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17967375"/>
        <w:docPartObj>
          <w:docPartGallery w:val="Cover Pages"/>
          <w:docPartUnique/>
        </w:docPartObj>
      </w:sdtPr>
      <w:sdtEndPr/>
      <w:sdtContent>
        <w:p w14:paraId="0E5AA4DD" w14:textId="74BA618E" w:rsidR="00AF5EC1" w:rsidRDefault="00AF5EC1"/>
        <w:p w14:paraId="01F55FD8" w14:textId="7E950D88" w:rsidR="00B2460A" w:rsidRPr="00D142EF" w:rsidRDefault="008D52AA" w:rsidP="00270144">
          <w:r>
            <w:rPr>
              <w:noProof/>
            </w:rPr>
            <mc:AlternateContent>
              <mc:Choice Requires="wps">
                <w:drawing>
                  <wp:anchor distT="0" distB="0" distL="114300" distR="114300" simplePos="0" relativeHeight="251658243" behindDoc="0" locked="0" layoutInCell="1" allowOverlap="1" wp14:anchorId="2CE28D2A" wp14:editId="5C07ED4F">
                    <wp:simplePos x="0" y="0"/>
                    <wp:positionH relativeFrom="margin">
                      <wp:align>center</wp:align>
                    </wp:positionH>
                    <wp:positionV relativeFrom="margin">
                      <wp:posOffset>8183245</wp:posOffset>
                    </wp:positionV>
                    <wp:extent cx="5753100" cy="146304"/>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2C0BB6" w14:textId="7921CA7F" w:rsidR="00AF5EC1" w:rsidRDefault="00D401AC">
                                <w:pPr>
                                  <w:pStyle w:val="NoSpacing"/>
                                  <w:rPr>
                                    <w:color w:val="7F7F7F" w:themeColor="text1" w:themeTint="80"/>
                                    <w:sz w:val="18"/>
                                    <w:szCs w:val="18"/>
                                  </w:rPr>
                                </w:pPr>
                                <w:sdt>
                                  <w:sdtPr>
                                    <w:rPr>
                                      <w:caps/>
                                      <w:color w:val="7F7F7F" w:themeColor="text1" w:themeTint="80"/>
                                      <w:sz w:val="18"/>
                                      <w:szCs w:val="18"/>
                                    </w:rPr>
                                    <w:alias w:val="Company"/>
                                    <w:tag w:val=""/>
                                    <w:id w:val="877509994"/>
                                    <w:dataBinding w:prefixMappings="xmlns:ns0='http://schemas.openxmlformats.org/officeDocument/2006/extended-properties' " w:xpath="/ns0:Properties[1]/ns0:Company[1]" w:storeItemID="{6668398D-A668-4E3E-A5EB-62B293D839F1}"/>
                                    <w:text/>
                                  </w:sdtPr>
                                  <w:sdtEndPr/>
                                  <w:sdtContent>
                                    <w:r w:rsidR="00AF5EC1">
                                      <w:rPr>
                                        <w:caps/>
                                        <w:color w:val="7F7F7F" w:themeColor="text1" w:themeTint="80"/>
                                        <w:sz w:val="18"/>
                                        <w:szCs w:val="18"/>
                                      </w:rPr>
                                      <w:t>Dr Claudine Young</w:t>
                                    </w:r>
                                  </w:sdtContent>
                                </w:sdt>
                                <w:r w:rsidR="00AF5EC1">
                                  <w:rPr>
                                    <w:caps/>
                                    <w:color w:val="7F7F7F" w:themeColor="text1" w:themeTint="80"/>
                                    <w:sz w:val="18"/>
                                    <w:szCs w:val="18"/>
                                  </w:rPr>
                                  <w:t> </w:t>
                                </w:r>
                                <w:r w:rsidR="00AF5EC1">
                                  <w:rPr>
                                    <w:color w:val="7F7F7F" w:themeColor="text1" w:themeTint="80"/>
                                    <w:sz w:val="18"/>
                                    <w:szCs w:val="18"/>
                                  </w:rPr>
                                  <w:t>| </w:t>
                                </w:r>
                                <w:sdt>
                                  <w:sdtPr>
                                    <w:rPr>
                                      <w:color w:val="7F7F7F" w:themeColor="text1" w:themeTint="80"/>
                                      <w:sz w:val="18"/>
                                      <w:szCs w:val="18"/>
                                    </w:rPr>
                                    <w:alias w:val="Address"/>
                                    <w:tag w:val=""/>
                                    <w:id w:val="-299534238"/>
                                    <w:dataBinding w:prefixMappings="xmlns:ns0='http://schemas.microsoft.com/office/2006/coverPageProps' " w:xpath="/ns0:CoverPageProperties[1]/ns0:CompanyAddress[1]" w:storeItemID="{55AF091B-3C7A-41E3-B477-F2FDAA23CFDA}"/>
                                    <w:text/>
                                  </w:sdtPr>
                                  <w:sdtEndPr/>
                                  <w:sdtContent>
                                    <w:r w:rsidR="00AF5EC1">
                                      <w:rPr>
                                        <w:color w:val="7F7F7F" w:themeColor="text1" w:themeTint="80"/>
                                        <w:sz w:val="18"/>
                                        <w:szCs w:val="18"/>
                                      </w:rPr>
                                      <w:t xml:space="preserve">The Critical Justice System, Youth Justice &amp; Prison Systems in England and Wales.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CE28D2A" id="_x0000_t202" coordsize="21600,21600" o:spt="202" path="m,l,21600r21600,l21600,xe">
                    <v:stroke joinstyle="miter"/>
                    <v:path gradientshapeok="t" o:connecttype="rect"/>
                  </v:shapetype>
                  <v:shape id="Text Box 1" o:spid="_x0000_s1026" type="#_x0000_t202" style="position:absolute;margin-left:0;margin-top:644.35pt;width:453pt;height:11.5pt;z-index:251658243;visibility:visible;mso-wrap-style:square;mso-width-percent:1154;mso-height-percent:0;mso-wrap-distance-left:9pt;mso-wrap-distance-top:0;mso-wrap-distance-right:9pt;mso-wrap-distance-bottom:0;mso-position-horizontal:center;mso-position-horizontal-relative:margin;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" filled="f" stroked="f" strokeweight=".5pt">
                    <v:textbox style="mso-fit-shape-to-text:t" inset="1in,0,86.4pt,0">
                      <w:txbxContent>
                        <w:p w14:paraId="482C0BB6" w14:textId="7921CA7F" w:rsidR="00AF5EC1" w:rsidRDefault="00D401AC">
                          <w:pPr>
                            <w:pStyle w:val="NoSpacing"/>
                            <w:rPr>
                              <w:color w:val="7F7F7F" w:themeColor="text1" w:themeTint="80"/>
                              <w:sz w:val="18"/>
                              <w:szCs w:val="18"/>
                            </w:rPr>
                          </w:pPr>
                          <w:sdt>
                            <w:sdtPr>
                              <w:rPr>
                                <w:caps/>
                                <w:color w:val="7F7F7F" w:themeColor="text1" w:themeTint="80"/>
                                <w:sz w:val="18"/>
                                <w:szCs w:val="18"/>
                              </w:rPr>
                              <w:alias w:val="Company"/>
                              <w:tag w:val=""/>
                              <w:id w:val="877509994"/>
                              <w:dataBinding w:prefixMappings="xmlns:ns0='http://schemas.openxmlformats.org/officeDocument/2006/extended-properties' " w:xpath="/ns0:Properties[1]/ns0:Company[1]" w:storeItemID="{6668398D-A668-4E3E-A5EB-62B293D839F1}"/>
                              <w:text/>
                            </w:sdtPr>
                            <w:sdtEndPr/>
                            <w:sdtContent>
                              <w:r w:rsidR="00AF5EC1">
                                <w:rPr>
                                  <w:caps/>
                                  <w:color w:val="7F7F7F" w:themeColor="text1" w:themeTint="80"/>
                                  <w:sz w:val="18"/>
                                  <w:szCs w:val="18"/>
                                </w:rPr>
                                <w:t>Dr Claudine Young</w:t>
                              </w:r>
                            </w:sdtContent>
                          </w:sdt>
                          <w:r w:rsidR="00AF5EC1">
                            <w:rPr>
                              <w:caps/>
                              <w:color w:val="7F7F7F" w:themeColor="text1" w:themeTint="80"/>
                              <w:sz w:val="18"/>
                              <w:szCs w:val="18"/>
                            </w:rPr>
                            <w:t> </w:t>
                          </w:r>
                          <w:r w:rsidR="00AF5EC1">
                            <w:rPr>
                              <w:color w:val="7F7F7F" w:themeColor="text1" w:themeTint="80"/>
                              <w:sz w:val="18"/>
                              <w:szCs w:val="18"/>
                            </w:rPr>
                            <w:t>| </w:t>
                          </w:r>
                          <w:sdt>
                            <w:sdtPr>
                              <w:rPr>
                                <w:color w:val="7F7F7F" w:themeColor="text1" w:themeTint="80"/>
                                <w:sz w:val="18"/>
                                <w:szCs w:val="18"/>
                              </w:rPr>
                              <w:alias w:val="Address"/>
                              <w:tag w:val=""/>
                              <w:id w:val="-299534238"/>
                              <w:dataBinding w:prefixMappings="xmlns:ns0='http://schemas.microsoft.com/office/2006/coverPageProps' " w:xpath="/ns0:CoverPageProperties[1]/ns0:CompanyAddress[1]" w:storeItemID="{55AF091B-3C7A-41E3-B477-F2FDAA23CFDA}"/>
                              <w:text/>
                            </w:sdtPr>
                            <w:sdtEndPr/>
                            <w:sdtContent>
                              <w:r w:rsidR="00AF5EC1">
                                <w:rPr>
                                  <w:color w:val="7F7F7F" w:themeColor="text1" w:themeTint="80"/>
                                  <w:sz w:val="18"/>
                                  <w:szCs w:val="18"/>
                                </w:rPr>
                                <w:t xml:space="preserve">The Critical Justice System, Youth Justice &amp; Prison Systems in England and Wales. </w:t>
                              </w:r>
                            </w:sdtContent>
                          </w:sdt>
                        </w:p>
                      </w:txbxContent>
                    </v:textbox>
                    <w10:wrap type="square" anchorx="margin" anchory="margin"/>
                  </v:shape>
                </w:pict>
              </mc:Fallback>
            </mc:AlternateContent>
          </w:r>
          <w:r>
            <w:rPr>
              <w:noProof/>
            </w:rPr>
            <mc:AlternateContent>
              <mc:Choice Requires="wps">
                <w:drawing>
                  <wp:anchor distT="0" distB="0" distL="114300" distR="114300" simplePos="0" relativeHeight="251658242" behindDoc="0" locked="0" layoutInCell="1" allowOverlap="1" wp14:anchorId="7C123007" wp14:editId="63DF9AC1">
                    <wp:simplePos x="0" y="0"/>
                    <wp:positionH relativeFrom="margin">
                      <wp:align>center</wp:align>
                    </wp:positionH>
                    <wp:positionV relativeFrom="page">
                      <wp:posOffset>7981950</wp:posOffset>
                    </wp:positionV>
                    <wp:extent cx="5753100" cy="484632"/>
                    <wp:effectExtent l="0" t="0" r="0" b="1333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5CCA0F25" w14:textId="1F66A268" w:rsidR="00AF5EC1" w:rsidRDefault="00647843">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EB3E9F7" w14:textId="25DB8056" w:rsidR="00AF5EC1" w:rsidRDefault="00AF5EC1">
                                    <w:pPr>
                                      <w:pStyle w:val="NoSpacing"/>
                                      <w:spacing w:before="40" w:after="40"/>
                                      <w:rPr>
                                        <w:caps/>
                                        <w:color w:val="5B9BD5" w:themeColor="accent5"/>
                                        <w:sz w:val="24"/>
                                        <w:szCs w:val="24"/>
                                      </w:rPr>
                                    </w:pPr>
                                    <w:r>
                                      <w:rPr>
                                        <w:caps/>
                                        <w:color w:val="5B9BD5" w:themeColor="accent5"/>
                                        <w:sz w:val="24"/>
                                        <w:szCs w:val="24"/>
                                      </w:rPr>
                                      <w:t>Sophie Fry (P149827)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C123007" id="Text Box 129" o:spid="_x0000_s1027" type="#_x0000_t202" style="position:absolute;margin-left:0;margin-top:628.5pt;width:453pt;height:38.15pt;z-index:251658242;visibility:visible;mso-wrap-style:square;mso-width-percent:1154;mso-height-percent:0;mso-wrap-distance-left:9pt;mso-wrap-distance-top:0;mso-wrap-distance-right:9pt;mso-wrap-distance-bottom:0;mso-position-horizontal:center;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" filled="f" stroked="f" strokeweight=".5pt">
                    <v:textbox style="mso-fit-shape-to-text:t" inset="1in,0,86.4pt,0">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5CCA0F25" w14:textId="1F66A268" w:rsidR="00AF5EC1" w:rsidRDefault="00647843">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EB3E9F7" w14:textId="25DB8056" w:rsidR="00AF5EC1" w:rsidRDefault="00AF5EC1">
                              <w:pPr>
                                <w:pStyle w:val="NoSpacing"/>
                                <w:spacing w:before="40" w:after="40"/>
                                <w:rPr>
                                  <w:caps/>
                                  <w:color w:val="5B9BD5" w:themeColor="accent5"/>
                                  <w:sz w:val="24"/>
                                  <w:szCs w:val="24"/>
                                </w:rPr>
                              </w:pPr>
                              <w:r>
                                <w:rPr>
                                  <w:caps/>
                                  <w:color w:val="5B9BD5" w:themeColor="accent5"/>
                                  <w:sz w:val="24"/>
                                  <w:szCs w:val="24"/>
                                </w:rPr>
                                <w:t>Sophie Fry (P149827)</w:t>
                              </w:r>
                            </w:p>
                          </w:sdtContent>
                        </w:sdt>
                      </w:txbxContent>
                    </v:textbox>
                    <w10:wrap type="square" anchorx="margin" anchory="page"/>
                  </v:shape>
                </w:pict>
              </mc:Fallback>
            </mc:AlternateContent>
          </w:r>
          <w:r w:rsidR="00AF5EC1">
            <w:rPr>
              <w:noProof/>
            </w:rPr>
            <mc:AlternateContent>
              <mc:Choice Requires="wpg">
                <w:drawing>
                  <wp:anchor distT="0" distB="0" distL="114300" distR="114300" simplePos="0" relativeHeight="251658240" behindDoc="1" locked="0" layoutInCell="1" allowOverlap="1" wp14:anchorId="53E5BD94" wp14:editId="61434E0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1202B39" w14:textId="17E55C29" w:rsidR="00AF5EC1" w:rsidRDefault="00D401A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42098">
                                        <w:rPr>
                                          <w:color w:val="FFFFFF" w:themeColor="background1"/>
                                          <w:sz w:val="72"/>
                                          <w:szCs w:val="72"/>
                                        </w:rPr>
                                        <w:t>Assignment 1</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3E5BD94" id="Group 125" o:spid="_x0000_s1028"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q7a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AYirtpq&#10;BQAAqhMAAA4AAAAAAAAAAAAAAAAALgIAAGRycy9lMm9Eb2MueG1sUEsBAi0AFAAGAAgAAAAhAEjB&#10;3GvaAAAABwEAAA8AAAAAAAAAAAAAAAAAxAcAAGRycy9kb3ducmV2LnhtbFBLBQYAAAAABAAEAPMA&#10;AADLCA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1202B39" w14:textId="17E55C29" w:rsidR="00AF5EC1" w:rsidRDefault="00D401A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42098">
                                  <w:rPr>
                                    <w:color w:val="FFFFFF" w:themeColor="background1"/>
                                    <w:sz w:val="72"/>
                                    <w:szCs w:val="72"/>
                                  </w:rPr>
                                  <w:t>Assignment 1</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AF5EC1">
            <w:rPr>
              <w:noProof/>
            </w:rPr>
            <mc:AlternateContent>
              <mc:Choice Requires="wps">
                <w:drawing>
                  <wp:anchor distT="0" distB="0" distL="114300" distR="114300" simplePos="0" relativeHeight="251658241" behindDoc="0" locked="0" layoutInCell="1" allowOverlap="1" wp14:anchorId="2953E4B5" wp14:editId="1279CF2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6723754E" w14:textId="63EB455F" w:rsidR="00AF5EC1" w:rsidRDefault="00542098">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953E4B5" id="Rectangle 130" o:spid="_x0000_s1031"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6723754E" w14:textId="63EB455F" w:rsidR="00AF5EC1" w:rsidRDefault="00542098">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AF5EC1">
            <w:br w:type="page"/>
          </w:r>
        </w:p>
      </w:sdtContent>
    </w:sdt>
    <w:p w14:paraId="18A83804" w14:textId="3F057F1E" w:rsidR="008B49CE" w:rsidRDefault="00AC6C45" w:rsidP="003E5EDB">
      <w:pPr>
        <w:jc w:val="both"/>
        <w:rPr>
          <w:rFonts w:cstheme="minorHAnsi"/>
        </w:rPr>
      </w:pPr>
      <w:r w:rsidRPr="00B2460A">
        <w:rPr>
          <w:rFonts w:cstheme="minorHAnsi"/>
        </w:rPr>
        <w:lastRenderedPageBreak/>
        <w:t>Restorative justice is defined as</w:t>
      </w:r>
      <w:r w:rsidR="00C4448C">
        <w:rPr>
          <w:rFonts w:cstheme="minorHAnsi"/>
        </w:rPr>
        <w:t xml:space="preserve"> </w:t>
      </w:r>
      <w:r w:rsidR="007755BB">
        <w:rPr>
          <w:rFonts w:cstheme="minorHAnsi"/>
        </w:rPr>
        <w:t xml:space="preserve">a </w:t>
      </w:r>
      <w:r w:rsidR="00C4448C">
        <w:rPr>
          <w:rFonts w:cstheme="minorHAnsi"/>
        </w:rPr>
        <w:t>method</w:t>
      </w:r>
      <w:r w:rsidR="007755BB">
        <w:rPr>
          <w:rFonts w:cstheme="minorHAnsi"/>
        </w:rPr>
        <w:t xml:space="preserve"> of dealing with crime that </w:t>
      </w:r>
      <w:r w:rsidR="00CA4623">
        <w:rPr>
          <w:rFonts w:cstheme="minorHAnsi"/>
        </w:rPr>
        <w:t xml:space="preserve">provides emphasis on the offender </w:t>
      </w:r>
      <w:r w:rsidR="007755BB">
        <w:rPr>
          <w:rFonts w:cstheme="minorHAnsi"/>
        </w:rPr>
        <w:t xml:space="preserve">taking responsibility for the effect of </w:t>
      </w:r>
      <w:r w:rsidR="00CB4055">
        <w:rPr>
          <w:rFonts w:cstheme="minorHAnsi"/>
        </w:rPr>
        <w:t>their</w:t>
      </w:r>
      <w:r w:rsidR="007755BB">
        <w:rPr>
          <w:rFonts w:cstheme="minorHAnsi"/>
        </w:rPr>
        <w:t xml:space="preserve"> crime</w:t>
      </w:r>
      <w:r w:rsidR="00CB4055">
        <w:rPr>
          <w:rFonts w:cstheme="minorHAnsi"/>
        </w:rPr>
        <w:t>s</w:t>
      </w:r>
      <w:r w:rsidR="007755BB">
        <w:rPr>
          <w:rFonts w:cstheme="minorHAnsi"/>
        </w:rPr>
        <w:t xml:space="preserve"> on </w:t>
      </w:r>
      <w:r w:rsidR="000F6E44">
        <w:rPr>
          <w:rFonts w:cstheme="minorHAnsi"/>
        </w:rPr>
        <w:t>other</w:t>
      </w:r>
      <w:r w:rsidR="0048757E">
        <w:rPr>
          <w:rFonts w:cstheme="minorHAnsi"/>
        </w:rPr>
        <w:t>s</w:t>
      </w:r>
      <w:r w:rsidR="000F6E44">
        <w:rPr>
          <w:rFonts w:cstheme="minorHAnsi"/>
        </w:rPr>
        <w:t xml:space="preserve"> and</w:t>
      </w:r>
      <w:r w:rsidR="00B466A3">
        <w:rPr>
          <w:rFonts w:cstheme="minorHAnsi"/>
        </w:rPr>
        <w:t xml:space="preserve"> aiming to take actions</w:t>
      </w:r>
      <w:r w:rsidR="007755BB">
        <w:rPr>
          <w:rFonts w:cstheme="minorHAnsi"/>
        </w:rPr>
        <w:t xml:space="preserve"> t</w:t>
      </w:r>
      <w:r w:rsidR="00B466A3">
        <w:rPr>
          <w:rFonts w:cstheme="minorHAnsi"/>
        </w:rPr>
        <w:t xml:space="preserve">o </w:t>
      </w:r>
      <w:r w:rsidR="00E75E58">
        <w:rPr>
          <w:rFonts w:cstheme="minorHAnsi"/>
        </w:rPr>
        <w:t xml:space="preserve">improves </w:t>
      </w:r>
      <w:r w:rsidR="007755BB">
        <w:rPr>
          <w:rFonts w:cstheme="minorHAnsi"/>
        </w:rPr>
        <w:t>the victims</w:t>
      </w:r>
      <w:r w:rsidR="00E75E58">
        <w:rPr>
          <w:rFonts w:cstheme="minorHAnsi"/>
        </w:rPr>
        <w:t xml:space="preserve">’ circumstances </w:t>
      </w:r>
      <w:r w:rsidR="007755BB">
        <w:rPr>
          <w:rFonts w:cstheme="minorHAnsi"/>
        </w:rPr>
        <w:t>(</w:t>
      </w:r>
      <w:r w:rsidR="000F6E44">
        <w:rPr>
          <w:rFonts w:cstheme="minorHAnsi"/>
        </w:rPr>
        <w:t xml:space="preserve">Cambridge Dictionary, </w:t>
      </w:r>
      <w:r w:rsidR="000F6E44" w:rsidRPr="00460D1C">
        <w:rPr>
          <w:rFonts w:cstheme="minorHAnsi"/>
        </w:rPr>
        <w:t>2020)</w:t>
      </w:r>
      <w:r w:rsidR="00460D1C">
        <w:rPr>
          <w:rFonts w:cstheme="minorHAnsi"/>
        </w:rPr>
        <w:t>.</w:t>
      </w:r>
      <w:r w:rsidR="00460D1C" w:rsidRPr="00460D1C">
        <w:rPr>
          <w:rFonts w:cstheme="minorHAnsi"/>
        </w:rPr>
        <w:t xml:space="preserve"> </w:t>
      </w:r>
      <w:r w:rsidR="00460D1C" w:rsidRPr="00853D60">
        <w:rPr>
          <w:rFonts w:cstheme="minorHAnsi"/>
        </w:rPr>
        <w:t>This de</w:t>
      </w:r>
      <w:r w:rsidR="00895BE8" w:rsidRPr="00853D60">
        <w:rPr>
          <w:rFonts w:cstheme="minorHAnsi"/>
        </w:rPr>
        <w:t>finition p</w:t>
      </w:r>
      <w:r w:rsidR="00FB05E2" w:rsidRPr="00853D60">
        <w:rPr>
          <w:rFonts w:cstheme="minorHAnsi"/>
        </w:rPr>
        <w:t xml:space="preserve">rovides </w:t>
      </w:r>
      <w:r w:rsidR="00895BE8" w:rsidRPr="00853D60">
        <w:rPr>
          <w:rFonts w:cstheme="minorHAnsi"/>
        </w:rPr>
        <w:t xml:space="preserve">emphasis on the </w:t>
      </w:r>
      <w:r w:rsidR="006650D0" w:rsidRPr="00853D60">
        <w:rPr>
          <w:rFonts w:cstheme="minorHAnsi"/>
        </w:rPr>
        <w:t>impact</w:t>
      </w:r>
      <w:r w:rsidR="00FB05E2" w:rsidRPr="00853D60">
        <w:rPr>
          <w:rFonts w:cstheme="minorHAnsi"/>
        </w:rPr>
        <w:t xml:space="preserve"> of the method</w:t>
      </w:r>
      <w:r w:rsidR="006650D0" w:rsidRPr="00853D60">
        <w:rPr>
          <w:rFonts w:cstheme="minorHAnsi"/>
        </w:rPr>
        <w:t xml:space="preserve"> on the offender, whilst also showing that restorative justice benefits the victim. </w:t>
      </w:r>
      <w:r w:rsidR="00E60D0B" w:rsidRPr="00853D60">
        <w:rPr>
          <w:rFonts w:cstheme="minorHAnsi"/>
        </w:rPr>
        <w:t>Another definition</w:t>
      </w:r>
      <w:r w:rsidR="00FB05E2" w:rsidRPr="00853D60">
        <w:rPr>
          <w:rFonts w:cstheme="minorHAnsi"/>
        </w:rPr>
        <w:t xml:space="preserve"> published provides the same information, but</w:t>
      </w:r>
      <w:r w:rsidR="00E60D0B" w:rsidRPr="00853D60">
        <w:rPr>
          <w:rFonts w:cstheme="minorHAnsi"/>
        </w:rPr>
        <w:t xml:space="preserve"> focuses the defini</w:t>
      </w:r>
      <w:r w:rsidR="00C4448C">
        <w:rPr>
          <w:rFonts w:cstheme="minorHAnsi"/>
        </w:rPr>
        <w:t>ng factors</w:t>
      </w:r>
      <w:r w:rsidR="00E60D0B" w:rsidRPr="00853D60">
        <w:rPr>
          <w:rFonts w:cstheme="minorHAnsi"/>
        </w:rPr>
        <w:t xml:space="preserve"> on the </w:t>
      </w:r>
      <w:r w:rsidR="00FB05E2" w:rsidRPr="00853D60">
        <w:rPr>
          <w:rFonts w:cstheme="minorHAnsi"/>
        </w:rPr>
        <w:t>victim and community, with little regard for the offender by stating that restorative justice is a theory and method which arranges that the victim and community receive restitution from the offender (</w:t>
      </w:r>
      <w:r w:rsidR="00853D60" w:rsidRPr="00853D60">
        <w:rPr>
          <w:rFonts w:cstheme="minorHAnsi"/>
        </w:rPr>
        <w:t>The Dictionary, 2020</w:t>
      </w:r>
      <w:r w:rsidR="00FB05E2" w:rsidRPr="00853D60">
        <w:rPr>
          <w:rFonts w:cstheme="minorHAnsi"/>
        </w:rPr>
        <w:t xml:space="preserve">). </w:t>
      </w:r>
      <w:r w:rsidR="00D9582A">
        <w:rPr>
          <w:rFonts w:cstheme="minorHAnsi"/>
        </w:rPr>
        <w:t xml:space="preserve">The approach </w:t>
      </w:r>
      <w:r w:rsidR="00475B6D">
        <w:rPr>
          <w:rFonts w:cstheme="minorHAnsi"/>
        </w:rPr>
        <w:t xml:space="preserve">of restorative justice and restorative practice </w:t>
      </w:r>
      <w:r w:rsidR="00944BD3">
        <w:rPr>
          <w:rFonts w:cstheme="minorHAnsi"/>
        </w:rPr>
        <w:t xml:space="preserve">is to meet the needs </w:t>
      </w:r>
      <w:r w:rsidR="00895924">
        <w:rPr>
          <w:rFonts w:cstheme="minorHAnsi"/>
        </w:rPr>
        <w:t>of both the victims and the offenders</w:t>
      </w:r>
      <w:r w:rsidR="008C2C7E">
        <w:rPr>
          <w:rFonts w:cstheme="minorHAnsi"/>
        </w:rPr>
        <w:t xml:space="preserve">. </w:t>
      </w:r>
      <w:r w:rsidR="006D6A01">
        <w:rPr>
          <w:rFonts w:cstheme="minorHAnsi"/>
        </w:rPr>
        <w:t>Certainly, the</w:t>
      </w:r>
      <w:r w:rsidR="0075005A">
        <w:rPr>
          <w:rFonts w:cstheme="minorHAnsi"/>
        </w:rPr>
        <w:t xml:space="preserve"> primary thought for this </w:t>
      </w:r>
      <w:r w:rsidR="00123C23">
        <w:rPr>
          <w:rFonts w:cstheme="minorHAnsi"/>
        </w:rPr>
        <w:t xml:space="preserve">is for it to be victim focussed </w:t>
      </w:r>
      <w:r w:rsidR="00A51EF3">
        <w:rPr>
          <w:rFonts w:cstheme="minorHAnsi"/>
        </w:rPr>
        <w:t>and to repair the harm where it has occurred</w:t>
      </w:r>
      <w:r w:rsidR="00190553">
        <w:rPr>
          <w:rFonts w:cstheme="minorHAnsi"/>
        </w:rPr>
        <w:t xml:space="preserve"> (Her Majesty’s Prison and Probation Service, 2019)</w:t>
      </w:r>
      <w:r w:rsidR="00A51EF3">
        <w:rPr>
          <w:rFonts w:cstheme="minorHAnsi"/>
        </w:rPr>
        <w:t xml:space="preserve">. </w:t>
      </w:r>
    </w:p>
    <w:p w14:paraId="7A52E378" w14:textId="521F1E0D" w:rsidR="00270144" w:rsidRDefault="00B52EE1" w:rsidP="003E5EDB">
      <w:pPr>
        <w:jc w:val="both"/>
        <w:rPr>
          <w:rFonts w:cstheme="minorHAnsi"/>
        </w:rPr>
      </w:pPr>
      <w:r>
        <w:rPr>
          <w:rFonts w:cstheme="minorHAnsi"/>
        </w:rPr>
        <w:t>Based on</w:t>
      </w:r>
      <w:r w:rsidR="00336395">
        <w:rPr>
          <w:rFonts w:cstheme="minorHAnsi"/>
        </w:rPr>
        <w:t xml:space="preserve"> information</w:t>
      </w:r>
      <w:r>
        <w:rPr>
          <w:rFonts w:cstheme="minorHAnsi"/>
        </w:rPr>
        <w:t xml:space="preserve"> from the Restorative Justice Council</w:t>
      </w:r>
      <w:r w:rsidR="00336395">
        <w:rPr>
          <w:rFonts w:cstheme="minorHAnsi"/>
        </w:rPr>
        <w:t xml:space="preserve"> (2016), it is mentioned t</w:t>
      </w:r>
      <w:r w:rsidR="00785D22">
        <w:rPr>
          <w:rFonts w:cstheme="minorHAnsi"/>
        </w:rPr>
        <w:t xml:space="preserve">hat </w:t>
      </w:r>
      <w:r w:rsidR="007233AE">
        <w:rPr>
          <w:rFonts w:cstheme="minorHAnsi"/>
        </w:rPr>
        <w:t xml:space="preserve">within </w:t>
      </w:r>
      <w:r w:rsidR="00200AAB">
        <w:rPr>
          <w:rFonts w:cstheme="minorHAnsi"/>
        </w:rPr>
        <w:t>criminal justice</w:t>
      </w:r>
      <w:r w:rsidR="007233AE">
        <w:rPr>
          <w:rFonts w:cstheme="minorHAnsi"/>
        </w:rPr>
        <w:t>, restorative practices</w:t>
      </w:r>
      <w:r w:rsidR="00200AAB">
        <w:rPr>
          <w:rFonts w:cstheme="minorHAnsi"/>
        </w:rPr>
        <w:t xml:space="preserve"> enable the victim a chance to meet </w:t>
      </w:r>
      <w:r w:rsidR="00707262">
        <w:rPr>
          <w:rFonts w:cstheme="minorHAnsi"/>
        </w:rPr>
        <w:t>or communicate with their offenders</w:t>
      </w:r>
      <w:r w:rsidR="009322D0">
        <w:rPr>
          <w:rFonts w:cstheme="minorHAnsi"/>
        </w:rPr>
        <w:t xml:space="preserve"> </w:t>
      </w:r>
      <w:r w:rsidR="00E762C7">
        <w:rPr>
          <w:rFonts w:cstheme="minorHAnsi"/>
        </w:rPr>
        <w:t xml:space="preserve"> in order for them to be able to </w:t>
      </w:r>
      <w:r w:rsidR="00CF7055">
        <w:rPr>
          <w:rFonts w:cstheme="minorHAnsi"/>
        </w:rPr>
        <w:t>explain the real impact of the crim</w:t>
      </w:r>
      <w:r w:rsidR="009322D0">
        <w:rPr>
          <w:rFonts w:cstheme="minorHAnsi"/>
        </w:rPr>
        <w:t>e</w:t>
      </w:r>
      <w:r w:rsidR="00E762C7">
        <w:rPr>
          <w:rFonts w:cstheme="minorHAnsi"/>
        </w:rPr>
        <w:t xml:space="preserve"> that they have previously committed</w:t>
      </w:r>
      <w:r w:rsidR="009322D0">
        <w:rPr>
          <w:rFonts w:cstheme="minorHAnsi"/>
        </w:rPr>
        <w:t>.</w:t>
      </w:r>
      <w:r w:rsidR="002057A6">
        <w:rPr>
          <w:rFonts w:cstheme="minorHAnsi"/>
        </w:rPr>
        <w:t xml:space="preserve"> </w:t>
      </w:r>
      <w:r w:rsidR="009322D0">
        <w:rPr>
          <w:rFonts w:cstheme="minorHAnsi"/>
        </w:rPr>
        <w:t>B</w:t>
      </w:r>
      <w:r w:rsidR="00FD345D">
        <w:rPr>
          <w:rFonts w:cstheme="minorHAnsi"/>
        </w:rPr>
        <w:t>y giving the victims a voice, it</w:t>
      </w:r>
      <w:r w:rsidR="009322D0">
        <w:rPr>
          <w:rFonts w:cstheme="minorHAnsi"/>
        </w:rPr>
        <w:t xml:space="preserve"> is thought that it</w:t>
      </w:r>
      <w:r w:rsidR="00FD345D">
        <w:rPr>
          <w:rFonts w:cstheme="minorHAnsi"/>
        </w:rPr>
        <w:t xml:space="preserve"> will empower them</w:t>
      </w:r>
      <w:r w:rsidR="009322D0">
        <w:rPr>
          <w:rFonts w:cstheme="minorHAnsi"/>
        </w:rPr>
        <w:t xml:space="preserve"> </w:t>
      </w:r>
      <w:r w:rsidR="004F74FC">
        <w:rPr>
          <w:rFonts w:cstheme="minorHAnsi"/>
        </w:rPr>
        <w:t>(Restorative Justice Council, 2016).</w:t>
      </w:r>
      <w:r w:rsidR="00FD345D">
        <w:rPr>
          <w:rFonts w:cstheme="minorHAnsi"/>
        </w:rPr>
        <w:t xml:space="preserve"> </w:t>
      </w:r>
      <w:r w:rsidR="002B499B">
        <w:rPr>
          <w:rFonts w:cstheme="minorHAnsi"/>
        </w:rPr>
        <w:t>A</w:t>
      </w:r>
      <w:r w:rsidR="000B37A4">
        <w:rPr>
          <w:rFonts w:cstheme="minorHAnsi"/>
        </w:rPr>
        <w:t xml:space="preserve"> research</w:t>
      </w:r>
      <w:r w:rsidR="002B499B">
        <w:rPr>
          <w:rFonts w:cstheme="minorHAnsi"/>
        </w:rPr>
        <w:t xml:space="preserve"> report carried out by </w:t>
      </w:r>
      <w:r w:rsidR="00403F13">
        <w:rPr>
          <w:rFonts w:cstheme="minorHAnsi"/>
        </w:rPr>
        <w:t>the restorative justice council (2016) s</w:t>
      </w:r>
      <w:r w:rsidR="00192792">
        <w:rPr>
          <w:rFonts w:cstheme="minorHAnsi"/>
        </w:rPr>
        <w:t>tates</w:t>
      </w:r>
      <w:r w:rsidR="00403F13">
        <w:rPr>
          <w:rFonts w:cstheme="minorHAnsi"/>
        </w:rPr>
        <w:t xml:space="preserve"> that</w:t>
      </w:r>
      <w:r w:rsidR="006F3178">
        <w:rPr>
          <w:rFonts w:cstheme="minorHAnsi"/>
        </w:rPr>
        <w:t xml:space="preserve"> </w:t>
      </w:r>
      <w:r w:rsidR="00AE3CF5">
        <w:rPr>
          <w:rFonts w:cstheme="minorHAnsi"/>
        </w:rPr>
        <w:t xml:space="preserve">by </w:t>
      </w:r>
      <w:r w:rsidR="006F3178">
        <w:rPr>
          <w:rFonts w:cstheme="minorHAnsi"/>
        </w:rPr>
        <w:t xml:space="preserve">allowing the offenders to </w:t>
      </w:r>
      <w:r w:rsidR="00AE3CF5">
        <w:rPr>
          <w:rFonts w:cstheme="minorHAnsi"/>
        </w:rPr>
        <w:t xml:space="preserve">be </w:t>
      </w:r>
      <w:r w:rsidR="006F3178">
        <w:rPr>
          <w:rFonts w:cstheme="minorHAnsi"/>
        </w:rPr>
        <w:t>account</w:t>
      </w:r>
      <w:r w:rsidR="00AE3CF5">
        <w:rPr>
          <w:rFonts w:cstheme="minorHAnsi"/>
        </w:rPr>
        <w:t>able</w:t>
      </w:r>
      <w:r w:rsidR="006F3178">
        <w:rPr>
          <w:rFonts w:cstheme="minorHAnsi"/>
        </w:rPr>
        <w:t xml:space="preserve"> for </w:t>
      </w:r>
      <w:r w:rsidR="00AE3CF5">
        <w:rPr>
          <w:rFonts w:cstheme="minorHAnsi"/>
        </w:rPr>
        <w:t>their crim</w:t>
      </w:r>
      <w:r w:rsidR="00AD7E77">
        <w:rPr>
          <w:rFonts w:cstheme="minorHAnsi"/>
        </w:rPr>
        <w:t xml:space="preserve">inal activities </w:t>
      </w:r>
      <w:r w:rsidR="006F3178">
        <w:rPr>
          <w:rFonts w:cstheme="minorHAnsi"/>
        </w:rPr>
        <w:t>and take responsibility for their actions</w:t>
      </w:r>
      <w:r w:rsidR="0040027E">
        <w:rPr>
          <w:rFonts w:cstheme="minorHAnsi"/>
        </w:rPr>
        <w:t xml:space="preserve">, there is an 85% victim satisfaction </w:t>
      </w:r>
      <w:r w:rsidR="003A5535">
        <w:rPr>
          <w:rFonts w:cstheme="minorHAnsi"/>
        </w:rPr>
        <w:t xml:space="preserve">rate as well as a 14% reduction </w:t>
      </w:r>
      <w:r w:rsidR="003233C8">
        <w:rPr>
          <w:rFonts w:cstheme="minorHAnsi"/>
        </w:rPr>
        <w:t>in the frequency of reoffending</w:t>
      </w:r>
      <w:r w:rsidR="00711297" w:rsidRPr="004F74FC">
        <w:rPr>
          <w:rFonts w:cstheme="minorHAnsi"/>
        </w:rPr>
        <w:t>.</w:t>
      </w:r>
      <w:r w:rsidR="00711297">
        <w:rPr>
          <w:rFonts w:cstheme="minorHAnsi"/>
        </w:rPr>
        <w:t xml:space="preserve"> However, </w:t>
      </w:r>
      <w:r w:rsidR="009E5303">
        <w:rPr>
          <w:rFonts w:cstheme="minorHAnsi"/>
        </w:rPr>
        <w:t>information</w:t>
      </w:r>
      <w:r w:rsidR="00AD7E77">
        <w:rPr>
          <w:rFonts w:cstheme="minorHAnsi"/>
        </w:rPr>
        <w:t xml:space="preserve"> gained and</w:t>
      </w:r>
      <w:r w:rsidR="009E5303">
        <w:rPr>
          <w:rFonts w:cstheme="minorHAnsi"/>
        </w:rPr>
        <w:t xml:space="preserve"> </w:t>
      </w:r>
      <w:r w:rsidR="00192792">
        <w:rPr>
          <w:rFonts w:cstheme="minorHAnsi"/>
        </w:rPr>
        <w:t>presented by</w:t>
      </w:r>
      <w:r w:rsidR="009E5303">
        <w:rPr>
          <w:rFonts w:cstheme="minorHAnsi"/>
        </w:rPr>
        <w:t xml:space="preserve"> Sh</w:t>
      </w:r>
      <w:r w:rsidR="00797B74">
        <w:rPr>
          <w:rFonts w:cstheme="minorHAnsi"/>
        </w:rPr>
        <w:t xml:space="preserve">apland, Robinson and Sorsby (2011), </w:t>
      </w:r>
      <w:r w:rsidR="00933BA4">
        <w:rPr>
          <w:rFonts w:cstheme="minorHAnsi"/>
        </w:rPr>
        <w:t xml:space="preserve"> </w:t>
      </w:r>
      <w:r w:rsidR="00192792">
        <w:rPr>
          <w:rFonts w:cstheme="minorHAnsi"/>
        </w:rPr>
        <w:t>suggest</w:t>
      </w:r>
      <w:r w:rsidR="00AD7E77">
        <w:rPr>
          <w:rFonts w:cstheme="minorHAnsi"/>
        </w:rPr>
        <w:t>s</w:t>
      </w:r>
      <w:r w:rsidR="00933BA4">
        <w:rPr>
          <w:rFonts w:cstheme="minorHAnsi"/>
        </w:rPr>
        <w:t xml:space="preserve"> that </w:t>
      </w:r>
      <w:r w:rsidR="00AA16FE">
        <w:rPr>
          <w:rFonts w:cstheme="minorHAnsi"/>
        </w:rPr>
        <w:t>satisfaction is to</w:t>
      </w:r>
      <w:r w:rsidR="00AD7E77">
        <w:rPr>
          <w:rFonts w:cstheme="minorHAnsi"/>
        </w:rPr>
        <w:t>o</w:t>
      </w:r>
      <w:r w:rsidR="00AA16FE">
        <w:rPr>
          <w:rFonts w:cstheme="minorHAnsi"/>
        </w:rPr>
        <w:t xml:space="preserve"> complex to measure as it solely depends on what people are expecting to happe</w:t>
      </w:r>
      <w:r w:rsidR="00AD7E77">
        <w:rPr>
          <w:rFonts w:cstheme="minorHAnsi"/>
        </w:rPr>
        <w:t>n.</w:t>
      </w:r>
      <w:r w:rsidR="00AA16FE">
        <w:rPr>
          <w:rFonts w:cstheme="minorHAnsi"/>
        </w:rPr>
        <w:t xml:space="preserve"> </w:t>
      </w:r>
      <w:r w:rsidR="00203AFF">
        <w:rPr>
          <w:rFonts w:cstheme="minorHAnsi"/>
        </w:rPr>
        <w:t xml:space="preserve">This suggests that the statistics presented by the restorative justice council (2016) may not be as reliable as they present in the argument for the use of the protocol. </w:t>
      </w:r>
      <w:r w:rsidR="00AD7E77">
        <w:rPr>
          <w:rFonts w:cstheme="minorHAnsi"/>
        </w:rPr>
        <w:t>T</w:t>
      </w:r>
      <w:r w:rsidR="001F1EA4">
        <w:rPr>
          <w:rFonts w:cstheme="minorHAnsi"/>
        </w:rPr>
        <w:t xml:space="preserve">here were interviews carried out </w:t>
      </w:r>
      <w:r w:rsidR="00AD7E77">
        <w:rPr>
          <w:rFonts w:cstheme="minorHAnsi"/>
        </w:rPr>
        <w:t>in which</w:t>
      </w:r>
      <w:r w:rsidR="001F1EA4">
        <w:rPr>
          <w:rFonts w:cstheme="minorHAnsi"/>
        </w:rPr>
        <w:t xml:space="preserve"> they asked victims different questions on the process and </w:t>
      </w:r>
      <w:r w:rsidR="0030599E">
        <w:rPr>
          <w:rFonts w:cstheme="minorHAnsi"/>
        </w:rPr>
        <w:t>they found that very few had negative experiences, and the difficulties they found were based on communication</w:t>
      </w:r>
      <w:r w:rsidR="00E0715E">
        <w:rPr>
          <w:rFonts w:cstheme="minorHAnsi"/>
        </w:rPr>
        <w:t xml:space="preserve"> and confounded</w:t>
      </w:r>
      <w:r w:rsidR="00073CA0">
        <w:rPr>
          <w:rFonts w:cstheme="minorHAnsi"/>
        </w:rPr>
        <w:t xml:space="preserve"> issues</w:t>
      </w:r>
      <w:r w:rsidR="00E70F15">
        <w:rPr>
          <w:rFonts w:cstheme="minorHAnsi"/>
        </w:rPr>
        <w:t xml:space="preserve">, usually, issues included hearing other parties, </w:t>
      </w:r>
      <w:r w:rsidR="00E0715E">
        <w:rPr>
          <w:rFonts w:cstheme="minorHAnsi"/>
        </w:rPr>
        <w:t xml:space="preserve">psychological problems, not getting the answers they wanted. </w:t>
      </w:r>
    </w:p>
    <w:p w14:paraId="55C1494F" w14:textId="0CB09CC6" w:rsidR="00933B6E" w:rsidRDefault="00FA6B5A" w:rsidP="00FA6B5A">
      <w:pPr>
        <w:spacing w:before="240"/>
        <w:jc w:val="both"/>
        <w:rPr>
          <w:rFonts w:cstheme="minorHAnsi"/>
        </w:rPr>
      </w:pPr>
      <w:r>
        <w:rPr>
          <w:rFonts w:cstheme="minorHAnsi"/>
        </w:rPr>
        <w:t>Shapland (2008)</w:t>
      </w:r>
      <w:r w:rsidR="00440BC5">
        <w:rPr>
          <w:rFonts w:cstheme="minorHAnsi"/>
        </w:rPr>
        <w:t xml:space="preserve"> looks at restorative justice </w:t>
      </w:r>
      <w:r w:rsidR="00203AFF">
        <w:rPr>
          <w:rFonts w:cstheme="minorHAnsi"/>
        </w:rPr>
        <w:t>within</w:t>
      </w:r>
      <w:r w:rsidR="00440BC5">
        <w:rPr>
          <w:rFonts w:cstheme="minorHAnsi"/>
        </w:rPr>
        <w:t xml:space="preserve"> prisons, </w:t>
      </w:r>
      <w:r w:rsidR="00203AFF">
        <w:rPr>
          <w:rFonts w:cstheme="minorHAnsi"/>
        </w:rPr>
        <w:t>where</w:t>
      </w:r>
      <w:r w:rsidR="003D0666">
        <w:rPr>
          <w:rFonts w:cstheme="minorHAnsi"/>
        </w:rPr>
        <w:t xml:space="preserve"> </w:t>
      </w:r>
      <w:r w:rsidR="0097328E">
        <w:rPr>
          <w:rFonts w:cstheme="minorHAnsi"/>
        </w:rPr>
        <w:t xml:space="preserve">practices </w:t>
      </w:r>
      <w:r w:rsidR="00BC6FFB">
        <w:rPr>
          <w:rFonts w:cstheme="minorHAnsi"/>
        </w:rPr>
        <w:t>include victim impact and offender behaviour programmes</w:t>
      </w:r>
      <w:r w:rsidR="003D0666">
        <w:rPr>
          <w:rFonts w:cstheme="minorHAnsi"/>
        </w:rPr>
        <w:t>.</w:t>
      </w:r>
      <w:r w:rsidR="00BC6FFB">
        <w:rPr>
          <w:rFonts w:cstheme="minorHAnsi"/>
        </w:rPr>
        <w:t xml:space="preserve"> </w:t>
      </w:r>
      <w:r w:rsidR="003D0666">
        <w:rPr>
          <w:rFonts w:cstheme="minorHAnsi"/>
        </w:rPr>
        <w:t>T</w:t>
      </w:r>
      <w:r w:rsidR="00BC6FFB">
        <w:rPr>
          <w:rFonts w:cstheme="minorHAnsi"/>
        </w:rPr>
        <w:t xml:space="preserve">his also </w:t>
      </w:r>
      <w:r w:rsidR="00697551">
        <w:rPr>
          <w:rFonts w:cstheme="minorHAnsi"/>
        </w:rPr>
        <w:t xml:space="preserve">has restorative work by prisoners in the local communities. Shapland (2008) states that </w:t>
      </w:r>
      <w:r w:rsidR="00940326">
        <w:rPr>
          <w:rFonts w:cstheme="minorHAnsi"/>
        </w:rPr>
        <w:t>within prisons, restorative justice has the victims and the offender</w:t>
      </w:r>
      <w:r w:rsidR="00895DA5">
        <w:rPr>
          <w:rFonts w:cstheme="minorHAnsi"/>
        </w:rPr>
        <w:t>’</w:t>
      </w:r>
      <w:r w:rsidR="00940326">
        <w:rPr>
          <w:rFonts w:cstheme="minorHAnsi"/>
        </w:rPr>
        <w:t>s pre-sentence</w:t>
      </w:r>
      <w:r w:rsidR="00E44D39">
        <w:rPr>
          <w:rFonts w:cstheme="minorHAnsi"/>
        </w:rPr>
        <w:t>.</w:t>
      </w:r>
      <w:r w:rsidR="00940326">
        <w:rPr>
          <w:rFonts w:cstheme="minorHAnsi"/>
        </w:rPr>
        <w:t xml:space="preserve"> </w:t>
      </w:r>
      <w:r w:rsidR="00E44D39">
        <w:rPr>
          <w:rFonts w:cstheme="minorHAnsi"/>
        </w:rPr>
        <w:t>T</w:t>
      </w:r>
      <w:r w:rsidR="00940326">
        <w:rPr>
          <w:rFonts w:cstheme="minorHAnsi"/>
        </w:rPr>
        <w:t>his usually means when the offender is on remand, as well as during their sentence and then pre-release</w:t>
      </w:r>
      <w:r w:rsidR="00004E99">
        <w:rPr>
          <w:rFonts w:cstheme="minorHAnsi"/>
        </w:rPr>
        <w:t xml:space="preserve">. </w:t>
      </w:r>
      <w:r w:rsidR="00D812EB">
        <w:rPr>
          <w:rFonts w:cstheme="minorHAnsi"/>
        </w:rPr>
        <w:t xml:space="preserve">For the evaluation, </w:t>
      </w:r>
      <w:r w:rsidR="00DF05CB">
        <w:rPr>
          <w:rFonts w:cstheme="minorHAnsi"/>
        </w:rPr>
        <w:t xml:space="preserve">there were two equal and main </w:t>
      </w:r>
      <w:r w:rsidR="009C6AB4">
        <w:rPr>
          <w:rFonts w:cstheme="minorHAnsi"/>
        </w:rPr>
        <w:t xml:space="preserve">objectives, </w:t>
      </w:r>
      <w:r w:rsidR="00E44D39">
        <w:rPr>
          <w:rFonts w:cstheme="minorHAnsi"/>
        </w:rPr>
        <w:t>which</w:t>
      </w:r>
      <w:r w:rsidR="009C6AB4">
        <w:rPr>
          <w:rFonts w:cstheme="minorHAnsi"/>
        </w:rPr>
        <w:t xml:space="preserve"> were to decrease </w:t>
      </w:r>
      <w:r w:rsidR="00C231C7">
        <w:rPr>
          <w:rFonts w:cstheme="minorHAnsi"/>
        </w:rPr>
        <w:t xml:space="preserve">the probability of a person </w:t>
      </w:r>
      <w:r w:rsidR="00AA06D8">
        <w:rPr>
          <w:rFonts w:cstheme="minorHAnsi"/>
        </w:rPr>
        <w:t xml:space="preserve">reoffending </w:t>
      </w:r>
      <w:r w:rsidR="00D948B4">
        <w:rPr>
          <w:rFonts w:cstheme="minorHAnsi"/>
        </w:rPr>
        <w:t>and to meet the victims needs</w:t>
      </w:r>
      <w:r w:rsidR="004A0F9D">
        <w:rPr>
          <w:rFonts w:cstheme="minorHAnsi"/>
        </w:rPr>
        <w:t xml:space="preserve">. </w:t>
      </w:r>
      <w:r w:rsidR="00597C2E">
        <w:rPr>
          <w:rFonts w:cstheme="minorHAnsi"/>
        </w:rPr>
        <w:t>The study stated that victims were very positi</w:t>
      </w:r>
      <w:r w:rsidR="00E25490">
        <w:rPr>
          <w:rFonts w:cstheme="minorHAnsi"/>
        </w:rPr>
        <w:t xml:space="preserve">ve and confident about the restorative justice </w:t>
      </w:r>
      <w:r w:rsidR="005D02F4">
        <w:rPr>
          <w:rFonts w:cstheme="minorHAnsi"/>
        </w:rPr>
        <w:t xml:space="preserve">process </w:t>
      </w:r>
      <w:r w:rsidR="00E25490">
        <w:rPr>
          <w:rFonts w:cstheme="minorHAnsi"/>
        </w:rPr>
        <w:t xml:space="preserve">which </w:t>
      </w:r>
      <w:r w:rsidR="0006563C">
        <w:rPr>
          <w:rFonts w:cstheme="minorHAnsi"/>
        </w:rPr>
        <w:t xml:space="preserve">acquired from the schemes involved. </w:t>
      </w:r>
    </w:p>
    <w:p w14:paraId="5AB04AA5" w14:textId="0812A511" w:rsidR="007169BF" w:rsidRDefault="00996D9F" w:rsidP="00FA6B5A">
      <w:pPr>
        <w:spacing w:before="240"/>
        <w:jc w:val="both"/>
        <w:rPr>
          <w:rFonts w:cstheme="minorHAnsi"/>
        </w:rPr>
      </w:pPr>
      <w:r>
        <w:rPr>
          <w:rFonts w:cstheme="minorHAnsi"/>
        </w:rPr>
        <w:t xml:space="preserve">Linking in with Shapland (2008), is the Sycamore Tree </w:t>
      </w:r>
      <w:r w:rsidR="00624CDB">
        <w:rPr>
          <w:rFonts w:cstheme="minorHAnsi"/>
        </w:rPr>
        <w:t>Project/Programme</w:t>
      </w:r>
      <w:r w:rsidR="001850D8">
        <w:rPr>
          <w:rFonts w:cstheme="minorHAnsi"/>
        </w:rPr>
        <w:t xml:space="preserve"> (</w:t>
      </w:r>
      <w:proofErr w:type="spellStart"/>
      <w:r w:rsidR="001850D8">
        <w:rPr>
          <w:rFonts w:cstheme="minorHAnsi"/>
        </w:rPr>
        <w:t>Feasey</w:t>
      </w:r>
      <w:proofErr w:type="spellEnd"/>
      <w:r w:rsidR="001850D8">
        <w:rPr>
          <w:rFonts w:cstheme="minorHAnsi"/>
        </w:rPr>
        <w:t xml:space="preserve"> and Williams, 2009)</w:t>
      </w:r>
      <w:r w:rsidR="00624CDB">
        <w:rPr>
          <w:rFonts w:cstheme="minorHAnsi"/>
        </w:rPr>
        <w:t xml:space="preserve">. This initiative is a </w:t>
      </w:r>
      <w:r w:rsidR="00BC6410">
        <w:rPr>
          <w:rFonts w:cstheme="minorHAnsi"/>
        </w:rPr>
        <w:t xml:space="preserve">victim awareness programme which teaches the principles and </w:t>
      </w:r>
      <w:r w:rsidR="003328D1">
        <w:rPr>
          <w:rFonts w:cstheme="minorHAnsi"/>
        </w:rPr>
        <w:t xml:space="preserve">operation </w:t>
      </w:r>
      <w:r w:rsidR="00D946BF">
        <w:rPr>
          <w:rFonts w:cstheme="minorHAnsi"/>
        </w:rPr>
        <w:t xml:space="preserve">of restorative justice. It applies sessions which are designed to give prisoners </w:t>
      </w:r>
      <w:r w:rsidR="000D135E">
        <w:rPr>
          <w:rFonts w:cstheme="minorHAnsi"/>
        </w:rPr>
        <w:t>an understanding of the impact which their crime had on the victims, their family and the community and it also enables the prisoners to accept personal responsibility for there actions, much like the idea of restorative justice in general. The programme itsel</w:t>
      </w:r>
      <w:r w:rsidR="000C75F9">
        <w:rPr>
          <w:rFonts w:cstheme="minorHAnsi"/>
        </w:rPr>
        <w:t xml:space="preserve">f facilitates participants in order for them to be able to have a wider understanding of the impact of their behaviour, </w:t>
      </w:r>
      <w:r w:rsidR="00B326F9">
        <w:rPr>
          <w:rFonts w:cstheme="minorHAnsi"/>
        </w:rPr>
        <w:t xml:space="preserve">to identify with a victims experience of crime and to seek forgiveness/reconciliation, to learn about the restorative practice process and how to take part and </w:t>
      </w:r>
      <w:r w:rsidR="001850D8">
        <w:rPr>
          <w:rFonts w:cstheme="minorHAnsi"/>
        </w:rPr>
        <w:t>lastly, to seek the steps which will help with reoffending behaviour whilst completing their prison sentence (</w:t>
      </w:r>
      <w:proofErr w:type="spellStart"/>
      <w:r w:rsidR="001850D8">
        <w:rPr>
          <w:rFonts w:cstheme="minorHAnsi"/>
        </w:rPr>
        <w:t>Feasey</w:t>
      </w:r>
      <w:proofErr w:type="spellEnd"/>
      <w:r w:rsidR="001850D8">
        <w:rPr>
          <w:rFonts w:cstheme="minorHAnsi"/>
        </w:rPr>
        <w:t xml:space="preserve"> and Williams, 2009). </w:t>
      </w:r>
    </w:p>
    <w:p w14:paraId="5835EB31" w14:textId="197F4663" w:rsidR="008A4D34" w:rsidRPr="00004E99" w:rsidRDefault="00CC2765" w:rsidP="00FA6B5A">
      <w:pPr>
        <w:spacing w:before="240"/>
        <w:jc w:val="both"/>
        <w:rPr>
          <w:rFonts w:cstheme="minorHAnsi"/>
        </w:rPr>
      </w:pPr>
      <w:r>
        <w:rPr>
          <w:rFonts w:cstheme="minorHAnsi"/>
        </w:rPr>
        <w:lastRenderedPageBreak/>
        <w:t xml:space="preserve">However, </w:t>
      </w:r>
      <w:r w:rsidR="00E228D0">
        <w:rPr>
          <w:rFonts w:cstheme="minorHAnsi"/>
        </w:rPr>
        <w:t>although</w:t>
      </w:r>
      <w:r w:rsidR="00DA4229">
        <w:rPr>
          <w:rFonts w:cstheme="minorHAnsi"/>
        </w:rPr>
        <w:t xml:space="preserve"> Shapland (2008) and</w:t>
      </w:r>
      <w:r w:rsidR="00E228D0">
        <w:rPr>
          <w:rFonts w:cstheme="minorHAnsi"/>
        </w:rPr>
        <w:t xml:space="preserve"> </w:t>
      </w:r>
      <w:proofErr w:type="spellStart"/>
      <w:r w:rsidR="00E228D0">
        <w:rPr>
          <w:rFonts w:cstheme="minorHAnsi"/>
        </w:rPr>
        <w:t>Feasey</w:t>
      </w:r>
      <w:proofErr w:type="spellEnd"/>
      <w:r w:rsidR="00E228D0">
        <w:rPr>
          <w:rFonts w:cstheme="minorHAnsi"/>
        </w:rPr>
        <w:t xml:space="preserve"> and Williams (2009)</w:t>
      </w:r>
      <w:r w:rsidR="00DA4229">
        <w:rPr>
          <w:rFonts w:cstheme="minorHAnsi"/>
        </w:rPr>
        <w:t xml:space="preserve"> both states that restorative</w:t>
      </w:r>
      <w:r w:rsidR="007B75CB">
        <w:rPr>
          <w:rFonts w:cstheme="minorHAnsi"/>
        </w:rPr>
        <w:t xml:space="preserve"> justice is a conclusive and positive </w:t>
      </w:r>
      <w:r w:rsidR="004009E7">
        <w:rPr>
          <w:rFonts w:cstheme="minorHAnsi"/>
        </w:rPr>
        <w:t xml:space="preserve">concept, </w:t>
      </w:r>
      <w:proofErr w:type="spellStart"/>
      <w:r w:rsidR="004009E7">
        <w:rPr>
          <w:rFonts w:cstheme="minorHAnsi"/>
        </w:rPr>
        <w:t>Cockram</w:t>
      </w:r>
      <w:proofErr w:type="spellEnd"/>
      <w:r w:rsidR="004009E7">
        <w:rPr>
          <w:rFonts w:cstheme="minorHAnsi"/>
        </w:rPr>
        <w:t xml:space="preserve"> (2013), establishes the idea </w:t>
      </w:r>
      <w:r w:rsidR="00F940E4">
        <w:rPr>
          <w:rFonts w:cstheme="minorHAnsi"/>
        </w:rPr>
        <w:t xml:space="preserve">very few people within our criminal justice system </w:t>
      </w:r>
      <w:r w:rsidR="0089565F">
        <w:rPr>
          <w:rFonts w:cstheme="minorHAnsi"/>
        </w:rPr>
        <w:t>actually believe that the system works and any level, from the victim and their family, to the offender themselves</w:t>
      </w:r>
      <w:r w:rsidR="00AB2ECF">
        <w:rPr>
          <w:rFonts w:cstheme="minorHAnsi"/>
        </w:rPr>
        <w:t xml:space="preserve">, he describes the system as “a monster consuming ever more of our gross product every year”. </w:t>
      </w:r>
      <w:r w:rsidR="00983AB7">
        <w:rPr>
          <w:rFonts w:cstheme="minorHAnsi"/>
        </w:rPr>
        <w:t xml:space="preserve">This article would be deemed more reliable as it is a </w:t>
      </w:r>
      <w:r w:rsidR="001800FC">
        <w:rPr>
          <w:rFonts w:cstheme="minorHAnsi"/>
        </w:rPr>
        <w:t>more current article and would better reflect the recent standings, however this is onl</w:t>
      </w:r>
      <w:r w:rsidR="008A4D34">
        <w:rPr>
          <w:rFonts w:cstheme="minorHAnsi"/>
        </w:rPr>
        <w:t xml:space="preserve">y one perspective. </w:t>
      </w:r>
    </w:p>
    <w:p w14:paraId="3BF1889E" w14:textId="342612AC" w:rsidR="004D4C58" w:rsidRDefault="004D4C58" w:rsidP="003E5EDB">
      <w:pPr>
        <w:jc w:val="both"/>
        <w:rPr>
          <w:rFonts w:cstheme="minorHAnsi"/>
        </w:rPr>
      </w:pPr>
      <w:r>
        <w:rPr>
          <w:rFonts w:cstheme="minorHAnsi"/>
        </w:rPr>
        <w:t xml:space="preserve">The Ministry of Justice </w:t>
      </w:r>
      <w:r w:rsidR="009B06CF">
        <w:rPr>
          <w:rFonts w:cstheme="minorHAnsi"/>
        </w:rPr>
        <w:t>(</w:t>
      </w:r>
      <w:r>
        <w:rPr>
          <w:rFonts w:cstheme="minorHAnsi"/>
        </w:rPr>
        <w:t xml:space="preserve">2015) also </w:t>
      </w:r>
      <w:r w:rsidR="00EF7572">
        <w:rPr>
          <w:rFonts w:cstheme="minorHAnsi"/>
        </w:rPr>
        <w:t>present the argument</w:t>
      </w:r>
      <w:r>
        <w:rPr>
          <w:rFonts w:cstheme="minorHAnsi"/>
        </w:rPr>
        <w:t xml:space="preserve"> that </w:t>
      </w:r>
      <w:r w:rsidR="00CA7A66">
        <w:rPr>
          <w:rFonts w:cstheme="minorHAnsi"/>
        </w:rPr>
        <w:t xml:space="preserve">restorative justice brings together people harmed by crime or </w:t>
      </w:r>
      <w:r w:rsidR="0003052E">
        <w:rPr>
          <w:rFonts w:cstheme="minorHAnsi"/>
        </w:rPr>
        <w:t xml:space="preserve">conflict with those responsibilities for the harm so that they can find a positive way forward. </w:t>
      </w:r>
      <w:r w:rsidR="00EE7095">
        <w:rPr>
          <w:rFonts w:cstheme="minorHAnsi"/>
        </w:rPr>
        <w:t>The Ministry of Justice</w:t>
      </w:r>
      <w:r w:rsidR="009B06CF">
        <w:rPr>
          <w:rFonts w:cstheme="minorHAnsi"/>
        </w:rPr>
        <w:t xml:space="preserve"> (2013)</w:t>
      </w:r>
      <w:r w:rsidR="00EE7095">
        <w:rPr>
          <w:rFonts w:cstheme="minorHAnsi"/>
        </w:rPr>
        <w:t xml:space="preserve"> also created a</w:t>
      </w:r>
      <w:r w:rsidR="009B06CF">
        <w:rPr>
          <w:rFonts w:cstheme="minorHAnsi"/>
        </w:rPr>
        <w:t>n action plan for restorative justice for the criminal justice system</w:t>
      </w:r>
      <w:r w:rsidR="00D9452C">
        <w:rPr>
          <w:rFonts w:cstheme="minorHAnsi"/>
        </w:rPr>
        <w:t>, this plan outline</w:t>
      </w:r>
      <w:r w:rsidR="00D775D2">
        <w:rPr>
          <w:rFonts w:cstheme="minorHAnsi"/>
        </w:rPr>
        <w:t xml:space="preserve">d that the needs of the victim needed to be met </w:t>
      </w:r>
      <w:r w:rsidR="00FA7192">
        <w:rPr>
          <w:rFonts w:cstheme="minorHAnsi"/>
        </w:rPr>
        <w:t>and that the offenders faced the consequences of their actions</w:t>
      </w:r>
      <w:r w:rsidR="003B27EA">
        <w:rPr>
          <w:rFonts w:cstheme="minorHAnsi"/>
        </w:rPr>
        <w:t xml:space="preserve"> </w:t>
      </w:r>
      <w:r w:rsidR="00632B47">
        <w:rPr>
          <w:rFonts w:cstheme="minorHAnsi"/>
        </w:rPr>
        <w:t>and the impact that they had.</w:t>
      </w:r>
      <w:r w:rsidR="00297557">
        <w:rPr>
          <w:rFonts w:cstheme="minorHAnsi"/>
        </w:rPr>
        <w:t xml:space="preserve"> </w:t>
      </w:r>
    </w:p>
    <w:p w14:paraId="5032F71F" w14:textId="3626A4C2" w:rsidR="00C10DA0" w:rsidRDefault="00632B47" w:rsidP="003E5EDB">
      <w:pPr>
        <w:jc w:val="both"/>
        <w:rPr>
          <w:rFonts w:cstheme="minorHAnsi"/>
        </w:rPr>
      </w:pPr>
      <w:r>
        <w:rPr>
          <w:rFonts w:cstheme="minorHAnsi"/>
        </w:rPr>
        <w:t xml:space="preserve">This plan </w:t>
      </w:r>
      <w:r w:rsidR="009D7D15">
        <w:rPr>
          <w:rFonts w:cstheme="minorHAnsi"/>
        </w:rPr>
        <w:t xml:space="preserve">involves the </w:t>
      </w:r>
      <w:r w:rsidR="00646A02">
        <w:rPr>
          <w:rFonts w:cstheme="minorHAnsi"/>
        </w:rPr>
        <w:t>victims,</w:t>
      </w:r>
      <w:r w:rsidR="009D7D15">
        <w:rPr>
          <w:rFonts w:cstheme="minorHAnsi"/>
        </w:rPr>
        <w:t xml:space="preserve"> explaining to an offender the impact on them, looking for an explanation and apology</w:t>
      </w:r>
      <w:r w:rsidR="00157883">
        <w:rPr>
          <w:rFonts w:cstheme="minorHAnsi"/>
        </w:rPr>
        <w:t xml:space="preserve"> and lastly agreeing restorative/reparative activity </w:t>
      </w:r>
      <w:r w:rsidR="009330BF">
        <w:rPr>
          <w:rFonts w:cstheme="minorHAnsi"/>
        </w:rPr>
        <w:t xml:space="preserve">for the offender (Ministry of Justice, 2013). </w:t>
      </w:r>
      <w:r w:rsidR="00FB773C">
        <w:rPr>
          <w:rFonts w:cstheme="minorHAnsi"/>
        </w:rPr>
        <w:t>The process can be carried out in a number of ways</w:t>
      </w:r>
      <w:r w:rsidR="00C27B7F">
        <w:rPr>
          <w:rFonts w:cstheme="minorHAnsi"/>
        </w:rPr>
        <w:t xml:space="preserve">, these include a face to face group conference, this will have the offender, the victim and their </w:t>
      </w:r>
      <w:r w:rsidR="006A01F8">
        <w:rPr>
          <w:rFonts w:cstheme="minorHAnsi"/>
        </w:rPr>
        <w:t>supporting family members usually,</w:t>
      </w:r>
      <w:r w:rsidR="00892FBF">
        <w:rPr>
          <w:rFonts w:cstheme="minorHAnsi"/>
        </w:rPr>
        <w:t xml:space="preserve"> as well as members of professionals, probation, police or prison staff</w:t>
      </w:r>
      <w:r w:rsidR="00C10DA0">
        <w:rPr>
          <w:rFonts w:cstheme="minorHAnsi"/>
        </w:rPr>
        <w:t xml:space="preserve"> and representatives from the wider community. Secondly,</w:t>
      </w:r>
      <w:r w:rsidR="006A01F8">
        <w:rPr>
          <w:rFonts w:cstheme="minorHAnsi"/>
        </w:rPr>
        <w:t xml:space="preserve"> a community conference which involves members of the community </w:t>
      </w:r>
      <w:r w:rsidR="00892FBF">
        <w:rPr>
          <w:rFonts w:cstheme="minorHAnsi"/>
        </w:rPr>
        <w:t>affected by the crim</w:t>
      </w:r>
      <w:r w:rsidR="00C10DA0">
        <w:rPr>
          <w:rFonts w:cstheme="minorHAnsi"/>
        </w:rPr>
        <w:t>e</w:t>
      </w:r>
      <w:r w:rsidR="00112362">
        <w:rPr>
          <w:rFonts w:cstheme="minorHAnsi"/>
        </w:rPr>
        <w:t xml:space="preserve">. A mediator or facilitator can also be used to discuss the offence, indirect communication </w:t>
      </w:r>
      <w:r w:rsidR="0000246E">
        <w:rPr>
          <w:rFonts w:cstheme="minorHAnsi"/>
        </w:rPr>
        <w:t xml:space="preserve">is also possible. Based on these number of options, the one that is seen to have the most effective form of restorative justice </w:t>
      </w:r>
      <w:r w:rsidR="009043D2">
        <w:rPr>
          <w:rFonts w:cstheme="minorHAnsi"/>
        </w:rPr>
        <w:t xml:space="preserve">in the terms of outcomes for both parties is the face to face interaction. </w:t>
      </w:r>
    </w:p>
    <w:p w14:paraId="5005D078" w14:textId="77777777" w:rsidR="007849C1" w:rsidRDefault="005C573B" w:rsidP="003E5EDB">
      <w:pPr>
        <w:jc w:val="both"/>
        <w:rPr>
          <w:rFonts w:cstheme="minorHAnsi"/>
        </w:rPr>
      </w:pPr>
      <w:r>
        <w:rPr>
          <w:rFonts w:cstheme="minorHAnsi"/>
        </w:rPr>
        <w:t xml:space="preserve">A year after this action plan was implemented and put into rotation, the progress report was created. </w:t>
      </w:r>
      <w:r w:rsidR="00017AC5">
        <w:rPr>
          <w:rFonts w:cstheme="minorHAnsi"/>
        </w:rPr>
        <w:t>This report look</w:t>
      </w:r>
      <w:r w:rsidR="00490D6A">
        <w:rPr>
          <w:rFonts w:cstheme="minorHAnsi"/>
        </w:rPr>
        <w:t>s at four sections of this plan, the first section is ‘strengthening capacity’. Th</w:t>
      </w:r>
      <w:r w:rsidR="000C13A0">
        <w:rPr>
          <w:rFonts w:cstheme="minorHAnsi"/>
        </w:rPr>
        <w:t>e progress on this section is as follows;</w:t>
      </w:r>
      <w:r w:rsidR="00CB4144">
        <w:rPr>
          <w:rFonts w:cstheme="minorHAnsi"/>
        </w:rPr>
        <w:t xml:space="preserve"> </w:t>
      </w:r>
      <w:r w:rsidR="00CA6316">
        <w:rPr>
          <w:rFonts w:cstheme="minorHAnsi"/>
        </w:rPr>
        <w:t>the restorative service standards and the restorative services quality mark (RSQM)</w:t>
      </w:r>
      <w:r w:rsidR="00473A20">
        <w:rPr>
          <w:rFonts w:cstheme="minorHAnsi"/>
        </w:rPr>
        <w:t xml:space="preserve">, were launched by the restorative council in 2014, </w:t>
      </w:r>
      <w:r w:rsidR="005B3D54">
        <w:rPr>
          <w:rFonts w:cstheme="minorHAnsi"/>
        </w:rPr>
        <w:t xml:space="preserve">the RSQM </w:t>
      </w:r>
      <w:r w:rsidR="00DF6CA4">
        <w:rPr>
          <w:rFonts w:cstheme="minorHAnsi"/>
        </w:rPr>
        <w:t>is valid for three years and they have an independent assessment on the ability of an organisations to deliver</w:t>
      </w:r>
      <w:r w:rsidR="00F24D32">
        <w:rPr>
          <w:rFonts w:cstheme="minorHAnsi"/>
        </w:rPr>
        <w:t xml:space="preserve"> restorative justice services and provides reassurance to both commissioners and users of these services</w:t>
      </w:r>
      <w:r w:rsidR="00BF2B71">
        <w:rPr>
          <w:rFonts w:cstheme="minorHAnsi"/>
        </w:rPr>
        <w:t xml:space="preserve"> (Ministry of Justice, 2014)</w:t>
      </w:r>
      <w:r w:rsidR="00F24D32">
        <w:rPr>
          <w:rFonts w:cstheme="minorHAnsi"/>
        </w:rPr>
        <w:t>.</w:t>
      </w:r>
      <w:r w:rsidR="00BF2B71">
        <w:rPr>
          <w:rFonts w:cstheme="minorHAnsi"/>
        </w:rPr>
        <w:t xml:space="preserve"> </w:t>
      </w:r>
    </w:p>
    <w:p w14:paraId="7ACA4708" w14:textId="0C4A34D9" w:rsidR="00635358" w:rsidRDefault="007849C1" w:rsidP="003E5EDB">
      <w:pPr>
        <w:jc w:val="both"/>
        <w:rPr>
          <w:rFonts w:cstheme="minorHAnsi"/>
        </w:rPr>
      </w:pPr>
      <w:r>
        <w:rPr>
          <w:rFonts w:cstheme="minorHAnsi"/>
        </w:rPr>
        <w:t xml:space="preserve">The restorative standards are the requirements which are set out </w:t>
      </w:r>
      <w:r w:rsidR="001D7B64">
        <w:rPr>
          <w:rFonts w:cstheme="minorHAnsi"/>
        </w:rPr>
        <w:t xml:space="preserve">for the </w:t>
      </w:r>
      <w:r w:rsidR="00B42BB8">
        <w:rPr>
          <w:rFonts w:cstheme="minorHAnsi"/>
        </w:rPr>
        <w:t>high-quality</w:t>
      </w:r>
      <w:r w:rsidR="001D7B64">
        <w:rPr>
          <w:rFonts w:cstheme="minorHAnsi"/>
        </w:rPr>
        <w:t xml:space="preserve"> delivery of a restorative service. </w:t>
      </w:r>
      <w:r w:rsidR="00EA3C29">
        <w:rPr>
          <w:rFonts w:cstheme="minorHAnsi"/>
        </w:rPr>
        <w:t xml:space="preserve">They </w:t>
      </w:r>
      <w:r w:rsidR="00E03482">
        <w:rPr>
          <w:rFonts w:cstheme="minorHAnsi"/>
        </w:rPr>
        <w:t xml:space="preserve">provide the criterion for any organisation wishing to </w:t>
      </w:r>
      <w:r w:rsidR="00B42BB8">
        <w:rPr>
          <w:rFonts w:cstheme="minorHAnsi"/>
        </w:rPr>
        <w:t>establish</w:t>
      </w:r>
      <w:r w:rsidR="00F24D32">
        <w:rPr>
          <w:rFonts w:cstheme="minorHAnsi"/>
        </w:rPr>
        <w:t xml:space="preserve"> </w:t>
      </w:r>
      <w:r w:rsidR="00B42BB8">
        <w:rPr>
          <w:rFonts w:cstheme="minorHAnsi"/>
        </w:rPr>
        <w:t>and improve their service</w:t>
      </w:r>
      <w:r w:rsidR="0070662C">
        <w:rPr>
          <w:rFonts w:cstheme="minorHAnsi"/>
        </w:rPr>
        <w:t xml:space="preserve"> (Restorative Justice Council, 2020)</w:t>
      </w:r>
      <w:r w:rsidR="00B42BB8">
        <w:rPr>
          <w:rFonts w:cstheme="minorHAnsi"/>
        </w:rPr>
        <w:t xml:space="preserve">. </w:t>
      </w:r>
      <w:r w:rsidR="00911093">
        <w:rPr>
          <w:rFonts w:cstheme="minorHAnsi"/>
        </w:rPr>
        <w:t xml:space="preserve">Secondly within the action plan, is raising awareness, the initial </w:t>
      </w:r>
      <w:r w:rsidR="00F43CC6">
        <w:rPr>
          <w:rFonts w:cstheme="minorHAnsi"/>
        </w:rPr>
        <w:t>f</w:t>
      </w:r>
      <w:r w:rsidR="0066089F">
        <w:rPr>
          <w:rFonts w:cstheme="minorHAnsi"/>
        </w:rPr>
        <w:t>ocus for this was to ensure that information is given at the time of referral to victim services</w:t>
      </w:r>
      <w:r w:rsidR="006959F0">
        <w:rPr>
          <w:rFonts w:cstheme="minorHAnsi"/>
        </w:rPr>
        <w:t>, this is as well as International restorative justice week which will see the launching of new communications and awareness campaigns</w:t>
      </w:r>
      <w:r w:rsidR="00164040">
        <w:rPr>
          <w:rFonts w:cstheme="minorHAnsi"/>
        </w:rPr>
        <w:t xml:space="preserve"> (Ministry of Justice, 2014). Next is improving access, the </w:t>
      </w:r>
      <w:r w:rsidR="00E610D8">
        <w:rPr>
          <w:rFonts w:cstheme="minorHAnsi"/>
        </w:rPr>
        <w:t>governments v</w:t>
      </w:r>
      <w:r w:rsidR="00D75C18">
        <w:rPr>
          <w:rFonts w:cstheme="minorHAnsi"/>
        </w:rPr>
        <w:t xml:space="preserve">ision is that access to the system will be available at any stage in the criminal justice system for the victims. </w:t>
      </w:r>
      <w:r w:rsidR="00A2227E">
        <w:rPr>
          <w:rFonts w:cstheme="minorHAnsi"/>
        </w:rPr>
        <w:t xml:space="preserve">In the Offender Rehabilitation act 2014, it makes it </w:t>
      </w:r>
      <w:r w:rsidR="004D3DFF">
        <w:rPr>
          <w:rFonts w:cstheme="minorHAnsi"/>
        </w:rPr>
        <w:t>clear that restorative justice can form part of the new rehabilitation</w:t>
      </w:r>
      <w:r w:rsidR="00220E56">
        <w:rPr>
          <w:rFonts w:cstheme="minorHAnsi"/>
        </w:rPr>
        <w:t xml:space="preserve"> activity requirement</w:t>
      </w:r>
      <w:r w:rsidR="00A36A30">
        <w:rPr>
          <w:rFonts w:cstheme="minorHAnsi"/>
        </w:rPr>
        <w:t xml:space="preserve"> (Ministry of Justice, 2014)</w:t>
      </w:r>
      <w:r w:rsidR="00220E56">
        <w:rPr>
          <w:rFonts w:cstheme="minorHAnsi"/>
        </w:rPr>
        <w:t xml:space="preserve">. </w:t>
      </w:r>
      <w:r w:rsidR="0091214D">
        <w:rPr>
          <w:rFonts w:cstheme="minorHAnsi"/>
        </w:rPr>
        <w:t>The Offender Rehabilitation act (</w:t>
      </w:r>
      <w:r w:rsidR="00647F87">
        <w:rPr>
          <w:rFonts w:cstheme="minorHAnsi"/>
        </w:rPr>
        <w:t>Home Office, 2014)</w:t>
      </w:r>
      <w:r w:rsidR="001E0260">
        <w:rPr>
          <w:rFonts w:cstheme="minorHAnsi"/>
        </w:rPr>
        <w:t xml:space="preserve">, </w:t>
      </w:r>
      <w:r w:rsidR="006B4D2B">
        <w:rPr>
          <w:rFonts w:cstheme="minorHAnsi"/>
        </w:rPr>
        <w:t>in subsection (7) states that ‘the activities that responsible</w:t>
      </w:r>
      <w:r w:rsidR="00C078FF">
        <w:rPr>
          <w:rFonts w:cstheme="minorHAnsi"/>
        </w:rPr>
        <w:t xml:space="preserve"> officers may instruct offenders to participate in include- (a) </w:t>
      </w:r>
      <w:r w:rsidR="007B6EEC">
        <w:rPr>
          <w:rFonts w:cstheme="minorHAnsi"/>
        </w:rPr>
        <w:t>activities forming an accredited programme, (b) activities whose purpose is reparative, such as restorative justice activities</w:t>
      </w:r>
      <w:r w:rsidR="00626B74">
        <w:rPr>
          <w:rFonts w:cstheme="minorHAnsi"/>
        </w:rPr>
        <w:t xml:space="preserve">’. </w:t>
      </w:r>
      <w:r w:rsidR="003720C7">
        <w:rPr>
          <w:rFonts w:cstheme="minorHAnsi"/>
        </w:rPr>
        <w:t xml:space="preserve">Lastly, Evidence, </w:t>
      </w:r>
      <w:r w:rsidR="00746DAC">
        <w:rPr>
          <w:rFonts w:cstheme="minorHAnsi"/>
        </w:rPr>
        <w:t>t</w:t>
      </w:r>
      <w:r w:rsidR="00262AB2">
        <w:rPr>
          <w:rFonts w:cstheme="minorHAnsi"/>
        </w:rPr>
        <w:t xml:space="preserve">his has enabled the Ministry of Justice has funded </w:t>
      </w:r>
      <w:r w:rsidR="00577629">
        <w:rPr>
          <w:rFonts w:cstheme="minorHAnsi"/>
        </w:rPr>
        <w:t xml:space="preserve">the restorative justice council so that they can commission research into the provision of restorative justice </w:t>
      </w:r>
      <w:r w:rsidR="007C2905">
        <w:rPr>
          <w:rFonts w:cstheme="minorHAnsi"/>
        </w:rPr>
        <w:t xml:space="preserve">in the criminal justice system (Ministry of Justice, 2014). </w:t>
      </w:r>
    </w:p>
    <w:p w14:paraId="1537D4D1" w14:textId="5E1E67ED" w:rsidR="00616734" w:rsidRPr="008B6547" w:rsidRDefault="00C76DC3" w:rsidP="003E5EDB">
      <w:pPr>
        <w:jc w:val="both"/>
        <w:rPr>
          <w:rFonts w:cstheme="minorHAnsi"/>
        </w:rPr>
      </w:pPr>
      <w:r w:rsidRPr="008B6547">
        <w:rPr>
          <w:rFonts w:cstheme="minorHAnsi"/>
        </w:rPr>
        <w:t>According to McLaughlin</w:t>
      </w:r>
      <w:r w:rsidR="00A034B4">
        <w:rPr>
          <w:rFonts w:cstheme="minorHAnsi"/>
        </w:rPr>
        <w:t xml:space="preserve"> </w:t>
      </w:r>
      <w:r w:rsidR="00436E51">
        <w:rPr>
          <w:rFonts w:cstheme="minorHAnsi"/>
        </w:rPr>
        <w:t>et al</w:t>
      </w:r>
      <w:r w:rsidR="00A034B4">
        <w:rPr>
          <w:rFonts w:cstheme="minorHAnsi"/>
        </w:rPr>
        <w:t xml:space="preserve"> </w:t>
      </w:r>
      <w:r w:rsidRPr="008B6547">
        <w:rPr>
          <w:rFonts w:cstheme="minorHAnsi"/>
        </w:rPr>
        <w:t>(</w:t>
      </w:r>
      <w:r w:rsidR="008B6547" w:rsidRPr="008B6547">
        <w:rPr>
          <w:rFonts w:cstheme="minorHAnsi"/>
        </w:rPr>
        <w:t>2003)</w:t>
      </w:r>
      <w:r w:rsidR="00FF2109">
        <w:rPr>
          <w:rFonts w:cstheme="minorHAnsi"/>
        </w:rPr>
        <w:t xml:space="preserve">, there are </w:t>
      </w:r>
      <w:r w:rsidR="00E27B72">
        <w:rPr>
          <w:rFonts w:cstheme="minorHAnsi"/>
        </w:rPr>
        <w:t>numerous</w:t>
      </w:r>
      <w:r w:rsidR="00FF2109">
        <w:rPr>
          <w:rFonts w:cstheme="minorHAnsi"/>
        </w:rPr>
        <w:t xml:space="preserve"> different beliefs on restorative justice</w:t>
      </w:r>
      <w:r w:rsidR="00E27B72">
        <w:rPr>
          <w:rFonts w:cstheme="minorHAnsi"/>
        </w:rPr>
        <w:t xml:space="preserve"> and practice</w:t>
      </w:r>
      <w:r w:rsidR="00FF2109">
        <w:rPr>
          <w:rFonts w:cstheme="minorHAnsi"/>
        </w:rPr>
        <w:t xml:space="preserve"> and whether it works effectively. </w:t>
      </w:r>
      <w:r w:rsidR="00A41C34">
        <w:rPr>
          <w:rFonts w:cstheme="minorHAnsi"/>
        </w:rPr>
        <w:t xml:space="preserve">The Youth Justice Board made a statement that they believe that </w:t>
      </w:r>
      <w:r w:rsidR="006F481A">
        <w:rPr>
          <w:rFonts w:cstheme="minorHAnsi"/>
        </w:rPr>
        <w:t xml:space="preserve">the practice </w:t>
      </w:r>
      <w:r w:rsidR="008921AE">
        <w:rPr>
          <w:rFonts w:cstheme="minorHAnsi"/>
        </w:rPr>
        <w:t xml:space="preserve">contributes to the </w:t>
      </w:r>
      <w:r w:rsidR="00671136">
        <w:rPr>
          <w:rFonts w:cstheme="minorHAnsi"/>
        </w:rPr>
        <w:t>reduction in reoffending by 32% among young offenders.</w:t>
      </w:r>
      <w:r w:rsidR="002D11F4">
        <w:rPr>
          <w:rFonts w:cstheme="minorHAnsi"/>
        </w:rPr>
        <w:t xml:space="preserve"> They </w:t>
      </w:r>
      <w:r w:rsidR="002D11F4">
        <w:rPr>
          <w:rFonts w:cstheme="minorHAnsi"/>
        </w:rPr>
        <w:lastRenderedPageBreak/>
        <w:t xml:space="preserve">also state that it does not only benefit the offender, but by allowing them to be accountable for their </w:t>
      </w:r>
      <w:r w:rsidR="002D032C">
        <w:rPr>
          <w:rFonts w:cstheme="minorHAnsi"/>
        </w:rPr>
        <w:t xml:space="preserve">crimes, it enables the victim to </w:t>
      </w:r>
      <w:r w:rsidR="002A78E8">
        <w:rPr>
          <w:rFonts w:cstheme="minorHAnsi"/>
        </w:rPr>
        <w:t>fee</w:t>
      </w:r>
      <w:r w:rsidR="00F274FA">
        <w:rPr>
          <w:rFonts w:cstheme="minorHAnsi"/>
        </w:rPr>
        <w:t xml:space="preserve">l supported as well. </w:t>
      </w:r>
      <w:r w:rsidR="00517294">
        <w:rPr>
          <w:rFonts w:cstheme="minorHAnsi"/>
        </w:rPr>
        <w:t xml:space="preserve">Hayes (2005) also stated that </w:t>
      </w:r>
      <w:r w:rsidR="001379DB">
        <w:rPr>
          <w:rFonts w:cstheme="minorHAnsi"/>
        </w:rPr>
        <w:t xml:space="preserve">violent </w:t>
      </w:r>
      <w:r w:rsidR="009434F6">
        <w:rPr>
          <w:rFonts w:cstheme="minorHAnsi"/>
        </w:rPr>
        <w:t xml:space="preserve">offenders who </w:t>
      </w:r>
      <w:r w:rsidR="00935B14">
        <w:rPr>
          <w:rFonts w:cstheme="minorHAnsi"/>
        </w:rPr>
        <w:t>were referred to conference</w:t>
      </w:r>
      <w:r w:rsidR="009051E1">
        <w:rPr>
          <w:rFonts w:cstheme="minorHAnsi"/>
        </w:rPr>
        <w:t xml:space="preserve"> were less likely to reoffend  compared </w:t>
      </w:r>
      <w:r w:rsidR="001379DB">
        <w:rPr>
          <w:rFonts w:cstheme="minorHAnsi"/>
        </w:rPr>
        <w:t>to violent offenders</w:t>
      </w:r>
      <w:r w:rsidR="00671136">
        <w:rPr>
          <w:rFonts w:cstheme="minorHAnsi"/>
        </w:rPr>
        <w:t xml:space="preserve"> </w:t>
      </w:r>
      <w:r w:rsidR="001379DB">
        <w:rPr>
          <w:rFonts w:cstheme="minorHAnsi"/>
        </w:rPr>
        <w:t xml:space="preserve">who were referred to court. </w:t>
      </w:r>
      <w:r w:rsidR="00E73F37">
        <w:rPr>
          <w:rFonts w:cstheme="minorHAnsi"/>
        </w:rPr>
        <w:t xml:space="preserve">It was also analysed that female offenders were less likely to offend them males </w:t>
      </w:r>
      <w:r w:rsidR="00B4453E">
        <w:rPr>
          <w:rFonts w:cstheme="minorHAnsi"/>
        </w:rPr>
        <w:t>in conference and there w</w:t>
      </w:r>
      <w:r w:rsidR="00145857">
        <w:rPr>
          <w:rFonts w:cstheme="minorHAnsi"/>
        </w:rPr>
        <w:t>ere</w:t>
      </w:r>
      <w:r w:rsidR="00B4453E">
        <w:rPr>
          <w:rFonts w:cstheme="minorHAnsi"/>
        </w:rPr>
        <w:t xml:space="preserve"> no differences in reoffending between both sexes when in court</w:t>
      </w:r>
      <w:r w:rsidR="00145857">
        <w:rPr>
          <w:rFonts w:cstheme="minorHAnsi"/>
        </w:rPr>
        <w:t xml:space="preserve"> (Hayes, 2005)</w:t>
      </w:r>
      <w:r w:rsidR="00B4453E">
        <w:rPr>
          <w:rFonts w:cstheme="minorHAnsi"/>
        </w:rPr>
        <w:t xml:space="preserve">. </w:t>
      </w:r>
    </w:p>
    <w:p w14:paraId="57F678FF" w14:textId="5F91750D" w:rsidR="00CF20CB" w:rsidRDefault="00635358" w:rsidP="003E5EDB">
      <w:pPr>
        <w:jc w:val="both"/>
        <w:rPr>
          <w:rFonts w:cstheme="minorHAnsi"/>
        </w:rPr>
      </w:pPr>
      <w:r>
        <w:rPr>
          <w:rFonts w:cstheme="minorHAnsi"/>
        </w:rPr>
        <w:t xml:space="preserve">According to Her Majesty’s Prison and Probation Service (2019), </w:t>
      </w:r>
      <w:r w:rsidR="001C0193">
        <w:rPr>
          <w:rFonts w:cstheme="minorHAnsi"/>
        </w:rPr>
        <w:t xml:space="preserve">there are numerous </w:t>
      </w:r>
      <w:r w:rsidR="00BB7DD9">
        <w:rPr>
          <w:rFonts w:cstheme="minorHAnsi"/>
        </w:rPr>
        <w:t xml:space="preserve">different applications of restorative practice in prisons and these practice services should adhere to the principles of restorative justice which </w:t>
      </w:r>
      <w:r w:rsidR="00A254B2">
        <w:rPr>
          <w:rFonts w:cstheme="minorHAnsi"/>
        </w:rPr>
        <w:t xml:space="preserve">are </w:t>
      </w:r>
      <w:r w:rsidR="00BB7DD9">
        <w:rPr>
          <w:rFonts w:cstheme="minorHAnsi"/>
        </w:rPr>
        <w:t>Restoration</w:t>
      </w:r>
      <w:r w:rsidR="00952BE8">
        <w:rPr>
          <w:rFonts w:cstheme="minorHAnsi"/>
        </w:rPr>
        <w:t>, Voluntarism, Neutrality, Safety, Accessibility and Respect.</w:t>
      </w:r>
      <w:r w:rsidR="002348F9">
        <w:rPr>
          <w:rFonts w:cstheme="minorHAnsi"/>
        </w:rPr>
        <w:t xml:space="preserve"> </w:t>
      </w:r>
      <w:r w:rsidR="004F3F25">
        <w:rPr>
          <w:rFonts w:cstheme="minorHAnsi"/>
        </w:rPr>
        <w:t xml:space="preserve">Restoration is the primary aim </w:t>
      </w:r>
      <w:r w:rsidR="00D02E39">
        <w:rPr>
          <w:rFonts w:cstheme="minorHAnsi"/>
        </w:rPr>
        <w:t xml:space="preserve">and it is to address and repair the harm that has been done. Voluntarism is the participation in these processes </w:t>
      </w:r>
      <w:r w:rsidR="008B4688">
        <w:rPr>
          <w:rFonts w:cstheme="minorHAnsi"/>
        </w:rPr>
        <w:t xml:space="preserve">voluntarily and is an informed choice. Neutrality means that the process is fair and unbiased towards the people that take part. Safety </w:t>
      </w:r>
      <w:r w:rsidR="0075675E">
        <w:rPr>
          <w:rFonts w:cstheme="minorHAnsi"/>
        </w:rPr>
        <w:t>is ensuring that everyone taking part is safe and that they have a safe place to ex</w:t>
      </w:r>
      <w:r w:rsidR="00955128">
        <w:rPr>
          <w:rFonts w:cstheme="minorHAnsi"/>
        </w:rPr>
        <w:t xml:space="preserve">press their feelings </w:t>
      </w:r>
      <w:r w:rsidR="0091029A">
        <w:rPr>
          <w:rFonts w:cstheme="minorHAnsi"/>
        </w:rPr>
        <w:t xml:space="preserve">and the harm they have been caused by someone’s actions. Accessibility simply means that the process isn’t discriminatory in any way and anyone that has been affected by any crime can go through this process if they wish. Finally, respect, this </w:t>
      </w:r>
      <w:r w:rsidR="002C4D35">
        <w:rPr>
          <w:rFonts w:cstheme="minorHAnsi"/>
        </w:rPr>
        <w:t xml:space="preserve">naturally means that the process is </w:t>
      </w:r>
      <w:r w:rsidR="00F93FE4">
        <w:rPr>
          <w:rFonts w:cstheme="minorHAnsi"/>
        </w:rPr>
        <w:t>considerate</w:t>
      </w:r>
      <w:r w:rsidR="002C4D35">
        <w:rPr>
          <w:rFonts w:cstheme="minorHAnsi"/>
        </w:rPr>
        <w:t xml:space="preserve"> of everyone tak</w:t>
      </w:r>
      <w:r w:rsidR="00F93FE4">
        <w:rPr>
          <w:rFonts w:cstheme="minorHAnsi"/>
        </w:rPr>
        <w:t>ing</w:t>
      </w:r>
      <w:r w:rsidR="002C4D35">
        <w:rPr>
          <w:rFonts w:cstheme="minorHAnsi"/>
        </w:rPr>
        <w:t xml:space="preserve"> part</w:t>
      </w:r>
      <w:r w:rsidR="00F93FE4">
        <w:rPr>
          <w:rFonts w:cstheme="minorHAnsi"/>
        </w:rPr>
        <w:t xml:space="preserve">. </w:t>
      </w:r>
    </w:p>
    <w:p w14:paraId="386EDFBA" w14:textId="5AFC3CC5" w:rsidR="00A254B2" w:rsidRDefault="00592022" w:rsidP="003E5EDB">
      <w:pPr>
        <w:jc w:val="both"/>
        <w:rPr>
          <w:rFonts w:cstheme="minorHAnsi"/>
        </w:rPr>
      </w:pPr>
      <w:r>
        <w:rPr>
          <w:rFonts w:cstheme="minorHAnsi"/>
        </w:rPr>
        <w:t xml:space="preserve">Also, </w:t>
      </w:r>
      <w:r w:rsidR="00BD6F49">
        <w:rPr>
          <w:rFonts w:cstheme="minorHAnsi"/>
        </w:rPr>
        <w:t>Her Majesty’s Prison and Probation Service (2019)</w:t>
      </w:r>
      <w:r w:rsidR="00290079">
        <w:rPr>
          <w:rFonts w:cstheme="minorHAnsi"/>
        </w:rPr>
        <w:t xml:space="preserve"> stated that there is little evidence to sh</w:t>
      </w:r>
      <w:r w:rsidR="00A45CFC">
        <w:rPr>
          <w:rFonts w:cstheme="minorHAnsi"/>
        </w:rPr>
        <w:t xml:space="preserve">ow </w:t>
      </w:r>
      <w:r w:rsidR="00290079">
        <w:rPr>
          <w:rFonts w:cstheme="minorHAnsi"/>
        </w:rPr>
        <w:t xml:space="preserve">the effectiveness </w:t>
      </w:r>
      <w:r w:rsidR="00966556">
        <w:rPr>
          <w:rFonts w:cstheme="minorHAnsi"/>
        </w:rPr>
        <w:t>for</w:t>
      </w:r>
      <w:r w:rsidR="00244AF3">
        <w:rPr>
          <w:rFonts w:cstheme="minorHAnsi"/>
        </w:rPr>
        <w:t xml:space="preserve">; </w:t>
      </w:r>
      <w:r w:rsidR="007C35A0">
        <w:rPr>
          <w:rFonts w:cstheme="minorHAnsi"/>
        </w:rPr>
        <w:t xml:space="preserve">(1) </w:t>
      </w:r>
      <w:r w:rsidR="00894D64">
        <w:rPr>
          <w:rFonts w:cstheme="minorHAnsi"/>
        </w:rPr>
        <w:t>restorative justice with people who have been convicted of sexual or domestic violence offences</w:t>
      </w:r>
      <w:r w:rsidR="00BE71EE">
        <w:rPr>
          <w:rFonts w:cstheme="minorHAnsi"/>
        </w:rPr>
        <w:t>,</w:t>
      </w:r>
      <w:r w:rsidR="007C35A0">
        <w:rPr>
          <w:rFonts w:cstheme="minorHAnsi"/>
        </w:rPr>
        <w:t xml:space="preserve"> (2) an activity which does not bring the offender and victim together in a face to face conference</w:t>
      </w:r>
      <w:r w:rsidR="00317204">
        <w:rPr>
          <w:rFonts w:cstheme="minorHAnsi"/>
        </w:rPr>
        <w:t>, (3) victim awareness programmes (or restorative justice course</w:t>
      </w:r>
      <w:r w:rsidR="00721BB5">
        <w:rPr>
          <w:rFonts w:cstheme="minorHAnsi"/>
        </w:rPr>
        <w:t>s) and these aim to teach people what the impact of their crimes on victims</w:t>
      </w:r>
      <w:r w:rsidR="00947DB3">
        <w:rPr>
          <w:rFonts w:cstheme="minorHAnsi"/>
        </w:rPr>
        <w:t xml:space="preserve"> and the communities. </w:t>
      </w:r>
    </w:p>
    <w:p w14:paraId="64AFFE03" w14:textId="328D8341" w:rsidR="004E7D54" w:rsidRDefault="00330155" w:rsidP="003E5EDB">
      <w:pPr>
        <w:jc w:val="both"/>
        <w:rPr>
          <w:rFonts w:cstheme="minorHAnsi"/>
        </w:rPr>
      </w:pPr>
      <w:r>
        <w:rPr>
          <w:rFonts w:cstheme="minorHAnsi"/>
        </w:rPr>
        <w:t>A</w:t>
      </w:r>
      <w:r w:rsidR="008F02C5">
        <w:rPr>
          <w:rFonts w:cstheme="minorHAnsi"/>
        </w:rPr>
        <w:t>dvo</w:t>
      </w:r>
      <w:r>
        <w:rPr>
          <w:rFonts w:cstheme="minorHAnsi"/>
        </w:rPr>
        <w:t xml:space="preserve">cates claimed </w:t>
      </w:r>
      <w:r w:rsidR="008074D0">
        <w:rPr>
          <w:rFonts w:cstheme="minorHAnsi"/>
        </w:rPr>
        <w:t xml:space="preserve">there were no connections between retribution and restoration, however this </w:t>
      </w:r>
      <w:r w:rsidR="00247565">
        <w:rPr>
          <w:rFonts w:cstheme="minorHAnsi"/>
        </w:rPr>
        <w:t xml:space="preserve">was untrue, </w:t>
      </w:r>
      <w:r w:rsidR="00FB015E">
        <w:rPr>
          <w:rFonts w:cstheme="minorHAnsi"/>
        </w:rPr>
        <w:t>“</w:t>
      </w:r>
      <w:r w:rsidR="002E2DB8" w:rsidRPr="00FB015E">
        <w:rPr>
          <w:rFonts w:cstheme="minorHAnsi"/>
          <w:i/>
          <w:iCs/>
        </w:rPr>
        <w:t xml:space="preserve">restorative justice should not </w:t>
      </w:r>
      <w:r w:rsidR="007535B4" w:rsidRPr="00FB015E">
        <w:rPr>
          <w:rFonts w:cstheme="minorHAnsi"/>
          <w:i/>
          <w:iCs/>
        </w:rPr>
        <w:t>be considered a pre-modern and feminine justice</w:t>
      </w:r>
      <w:r w:rsidR="00FB015E" w:rsidRPr="00FB015E">
        <w:rPr>
          <w:rFonts w:cstheme="minorHAnsi"/>
          <w:i/>
          <w:iCs/>
        </w:rPr>
        <w:t>,</w:t>
      </w:r>
      <w:r w:rsidR="00FB015E">
        <w:rPr>
          <w:rFonts w:cstheme="minorHAnsi"/>
          <w:i/>
          <w:iCs/>
        </w:rPr>
        <w:t xml:space="preserve"> </w:t>
      </w:r>
      <w:r w:rsidR="00B27BFB">
        <w:rPr>
          <w:rFonts w:cstheme="minorHAnsi"/>
          <w:i/>
          <w:iCs/>
        </w:rPr>
        <w:t xml:space="preserve">strong stories of repair and goodwill are uncommon, and the raw material for restorativeness between victims and offenders may be in short supply” </w:t>
      </w:r>
      <w:r w:rsidR="00B27BFB">
        <w:rPr>
          <w:rFonts w:cstheme="minorHAnsi"/>
        </w:rPr>
        <w:t>(</w:t>
      </w:r>
      <w:r w:rsidR="00601631">
        <w:rPr>
          <w:rFonts w:cstheme="minorHAnsi"/>
        </w:rPr>
        <w:t>Daly, 2002)</w:t>
      </w:r>
      <w:r w:rsidR="00B27BFB">
        <w:rPr>
          <w:rFonts w:cstheme="minorHAnsi"/>
          <w:i/>
          <w:iCs/>
        </w:rPr>
        <w:t>.</w:t>
      </w:r>
      <w:r w:rsidR="00B27BFB">
        <w:rPr>
          <w:rFonts w:cstheme="minorHAnsi"/>
        </w:rPr>
        <w:t xml:space="preserve"> </w:t>
      </w:r>
      <w:r w:rsidR="00FB015E" w:rsidRPr="00FB015E">
        <w:rPr>
          <w:rFonts w:cstheme="minorHAnsi"/>
          <w:i/>
          <w:iCs/>
        </w:rPr>
        <w:t xml:space="preserve"> </w:t>
      </w:r>
      <w:r w:rsidR="00DA70CD">
        <w:rPr>
          <w:rFonts w:cstheme="minorHAnsi"/>
        </w:rPr>
        <w:t xml:space="preserve">To further critique this </w:t>
      </w:r>
      <w:r w:rsidR="00933127">
        <w:rPr>
          <w:rFonts w:cstheme="minorHAnsi"/>
        </w:rPr>
        <w:t>claim</w:t>
      </w:r>
      <w:r w:rsidR="004E7D54">
        <w:rPr>
          <w:rFonts w:cstheme="minorHAnsi"/>
        </w:rPr>
        <w:t>, the article cri</w:t>
      </w:r>
      <w:r w:rsidR="0044490F">
        <w:rPr>
          <w:rFonts w:cstheme="minorHAnsi"/>
        </w:rPr>
        <w:t xml:space="preserve">tiquing restorative justice was published in 2002, which compromises its ability to provide </w:t>
      </w:r>
      <w:r w:rsidR="004C6062">
        <w:rPr>
          <w:rFonts w:cstheme="minorHAnsi"/>
        </w:rPr>
        <w:t>accurate evidence against the effectiveness of it</w:t>
      </w:r>
      <w:r w:rsidR="00B35CB6">
        <w:rPr>
          <w:rFonts w:cstheme="minorHAnsi"/>
        </w:rPr>
        <w:t xml:space="preserve"> in today’s  society due to constant updates and re-evaluation of the process carried out by the ministry of justice.</w:t>
      </w:r>
      <w:r w:rsidR="00241FAB">
        <w:rPr>
          <w:rFonts w:cstheme="minorHAnsi"/>
        </w:rPr>
        <w:t xml:space="preserve"> </w:t>
      </w:r>
      <w:r w:rsidR="000102BA">
        <w:rPr>
          <w:rFonts w:cstheme="minorHAnsi"/>
        </w:rPr>
        <w:t xml:space="preserve">Therefore, its concepts are useful to consider, but the critique provides little value in today’s restorative justice system. </w:t>
      </w:r>
    </w:p>
    <w:p w14:paraId="66930E46" w14:textId="71B07B4C" w:rsidR="003B1F91" w:rsidRDefault="00A74A4A" w:rsidP="003E5EDB">
      <w:pPr>
        <w:jc w:val="both"/>
        <w:rPr>
          <w:rFonts w:cstheme="minorHAnsi"/>
        </w:rPr>
      </w:pPr>
      <w:r>
        <w:rPr>
          <w:rFonts w:cstheme="minorHAnsi"/>
        </w:rPr>
        <w:t xml:space="preserve">To measure </w:t>
      </w:r>
      <w:r w:rsidR="008B6EEE">
        <w:rPr>
          <w:rFonts w:cstheme="minorHAnsi"/>
        </w:rPr>
        <w:t>the effectiveness of restorative justice</w:t>
      </w:r>
      <w:r w:rsidR="00CD4228">
        <w:rPr>
          <w:rFonts w:cstheme="minorHAnsi"/>
        </w:rPr>
        <w:t xml:space="preserve"> </w:t>
      </w:r>
      <w:r w:rsidR="008B28A1">
        <w:rPr>
          <w:rFonts w:cstheme="minorHAnsi"/>
        </w:rPr>
        <w:t xml:space="preserve">the article </w:t>
      </w:r>
      <w:r w:rsidR="00D23E30">
        <w:rPr>
          <w:rFonts w:cstheme="minorHAnsi"/>
        </w:rPr>
        <w:t xml:space="preserve">used numerous methods techniques. </w:t>
      </w:r>
      <w:r w:rsidR="00B41057">
        <w:rPr>
          <w:rFonts w:cstheme="minorHAnsi"/>
        </w:rPr>
        <w:t xml:space="preserve">The data was taken from </w:t>
      </w:r>
      <w:r w:rsidR="000C41FF">
        <w:rPr>
          <w:rFonts w:cstheme="minorHAnsi"/>
        </w:rPr>
        <w:t xml:space="preserve">studies and compared restorative justice programmes to the traditional nonrestorative approaches to criminal behaviour. </w:t>
      </w:r>
      <w:r w:rsidR="000A754B">
        <w:rPr>
          <w:rFonts w:cstheme="minorHAnsi"/>
        </w:rPr>
        <w:t xml:space="preserve">Victim and offender satisfaction, restitution compliance and recidivism were selected </w:t>
      </w:r>
      <w:r w:rsidR="00C13899">
        <w:rPr>
          <w:rFonts w:cstheme="minorHAnsi"/>
        </w:rPr>
        <w:t>as appropriate outcomes to adequately measure effectiveness</w:t>
      </w:r>
      <w:r w:rsidR="002E76CA">
        <w:rPr>
          <w:rFonts w:cstheme="minorHAnsi"/>
        </w:rPr>
        <w:t>. The article states that</w:t>
      </w:r>
      <w:r w:rsidR="00DA66B8">
        <w:rPr>
          <w:rFonts w:cstheme="minorHAnsi"/>
        </w:rPr>
        <w:t xml:space="preserve"> restorative programmes </w:t>
      </w:r>
      <w:r w:rsidR="00ED3C14">
        <w:rPr>
          <w:rFonts w:cstheme="minorHAnsi"/>
        </w:rPr>
        <w:t>were found to be more effective, however this could be deemed biased</w:t>
      </w:r>
      <w:r w:rsidR="00C13899">
        <w:rPr>
          <w:rFonts w:cstheme="minorHAnsi"/>
        </w:rPr>
        <w:t xml:space="preserve"> (Latimer</w:t>
      </w:r>
      <w:r w:rsidR="00F02347">
        <w:rPr>
          <w:rFonts w:cstheme="minorHAnsi"/>
        </w:rPr>
        <w:t xml:space="preserve"> &amp;</w:t>
      </w:r>
      <w:r w:rsidR="00C13899">
        <w:rPr>
          <w:rFonts w:cstheme="minorHAnsi"/>
        </w:rPr>
        <w:t xml:space="preserve"> Dowden</w:t>
      </w:r>
      <w:r w:rsidR="00F02347">
        <w:rPr>
          <w:rFonts w:cstheme="minorHAnsi"/>
        </w:rPr>
        <w:t xml:space="preserve"> &amp; </w:t>
      </w:r>
      <w:r w:rsidR="00C13899">
        <w:rPr>
          <w:rFonts w:cstheme="minorHAnsi"/>
        </w:rPr>
        <w:t>Muise</w:t>
      </w:r>
      <w:r w:rsidR="00F02347">
        <w:rPr>
          <w:rFonts w:cstheme="minorHAnsi"/>
        </w:rPr>
        <w:t>, 2005)</w:t>
      </w:r>
      <w:r w:rsidR="002E76CA">
        <w:rPr>
          <w:rFonts w:cstheme="minorHAnsi"/>
        </w:rPr>
        <w:t>.</w:t>
      </w:r>
    </w:p>
    <w:p w14:paraId="65ABA982" w14:textId="77777777" w:rsidR="009213C5" w:rsidRDefault="00675145" w:rsidP="003E5EDB">
      <w:pPr>
        <w:jc w:val="both"/>
        <w:rPr>
          <w:rFonts w:cstheme="minorHAnsi"/>
        </w:rPr>
      </w:pPr>
      <w:r>
        <w:rPr>
          <w:rFonts w:cstheme="minorHAnsi"/>
        </w:rPr>
        <w:t xml:space="preserve">Restorative justice is seen as a process of discovery instead of invention, </w:t>
      </w:r>
      <w:r w:rsidR="00AE5AC2">
        <w:rPr>
          <w:rFonts w:cstheme="minorHAnsi"/>
        </w:rPr>
        <w:t xml:space="preserve">the practice has been applied for many years, in many different countries, and it is seen as </w:t>
      </w:r>
      <w:r w:rsidR="001B5E69">
        <w:rPr>
          <w:rFonts w:cstheme="minorHAnsi"/>
        </w:rPr>
        <w:t>a social transformation</w:t>
      </w:r>
      <w:r w:rsidR="00712B93">
        <w:rPr>
          <w:rFonts w:cstheme="minorHAnsi"/>
        </w:rPr>
        <w:t xml:space="preserve"> (Weitekamp and Kerner, 2003)</w:t>
      </w:r>
      <w:r w:rsidR="001B5E69">
        <w:rPr>
          <w:rFonts w:cstheme="minorHAnsi"/>
        </w:rPr>
        <w:t xml:space="preserve">. </w:t>
      </w:r>
      <w:r w:rsidR="00BE7EA5">
        <w:rPr>
          <w:rFonts w:cstheme="minorHAnsi"/>
        </w:rPr>
        <w:t xml:space="preserve">There is evidence to </w:t>
      </w:r>
      <w:r w:rsidR="00EB66D6">
        <w:rPr>
          <w:rFonts w:cstheme="minorHAnsi"/>
        </w:rPr>
        <w:t xml:space="preserve">show </w:t>
      </w:r>
      <w:r w:rsidR="001C0642">
        <w:rPr>
          <w:rFonts w:cstheme="minorHAnsi"/>
        </w:rPr>
        <w:t>t</w:t>
      </w:r>
      <w:r w:rsidR="00EB66D6">
        <w:rPr>
          <w:rFonts w:cstheme="minorHAnsi"/>
        </w:rPr>
        <w:t>hat by allowing a victim to confront their offender in a face-to-face restorative justice conference</w:t>
      </w:r>
      <w:r w:rsidR="00223AAC">
        <w:rPr>
          <w:rFonts w:cstheme="minorHAnsi"/>
        </w:rPr>
        <w:t xml:space="preserve">s </w:t>
      </w:r>
      <w:r w:rsidR="001C0642">
        <w:rPr>
          <w:rFonts w:cstheme="minorHAnsi"/>
        </w:rPr>
        <w:t xml:space="preserve">has resulted </w:t>
      </w:r>
      <w:r w:rsidR="00317420">
        <w:rPr>
          <w:rFonts w:cstheme="minorHAnsi"/>
        </w:rPr>
        <w:t xml:space="preserve">in a number of psychological benefits and the study states that these outcomes have been </w:t>
      </w:r>
      <w:r w:rsidR="0078773B">
        <w:rPr>
          <w:rFonts w:cstheme="minorHAnsi"/>
        </w:rPr>
        <w:t xml:space="preserve">adapted into clinically </w:t>
      </w:r>
      <w:r w:rsidR="0016289F">
        <w:rPr>
          <w:rFonts w:cstheme="minorHAnsi"/>
        </w:rPr>
        <w:t xml:space="preserve">relevant mental health effects </w:t>
      </w:r>
      <w:r w:rsidR="00CD772B">
        <w:rPr>
          <w:rFonts w:cstheme="minorHAnsi"/>
        </w:rPr>
        <w:t xml:space="preserve">on the victims of crime. </w:t>
      </w:r>
      <w:r w:rsidR="00985649">
        <w:rPr>
          <w:rFonts w:cstheme="minorHAnsi"/>
        </w:rPr>
        <w:t>A study asked</w:t>
      </w:r>
      <w:r w:rsidR="004C553B">
        <w:rPr>
          <w:rFonts w:cstheme="minorHAnsi"/>
        </w:rPr>
        <w:t xml:space="preserve"> numerous questions relating to the impact of the different restorative practice</w:t>
      </w:r>
      <w:r w:rsidR="00BB2167">
        <w:rPr>
          <w:rFonts w:cstheme="minorHAnsi"/>
        </w:rPr>
        <w:t>s</w:t>
      </w:r>
      <w:r w:rsidR="00293FC1">
        <w:rPr>
          <w:rFonts w:cstheme="minorHAnsi"/>
        </w:rPr>
        <w:t xml:space="preserve">, the questions </w:t>
      </w:r>
      <w:r w:rsidR="00792038">
        <w:rPr>
          <w:rFonts w:cstheme="minorHAnsi"/>
        </w:rPr>
        <w:t>surrounded the same point of</w:t>
      </w:r>
      <w:r w:rsidR="00293FC1">
        <w:rPr>
          <w:rFonts w:cstheme="minorHAnsi"/>
        </w:rPr>
        <w:t>;</w:t>
      </w:r>
      <w:r w:rsidR="0043618B">
        <w:rPr>
          <w:rFonts w:cstheme="minorHAnsi"/>
        </w:rPr>
        <w:t xml:space="preserve"> “</w:t>
      </w:r>
      <w:r w:rsidR="00293FC1">
        <w:rPr>
          <w:rFonts w:cstheme="minorHAnsi"/>
        </w:rPr>
        <w:t xml:space="preserve"> the effect of restorative </w:t>
      </w:r>
      <w:r w:rsidR="0043618B">
        <w:rPr>
          <w:rFonts w:cstheme="minorHAnsi"/>
        </w:rPr>
        <w:t>justice conferences on victims’ PTSS</w:t>
      </w:r>
      <w:r w:rsidR="00D6481F">
        <w:rPr>
          <w:rFonts w:cstheme="minorHAnsi"/>
        </w:rPr>
        <w:t xml:space="preserve"> (Post Traumatic Stress Syndrome)</w:t>
      </w:r>
      <w:r w:rsidR="0043618B">
        <w:rPr>
          <w:rFonts w:cstheme="minorHAnsi"/>
        </w:rPr>
        <w:t xml:space="preserve"> immediately following and six months following partic</w:t>
      </w:r>
      <w:r w:rsidR="00792038">
        <w:rPr>
          <w:rFonts w:cstheme="minorHAnsi"/>
        </w:rPr>
        <w:t xml:space="preserve">ipation at case level”. </w:t>
      </w:r>
      <w:r w:rsidR="000327E8">
        <w:rPr>
          <w:rFonts w:cstheme="minorHAnsi"/>
        </w:rPr>
        <w:t xml:space="preserve">The study showed that </w:t>
      </w:r>
      <w:r w:rsidR="00CB1AD2">
        <w:rPr>
          <w:rFonts w:cstheme="minorHAnsi"/>
        </w:rPr>
        <w:t>based on this question they had</w:t>
      </w:r>
      <w:r w:rsidR="000B3BED">
        <w:rPr>
          <w:rFonts w:cstheme="minorHAnsi"/>
        </w:rPr>
        <w:t xml:space="preserve"> an even </w:t>
      </w:r>
      <w:r w:rsidR="000B3BED">
        <w:rPr>
          <w:rFonts w:cstheme="minorHAnsi"/>
        </w:rPr>
        <w:lastRenderedPageBreak/>
        <w:t>split in male and female</w:t>
      </w:r>
      <w:r w:rsidR="00D27E38">
        <w:rPr>
          <w:rFonts w:cstheme="minorHAnsi"/>
        </w:rPr>
        <w:t xml:space="preserve"> and</w:t>
      </w:r>
      <w:r w:rsidR="000B3BED">
        <w:rPr>
          <w:rFonts w:cstheme="minorHAnsi"/>
        </w:rPr>
        <w:t xml:space="preserve"> an average age of thirty-eight years old</w:t>
      </w:r>
      <w:r w:rsidR="00D27E38">
        <w:rPr>
          <w:rFonts w:cstheme="minorHAnsi"/>
        </w:rPr>
        <w:t xml:space="preserve"> (Angel, 2005). </w:t>
      </w:r>
      <w:r w:rsidR="009774F3">
        <w:rPr>
          <w:rFonts w:cstheme="minorHAnsi"/>
        </w:rPr>
        <w:t xml:space="preserve">Looking at the statistics it shows that </w:t>
      </w:r>
      <w:r w:rsidR="00C22038">
        <w:rPr>
          <w:rFonts w:cstheme="minorHAnsi"/>
        </w:rPr>
        <w:t>70</w:t>
      </w:r>
      <w:r w:rsidR="009C408F">
        <w:rPr>
          <w:rFonts w:cstheme="minorHAnsi"/>
        </w:rPr>
        <w:t xml:space="preserve">% </w:t>
      </w:r>
      <w:r w:rsidR="000B224A">
        <w:rPr>
          <w:rFonts w:cstheme="minorHAnsi"/>
        </w:rPr>
        <w:t xml:space="preserve">of the victims spoke to their offenders, </w:t>
      </w:r>
      <w:r w:rsidR="00C22038">
        <w:rPr>
          <w:rFonts w:cstheme="minorHAnsi"/>
        </w:rPr>
        <w:t>29</w:t>
      </w:r>
      <w:r w:rsidR="000B224A">
        <w:rPr>
          <w:rFonts w:cstheme="minorHAnsi"/>
        </w:rPr>
        <w:t xml:space="preserve">% </w:t>
      </w:r>
      <w:r w:rsidR="00C22038">
        <w:rPr>
          <w:rFonts w:cstheme="minorHAnsi"/>
        </w:rPr>
        <w:t xml:space="preserve">were verbal abused, </w:t>
      </w:r>
      <w:r w:rsidR="00D2016E">
        <w:rPr>
          <w:rFonts w:cstheme="minorHAnsi"/>
        </w:rPr>
        <w:t xml:space="preserve">30% of the offenders had a weapon, 27% </w:t>
      </w:r>
      <w:r w:rsidR="002E61DE">
        <w:rPr>
          <w:rFonts w:cstheme="minorHAnsi"/>
        </w:rPr>
        <w:t>of the time the victim was physically injured</w:t>
      </w:r>
      <w:r w:rsidR="00206B39">
        <w:rPr>
          <w:rFonts w:cstheme="minorHAnsi"/>
        </w:rPr>
        <w:t xml:space="preserve">, 23% the victim physically retaliated and 7% of </w:t>
      </w:r>
      <w:r w:rsidR="00457D56">
        <w:rPr>
          <w:rFonts w:cstheme="minorHAnsi"/>
        </w:rPr>
        <w:t>victims received counselling after the crime was committed (Angel, 2005).</w:t>
      </w:r>
    </w:p>
    <w:p w14:paraId="40483089" w14:textId="350E5D13" w:rsidR="008D276A" w:rsidRDefault="00457D56" w:rsidP="003E5EDB">
      <w:pPr>
        <w:jc w:val="both"/>
        <w:rPr>
          <w:rFonts w:cstheme="minorHAnsi"/>
        </w:rPr>
      </w:pPr>
      <w:r>
        <w:rPr>
          <w:rFonts w:cstheme="minorHAnsi"/>
        </w:rPr>
        <w:t xml:space="preserve"> </w:t>
      </w:r>
      <w:r w:rsidR="00673D94">
        <w:rPr>
          <w:rFonts w:cstheme="minorHAnsi"/>
        </w:rPr>
        <w:t xml:space="preserve">A study </w:t>
      </w:r>
      <w:r w:rsidR="00465739">
        <w:rPr>
          <w:rFonts w:cstheme="minorHAnsi"/>
        </w:rPr>
        <w:t xml:space="preserve">created by Miers </w:t>
      </w:r>
      <w:r w:rsidR="00E95CD6">
        <w:rPr>
          <w:rFonts w:cstheme="minorHAnsi"/>
        </w:rPr>
        <w:t>et al</w:t>
      </w:r>
      <w:r w:rsidR="00465739">
        <w:rPr>
          <w:rFonts w:cstheme="minorHAnsi"/>
        </w:rPr>
        <w:t>(</w:t>
      </w:r>
      <w:r w:rsidR="00E95CD6">
        <w:rPr>
          <w:rFonts w:cstheme="minorHAnsi"/>
        </w:rPr>
        <w:t xml:space="preserve">2001), </w:t>
      </w:r>
      <w:r w:rsidR="0035174C">
        <w:rPr>
          <w:rFonts w:cstheme="minorHAnsi"/>
        </w:rPr>
        <w:t xml:space="preserve">it shows a fifteen month research period between July 1999 and November 2000 </w:t>
      </w:r>
      <w:r w:rsidR="007D12A8">
        <w:rPr>
          <w:rFonts w:cstheme="minorHAnsi"/>
        </w:rPr>
        <w:t xml:space="preserve">and it looked at seven different </w:t>
      </w:r>
      <w:r w:rsidR="00856163">
        <w:rPr>
          <w:rFonts w:cstheme="minorHAnsi"/>
        </w:rPr>
        <w:t>restorative justice schemes all based in England</w:t>
      </w:r>
      <w:r w:rsidR="004C049E">
        <w:rPr>
          <w:rFonts w:cstheme="minorHAnsi"/>
        </w:rPr>
        <w:t xml:space="preserve"> and the research looked </w:t>
      </w:r>
      <w:r w:rsidR="003E3C69">
        <w:rPr>
          <w:rFonts w:cstheme="minorHAnsi"/>
        </w:rPr>
        <w:t xml:space="preserve">at </w:t>
      </w:r>
      <w:r w:rsidR="009B4629">
        <w:rPr>
          <w:rFonts w:cstheme="minorHAnsi"/>
        </w:rPr>
        <w:t>identifying which elements within the schemes were most effective in reducing crime and the cost. It also looked at pr</w:t>
      </w:r>
      <w:r w:rsidR="00F72867">
        <w:rPr>
          <w:rFonts w:cstheme="minorHAnsi"/>
        </w:rPr>
        <w:t xml:space="preserve">oviding a set of recommendations </w:t>
      </w:r>
      <w:r w:rsidR="000331DE">
        <w:rPr>
          <w:rFonts w:cstheme="minorHAnsi"/>
        </w:rPr>
        <w:t>for the mainstreaming of these schemes. To evaluate each of these schemes</w:t>
      </w:r>
      <w:r w:rsidR="004213AD">
        <w:rPr>
          <w:rFonts w:cstheme="minorHAnsi"/>
        </w:rPr>
        <w:t xml:space="preserve"> the research analysed </w:t>
      </w:r>
      <w:r w:rsidR="00041403">
        <w:rPr>
          <w:rFonts w:cstheme="minorHAnsi"/>
        </w:rPr>
        <w:t>numerous issues under a</w:t>
      </w:r>
      <w:r w:rsidR="00E16611">
        <w:rPr>
          <w:rFonts w:cstheme="minorHAnsi"/>
        </w:rPr>
        <w:t xml:space="preserve"> </w:t>
      </w:r>
      <w:r w:rsidR="00722F2D">
        <w:rPr>
          <w:rFonts w:cstheme="minorHAnsi"/>
        </w:rPr>
        <w:t xml:space="preserve">collection of headings </w:t>
      </w:r>
      <w:r w:rsidR="002F49EB">
        <w:rPr>
          <w:rFonts w:cstheme="minorHAnsi"/>
        </w:rPr>
        <w:t>including</w:t>
      </w:r>
      <w:r w:rsidR="00722F2D">
        <w:rPr>
          <w:rFonts w:cstheme="minorHAnsi"/>
        </w:rPr>
        <w:t xml:space="preserve"> origins, aims and objectives, organisation and funding, staffing and training, referral criteria and procedures</w:t>
      </w:r>
      <w:r w:rsidR="0060319E">
        <w:rPr>
          <w:rFonts w:cstheme="minorHAnsi"/>
        </w:rPr>
        <w:t>, types of intervention, referral and completions and current developments</w:t>
      </w:r>
      <w:r w:rsidR="00284045">
        <w:rPr>
          <w:rFonts w:cstheme="minorHAnsi"/>
        </w:rPr>
        <w:t xml:space="preserve"> (Miers et al, 2001)</w:t>
      </w:r>
      <w:r w:rsidR="0060319E">
        <w:rPr>
          <w:rFonts w:cstheme="minorHAnsi"/>
        </w:rPr>
        <w:t>.</w:t>
      </w:r>
      <w:r w:rsidR="00543DD9">
        <w:rPr>
          <w:rFonts w:cstheme="minorHAnsi"/>
        </w:rPr>
        <w:t xml:space="preserve"> Interviews were conducted based on twenty-three victims and </w:t>
      </w:r>
      <w:r w:rsidR="006174A9">
        <w:rPr>
          <w:rFonts w:cstheme="minorHAnsi"/>
        </w:rPr>
        <w:t xml:space="preserve">forty-three offenders. It was established that </w:t>
      </w:r>
      <w:r w:rsidR="00551362">
        <w:rPr>
          <w:rFonts w:cstheme="minorHAnsi"/>
        </w:rPr>
        <w:t xml:space="preserve">in </w:t>
      </w:r>
      <w:r w:rsidR="00C17B94">
        <w:rPr>
          <w:rFonts w:cstheme="minorHAnsi"/>
        </w:rPr>
        <w:t>several</w:t>
      </w:r>
      <w:r w:rsidR="00551362">
        <w:rPr>
          <w:rFonts w:cstheme="minorHAnsi"/>
        </w:rPr>
        <w:t xml:space="preserve"> </w:t>
      </w:r>
      <w:r w:rsidR="00342978">
        <w:rPr>
          <w:rFonts w:cstheme="minorHAnsi"/>
        </w:rPr>
        <w:t>the schemes reoffending was impacted in terms of offend frequency and offence seriousness</w:t>
      </w:r>
      <w:r w:rsidR="00FC7F3E">
        <w:rPr>
          <w:rFonts w:cstheme="minorHAnsi"/>
        </w:rPr>
        <w:t xml:space="preserve"> however in some cases there were no impact at all. In relation to the youth offending statistics it showed there was no </w:t>
      </w:r>
      <w:r w:rsidR="0027263C">
        <w:rPr>
          <w:rFonts w:cstheme="minorHAnsi"/>
        </w:rPr>
        <w:t xml:space="preserve">significant impact on reoffending. </w:t>
      </w:r>
      <w:r w:rsidR="00C17B94">
        <w:rPr>
          <w:rFonts w:cstheme="minorHAnsi"/>
        </w:rPr>
        <w:t>Also,</w:t>
      </w:r>
      <w:r w:rsidR="0027263C">
        <w:rPr>
          <w:rFonts w:cstheme="minorHAnsi"/>
        </w:rPr>
        <w:t xml:space="preserve"> the cost-effectiveness </w:t>
      </w:r>
      <w:r w:rsidR="00C17B94">
        <w:rPr>
          <w:rFonts w:cstheme="minorHAnsi"/>
        </w:rPr>
        <w:t xml:space="preserve">of these schemes </w:t>
      </w:r>
      <w:r w:rsidR="00D43A08">
        <w:rPr>
          <w:rFonts w:cstheme="minorHAnsi"/>
        </w:rPr>
        <w:t>was indicated with the reduction in further reoffending</w:t>
      </w:r>
      <w:r w:rsidR="00284045">
        <w:rPr>
          <w:rFonts w:cstheme="minorHAnsi"/>
        </w:rPr>
        <w:t xml:space="preserve"> (Miers et al, 2001)</w:t>
      </w:r>
      <w:r w:rsidR="00D43A08">
        <w:rPr>
          <w:rFonts w:cstheme="minorHAnsi"/>
        </w:rPr>
        <w:t xml:space="preserve">. </w:t>
      </w:r>
    </w:p>
    <w:p w14:paraId="0E1C2CC4" w14:textId="35591EAF" w:rsidR="00D43A08" w:rsidRDefault="00D43A08" w:rsidP="003E5EDB">
      <w:pPr>
        <w:jc w:val="both"/>
        <w:rPr>
          <w:rFonts w:cstheme="minorHAnsi"/>
        </w:rPr>
      </w:pPr>
      <w:r>
        <w:rPr>
          <w:rFonts w:cstheme="minorHAnsi"/>
        </w:rPr>
        <w:t xml:space="preserve">In conclusion, the seven schemes highlighted </w:t>
      </w:r>
      <w:r w:rsidR="00064927">
        <w:rPr>
          <w:rFonts w:cstheme="minorHAnsi"/>
        </w:rPr>
        <w:t xml:space="preserve">showed an understanding in the need for focus on victim and offenders </w:t>
      </w:r>
      <w:r w:rsidR="001244CB">
        <w:rPr>
          <w:rFonts w:cstheme="minorHAnsi"/>
        </w:rPr>
        <w:t xml:space="preserve">and the interventions which took place. When the schemes were </w:t>
      </w:r>
      <w:r w:rsidR="002105CE">
        <w:rPr>
          <w:rFonts w:cstheme="minorHAnsi"/>
        </w:rPr>
        <w:t xml:space="preserve">receiving </w:t>
      </w:r>
      <w:r w:rsidR="006F62D6">
        <w:rPr>
          <w:rFonts w:cstheme="minorHAnsi"/>
        </w:rPr>
        <w:t>many</w:t>
      </w:r>
      <w:r w:rsidR="002105CE">
        <w:rPr>
          <w:rFonts w:cstheme="minorHAnsi"/>
        </w:rPr>
        <w:t xml:space="preserve"> </w:t>
      </w:r>
      <w:r w:rsidR="00284045">
        <w:rPr>
          <w:rFonts w:cstheme="minorHAnsi"/>
        </w:rPr>
        <w:t>referrals,</w:t>
      </w:r>
      <w:r w:rsidR="002105CE">
        <w:rPr>
          <w:rFonts w:cstheme="minorHAnsi"/>
        </w:rPr>
        <w:t xml:space="preserve"> they still carried out a substantial service </w:t>
      </w:r>
      <w:r w:rsidR="00284045">
        <w:rPr>
          <w:rFonts w:cstheme="minorHAnsi"/>
        </w:rPr>
        <w:t xml:space="preserve">and interventions (Miers et al, 2001). The issue with this </w:t>
      </w:r>
      <w:r w:rsidR="00E923A1">
        <w:rPr>
          <w:rFonts w:cstheme="minorHAnsi"/>
        </w:rPr>
        <w:t xml:space="preserve">study Is that it was carried out early 2000’s and doesn’t reflect on the issues which happen in the justice system </w:t>
      </w:r>
      <w:r w:rsidR="00E40924">
        <w:rPr>
          <w:rFonts w:cstheme="minorHAnsi"/>
        </w:rPr>
        <w:t xml:space="preserve">in today’s day and age. </w:t>
      </w:r>
    </w:p>
    <w:p w14:paraId="02C4F398" w14:textId="6F66E64C" w:rsidR="00DA3181" w:rsidRPr="00FF35A2" w:rsidRDefault="002546BB" w:rsidP="00A36A30">
      <w:pPr>
        <w:jc w:val="both"/>
        <w:rPr>
          <w:rFonts w:cstheme="minorHAnsi"/>
        </w:rPr>
      </w:pPr>
      <w:proofErr w:type="spellStart"/>
      <w:r>
        <w:rPr>
          <w:rFonts w:cstheme="minorHAnsi"/>
        </w:rPr>
        <w:t>Bonta</w:t>
      </w:r>
      <w:proofErr w:type="spellEnd"/>
      <w:r>
        <w:rPr>
          <w:rFonts w:cstheme="minorHAnsi"/>
        </w:rPr>
        <w:t xml:space="preserve"> et al (2010) believes that </w:t>
      </w:r>
      <w:r w:rsidR="004F2DD9">
        <w:rPr>
          <w:rFonts w:cstheme="minorHAnsi"/>
        </w:rPr>
        <w:t xml:space="preserve">restorative justice </w:t>
      </w:r>
      <w:r w:rsidR="00FD0ADF">
        <w:rPr>
          <w:rFonts w:cstheme="minorHAnsi"/>
        </w:rPr>
        <w:t xml:space="preserve">is an increasingly better option </w:t>
      </w:r>
      <w:r w:rsidR="000E2A83">
        <w:rPr>
          <w:rFonts w:cstheme="minorHAnsi"/>
        </w:rPr>
        <w:t>compared to the traditional routes for the criminal justice system</w:t>
      </w:r>
      <w:r w:rsidR="00D92CA0">
        <w:rPr>
          <w:rFonts w:cstheme="minorHAnsi"/>
        </w:rPr>
        <w:t xml:space="preserve">, </w:t>
      </w:r>
      <w:r w:rsidR="0096192C">
        <w:rPr>
          <w:rFonts w:cstheme="minorHAnsi"/>
        </w:rPr>
        <w:t xml:space="preserve">when evaluations were made across a number of programmes it showed that the risk of offenders reoffending decreased and it was encouraging </w:t>
      </w:r>
      <w:r w:rsidR="0082386D">
        <w:rPr>
          <w:rFonts w:cstheme="minorHAnsi"/>
        </w:rPr>
        <w:t xml:space="preserve">for the places experimenting with the idea of this approach to seek a more victim centered role. </w:t>
      </w:r>
    </w:p>
    <w:p w14:paraId="5D7ECB01" w14:textId="7DC8D6AE" w:rsidR="00FF35A2" w:rsidRDefault="00CE6A35" w:rsidP="00647843">
      <w:pPr>
        <w:jc w:val="both"/>
        <w:rPr>
          <w:rFonts w:cstheme="minorHAnsi"/>
        </w:rPr>
      </w:pPr>
      <w:r>
        <w:rPr>
          <w:rFonts w:cstheme="minorHAnsi"/>
        </w:rPr>
        <w:t xml:space="preserve">To conclude, a critical analysis of restorative justice and its practices have been made, with research surrounding its advantages and disadvantages analysed. Through doing this, </w:t>
      </w:r>
      <w:r w:rsidR="00647843">
        <w:rPr>
          <w:rFonts w:cstheme="minorHAnsi"/>
        </w:rPr>
        <w:t>it has been found tha</w:t>
      </w:r>
      <w:r w:rsidR="00FE205B">
        <w:rPr>
          <w:rFonts w:cstheme="minorHAnsi"/>
        </w:rPr>
        <w:t xml:space="preserve">t there are a number of articles which believe that restorative justice is a positive </w:t>
      </w:r>
      <w:r w:rsidR="00F27FE9">
        <w:rPr>
          <w:rFonts w:cstheme="minorHAnsi"/>
        </w:rPr>
        <w:t xml:space="preserve">element </w:t>
      </w:r>
      <w:r w:rsidR="00573CCF">
        <w:rPr>
          <w:rFonts w:cstheme="minorHAnsi"/>
        </w:rPr>
        <w:t>as found by research by</w:t>
      </w:r>
      <w:r w:rsidR="00F43255">
        <w:rPr>
          <w:rFonts w:cstheme="minorHAnsi"/>
        </w:rPr>
        <w:t xml:space="preserve"> the Restorative Justice Council</w:t>
      </w:r>
      <w:r w:rsidR="005A49E5">
        <w:rPr>
          <w:rFonts w:cstheme="minorHAnsi"/>
        </w:rPr>
        <w:t xml:space="preserve"> (2016)</w:t>
      </w:r>
      <w:r w:rsidR="00376541">
        <w:rPr>
          <w:rFonts w:cstheme="minorHAnsi"/>
        </w:rPr>
        <w:t xml:space="preserve"> </w:t>
      </w:r>
      <w:r w:rsidR="00726025">
        <w:rPr>
          <w:rFonts w:cstheme="minorHAnsi"/>
        </w:rPr>
        <w:t xml:space="preserve">mentioned that the victim satisfaction rate when </w:t>
      </w:r>
      <w:r w:rsidR="00C6629A">
        <w:rPr>
          <w:rFonts w:cstheme="minorHAnsi"/>
        </w:rPr>
        <w:t xml:space="preserve">speaking with their offender was higher than expected. Miers et al( </w:t>
      </w:r>
      <w:r w:rsidR="00E43D84">
        <w:rPr>
          <w:rFonts w:cstheme="minorHAnsi"/>
        </w:rPr>
        <w:t xml:space="preserve">2001) </w:t>
      </w:r>
      <w:r w:rsidR="008A4E24">
        <w:rPr>
          <w:rFonts w:cstheme="minorHAnsi"/>
        </w:rPr>
        <w:t>supports this theory, However, A</w:t>
      </w:r>
      <w:r w:rsidR="00E43D84">
        <w:rPr>
          <w:rFonts w:cstheme="minorHAnsi"/>
        </w:rPr>
        <w:t xml:space="preserve">ngel (2005) </w:t>
      </w:r>
      <w:r w:rsidR="008A4E24">
        <w:rPr>
          <w:rFonts w:cstheme="minorHAnsi"/>
        </w:rPr>
        <w:t xml:space="preserve">pointed out that </w:t>
      </w:r>
      <w:r w:rsidR="00802250">
        <w:rPr>
          <w:rFonts w:cstheme="minorHAnsi"/>
        </w:rPr>
        <w:t xml:space="preserve">this system allowed for more harm than good with many needing counselling after the ordeal of meeting the person that victimised them. </w:t>
      </w:r>
      <w:proofErr w:type="spellStart"/>
      <w:r w:rsidR="00B75370">
        <w:rPr>
          <w:rFonts w:cstheme="minorHAnsi"/>
        </w:rPr>
        <w:t>Cockram</w:t>
      </w:r>
      <w:proofErr w:type="spellEnd"/>
      <w:r w:rsidR="00B75370">
        <w:rPr>
          <w:rFonts w:cstheme="minorHAnsi"/>
        </w:rPr>
        <w:t xml:space="preserve"> (2013) stated that the system did not work and that it simply made issues worse and</w:t>
      </w:r>
      <w:r w:rsidR="00FA5F41">
        <w:rPr>
          <w:rFonts w:cstheme="minorHAnsi"/>
        </w:rPr>
        <w:t xml:space="preserve"> people are more inclined to believe this as it is the more recent of documents on the practice. </w:t>
      </w:r>
    </w:p>
    <w:p w14:paraId="4904B4E0" w14:textId="7344FC2A" w:rsidR="002056CB" w:rsidRPr="00647843" w:rsidRDefault="00647843" w:rsidP="00647843">
      <w:pPr>
        <w:jc w:val="both"/>
        <w:rPr>
          <w:rFonts w:cstheme="minorHAnsi"/>
        </w:rPr>
      </w:pPr>
      <w:r w:rsidRPr="00647843">
        <w:rPr>
          <w:rFonts w:cstheme="minorHAnsi"/>
        </w:rPr>
        <w:t xml:space="preserve">To evaluate, </w:t>
      </w:r>
      <w:r>
        <w:rPr>
          <w:rFonts w:cstheme="minorHAnsi"/>
        </w:rPr>
        <w:t xml:space="preserve">it appears that </w:t>
      </w:r>
      <w:r w:rsidRPr="00647843">
        <w:rPr>
          <w:rFonts w:cstheme="minorHAnsi"/>
        </w:rPr>
        <w:t>restorative justice is an effective model in the criminal justice syste</w:t>
      </w:r>
      <w:r w:rsidR="00FA5F41">
        <w:rPr>
          <w:rFonts w:cstheme="minorHAnsi"/>
        </w:rPr>
        <w:t xml:space="preserve">m. </w:t>
      </w:r>
      <w:r w:rsidR="00FB128D">
        <w:rPr>
          <w:rFonts w:cstheme="minorHAnsi"/>
        </w:rPr>
        <w:t>M</w:t>
      </w:r>
      <w:r w:rsidR="005D02F4">
        <w:rPr>
          <w:rFonts w:cstheme="minorHAnsi"/>
        </w:rPr>
        <w:t>any</w:t>
      </w:r>
      <w:r w:rsidR="00FB128D">
        <w:rPr>
          <w:rFonts w:cstheme="minorHAnsi"/>
        </w:rPr>
        <w:t xml:space="preserve"> of</w:t>
      </w:r>
      <w:r w:rsidR="00FA5F41">
        <w:rPr>
          <w:rFonts w:cstheme="minorHAnsi"/>
        </w:rPr>
        <w:t xml:space="preserve"> the article</w:t>
      </w:r>
      <w:r w:rsidR="005D02F4">
        <w:rPr>
          <w:rFonts w:cstheme="minorHAnsi"/>
        </w:rPr>
        <w:t>s</w:t>
      </w:r>
      <w:r w:rsidR="00FA5F41">
        <w:rPr>
          <w:rFonts w:cstheme="minorHAnsi"/>
        </w:rPr>
        <w:t xml:space="preserve"> found, state how advantageous </w:t>
      </w:r>
      <w:r w:rsidR="00AB5BCE">
        <w:rPr>
          <w:rFonts w:cstheme="minorHAnsi"/>
        </w:rPr>
        <w:t xml:space="preserve">restorative practice is and that it is beneficial to more victims and offenders than </w:t>
      </w:r>
      <w:r w:rsidR="00A06FEE">
        <w:rPr>
          <w:rFonts w:cstheme="minorHAnsi"/>
        </w:rPr>
        <w:t xml:space="preserve">not. The reoffending rates dropped in the areas where these practices were in place, </w:t>
      </w:r>
      <w:r w:rsidR="00FB128D">
        <w:rPr>
          <w:rFonts w:cstheme="minorHAnsi"/>
        </w:rPr>
        <w:t>a greater number of victims felt empowered from speaking to their offenders, and the offenders were also able to understand the pain they caused and correct this and take responsibility for their actions</w:t>
      </w:r>
      <w:r w:rsidR="005973B2">
        <w:rPr>
          <w:rFonts w:cstheme="minorHAnsi"/>
        </w:rPr>
        <w:t>, subsequently reducing reoffending rates</w:t>
      </w:r>
      <w:r w:rsidR="00CF34FC">
        <w:rPr>
          <w:rFonts w:cstheme="minorHAnsi"/>
        </w:rPr>
        <w:t xml:space="preserve"> (Ministry of Justice, 2013)</w:t>
      </w:r>
      <w:r w:rsidR="00FB128D">
        <w:rPr>
          <w:rFonts w:cstheme="minorHAnsi"/>
        </w:rPr>
        <w:t xml:space="preserve">. </w:t>
      </w:r>
    </w:p>
    <w:p w14:paraId="67574932" w14:textId="263F1F2B" w:rsidR="0056064E" w:rsidRPr="00647843" w:rsidRDefault="00852130" w:rsidP="00647843">
      <w:pPr>
        <w:jc w:val="both"/>
        <w:rPr>
          <w:rFonts w:cstheme="minorHAnsi"/>
        </w:rPr>
      </w:pPr>
      <w:r w:rsidRPr="00647843">
        <w:rPr>
          <w:rFonts w:cstheme="minorHAnsi"/>
        </w:rPr>
        <w:t xml:space="preserve">There appeared to be a </w:t>
      </w:r>
      <w:r w:rsidR="00CA2CC0" w:rsidRPr="00647843">
        <w:rPr>
          <w:rFonts w:cstheme="minorHAnsi"/>
        </w:rPr>
        <w:t>limitation in the research surrounding restorative justice</w:t>
      </w:r>
      <w:r w:rsidRPr="00647843">
        <w:rPr>
          <w:rFonts w:cstheme="minorHAnsi"/>
        </w:rPr>
        <w:t>, and this</w:t>
      </w:r>
      <w:r w:rsidR="00CA2CC0" w:rsidRPr="00647843">
        <w:rPr>
          <w:rFonts w:cstheme="minorHAnsi"/>
        </w:rPr>
        <w:t xml:space="preserve"> </w:t>
      </w:r>
      <w:r w:rsidR="00403310" w:rsidRPr="00647843">
        <w:rPr>
          <w:rFonts w:cstheme="minorHAnsi"/>
        </w:rPr>
        <w:t xml:space="preserve">is that research supporting its use tends to be recent, whereas </w:t>
      </w:r>
      <w:r w:rsidR="005973B2">
        <w:rPr>
          <w:rFonts w:cstheme="minorHAnsi"/>
        </w:rPr>
        <w:t xml:space="preserve">many </w:t>
      </w:r>
      <w:r w:rsidR="00403310" w:rsidRPr="00647843">
        <w:rPr>
          <w:rFonts w:cstheme="minorHAnsi"/>
        </w:rPr>
        <w:t>critique</w:t>
      </w:r>
      <w:r w:rsidR="005973B2">
        <w:rPr>
          <w:rFonts w:cstheme="minorHAnsi"/>
        </w:rPr>
        <w:t>s</w:t>
      </w:r>
      <w:r w:rsidR="00403310" w:rsidRPr="00647843">
        <w:rPr>
          <w:rFonts w:cstheme="minorHAnsi"/>
        </w:rPr>
        <w:t xml:space="preserve"> of the topic tends to be </w:t>
      </w:r>
      <w:r w:rsidR="00403310" w:rsidRPr="00647843">
        <w:rPr>
          <w:rFonts w:cstheme="minorHAnsi"/>
        </w:rPr>
        <w:lastRenderedPageBreak/>
        <w:t>c</w:t>
      </w:r>
      <w:r w:rsidR="005973B2">
        <w:rPr>
          <w:rFonts w:cstheme="minorHAnsi"/>
        </w:rPr>
        <w:t>o</w:t>
      </w:r>
      <w:r w:rsidR="00403310" w:rsidRPr="00647843">
        <w:rPr>
          <w:rFonts w:cstheme="minorHAnsi"/>
        </w:rPr>
        <w:t xml:space="preserve">vered by older articles in the early 2000’s. </w:t>
      </w:r>
      <w:r w:rsidR="00B06247" w:rsidRPr="00647843">
        <w:rPr>
          <w:rFonts w:cstheme="minorHAnsi"/>
        </w:rPr>
        <w:t>T</w:t>
      </w:r>
      <w:r w:rsidR="00CB4198" w:rsidRPr="00647843">
        <w:rPr>
          <w:rFonts w:cstheme="minorHAnsi"/>
        </w:rPr>
        <w:t xml:space="preserve">his suggests that there is a lack of focus on </w:t>
      </w:r>
      <w:r w:rsidRPr="00647843">
        <w:rPr>
          <w:rFonts w:cstheme="minorHAnsi"/>
        </w:rPr>
        <w:t xml:space="preserve">recent </w:t>
      </w:r>
      <w:r w:rsidR="00B06247" w:rsidRPr="00647843">
        <w:rPr>
          <w:rFonts w:cstheme="minorHAnsi"/>
        </w:rPr>
        <w:t>research</w:t>
      </w:r>
      <w:r w:rsidR="004D0D26" w:rsidRPr="00647843">
        <w:rPr>
          <w:rFonts w:cstheme="minorHAnsi"/>
        </w:rPr>
        <w:t xml:space="preserve"> addressing</w:t>
      </w:r>
      <w:r w:rsidR="00B06247" w:rsidRPr="00647843">
        <w:rPr>
          <w:rFonts w:cstheme="minorHAnsi"/>
        </w:rPr>
        <w:t xml:space="preserve"> any adverse effects of </w:t>
      </w:r>
      <w:r w:rsidR="00C32B9D" w:rsidRPr="00647843">
        <w:rPr>
          <w:rFonts w:cstheme="minorHAnsi"/>
        </w:rPr>
        <w:t>restorative justice</w:t>
      </w:r>
      <w:r w:rsidR="00FE548F" w:rsidRPr="00647843">
        <w:rPr>
          <w:rFonts w:cstheme="minorHAnsi"/>
        </w:rPr>
        <w:t xml:space="preserve"> following its more recent developments and updates</w:t>
      </w:r>
      <w:r w:rsidR="00C32B9D" w:rsidRPr="00647843">
        <w:rPr>
          <w:rFonts w:cstheme="minorHAnsi"/>
        </w:rPr>
        <w:t>.</w:t>
      </w:r>
      <w:r w:rsidR="006617BE" w:rsidRPr="00647843">
        <w:rPr>
          <w:rFonts w:cstheme="minorHAnsi"/>
        </w:rPr>
        <w:t xml:space="preserve"> </w:t>
      </w:r>
      <w:r w:rsidR="00E47FEA" w:rsidRPr="00647843">
        <w:rPr>
          <w:rFonts w:cstheme="minorHAnsi"/>
        </w:rPr>
        <w:t xml:space="preserve">This </w:t>
      </w:r>
      <w:r w:rsidR="004D0D26" w:rsidRPr="00647843">
        <w:rPr>
          <w:rFonts w:cstheme="minorHAnsi"/>
        </w:rPr>
        <w:t>a</w:t>
      </w:r>
      <w:r w:rsidR="00E47FEA" w:rsidRPr="00647843">
        <w:rPr>
          <w:rFonts w:cstheme="minorHAnsi"/>
        </w:rPr>
        <w:t>ffect</w:t>
      </w:r>
      <w:r w:rsidR="00BC3BEA" w:rsidRPr="00647843">
        <w:rPr>
          <w:rFonts w:cstheme="minorHAnsi"/>
        </w:rPr>
        <w:t>s</w:t>
      </w:r>
      <w:r w:rsidR="006617BE" w:rsidRPr="00647843">
        <w:rPr>
          <w:rFonts w:cstheme="minorHAnsi"/>
        </w:rPr>
        <w:t xml:space="preserve"> the validity of these critiquing articles</w:t>
      </w:r>
      <w:r w:rsidRPr="00647843">
        <w:rPr>
          <w:rFonts w:cstheme="minorHAnsi"/>
        </w:rPr>
        <w:t xml:space="preserve"> an</w:t>
      </w:r>
      <w:r w:rsidR="004D0D26" w:rsidRPr="00647843">
        <w:rPr>
          <w:rFonts w:cstheme="minorHAnsi"/>
        </w:rPr>
        <w:t>d</w:t>
      </w:r>
      <w:r w:rsidRPr="00647843">
        <w:rPr>
          <w:rFonts w:cstheme="minorHAnsi"/>
        </w:rPr>
        <w:t xml:space="preserve"> contributed </w:t>
      </w:r>
      <w:r w:rsidR="004D0D26" w:rsidRPr="00647843">
        <w:rPr>
          <w:rFonts w:cstheme="minorHAnsi"/>
        </w:rPr>
        <w:t xml:space="preserve">greatly </w:t>
      </w:r>
      <w:r w:rsidRPr="00647843">
        <w:rPr>
          <w:rFonts w:cstheme="minorHAnsi"/>
        </w:rPr>
        <w:t xml:space="preserve">to the decision made surrounding the effectiveness of restorative justice. </w:t>
      </w:r>
      <w:r w:rsidR="005A0A35" w:rsidRPr="00647843">
        <w:rPr>
          <w:rFonts w:cstheme="minorHAnsi"/>
        </w:rPr>
        <w:t xml:space="preserve">For </w:t>
      </w:r>
      <w:r w:rsidR="004D0D26" w:rsidRPr="00647843">
        <w:rPr>
          <w:rFonts w:cstheme="minorHAnsi"/>
        </w:rPr>
        <w:t>a just</w:t>
      </w:r>
      <w:r w:rsidR="003C69E9">
        <w:rPr>
          <w:rFonts w:cstheme="minorHAnsi"/>
        </w:rPr>
        <w:t xml:space="preserve"> and</w:t>
      </w:r>
      <w:r w:rsidR="004D0D26" w:rsidRPr="00647843">
        <w:rPr>
          <w:rFonts w:cstheme="minorHAnsi"/>
        </w:rPr>
        <w:t xml:space="preserve"> </w:t>
      </w:r>
      <w:r w:rsidR="005A0A35" w:rsidRPr="00647843">
        <w:rPr>
          <w:rFonts w:cstheme="minorHAnsi"/>
        </w:rPr>
        <w:t xml:space="preserve">critical analysis to be made, more recent studies and research </w:t>
      </w:r>
      <w:r w:rsidR="00EC26F2" w:rsidRPr="00647843">
        <w:rPr>
          <w:rFonts w:cstheme="minorHAnsi"/>
        </w:rPr>
        <w:t>is required</w:t>
      </w:r>
      <w:r w:rsidR="005A0A35" w:rsidRPr="00647843">
        <w:rPr>
          <w:rFonts w:cstheme="minorHAnsi"/>
        </w:rPr>
        <w:t xml:space="preserve"> to be carried out surrounding the effectiveness of the</w:t>
      </w:r>
      <w:r w:rsidR="00EC26F2" w:rsidRPr="00647843">
        <w:rPr>
          <w:rFonts w:cstheme="minorHAnsi"/>
        </w:rPr>
        <w:t xml:space="preserve"> concept</w:t>
      </w:r>
      <w:r w:rsidR="00983C07">
        <w:rPr>
          <w:rFonts w:cstheme="minorHAnsi"/>
        </w:rPr>
        <w:t xml:space="preserve">, </w:t>
      </w:r>
      <w:r w:rsidR="00290B1F">
        <w:rPr>
          <w:rFonts w:cstheme="minorHAnsi"/>
        </w:rPr>
        <w:t>in order to effectively show data and not mislead or give the wrong impression (Roberts and Priest, 2006)</w:t>
      </w:r>
      <w:r w:rsidR="0060244D">
        <w:rPr>
          <w:rFonts w:cstheme="minorHAnsi"/>
        </w:rPr>
        <w:t xml:space="preserve">. However, this does not seem to drastically change the outcome of the conclusion made following analysis and critical evaluation of sources found. </w:t>
      </w:r>
    </w:p>
    <w:p w14:paraId="576C2520" w14:textId="0B7BC2B4" w:rsidR="00C77E41" w:rsidRPr="00C77E41" w:rsidRDefault="00AD6BB3" w:rsidP="00C77E41">
      <w:pPr>
        <w:pStyle w:val="Title"/>
        <w:rPr>
          <w:rFonts w:asciiTheme="minorHAnsi" w:hAnsiTheme="minorHAnsi" w:cstheme="minorHAnsi"/>
          <w:sz w:val="24"/>
          <w:szCs w:val="24"/>
          <w:u w:val="single"/>
        </w:rPr>
      </w:pPr>
      <w:r w:rsidRPr="00B2460A">
        <w:rPr>
          <w:rFonts w:asciiTheme="minorHAnsi" w:hAnsiTheme="minorHAnsi" w:cstheme="minorHAnsi"/>
          <w:sz w:val="24"/>
          <w:szCs w:val="24"/>
          <w:u w:val="single"/>
        </w:rPr>
        <w:t xml:space="preserve">Bibliography </w:t>
      </w:r>
      <w:r w:rsidR="00C77E41">
        <w:rPr>
          <w:noProof/>
        </w:rPr>
        <mc:AlternateContent>
          <mc:Choice Requires="wps">
            <w:drawing>
              <wp:anchor distT="0" distB="0" distL="114300" distR="114300" simplePos="0" relativeHeight="251658244" behindDoc="1" locked="0" layoutInCell="1" allowOverlap="1" wp14:anchorId="67D7C5A9" wp14:editId="5BC6CFEA">
                <wp:simplePos x="0" y="0"/>
                <wp:positionH relativeFrom="page">
                  <wp:align>left</wp:align>
                </wp:positionH>
                <wp:positionV relativeFrom="margin">
                  <wp:posOffset>14139545</wp:posOffset>
                </wp:positionV>
                <wp:extent cx="5753100" cy="146050"/>
                <wp:effectExtent l="0" t="0" r="0" b="13970"/>
                <wp:wrapTight wrapText="bothSides">
                  <wp:wrapPolygon edited="0">
                    <wp:start x="2113" y="0"/>
                    <wp:lineTo x="2113" y="20903"/>
                    <wp:lineTo x="19013" y="20903"/>
                    <wp:lineTo x="19013" y="0"/>
                    <wp:lineTo x="2113" y="0"/>
                  </wp:wrapPolygon>
                </wp:wrapTight>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2959F1" w14:textId="77777777" w:rsidR="00C77E41" w:rsidRPr="000E4B0B" w:rsidRDefault="00C77E41">
                            <w:pPr>
                              <w:pStyle w:val="NoSpacing"/>
                              <w:rPr>
                                <w:color w:val="7F7F7F" w:themeColor="text1" w:themeTint="80"/>
                                <w:sz w:val="18"/>
                                <w:szCs w:val="18"/>
                                <w:lang w:val="en-GB"/>
                              </w:rPr>
                            </w:pPr>
                            <w:sdt>
                              <w:sdtPr>
                                <w:rPr>
                                  <w:caps/>
                                  <w:color w:val="7F7F7F" w:themeColor="text1" w:themeTint="80"/>
                                  <w:sz w:val="18"/>
                                  <w:szCs w:val="18"/>
                                  <w:lang w:val="en-GB"/>
                                </w:rPr>
                                <w:alias w:val="Company"/>
                                <w:tag w:val=""/>
                                <w:id w:val="-1880927279"/>
                                <w:dataBinding w:prefixMappings="xmlns:ns0='http://schemas.openxmlformats.org/officeDocument/2006/extended-properties' " w:xpath="/ns0:Properties[1]/ns0:Company[1]" w:storeItemID="{6668398D-A668-4E3E-A5EB-62B293D839F1}"/>
                                <w:text/>
                              </w:sdtPr>
                              <w:sdtContent>
                                <w:r w:rsidRPr="000E4B0B">
                                  <w:rPr>
                                    <w:caps/>
                                    <w:color w:val="7F7F7F" w:themeColor="text1" w:themeTint="80"/>
                                    <w:sz w:val="18"/>
                                    <w:szCs w:val="18"/>
                                    <w:lang w:val="en-GB"/>
                                  </w:rPr>
                                  <w:t>Dr Claudine Young</w:t>
                                </w:r>
                              </w:sdtContent>
                            </w:sdt>
                            <w:r w:rsidRPr="000E4B0B">
                              <w:rPr>
                                <w:caps/>
                                <w:color w:val="7F7F7F" w:themeColor="text1" w:themeTint="80"/>
                                <w:sz w:val="18"/>
                                <w:szCs w:val="18"/>
                                <w:lang w:val="en-GB"/>
                              </w:rPr>
                              <w:t> </w:t>
                            </w:r>
                            <w:r w:rsidRPr="000E4B0B">
                              <w:rPr>
                                <w:color w:val="7F7F7F" w:themeColor="text1" w:themeTint="80"/>
                                <w:sz w:val="18"/>
                                <w:szCs w:val="18"/>
                                <w:lang w:val="en-GB"/>
                              </w:rPr>
                              <w:t>| </w:t>
                            </w:r>
                            <w:sdt>
                              <w:sdtPr>
                                <w:rPr>
                                  <w:color w:val="7F7F7F" w:themeColor="text1" w:themeTint="80"/>
                                  <w:sz w:val="18"/>
                                  <w:szCs w:val="18"/>
                                  <w:lang w:val="en-GB"/>
                                </w:rPr>
                                <w:alias w:val="Address"/>
                                <w:tag w:val=""/>
                                <w:id w:val="-1023088507"/>
                                <w:dataBinding w:prefixMappings="xmlns:ns0='http://schemas.microsoft.com/office/2006/coverPageProps' " w:xpath="/ns0:CoverPageProperties[1]/ns0:CompanyAddress[1]" w:storeItemID="{55AF091B-3C7A-41E3-B477-F2FDAA23CFDA}"/>
                                <w:text/>
                              </w:sdtPr>
                              <w:sdtContent>
                                <w:r w:rsidRPr="000E4B0B">
                                  <w:rPr>
                                    <w:color w:val="7F7F7F" w:themeColor="text1" w:themeTint="80"/>
                                    <w:sz w:val="18"/>
                                    <w:szCs w:val="18"/>
                                    <w:lang w:val="en-GB"/>
                                  </w:rPr>
                                  <w:t xml:space="preserve">The Critical Justice System, Youth Justice &amp; Prison Systems in England and Wales.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7D7C5A9" id="Text Box 128" o:spid="_x0000_s1032" type="#_x0000_t202" style="position:absolute;margin-left:0;margin-top:1113.35pt;width:453pt;height:11.5pt;z-index:-251658236;visibility:visible;mso-wrap-style:square;mso-width-percent:1154;mso-height-percent:0;mso-wrap-distance-left:9pt;mso-wrap-distance-top:0;mso-wrap-distance-right:9pt;mso-wrap-distance-bottom:0;mso-position-horizontal:left;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" filled="f" stroked="f" strokeweight=".5pt">
                <v:textbox style="mso-fit-shape-to-text:t" inset="1in,0,86.4pt,0">
                  <w:txbxContent>
                    <w:p w14:paraId="122959F1" w14:textId="77777777" w:rsidR="00C77E41" w:rsidRPr="000E4B0B" w:rsidRDefault="00C77E41">
                      <w:pPr>
                        <w:pStyle w:val="NoSpacing"/>
                        <w:rPr>
                          <w:color w:val="7F7F7F" w:themeColor="text1" w:themeTint="80"/>
                          <w:sz w:val="18"/>
                          <w:szCs w:val="18"/>
                          <w:lang w:val="en-GB"/>
                        </w:rPr>
                      </w:pPr>
                      <w:sdt>
                        <w:sdtPr>
                          <w:rPr>
                            <w:caps/>
                            <w:color w:val="7F7F7F" w:themeColor="text1" w:themeTint="80"/>
                            <w:sz w:val="18"/>
                            <w:szCs w:val="18"/>
                            <w:lang w:val="en-GB"/>
                          </w:rPr>
                          <w:alias w:val="Company"/>
                          <w:tag w:val=""/>
                          <w:id w:val="-1880927279"/>
                          <w:dataBinding w:prefixMappings="xmlns:ns0='http://schemas.openxmlformats.org/officeDocument/2006/extended-properties' " w:xpath="/ns0:Properties[1]/ns0:Company[1]" w:storeItemID="{6668398D-A668-4E3E-A5EB-62B293D839F1}"/>
                          <w:text/>
                        </w:sdtPr>
                        <w:sdtContent>
                          <w:r w:rsidRPr="000E4B0B">
                            <w:rPr>
                              <w:caps/>
                              <w:color w:val="7F7F7F" w:themeColor="text1" w:themeTint="80"/>
                              <w:sz w:val="18"/>
                              <w:szCs w:val="18"/>
                              <w:lang w:val="en-GB"/>
                            </w:rPr>
                            <w:t>Dr Claudine Young</w:t>
                          </w:r>
                        </w:sdtContent>
                      </w:sdt>
                      <w:r w:rsidRPr="000E4B0B">
                        <w:rPr>
                          <w:caps/>
                          <w:color w:val="7F7F7F" w:themeColor="text1" w:themeTint="80"/>
                          <w:sz w:val="18"/>
                          <w:szCs w:val="18"/>
                          <w:lang w:val="en-GB"/>
                        </w:rPr>
                        <w:t> </w:t>
                      </w:r>
                      <w:r w:rsidRPr="000E4B0B">
                        <w:rPr>
                          <w:color w:val="7F7F7F" w:themeColor="text1" w:themeTint="80"/>
                          <w:sz w:val="18"/>
                          <w:szCs w:val="18"/>
                          <w:lang w:val="en-GB"/>
                        </w:rPr>
                        <w:t>| </w:t>
                      </w:r>
                      <w:sdt>
                        <w:sdtPr>
                          <w:rPr>
                            <w:color w:val="7F7F7F" w:themeColor="text1" w:themeTint="80"/>
                            <w:sz w:val="18"/>
                            <w:szCs w:val="18"/>
                            <w:lang w:val="en-GB"/>
                          </w:rPr>
                          <w:alias w:val="Address"/>
                          <w:tag w:val=""/>
                          <w:id w:val="-1023088507"/>
                          <w:dataBinding w:prefixMappings="xmlns:ns0='http://schemas.microsoft.com/office/2006/coverPageProps' " w:xpath="/ns0:CoverPageProperties[1]/ns0:CompanyAddress[1]" w:storeItemID="{55AF091B-3C7A-41E3-B477-F2FDAA23CFDA}"/>
                          <w:text/>
                        </w:sdtPr>
                        <w:sdtContent>
                          <w:r w:rsidRPr="000E4B0B">
                            <w:rPr>
                              <w:color w:val="7F7F7F" w:themeColor="text1" w:themeTint="80"/>
                              <w:sz w:val="18"/>
                              <w:szCs w:val="18"/>
                              <w:lang w:val="en-GB"/>
                            </w:rPr>
                            <w:t xml:space="preserve">The Critical Justice System, Youth Justice &amp; Prison Systems in England and Wales. </w:t>
                          </w:r>
                        </w:sdtContent>
                      </w:sdt>
                    </w:p>
                  </w:txbxContent>
                </v:textbox>
                <w10:wrap type="tight" anchorx="page" anchory="margin"/>
              </v:shape>
            </w:pict>
          </mc:Fallback>
        </mc:AlternateContent>
      </w:r>
    </w:p>
    <w:p w14:paraId="28BD9CAF" w14:textId="77777777" w:rsidR="00C77E41" w:rsidRPr="00FE7F09" w:rsidRDefault="00C77E41" w:rsidP="00270144">
      <w:pPr>
        <w:spacing w:before="240"/>
        <w:rPr>
          <w:rFonts w:cstheme="minorHAnsi"/>
        </w:rPr>
      </w:pPr>
      <w:bookmarkStart w:id="0" w:name="_GoBack"/>
      <w:bookmarkEnd w:id="0"/>
      <w:r>
        <w:rPr>
          <w:rFonts w:cstheme="minorHAnsi"/>
        </w:rPr>
        <w:t xml:space="preserve">Angel, C. (2005). </w:t>
      </w:r>
      <w:r>
        <w:rPr>
          <w:rFonts w:cstheme="minorHAnsi"/>
          <w:i/>
          <w:iCs/>
        </w:rPr>
        <w:t>‘Crime Victims meet their offenders: testing the impact of restorative justice conferences on victims post traumatic stress symptoms’</w:t>
      </w:r>
      <w:r>
        <w:rPr>
          <w:rFonts w:cstheme="minorHAnsi"/>
        </w:rPr>
        <w:t xml:space="preserve">. (Online), Available at: </w:t>
      </w:r>
      <w:hyperlink r:id="rId9" w:history="1">
        <w:r w:rsidRPr="00D87B8A">
          <w:rPr>
            <w:rStyle w:val="Hyperlink"/>
            <w:rFonts w:cstheme="minorHAnsi"/>
          </w:rPr>
          <w:t>https://www.researchgate.net/profile/Caroline_Angel/publication/45450058_Crime_victims_meet_their_offenders_Testing_the_impact_of_restorative_justice_conferences_on_victims'_post-traumatic_stress_symptoms/links/5672f66208aee7a4274366f0/Crime-victims-meet-their-offenders-Testing-the-impact-of-restorative-justice-conferences-on-victims-post-traumatic-stress-symptoms.pdf</w:t>
        </w:r>
      </w:hyperlink>
      <w:r>
        <w:rPr>
          <w:rFonts w:cstheme="minorHAnsi"/>
        </w:rPr>
        <w:t xml:space="preserve"> Accessed: 9</w:t>
      </w:r>
      <w:r w:rsidRPr="009003BD">
        <w:rPr>
          <w:rFonts w:cstheme="minorHAnsi"/>
          <w:vertAlign w:val="superscript"/>
        </w:rPr>
        <w:t>th</w:t>
      </w:r>
      <w:r>
        <w:rPr>
          <w:rFonts w:cstheme="minorHAnsi"/>
        </w:rPr>
        <w:t xml:space="preserve"> April 2020</w:t>
      </w:r>
    </w:p>
    <w:p w14:paraId="0D30AF62" w14:textId="77777777" w:rsidR="00C77E41" w:rsidRPr="001F1B84" w:rsidRDefault="00C77E41" w:rsidP="00270144">
      <w:pPr>
        <w:spacing w:before="240"/>
        <w:rPr>
          <w:rFonts w:cstheme="minorHAnsi"/>
        </w:rPr>
      </w:pPr>
      <w:proofErr w:type="spellStart"/>
      <w:r>
        <w:rPr>
          <w:rFonts w:cstheme="minorHAnsi"/>
        </w:rPr>
        <w:t>Bonta</w:t>
      </w:r>
      <w:proofErr w:type="spellEnd"/>
      <w:r>
        <w:rPr>
          <w:rFonts w:cstheme="minorHAnsi"/>
        </w:rPr>
        <w:t>, J., Wallace-</w:t>
      </w:r>
      <w:proofErr w:type="spellStart"/>
      <w:r>
        <w:rPr>
          <w:rFonts w:cstheme="minorHAnsi"/>
        </w:rPr>
        <w:t>Capretta</w:t>
      </w:r>
      <w:proofErr w:type="spellEnd"/>
      <w:r>
        <w:rPr>
          <w:rFonts w:cstheme="minorHAnsi"/>
        </w:rPr>
        <w:t xml:space="preserve">, S., Rooney, J. and </w:t>
      </w:r>
      <w:proofErr w:type="spellStart"/>
      <w:r>
        <w:rPr>
          <w:rFonts w:cstheme="minorHAnsi"/>
        </w:rPr>
        <w:t>Mcanoy</w:t>
      </w:r>
      <w:proofErr w:type="spellEnd"/>
      <w:r>
        <w:rPr>
          <w:rFonts w:cstheme="minorHAnsi"/>
        </w:rPr>
        <w:t xml:space="preserve">, K. (2010). </w:t>
      </w:r>
      <w:r>
        <w:rPr>
          <w:rFonts w:cstheme="minorHAnsi"/>
          <w:i/>
          <w:iCs/>
        </w:rPr>
        <w:t xml:space="preserve">‘An outcome evaluation of a restorative justice alternative to incarceration’. </w:t>
      </w:r>
      <w:r>
        <w:rPr>
          <w:rFonts w:cstheme="minorHAnsi"/>
        </w:rPr>
        <w:t xml:space="preserve">Contemporary Justice Review; Issues in Criminal, Social, and Restorative Justice. Volume 5 (4). Pages 319-338. </w:t>
      </w:r>
    </w:p>
    <w:p w14:paraId="1FC4F2DC" w14:textId="77777777" w:rsidR="00C77E41" w:rsidRDefault="00C77E41" w:rsidP="00270144">
      <w:pPr>
        <w:spacing w:before="240"/>
        <w:rPr>
          <w:rFonts w:cstheme="minorHAnsi"/>
        </w:rPr>
      </w:pPr>
      <w:r>
        <w:rPr>
          <w:rFonts w:cstheme="minorHAnsi"/>
        </w:rPr>
        <w:t xml:space="preserve">Cambridge Dictionary (2020). </w:t>
      </w:r>
      <w:r w:rsidRPr="006D0A5B">
        <w:rPr>
          <w:rFonts w:cstheme="minorHAnsi"/>
          <w:i/>
          <w:iCs/>
        </w:rPr>
        <w:t>‘Restorative Justice’</w:t>
      </w:r>
      <w:r>
        <w:rPr>
          <w:rFonts w:cstheme="minorHAnsi"/>
        </w:rPr>
        <w:t xml:space="preserve">, (Online), Available at: </w:t>
      </w:r>
      <w:hyperlink r:id="rId10" w:history="1">
        <w:r w:rsidRPr="008018F1">
          <w:rPr>
            <w:rStyle w:val="Hyperlink"/>
            <w:rFonts w:cstheme="minorHAnsi"/>
          </w:rPr>
          <w:t>https://dictionary.cambridge.org/dictionary/english/restorative-justice</w:t>
        </w:r>
      </w:hyperlink>
      <w:r>
        <w:rPr>
          <w:rFonts w:cstheme="minorHAnsi"/>
        </w:rPr>
        <w:t xml:space="preserve"> Accessed: 7</w:t>
      </w:r>
      <w:r w:rsidRPr="00B17783">
        <w:rPr>
          <w:rFonts w:cstheme="minorHAnsi"/>
          <w:vertAlign w:val="superscript"/>
        </w:rPr>
        <w:t>th</w:t>
      </w:r>
      <w:r>
        <w:rPr>
          <w:rFonts w:cstheme="minorHAnsi"/>
        </w:rPr>
        <w:t xml:space="preserve"> April 2020</w:t>
      </w:r>
    </w:p>
    <w:p w14:paraId="61A5947F" w14:textId="77777777" w:rsidR="00C77E41" w:rsidRPr="002B0984" w:rsidRDefault="00C77E41" w:rsidP="00270144">
      <w:pPr>
        <w:spacing w:before="240"/>
        <w:rPr>
          <w:rFonts w:cstheme="minorHAnsi"/>
        </w:rPr>
      </w:pPr>
      <w:proofErr w:type="spellStart"/>
      <w:r>
        <w:rPr>
          <w:rFonts w:cstheme="minorHAnsi"/>
        </w:rPr>
        <w:t>Cockram</w:t>
      </w:r>
      <w:proofErr w:type="spellEnd"/>
      <w:r>
        <w:rPr>
          <w:rFonts w:cstheme="minorHAnsi"/>
        </w:rPr>
        <w:t xml:space="preserve">, M. (2013). </w:t>
      </w:r>
      <w:r>
        <w:rPr>
          <w:rFonts w:cstheme="minorHAnsi"/>
          <w:i/>
          <w:iCs/>
        </w:rPr>
        <w:t xml:space="preserve">‘Restorative Justice – The Sycamore Tree Project’. </w:t>
      </w:r>
      <w:r>
        <w:rPr>
          <w:rFonts w:cstheme="minorHAnsi"/>
        </w:rPr>
        <w:t xml:space="preserve">Brief. Volume 40 (5). </w:t>
      </w:r>
    </w:p>
    <w:p w14:paraId="283EBD48" w14:textId="77777777" w:rsidR="00C77E41" w:rsidRDefault="00C77E41" w:rsidP="00270144">
      <w:pPr>
        <w:spacing w:before="240"/>
        <w:rPr>
          <w:rFonts w:cstheme="minorHAnsi"/>
        </w:rPr>
      </w:pPr>
      <w:r>
        <w:rPr>
          <w:rFonts w:cstheme="minorHAnsi"/>
        </w:rPr>
        <w:t>Daly, K. (2002), ‘</w:t>
      </w:r>
      <w:r w:rsidRPr="009D25D4">
        <w:rPr>
          <w:rFonts w:cstheme="minorHAnsi"/>
          <w:i/>
          <w:iCs/>
        </w:rPr>
        <w:t>Restorative justice: the real story’</w:t>
      </w:r>
      <w:r>
        <w:rPr>
          <w:rFonts w:cstheme="minorHAnsi"/>
        </w:rPr>
        <w:t>. Punishment and Society, Volume (4), Pages 55-79</w:t>
      </w:r>
    </w:p>
    <w:p w14:paraId="09F03147" w14:textId="77777777" w:rsidR="00C77E41" w:rsidRPr="00093676" w:rsidRDefault="00C77E41" w:rsidP="00270144">
      <w:pPr>
        <w:spacing w:before="240"/>
        <w:rPr>
          <w:rFonts w:cstheme="minorHAnsi"/>
        </w:rPr>
      </w:pPr>
      <w:proofErr w:type="spellStart"/>
      <w:r>
        <w:rPr>
          <w:rFonts w:cstheme="minorHAnsi"/>
        </w:rPr>
        <w:t>Feasey</w:t>
      </w:r>
      <w:proofErr w:type="spellEnd"/>
      <w:r>
        <w:rPr>
          <w:rFonts w:cstheme="minorHAnsi"/>
        </w:rPr>
        <w:t xml:space="preserve">, S., and Williams, P. (2009). </w:t>
      </w:r>
      <w:r>
        <w:rPr>
          <w:rFonts w:cstheme="minorHAnsi"/>
          <w:i/>
          <w:iCs/>
        </w:rPr>
        <w:t>‘An evaluation of the Sycamore Tree Project Based on an analysis of Crime Pics II Data’</w:t>
      </w:r>
      <w:r>
        <w:rPr>
          <w:rFonts w:cstheme="minorHAnsi"/>
        </w:rPr>
        <w:t xml:space="preserve">. Sheffield Hallam University: Sheffield. </w:t>
      </w:r>
    </w:p>
    <w:p w14:paraId="5E9F1428" w14:textId="77777777" w:rsidR="00C77E41" w:rsidRPr="006E1234" w:rsidRDefault="00C77E41" w:rsidP="00270144">
      <w:pPr>
        <w:spacing w:before="240"/>
        <w:rPr>
          <w:rFonts w:cstheme="minorHAnsi"/>
        </w:rPr>
      </w:pPr>
      <w:r>
        <w:rPr>
          <w:rFonts w:cstheme="minorHAnsi"/>
        </w:rPr>
        <w:t xml:space="preserve">Hayes, H. (2005). </w:t>
      </w:r>
      <w:r>
        <w:rPr>
          <w:rFonts w:cstheme="minorHAnsi"/>
          <w:i/>
          <w:iCs/>
        </w:rPr>
        <w:t>‘Assessing reoffending in Restorative Justice Conferences’</w:t>
      </w:r>
      <w:r>
        <w:rPr>
          <w:rFonts w:cstheme="minorHAnsi"/>
        </w:rPr>
        <w:t>. Sage Journals: Volume 38 (1) Pages 77-101</w:t>
      </w:r>
    </w:p>
    <w:p w14:paraId="17D5388C" w14:textId="77777777" w:rsidR="00C77E41" w:rsidRDefault="00C77E41" w:rsidP="00270144">
      <w:pPr>
        <w:spacing w:before="240"/>
        <w:rPr>
          <w:rFonts w:cstheme="minorHAnsi"/>
        </w:rPr>
      </w:pPr>
      <w:r>
        <w:rPr>
          <w:rFonts w:cstheme="minorHAnsi"/>
        </w:rPr>
        <w:t>Her Majesty’s Prison and Probation Service (2019). ‘</w:t>
      </w:r>
      <w:r>
        <w:rPr>
          <w:rFonts w:cstheme="minorHAnsi"/>
          <w:i/>
          <w:iCs/>
        </w:rPr>
        <w:t>Restorative Justice and Restorative Practice’</w:t>
      </w:r>
      <w:r>
        <w:rPr>
          <w:rFonts w:cstheme="minorHAnsi"/>
        </w:rPr>
        <w:t xml:space="preserve">. (Online). Available at: </w:t>
      </w:r>
      <w:hyperlink r:id="rId11" w:history="1">
        <w:r w:rsidRPr="008018F1">
          <w:rPr>
            <w:rStyle w:val="Hyperlink"/>
            <w:rFonts w:cstheme="minorHAnsi"/>
          </w:rPr>
          <w:t>https://www.gov.uk/guidance/re</w:t>
        </w:r>
        <w:r w:rsidRPr="008018F1">
          <w:rPr>
            <w:rStyle w:val="Hyperlink"/>
            <w:rFonts w:cstheme="minorHAnsi"/>
          </w:rPr>
          <w:t>s</w:t>
        </w:r>
        <w:r w:rsidRPr="008018F1">
          <w:rPr>
            <w:rStyle w:val="Hyperlink"/>
            <w:rFonts w:cstheme="minorHAnsi"/>
          </w:rPr>
          <w:t>torative-justice-and-restorative-practice</w:t>
        </w:r>
      </w:hyperlink>
      <w:r>
        <w:rPr>
          <w:rFonts w:cstheme="minorHAnsi"/>
        </w:rPr>
        <w:t xml:space="preserve"> Accessed: 7</w:t>
      </w:r>
      <w:r w:rsidRPr="002C3F05">
        <w:rPr>
          <w:rFonts w:cstheme="minorHAnsi"/>
          <w:vertAlign w:val="superscript"/>
        </w:rPr>
        <w:t>th</w:t>
      </w:r>
      <w:r>
        <w:rPr>
          <w:rFonts w:cstheme="minorHAnsi"/>
        </w:rPr>
        <w:t xml:space="preserve"> April 2020. </w:t>
      </w:r>
    </w:p>
    <w:p w14:paraId="69E7098E" w14:textId="77777777" w:rsidR="00C77E41" w:rsidRPr="001E4BCD" w:rsidRDefault="00C77E41" w:rsidP="00270144">
      <w:pPr>
        <w:spacing w:before="240"/>
        <w:rPr>
          <w:rFonts w:cstheme="minorHAnsi"/>
        </w:rPr>
      </w:pPr>
      <w:r>
        <w:rPr>
          <w:rFonts w:cstheme="minorHAnsi"/>
        </w:rPr>
        <w:t>Home Office (2014), ‘</w:t>
      </w:r>
      <w:r>
        <w:rPr>
          <w:rFonts w:cstheme="minorHAnsi"/>
          <w:i/>
          <w:iCs/>
        </w:rPr>
        <w:t xml:space="preserve">Offender Rehabilitation Act 2014’. </w:t>
      </w:r>
      <w:r>
        <w:rPr>
          <w:rFonts w:cstheme="minorHAnsi"/>
        </w:rPr>
        <w:t xml:space="preserve">(Online), Available at; </w:t>
      </w:r>
      <w:hyperlink r:id="rId12" w:history="1">
        <w:r w:rsidRPr="008018F1">
          <w:rPr>
            <w:rStyle w:val="Hyperlink"/>
            <w:rFonts w:cstheme="minorHAnsi"/>
          </w:rPr>
          <w:t>http://www.legislation.gov.uk/ukpga/2014/11/section/15/enacted</w:t>
        </w:r>
      </w:hyperlink>
      <w:r>
        <w:rPr>
          <w:rFonts w:cstheme="minorHAnsi"/>
        </w:rPr>
        <w:t xml:space="preserve"> Accessed 7th April 2020. </w:t>
      </w:r>
    </w:p>
    <w:p w14:paraId="5F667D5A" w14:textId="77777777" w:rsidR="00C77E41" w:rsidRPr="00580EE4" w:rsidRDefault="00C77E41" w:rsidP="00270144">
      <w:pPr>
        <w:spacing w:before="240"/>
        <w:rPr>
          <w:rFonts w:cstheme="minorHAnsi"/>
        </w:rPr>
      </w:pPr>
      <w:r>
        <w:rPr>
          <w:rFonts w:cstheme="minorHAnsi"/>
        </w:rPr>
        <w:t xml:space="preserve">Latimer, J., Dowden, C., Muise, D. (2005), </w:t>
      </w:r>
      <w:r>
        <w:rPr>
          <w:rFonts w:cstheme="minorHAnsi"/>
          <w:i/>
          <w:iCs/>
        </w:rPr>
        <w:t xml:space="preserve">‘The effectiveness of restorativeness justice practices: A met-analysis’. </w:t>
      </w:r>
      <w:r>
        <w:rPr>
          <w:rFonts w:cstheme="minorHAnsi"/>
        </w:rPr>
        <w:t>Volume 85 (2) Pages 127-144</w:t>
      </w:r>
    </w:p>
    <w:p w14:paraId="79E3CDB1" w14:textId="77777777" w:rsidR="00C77E41" w:rsidRPr="007C28AC" w:rsidRDefault="00C77E41" w:rsidP="00270144">
      <w:pPr>
        <w:spacing w:before="240"/>
        <w:rPr>
          <w:rFonts w:cstheme="minorHAnsi"/>
        </w:rPr>
      </w:pPr>
      <w:r>
        <w:rPr>
          <w:rFonts w:cstheme="minorHAnsi"/>
        </w:rPr>
        <w:t>McLaughlin, E., Ferguson, R., Hughes, G., Westmarland, L. (2003), ‘</w:t>
      </w:r>
      <w:r>
        <w:rPr>
          <w:rFonts w:cstheme="minorHAnsi"/>
          <w:i/>
          <w:iCs/>
        </w:rPr>
        <w:t>Restorative Justice: Critical Issues’</w:t>
      </w:r>
      <w:r>
        <w:rPr>
          <w:rFonts w:cstheme="minorHAnsi"/>
        </w:rPr>
        <w:t xml:space="preserve"> 3</w:t>
      </w:r>
      <w:r w:rsidRPr="007A3828">
        <w:rPr>
          <w:rFonts w:cstheme="minorHAnsi"/>
          <w:vertAlign w:val="superscript"/>
        </w:rPr>
        <w:t>rd</w:t>
      </w:r>
      <w:r>
        <w:rPr>
          <w:rFonts w:cstheme="minorHAnsi"/>
        </w:rPr>
        <w:t xml:space="preserve"> Edition, Sage Publications: Open University</w:t>
      </w:r>
    </w:p>
    <w:p w14:paraId="33570400" w14:textId="77777777" w:rsidR="00C77E41" w:rsidRPr="00207121" w:rsidRDefault="00C77E41" w:rsidP="00270144">
      <w:pPr>
        <w:spacing w:before="240"/>
        <w:rPr>
          <w:rFonts w:cstheme="minorHAnsi"/>
        </w:rPr>
      </w:pPr>
      <w:r>
        <w:rPr>
          <w:rFonts w:cstheme="minorHAnsi"/>
        </w:rPr>
        <w:lastRenderedPageBreak/>
        <w:t>Miers, D., Maguire, M., Goldie, S., Sharpe, K., Hale, C., Netten, A., Uglow, S., Doolin, K., Hallam, A., Enterkin, J. and Newburn, T. (2001). ‘</w:t>
      </w:r>
      <w:r>
        <w:rPr>
          <w:rFonts w:cstheme="minorHAnsi"/>
          <w:i/>
          <w:iCs/>
        </w:rPr>
        <w:t xml:space="preserve">An exploratory evaluation of restorative justice </w:t>
      </w:r>
      <w:proofErr w:type="gramStart"/>
      <w:r>
        <w:rPr>
          <w:rFonts w:cstheme="minorHAnsi"/>
          <w:i/>
          <w:iCs/>
        </w:rPr>
        <w:t>schemes’</w:t>
      </w:r>
      <w:proofErr w:type="gramEnd"/>
      <w:r>
        <w:rPr>
          <w:rFonts w:cstheme="minorHAnsi"/>
        </w:rPr>
        <w:t>. Crown: Home Office</w:t>
      </w:r>
    </w:p>
    <w:p w14:paraId="2C4141DA" w14:textId="77777777" w:rsidR="00C77E41" w:rsidRPr="00296C54" w:rsidRDefault="00C77E41" w:rsidP="00270144">
      <w:pPr>
        <w:spacing w:before="240"/>
        <w:rPr>
          <w:rFonts w:cstheme="minorHAnsi"/>
        </w:rPr>
      </w:pPr>
      <w:r>
        <w:rPr>
          <w:rFonts w:cstheme="minorHAnsi"/>
        </w:rPr>
        <w:t>Ministry of Justice (2013)</w:t>
      </w:r>
      <w:r>
        <w:rPr>
          <w:rFonts w:cstheme="minorHAnsi"/>
          <w:i/>
          <w:iCs/>
        </w:rPr>
        <w:t>, ‘2013 restorative justice action plan for the criminal justice system’</w:t>
      </w:r>
      <w:r>
        <w:rPr>
          <w:rFonts w:cstheme="minorHAnsi"/>
        </w:rPr>
        <w:t xml:space="preserve">. (Online), Available at: </w:t>
      </w:r>
      <w:hyperlink r:id="rId13" w:history="1">
        <w:r w:rsidRPr="008018F1">
          <w:rPr>
            <w:rStyle w:val="Hyperlink"/>
            <w:rFonts w:cstheme="minorHAnsi"/>
          </w:rPr>
          <w:t>https://assets.publishing.service.gov.uk/government/uploads/system/uploads/attachment_data/file/259782/restorative-justice-action-plan-2013.pdf</w:t>
        </w:r>
      </w:hyperlink>
      <w:r>
        <w:rPr>
          <w:rFonts w:cstheme="minorHAnsi"/>
        </w:rPr>
        <w:t xml:space="preserve"> Accessed; 7</w:t>
      </w:r>
      <w:r w:rsidRPr="00D9452C">
        <w:rPr>
          <w:rFonts w:cstheme="minorHAnsi"/>
          <w:vertAlign w:val="superscript"/>
        </w:rPr>
        <w:t>th</w:t>
      </w:r>
      <w:r>
        <w:rPr>
          <w:rFonts w:cstheme="minorHAnsi"/>
        </w:rPr>
        <w:t xml:space="preserve"> April 2020. </w:t>
      </w:r>
    </w:p>
    <w:p w14:paraId="5E881778" w14:textId="77777777" w:rsidR="00C77E41" w:rsidRPr="000B1D18" w:rsidRDefault="00C77E41" w:rsidP="00270144">
      <w:pPr>
        <w:spacing w:before="240"/>
        <w:rPr>
          <w:rFonts w:cstheme="minorHAnsi"/>
        </w:rPr>
      </w:pPr>
      <w:r>
        <w:rPr>
          <w:rFonts w:cstheme="minorHAnsi"/>
        </w:rPr>
        <w:t xml:space="preserve">Ministry of Justice (2014), </w:t>
      </w:r>
      <w:r>
        <w:rPr>
          <w:rFonts w:cstheme="minorHAnsi"/>
          <w:i/>
          <w:iCs/>
        </w:rPr>
        <w:t xml:space="preserve">‘One year on Progress report against the 2013 restorative justice action plan’ </w:t>
      </w:r>
      <w:r>
        <w:rPr>
          <w:rFonts w:cstheme="minorHAnsi"/>
        </w:rPr>
        <w:t xml:space="preserve">(Online), Available at: </w:t>
      </w:r>
      <w:hyperlink r:id="rId14" w:history="1">
        <w:r w:rsidRPr="008018F1">
          <w:rPr>
            <w:rStyle w:val="Hyperlink"/>
            <w:rFonts w:cstheme="minorHAnsi"/>
          </w:rPr>
          <w:t>https://assets.publishing.service.gov.uk/government/uploads/system/uploads/attachment_data/file/375582/restorative-justice-progress-report-2014.pdf</w:t>
        </w:r>
      </w:hyperlink>
      <w:r>
        <w:rPr>
          <w:rFonts w:cstheme="minorHAnsi"/>
        </w:rPr>
        <w:t xml:space="preserve"> Accessed 7th April 2020</w:t>
      </w:r>
    </w:p>
    <w:p w14:paraId="25F9372E" w14:textId="77777777" w:rsidR="00C77E41" w:rsidRDefault="00C77E41" w:rsidP="00270144">
      <w:pPr>
        <w:spacing w:before="240"/>
        <w:rPr>
          <w:rFonts w:cstheme="minorHAnsi"/>
        </w:rPr>
      </w:pPr>
      <w:r>
        <w:rPr>
          <w:rFonts w:cstheme="minorHAnsi"/>
        </w:rPr>
        <w:t xml:space="preserve">Ministry of Justice (2015), </w:t>
      </w:r>
      <w:r>
        <w:rPr>
          <w:rFonts w:cstheme="minorHAnsi"/>
          <w:i/>
          <w:iCs/>
        </w:rPr>
        <w:t xml:space="preserve">‘Restorative Justice’, </w:t>
      </w:r>
      <w:r>
        <w:rPr>
          <w:rFonts w:cstheme="minorHAnsi"/>
        </w:rPr>
        <w:t xml:space="preserve">(Online), Available at: </w:t>
      </w:r>
      <w:hyperlink r:id="rId15" w:history="1">
        <w:r w:rsidRPr="008018F1">
          <w:rPr>
            <w:rStyle w:val="Hyperlink"/>
            <w:rFonts w:cstheme="minorHAnsi"/>
          </w:rPr>
          <w:t>https://www.gov.uk/government/collections/restorative-justice-action-plan</w:t>
        </w:r>
      </w:hyperlink>
      <w:r>
        <w:rPr>
          <w:rFonts w:cstheme="minorHAnsi"/>
        </w:rPr>
        <w:t xml:space="preserve"> Accessed: 6</w:t>
      </w:r>
      <w:r w:rsidRPr="00D90267">
        <w:rPr>
          <w:rFonts w:cstheme="minorHAnsi"/>
          <w:vertAlign w:val="superscript"/>
        </w:rPr>
        <w:t>th</w:t>
      </w:r>
      <w:r>
        <w:rPr>
          <w:rFonts w:cstheme="minorHAnsi"/>
        </w:rPr>
        <w:t xml:space="preserve"> April 2020</w:t>
      </w:r>
    </w:p>
    <w:p w14:paraId="64C6985B" w14:textId="77777777" w:rsidR="00C77E41" w:rsidRDefault="00C77E41" w:rsidP="00270144">
      <w:pPr>
        <w:spacing w:before="240"/>
        <w:rPr>
          <w:rFonts w:cstheme="minorHAnsi"/>
        </w:rPr>
      </w:pPr>
      <w:r>
        <w:rPr>
          <w:rFonts w:cstheme="minorHAnsi"/>
        </w:rPr>
        <w:t>Restorative Justice Council (2016), ‘</w:t>
      </w:r>
      <w:r>
        <w:rPr>
          <w:rFonts w:cstheme="minorHAnsi"/>
          <w:i/>
          <w:iCs/>
        </w:rPr>
        <w:t xml:space="preserve">Criminal Justice’ </w:t>
      </w:r>
      <w:r>
        <w:rPr>
          <w:rFonts w:cstheme="minorHAnsi"/>
        </w:rPr>
        <w:t xml:space="preserve">(Online), Available at: </w:t>
      </w:r>
      <w:hyperlink r:id="rId16" w:history="1">
        <w:r w:rsidRPr="008018F1">
          <w:rPr>
            <w:rStyle w:val="Hyperlink"/>
            <w:rFonts w:cstheme="minorHAnsi"/>
          </w:rPr>
          <w:t>https://restorativejustice.org.uk/criminal-justice</w:t>
        </w:r>
      </w:hyperlink>
      <w:r>
        <w:rPr>
          <w:rFonts w:cstheme="minorHAnsi"/>
        </w:rPr>
        <w:t xml:space="preserve"> Accessed 7th April 2020. </w:t>
      </w:r>
    </w:p>
    <w:p w14:paraId="31CFC130" w14:textId="77777777" w:rsidR="00C77E41" w:rsidRPr="00025372" w:rsidRDefault="00C77E41" w:rsidP="00270144">
      <w:pPr>
        <w:spacing w:before="240"/>
        <w:rPr>
          <w:rFonts w:cstheme="minorHAnsi"/>
        </w:rPr>
      </w:pPr>
      <w:r>
        <w:rPr>
          <w:rFonts w:cstheme="minorHAnsi"/>
        </w:rPr>
        <w:t>Restorative Justice Council (2020), ‘</w:t>
      </w:r>
      <w:r>
        <w:rPr>
          <w:rFonts w:cstheme="minorHAnsi"/>
          <w:i/>
          <w:iCs/>
        </w:rPr>
        <w:t xml:space="preserve">The restorative services standards’, </w:t>
      </w:r>
      <w:r>
        <w:rPr>
          <w:rFonts w:cstheme="minorHAnsi"/>
        </w:rPr>
        <w:t xml:space="preserve">(Online), Available at: </w:t>
      </w:r>
      <w:hyperlink r:id="rId17" w:history="1">
        <w:r w:rsidRPr="008018F1">
          <w:rPr>
            <w:rStyle w:val="Hyperlink"/>
            <w:rFonts w:cstheme="minorHAnsi"/>
          </w:rPr>
          <w:t>https://restorativejustice.org.uk/sites/default/files/resources/files/The%20Restorative%20Service%20Standards%20NEW%20July%202016.pdf</w:t>
        </w:r>
      </w:hyperlink>
      <w:r>
        <w:rPr>
          <w:rFonts w:cstheme="minorHAnsi"/>
        </w:rPr>
        <w:t xml:space="preserve"> Accessed 9</w:t>
      </w:r>
      <w:r w:rsidRPr="00247194">
        <w:rPr>
          <w:rFonts w:cstheme="minorHAnsi"/>
          <w:vertAlign w:val="superscript"/>
        </w:rPr>
        <w:t>th</w:t>
      </w:r>
      <w:r>
        <w:rPr>
          <w:rFonts w:cstheme="minorHAnsi"/>
        </w:rPr>
        <w:t xml:space="preserve"> April 2020</w:t>
      </w:r>
    </w:p>
    <w:p w14:paraId="0A331805" w14:textId="77777777" w:rsidR="00C77E41" w:rsidRPr="00993DFD" w:rsidRDefault="00C77E41" w:rsidP="00270144">
      <w:pPr>
        <w:spacing w:before="240"/>
        <w:rPr>
          <w:rFonts w:cstheme="minorHAnsi"/>
        </w:rPr>
      </w:pPr>
      <w:r>
        <w:rPr>
          <w:rFonts w:cstheme="minorHAnsi"/>
        </w:rPr>
        <w:t>Roberts, P and Priest, H. (2006). ‘</w:t>
      </w:r>
      <w:r>
        <w:rPr>
          <w:rFonts w:cstheme="minorHAnsi"/>
          <w:i/>
          <w:iCs/>
        </w:rPr>
        <w:t xml:space="preserve">Reliability and Validity in Research’. </w:t>
      </w:r>
      <w:r>
        <w:rPr>
          <w:rFonts w:cstheme="minorHAnsi"/>
        </w:rPr>
        <w:t xml:space="preserve">Nursing Standard: Health and Medicine. Volume 20 (44) </w:t>
      </w:r>
    </w:p>
    <w:p w14:paraId="652D3987" w14:textId="77777777" w:rsidR="00C77E41" w:rsidRPr="00E11D7B" w:rsidRDefault="00C77E41" w:rsidP="00270144">
      <w:pPr>
        <w:spacing w:before="240"/>
        <w:rPr>
          <w:rFonts w:cstheme="minorHAnsi"/>
        </w:rPr>
      </w:pPr>
      <w:r>
        <w:rPr>
          <w:rFonts w:cstheme="minorHAnsi"/>
        </w:rPr>
        <w:t xml:space="preserve">Shapland, J (2008). </w:t>
      </w:r>
      <w:r>
        <w:rPr>
          <w:rFonts w:cstheme="minorHAnsi"/>
          <w:i/>
          <w:iCs/>
        </w:rPr>
        <w:t xml:space="preserve">‘Restorative Justice and Prisons’ </w:t>
      </w:r>
      <w:r>
        <w:rPr>
          <w:rFonts w:cstheme="minorHAnsi"/>
        </w:rPr>
        <w:t xml:space="preserve">(Online), Available at: </w:t>
      </w:r>
      <w:hyperlink r:id="rId18" w:history="1">
        <w:r w:rsidRPr="00D87B8A">
          <w:rPr>
            <w:rStyle w:val="Hyperlink"/>
            <w:rFonts w:cstheme="minorHAnsi"/>
          </w:rPr>
          <w:t>http://biblioteca.cejamericas.org/bitstream/handle/2015/3325/Restorative_Justice_Prisons.pdf?sequence=1&amp;isAllowed=y</w:t>
        </w:r>
      </w:hyperlink>
      <w:r>
        <w:rPr>
          <w:rFonts w:cstheme="minorHAnsi"/>
        </w:rPr>
        <w:t xml:space="preserve"> Accessed 8</w:t>
      </w:r>
      <w:r w:rsidRPr="00E51603">
        <w:rPr>
          <w:rFonts w:cstheme="minorHAnsi"/>
          <w:vertAlign w:val="superscript"/>
        </w:rPr>
        <w:t>th</w:t>
      </w:r>
      <w:r>
        <w:rPr>
          <w:rFonts w:cstheme="minorHAnsi"/>
        </w:rPr>
        <w:t xml:space="preserve"> April 2020. </w:t>
      </w:r>
    </w:p>
    <w:p w14:paraId="1304D559" w14:textId="77777777" w:rsidR="00C77E41" w:rsidRPr="00250C50" w:rsidRDefault="00C77E41" w:rsidP="00270144">
      <w:pPr>
        <w:spacing w:before="240"/>
        <w:rPr>
          <w:rFonts w:cstheme="minorHAnsi"/>
        </w:rPr>
      </w:pPr>
      <w:r>
        <w:rPr>
          <w:rFonts w:cstheme="minorHAnsi"/>
        </w:rPr>
        <w:t>Shapland, J., Robinson, G., Sorsby, A. (2011), ‘</w:t>
      </w:r>
      <w:r>
        <w:rPr>
          <w:rFonts w:cstheme="minorHAnsi"/>
          <w:i/>
          <w:iCs/>
        </w:rPr>
        <w:t>Restorative Justice in Practice: Evaluating What Works for Victims and Offenders’</w:t>
      </w:r>
      <w:r>
        <w:rPr>
          <w:rFonts w:cstheme="minorHAnsi"/>
        </w:rPr>
        <w:t>. Routledge: New York</w:t>
      </w:r>
    </w:p>
    <w:p w14:paraId="3B7980FD" w14:textId="77777777" w:rsidR="00C77E41" w:rsidRPr="000D44C9" w:rsidRDefault="00C77E41" w:rsidP="00270144">
      <w:pPr>
        <w:spacing w:before="240"/>
        <w:rPr>
          <w:rFonts w:cstheme="minorHAnsi"/>
        </w:rPr>
      </w:pPr>
      <w:r>
        <w:rPr>
          <w:rFonts w:cstheme="minorHAnsi"/>
        </w:rPr>
        <w:t>The Dictionary (2020), ‘</w:t>
      </w:r>
      <w:r>
        <w:rPr>
          <w:rFonts w:cstheme="minorHAnsi"/>
          <w:i/>
          <w:iCs/>
        </w:rPr>
        <w:t>Restorative Justice’</w:t>
      </w:r>
      <w:r>
        <w:rPr>
          <w:rFonts w:cstheme="minorHAnsi"/>
        </w:rPr>
        <w:t xml:space="preserve"> (Online), Available at: </w:t>
      </w:r>
      <w:hyperlink r:id="rId19" w:history="1">
        <w:r w:rsidRPr="008018F1">
          <w:rPr>
            <w:rStyle w:val="Hyperlink"/>
            <w:rFonts w:cstheme="minorHAnsi"/>
          </w:rPr>
          <w:t>https://www.dictionary.com/browse/restorative-justice</w:t>
        </w:r>
      </w:hyperlink>
      <w:r>
        <w:rPr>
          <w:rFonts w:cstheme="minorHAnsi"/>
        </w:rPr>
        <w:t xml:space="preserve"> Accessed: 7</w:t>
      </w:r>
      <w:r w:rsidRPr="009D25D4">
        <w:rPr>
          <w:rFonts w:cstheme="minorHAnsi"/>
          <w:vertAlign w:val="superscript"/>
        </w:rPr>
        <w:t>th</w:t>
      </w:r>
      <w:r>
        <w:rPr>
          <w:rFonts w:cstheme="minorHAnsi"/>
        </w:rPr>
        <w:t xml:space="preserve"> April 2020</w:t>
      </w:r>
    </w:p>
    <w:p w14:paraId="3F563297" w14:textId="77777777" w:rsidR="00C77E41" w:rsidRDefault="00C77E41" w:rsidP="00270144">
      <w:pPr>
        <w:spacing w:before="240"/>
        <w:rPr>
          <w:rFonts w:cstheme="minorHAnsi"/>
        </w:rPr>
      </w:pPr>
      <w:r w:rsidRPr="00B2460A">
        <w:rPr>
          <w:rFonts w:cstheme="minorHAnsi"/>
        </w:rPr>
        <w:t>Van Ness, D.</w:t>
      </w:r>
      <w:r>
        <w:rPr>
          <w:rFonts w:cstheme="minorHAnsi"/>
        </w:rPr>
        <w:t xml:space="preserve"> and</w:t>
      </w:r>
      <w:r w:rsidRPr="00B2460A">
        <w:rPr>
          <w:rFonts w:cstheme="minorHAnsi"/>
        </w:rPr>
        <w:t xml:space="preserve"> Strong, K. (2015), </w:t>
      </w:r>
      <w:r w:rsidRPr="00B2460A">
        <w:rPr>
          <w:rFonts w:cstheme="minorHAnsi"/>
          <w:i/>
          <w:iCs/>
        </w:rPr>
        <w:t>‘Restoring Justice’</w:t>
      </w:r>
      <w:r w:rsidRPr="00B2460A">
        <w:rPr>
          <w:rFonts w:cstheme="minorHAnsi"/>
        </w:rPr>
        <w:t>, 5</w:t>
      </w:r>
      <w:r w:rsidRPr="00B2460A">
        <w:rPr>
          <w:rFonts w:cstheme="minorHAnsi"/>
          <w:vertAlign w:val="superscript"/>
        </w:rPr>
        <w:t>th</w:t>
      </w:r>
      <w:r w:rsidRPr="00B2460A">
        <w:rPr>
          <w:rFonts w:cstheme="minorHAnsi"/>
        </w:rPr>
        <w:t xml:space="preserve"> Edition, Amsterdam: Anderson. </w:t>
      </w:r>
    </w:p>
    <w:p w14:paraId="68DFAC09" w14:textId="77777777" w:rsidR="00C77E41" w:rsidRPr="00E00085" w:rsidRDefault="00C77E41" w:rsidP="00270144">
      <w:pPr>
        <w:spacing w:before="240"/>
        <w:rPr>
          <w:rFonts w:cstheme="minorHAnsi"/>
        </w:rPr>
      </w:pPr>
      <w:r>
        <w:rPr>
          <w:rFonts w:cstheme="minorHAnsi"/>
        </w:rPr>
        <w:t xml:space="preserve">Weitekamp, E., Kerner, H J. (2003). </w:t>
      </w:r>
      <w:r>
        <w:rPr>
          <w:rFonts w:cstheme="minorHAnsi"/>
          <w:i/>
          <w:iCs/>
        </w:rPr>
        <w:t>‘Restorative Justice: Theoretical Foundations’</w:t>
      </w:r>
      <w:r>
        <w:rPr>
          <w:rFonts w:cstheme="minorHAnsi"/>
        </w:rPr>
        <w:t xml:space="preserve">. London. </w:t>
      </w:r>
    </w:p>
    <w:p w14:paraId="102B3D6A" w14:textId="65DFD1F0" w:rsidR="000E4B0B" w:rsidRDefault="000E4B0B"/>
    <w:p w14:paraId="5685DA80" w14:textId="681C3312" w:rsidR="000E4B0B" w:rsidRDefault="000E4B0B"/>
    <w:p w14:paraId="1CE019D3" w14:textId="5C4B76C9" w:rsidR="000E4B0B" w:rsidRDefault="000E4B0B"/>
    <w:p w14:paraId="43D14A00" w14:textId="77777777" w:rsidR="000E4B0B" w:rsidRDefault="000E4B0B"/>
    <w:sectPr w:rsidR="000E4B0B" w:rsidSect="000E4B0B">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594FC8"/>
    <w:multiLevelType w:val="hybridMultilevel"/>
    <w:tmpl w:val="875C6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F225F5"/>
    <w:multiLevelType w:val="hybridMultilevel"/>
    <w:tmpl w:val="D3ECA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2C53CD"/>
    <w:multiLevelType w:val="hybridMultilevel"/>
    <w:tmpl w:val="003C5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9306B1"/>
    <w:multiLevelType w:val="hybridMultilevel"/>
    <w:tmpl w:val="8E0A93C4"/>
    <w:lvl w:ilvl="0" w:tplc="E6D4FD5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7BC702"/>
    <w:rsid w:val="0000246E"/>
    <w:rsid w:val="00004E99"/>
    <w:rsid w:val="000102BA"/>
    <w:rsid w:val="00017AC5"/>
    <w:rsid w:val="00025372"/>
    <w:rsid w:val="0003052E"/>
    <w:rsid w:val="000327E8"/>
    <w:rsid w:val="000331DE"/>
    <w:rsid w:val="00036422"/>
    <w:rsid w:val="00041403"/>
    <w:rsid w:val="00064927"/>
    <w:rsid w:val="0006563C"/>
    <w:rsid w:val="0007135B"/>
    <w:rsid w:val="00073CA0"/>
    <w:rsid w:val="00084EAF"/>
    <w:rsid w:val="00092272"/>
    <w:rsid w:val="00093676"/>
    <w:rsid w:val="000A2231"/>
    <w:rsid w:val="000A754B"/>
    <w:rsid w:val="000B1D18"/>
    <w:rsid w:val="000B224A"/>
    <w:rsid w:val="000B37A4"/>
    <w:rsid w:val="000B3BED"/>
    <w:rsid w:val="000C13A0"/>
    <w:rsid w:val="000C15D8"/>
    <w:rsid w:val="000C39E7"/>
    <w:rsid w:val="000C41FF"/>
    <w:rsid w:val="000C75F9"/>
    <w:rsid w:val="000D135E"/>
    <w:rsid w:val="000D44C9"/>
    <w:rsid w:val="000D54B0"/>
    <w:rsid w:val="000E2A83"/>
    <w:rsid w:val="000E4B0B"/>
    <w:rsid w:val="000E4BE3"/>
    <w:rsid w:val="000F405E"/>
    <w:rsid w:val="000F6E44"/>
    <w:rsid w:val="00112362"/>
    <w:rsid w:val="00123C23"/>
    <w:rsid w:val="001244CB"/>
    <w:rsid w:val="0012742E"/>
    <w:rsid w:val="001379DB"/>
    <w:rsid w:val="00145857"/>
    <w:rsid w:val="00150A72"/>
    <w:rsid w:val="00157883"/>
    <w:rsid w:val="0016289F"/>
    <w:rsid w:val="00163A5D"/>
    <w:rsid w:val="00164040"/>
    <w:rsid w:val="001800FC"/>
    <w:rsid w:val="001839DC"/>
    <w:rsid w:val="001850D8"/>
    <w:rsid w:val="001851BE"/>
    <w:rsid w:val="00190553"/>
    <w:rsid w:val="00192792"/>
    <w:rsid w:val="0019594C"/>
    <w:rsid w:val="001A4826"/>
    <w:rsid w:val="001B5E69"/>
    <w:rsid w:val="001B7BB2"/>
    <w:rsid w:val="001C008C"/>
    <w:rsid w:val="001C0193"/>
    <w:rsid w:val="001C0642"/>
    <w:rsid w:val="001D66EC"/>
    <w:rsid w:val="001D7B64"/>
    <w:rsid w:val="001E0260"/>
    <w:rsid w:val="001E4BCD"/>
    <w:rsid w:val="001F02AC"/>
    <w:rsid w:val="001F0BB4"/>
    <w:rsid w:val="001F1B84"/>
    <w:rsid w:val="001F1EA4"/>
    <w:rsid w:val="00200AAB"/>
    <w:rsid w:val="00203AFF"/>
    <w:rsid w:val="002056CB"/>
    <w:rsid w:val="002057A6"/>
    <w:rsid w:val="00206B39"/>
    <w:rsid w:val="00207121"/>
    <w:rsid w:val="002105CE"/>
    <w:rsid w:val="00220E56"/>
    <w:rsid w:val="00223AAC"/>
    <w:rsid w:val="002348F9"/>
    <w:rsid w:val="00237FE3"/>
    <w:rsid w:val="00241FAB"/>
    <w:rsid w:val="00244AF3"/>
    <w:rsid w:val="00247194"/>
    <w:rsid w:val="00247565"/>
    <w:rsid w:val="00250C50"/>
    <w:rsid w:val="002512AD"/>
    <w:rsid w:val="002546BB"/>
    <w:rsid w:val="002562CA"/>
    <w:rsid w:val="00262AB2"/>
    <w:rsid w:val="002644D6"/>
    <w:rsid w:val="00266629"/>
    <w:rsid w:val="00270144"/>
    <w:rsid w:val="0027263C"/>
    <w:rsid w:val="00284045"/>
    <w:rsid w:val="00290079"/>
    <w:rsid w:val="00290B1F"/>
    <w:rsid w:val="00293FC1"/>
    <w:rsid w:val="00296C54"/>
    <w:rsid w:val="00297557"/>
    <w:rsid w:val="002A5547"/>
    <w:rsid w:val="002A78E8"/>
    <w:rsid w:val="002B0984"/>
    <w:rsid w:val="002B499B"/>
    <w:rsid w:val="002C3F05"/>
    <w:rsid w:val="002C4D35"/>
    <w:rsid w:val="002D032C"/>
    <w:rsid w:val="002D11F4"/>
    <w:rsid w:val="002E1140"/>
    <w:rsid w:val="002E2DB8"/>
    <w:rsid w:val="002E61DE"/>
    <w:rsid w:val="002E76CA"/>
    <w:rsid w:val="002F49EB"/>
    <w:rsid w:val="0030599E"/>
    <w:rsid w:val="00317204"/>
    <w:rsid w:val="00317420"/>
    <w:rsid w:val="003233C8"/>
    <w:rsid w:val="00330155"/>
    <w:rsid w:val="003328D1"/>
    <w:rsid w:val="00335DA2"/>
    <w:rsid w:val="00336395"/>
    <w:rsid w:val="00342978"/>
    <w:rsid w:val="0035174C"/>
    <w:rsid w:val="003720C7"/>
    <w:rsid w:val="00376541"/>
    <w:rsid w:val="00392CC0"/>
    <w:rsid w:val="003A5535"/>
    <w:rsid w:val="003A5CC0"/>
    <w:rsid w:val="003B1F91"/>
    <w:rsid w:val="003B27EA"/>
    <w:rsid w:val="003C30DE"/>
    <w:rsid w:val="003C69E9"/>
    <w:rsid w:val="003D0666"/>
    <w:rsid w:val="003E2349"/>
    <w:rsid w:val="003E3C69"/>
    <w:rsid w:val="003E5EDB"/>
    <w:rsid w:val="003E70F3"/>
    <w:rsid w:val="003F2E8B"/>
    <w:rsid w:val="0040027E"/>
    <w:rsid w:val="004009E7"/>
    <w:rsid w:val="00403310"/>
    <w:rsid w:val="004035A8"/>
    <w:rsid w:val="00403F13"/>
    <w:rsid w:val="00420B60"/>
    <w:rsid w:val="004213AD"/>
    <w:rsid w:val="00424A14"/>
    <w:rsid w:val="0043618B"/>
    <w:rsid w:val="00436E51"/>
    <w:rsid w:val="00440BC5"/>
    <w:rsid w:val="0044490F"/>
    <w:rsid w:val="00456D07"/>
    <w:rsid w:val="00457D56"/>
    <w:rsid w:val="00460D1C"/>
    <w:rsid w:val="00465739"/>
    <w:rsid w:val="00473A20"/>
    <w:rsid w:val="00475B6D"/>
    <w:rsid w:val="0048592B"/>
    <w:rsid w:val="0048757E"/>
    <w:rsid w:val="00490D6A"/>
    <w:rsid w:val="00493414"/>
    <w:rsid w:val="004A0F9D"/>
    <w:rsid w:val="004A731B"/>
    <w:rsid w:val="004C049E"/>
    <w:rsid w:val="004C553B"/>
    <w:rsid w:val="004C5A08"/>
    <w:rsid w:val="004C6062"/>
    <w:rsid w:val="004D0D26"/>
    <w:rsid w:val="004D3DFF"/>
    <w:rsid w:val="004D4C58"/>
    <w:rsid w:val="004E7D54"/>
    <w:rsid w:val="004F2DD9"/>
    <w:rsid w:val="004F3F25"/>
    <w:rsid w:val="004F74FC"/>
    <w:rsid w:val="00517294"/>
    <w:rsid w:val="005236D9"/>
    <w:rsid w:val="005268DE"/>
    <w:rsid w:val="00542098"/>
    <w:rsid w:val="00543DD9"/>
    <w:rsid w:val="00551362"/>
    <w:rsid w:val="0056064E"/>
    <w:rsid w:val="00565289"/>
    <w:rsid w:val="00573CCF"/>
    <w:rsid w:val="00577629"/>
    <w:rsid w:val="00580EE4"/>
    <w:rsid w:val="00592022"/>
    <w:rsid w:val="005973B2"/>
    <w:rsid w:val="00597C2E"/>
    <w:rsid w:val="005A0A35"/>
    <w:rsid w:val="005A49E5"/>
    <w:rsid w:val="005B00A4"/>
    <w:rsid w:val="005B3558"/>
    <w:rsid w:val="005B3D54"/>
    <w:rsid w:val="005C2BAF"/>
    <w:rsid w:val="005C573B"/>
    <w:rsid w:val="005D02F4"/>
    <w:rsid w:val="005F63D0"/>
    <w:rsid w:val="00601631"/>
    <w:rsid w:val="0060244D"/>
    <w:rsid w:val="0060319E"/>
    <w:rsid w:val="00616734"/>
    <w:rsid w:val="006174A9"/>
    <w:rsid w:val="00622AEA"/>
    <w:rsid w:val="00623431"/>
    <w:rsid w:val="00624CDB"/>
    <w:rsid w:val="00626B74"/>
    <w:rsid w:val="00627492"/>
    <w:rsid w:val="00632B47"/>
    <w:rsid w:val="00635358"/>
    <w:rsid w:val="00646A02"/>
    <w:rsid w:val="00647843"/>
    <w:rsid w:val="00647F87"/>
    <w:rsid w:val="0065249F"/>
    <w:rsid w:val="0066089F"/>
    <w:rsid w:val="006617BE"/>
    <w:rsid w:val="006650D0"/>
    <w:rsid w:val="0066695C"/>
    <w:rsid w:val="00671136"/>
    <w:rsid w:val="006738A3"/>
    <w:rsid w:val="00673D94"/>
    <w:rsid w:val="00675145"/>
    <w:rsid w:val="006959F0"/>
    <w:rsid w:val="00697551"/>
    <w:rsid w:val="006A01F8"/>
    <w:rsid w:val="006A3E6C"/>
    <w:rsid w:val="006B4D2B"/>
    <w:rsid w:val="006D0A5B"/>
    <w:rsid w:val="006D61E7"/>
    <w:rsid w:val="006D6A01"/>
    <w:rsid w:val="006E1234"/>
    <w:rsid w:val="006F3178"/>
    <w:rsid w:val="006F481A"/>
    <w:rsid w:val="006F62D6"/>
    <w:rsid w:val="0070662C"/>
    <w:rsid w:val="00706D83"/>
    <w:rsid w:val="00707262"/>
    <w:rsid w:val="00711297"/>
    <w:rsid w:val="00712B93"/>
    <w:rsid w:val="007169BF"/>
    <w:rsid w:val="00721BB5"/>
    <w:rsid w:val="00722F2D"/>
    <w:rsid w:val="007233AE"/>
    <w:rsid w:val="00726025"/>
    <w:rsid w:val="00741A1D"/>
    <w:rsid w:val="00746DAC"/>
    <w:rsid w:val="0075005A"/>
    <w:rsid w:val="00752794"/>
    <w:rsid w:val="007535B4"/>
    <w:rsid w:val="0075675E"/>
    <w:rsid w:val="007755BB"/>
    <w:rsid w:val="007849C1"/>
    <w:rsid w:val="00785D22"/>
    <w:rsid w:val="0078773B"/>
    <w:rsid w:val="00792038"/>
    <w:rsid w:val="007948CB"/>
    <w:rsid w:val="00797B74"/>
    <w:rsid w:val="007A3828"/>
    <w:rsid w:val="007B6EEC"/>
    <w:rsid w:val="007B75CB"/>
    <w:rsid w:val="007C28AC"/>
    <w:rsid w:val="007C2905"/>
    <w:rsid w:val="007C35A0"/>
    <w:rsid w:val="007D12A8"/>
    <w:rsid w:val="00802250"/>
    <w:rsid w:val="008074D0"/>
    <w:rsid w:val="00813C4E"/>
    <w:rsid w:val="008160C0"/>
    <w:rsid w:val="00817BF4"/>
    <w:rsid w:val="0082386D"/>
    <w:rsid w:val="00847B51"/>
    <w:rsid w:val="00852130"/>
    <w:rsid w:val="00853D60"/>
    <w:rsid w:val="0085553A"/>
    <w:rsid w:val="00856163"/>
    <w:rsid w:val="0086379B"/>
    <w:rsid w:val="008643DD"/>
    <w:rsid w:val="00864465"/>
    <w:rsid w:val="008921AE"/>
    <w:rsid w:val="00892FBF"/>
    <w:rsid w:val="00894D64"/>
    <w:rsid w:val="0089565F"/>
    <w:rsid w:val="00895924"/>
    <w:rsid w:val="00895BE8"/>
    <w:rsid w:val="00895DA5"/>
    <w:rsid w:val="008A400C"/>
    <w:rsid w:val="008A4D34"/>
    <w:rsid w:val="008A4E24"/>
    <w:rsid w:val="008B1B8C"/>
    <w:rsid w:val="008B28A1"/>
    <w:rsid w:val="008B3F14"/>
    <w:rsid w:val="008B4688"/>
    <w:rsid w:val="008B49CE"/>
    <w:rsid w:val="008B6547"/>
    <w:rsid w:val="008B672E"/>
    <w:rsid w:val="008B6EEE"/>
    <w:rsid w:val="008C2C7E"/>
    <w:rsid w:val="008D276A"/>
    <w:rsid w:val="008D52AA"/>
    <w:rsid w:val="008E2679"/>
    <w:rsid w:val="008F02C5"/>
    <w:rsid w:val="009003BD"/>
    <w:rsid w:val="00900E93"/>
    <w:rsid w:val="00902A93"/>
    <w:rsid w:val="009043D2"/>
    <w:rsid w:val="009051E1"/>
    <w:rsid w:val="0091029A"/>
    <w:rsid w:val="00911093"/>
    <w:rsid w:val="0091214D"/>
    <w:rsid w:val="00917100"/>
    <w:rsid w:val="009213C5"/>
    <w:rsid w:val="009322D0"/>
    <w:rsid w:val="009330BF"/>
    <w:rsid w:val="00933127"/>
    <w:rsid w:val="00933B6E"/>
    <w:rsid w:val="00933BA4"/>
    <w:rsid w:val="00935B14"/>
    <w:rsid w:val="00936040"/>
    <w:rsid w:val="00940326"/>
    <w:rsid w:val="009424DF"/>
    <w:rsid w:val="009434F6"/>
    <w:rsid w:val="00944BD3"/>
    <w:rsid w:val="00947DB3"/>
    <w:rsid w:val="00952BE8"/>
    <w:rsid w:val="00955128"/>
    <w:rsid w:val="0095621C"/>
    <w:rsid w:val="0096192C"/>
    <w:rsid w:val="00966556"/>
    <w:rsid w:val="0097328E"/>
    <w:rsid w:val="00973CE8"/>
    <w:rsid w:val="009774F3"/>
    <w:rsid w:val="00983AB7"/>
    <w:rsid w:val="00983C07"/>
    <w:rsid w:val="00985649"/>
    <w:rsid w:val="00985DC2"/>
    <w:rsid w:val="00993DFD"/>
    <w:rsid w:val="00996D9F"/>
    <w:rsid w:val="009B06CF"/>
    <w:rsid w:val="009B2F9B"/>
    <w:rsid w:val="009B4629"/>
    <w:rsid w:val="009C09B1"/>
    <w:rsid w:val="009C408F"/>
    <w:rsid w:val="009C6AB4"/>
    <w:rsid w:val="009D18C5"/>
    <w:rsid w:val="009D25D4"/>
    <w:rsid w:val="009D4F7F"/>
    <w:rsid w:val="009D7D15"/>
    <w:rsid w:val="009E470D"/>
    <w:rsid w:val="009E5303"/>
    <w:rsid w:val="009E7C00"/>
    <w:rsid w:val="00A034B4"/>
    <w:rsid w:val="00A06FEE"/>
    <w:rsid w:val="00A16145"/>
    <w:rsid w:val="00A2227E"/>
    <w:rsid w:val="00A254B2"/>
    <w:rsid w:val="00A34834"/>
    <w:rsid w:val="00A36A30"/>
    <w:rsid w:val="00A41C34"/>
    <w:rsid w:val="00A45CFC"/>
    <w:rsid w:val="00A51EF3"/>
    <w:rsid w:val="00A545CB"/>
    <w:rsid w:val="00A62088"/>
    <w:rsid w:val="00A664F0"/>
    <w:rsid w:val="00A676E9"/>
    <w:rsid w:val="00A67FA2"/>
    <w:rsid w:val="00A74A4A"/>
    <w:rsid w:val="00A96BEC"/>
    <w:rsid w:val="00AA06D8"/>
    <w:rsid w:val="00AA16FE"/>
    <w:rsid w:val="00AA7509"/>
    <w:rsid w:val="00AB2ECF"/>
    <w:rsid w:val="00AB5BCE"/>
    <w:rsid w:val="00AC3858"/>
    <w:rsid w:val="00AC6C45"/>
    <w:rsid w:val="00AD6BB3"/>
    <w:rsid w:val="00AD7E77"/>
    <w:rsid w:val="00AE3CF5"/>
    <w:rsid w:val="00AE5AC2"/>
    <w:rsid w:val="00AF4BEF"/>
    <w:rsid w:val="00AF5EC1"/>
    <w:rsid w:val="00B06247"/>
    <w:rsid w:val="00B07DD6"/>
    <w:rsid w:val="00B14BEF"/>
    <w:rsid w:val="00B1570B"/>
    <w:rsid w:val="00B17783"/>
    <w:rsid w:val="00B2460A"/>
    <w:rsid w:val="00B27BFB"/>
    <w:rsid w:val="00B326F9"/>
    <w:rsid w:val="00B35CB6"/>
    <w:rsid w:val="00B36CFA"/>
    <w:rsid w:val="00B41057"/>
    <w:rsid w:val="00B42BB8"/>
    <w:rsid w:val="00B430EB"/>
    <w:rsid w:val="00B4453E"/>
    <w:rsid w:val="00B466A3"/>
    <w:rsid w:val="00B52EE1"/>
    <w:rsid w:val="00B57FDB"/>
    <w:rsid w:val="00B75370"/>
    <w:rsid w:val="00BB2167"/>
    <w:rsid w:val="00BB7DD9"/>
    <w:rsid w:val="00BC3BEA"/>
    <w:rsid w:val="00BC6410"/>
    <w:rsid w:val="00BC6FFB"/>
    <w:rsid w:val="00BD6F49"/>
    <w:rsid w:val="00BE71EE"/>
    <w:rsid w:val="00BE7EA5"/>
    <w:rsid w:val="00BF124E"/>
    <w:rsid w:val="00BF2A0C"/>
    <w:rsid w:val="00BF2B71"/>
    <w:rsid w:val="00C078FF"/>
    <w:rsid w:val="00C10DA0"/>
    <w:rsid w:val="00C13899"/>
    <w:rsid w:val="00C158B6"/>
    <w:rsid w:val="00C17B94"/>
    <w:rsid w:val="00C22038"/>
    <w:rsid w:val="00C231C7"/>
    <w:rsid w:val="00C27B7F"/>
    <w:rsid w:val="00C32B9D"/>
    <w:rsid w:val="00C4448C"/>
    <w:rsid w:val="00C6629A"/>
    <w:rsid w:val="00C76DC3"/>
    <w:rsid w:val="00C77E41"/>
    <w:rsid w:val="00CA101A"/>
    <w:rsid w:val="00CA26BA"/>
    <w:rsid w:val="00CA2CC0"/>
    <w:rsid w:val="00CA4623"/>
    <w:rsid w:val="00CA6316"/>
    <w:rsid w:val="00CA7A66"/>
    <w:rsid w:val="00CB1478"/>
    <w:rsid w:val="00CB1AD2"/>
    <w:rsid w:val="00CB4055"/>
    <w:rsid w:val="00CB4144"/>
    <w:rsid w:val="00CB4198"/>
    <w:rsid w:val="00CC2765"/>
    <w:rsid w:val="00CD4228"/>
    <w:rsid w:val="00CD772B"/>
    <w:rsid w:val="00CE6A35"/>
    <w:rsid w:val="00CF20CB"/>
    <w:rsid w:val="00CF34FC"/>
    <w:rsid w:val="00CF7055"/>
    <w:rsid w:val="00D02E39"/>
    <w:rsid w:val="00D06A1B"/>
    <w:rsid w:val="00D142EF"/>
    <w:rsid w:val="00D2016E"/>
    <w:rsid w:val="00D23E30"/>
    <w:rsid w:val="00D27E38"/>
    <w:rsid w:val="00D401AC"/>
    <w:rsid w:val="00D43A08"/>
    <w:rsid w:val="00D613CC"/>
    <w:rsid w:val="00D6481F"/>
    <w:rsid w:val="00D75C18"/>
    <w:rsid w:val="00D775D2"/>
    <w:rsid w:val="00D812EB"/>
    <w:rsid w:val="00D87DAD"/>
    <w:rsid w:val="00D90267"/>
    <w:rsid w:val="00D92CA0"/>
    <w:rsid w:val="00D9452C"/>
    <w:rsid w:val="00D946BF"/>
    <w:rsid w:val="00D948B4"/>
    <w:rsid w:val="00D9582A"/>
    <w:rsid w:val="00DA3181"/>
    <w:rsid w:val="00DA4229"/>
    <w:rsid w:val="00DA66B8"/>
    <w:rsid w:val="00DA70CD"/>
    <w:rsid w:val="00DA74AD"/>
    <w:rsid w:val="00DE3494"/>
    <w:rsid w:val="00DE5056"/>
    <w:rsid w:val="00DF05CB"/>
    <w:rsid w:val="00DF5ECF"/>
    <w:rsid w:val="00DF6CA4"/>
    <w:rsid w:val="00E00085"/>
    <w:rsid w:val="00E03482"/>
    <w:rsid w:val="00E0715E"/>
    <w:rsid w:val="00E11D7B"/>
    <w:rsid w:val="00E16611"/>
    <w:rsid w:val="00E228D0"/>
    <w:rsid w:val="00E25490"/>
    <w:rsid w:val="00E27B72"/>
    <w:rsid w:val="00E40924"/>
    <w:rsid w:val="00E43D84"/>
    <w:rsid w:val="00E44D39"/>
    <w:rsid w:val="00E47FEA"/>
    <w:rsid w:val="00E51603"/>
    <w:rsid w:val="00E60D0B"/>
    <w:rsid w:val="00E610D8"/>
    <w:rsid w:val="00E61D2A"/>
    <w:rsid w:val="00E70F15"/>
    <w:rsid w:val="00E73F37"/>
    <w:rsid w:val="00E75E58"/>
    <w:rsid w:val="00E762C7"/>
    <w:rsid w:val="00E77800"/>
    <w:rsid w:val="00E853EE"/>
    <w:rsid w:val="00E85C8E"/>
    <w:rsid w:val="00E923A1"/>
    <w:rsid w:val="00E95CD6"/>
    <w:rsid w:val="00EA3C29"/>
    <w:rsid w:val="00EB33CE"/>
    <w:rsid w:val="00EB66D6"/>
    <w:rsid w:val="00EC26F2"/>
    <w:rsid w:val="00ED3C14"/>
    <w:rsid w:val="00EE2AB3"/>
    <w:rsid w:val="00EE7095"/>
    <w:rsid w:val="00EF7572"/>
    <w:rsid w:val="00F02347"/>
    <w:rsid w:val="00F0488C"/>
    <w:rsid w:val="00F235E7"/>
    <w:rsid w:val="00F24D32"/>
    <w:rsid w:val="00F274FA"/>
    <w:rsid w:val="00F27FE9"/>
    <w:rsid w:val="00F43255"/>
    <w:rsid w:val="00F43CC6"/>
    <w:rsid w:val="00F72867"/>
    <w:rsid w:val="00F84224"/>
    <w:rsid w:val="00F93FE4"/>
    <w:rsid w:val="00F940E4"/>
    <w:rsid w:val="00FA5F41"/>
    <w:rsid w:val="00FA6B5A"/>
    <w:rsid w:val="00FA7192"/>
    <w:rsid w:val="00FB015E"/>
    <w:rsid w:val="00FB05E2"/>
    <w:rsid w:val="00FB128D"/>
    <w:rsid w:val="00FB773C"/>
    <w:rsid w:val="00FC6D49"/>
    <w:rsid w:val="00FC7F3E"/>
    <w:rsid w:val="00FD0ADF"/>
    <w:rsid w:val="00FD345D"/>
    <w:rsid w:val="00FE205B"/>
    <w:rsid w:val="00FE548F"/>
    <w:rsid w:val="00FE7F09"/>
    <w:rsid w:val="00FF2109"/>
    <w:rsid w:val="00FF35A2"/>
    <w:rsid w:val="1A7BC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BC702"/>
  <w15:chartTrackingRefBased/>
  <w15:docId w15:val="{96DEE5CD-1CE2-4888-9EB1-BB08DA80F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4B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4B0B"/>
    <w:rPr>
      <w:rFonts w:eastAsiaTheme="minorEastAsia"/>
      <w:lang w:val="en-US"/>
    </w:rPr>
  </w:style>
  <w:style w:type="paragraph" w:styleId="Title">
    <w:name w:val="Title"/>
    <w:basedOn w:val="Normal"/>
    <w:next w:val="Normal"/>
    <w:link w:val="TitleChar"/>
    <w:uiPriority w:val="10"/>
    <w:qFormat/>
    <w:rsid w:val="008555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553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1839DC"/>
    <w:pPr>
      <w:ind w:left="720"/>
      <w:contextualSpacing/>
    </w:pPr>
  </w:style>
  <w:style w:type="character" w:styleId="Hyperlink">
    <w:name w:val="Hyperlink"/>
    <w:basedOn w:val="DefaultParagraphFont"/>
    <w:uiPriority w:val="99"/>
    <w:unhideWhenUsed/>
    <w:rsid w:val="00F0488C"/>
    <w:rPr>
      <w:color w:val="0563C1" w:themeColor="hyperlink"/>
      <w:u w:val="single"/>
    </w:rPr>
  </w:style>
  <w:style w:type="character" w:styleId="UnresolvedMention">
    <w:name w:val="Unresolved Mention"/>
    <w:basedOn w:val="DefaultParagraphFont"/>
    <w:uiPriority w:val="99"/>
    <w:semiHidden/>
    <w:unhideWhenUsed/>
    <w:rsid w:val="00F0488C"/>
    <w:rPr>
      <w:color w:val="605E5C"/>
      <w:shd w:val="clear" w:color="auto" w:fill="E1DFDD"/>
    </w:rPr>
  </w:style>
  <w:style w:type="character" w:styleId="FollowedHyperlink">
    <w:name w:val="FollowedHyperlink"/>
    <w:basedOn w:val="DefaultParagraphFont"/>
    <w:uiPriority w:val="99"/>
    <w:semiHidden/>
    <w:unhideWhenUsed/>
    <w:rsid w:val="00847B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259782/restorative-justice-action-plan-2013.pdf" TargetMode="External"/><Relationship Id="rId18" Type="http://schemas.openxmlformats.org/officeDocument/2006/relationships/hyperlink" Target="http://biblioteca.cejamericas.org/bitstream/handle/2015/3325/Restorative_Justice_Prisons.pdf?sequence=1&amp;isAllowed=y"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legislation.gov.uk/ukpga/2014/11/section/15/enacted" TargetMode="External"/><Relationship Id="rId17" Type="http://schemas.openxmlformats.org/officeDocument/2006/relationships/hyperlink" Target="https://restorativejustice.org.uk/sites/default/files/resources/files/The%20Restorative%20Service%20Standards%20NEW%20July%202016.pdf" TargetMode="External"/><Relationship Id="rId2" Type="http://schemas.openxmlformats.org/officeDocument/2006/relationships/customXml" Target="../customXml/item2.xml"/><Relationship Id="rId16" Type="http://schemas.openxmlformats.org/officeDocument/2006/relationships/hyperlink" Target="https://restorativejustice.org.uk/criminal-just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uidance/restorative-justice-and-restorative-practice" TargetMode="External"/><Relationship Id="rId5" Type="http://schemas.openxmlformats.org/officeDocument/2006/relationships/numbering" Target="numbering.xml"/><Relationship Id="rId15" Type="http://schemas.openxmlformats.org/officeDocument/2006/relationships/hyperlink" Target="https://www.gov.uk/government/collections/restorative-justice-action-plan" TargetMode="External"/><Relationship Id="rId10" Type="http://schemas.openxmlformats.org/officeDocument/2006/relationships/hyperlink" Target="https://dictionary.cambridge.org/dictionary/english/restorative-justice" TargetMode="External"/><Relationship Id="rId19" Type="http://schemas.openxmlformats.org/officeDocument/2006/relationships/hyperlink" Target="https://www.dictionary.com/browse/restorative-justice" TargetMode="External"/><Relationship Id="rId4" Type="http://schemas.openxmlformats.org/officeDocument/2006/relationships/customXml" Target="../customXml/item4.xml"/><Relationship Id="rId9" Type="http://schemas.openxmlformats.org/officeDocument/2006/relationships/hyperlink" Target="https://www.researchgate.net/profile/Caroline_Angel/publication/45450058_Crime_victims_meet_their_offenders_Testing_the_impact_of_restorative_justice_conferences_on_victims'_post-traumatic_stress_symptoms/links/5672f66208aee7a4274366f0/Crime-victims-meet-their-offenders-Testing-the-impact-of-restorative-justice-conferences-on-victims-post-traumatic-stress-symptoms.pdf" TargetMode="External"/><Relationship Id="rId14" Type="http://schemas.openxmlformats.org/officeDocument/2006/relationships/hyperlink" Target="https://assets.publishing.service.gov.uk/government/uploads/system/uploads/attachment_data/file/375582/restorative-justice-progress-report-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The Critical Justice System, Youth Justice &amp; Prison Systems in England and Wales.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7" ma:contentTypeDescription="Create a new document." ma:contentTypeScope="" ma:versionID="9e501a8d9a8d78347b1777b4af9c3185">
  <xsd:schema xmlns:xsd="http://www.w3.org/2001/XMLSchema" xmlns:xs="http://www.w3.org/2001/XMLSchema" xmlns:p="http://schemas.microsoft.com/office/2006/metadata/properties" xmlns:ns3="faa71f4d-89e4-4bc7-bae8-eb8f92ec0efb" xmlns:ns4="1c03a1d9-70c4-477b-aef0-fd07cc731e16" targetNamespace="http://schemas.microsoft.com/office/2006/metadata/properties" ma:root="true" ma:fieldsID="d9705d49022d17da7d2ca2b7f73a5399" ns3:_="" ns4:_="">
    <xsd:import namespace="faa71f4d-89e4-4bc7-bae8-eb8f92ec0efb"/>
    <xsd:import namespace="1c03a1d9-70c4-477b-aef0-fd07cc731e1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589E58-8FD0-46AC-B033-A770D47439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a71f4d-89e4-4bc7-bae8-eb8f92ec0efb"/>
    <ds:schemaRef ds:uri="1c03a1d9-70c4-477b-aef0-fd07cc731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4CACDE-623A-4C2F-B373-45D37BF099A6}">
  <ds:schemaRefs>
    <ds:schemaRef ds:uri="http://schemas.microsoft.com/sharepoint/v3/contenttype/forms"/>
  </ds:schemaRefs>
</ds:datastoreItem>
</file>

<file path=customXml/itemProps4.xml><?xml version="1.0" encoding="utf-8"?>
<ds:datastoreItem xmlns:ds="http://schemas.openxmlformats.org/officeDocument/2006/customXml" ds:itemID="{8744E786-577F-49DC-A391-27A5ADD692BB}">
  <ds:schemaRefs>
    <ds:schemaRef ds:uri="1c03a1d9-70c4-477b-aef0-fd07cc731e16"/>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 ds:uri="faa71f4d-89e4-4bc7-bae8-eb8f92ec0efb"/>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3520</Words>
  <Characters>20070</Characters>
  <Application>Microsoft Office Word</Application>
  <DocSecurity>0</DocSecurity>
  <Lines>167</Lines>
  <Paragraphs>47</Paragraphs>
  <ScaleCrop>false</ScaleCrop>
  <Company>Dr Claudine Young</Company>
  <LinksUpToDate>false</LinksUpToDate>
  <CharactersWithSpaces>23543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
  <dc:creator>Sophie Fry (P149827)</dc:creator>
  <cp:keywords/>
  <dc:description/>
  <cp:lastModifiedBy>Sophie Fry (P149827)</cp:lastModifiedBy>
  <cp:revision>2</cp:revision>
  <dcterms:created xsi:type="dcterms:W3CDTF">2020-04-10T21:25:00Z</dcterms:created>
  <dcterms:modified xsi:type="dcterms:W3CDTF">2020-04-10T21:25:00Z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