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1312DD" w14:textId="77777777" w:rsidR="008C6258" w:rsidRDefault="00C4787D" w:rsidP="008C6258">
      <w:pPr>
        <w:jc w:val="center"/>
        <w:rPr>
          <w:sz w:val="52"/>
          <w:szCs w:val="52"/>
        </w:rPr>
      </w:pPr>
      <w:r>
        <w:rPr>
          <w:noProof/>
        </w:rPr>
        <w:drawing>
          <wp:anchor distT="0" distB="0" distL="114300" distR="114300" simplePos="0" relativeHeight="251659264" behindDoc="0" locked="0" layoutInCell="1" allowOverlap="1" wp14:anchorId="76A82EFA" wp14:editId="7BAD24CC">
            <wp:simplePos x="0" y="0"/>
            <wp:positionH relativeFrom="margin">
              <wp:align>center</wp:align>
            </wp:positionH>
            <wp:positionV relativeFrom="paragraph">
              <wp:posOffset>0</wp:posOffset>
            </wp:positionV>
            <wp:extent cx="2334895" cy="816610"/>
            <wp:effectExtent l="0" t="0" r="0" b="0"/>
            <wp:wrapTopAndBottom/>
            <wp:docPr id="399795284" name="Picture 1"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A close-up of a sign&#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334895" cy="816610"/>
                    </a:xfrm>
                    <a:prstGeom prst="rect">
                      <a:avLst/>
                    </a:prstGeom>
                    <a:noFill/>
                  </pic:spPr>
                </pic:pic>
              </a:graphicData>
            </a:graphic>
            <wp14:sizeRelH relativeFrom="page">
              <wp14:pctWidth>0</wp14:pctWidth>
            </wp14:sizeRelH>
            <wp14:sizeRelV relativeFrom="page">
              <wp14:pctHeight>0</wp14:pctHeight>
            </wp14:sizeRelV>
          </wp:anchor>
        </w:drawing>
      </w:r>
    </w:p>
    <w:p w14:paraId="1C299DBB" w14:textId="15A09F7C" w:rsidR="00C4787D" w:rsidRDefault="00C4787D" w:rsidP="008C6258">
      <w:pPr>
        <w:jc w:val="center"/>
        <w:rPr>
          <w:sz w:val="52"/>
          <w:szCs w:val="52"/>
        </w:rPr>
      </w:pPr>
      <w:r>
        <w:rPr>
          <w:sz w:val="52"/>
          <w:szCs w:val="52"/>
        </w:rPr>
        <w:t>University of Wales Trinity Saint David</w:t>
      </w:r>
    </w:p>
    <w:p w14:paraId="7E77165B" w14:textId="7FA44647" w:rsidR="00C4787D" w:rsidRDefault="00C4787D" w:rsidP="008C6258">
      <w:pPr>
        <w:jc w:val="center"/>
        <w:rPr>
          <w:sz w:val="52"/>
          <w:szCs w:val="52"/>
        </w:rPr>
      </w:pPr>
      <w:r>
        <w:rPr>
          <w:sz w:val="52"/>
          <w:szCs w:val="52"/>
        </w:rPr>
        <w:t>School of Engineering</w:t>
      </w:r>
    </w:p>
    <w:p w14:paraId="2D2E8633" w14:textId="77777777" w:rsidR="008C6258" w:rsidRPr="008C6258" w:rsidRDefault="008C6258" w:rsidP="008C6258">
      <w:pPr>
        <w:jc w:val="center"/>
        <w:rPr>
          <w:sz w:val="52"/>
          <w:szCs w:val="52"/>
        </w:rPr>
      </w:pPr>
    </w:p>
    <w:p w14:paraId="39A18D8E" w14:textId="7B2A4CB5" w:rsidR="00C4787D" w:rsidRDefault="00E503FD" w:rsidP="00C4787D">
      <w:pPr>
        <w:jc w:val="center"/>
        <w:rPr>
          <w:sz w:val="72"/>
          <w:szCs w:val="72"/>
        </w:rPr>
      </w:pPr>
      <w:r>
        <w:rPr>
          <w:sz w:val="72"/>
          <w:szCs w:val="72"/>
        </w:rPr>
        <w:t>Design for Manufacture and Assembly : Component Optimisation</w:t>
      </w:r>
    </w:p>
    <w:p w14:paraId="3F70D83C" w14:textId="6C43CDD2" w:rsidR="00C4787D" w:rsidRDefault="00E503FD" w:rsidP="00C4787D">
      <w:pPr>
        <w:jc w:val="center"/>
        <w:rPr>
          <w:sz w:val="48"/>
          <w:szCs w:val="48"/>
        </w:rPr>
      </w:pPr>
      <w:r>
        <w:rPr>
          <w:sz w:val="48"/>
          <w:szCs w:val="48"/>
        </w:rPr>
        <w:t>Manufacturing design and technology</w:t>
      </w:r>
    </w:p>
    <w:p w14:paraId="19482587" w14:textId="53991003" w:rsidR="00B85F48" w:rsidRPr="008C6258" w:rsidRDefault="00C4787D" w:rsidP="00B85F48">
      <w:pPr>
        <w:jc w:val="center"/>
        <w:rPr>
          <w:sz w:val="48"/>
          <w:szCs w:val="48"/>
        </w:rPr>
      </w:pPr>
      <w:r w:rsidRPr="00C4787D">
        <w:rPr>
          <w:sz w:val="48"/>
          <w:szCs w:val="48"/>
        </w:rPr>
        <w:t>ACMA5002</w:t>
      </w:r>
    </w:p>
    <w:p w14:paraId="27E6B7A4" w14:textId="77777777" w:rsidR="00C4787D" w:rsidRDefault="00C4787D" w:rsidP="00C4787D">
      <w:pPr>
        <w:jc w:val="center"/>
        <w:rPr>
          <w:color w:val="FF0000"/>
          <w:sz w:val="32"/>
          <w:szCs w:val="32"/>
        </w:rPr>
      </w:pPr>
      <w:r>
        <w:rPr>
          <w:color w:val="FF0000"/>
          <w:sz w:val="32"/>
          <w:szCs w:val="32"/>
        </w:rPr>
        <w:t>Chris Morgan</w:t>
      </w:r>
    </w:p>
    <w:p w14:paraId="591FCF3D" w14:textId="77777777" w:rsidR="00C4787D" w:rsidRDefault="00C4787D" w:rsidP="00C4787D">
      <w:pPr>
        <w:jc w:val="center"/>
        <w:rPr>
          <w:color w:val="FF0000"/>
          <w:sz w:val="32"/>
          <w:szCs w:val="32"/>
        </w:rPr>
      </w:pPr>
      <w:r>
        <w:rPr>
          <w:color w:val="FF0000"/>
          <w:sz w:val="32"/>
          <w:szCs w:val="32"/>
        </w:rPr>
        <w:t>2512679</w:t>
      </w:r>
    </w:p>
    <w:p w14:paraId="345E4DFF" w14:textId="7D7CA1AC" w:rsidR="00C4787D" w:rsidRPr="00C22AA9" w:rsidRDefault="00F65426" w:rsidP="00C4787D">
      <w:pPr>
        <w:jc w:val="center"/>
        <w:rPr>
          <w:color w:val="FF0000"/>
          <w:sz w:val="32"/>
          <w:szCs w:val="32"/>
        </w:rPr>
      </w:pPr>
      <w:r>
        <w:rPr>
          <w:color w:val="FF0000"/>
          <w:sz w:val="32"/>
          <w:szCs w:val="32"/>
        </w:rPr>
        <w:t>11</w:t>
      </w:r>
      <w:r w:rsidR="00C4787D" w:rsidRPr="00C22AA9">
        <w:rPr>
          <w:color w:val="FF0000"/>
          <w:sz w:val="32"/>
          <w:szCs w:val="32"/>
        </w:rPr>
        <w:t>/</w:t>
      </w:r>
      <w:r>
        <w:rPr>
          <w:color w:val="FF0000"/>
          <w:sz w:val="32"/>
          <w:szCs w:val="32"/>
        </w:rPr>
        <w:t>6</w:t>
      </w:r>
      <w:r w:rsidR="00C4787D" w:rsidRPr="00C22AA9">
        <w:rPr>
          <w:color w:val="FF0000"/>
          <w:sz w:val="32"/>
          <w:szCs w:val="32"/>
        </w:rPr>
        <w:t>/26</w:t>
      </w:r>
      <w:r w:rsidR="00B85F48">
        <w:rPr>
          <w:color w:val="FF0000"/>
          <w:sz w:val="32"/>
          <w:szCs w:val="32"/>
        </w:rPr>
        <w:t xml:space="preserve"> – words 5025</w:t>
      </w:r>
    </w:p>
    <w:p w14:paraId="20E30CA0" w14:textId="77777777" w:rsidR="00C4787D" w:rsidRPr="00C22AA9" w:rsidRDefault="00C4787D" w:rsidP="00C4787D">
      <w:pPr>
        <w:pStyle w:val="Heading1"/>
        <w:ind w:left="432" w:hanging="432"/>
        <w:rPr>
          <w:rFonts w:cs="Arial"/>
          <w:sz w:val="24"/>
          <w:szCs w:val="24"/>
        </w:rPr>
      </w:pPr>
      <w:r w:rsidRPr="00C22AA9">
        <w:rPr>
          <w:rFonts w:cs="Arial"/>
          <w:sz w:val="24"/>
          <w:szCs w:val="24"/>
        </w:rPr>
        <w:lastRenderedPageBreak/>
        <w:t>Abstract</w:t>
      </w:r>
    </w:p>
    <w:p w14:paraId="41681990" w14:textId="2129AB25" w:rsidR="00C4787D" w:rsidRPr="00645AD3" w:rsidRDefault="00C4787D" w:rsidP="00C4787D">
      <w:pPr>
        <w:rPr>
          <w:rFonts w:cs="Arial"/>
          <w:szCs w:val="24"/>
        </w:rPr>
      </w:pPr>
      <w:r w:rsidRPr="00645AD3">
        <w:rPr>
          <w:rFonts w:cs="Arial"/>
          <w:szCs w:val="24"/>
        </w:rPr>
        <w:t xml:space="preserve">This report </w:t>
      </w:r>
      <w:r w:rsidR="00645AD3" w:rsidRPr="00645AD3">
        <w:rPr>
          <w:rFonts w:cs="Arial"/>
          <w:szCs w:val="24"/>
        </w:rPr>
        <w:t>examines the d</w:t>
      </w:r>
      <w:r w:rsidR="00645AD3">
        <w:rPr>
          <w:rFonts w:cs="Arial"/>
          <w:szCs w:val="24"/>
        </w:rPr>
        <w:t>esign and optimisation</w:t>
      </w:r>
      <w:r w:rsidR="006124F1">
        <w:rPr>
          <w:rFonts w:cs="Arial"/>
          <w:szCs w:val="24"/>
        </w:rPr>
        <w:t xml:space="preserve"> of a mobile phone cover that can be manufactured at high volumes using injection moulding.</w:t>
      </w:r>
      <w:r w:rsidR="00D562C2">
        <w:rPr>
          <w:rFonts w:cs="Arial"/>
          <w:szCs w:val="24"/>
        </w:rPr>
        <w:t xml:space="preserve"> Design for </w:t>
      </w:r>
      <w:r w:rsidR="006D2D8B">
        <w:rPr>
          <w:rFonts w:cs="Arial"/>
          <w:szCs w:val="24"/>
        </w:rPr>
        <w:t>M</w:t>
      </w:r>
      <w:r w:rsidR="00D562C2">
        <w:rPr>
          <w:rFonts w:cs="Arial"/>
          <w:szCs w:val="24"/>
        </w:rPr>
        <w:t xml:space="preserve">anufacture (DFM) and </w:t>
      </w:r>
      <w:r w:rsidR="006D2D8B">
        <w:rPr>
          <w:rFonts w:cs="Arial"/>
          <w:szCs w:val="24"/>
        </w:rPr>
        <w:t>Design for Assembly (DFA)</w:t>
      </w:r>
      <w:r w:rsidR="00387D61">
        <w:rPr>
          <w:rFonts w:cs="Arial"/>
          <w:szCs w:val="24"/>
        </w:rPr>
        <w:t xml:space="preserve"> </w:t>
      </w:r>
      <w:r w:rsidR="00B958DB">
        <w:rPr>
          <w:rFonts w:cs="Arial"/>
          <w:szCs w:val="24"/>
        </w:rPr>
        <w:t xml:space="preserve">is used to improve </w:t>
      </w:r>
      <w:r w:rsidR="009952E9">
        <w:rPr>
          <w:rFonts w:cs="Arial"/>
          <w:szCs w:val="24"/>
        </w:rPr>
        <w:t xml:space="preserve">cost efficiency, product performance and </w:t>
      </w:r>
      <w:r w:rsidR="00E763C2">
        <w:rPr>
          <w:rFonts w:cs="Arial"/>
          <w:szCs w:val="24"/>
        </w:rPr>
        <w:t>manufacturability</w:t>
      </w:r>
      <w:r w:rsidR="009952E9">
        <w:rPr>
          <w:rFonts w:cs="Arial"/>
          <w:szCs w:val="24"/>
        </w:rPr>
        <w:t xml:space="preserve"> of </w:t>
      </w:r>
      <w:r w:rsidR="00E763C2">
        <w:rPr>
          <w:rFonts w:cs="Arial"/>
          <w:szCs w:val="24"/>
        </w:rPr>
        <w:t xml:space="preserve">the chosen product. Autodesk Fusion was </w:t>
      </w:r>
      <w:r w:rsidR="00563744">
        <w:rPr>
          <w:rFonts w:cs="Arial"/>
          <w:szCs w:val="24"/>
        </w:rPr>
        <w:t xml:space="preserve">used to create the design and explore the injection moulding </w:t>
      </w:r>
      <w:r w:rsidR="00BF0198">
        <w:rPr>
          <w:rFonts w:cs="Arial"/>
          <w:szCs w:val="24"/>
        </w:rPr>
        <w:t xml:space="preserve">optimisation using the tools within the programme. </w:t>
      </w:r>
      <w:r w:rsidR="002933B2">
        <w:rPr>
          <w:rFonts w:cs="Arial"/>
          <w:szCs w:val="24"/>
        </w:rPr>
        <w:t xml:space="preserve">Granta </w:t>
      </w:r>
      <w:r w:rsidR="00850D3C">
        <w:rPr>
          <w:rFonts w:cs="Arial"/>
          <w:szCs w:val="24"/>
        </w:rPr>
        <w:t xml:space="preserve">was then used </w:t>
      </w:r>
      <w:r w:rsidR="00CF350C">
        <w:rPr>
          <w:rFonts w:cs="Arial"/>
          <w:szCs w:val="24"/>
        </w:rPr>
        <w:t>to explore material choice for the product</w:t>
      </w:r>
      <w:r w:rsidR="00B20817">
        <w:rPr>
          <w:rFonts w:cs="Arial"/>
          <w:szCs w:val="24"/>
        </w:rPr>
        <w:t xml:space="preserve">, looking at both material cost and performance. </w:t>
      </w:r>
      <w:r w:rsidR="00D63632">
        <w:rPr>
          <w:rFonts w:cs="Arial"/>
          <w:szCs w:val="24"/>
        </w:rPr>
        <w:t xml:space="preserve">Risk failures were then explored using Failure Mode </w:t>
      </w:r>
      <w:r w:rsidR="005352ED">
        <w:rPr>
          <w:rFonts w:cs="Arial"/>
          <w:szCs w:val="24"/>
        </w:rPr>
        <w:t>and Effects Analysis (FMEA)</w:t>
      </w:r>
      <w:r w:rsidR="003C11DC">
        <w:rPr>
          <w:rFonts w:cs="Arial"/>
          <w:szCs w:val="24"/>
        </w:rPr>
        <w:t>, and also customer</w:t>
      </w:r>
      <w:r w:rsidR="00F57581">
        <w:rPr>
          <w:rFonts w:cs="Arial"/>
          <w:szCs w:val="24"/>
        </w:rPr>
        <w:t xml:space="preserve"> requirements analysed using Quality Function Deployment (QFD)</w:t>
      </w:r>
      <w:r w:rsidR="0038610E">
        <w:rPr>
          <w:rFonts w:cs="Arial"/>
          <w:szCs w:val="24"/>
        </w:rPr>
        <w:t xml:space="preserve">. Cost analysis was carried out looking at </w:t>
      </w:r>
      <w:r w:rsidR="006529E9">
        <w:rPr>
          <w:rFonts w:cs="Arial"/>
          <w:szCs w:val="24"/>
        </w:rPr>
        <w:t>all aspects using to manufacture the product including tooling, material</w:t>
      </w:r>
      <w:r w:rsidR="00FE0202">
        <w:rPr>
          <w:rFonts w:cs="Arial"/>
          <w:szCs w:val="24"/>
        </w:rPr>
        <w:t xml:space="preserve"> and design. </w:t>
      </w:r>
      <w:r w:rsidR="00E33EB7">
        <w:rPr>
          <w:rFonts w:cs="Arial"/>
          <w:szCs w:val="24"/>
        </w:rPr>
        <w:t xml:space="preserve">These tools were utilised to create a final design </w:t>
      </w:r>
      <w:r w:rsidR="00E05D53">
        <w:rPr>
          <w:rFonts w:cs="Arial"/>
          <w:szCs w:val="24"/>
        </w:rPr>
        <w:t xml:space="preserve">that demonstrated improved </w:t>
      </w:r>
      <w:r w:rsidR="00135A9C">
        <w:rPr>
          <w:rFonts w:cs="Arial"/>
          <w:szCs w:val="24"/>
        </w:rPr>
        <w:t>manufacturability</w:t>
      </w:r>
      <w:r w:rsidR="00E05D53">
        <w:rPr>
          <w:rFonts w:cs="Arial"/>
          <w:szCs w:val="24"/>
        </w:rPr>
        <w:t>, reduced defect risk</w:t>
      </w:r>
      <w:r w:rsidR="00DF4B7D">
        <w:rPr>
          <w:rFonts w:cs="Arial"/>
          <w:szCs w:val="24"/>
        </w:rPr>
        <w:t xml:space="preserve">, improved </w:t>
      </w:r>
      <w:r w:rsidR="00135A9C">
        <w:rPr>
          <w:rFonts w:cs="Arial"/>
          <w:szCs w:val="24"/>
        </w:rPr>
        <w:t>production</w:t>
      </w:r>
      <w:r w:rsidR="00DF4B7D">
        <w:rPr>
          <w:rFonts w:cs="Arial"/>
          <w:szCs w:val="24"/>
        </w:rPr>
        <w:t xml:space="preserve"> efficiency and reduced environmental</w:t>
      </w:r>
      <w:r w:rsidR="00135A9C">
        <w:rPr>
          <w:rFonts w:cs="Arial"/>
          <w:szCs w:val="24"/>
        </w:rPr>
        <w:t xml:space="preserve"> impact.</w:t>
      </w:r>
      <w:r w:rsidR="0067712C">
        <w:rPr>
          <w:rFonts w:cs="Arial"/>
          <w:szCs w:val="24"/>
        </w:rPr>
        <w:t xml:space="preserve"> This report shows the importance of using these tools and simulations </w:t>
      </w:r>
      <w:r w:rsidR="00E16D0F">
        <w:rPr>
          <w:rFonts w:cs="Arial"/>
          <w:szCs w:val="24"/>
        </w:rPr>
        <w:t xml:space="preserve">in modern manufacturing to improve efficiency and sustainability. </w:t>
      </w:r>
    </w:p>
    <w:p w14:paraId="51A96F12" w14:textId="77777777" w:rsidR="00C4787D" w:rsidRPr="00645AD3" w:rsidRDefault="00C4787D" w:rsidP="00C4787D">
      <w:pPr>
        <w:rPr>
          <w:rFonts w:cs="Arial"/>
          <w:szCs w:val="24"/>
        </w:rPr>
      </w:pPr>
    </w:p>
    <w:p w14:paraId="6C16E37F" w14:textId="77777777" w:rsidR="00C4787D" w:rsidRPr="00645AD3" w:rsidRDefault="00C4787D" w:rsidP="00C4787D">
      <w:pPr>
        <w:rPr>
          <w:rFonts w:cs="Arial"/>
          <w:szCs w:val="24"/>
        </w:rPr>
      </w:pPr>
    </w:p>
    <w:p w14:paraId="452276CC" w14:textId="77777777" w:rsidR="00C4787D" w:rsidRPr="00645AD3" w:rsidRDefault="00C4787D" w:rsidP="00C4787D">
      <w:pPr>
        <w:rPr>
          <w:rFonts w:cs="Arial"/>
          <w:szCs w:val="24"/>
        </w:rPr>
      </w:pPr>
    </w:p>
    <w:p w14:paraId="56344D18" w14:textId="77777777" w:rsidR="00C4787D" w:rsidRPr="00645AD3" w:rsidRDefault="00C4787D" w:rsidP="00C4787D">
      <w:pPr>
        <w:rPr>
          <w:rFonts w:cs="Arial"/>
          <w:szCs w:val="24"/>
        </w:rPr>
      </w:pPr>
    </w:p>
    <w:p w14:paraId="2F7E7B85" w14:textId="77777777" w:rsidR="00C4787D" w:rsidRPr="00645AD3" w:rsidRDefault="00C4787D" w:rsidP="00C4787D">
      <w:pPr>
        <w:rPr>
          <w:rFonts w:cs="Arial"/>
          <w:szCs w:val="24"/>
        </w:rPr>
      </w:pPr>
    </w:p>
    <w:p w14:paraId="22556314" w14:textId="77777777" w:rsidR="00C4787D" w:rsidRPr="00645AD3" w:rsidRDefault="00C4787D" w:rsidP="00C4787D">
      <w:pPr>
        <w:rPr>
          <w:rFonts w:cs="Arial"/>
          <w:szCs w:val="24"/>
        </w:rPr>
      </w:pPr>
    </w:p>
    <w:p w14:paraId="40C6ADDD" w14:textId="77777777" w:rsidR="00C4787D" w:rsidRPr="00645AD3" w:rsidRDefault="00C4787D" w:rsidP="00C4787D">
      <w:pPr>
        <w:rPr>
          <w:rFonts w:cs="Arial"/>
          <w:szCs w:val="24"/>
        </w:rPr>
      </w:pPr>
    </w:p>
    <w:p w14:paraId="2108C896" w14:textId="77777777" w:rsidR="00C4787D" w:rsidRPr="00645AD3" w:rsidRDefault="00C4787D" w:rsidP="00C4787D">
      <w:pPr>
        <w:rPr>
          <w:rFonts w:cs="Arial"/>
          <w:szCs w:val="24"/>
        </w:rPr>
      </w:pPr>
    </w:p>
    <w:p w14:paraId="6903D90A" w14:textId="77777777" w:rsidR="00C4787D" w:rsidRPr="00645AD3" w:rsidRDefault="00C4787D" w:rsidP="00C4787D">
      <w:pPr>
        <w:rPr>
          <w:rFonts w:cs="Arial"/>
          <w:szCs w:val="24"/>
        </w:rPr>
      </w:pPr>
    </w:p>
    <w:p w14:paraId="53AA3776" w14:textId="77777777" w:rsidR="00C4787D" w:rsidRPr="00645AD3" w:rsidRDefault="00C4787D" w:rsidP="00C4787D">
      <w:pPr>
        <w:rPr>
          <w:rFonts w:cs="Arial"/>
          <w:szCs w:val="24"/>
        </w:rPr>
      </w:pPr>
    </w:p>
    <w:p w14:paraId="441E9A1C" w14:textId="77777777" w:rsidR="00C4787D" w:rsidRPr="00645AD3" w:rsidRDefault="00C4787D" w:rsidP="00C4787D">
      <w:pPr>
        <w:rPr>
          <w:rFonts w:cs="Arial"/>
          <w:szCs w:val="24"/>
        </w:rPr>
      </w:pPr>
    </w:p>
    <w:p w14:paraId="650B01C1" w14:textId="77777777" w:rsidR="00C4787D" w:rsidRPr="00645AD3" w:rsidRDefault="00C4787D" w:rsidP="00C4787D">
      <w:pPr>
        <w:rPr>
          <w:rFonts w:cs="Arial"/>
          <w:szCs w:val="24"/>
        </w:rPr>
      </w:pPr>
    </w:p>
    <w:p w14:paraId="79F6A38D" w14:textId="77777777" w:rsidR="0027242A" w:rsidRDefault="0027242A" w:rsidP="00C4787D">
      <w:pPr>
        <w:pStyle w:val="TOC1"/>
        <w:tabs>
          <w:tab w:val="right" w:leader="dot" w:pos="9016"/>
        </w:tabs>
        <w:rPr>
          <w:rFonts w:cs="Arial"/>
          <w:kern w:val="0"/>
          <w:szCs w:val="24"/>
          <w:lang w:val="fr-FR" w:eastAsia="en-US"/>
          <w14:ligatures w14:val="none"/>
        </w:rPr>
      </w:pPr>
    </w:p>
    <w:p w14:paraId="765CCCFE" w14:textId="2744156C" w:rsidR="00C4787D" w:rsidRPr="00645AD3" w:rsidRDefault="00C4787D" w:rsidP="00C4787D">
      <w:pPr>
        <w:pStyle w:val="TOC1"/>
        <w:tabs>
          <w:tab w:val="right" w:leader="dot" w:pos="9016"/>
        </w:tabs>
        <w:rPr>
          <w:rFonts w:cs="Arial"/>
          <w:kern w:val="0"/>
          <w:szCs w:val="24"/>
          <w:lang w:val="fr-FR" w:eastAsia="en-US"/>
          <w14:ligatures w14:val="none"/>
        </w:rPr>
      </w:pPr>
      <w:r w:rsidRPr="00645AD3">
        <w:rPr>
          <w:rFonts w:cs="Arial"/>
          <w:kern w:val="0"/>
          <w:szCs w:val="24"/>
          <w:lang w:val="fr-FR" w:eastAsia="en-US"/>
          <w14:ligatures w14:val="none"/>
        </w:rPr>
        <w:lastRenderedPageBreak/>
        <w:t>Contents</w:t>
      </w:r>
    </w:p>
    <w:p w14:paraId="61311E76" w14:textId="77777777" w:rsidR="00C4787D" w:rsidRDefault="00C4787D" w:rsidP="00C4787D">
      <w:pPr>
        <w:pStyle w:val="TOC1"/>
        <w:tabs>
          <w:tab w:val="right" w:leader="dot" w:pos="9016"/>
        </w:tabs>
        <w:rPr>
          <w:rFonts w:cs="Arial"/>
          <w:noProof/>
          <w:szCs w:val="24"/>
        </w:rPr>
      </w:pPr>
      <w:r>
        <w:rPr>
          <w:rFonts w:cs="Arial"/>
          <w:kern w:val="0"/>
          <w:szCs w:val="24"/>
          <w:lang w:val="en-US" w:eastAsia="en-US"/>
          <w14:ligatures w14:val="none"/>
        </w:rPr>
        <w:fldChar w:fldCharType="begin"/>
      </w:r>
      <w:r>
        <w:rPr>
          <w:rFonts w:cs="Arial"/>
          <w:szCs w:val="24"/>
        </w:rPr>
        <w:instrText xml:space="preserve"> TOC \o "1-3" \h \z \u </w:instrText>
      </w:r>
      <w:r>
        <w:rPr>
          <w:rFonts w:cs="Arial"/>
          <w:kern w:val="0"/>
          <w:szCs w:val="24"/>
          <w:lang w:val="en-US" w:eastAsia="en-US"/>
          <w14:ligatures w14:val="none"/>
        </w:rPr>
        <w:fldChar w:fldCharType="separate"/>
      </w:r>
      <w:hyperlink r:id="rId8" w:anchor="_Toc213421235" w:history="1">
        <w:r>
          <w:rPr>
            <w:rStyle w:val="Hyperlink"/>
            <w:rFonts w:cs="Arial"/>
            <w:noProof/>
            <w:szCs w:val="24"/>
          </w:rPr>
          <w:t>Abstract</w:t>
        </w:r>
        <w:r>
          <w:rPr>
            <w:rStyle w:val="Hyperlink"/>
            <w:rFonts w:cs="Arial"/>
            <w:noProof/>
            <w:webHidden/>
            <w:szCs w:val="24"/>
          </w:rPr>
          <w:tab/>
        </w:r>
      </w:hyperlink>
    </w:p>
    <w:p w14:paraId="346A8E2D" w14:textId="77777777" w:rsidR="00C4787D" w:rsidRDefault="00C4787D" w:rsidP="00C4787D">
      <w:pPr>
        <w:pStyle w:val="TOC1"/>
        <w:tabs>
          <w:tab w:val="left" w:pos="440"/>
          <w:tab w:val="right" w:leader="dot" w:pos="9016"/>
        </w:tabs>
        <w:rPr>
          <w:rFonts w:cs="Arial"/>
          <w:szCs w:val="24"/>
        </w:rPr>
      </w:pPr>
      <w:hyperlink r:id="rId9" w:anchor="_Toc213421236" w:history="1">
        <w:r>
          <w:rPr>
            <w:rStyle w:val="Hyperlink"/>
            <w:rFonts w:cs="Arial"/>
            <w:noProof/>
            <w:szCs w:val="24"/>
          </w:rPr>
          <w:t>1</w:t>
        </w:r>
        <w:r>
          <w:rPr>
            <w:rStyle w:val="Hyperlink"/>
            <w:rFonts w:cs="Arial"/>
            <w:noProof/>
            <w:szCs w:val="24"/>
          </w:rPr>
          <w:tab/>
          <w:t>Introduction</w:t>
        </w:r>
        <w:r>
          <w:rPr>
            <w:rStyle w:val="Hyperlink"/>
            <w:rFonts w:cs="Arial"/>
            <w:noProof/>
            <w:webHidden/>
            <w:szCs w:val="24"/>
          </w:rPr>
          <w:tab/>
        </w:r>
      </w:hyperlink>
    </w:p>
    <w:p w14:paraId="76DD311B" w14:textId="77777777" w:rsidR="00C4787D" w:rsidRDefault="00C4787D" w:rsidP="00C4787D">
      <w:pPr>
        <w:rPr>
          <w:rFonts w:cs="Arial"/>
          <w:szCs w:val="24"/>
        </w:rPr>
      </w:pPr>
      <w:r>
        <w:rPr>
          <w:rFonts w:cs="Arial"/>
          <w:szCs w:val="24"/>
        </w:rPr>
        <w:t>1.1 Aims</w:t>
      </w:r>
    </w:p>
    <w:p w14:paraId="1EB1D411" w14:textId="77777777" w:rsidR="00C4787D" w:rsidRDefault="00C4787D" w:rsidP="00C4787D">
      <w:pPr>
        <w:rPr>
          <w:rFonts w:cs="Arial"/>
          <w:szCs w:val="24"/>
        </w:rPr>
      </w:pPr>
      <w:r>
        <w:rPr>
          <w:rFonts w:cs="Arial"/>
          <w:szCs w:val="24"/>
        </w:rPr>
        <w:t>1.2 Objectives</w:t>
      </w:r>
    </w:p>
    <w:p w14:paraId="27216260" w14:textId="541F41A4" w:rsidR="00C4787D" w:rsidRDefault="00C4787D" w:rsidP="00C4787D">
      <w:pPr>
        <w:pStyle w:val="TOC1"/>
        <w:tabs>
          <w:tab w:val="left" w:pos="440"/>
          <w:tab w:val="right" w:leader="dot" w:pos="9016"/>
        </w:tabs>
        <w:rPr>
          <w:rFonts w:cs="Arial"/>
          <w:noProof/>
          <w:szCs w:val="24"/>
        </w:rPr>
      </w:pPr>
      <w:hyperlink r:id="rId10" w:anchor="_Toc213421237" w:history="1">
        <w:r>
          <w:rPr>
            <w:rStyle w:val="Hyperlink"/>
            <w:rFonts w:cs="Arial"/>
            <w:noProof/>
            <w:szCs w:val="24"/>
          </w:rPr>
          <w:t>2</w:t>
        </w:r>
        <w:r>
          <w:rPr>
            <w:rStyle w:val="Hyperlink"/>
            <w:rFonts w:cs="Arial"/>
            <w:noProof/>
            <w:szCs w:val="24"/>
          </w:rPr>
          <w:tab/>
        </w:r>
        <w:r w:rsidR="00537F12">
          <w:rPr>
            <w:rStyle w:val="Hyperlink"/>
            <w:rFonts w:cs="Arial"/>
            <w:noProof/>
            <w:szCs w:val="24"/>
          </w:rPr>
          <w:t>Literature Review</w:t>
        </w:r>
        <w:r>
          <w:rPr>
            <w:rStyle w:val="Hyperlink"/>
            <w:rFonts w:cs="Arial"/>
            <w:noProof/>
            <w:webHidden/>
            <w:szCs w:val="24"/>
          </w:rPr>
          <w:tab/>
        </w:r>
      </w:hyperlink>
    </w:p>
    <w:p w14:paraId="46C7BA51" w14:textId="4E25D8C1" w:rsidR="00C4787D" w:rsidRDefault="00C4787D" w:rsidP="00C4787D">
      <w:pPr>
        <w:pStyle w:val="TOC2"/>
        <w:tabs>
          <w:tab w:val="left" w:pos="960"/>
          <w:tab w:val="right" w:leader="dot" w:pos="9016"/>
        </w:tabs>
        <w:rPr>
          <w:rFonts w:cs="Arial"/>
          <w:noProof/>
          <w:szCs w:val="24"/>
        </w:rPr>
      </w:pPr>
      <w:hyperlink r:id="rId11" w:anchor="_Toc213421238" w:history="1">
        <w:r>
          <w:rPr>
            <w:rStyle w:val="Hyperlink"/>
            <w:rFonts w:cs="Arial"/>
            <w:noProof/>
            <w:szCs w:val="24"/>
          </w:rPr>
          <w:t>2.1</w:t>
        </w:r>
        <w:r>
          <w:rPr>
            <w:rStyle w:val="Hyperlink"/>
            <w:rFonts w:cs="Arial"/>
            <w:noProof/>
            <w:szCs w:val="24"/>
          </w:rPr>
          <w:tab/>
        </w:r>
        <w:r w:rsidR="0080477F">
          <w:rPr>
            <w:rStyle w:val="Hyperlink"/>
            <w:rFonts w:cs="Arial"/>
            <w:noProof/>
            <w:szCs w:val="24"/>
          </w:rPr>
          <w:t>Design for manufacture (DFM)</w:t>
        </w:r>
        <w:r>
          <w:rPr>
            <w:rStyle w:val="Hyperlink"/>
            <w:rFonts w:cs="Arial"/>
            <w:noProof/>
            <w:webHidden/>
            <w:szCs w:val="24"/>
          </w:rPr>
          <w:tab/>
        </w:r>
      </w:hyperlink>
    </w:p>
    <w:p w14:paraId="77438D2A" w14:textId="79DCBC4B" w:rsidR="00C4787D" w:rsidRDefault="00C4787D" w:rsidP="00C4787D">
      <w:pPr>
        <w:pStyle w:val="TOC3"/>
        <w:tabs>
          <w:tab w:val="left" w:pos="1440"/>
          <w:tab w:val="right" w:leader="dot" w:pos="9016"/>
        </w:tabs>
        <w:rPr>
          <w:rFonts w:cs="Arial"/>
          <w:noProof/>
          <w:szCs w:val="24"/>
        </w:rPr>
      </w:pPr>
      <w:hyperlink r:id="rId12" w:anchor="_Toc213421239" w:history="1">
        <w:r>
          <w:rPr>
            <w:rStyle w:val="Hyperlink"/>
            <w:rFonts w:cs="Arial"/>
            <w:noProof/>
            <w:szCs w:val="24"/>
          </w:rPr>
          <w:t>2</w:t>
        </w:r>
        <w:r w:rsidR="0080477F">
          <w:rPr>
            <w:rStyle w:val="Hyperlink"/>
            <w:rFonts w:cs="Arial"/>
            <w:noProof/>
            <w:szCs w:val="24"/>
          </w:rPr>
          <w:t>.2</w:t>
        </w:r>
        <w:r>
          <w:rPr>
            <w:rStyle w:val="Hyperlink"/>
            <w:rFonts w:cs="Arial"/>
            <w:noProof/>
            <w:szCs w:val="24"/>
          </w:rPr>
          <w:tab/>
        </w:r>
        <w:r w:rsidR="00456A93">
          <w:rPr>
            <w:rStyle w:val="Hyperlink"/>
            <w:rFonts w:cs="Arial"/>
            <w:noProof/>
            <w:szCs w:val="24"/>
          </w:rPr>
          <w:t>Design for Assembly</w:t>
        </w:r>
        <w:r>
          <w:rPr>
            <w:rStyle w:val="Hyperlink"/>
            <w:rFonts w:cs="Arial"/>
            <w:noProof/>
            <w:webHidden/>
            <w:szCs w:val="24"/>
          </w:rPr>
          <w:tab/>
        </w:r>
      </w:hyperlink>
    </w:p>
    <w:p w14:paraId="758B78FE" w14:textId="4625C544" w:rsidR="00C4787D" w:rsidRDefault="00C4787D" w:rsidP="00C4787D">
      <w:pPr>
        <w:pStyle w:val="TOC3"/>
        <w:tabs>
          <w:tab w:val="left" w:pos="1440"/>
          <w:tab w:val="right" w:leader="dot" w:pos="9016"/>
        </w:tabs>
        <w:rPr>
          <w:rFonts w:cs="Arial"/>
          <w:noProof/>
          <w:szCs w:val="24"/>
        </w:rPr>
      </w:pPr>
      <w:hyperlink r:id="rId13" w:anchor="_Toc213421240" w:history="1">
        <w:r>
          <w:rPr>
            <w:rStyle w:val="Hyperlink"/>
            <w:rFonts w:cs="Arial"/>
            <w:noProof/>
            <w:szCs w:val="24"/>
          </w:rPr>
          <w:t>2.</w:t>
        </w:r>
        <w:r w:rsidR="00302746">
          <w:rPr>
            <w:rStyle w:val="Hyperlink"/>
            <w:rFonts w:cs="Arial"/>
            <w:noProof/>
            <w:szCs w:val="24"/>
          </w:rPr>
          <w:t>3</w:t>
        </w:r>
        <w:r>
          <w:rPr>
            <w:rStyle w:val="Hyperlink"/>
            <w:rFonts w:cs="Arial"/>
            <w:noProof/>
            <w:szCs w:val="24"/>
          </w:rPr>
          <w:tab/>
        </w:r>
        <w:r w:rsidR="00302746">
          <w:rPr>
            <w:rStyle w:val="Hyperlink"/>
            <w:rFonts w:cs="Arial"/>
            <w:noProof/>
            <w:szCs w:val="24"/>
          </w:rPr>
          <w:t>Injection moulding process</w:t>
        </w:r>
        <w:r>
          <w:rPr>
            <w:rStyle w:val="Hyperlink"/>
            <w:rFonts w:cs="Arial"/>
            <w:noProof/>
            <w:webHidden/>
            <w:szCs w:val="24"/>
          </w:rPr>
          <w:tab/>
        </w:r>
      </w:hyperlink>
    </w:p>
    <w:p w14:paraId="02ADA87B" w14:textId="2E96F287" w:rsidR="00C4787D" w:rsidRDefault="00C4787D" w:rsidP="00C4787D">
      <w:pPr>
        <w:pStyle w:val="TOC3"/>
        <w:tabs>
          <w:tab w:val="left" w:pos="1440"/>
          <w:tab w:val="right" w:leader="dot" w:pos="9016"/>
        </w:tabs>
      </w:pPr>
      <w:hyperlink r:id="rId14" w:anchor="_Toc213421241" w:history="1">
        <w:r>
          <w:rPr>
            <w:rStyle w:val="Hyperlink"/>
            <w:rFonts w:cs="Arial"/>
            <w:noProof/>
            <w:szCs w:val="24"/>
          </w:rPr>
          <w:t>2.</w:t>
        </w:r>
        <w:r w:rsidR="00302746">
          <w:rPr>
            <w:rStyle w:val="Hyperlink"/>
            <w:rFonts w:cs="Arial"/>
            <w:noProof/>
            <w:szCs w:val="24"/>
          </w:rPr>
          <w:t>4</w:t>
        </w:r>
        <w:r>
          <w:rPr>
            <w:rStyle w:val="Hyperlink"/>
            <w:rFonts w:cs="Arial"/>
            <w:noProof/>
            <w:szCs w:val="24"/>
          </w:rPr>
          <w:tab/>
        </w:r>
        <w:r w:rsidR="00D6357C">
          <w:rPr>
            <w:rStyle w:val="Hyperlink"/>
            <w:rFonts w:cs="Arial"/>
            <w:noProof/>
            <w:szCs w:val="24"/>
          </w:rPr>
          <w:t>Injection moulding defects</w:t>
        </w:r>
        <w:r>
          <w:rPr>
            <w:rStyle w:val="Hyperlink"/>
            <w:rFonts w:cs="Arial"/>
            <w:noProof/>
            <w:webHidden/>
            <w:szCs w:val="24"/>
          </w:rPr>
          <w:tab/>
        </w:r>
      </w:hyperlink>
    </w:p>
    <w:p w14:paraId="4F20B6DD" w14:textId="714582ED" w:rsidR="00D6357C" w:rsidRPr="00D6357C" w:rsidRDefault="00D6357C" w:rsidP="00D6357C">
      <w:pPr>
        <w:pStyle w:val="TOC3"/>
        <w:tabs>
          <w:tab w:val="left" w:pos="1440"/>
          <w:tab w:val="right" w:leader="dot" w:pos="9016"/>
        </w:tabs>
      </w:pPr>
      <w:hyperlink r:id="rId15" w:anchor="_Toc213421241" w:history="1">
        <w:r>
          <w:rPr>
            <w:rStyle w:val="Hyperlink"/>
            <w:rFonts w:cs="Arial"/>
            <w:noProof/>
            <w:szCs w:val="24"/>
          </w:rPr>
          <w:t>2.</w:t>
        </w:r>
        <w:r w:rsidR="00131D48">
          <w:rPr>
            <w:rStyle w:val="Hyperlink"/>
            <w:rFonts w:cs="Arial"/>
            <w:noProof/>
            <w:szCs w:val="24"/>
          </w:rPr>
          <w:t>5</w:t>
        </w:r>
        <w:r>
          <w:rPr>
            <w:rStyle w:val="Hyperlink"/>
            <w:rFonts w:cs="Arial"/>
            <w:noProof/>
            <w:szCs w:val="24"/>
          </w:rPr>
          <w:tab/>
          <w:t>Material Selection for Injection moulding</w:t>
        </w:r>
        <w:r>
          <w:rPr>
            <w:rStyle w:val="Hyperlink"/>
            <w:rFonts w:cs="Arial"/>
            <w:noProof/>
            <w:webHidden/>
            <w:szCs w:val="24"/>
          </w:rPr>
          <w:tab/>
        </w:r>
      </w:hyperlink>
      <w:r>
        <w:t xml:space="preserve">     </w:t>
      </w:r>
    </w:p>
    <w:p w14:paraId="5B252211" w14:textId="3892AB52" w:rsidR="00C4787D" w:rsidRDefault="00C4787D" w:rsidP="00C4787D">
      <w:pPr>
        <w:pStyle w:val="TOC2"/>
        <w:tabs>
          <w:tab w:val="left" w:pos="960"/>
          <w:tab w:val="right" w:leader="dot" w:pos="9016"/>
        </w:tabs>
        <w:rPr>
          <w:rFonts w:cs="Arial"/>
          <w:noProof/>
          <w:szCs w:val="24"/>
        </w:rPr>
      </w:pPr>
      <w:hyperlink r:id="rId16" w:anchor="_Toc213421242" w:history="1">
        <w:r>
          <w:rPr>
            <w:rStyle w:val="Hyperlink"/>
            <w:rFonts w:cs="Arial"/>
            <w:noProof/>
            <w:szCs w:val="24"/>
          </w:rPr>
          <w:t>3.</w:t>
        </w:r>
        <w:r>
          <w:rPr>
            <w:rStyle w:val="Hyperlink"/>
            <w:rFonts w:cs="Arial"/>
            <w:noProof/>
            <w:szCs w:val="24"/>
          </w:rPr>
          <w:tab/>
        </w:r>
        <w:r w:rsidR="00D6357C">
          <w:rPr>
            <w:rStyle w:val="Hyperlink"/>
            <w:rFonts w:cs="Arial"/>
            <w:noProof/>
            <w:szCs w:val="24"/>
          </w:rPr>
          <w:t>Design Customer Requirements</w:t>
        </w:r>
        <w:r>
          <w:rPr>
            <w:rStyle w:val="Hyperlink"/>
            <w:rFonts w:cs="Arial"/>
            <w:noProof/>
            <w:webHidden/>
            <w:szCs w:val="24"/>
          </w:rPr>
          <w:tab/>
        </w:r>
      </w:hyperlink>
    </w:p>
    <w:p w14:paraId="3A98C689" w14:textId="3E00E2AB" w:rsidR="00C4787D" w:rsidRDefault="00C4787D" w:rsidP="00C4787D">
      <w:pPr>
        <w:pStyle w:val="TOC3"/>
        <w:tabs>
          <w:tab w:val="left" w:pos="1440"/>
          <w:tab w:val="right" w:leader="dot" w:pos="9016"/>
        </w:tabs>
        <w:rPr>
          <w:rFonts w:cs="Arial"/>
          <w:noProof/>
          <w:szCs w:val="24"/>
        </w:rPr>
      </w:pPr>
      <w:hyperlink r:id="rId17" w:anchor="_Toc213421243" w:history="1">
        <w:r>
          <w:rPr>
            <w:rStyle w:val="Hyperlink"/>
            <w:rFonts w:cs="Arial"/>
            <w:noProof/>
            <w:szCs w:val="24"/>
          </w:rPr>
          <w:t>3.1</w:t>
        </w:r>
        <w:r>
          <w:rPr>
            <w:rStyle w:val="Hyperlink"/>
            <w:rFonts w:cs="Arial"/>
            <w:noProof/>
            <w:szCs w:val="24"/>
          </w:rPr>
          <w:tab/>
        </w:r>
        <w:r w:rsidR="00D6357C">
          <w:rPr>
            <w:rStyle w:val="Hyperlink"/>
            <w:rFonts w:cs="Arial"/>
            <w:noProof/>
            <w:szCs w:val="24"/>
          </w:rPr>
          <w:t>Identification of customer requirements</w:t>
        </w:r>
        <w:r>
          <w:rPr>
            <w:rStyle w:val="Hyperlink"/>
            <w:rFonts w:cs="Arial"/>
            <w:noProof/>
            <w:webHidden/>
            <w:szCs w:val="24"/>
          </w:rPr>
          <w:tab/>
        </w:r>
      </w:hyperlink>
    </w:p>
    <w:p w14:paraId="120556E1" w14:textId="474B8E53" w:rsidR="00C4787D" w:rsidRDefault="00C4787D" w:rsidP="00C4787D">
      <w:pPr>
        <w:pStyle w:val="TOC3"/>
        <w:tabs>
          <w:tab w:val="left" w:pos="1440"/>
          <w:tab w:val="right" w:leader="dot" w:pos="9016"/>
        </w:tabs>
        <w:rPr>
          <w:rFonts w:cs="Arial"/>
          <w:noProof/>
          <w:szCs w:val="24"/>
        </w:rPr>
      </w:pPr>
      <w:hyperlink r:id="rId18" w:anchor="_Toc213421244" w:history="1">
        <w:r>
          <w:rPr>
            <w:rStyle w:val="Hyperlink"/>
            <w:rFonts w:cs="Arial"/>
            <w:noProof/>
            <w:szCs w:val="24"/>
          </w:rPr>
          <w:t>3.2</w:t>
        </w:r>
        <w:r>
          <w:rPr>
            <w:rStyle w:val="Hyperlink"/>
            <w:rFonts w:cs="Arial"/>
            <w:noProof/>
            <w:szCs w:val="24"/>
          </w:rPr>
          <w:tab/>
        </w:r>
        <w:r w:rsidR="00D6357C">
          <w:rPr>
            <w:rStyle w:val="Hyperlink"/>
            <w:rFonts w:cs="Arial"/>
            <w:noProof/>
            <w:szCs w:val="24"/>
          </w:rPr>
          <w:t>Quality function Deployment (QFD)</w:t>
        </w:r>
        <w:r>
          <w:rPr>
            <w:rStyle w:val="Hyperlink"/>
            <w:rFonts w:cs="Arial"/>
            <w:noProof/>
            <w:webHidden/>
            <w:szCs w:val="24"/>
          </w:rPr>
          <w:tab/>
        </w:r>
      </w:hyperlink>
    </w:p>
    <w:p w14:paraId="71E2B8CC" w14:textId="162D519C" w:rsidR="00C4787D" w:rsidRDefault="00C4787D" w:rsidP="00C4787D">
      <w:pPr>
        <w:pStyle w:val="TOC3"/>
        <w:tabs>
          <w:tab w:val="left" w:pos="1440"/>
          <w:tab w:val="right" w:leader="dot" w:pos="9016"/>
        </w:tabs>
        <w:rPr>
          <w:rFonts w:cs="Arial"/>
          <w:noProof/>
          <w:szCs w:val="24"/>
        </w:rPr>
      </w:pPr>
      <w:hyperlink r:id="rId19" w:anchor="_Toc213421245" w:history="1">
        <w:r>
          <w:rPr>
            <w:rStyle w:val="Hyperlink"/>
            <w:rFonts w:cs="Arial"/>
            <w:noProof/>
            <w:szCs w:val="24"/>
          </w:rPr>
          <w:t>3.3</w:t>
        </w:r>
        <w:r>
          <w:rPr>
            <w:rStyle w:val="Hyperlink"/>
            <w:rFonts w:cs="Arial"/>
            <w:noProof/>
            <w:szCs w:val="24"/>
          </w:rPr>
          <w:tab/>
        </w:r>
        <w:r w:rsidR="00D6357C">
          <w:rPr>
            <w:rStyle w:val="Hyperlink"/>
            <w:rFonts w:cs="Arial"/>
            <w:noProof/>
            <w:szCs w:val="24"/>
          </w:rPr>
          <w:t>Failure Mode Effect Analysis (FMEA)</w:t>
        </w:r>
        <w:r>
          <w:rPr>
            <w:rStyle w:val="Hyperlink"/>
            <w:rFonts w:cs="Arial"/>
            <w:noProof/>
            <w:webHidden/>
            <w:szCs w:val="24"/>
          </w:rPr>
          <w:tab/>
        </w:r>
      </w:hyperlink>
    </w:p>
    <w:p w14:paraId="21D859C1" w14:textId="01DA5C01" w:rsidR="00C4787D" w:rsidRDefault="00C4787D" w:rsidP="00C4787D">
      <w:pPr>
        <w:pStyle w:val="TOC2"/>
        <w:tabs>
          <w:tab w:val="left" w:pos="960"/>
          <w:tab w:val="right" w:leader="dot" w:pos="9016"/>
        </w:tabs>
      </w:pPr>
      <w:hyperlink r:id="rId20" w:anchor="_Toc213421247" w:history="1">
        <w:r>
          <w:rPr>
            <w:rStyle w:val="Hyperlink"/>
            <w:rFonts w:cs="Arial"/>
            <w:noProof/>
            <w:szCs w:val="24"/>
          </w:rPr>
          <w:t>4</w:t>
        </w:r>
        <w:r>
          <w:rPr>
            <w:rStyle w:val="Hyperlink"/>
            <w:rFonts w:cs="Arial"/>
            <w:noProof/>
            <w:szCs w:val="24"/>
          </w:rPr>
          <w:tab/>
        </w:r>
        <w:r w:rsidR="00F53B5D">
          <w:rPr>
            <w:rStyle w:val="Hyperlink"/>
            <w:rFonts w:cs="Arial"/>
            <w:noProof/>
            <w:szCs w:val="24"/>
          </w:rPr>
          <w:t>Design and Development</w:t>
        </w:r>
        <w:r w:rsidR="0027242A">
          <w:rPr>
            <w:rStyle w:val="Hyperlink"/>
            <w:rFonts w:cs="Arial"/>
            <w:noProof/>
            <w:szCs w:val="24"/>
          </w:rPr>
          <w:t xml:space="preserve"> </w:t>
        </w:r>
        <w:r>
          <w:rPr>
            <w:rStyle w:val="Hyperlink"/>
            <w:rFonts w:cs="Arial"/>
            <w:noProof/>
            <w:webHidden/>
            <w:szCs w:val="24"/>
          </w:rPr>
          <w:tab/>
        </w:r>
      </w:hyperlink>
    </w:p>
    <w:p w14:paraId="1A5758ED" w14:textId="58884065" w:rsidR="00F53B5D" w:rsidRPr="00F53B5D" w:rsidRDefault="00F53B5D" w:rsidP="00F53B5D">
      <w:pPr>
        <w:pStyle w:val="TOC3"/>
        <w:tabs>
          <w:tab w:val="left" w:pos="1440"/>
          <w:tab w:val="right" w:leader="dot" w:pos="9016"/>
        </w:tabs>
        <w:rPr>
          <w:rFonts w:cs="Arial"/>
          <w:noProof/>
          <w:szCs w:val="24"/>
        </w:rPr>
      </w:pPr>
      <w:hyperlink r:id="rId21" w:anchor="_Toc213421245" w:history="1">
        <w:r>
          <w:rPr>
            <w:rStyle w:val="Hyperlink"/>
            <w:rFonts w:cs="Arial"/>
            <w:noProof/>
            <w:szCs w:val="24"/>
          </w:rPr>
          <w:t>4.1</w:t>
        </w:r>
        <w:r>
          <w:rPr>
            <w:rStyle w:val="Hyperlink"/>
            <w:rFonts w:cs="Arial"/>
            <w:noProof/>
            <w:szCs w:val="24"/>
          </w:rPr>
          <w:tab/>
          <w:t>CAD Modelling</w:t>
        </w:r>
        <w:r>
          <w:rPr>
            <w:rStyle w:val="Hyperlink"/>
            <w:rFonts w:cs="Arial"/>
            <w:noProof/>
            <w:webHidden/>
            <w:szCs w:val="24"/>
          </w:rPr>
          <w:tab/>
        </w:r>
      </w:hyperlink>
    </w:p>
    <w:p w14:paraId="6C9AA96F" w14:textId="18436D88" w:rsidR="0027242A" w:rsidRPr="0027242A" w:rsidRDefault="0027242A" w:rsidP="0027242A">
      <w:pPr>
        <w:pStyle w:val="TOC3"/>
        <w:tabs>
          <w:tab w:val="left" w:pos="1440"/>
          <w:tab w:val="right" w:leader="dot" w:pos="9016"/>
        </w:tabs>
        <w:rPr>
          <w:rFonts w:cs="Arial"/>
          <w:noProof/>
          <w:szCs w:val="24"/>
        </w:rPr>
      </w:pPr>
      <w:hyperlink r:id="rId22" w:anchor="_Toc213421245" w:history="1">
        <w:r>
          <w:rPr>
            <w:rStyle w:val="Hyperlink"/>
            <w:rFonts w:cs="Arial"/>
            <w:noProof/>
            <w:szCs w:val="24"/>
          </w:rPr>
          <w:t>4.2</w:t>
        </w:r>
        <w:r>
          <w:rPr>
            <w:rStyle w:val="Hyperlink"/>
            <w:rFonts w:cs="Arial"/>
            <w:noProof/>
            <w:szCs w:val="24"/>
          </w:rPr>
          <w:tab/>
          <w:t>Material Selection</w:t>
        </w:r>
        <w:r>
          <w:rPr>
            <w:rStyle w:val="Hyperlink"/>
            <w:rFonts w:cs="Arial"/>
            <w:noProof/>
            <w:webHidden/>
            <w:szCs w:val="24"/>
          </w:rPr>
          <w:tab/>
        </w:r>
      </w:hyperlink>
    </w:p>
    <w:p w14:paraId="03F80D78" w14:textId="72D725AA" w:rsidR="00C4787D" w:rsidRDefault="00C4787D" w:rsidP="00C4787D">
      <w:pPr>
        <w:pStyle w:val="TOC2"/>
        <w:tabs>
          <w:tab w:val="left" w:pos="960"/>
          <w:tab w:val="right" w:leader="dot" w:pos="9016"/>
        </w:tabs>
        <w:rPr>
          <w:rFonts w:cs="Arial"/>
          <w:noProof/>
          <w:szCs w:val="24"/>
        </w:rPr>
      </w:pPr>
      <w:r>
        <w:t>5</w:t>
      </w:r>
      <w:hyperlink r:id="rId23" w:anchor="_Toc213421248" w:history="1">
        <w:r>
          <w:rPr>
            <w:rStyle w:val="Hyperlink"/>
            <w:rFonts w:cs="Arial"/>
            <w:noProof/>
            <w:szCs w:val="24"/>
          </w:rPr>
          <w:tab/>
        </w:r>
        <w:r w:rsidR="0027242A">
          <w:rPr>
            <w:rStyle w:val="Hyperlink"/>
            <w:rFonts w:cs="Arial"/>
            <w:noProof/>
            <w:szCs w:val="24"/>
          </w:rPr>
          <w:t>Simulation and Validation</w:t>
        </w:r>
        <w:r>
          <w:rPr>
            <w:rStyle w:val="Hyperlink"/>
            <w:rFonts w:cs="Arial"/>
            <w:noProof/>
            <w:webHidden/>
            <w:szCs w:val="24"/>
          </w:rPr>
          <w:tab/>
        </w:r>
      </w:hyperlink>
    </w:p>
    <w:p w14:paraId="5E296B97" w14:textId="469C0599" w:rsidR="00C4787D" w:rsidRDefault="00C4787D" w:rsidP="00C4787D">
      <w:pPr>
        <w:pStyle w:val="TOC3"/>
        <w:tabs>
          <w:tab w:val="left" w:pos="1440"/>
          <w:tab w:val="right" w:leader="dot" w:pos="9016"/>
        </w:tabs>
        <w:rPr>
          <w:rFonts w:cs="Arial"/>
          <w:noProof/>
          <w:szCs w:val="24"/>
        </w:rPr>
      </w:pPr>
      <w:hyperlink r:id="rId24" w:anchor="_Toc213421249" w:history="1">
        <w:r>
          <w:rPr>
            <w:rStyle w:val="Hyperlink"/>
            <w:rFonts w:cs="Arial"/>
            <w:noProof/>
            <w:szCs w:val="24"/>
          </w:rPr>
          <w:t>5.1</w:t>
        </w:r>
        <w:r>
          <w:rPr>
            <w:rStyle w:val="Hyperlink"/>
            <w:rFonts w:cs="Arial"/>
            <w:noProof/>
            <w:szCs w:val="24"/>
          </w:rPr>
          <w:tab/>
        </w:r>
        <w:r w:rsidR="0027242A">
          <w:rPr>
            <w:rStyle w:val="Hyperlink"/>
            <w:rFonts w:cs="Arial"/>
            <w:noProof/>
            <w:szCs w:val="24"/>
          </w:rPr>
          <w:t>Injection Moulding</w:t>
        </w:r>
        <w:r>
          <w:rPr>
            <w:rStyle w:val="Hyperlink"/>
            <w:rFonts w:cs="Arial"/>
            <w:noProof/>
            <w:webHidden/>
            <w:szCs w:val="24"/>
          </w:rPr>
          <w:tab/>
        </w:r>
      </w:hyperlink>
    </w:p>
    <w:p w14:paraId="76116621" w14:textId="4CC6843D" w:rsidR="00C4787D" w:rsidRDefault="00C4787D" w:rsidP="00C4787D">
      <w:pPr>
        <w:pStyle w:val="TOC3"/>
        <w:tabs>
          <w:tab w:val="left" w:pos="1440"/>
          <w:tab w:val="right" w:leader="dot" w:pos="9016"/>
        </w:tabs>
        <w:rPr>
          <w:rFonts w:cs="Arial"/>
          <w:noProof/>
          <w:szCs w:val="24"/>
        </w:rPr>
      </w:pPr>
      <w:hyperlink r:id="rId25" w:anchor="_Toc213421250" w:history="1">
        <w:r>
          <w:rPr>
            <w:rStyle w:val="Hyperlink"/>
            <w:rFonts w:cs="Arial"/>
            <w:noProof/>
            <w:szCs w:val="24"/>
          </w:rPr>
          <w:t>5.2</w:t>
        </w:r>
        <w:r>
          <w:rPr>
            <w:rStyle w:val="Hyperlink"/>
            <w:rFonts w:cs="Arial"/>
            <w:noProof/>
            <w:szCs w:val="24"/>
          </w:rPr>
          <w:tab/>
        </w:r>
        <w:r w:rsidR="0027242A">
          <w:rPr>
            <w:rStyle w:val="Hyperlink"/>
            <w:rFonts w:cs="Arial"/>
            <w:noProof/>
            <w:szCs w:val="24"/>
          </w:rPr>
          <w:t>Finite Element Analysis (FEA)</w:t>
        </w:r>
        <w:r>
          <w:rPr>
            <w:rStyle w:val="Hyperlink"/>
            <w:rFonts w:cs="Arial"/>
            <w:noProof/>
            <w:webHidden/>
            <w:szCs w:val="24"/>
          </w:rPr>
          <w:tab/>
        </w:r>
      </w:hyperlink>
    </w:p>
    <w:p w14:paraId="1487FDDF" w14:textId="6A494DB8" w:rsidR="00C4787D" w:rsidRDefault="00C4787D" w:rsidP="00C4787D">
      <w:pPr>
        <w:pStyle w:val="TOC1"/>
        <w:tabs>
          <w:tab w:val="left" w:pos="440"/>
          <w:tab w:val="right" w:leader="dot" w:pos="9016"/>
        </w:tabs>
        <w:rPr>
          <w:rFonts w:cs="Arial"/>
          <w:noProof/>
          <w:szCs w:val="24"/>
        </w:rPr>
      </w:pPr>
      <w:hyperlink r:id="rId26" w:anchor="_Toc213421256" w:history="1">
        <w:r>
          <w:rPr>
            <w:rStyle w:val="Hyperlink"/>
            <w:rFonts w:cs="Arial"/>
            <w:noProof/>
            <w:szCs w:val="24"/>
          </w:rPr>
          <w:t>6</w:t>
        </w:r>
        <w:r>
          <w:rPr>
            <w:rStyle w:val="Hyperlink"/>
            <w:rFonts w:cs="Arial"/>
            <w:noProof/>
            <w:szCs w:val="24"/>
          </w:rPr>
          <w:tab/>
          <w:t>C</w:t>
        </w:r>
        <w:r w:rsidR="0027242A">
          <w:rPr>
            <w:rStyle w:val="Hyperlink"/>
            <w:rFonts w:cs="Arial"/>
            <w:noProof/>
            <w:szCs w:val="24"/>
          </w:rPr>
          <w:t>ost calculation analysis</w:t>
        </w:r>
        <w:r>
          <w:rPr>
            <w:rStyle w:val="Hyperlink"/>
            <w:rFonts w:cs="Arial"/>
            <w:noProof/>
            <w:webHidden/>
            <w:szCs w:val="24"/>
          </w:rPr>
          <w:tab/>
        </w:r>
      </w:hyperlink>
    </w:p>
    <w:p w14:paraId="40230D7B" w14:textId="31C7D250" w:rsidR="00C4787D" w:rsidRDefault="00C4787D" w:rsidP="00C4787D">
      <w:pPr>
        <w:pStyle w:val="TOC1"/>
        <w:tabs>
          <w:tab w:val="left" w:pos="440"/>
          <w:tab w:val="right" w:leader="dot" w:pos="9016"/>
        </w:tabs>
      </w:pPr>
      <w:hyperlink r:id="rId27" w:anchor="_Toc213421257" w:history="1">
        <w:r>
          <w:rPr>
            <w:rStyle w:val="Hyperlink"/>
            <w:rFonts w:cs="Arial"/>
            <w:noProof/>
            <w:szCs w:val="24"/>
          </w:rPr>
          <w:t>7</w:t>
        </w:r>
        <w:r>
          <w:rPr>
            <w:rStyle w:val="Hyperlink"/>
            <w:rFonts w:cs="Arial"/>
            <w:noProof/>
            <w:szCs w:val="24"/>
          </w:rPr>
          <w:tab/>
        </w:r>
        <w:r w:rsidR="0027242A">
          <w:rPr>
            <w:rStyle w:val="Hyperlink"/>
            <w:rFonts w:cs="Arial"/>
            <w:noProof/>
            <w:szCs w:val="24"/>
          </w:rPr>
          <w:t>Sustainability considerations</w:t>
        </w:r>
        <w:r>
          <w:rPr>
            <w:rStyle w:val="Hyperlink"/>
            <w:rFonts w:cs="Arial"/>
            <w:noProof/>
            <w:webHidden/>
            <w:szCs w:val="24"/>
          </w:rPr>
          <w:tab/>
        </w:r>
      </w:hyperlink>
    </w:p>
    <w:p w14:paraId="32BEB8BA" w14:textId="2F729EFC" w:rsidR="0027242A" w:rsidRDefault="0027242A" w:rsidP="0027242A">
      <w:pPr>
        <w:pStyle w:val="TOC3"/>
        <w:tabs>
          <w:tab w:val="left" w:pos="1440"/>
          <w:tab w:val="right" w:leader="dot" w:pos="9016"/>
        </w:tabs>
        <w:rPr>
          <w:rFonts w:cs="Arial"/>
          <w:noProof/>
          <w:szCs w:val="24"/>
        </w:rPr>
      </w:pPr>
      <w:hyperlink r:id="rId28" w:anchor="_Toc213421245" w:history="1">
        <w:r>
          <w:rPr>
            <w:rStyle w:val="Hyperlink"/>
            <w:rFonts w:cs="Arial"/>
            <w:noProof/>
            <w:szCs w:val="24"/>
          </w:rPr>
          <w:t>7.1</w:t>
        </w:r>
        <w:r>
          <w:rPr>
            <w:rStyle w:val="Hyperlink"/>
            <w:rFonts w:cs="Arial"/>
            <w:noProof/>
            <w:szCs w:val="24"/>
          </w:rPr>
          <w:tab/>
          <w:t>Material recyclability</w:t>
        </w:r>
        <w:r>
          <w:rPr>
            <w:rStyle w:val="Hyperlink"/>
            <w:rFonts w:cs="Arial"/>
            <w:noProof/>
            <w:webHidden/>
            <w:szCs w:val="24"/>
          </w:rPr>
          <w:tab/>
        </w:r>
      </w:hyperlink>
    </w:p>
    <w:p w14:paraId="59C1990D" w14:textId="6909F7E9" w:rsidR="0027242A" w:rsidRDefault="0027242A" w:rsidP="0027242A">
      <w:pPr>
        <w:pStyle w:val="TOC3"/>
        <w:tabs>
          <w:tab w:val="left" w:pos="1440"/>
          <w:tab w:val="right" w:leader="dot" w:pos="9016"/>
        </w:tabs>
      </w:pPr>
      <w:hyperlink r:id="rId29" w:anchor="_Toc213421245" w:history="1">
        <w:r>
          <w:rPr>
            <w:rStyle w:val="Hyperlink"/>
            <w:rFonts w:cs="Arial"/>
            <w:noProof/>
            <w:szCs w:val="24"/>
          </w:rPr>
          <w:t>7.2</w:t>
        </w:r>
        <w:r>
          <w:rPr>
            <w:rStyle w:val="Hyperlink"/>
            <w:rFonts w:cs="Arial"/>
            <w:noProof/>
            <w:szCs w:val="24"/>
          </w:rPr>
          <w:tab/>
          <w:t>Energy efficiency</w:t>
        </w:r>
        <w:r>
          <w:rPr>
            <w:rStyle w:val="Hyperlink"/>
            <w:rFonts w:cs="Arial"/>
            <w:noProof/>
            <w:webHidden/>
            <w:szCs w:val="24"/>
          </w:rPr>
          <w:tab/>
        </w:r>
      </w:hyperlink>
    </w:p>
    <w:p w14:paraId="37C37CA2" w14:textId="0048885A" w:rsidR="0027242A" w:rsidRDefault="0027242A" w:rsidP="0027242A">
      <w:pPr>
        <w:pStyle w:val="TOC3"/>
        <w:tabs>
          <w:tab w:val="left" w:pos="1440"/>
          <w:tab w:val="right" w:leader="dot" w:pos="9016"/>
        </w:tabs>
      </w:pPr>
      <w:hyperlink r:id="rId30" w:anchor="_Toc213421245" w:history="1">
        <w:r>
          <w:rPr>
            <w:rStyle w:val="Hyperlink"/>
            <w:rFonts w:cs="Arial"/>
            <w:noProof/>
            <w:szCs w:val="24"/>
          </w:rPr>
          <w:t>7.3</w:t>
        </w:r>
        <w:r>
          <w:rPr>
            <w:rStyle w:val="Hyperlink"/>
            <w:rFonts w:cs="Arial"/>
            <w:noProof/>
            <w:szCs w:val="24"/>
          </w:rPr>
          <w:tab/>
          <w:t>Waste reduction</w:t>
        </w:r>
        <w:r>
          <w:rPr>
            <w:rStyle w:val="Hyperlink"/>
            <w:rFonts w:cs="Arial"/>
            <w:noProof/>
            <w:webHidden/>
            <w:szCs w:val="24"/>
          </w:rPr>
          <w:tab/>
        </w:r>
      </w:hyperlink>
    </w:p>
    <w:p w14:paraId="32A00626" w14:textId="341FB54F" w:rsidR="0027242A" w:rsidRDefault="0027242A" w:rsidP="0027242A">
      <w:pPr>
        <w:pStyle w:val="TOC1"/>
        <w:tabs>
          <w:tab w:val="left" w:pos="440"/>
          <w:tab w:val="right" w:leader="dot" w:pos="9016"/>
        </w:tabs>
      </w:pPr>
      <w:hyperlink r:id="rId31" w:anchor="_Toc213421257" w:history="1">
        <w:r>
          <w:rPr>
            <w:rStyle w:val="Hyperlink"/>
            <w:rFonts w:cs="Arial"/>
            <w:noProof/>
            <w:szCs w:val="24"/>
          </w:rPr>
          <w:t>8</w:t>
        </w:r>
        <w:r>
          <w:rPr>
            <w:rStyle w:val="Hyperlink"/>
            <w:rFonts w:cs="Arial"/>
            <w:noProof/>
            <w:szCs w:val="24"/>
          </w:rPr>
          <w:tab/>
          <w:t>Discussion and Recommendations</w:t>
        </w:r>
        <w:r>
          <w:rPr>
            <w:rStyle w:val="Hyperlink"/>
            <w:rFonts w:cs="Arial"/>
            <w:noProof/>
            <w:webHidden/>
            <w:szCs w:val="24"/>
          </w:rPr>
          <w:tab/>
        </w:r>
      </w:hyperlink>
    </w:p>
    <w:p w14:paraId="28E9E55D" w14:textId="593A25DF" w:rsidR="0027242A" w:rsidRDefault="0027242A" w:rsidP="0027242A">
      <w:pPr>
        <w:pStyle w:val="TOC3"/>
        <w:tabs>
          <w:tab w:val="left" w:pos="1440"/>
          <w:tab w:val="right" w:leader="dot" w:pos="9016"/>
        </w:tabs>
      </w:pPr>
      <w:hyperlink r:id="rId32" w:anchor="_Toc213421245" w:history="1">
        <w:r>
          <w:rPr>
            <w:rStyle w:val="Hyperlink"/>
            <w:rFonts w:cs="Arial"/>
            <w:noProof/>
            <w:szCs w:val="24"/>
          </w:rPr>
          <w:t>8.1</w:t>
        </w:r>
        <w:r>
          <w:rPr>
            <w:rStyle w:val="Hyperlink"/>
            <w:rFonts w:cs="Arial"/>
            <w:noProof/>
            <w:szCs w:val="24"/>
          </w:rPr>
          <w:tab/>
          <w:t>Customer requirements</w:t>
        </w:r>
        <w:r>
          <w:rPr>
            <w:rStyle w:val="Hyperlink"/>
            <w:rFonts w:cs="Arial"/>
            <w:noProof/>
            <w:webHidden/>
            <w:szCs w:val="24"/>
          </w:rPr>
          <w:tab/>
        </w:r>
      </w:hyperlink>
    </w:p>
    <w:p w14:paraId="3010E3B3" w14:textId="337F8E70" w:rsidR="0027242A" w:rsidRDefault="0027242A" w:rsidP="0027242A">
      <w:pPr>
        <w:pStyle w:val="TOC3"/>
        <w:tabs>
          <w:tab w:val="left" w:pos="1440"/>
          <w:tab w:val="right" w:leader="dot" w:pos="9016"/>
        </w:tabs>
      </w:pPr>
      <w:hyperlink r:id="rId33" w:anchor="_Toc213421245" w:history="1">
        <w:r>
          <w:rPr>
            <w:rStyle w:val="Hyperlink"/>
            <w:rFonts w:cs="Arial"/>
            <w:noProof/>
            <w:szCs w:val="24"/>
          </w:rPr>
          <w:t>8.2</w:t>
        </w:r>
        <w:r>
          <w:rPr>
            <w:rStyle w:val="Hyperlink"/>
            <w:rFonts w:cs="Arial"/>
            <w:noProof/>
            <w:szCs w:val="24"/>
          </w:rPr>
          <w:tab/>
          <w:t>Design trade-offs</w:t>
        </w:r>
        <w:r>
          <w:rPr>
            <w:rStyle w:val="Hyperlink"/>
            <w:rFonts w:cs="Arial"/>
            <w:noProof/>
            <w:webHidden/>
            <w:szCs w:val="24"/>
          </w:rPr>
          <w:tab/>
        </w:r>
      </w:hyperlink>
    </w:p>
    <w:p w14:paraId="12FC0560" w14:textId="3538D736" w:rsidR="0027242A" w:rsidRDefault="0027242A" w:rsidP="0027242A">
      <w:pPr>
        <w:pStyle w:val="TOC3"/>
        <w:tabs>
          <w:tab w:val="left" w:pos="1440"/>
          <w:tab w:val="right" w:leader="dot" w:pos="9016"/>
        </w:tabs>
      </w:pPr>
      <w:hyperlink r:id="rId34" w:anchor="_Toc213421245" w:history="1">
        <w:r>
          <w:rPr>
            <w:rStyle w:val="Hyperlink"/>
            <w:rFonts w:cs="Arial"/>
            <w:noProof/>
            <w:szCs w:val="24"/>
          </w:rPr>
          <w:t>8.3</w:t>
        </w:r>
        <w:r>
          <w:rPr>
            <w:rStyle w:val="Hyperlink"/>
            <w:rFonts w:cs="Arial"/>
            <w:noProof/>
            <w:szCs w:val="24"/>
          </w:rPr>
          <w:tab/>
          <w:t>Further work</w:t>
        </w:r>
        <w:r>
          <w:rPr>
            <w:rStyle w:val="Hyperlink"/>
            <w:rFonts w:cs="Arial"/>
            <w:noProof/>
            <w:webHidden/>
            <w:szCs w:val="24"/>
          </w:rPr>
          <w:tab/>
        </w:r>
      </w:hyperlink>
    </w:p>
    <w:p w14:paraId="73EDD8FB" w14:textId="2B37F9B4" w:rsidR="0027242A" w:rsidRDefault="0027242A" w:rsidP="0027242A">
      <w:pPr>
        <w:pStyle w:val="TOC1"/>
        <w:tabs>
          <w:tab w:val="left" w:pos="440"/>
          <w:tab w:val="right" w:leader="dot" w:pos="9016"/>
        </w:tabs>
      </w:pPr>
      <w:hyperlink r:id="rId35" w:anchor="_Toc213421257" w:history="1">
        <w:r>
          <w:rPr>
            <w:rStyle w:val="Hyperlink"/>
            <w:rFonts w:cs="Arial"/>
            <w:noProof/>
            <w:szCs w:val="24"/>
          </w:rPr>
          <w:t>9</w:t>
        </w:r>
        <w:r>
          <w:rPr>
            <w:rStyle w:val="Hyperlink"/>
            <w:rFonts w:cs="Arial"/>
            <w:noProof/>
            <w:szCs w:val="24"/>
          </w:rPr>
          <w:tab/>
          <w:t>Conclusion</w:t>
        </w:r>
        <w:r>
          <w:rPr>
            <w:rStyle w:val="Hyperlink"/>
            <w:rFonts w:cs="Arial"/>
            <w:noProof/>
            <w:webHidden/>
            <w:szCs w:val="24"/>
          </w:rPr>
          <w:tab/>
        </w:r>
      </w:hyperlink>
    </w:p>
    <w:p w14:paraId="7E191614" w14:textId="57C7B2E0" w:rsidR="0027242A" w:rsidRDefault="0027242A" w:rsidP="0027242A">
      <w:pPr>
        <w:pStyle w:val="TOC1"/>
        <w:tabs>
          <w:tab w:val="left" w:pos="440"/>
          <w:tab w:val="right" w:leader="dot" w:pos="9016"/>
        </w:tabs>
      </w:pPr>
      <w:hyperlink r:id="rId36" w:anchor="_Toc213421257" w:history="1">
        <w:r>
          <w:rPr>
            <w:rStyle w:val="Hyperlink"/>
            <w:rFonts w:cs="Arial"/>
            <w:noProof/>
            <w:szCs w:val="24"/>
          </w:rPr>
          <w:t>10</w:t>
        </w:r>
        <w:r>
          <w:rPr>
            <w:rStyle w:val="Hyperlink"/>
            <w:rFonts w:cs="Arial"/>
            <w:noProof/>
            <w:szCs w:val="24"/>
          </w:rPr>
          <w:tab/>
          <w:t>References</w:t>
        </w:r>
        <w:r>
          <w:rPr>
            <w:rStyle w:val="Hyperlink"/>
            <w:rFonts w:cs="Arial"/>
            <w:noProof/>
            <w:webHidden/>
            <w:szCs w:val="24"/>
          </w:rPr>
          <w:tab/>
        </w:r>
      </w:hyperlink>
    </w:p>
    <w:p w14:paraId="7AA3EF1D" w14:textId="77777777" w:rsidR="0027242A" w:rsidRPr="0027242A" w:rsidRDefault="0027242A" w:rsidP="0027242A"/>
    <w:p w14:paraId="3E441750" w14:textId="77777777" w:rsidR="0027242A" w:rsidRPr="0027242A" w:rsidRDefault="0027242A" w:rsidP="0027242A"/>
    <w:p w14:paraId="77D45C67" w14:textId="77777777" w:rsidR="0027242A" w:rsidRPr="0027242A" w:rsidRDefault="0027242A" w:rsidP="0027242A"/>
    <w:p w14:paraId="5F9A0433" w14:textId="77777777" w:rsidR="0027242A" w:rsidRPr="0027242A" w:rsidRDefault="0027242A" w:rsidP="0027242A"/>
    <w:p w14:paraId="362154EB" w14:textId="77777777" w:rsidR="0027242A" w:rsidRPr="0027242A" w:rsidRDefault="0027242A" w:rsidP="0027242A"/>
    <w:p w14:paraId="34B8DB38" w14:textId="77777777" w:rsidR="0027242A" w:rsidRPr="0027242A" w:rsidRDefault="0027242A" w:rsidP="0027242A"/>
    <w:p w14:paraId="1BC90DBD" w14:textId="77777777" w:rsidR="00C4787D" w:rsidRDefault="00C4787D" w:rsidP="00C4787D">
      <w:pPr>
        <w:rPr>
          <w:rFonts w:cs="Arial"/>
          <w:b/>
          <w:bCs/>
          <w:noProof/>
          <w:szCs w:val="24"/>
        </w:rPr>
      </w:pPr>
      <w:r>
        <w:rPr>
          <w:rFonts w:cs="Arial"/>
          <w:b/>
          <w:bCs/>
          <w:noProof/>
          <w:szCs w:val="24"/>
        </w:rPr>
        <w:fldChar w:fldCharType="end"/>
      </w:r>
    </w:p>
    <w:p w14:paraId="0B20CE46" w14:textId="77777777" w:rsidR="00C4787D" w:rsidRDefault="00C4787D" w:rsidP="00C4787D">
      <w:pPr>
        <w:rPr>
          <w:rFonts w:cs="Arial"/>
          <w:b/>
          <w:bCs/>
          <w:noProof/>
          <w:szCs w:val="24"/>
        </w:rPr>
      </w:pPr>
    </w:p>
    <w:p w14:paraId="2EF63EB1" w14:textId="77777777" w:rsidR="00E16D0F" w:rsidRDefault="00E16D0F" w:rsidP="00C4787D">
      <w:pPr>
        <w:rPr>
          <w:rFonts w:cs="Arial"/>
          <w:szCs w:val="24"/>
        </w:rPr>
      </w:pPr>
    </w:p>
    <w:p w14:paraId="511E9112" w14:textId="77777777" w:rsidR="00013C0F" w:rsidRDefault="00013C0F" w:rsidP="00C4787D">
      <w:pPr>
        <w:rPr>
          <w:rFonts w:cs="Arial"/>
          <w:szCs w:val="24"/>
        </w:rPr>
        <w:sectPr w:rsidR="00013C0F">
          <w:pgSz w:w="11906" w:h="16838"/>
          <w:pgMar w:top="1440" w:right="1440" w:bottom="1440" w:left="1440" w:header="708" w:footer="708" w:gutter="0"/>
          <w:cols w:space="708"/>
          <w:docGrid w:linePitch="360"/>
        </w:sectPr>
      </w:pPr>
    </w:p>
    <w:p w14:paraId="5BC15FCF" w14:textId="6D068A58" w:rsidR="00C4787D" w:rsidRDefault="00C4787D" w:rsidP="00C4787D">
      <w:pPr>
        <w:rPr>
          <w:rFonts w:cs="Arial"/>
          <w:szCs w:val="24"/>
        </w:rPr>
      </w:pPr>
      <w:r>
        <w:rPr>
          <w:rFonts w:cs="Arial"/>
          <w:szCs w:val="24"/>
        </w:rPr>
        <w:lastRenderedPageBreak/>
        <w:t>1.Introduction</w:t>
      </w:r>
    </w:p>
    <w:p w14:paraId="06780AE0" w14:textId="2F8A906E" w:rsidR="009E2245" w:rsidRDefault="00C47FC4" w:rsidP="00C4787D">
      <w:pPr>
        <w:rPr>
          <w:rFonts w:cs="Arial"/>
          <w:szCs w:val="24"/>
        </w:rPr>
      </w:pPr>
      <w:r>
        <w:rPr>
          <w:rFonts w:cs="Arial"/>
          <w:szCs w:val="24"/>
        </w:rPr>
        <w:t>Smartphone</w:t>
      </w:r>
      <w:r w:rsidR="002153B3">
        <w:rPr>
          <w:rFonts w:cs="Arial"/>
          <w:szCs w:val="24"/>
        </w:rPr>
        <w:t>s</w:t>
      </w:r>
      <w:r>
        <w:rPr>
          <w:rFonts w:cs="Arial"/>
          <w:szCs w:val="24"/>
        </w:rPr>
        <w:t xml:space="preserve"> have </w:t>
      </w:r>
      <w:r w:rsidR="002153B3">
        <w:rPr>
          <w:rFonts w:cs="Arial"/>
          <w:szCs w:val="24"/>
        </w:rPr>
        <w:t>become</w:t>
      </w:r>
      <w:r>
        <w:rPr>
          <w:rFonts w:cs="Arial"/>
          <w:szCs w:val="24"/>
        </w:rPr>
        <w:t xml:space="preserve"> considerably</w:t>
      </w:r>
      <w:r w:rsidR="002153B3">
        <w:rPr>
          <w:rFonts w:cs="Arial"/>
          <w:szCs w:val="24"/>
        </w:rPr>
        <w:t xml:space="preserve"> more</w:t>
      </w:r>
      <w:r w:rsidR="00AE5AC9">
        <w:rPr>
          <w:rFonts w:cs="Arial"/>
          <w:szCs w:val="24"/>
        </w:rPr>
        <w:t xml:space="preserve"> </w:t>
      </w:r>
      <w:r w:rsidR="00DA16D5">
        <w:rPr>
          <w:rFonts w:cs="Arial"/>
          <w:szCs w:val="24"/>
        </w:rPr>
        <w:t>popular</w:t>
      </w:r>
      <w:r>
        <w:rPr>
          <w:rFonts w:cs="Arial"/>
          <w:szCs w:val="24"/>
        </w:rPr>
        <w:t xml:space="preserve"> </w:t>
      </w:r>
      <w:r w:rsidR="00A56241">
        <w:rPr>
          <w:rFonts w:cs="Arial"/>
          <w:szCs w:val="24"/>
        </w:rPr>
        <w:t>over the past few decades and th</w:t>
      </w:r>
      <w:r w:rsidR="00DA16D5">
        <w:rPr>
          <w:rFonts w:cs="Arial"/>
          <w:szCs w:val="24"/>
        </w:rPr>
        <w:t xml:space="preserve">is increase in demand has </w:t>
      </w:r>
      <w:r w:rsidR="008B6FFF">
        <w:rPr>
          <w:rFonts w:cs="Arial"/>
          <w:szCs w:val="24"/>
        </w:rPr>
        <w:t xml:space="preserve">resulted in companies looking for the leanest and most cost efficient manufacturing processes. </w:t>
      </w:r>
      <w:r w:rsidR="00BB1D11">
        <w:rPr>
          <w:rFonts w:cs="Arial"/>
          <w:szCs w:val="24"/>
        </w:rPr>
        <w:t xml:space="preserve">The mobile phone housings are typically manufactured by using injection </w:t>
      </w:r>
      <w:r w:rsidR="00CC2146">
        <w:rPr>
          <w:rFonts w:cs="Arial"/>
          <w:szCs w:val="24"/>
        </w:rPr>
        <w:t xml:space="preserve">moulding, while meeting </w:t>
      </w:r>
      <w:r w:rsidR="008C3009">
        <w:rPr>
          <w:rFonts w:cs="Arial"/>
          <w:szCs w:val="24"/>
        </w:rPr>
        <w:t xml:space="preserve">engineering requirements </w:t>
      </w:r>
      <w:r w:rsidR="00B344C0">
        <w:rPr>
          <w:rFonts w:cs="Arial"/>
          <w:szCs w:val="24"/>
        </w:rPr>
        <w:t>such as impact and heat resistance, structural integrity</w:t>
      </w:r>
      <w:r w:rsidR="008A7FF3">
        <w:rPr>
          <w:rFonts w:cs="Arial"/>
          <w:szCs w:val="24"/>
        </w:rPr>
        <w:t xml:space="preserve">, surface finish and </w:t>
      </w:r>
      <w:r w:rsidR="00ED0DA8">
        <w:rPr>
          <w:rFonts w:cs="Arial"/>
          <w:szCs w:val="24"/>
        </w:rPr>
        <w:t>all the while aiming to keep production costs as low as possible.</w:t>
      </w:r>
      <w:r w:rsidR="008A7FF3">
        <w:rPr>
          <w:rFonts w:cs="Arial"/>
          <w:szCs w:val="24"/>
        </w:rPr>
        <w:t xml:space="preserve"> </w:t>
      </w:r>
      <w:r w:rsidR="00C22AA9">
        <w:rPr>
          <w:rFonts w:cs="Arial"/>
          <w:szCs w:val="24"/>
        </w:rPr>
        <w:t>Injection moulding of polymers is used</w:t>
      </w:r>
      <w:r w:rsidR="00B77491">
        <w:rPr>
          <w:rFonts w:cs="Arial"/>
          <w:szCs w:val="24"/>
        </w:rPr>
        <w:t xml:space="preserve"> due to </w:t>
      </w:r>
      <w:r w:rsidR="00013C0F">
        <w:rPr>
          <w:rFonts w:cs="Arial"/>
          <w:szCs w:val="24"/>
        </w:rPr>
        <w:t>its</w:t>
      </w:r>
      <w:r w:rsidR="00B77491">
        <w:rPr>
          <w:rFonts w:cs="Arial"/>
          <w:szCs w:val="24"/>
        </w:rPr>
        <w:t xml:space="preserve"> repeatability</w:t>
      </w:r>
      <w:r w:rsidR="009C1801">
        <w:rPr>
          <w:rFonts w:cs="Arial"/>
          <w:szCs w:val="24"/>
        </w:rPr>
        <w:t>, accuracy and suitability for mass production.</w:t>
      </w:r>
    </w:p>
    <w:p w14:paraId="71537C24" w14:textId="294F7392" w:rsidR="001E1385" w:rsidRDefault="001E1385" w:rsidP="00C4787D">
      <w:pPr>
        <w:rPr>
          <w:rFonts w:cs="Arial"/>
          <w:szCs w:val="24"/>
        </w:rPr>
      </w:pPr>
      <w:r>
        <w:rPr>
          <w:rFonts w:cs="Arial"/>
          <w:szCs w:val="24"/>
        </w:rPr>
        <w:t xml:space="preserve">In this report </w:t>
      </w:r>
      <w:r w:rsidR="00A77F94">
        <w:rPr>
          <w:rFonts w:cs="Arial"/>
          <w:szCs w:val="24"/>
        </w:rPr>
        <w:t>I will used Design for Manufacture (DFM) a</w:t>
      </w:r>
      <w:r w:rsidR="001A0E59">
        <w:rPr>
          <w:rFonts w:cs="Arial"/>
          <w:szCs w:val="24"/>
        </w:rPr>
        <w:t xml:space="preserve">nd Design for Assembly (DFA) principles to optimise the </w:t>
      </w:r>
      <w:r w:rsidR="00236C43">
        <w:rPr>
          <w:rFonts w:cs="Arial"/>
          <w:szCs w:val="24"/>
        </w:rPr>
        <w:t xml:space="preserve">design for the mobile phone casing. </w:t>
      </w:r>
      <w:r w:rsidR="00E3462B">
        <w:rPr>
          <w:rFonts w:cs="Arial"/>
          <w:szCs w:val="24"/>
        </w:rPr>
        <w:t xml:space="preserve">The Computer-Aided Design (CAD) programme Autodesk fusion will also be utilised to model the design to the specified dimensions and mould simulations used to optimise the design. </w:t>
      </w:r>
      <w:r w:rsidR="00236C43">
        <w:rPr>
          <w:rFonts w:cs="Arial"/>
          <w:szCs w:val="24"/>
        </w:rPr>
        <w:t xml:space="preserve">The design will focus on </w:t>
      </w:r>
      <w:r w:rsidR="00597970">
        <w:rPr>
          <w:rFonts w:cs="Arial"/>
          <w:szCs w:val="24"/>
        </w:rPr>
        <w:t xml:space="preserve">high volume production, cost efficiency and defect minimisation </w:t>
      </w:r>
      <w:r w:rsidR="00F31118">
        <w:rPr>
          <w:rFonts w:cs="Arial"/>
          <w:szCs w:val="24"/>
        </w:rPr>
        <w:t xml:space="preserve">while also using the Granta </w:t>
      </w:r>
      <w:r w:rsidR="008F1A1A">
        <w:rPr>
          <w:rFonts w:cs="Arial"/>
          <w:szCs w:val="24"/>
        </w:rPr>
        <w:t>software to assess different material choices</w:t>
      </w:r>
      <w:r w:rsidR="001455C7">
        <w:rPr>
          <w:rFonts w:cs="Arial"/>
          <w:szCs w:val="24"/>
        </w:rPr>
        <w:t xml:space="preserve">. </w:t>
      </w:r>
      <w:r w:rsidR="005341E7">
        <w:rPr>
          <w:rFonts w:cs="Arial"/>
          <w:szCs w:val="24"/>
        </w:rPr>
        <w:t xml:space="preserve"> </w:t>
      </w:r>
    </w:p>
    <w:p w14:paraId="0A606444" w14:textId="77777777" w:rsidR="00EE46A7" w:rsidRDefault="00EE46A7" w:rsidP="00C4787D">
      <w:pPr>
        <w:rPr>
          <w:rFonts w:cs="Arial"/>
          <w:szCs w:val="24"/>
        </w:rPr>
      </w:pPr>
    </w:p>
    <w:p w14:paraId="438AB388" w14:textId="77777777" w:rsidR="006A532D" w:rsidRDefault="006A532D" w:rsidP="00C4787D">
      <w:pPr>
        <w:rPr>
          <w:rFonts w:cs="Arial"/>
          <w:szCs w:val="24"/>
        </w:rPr>
      </w:pPr>
    </w:p>
    <w:p w14:paraId="600F3B86" w14:textId="77777777" w:rsidR="006A532D" w:rsidRDefault="006A532D" w:rsidP="00C4787D">
      <w:pPr>
        <w:rPr>
          <w:rFonts w:cs="Arial"/>
          <w:szCs w:val="24"/>
        </w:rPr>
      </w:pPr>
    </w:p>
    <w:p w14:paraId="09AD4075" w14:textId="77777777" w:rsidR="006A532D" w:rsidRDefault="006A532D" w:rsidP="00C4787D">
      <w:pPr>
        <w:rPr>
          <w:rFonts w:cs="Arial"/>
          <w:szCs w:val="24"/>
        </w:rPr>
      </w:pPr>
    </w:p>
    <w:p w14:paraId="32A1A495" w14:textId="77777777" w:rsidR="006A532D" w:rsidRDefault="006A532D" w:rsidP="00C4787D">
      <w:pPr>
        <w:rPr>
          <w:rFonts w:cs="Arial"/>
          <w:szCs w:val="24"/>
        </w:rPr>
      </w:pPr>
    </w:p>
    <w:p w14:paraId="203274F6" w14:textId="77777777" w:rsidR="006A532D" w:rsidRDefault="006A532D" w:rsidP="00C4787D">
      <w:pPr>
        <w:rPr>
          <w:rFonts w:cs="Arial"/>
          <w:szCs w:val="24"/>
        </w:rPr>
      </w:pPr>
    </w:p>
    <w:p w14:paraId="6D25793D" w14:textId="77777777" w:rsidR="006A532D" w:rsidRDefault="006A532D" w:rsidP="00C4787D">
      <w:pPr>
        <w:rPr>
          <w:rFonts w:cs="Arial"/>
          <w:szCs w:val="24"/>
        </w:rPr>
      </w:pPr>
    </w:p>
    <w:p w14:paraId="5D33AE11" w14:textId="77777777" w:rsidR="006A532D" w:rsidRDefault="006A532D" w:rsidP="00C4787D">
      <w:pPr>
        <w:rPr>
          <w:rFonts w:cs="Arial"/>
          <w:szCs w:val="24"/>
        </w:rPr>
      </w:pPr>
    </w:p>
    <w:p w14:paraId="63F7C767" w14:textId="77777777" w:rsidR="006A532D" w:rsidRDefault="006A532D" w:rsidP="00C4787D">
      <w:pPr>
        <w:rPr>
          <w:rFonts w:cs="Arial"/>
          <w:szCs w:val="24"/>
        </w:rPr>
      </w:pPr>
    </w:p>
    <w:p w14:paraId="0DAC0281" w14:textId="77777777" w:rsidR="006A532D" w:rsidRDefault="006A532D" w:rsidP="00C4787D">
      <w:pPr>
        <w:rPr>
          <w:rFonts w:cs="Arial"/>
          <w:szCs w:val="24"/>
        </w:rPr>
      </w:pPr>
    </w:p>
    <w:p w14:paraId="6D12C52F" w14:textId="77777777" w:rsidR="006A532D" w:rsidRDefault="006A532D" w:rsidP="00C4787D">
      <w:pPr>
        <w:rPr>
          <w:rFonts w:cs="Arial"/>
          <w:szCs w:val="24"/>
        </w:rPr>
      </w:pPr>
    </w:p>
    <w:p w14:paraId="60977682" w14:textId="77777777" w:rsidR="006A532D" w:rsidRDefault="006A532D" w:rsidP="00C4787D">
      <w:pPr>
        <w:rPr>
          <w:rFonts w:cs="Arial"/>
          <w:szCs w:val="24"/>
        </w:rPr>
      </w:pPr>
    </w:p>
    <w:p w14:paraId="771C71D5" w14:textId="16F84EB9" w:rsidR="006A532D" w:rsidRPr="00DD42B8" w:rsidRDefault="00DD42B8" w:rsidP="00DD42B8">
      <w:pPr>
        <w:pStyle w:val="ListParagraph"/>
        <w:numPr>
          <w:ilvl w:val="1"/>
          <w:numId w:val="1"/>
        </w:numPr>
        <w:rPr>
          <w:rFonts w:cs="Arial"/>
          <w:szCs w:val="24"/>
        </w:rPr>
      </w:pPr>
      <w:r w:rsidRPr="00DD42B8">
        <w:rPr>
          <w:rFonts w:cs="Arial"/>
          <w:szCs w:val="24"/>
        </w:rPr>
        <w:lastRenderedPageBreak/>
        <w:t>Aims</w:t>
      </w:r>
    </w:p>
    <w:p w14:paraId="75494566" w14:textId="2A406AAE" w:rsidR="00DD42B8" w:rsidRDefault="00DD42B8" w:rsidP="00DD42B8">
      <w:pPr>
        <w:rPr>
          <w:rFonts w:cs="Arial"/>
          <w:szCs w:val="24"/>
        </w:rPr>
      </w:pPr>
      <w:r>
        <w:rPr>
          <w:rFonts w:cs="Arial"/>
          <w:szCs w:val="24"/>
        </w:rPr>
        <w:t xml:space="preserve">The aims </w:t>
      </w:r>
      <w:r w:rsidR="009E1B7F">
        <w:rPr>
          <w:rFonts w:cs="Arial"/>
          <w:szCs w:val="24"/>
        </w:rPr>
        <w:t>of this project is to design a mobile phone casing</w:t>
      </w:r>
      <w:r w:rsidR="00693AC6">
        <w:rPr>
          <w:rFonts w:cs="Arial"/>
          <w:szCs w:val="24"/>
        </w:rPr>
        <w:t xml:space="preserve"> and optimise it using </w:t>
      </w:r>
      <w:r w:rsidR="00684A25">
        <w:rPr>
          <w:rFonts w:cs="Arial"/>
          <w:szCs w:val="24"/>
        </w:rPr>
        <w:t>DFM, DFA and FMEA principles, while also using mould tooling and material choice software.</w:t>
      </w:r>
    </w:p>
    <w:p w14:paraId="0D255AB4" w14:textId="77777777" w:rsidR="00684A25" w:rsidRDefault="00684A25" w:rsidP="00DD42B8">
      <w:pPr>
        <w:rPr>
          <w:rFonts w:cs="Arial"/>
          <w:szCs w:val="24"/>
        </w:rPr>
      </w:pPr>
    </w:p>
    <w:p w14:paraId="69B4077F" w14:textId="77777777" w:rsidR="00684A25" w:rsidRDefault="00684A25" w:rsidP="00DD42B8">
      <w:pPr>
        <w:rPr>
          <w:rFonts w:cs="Arial"/>
          <w:szCs w:val="24"/>
        </w:rPr>
      </w:pPr>
    </w:p>
    <w:p w14:paraId="55B0D673" w14:textId="77777777" w:rsidR="00684A25" w:rsidRDefault="00684A25" w:rsidP="00DD42B8">
      <w:pPr>
        <w:rPr>
          <w:rFonts w:cs="Arial"/>
          <w:szCs w:val="24"/>
        </w:rPr>
      </w:pPr>
    </w:p>
    <w:p w14:paraId="705034AA" w14:textId="77777777" w:rsidR="00684A25" w:rsidRDefault="00684A25" w:rsidP="00DD42B8">
      <w:pPr>
        <w:rPr>
          <w:rFonts w:cs="Arial"/>
          <w:szCs w:val="24"/>
        </w:rPr>
      </w:pPr>
    </w:p>
    <w:p w14:paraId="5F397B37" w14:textId="77777777" w:rsidR="00684A25" w:rsidRDefault="00684A25" w:rsidP="00DD42B8">
      <w:pPr>
        <w:rPr>
          <w:rFonts w:cs="Arial"/>
          <w:szCs w:val="24"/>
        </w:rPr>
      </w:pPr>
    </w:p>
    <w:p w14:paraId="107D266F" w14:textId="77777777" w:rsidR="00684A25" w:rsidRDefault="00684A25" w:rsidP="00DD42B8">
      <w:pPr>
        <w:rPr>
          <w:rFonts w:cs="Arial"/>
          <w:szCs w:val="24"/>
        </w:rPr>
      </w:pPr>
    </w:p>
    <w:p w14:paraId="7FDF2B5C" w14:textId="77777777" w:rsidR="00684A25" w:rsidRDefault="00684A25" w:rsidP="00DD42B8">
      <w:pPr>
        <w:rPr>
          <w:rFonts w:cs="Arial"/>
          <w:szCs w:val="24"/>
        </w:rPr>
      </w:pPr>
    </w:p>
    <w:p w14:paraId="28A856BD" w14:textId="77777777" w:rsidR="00684A25" w:rsidRDefault="00684A25" w:rsidP="00DD42B8">
      <w:pPr>
        <w:rPr>
          <w:rFonts w:cs="Arial"/>
          <w:szCs w:val="24"/>
        </w:rPr>
      </w:pPr>
    </w:p>
    <w:p w14:paraId="6EF3D3F6" w14:textId="77777777" w:rsidR="00684A25" w:rsidRDefault="00684A25" w:rsidP="00DD42B8">
      <w:pPr>
        <w:rPr>
          <w:rFonts w:cs="Arial"/>
          <w:szCs w:val="24"/>
        </w:rPr>
      </w:pPr>
    </w:p>
    <w:p w14:paraId="6C82B208" w14:textId="77777777" w:rsidR="00684A25" w:rsidRDefault="00684A25" w:rsidP="00DD42B8">
      <w:pPr>
        <w:rPr>
          <w:rFonts w:cs="Arial"/>
          <w:szCs w:val="24"/>
        </w:rPr>
      </w:pPr>
    </w:p>
    <w:p w14:paraId="08ADEEAE" w14:textId="77777777" w:rsidR="00684A25" w:rsidRDefault="00684A25" w:rsidP="00DD42B8">
      <w:pPr>
        <w:rPr>
          <w:rFonts w:cs="Arial"/>
          <w:szCs w:val="24"/>
        </w:rPr>
      </w:pPr>
    </w:p>
    <w:p w14:paraId="03770E2B" w14:textId="77777777" w:rsidR="00684A25" w:rsidRDefault="00684A25" w:rsidP="00DD42B8">
      <w:pPr>
        <w:rPr>
          <w:rFonts w:cs="Arial"/>
          <w:szCs w:val="24"/>
        </w:rPr>
      </w:pPr>
    </w:p>
    <w:p w14:paraId="56D1D115" w14:textId="77777777" w:rsidR="00684A25" w:rsidRDefault="00684A25" w:rsidP="00DD42B8">
      <w:pPr>
        <w:rPr>
          <w:rFonts w:cs="Arial"/>
          <w:szCs w:val="24"/>
        </w:rPr>
      </w:pPr>
    </w:p>
    <w:p w14:paraId="5305EFEB" w14:textId="77777777" w:rsidR="00684A25" w:rsidRDefault="00684A25" w:rsidP="00DD42B8">
      <w:pPr>
        <w:rPr>
          <w:rFonts w:cs="Arial"/>
          <w:szCs w:val="24"/>
        </w:rPr>
      </w:pPr>
    </w:p>
    <w:p w14:paraId="7FCB01AF" w14:textId="77777777" w:rsidR="00684A25" w:rsidRDefault="00684A25" w:rsidP="00DD42B8">
      <w:pPr>
        <w:rPr>
          <w:rFonts w:cs="Arial"/>
          <w:szCs w:val="24"/>
        </w:rPr>
      </w:pPr>
    </w:p>
    <w:p w14:paraId="3DF039D6" w14:textId="77777777" w:rsidR="00684A25" w:rsidRDefault="00684A25" w:rsidP="00DD42B8">
      <w:pPr>
        <w:rPr>
          <w:rFonts w:cs="Arial"/>
          <w:szCs w:val="24"/>
        </w:rPr>
      </w:pPr>
    </w:p>
    <w:p w14:paraId="27A96A12" w14:textId="77777777" w:rsidR="00684A25" w:rsidRDefault="00684A25" w:rsidP="00DD42B8">
      <w:pPr>
        <w:rPr>
          <w:rFonts w:cs="Arial"/>
          <w:szCs w:val="24"/>
        </w:rPr>
      </w:pPr>
    </w:p>
    <w:p w14:paraId="09206FD3" w14:textId="77777777" w:rsidR="00684A25" w:rsidRDefault="00684A25" w:rsidP="00DD42B8">
      <w:pPr>
        <w:rPr>
          <w:rFonts w:cs="Arial"/>
          <w:szCs w:val="24"/>
        </w:rPr>
      </w:pPr>
    </w:p>
    <w:p w14:paraId="79D06B08" w14:textId="77777777" w:rsidR="00684A25" w:rsidRDefault="00684A25" w:rsidP="00DD42B8">
      <w:pPr>
        <w:rPr>
          <w:rFonts w:cs="Arial"/>
          <w:szCs w:val="24"/>
        </w:rPr>
      </w:pPr>
    </w:p>
    <w:p w14:paraId="13E10C6B" w14:textId="77777777" w:rsidR="00684A25" w:rsidRDefault="00684A25" w:rsidP="00DD42B8">
      <w:pPr>
        <w:rPr>
          <w:rFonts w:cs="Arial"/>
          <w:szCs w:val="24"/>
        </w:rPr>
      </w:pPr>
    </w:p>
    <w:p w14:paraId="6F393EB6" w14:textId="77777777" w:rsidR="00684A25" w:rsidRPr="00DD42B8" w:rsidRDefault="00684A25" w:rsidP="00DD42B8">
      <w:pPr>
        <w:rPr>
          <w:rFonts w:cs="Arial"/>
          <w:szCs w:val="24"/>
        </w:rPr>
      </w:pPr>
    </w:p>
    <w:p w14:paraId="31532E2F" w14:textId="77777777" w:rsidR="00B85F48" w:rsidRDefault="00B85F48" w:rsidP="00684A25">
      <w:pPr>
        <w:pStyle w:val="ListParagraph"/>
        <w:numPr>
          <w:ilvl w:val="1"/>
          <w:numId w:val="1"/>
        </w:numPr>
        <w:rPr>
          <w:rStyle w:val="Strong"/>
          <w:b w:val="0"/>
          <w:bCs w:val="0"/>
        </w:rPr>
        <w:sectPr w:rsidR="00B85F48">
          <w:pgSz w:w="11906" w:h="16838"/>
          <w:pgMar w:top="1440" w:right="1440" w:bottom="1440" w:left="1440" w:header="708" w:footer="708" w:gutter="0"/>
          <w:cols w:space="708"/>
          <w:docGrid w:linePitch="360"/>
        </w:sectPr>
      </w:pPr>
    </w:p>
    <w:p w14:paraId="165F2337" w14:textId="01E5C58B" w:rsidR="00EA6A5B" w:rsidRPr="00684A25" w:rsidRDefault="00684A25" w:rsidP="00684A25">
      <w:pPr>
        <w:pStyle w:val="ListParagraph"/>
        <w:numPr>
          <w:ilvl w:val="1"/>
          <w:numId w:val="1"/>
        </w:numPr>
        <w:rPr>
          <w:rStyle w:val="Strong"/>
          <w:b w:val="0"/>
          <w:bCs w:val="0"/>
        </w:rPr>
      </w:pPr>
      <w:r w:rsidRPr="00684A25">
        <w:rPr>
          <w:rStyle w:val="Strong"/>
          <w:b w:val="0"/>
          <w:bCs w:val="0"/>
        </w:rPr>
        <w:lastRenderedPageBreak/>
        <w:t>Objectives</w:t>
      </w:r>
    </w:p>
    <w:p w14:paraId="76039130" w14:textId="5FC08FE8" w:rsidR="00684A25" w:rsidRDefault="00C43EA9" w:rsidP="00684A25">
      <w:pPr>
        <w:rPr>
          <w:rStyle w:val="Strong"/>
          <w:b w:val="0"/>
          <w:bCs w:val="0"/>
        </w:rPr>
      </w:pPr>
      <w:r>
        <w:rPr>
          <w:rStyle w:val="Strong"/>
          <w:b w:val="0"/>
          <w:bCs w:val="0"/>
        </w:rPr>
        <w:t xml:space="preserve">The objectives of this </w:t>
      </w:r>
      <w:r w:rsidR="00FD6E52">
        <w:rPr>
          <w:rStyle w:val="Strong"/>
          <w:b w:val="0"/>
          <w:bCs w:val="0"/>
        </w:rPr>
        <w:t>project are:</w:t>
      </w:r>
    </w:p>
    <w:p w14:paraId="15F6DF8A" w14:textId="4CCD6F13" w:rsidR="00FD6E52" w:rsidRDefault="001222C0" w:rsidP="00FD6E52">
      <w:pPr>
        <w:pStyle w:val="ListParagraph"/>
        <w:numPr>
          <w:ilvl w:val="0"/>
          <w:numId w:val="2"/>
        </w:numPr>
        <w:rPr>
          <w:rStyle w:val="Strong"/>
          <w:b w:val="0"/>
          <w:bCs w:val="0"/>
        </w:rPr>
      </w:pPr>
      <w:r>
        <w:rPr>
          <w:rStyle w:val="Strong"/>
          <w:b w:val="0"/>
          <w:bCs w:val="0"/>
        </w:rPr>
        <w:t>Design a manufacturable mobile phone casing using Autodesk fusion (CAD) software</w:t>
      </w:r>
      <w:r w:rsidR="002C1689">
        <w:rPr>
          <w:rStyle w:val="Strong"/>
          <w:b w:val="0"/>
          <w:bCs w:val="0"/>
        </w:rPr>
        <w:t>.</w:t>
      </w:r>
    </w:p>
    <w:p w14:paraId="0CF8622A" w14:textId="6EC3DE72" w:rsidR="002C1689" w:rsidRDefault="002C1689" w:rsidP="00FD6E52">
      <w:pPr>
        <w:pStyle w:val="ListParagraph"/>
        <w:numPr>
          <w:ilvl w:val="0"/>
          <w:numId w:val="2"/>
        </w:numPr>
        <w:rPr>
          <w:rStyle w:val="Strong"/>
          <w:b w:val="0"/>
          <w:bCs w:val="0"/>
        </w:rPr>
      </w:pPr>
      <w:r>
        <w:rPr>
          <w:rStyle w:val="Strong"/>
          <w:b w:val="0"/>
          <w:bCs w:val="0"/>
        </w:rPr>
        <w:t>Develop an injection mould suitable for high volume production</w:t>
      </w:r>
    </w:p>
    <w:p w14:paraId="1EF9B251" w14:textId="3EA26298" w:rsidR="002C1689" w:rsidRDefault="0007060B" w:rsidP="00FD6E52">
      <w:pPr>
        <w:pStyle w:val="ListParagraph"/>
        <w:numPr>
          <w:ilvl w:val="0"/>
          <w:numId w:val="2"/>
        </w:numPr>
        <w:rPr>
          <w:rStyle w:val="Strong"/>
          <w:b w:val="0"/>
          <w:bCs w:val="0"/>
        </w:rPr>
      </w:pPr>
      <w:r>
        <w:rPr>
          <w:rStyle w:val="Strong"/>
          <w:b w:val="0"/>
          <w:bCs w:val="0"/>
        </w:rPr>
        <w:t>Use Granta software to optimise material selection</w:t>
      </w:r>
    </w:p>
    <w:p w14:paraId="6B921BB9" w14:textId="6E385D76" w:rsidR="0007060B" w:rsidRDefault="00AB40E6" w:rsidP="00FD6E52">
      <w:pPr>
        <w:pStyle w:val="ListParagraph"/>
        <w:numPr>
          <w:ilvl w:val="0"/>
          <w:numId w:val="2"/>
        </w:numPr>
        <w:rPr>
          <w:rStyle w:val="Strong"/>
          <w:b w:val="0"/>
          <w:bCs w:val="0"/>
        </w:rPr>
      </w:pPr>
      <w:r>
        <w:rPr>
          <w:rStyle w:val="Strong"/>
          <w:b w:val="0"/>
          <w:bCs w:val="0"/>
        </w:rPr>
        <w:t>Apply DFM and DFA principles to improve efficiency</w:t>
      </w:r>
    </w:p>
    <w:p w14:paraId="08F48304" w14:textId="5B4B3181" w:rsidR="00AB40E6" w:rsidRDefault="00247BEA" w:rsidP="00FD6E52">
      <w:pPr>
        <w:pStyle w:val="ListParagraph"/>
        <w:numPr>
          <w:ilvl w:val="0"/>
          <w:numId w:val="2"/>
        </w:numPr>
        <w:rPr>
          <w:rStyle w:val="Strong"/>
          <w:b w:val="0"/>
          <w:bCs w:val="0"/>
        </w:rPr>
      </w:pPr>
      <w:r>
        <w:rPr>
          <w:rStyle w:val="Strong"/>
          <w:b w:val="0"/>
          <w:bCs w:val="0"/>
        </w:rPr>
        <w:t xml:space="preserve">Use FMEA to evaluate </w:t>
      </w:r>
      <w:r w:rsidR="00321AA1">
        <w:rPr>
          <w:rStyle w:val="Strong"/>
          <w:b w:val="0"/>
          <w:bCs w:val="0"/>
        </w:rPr>
        <w:t>and identify and mitigate potential product failures</w:t>
      </w:r>
    </w:p>
    <w:p w14:paraId="7C3F216E" w14:textId="615D75B1" w:rsidR="00321AA1" w:rsidRDefault="004C3959" w:rsidP="00FD6E52">
      <w:pPr>
        <w:pStyle w:val="ListParagraph"/>
        <w:numPr>
          <w:ilvl w:val="0"/>
          <w:numId w:val="2"/>
        </w:numPr>
        <w:rPr>
          <w:rStyle w:val="Strong"/>
          <w:b w:val="0"/>
          <w:bCs w:val="0"/>
        </w:rPr>
      </w:pPr>
      <w:r>
        <w:rPr>
          <w:rStyle w:val="Strong"/>
          <w:b w:val="0"/>
          <w:bCs w:val="0"/>
        </w:rPr>
        <w:t xml:space="preserve">Evaluate manufacturing costs and explore product sustainability </w:t>
      </w:r>
    </w:p>
    <w:p w14:paraId="294FFE87" w14:textId="77777777" w:rsidR="00163BDB" w:rsidRDefault="00163BDB" w:rsidP="00163BDB">
      <w:pPr>
        <w:rPr>
          <w:rStyle w:val="Strong"/>
          <w:b w:val="0"/>
          <w:bCs w:val="0"/>
        </w:rPr>
      </w:pPr>
    </w:p>
    <w:p w14:paraId="6F40FB26" w14:textId="77777777" w:rsidR="00163BDB" w:rsidRDefault="00163BDB" w:rsidP="00163BDB">
      <w:pPr>
        <w:rPr>
          <w:rStyle w:val="Strong"/>
          <w:b w:val="0"/>
          <w:bCs w:val="0"/>
        </w:rPr>
      </w:pPr>
    </w:p>
    <w:p w14:paraId="4C678034" w14:textId="77777777" w:rsidR="00163BDB" w:rsidRDefault="00163BDB" w:rsidP="00163BDB">
      <w:pPr>
        <w:rPr>
          <w:rStyle w:val="Strong"/>
          <w:b w:val="0"/>
          <w:bCs w:val="0"/>
        </w:rPr>
      </w:pPr>
    </w:p>
    <w:p w14:paraId="66E9A0F1" w14:textId="77777777" w:rsidR="00163BDB" w:rsidRDefault="00163BDB" w:rsidP="00163BDB">
      <w:pPr>
        <w:rPr>
          <w:rStyle w:val="Strong"/>
          <w:b w:val="0"/>
          <w:bCs w:val="0"/>
        </w:rPr>
      </w:pPr>
    </w:p>
    <w:p w14:paraId="6D3759CB" w14:textId="77777777" w:rsidR="00163BDB" w:rsidRDefault="00163BDB" w:rsidP="00163BDB">
      <w:pPr>
        <w:rPr>
          <w:rStyle w:val="Strong"/>
          <w:b w:val="0"/>
          <w:bCs w:val="0"/>
        </w:rPr>
      </w:pPr>
    </w:p>
    <w:p w14:paraId="6EBE2AB6" w14:textId="77777777" w:rsidR="00163BDB" w:rsidRDefault="00163BDB" w:rsidP="00163BDB">
      <w:pPr>
        <w:rPr>
          <w:rStyle w:val="Strong"/>
          <w:b w:val="0"/>
          <w:bCs w:val="0"/>
        </w:rPr>
      </w:pPr>
    </w:p>
    <w:p w14:paraId="1E84252A" w14:textId="77777777" w:rsidR="00163BDB" w:rsidRDefault="00163BDB" w:rsidP="00163BDB">
      <w:pPr>
        <w:rPr>
          <w:rStyle w:val="Strong"/>
          <w:b w:val="0"/>
          <w:bCs w:val="0"/>
        </w:rPr>
      </w:pPr>
    </w:p>
    <w:p w14:paraId="6367EA5F" w14:textId="77777777" w:rsidR="00163BDB" w:rsidRDefault="00163BDB" w:rsidP="00163BDB">
      <w:pPr>
        <w:rPr>
          <w:rStyle w:val="Strong"/>
          <w:b w:val="0"/>
          <w:bCs w:val="0"/>
        </w:rPr>
      </w:pPr>
    </w:p>
    <w:p w14:paraId="567C449D" w14:textId="77777777" w:rsidR="00163BDB" w:rsidRDefault="00163BDB" w:rsidP="00163BDB">
      <w:pPr>
        <w:rPr>
          <w:rStyle w:val="Strong"/>
          <w:b w:val="0"/>
          <w:bCs w:val="0"/>
        </w:rPr>
      </w:pPr>
    </w:p>
    <w:p w14:paraId="3F22CA48" w14:textId="77777777" w:rsidR="00163BDB" w:rsidRDefault="00163BDB" w:rsidP="00163BDB">
      <w:pPr>
        <w:rPr>
          <w:rStyle w:val="Strong"/>
          <w:b w:val="0"/>
          <w:bCs w:val="0"/>
        </w:rPr>
      </w:pPr>
    </w:p>
    <w:p w14:paraId="6A90AEC6" w14:textId="77777777" w:rsidR="00163BDB" w:rsidRDefault="00163BDB" w:rsidP="00163BDB">
      <w:pPr>
        <w:rPr>
          <w:rStyle w:val="Strong"/>
          <w:b w:val="0"/>
          <w:bCs w:val="0"/>
        </w:rPr>
      </w:pPr>
    </w:p>
    <w:p w14:paraId="1C208FED" w14:textId="77777777" w:rsidR="00163BDB" w:rsidRDefault="00163BDB" w:rsidP="00163BDB">
      <w:pPr>
        <w:rPr>
          <w:rStyle w:val="Strong"/>
          <w:b w:val="0"/>
          <w:bCs w:val="0"/>
        </w:rPr>
      </w:pPr>
    </w:p>
    <w:p w14:paraId="7336639B" w14:textId="77777777" w:rsidR="00163BDB" w:rsidRDefault="00163BDB" w:rsidP="00163BDB">
      <w:pPr>
        <w:rPr>
          <w:rStyle w:val="Strong"/>
          <w:b w:val="0"/>
          <w:bCs w:val="0"/>
        </w:rPr>
      </w:pPr>
    </w:p>
    <w:p w14:paraId="52233B2A" w14:textId="77777777" w:rsidR="00163BDB" w:rsidRDefault="00163BDB" w:rsidP="00163BDB">
      <w:pPr>
        <w:rPr>
          <w:rStyle w:val="Strong"/>
          <w:b w:val="0"/>
          <w:bCs w:val="0"/>
        </w:rPr>
      </w:pPr>
    </w:p>
    <w:p w14:paraId="4D007D29" w14:textId="77777777" w:rsidR="00163BDB" w:rsidRDefault="00163BDB" w:rsidP="00163BDB">
      <w:pPr>
        <w:rPr>
          <w:rStyle w:val="Strong"/>
          <w:b w:val="0"/>
          <w:bCs w:val="0"/>
        </w:rPr>
      </w:pPr>
    </w:p>
    <w:p w14:paraId="57434AE8" w14:textId="77777777" w:rsidR="00163BDB" w:rsidRDefault="00163BDB" w:rsidP="00163BDB">
      <w:pPr>
        <w:rPr>
          <w:rStyle w:val="Strong"/>
          <w:b w:val="0"/>
          <w:bCs w:val="0"/>
        </w:rPr>
      </w:pPr>
    </w:p>
    <w:p w14:paraId="77BB6F3A" w14:textId="77777777" w:rsidR="00163BDB" w:rsidRDefault="00163BDB" w:rsidP="00163BDB">
      <w:pPr>
        <w:rPr>
          <w:rStyle w:val="Strong"/>
          <w:b w:val="0"/>
          <w:bCs w:val="0"/>
        </w:rPr>
      </w:pPr>
    </w:p>
    <w:p w14:paraId="5E6A2274" w14:textId="050069ED" w:rsidR="00163BDB" w:rsidRDefault="00AD658A" w:rsidP="00163BDB">
      <w:pPr>
        <w:rPr>
          <w:rStyle w:val="Strong"/>
          <w:b w:val="0"/>
          <w:bCs w:val="0"/>
        </w:rPr>
      </w:pPr>
      <w:r>
        <w:rPr>
          <w:rStyle w:val="Strong"/>
          <w:b w:val="0"/>
          <w:bCs w:val="0"/>
        </w:rPr>
        <w:lastRenderedPageBreak/>
        <w:t>2. Literature review</w:t>
      </w:r>
    </w:p>
    <w:p w14:paraId="32FF03BA" w14:textId="04FB6CAF" w:rsidR="00AD658A" w:rsidRDefault="00AD658A" w:rsidP="00163BDB">
      <w:pPr>
        <w:rPr>
          <w:rStyle w:val="Strong"/>
          <w:b w:val="0"/>
          <w:bCs w:val="0"/>
        </w:rPr>
      </w:pPr>
      <w:r>
        <w:rPr>
          <w:rStyle w:val="Strong"/>
          <w:b w:val="0"/>
          <w:bCs w:val="0"/>
        </w:rPr>
        <w:t xml:space="preserve">2.1 Design </w:t>
      </w:r>
      <w:r w:rsidR="00DD7F8D">
        <w:rPr>
          <w:rStyle w:val="Strong"/>
          <w:b w:val="0"/>
          <w:bCs w:val="0"/>
        </w:rPr>
        <w:t xml:space="preserve">for manufacture </w:t>
      </w:r>
    </w:p>
    <w:p w14:paraId="126CF5B4" w14:textId="5C2F14C2" w:rsidR="00DB5BB5" w:rsidRDefault="00D27D63" w:rsidP="00163BDB">
      <w:r>
        <w:rPr>
          <w:rStyle w:val="Strong"/>
          <w:b w:val="0"/>
          <w:bCs w:val="0"/>
        </w:rPr>
        <w:t>Design for Manufacture (DFM) is</w:t>
      </w:r>
      <w:r w:rsidR="00F23246">
        <w:rPr>
          <w:rStyle w:val="Strong"/>
          <w:b w:val="0"/>
          <w:bCs w:val="0"/>
        </w:rPr>
        <w:t xml:space="preserve"> </w:t>
      </w:r>
      <w:r w:rsidR="002536A1">
        <w:rPr>
          <w:rStyle w:val="Strong"/>
          <w:b w:val="0"/>
          <w:bCs w:val="0"/>
        </w:rPr>
        <w:t>the optimisation of</w:t>
      </w:r>
      <w:r w:rsidR="00BE1F1A">
        <w:rPr>
          <w:rStyle w:val="Strong"/>
          <w:b w:val="0"/>
          <w:bCs w:val="0"/>
        </w:rPr>
        <w:t xml:space="preserve"> product design </w:t>
      </w:r>
      <w:r w:rsidR="007E1572">
        <w:rPr>
          <w:rStyle w:val="Strong"/>
          <w:b w:val="0"/>
          <w:bCs w:val="0"/>
        </w:rPr>
        <w:t xml:space="preserve">and manufacture to improve performance and quality while also focusing </w:t>
      </w:r>
      <w:r w:rsidR="001850FE">
        <w:rPr>
          <w:rStyle w:val="Strong"/>
          <w:b w:val="0"/>
          <w:bCs w:val="0"/>
        </w:rPr>
        <w:t xml:space="preserve">on being most cost effective </w:t>
      </w:r>
      <w:r w:rsidR="001A775A" w:rsidRPr="001A775A">
        <w:t>(Page, 2026)</w:t>
      </w:r>
      <w:r w:rsidR="001A775A">
        <w:t>.</w:t>
      </w:r>
      <w:r w:rsidR="00280E27">
        <w:t xml:space="preserve"> </w:t>
      </w:r>
      <w:r w:rsidR="004E4695">
        <w:t>For injection moulding products</w:t>
      </w:r>
      <w:r w:rsidR="00D61C1A">
        <w:t xml:space="preserve"> </w:t>
      </w:r>
      <w:r w:rsidR="009F6805">
        <w:t xml:space="preserve">DFM is used to </w:t>
      </w:r>
      <w:r w:rsidR="008542FF">
        <w:t>reduce sharp corners</w:t>
      </w:r>
      <w:r w:rsidR="00DF272E">
        <w:t xml:space="preserve">, optimize </w:t>
      </w:r>
      <w:r w:rsidR="006C1E9F">
        <w:t xml:space="preserve">wall </w:t>
      </w:r>
      <w:r w:rsidR="00DF272E">
        <w:t>thickness</w:t>
      </w:r>
      <w:r w:rsidR="00F0211B">
        <w:t xml:space="preserve"> , </w:t>
      </w:r>
      <w:r w:rsidR="00935677">
        <w:t xml:space="preserve">minimise undercuts </w:t>
      </w:r>
      <w:r w:rsidR="00F0211B">
        <w:t xml:space="preserve">and defects while maintaining the performance of the product </w:t>
      </w:r>
      <w:r w:rsidR="00263E5B" w:rsidRPr="00263E5B">
        <w:t>(Fuges, 2026)</w:t>
      </w:r>
      <w:r w:rsidR="00263E5B">
        <w:t xml:space="preserve">. </w:t>
      </w:r>
      <w:r w:rsidR="002332DB">
        <w:t>Uni</w:t>
      </w:r>
      <w:r w:rsidR="0050706D">
        <w:t>form wall thickness is important in this process as</w:t>
      </w:r>
      <w:r w:rsidR="004A16B2">
        <w:t xml:space="preserve"> it will ensure consistent cooling across the product</w:t>
      </w:r>
      <w:r w:rsidR="00356C39">
        <w:t>, while also minimising shrinkage and warpage defects.</w:t>
      </w:r>
      <w:r w:rsidR="00F73728">
        <w:t xml:space="preserve"> Non uniform wall thickness </w:t>
      </w:r>
      <w:r w:rsidR="00632329">
        <w:t>can lead to shrinkage, which can result in warpage defects and sink marks</w:t>
      </w:r>
      <w:r w:rsidR="000E62E1">
        <w:t xml:space="preserve"> </w:t>
      </w:r>
      <w:r w:rsidR="000E62E1" w:rsidRPr="000E62E1">
        <w:t>(Erickson, 2025)</w:t>
      </w:r>
      <w:r w:rsidR="000E62E1">
        <w:t>.</w:t>
      </w:r>
    </w:p>
    <w:p w14:paraId="475DB55E" w14:textId="61E5734B" w:rsidR="004E759D" w:rsidRDefault="004E759D" w:rsidP="00163BDB">
      <w:r>
        <w:t>Draft angles</w:t>
      </w:r>
      <w:r w:rsidR="000C24E1">
        <w:t xml:space="preserve"> are another key aspect that have to be considered</w:t>
      </w:r>
      <w:r w:rsidR="006D0599">
        <w:t>, as without adequate</w:t>
      </w:r>
      <w:r w:rsidR="000F1896">
        <w:t xml:space="preserve"> draft parts may stick to the mould. This could lead </w:t>
      </w:r>
      <w:r w:rsidR="00A966A1">
        <w:t>potentially to damage of the product and cause defects, while also potentially increasing cycle time.</w:t>
      </w:r>
      <w:r w:rsidR="00CE4F52">
        <w:t xml:space="preserve"> Optimum draft angles make it easier to eject the product from the </w:t>
      </w:r>
      <w:r w:rsidR="001111C1">
        <w:t xml:space="preserve">mould cavity and also help reduce mould wear </w:t>
      </w:r>
      <w:r w:rsidR="00CA63CC" w:rsidRPr="00CA63CC">
        <w:t>(Chen, 2026)</w:t>
      </w:r>
      <w:r w:rsidR="00CA63CC">
        <w:t>.</w:t>
      </w:r>
    </w:p>
    <w:p w14:paraId="42F94F5F" w14:textId="617DD514" w:rsidR="009D688B" w:rsidRDefault="009D688B" w:rsidP="00163BDB">
      <w:r>
        <w:t xml:space="preserve">The strategic approach of </w:t>
      </w:r>
      <w:r w:rsidR="00C93347">
        <w:t>DFM also takes into account</w:t>
      </w:r>
      <w:r w:rsidR="008774EA">
        <w:t xml:space="preserve"> gate placement, runner design and cooling channel optimisation </w:t>
      </w:r>
      <w:r w:rsidR="00100ADB">
        <w:t xml:space="preserve">in order to make sure the flow and temperature distribution is uniform within the mould </w:t>
      </w:r>
      <w:r w:rsidR="00100ADB" w:rsidRPr="00100ADB">
        <w:t>(Shinzoft.com, 2025)</w:t>
      </w:r>
      <w:r w:rsidR="00100ADB">
        <w:t xml:space="preserve">. </w:t>
      </w:r>
      <w:r w:rsidR="0020655B">
        <w:t xml:space="preserve">Any issues with these features could lead to </w:t>
      </w:r>
      <w:r w:rsidR="00E851CD">
        <w:t xml:space="preserve">incomplete mould filling </w:t>
      </w:r>
      <w:r w:rsidR="00E90EE4">
        <w:t>or defects which could affect the structural integrity of the product.</w:t>
      </w:r>
    </w:p>
    <w:p w14:paraId="12E09F57" w14:textId="77777777" w:rsidR="00DA4D89" w:rsidRDefault="00DA4D89" w:rsidP="00163BDB"/>
    <w:p w14:paraId="0DDB7B71" w14:textId="77777777" w:rsidR="00DA4D89" w:rsidRDefault="00DA4D89" w:rsidP="00163BDB"/>
    <w:p w14:paraId="0D861D86" w14:textId="77777777" w:rsidR="00DA4D89" w:rsidRDefault="00DA4D89" w:rsidP="00163BDB"/>
    <w:p w14:paraId="1BA89771" w14:textId="77777777" w:rsidR="00DA4D89" w:rsidRDefault="00DA4D89" w:rsidP="00163BDB"/>
    <w:p w14:paraId="36624C55" w14:textId="77777777" w:rsidR="00DA4D89" w:rsidRDefault="00DA4D89" w:rsidP="00163BDB"/>
    <w:p w14:paraId="36C8681F" w14:textId="77777777" w:rsidR="00DA4D89" w:rsidRDefault="00DA4D89" w:rsidP="00163BDB"/>
    <w:p w14:paraId="1AE2F10C" w14:textId="77777777" w:rsidR="00DA4D89" w:rsidRDefault="00DA4D89" w:rsidP="00163BDB"/>
    <w:p w14:paraId="120D49E0" w14:textId="77777777" w:rsidR="00DA4D89" w:rsidRDefault="00DA4D89" w:rsidP="00163BDB"/>
    <w:p w14:paraId="4E5E5FB9" w14:textId="77777777" w:rsidR="00DA4D89" w:rsidRDefault="00DA4D89" w:rsidP="00163BDB"/>
    <w:p w14:paraId="17773264" w14:textId="14B2FF26" w:rsidR="00DA4D89" w:rsidRDefault="00DA4D89" w:rsidP="00163BDB">
      <w:r>
        <w:lastRenderedPageBreak/>
        <w:t>2.2 Design for Assembly (DFA)</w:t>
      </w:r>
    </w:p>
    <w:p w14:paraId="2399D134" w14:textId="77777777" w:rsidR="0071602F" w:rsidRDefault="00B163E1" w:rsidP="00163BDB">
      <w:r>
        <w:rPr>
          <w:rStyle w:val="Strong"/>
          <w:b w:val="0"/>
          <w:bCs w:val="0"/>
        </w:rPr>
        <w:t xml:space="preserve">Design for Assembly (DFA) is a principle that aims to reduce the number of parts required in the product assembly, along with reducing the assembly time and overall cost of the product </w:t>
      </w:r>
      <w:r w:rsidRPr="00B163E1">
        <w:t>(</w:t>
      </w:r>
      <w:proofErr w:type="spellStart"/>
      <w:r w:rsidRPr="00B163E1">
        <w:t>Battaïa</w:t>
      </w:r>
      <w:proofErr w:type="spellEnd"/>
      <w:r w:rsidRPr="00B163E1">
        <w:t xml:space="preserve"> et al., 2018)</w:t>
      </w:r>
      <w:r>
        <w:t>. The main aims of this principle is to make manufacturing and assembling any product easier and faster by optimising the design and removing or changing any unnecessary complexity. It takes into account fasteners, parts inventory</w:t>
      </w:r>
      <w:r w:rsidR="00071212">
        <w:t xml:space="preserve">, overall cost, standardising components, easy alignment and joining in order to optimise to the design and manufacture </w:t>
      </w:r>
      <w:r w:rsidR="00071212" w:rsidRPr="00071212">
        <w:t>(</w:t>
      </w:r>
      <w:proofErr w:type="spellStart"/>
      <w:r w:rsidR="00071212" w:rsidRPr="00071212">
        <w:t>Battaïa</w:t>
      </w:r>
      <w:proofErr w:type="spellEnd"/>
      <w:r w:rsidR="00071212" w:rsidRPr="00071212">
        <w:t xml:space="preserve"> et al., 2018b)</w:t>
      </w:r>
      <w:r w:rsidR="00071212">
        <w:t xml:space="preserve">. </w:t>
      </w:r>
    </w:p>
    <w:p w14:paraId="0819E4C0" w14:textId="54C88A13" w:rsidR="00071212" w:rsidRDefault="00071212" w:rsidP="00163BDB">
      <w:r>
        <w:t>For mobile phone housing snap fit joints would be preferred as an alternative to screws and fasteners, as these are the cheapest and fastest connectors available</w:t>
      </w:r>
      <w:r w:rsidR="0071602F">
        <w:t xml:space="preserve">, helping to reduce assembly time and labour requirements </w:t>
      </w:r>
      <w:r w:rsidR="0071602F" w:rsidRPr="0071602F">
        <w:t>(Amaya, 2026)</w:t>
      </w:r>
      <w:r w:rsidR="0071602F">
        <w:t xml:space="preserve">. </w:t>
      </w:r>
      <w:r w:rsidR="003B0BD1">
        <w:t xml:space="preserve">This feature would allow parts to quickly snap or clip together using flexibility of the material along with a locking mechanism. </w:t>
      </w:r>
    </w:p>
    <w:p w14:paraId="01DDC28D" w14:textId="77777777" w:rsidR="00CA22D9" w:rsidRDefault="00CA22D9" w:rsidP="00163BDB"/>
    <w:p w14:paraId="680A88AB" w14:textId="77777777" w:rsidR="00CA22D9" w:rsidRDefault="00CA22D9" w:rsidP="00163BDB"/>
    <w:p w14:paraId="1DE53F7F" w14:textId="77777777" w:rsidR="00CA22D9" w:rsidRDefault="00CA22D9" w:rsidP="00163BDB"/>
    <w:p w14:paraId="683618F1" w14:textId="77777777" w:rsidR="00CA22D9" w:rsidRDefault="00CA22D9" w:rsidP="00163BDB"/>
    <w:p w14:paraId="6E58379D" w14:textId="77777777" w:rsidR="00CA22D9" w:rsidRDefault="00CA22D9" w:rsidP="00163BDB"/>
    <w:p w14:paraId="2E0FC942" w14:textId="77777777" w:rsidR="00CA22D9" w:rsidRDefault="00CA22D9" w:rsidP="00163BDB"/>
    <w:p w14:paraId="16D170F1" w14:textId="77777777" w:rsidR="00CA22D9" w:rsidRDefault="00CA22D9" w:rsidP="00163BDB"/>
    <w:p w14:paraId="5896F12F" w14:textId="77777777" w:rsidR="00CA22D9" w:rsidRDefault="00CA22D9" w:rsidP="00163BDB"/>
    <w:p w14:paraId="3324EA82" w14:textId="77777777" w:rsidR="00CA22D9" w:rsidRDefault="00CA22D9" w:rsidP="00163BDB"/>
    <w:p w14:paraId="3F63CD48" w14:textId="77777777" w:rsidR="00CA22D9" w:rsidRDefault="00CA22D9" w:rsidP="00163BDB"/>
    <w:p w14:paraId="5B76B6E5" w14:textId="77777777" w:rsidR="00CA22D9" w:rsidRDefault="00CA22D9" w:rsidP="00163BDB"/>
    <w:p w14:paraId="3AF48044" w14:textId="77777777" w:rsidR="00CA22D9" w:rsidRDefault="00CA22D9" w:rsidP="00163BDB"/>
    <w:p w14:paraId="2BF03719" w14:textId="77777777" w:rsidR="00CA22D9" w:rsidRDefault="00CA22D9" w:rsidP="00163BDB"/>
    <w:p w14:paraId="46E3E314" w14:textId="77777777" w:rsidR="00CA22D9" w:rsidRDefault="00CA22D9" w:rsidP="00163BDB"/>
    <w:p w14:paraId="1183CB57" w14:textId="18B37346" w:rsidR="00CA22D9" w:rsidRDefault="00CA22D9" w:rsidP="00163BDB">
      <w:r>
        <w:lastRenderedPageBreak/>
        <w:t xml:space="preserve">2.3 Injection Moulding </w:t>
      </w:r>
    </w:p>
    <w:p w14:paraId="23E337EA" w14:textId="21E08141" w:rsidR="00EF26C1" w:rsidRDefault="00EF26C1" w:rsidP="00EF26C1">
      <w:r>
        <w:t xml:space="preserve">Injection moulding is most commonly used in manufacturing for producing high volumes of plastic components, with a high degree of precision and repeatability. As this technology has evolved over the years, products produced by injection moulding are widely used in all industry </w:t>
      </w:r>
      <w:r w:rsidRPr="00EF26C1">
        <w:t xml:space="preserve">(Czepiel, </w:t>
      </w:r>
      <w:proofErr w:type="spellStart"/>
      <w:r w:rsidRPr="00EF26C1">
        <w:t>Bańkosz</w:t>
      </w:r>
      <w:proofErr w:type="spellEnd"/>
      <w:r w:rsidRPr="00EF26C1">
        <w:t xml:space="preserve"> and Sobczak-Kupiec, 2023)</w:t>
      </w:r>
      <w:r>
        <w:t xml:space="preserve">. </w:t>
      </w:r>
      <w:r w:rsidR="00573B73">
        <w:t>The process involves melting polymer pellets and then injecting the molten material into a mould cavity under high pressure, where it is then cooled down before solidifying into the required design shape.</w:t>
      </w:r>
    </w:p>
    <w:p w14:paraId="2B36A97F" w14:textId="0688A985" w:rsidR="0031384E" w:rsidRDefault="0057592A" w:rsidP="0031384E">
      <w:r>
        <w:t xml:space="preserve">The four main stages of injection moulding are filling, packing, cooling and ejection </w:t>
      </w:r>
      <w:r w:rsidRPr="0057592A">
        <w:t>(Jon, 2024)</w:t>
      </w:r>
      <w:r>
        <w:t>. The use of injection moulding for mobile phone housings is very common and has several advantages including high production rates, excellent surface finish, low waste and tight dimensional tolerances</w:t>
      </w:r>
      <w:r w:rsidR="0031384E">
        <w:t xml:space="preserve"> </w:t>
      </w:r>
      <w:r w:rsidR="0031384E" w:rsidRPr="0031384E">
        <w:t>(</w:t>
      </w:r>
      <w:r w:rsidR="0031384E">
        <w:t>Rosato and Rosato, 2012</w:t>
      </w:r>
      <w:r w:rsidR="0031384E" w:rsidRPr="0031384E">
        <w:t>)</w:t>
      </w:r>
      <w:r w:rsidR="0031384E">
        <w:t xml:space="preserve">. In order for this process to be successful other aspects need to be taken into account such as gate location, mould design, cooling channel layout and processing parameters. </w:t>
      </w:r>
    </w:p>
    <w:p w14:paraId="69AD1A8C" w14:textId="77777777" w:rsidR="0031384E" w:rsidRDefault="0031384E" w:rsidP="0031384E"/>
    <w:p w14:paraId="2A384DD8" w14:textId="77777777" w:rsidR="0031384E" w:rsidRDefault="0031384E" w:rsidP="0031384E"/>
    <w:p w14:paraId="5748BEE2" w14:textId="77777777" w:rsidR="0031384E" w:rsidRDefault="0031384E" w:rsidP="0031384E"/>
    <w:p w14:paraId="6B6B590E" w14:textId="77777777" w:rsidR="0031384E" w:rsidRDefault="0031384E" w:rsidP="0031384E"/>
    <w:p w14:paraId="271ABA53" w14:textId="77777777" w:rsidR="0031384E" w:rsidRDefault="0031384E" w:rsidP="0031384E"/>
    <w:p w14:paraId="68CB9959" w14:textId="77777777" w:rsidR="0031384E" w:rsidRDefault="0031384E" w:rsidP="0031384E"/>
    <w:p w14:paraId="1B1B9A62" w14:textId="77777777" w:rsidR="0031384E" w:rsidRDefault="0031384E" w:rsidP="0031384E"/>
    <w:p w14:paraId="17852A3D" w14:textId="77777777" w:rsidR="0031384E" w:rsidRDefault="0031384E" w:rsidP="0031384E"/>
    <w:p w14:paraId="4D9CB33D" w14:textId="77777777" w:rsidR="0031384E" w:rsidRDefault="0031384E" w:rsidP="0031384E"/>
    <w:p w14:paraId="6585A4CC" w14:textId="77777777" w:rsidR="0031384E" w:rsidRDefault="0031384E" w:rsidP="0031384E"/>
    <w:p w14:paraId="28DAB371" w14:textId="77777777" w:rsidR="0031384E" w:rsidRDefault="0031384E" w:rsidP="0031384E"/>
    <w:p w14:paraId="7443F564" w14:textId="77777777" w:rsidR="0031384E" w:rsidRDefault="0031384E" w:rsidP="0031384E"/>
    <w:p w14:paraId="58D99FA4" w14:textId="77777777" w:rsidR="0031384E" w:rsidRDefault="0031384E" w:rsidP="0031384E"/>
    <w:p w14:paraId="1732275E" w14:textId="3F9E89D4" w:rsidR="0031384E" w:rsidRDefault="0031384E" w:rsidP="0031384E">
      <w:r>
        <w:lastRenderedPageBreak/>
        <w:t>2.4 Injection moulding defects</w:t>
      </w:r>
    </w:p>
    <w:p w14:paraId="4F503BE9" w14:textId="0E7C6F57" w:rsidR="0031384E" w:rsidRDefault="00E37B3F" w:rsidP="0031384E">
      <w:r>
        <w:t xml:space="preserve">There are numerous defects that can occur in injection moulding components which can have a negative impact on the performance, aesthetics and dimensional accuracy. </w:t>
      </w:r>
      <w:r w:rsidR="00C511F8">
        <w:t xml:space="preserve">Common defects that can cause some of these issues include warpage, sink marks, air traps and weld lines </w:t>
      </w:r>
      <w:r w:rsidR="00C511F8" w:rsidRPr="00C511F8">
        <w:t>(</w:t>
      </w:r>
      <w:proofErr w:type="spellStart"/>
      <w:r w:rsidR="00C511F8" w:rsidRPr="00C511F8">
        <w:t>Protolabs</w:t>
      </w:r>
      <w:proofErr w:type="spellEnd"/>
      <w:r w:rsidR="00C511F8" w:rsidRPr="00C511F8">
        <w:t>, 2024)</w:t>
      </w:r>
      <w:r w:rsidR="00C511F8">
        <w:t xml:space="preserve">. </w:t>
      </w:r>
    </w:p>
    <w:p w14:paraId="56906B1B" w14:textId="1F78D197" w:rsidR="00C511F8" w:rsidRDefault="00C511F8" w:rsidP="00C511F8">
      <w:pPr>
        <w:pStyle w:val="ListParagraph"/>
        <w:numPr>
          <w:ilvl w:val="0"/>
          <w:numId w:val="3"/>
        </w:numPr>
      </w:pPr>
      <w:r>
        <w:t>Warpage is caused commonly when the wall thickness is not uniform, and occurs when cooling happens at different rates in different parts of the mould. Regulating cooling conditions and maintaining uniform wall thickness is required to reduce the chance of warpage taking place</w:t>
      </w:r>
      <w:r w:rsidR="00D22082">
        <w:t>.</w:t>
      </w:r>
    </w:p>
    <w:p w14:paraId="6118CC93" w14:textId="5B161370" w:rsidR="00C511F8" w:rsidRDefault="00C511F8" w:rsidP="00C511F8">
      <w:pPr>
        <w:pStyle w:val="ListParagraph"/>
        <w:numPr>
          <w:ilvl w:val="0"/>
          <w:numId w:val="3"/>
        </w:numPr>
      </w:pPr>
      <w:r>
        <w:t xml:space="preserve">Sink marks are surface depressions </w:t>
      </w:r>
      <w:r w:rsidR="00D22082">
        <w:t>that are primarily caused by shrinkage in thicker sections of the component, that are caused by uneven cooling. Maintaining optimal cooling temperatures and appropriate wall thickness is essential to minimise sink mark formation.</w:t>
      </w:r>
    </w:p>
    <w:p w14:paraId="585B3111" w14:textId="4618D5CA" w:rsidR="00D22082" w:rsidRDefault="00D22082" w:rsidP="00C511F8">
      <w:pPr>
        <w:pStyle w:val="ListParagraph"/>
        <w:numPr>
          <w:ilvl w:val="0"/>
          <w:numId w:val="3"/>
        </w:numPr>
      </w:pPr>
      <w:r>
        <w:t>Air traps are caused when air becomes trapped within the mould, causing incomplete filling of the mould. Inadequate venting as well as poor gate positioning can be the cause of this defect so these conditions need to be optimised using programmes such as CAD Autodesk fusion.</w:t>
      </w:r>
    </w:p>
    <w:p w14:paraId="23928A1E" w14:textId="0E9E49BB" w:rsidR="0057592A" w:rsidRDefault="00097BBD" w:rsidP="00EF26C1">
      <w:pPr>
        <w:pStyle w:val="ListParagraph"/>
        <w:numPr>
          <w:ilvl w:val="0"/>
          <w:numId w:val="3"/>
        </w:numPr>
      </w:pPr>
      <w:r>
        <w:t xml:space="preserve">Weld lines occur when two flow fronts meet in the mould cavity, creating weak bonding areas that can lead to reduced mechanical strength. Again for this defect computer programmes should be used to mitigate the likelihood of these defects </w:t>
      </w:r>
      <w:r w:rsidR="00D22082" w:rsidRPr="00097BBD">
        <w:t>(Osswald and Hernández-Ortiz, 2006)</w:t>
      </w:r>
      <w:r w:rsidR="00D22082">
        <w:t>.</w:t>
      </w:r>
    </w:p>
    <w:p w14:paraId="53EE5845" w14:textId="77777777" w:rsidR="00097BBD" w:rsidRDefault="00097BBD" w:rsidP="00097BBD"/>
    <w:p w14:paraId="0705A908" w14:textId="77777777" w:rsidR="00097BBD" w:rsidRDefault="00097BBD" w:rsidP="00097BBD"/>
    <w:p w14:paraId="481279CF" w14:textId="77777777" w:rsidR="00097BBD" w:rsidRDefault="00097BBD" w:rsidP="00097BBD"/>
    <w:p w14:paraId="7BBAEEA6" w14:textId="77777777" w:rsidR="00097BBD" w:rsidRDefault="00097BBD" w:rsidP="00097BBD"/>
    <w:p w14:paraId="50DCC821" w14:textId="77777777" w:rsidR="00097BBD" w:rsidRDefault="00097BBD" w:rsidP="00097BBD"/>
    <w:p w14:paraId="48A9CA7E" w14:textId="77777777" w:rsidR="00097BBD" w:rsidRDefault="00097BBD" w:rsidP="00097BBD"/>
    <w:p w14:paraId="46B41AAB" w14:textId="77777777" w:rsidR="00097BBD" w:rsidRDefault="00097BBD" w:rsidP="00097BBD"/>
    <w:p w14:paraId="0D210089" w14:textId="77777777" w:rsidR="00097BBD" w:rsidRDefault="00097BBD" w:rsidP="00097BBD"/>
    <w:p w14:paraId="12D63A6A" w14:textId="59AAA095" w:rsidR="00097BBD" w:rsidRDefault="00097BBD" w:rsidP="00097BBD">
      <w:r>
        <w:lastRenderedPageBreak/>
        <w:t>2.5 Material selection for injection moulding</w:t>
      </w:r>
    </w:p>
    <w:p w14:paraId="6E321B1A" w14:textId="55D0D5C2" w:rsidR="00097BBD" w:rsidRDefault="00F90AB6" w:rsidP="00097BBD">
      <w:r>
        <w:t xml:space="preserve">The material choice for use in mobile phone housing is crucial in order to meet performance, cost, manufacturing efficiency and also sustainability. </w:t>
      </w:r>
      <w:r w:rsidR="00EA6DD0">
        <w:t xml:space="preserve">Incorrect material choice potentially can lead to defects and also may not be suitable for the intended use, for example some components will require chemical, water or temperature resistance </w:t>
      </w:r>
      <w:r w:rsidR="00EA6DD0" w:rsidRPr="00EA6DD0">
        <w:t xml:space="preserve">(Conniff and Audrius </w:t>
      </w:r>
      <w:proofErr w:type="spellStart"/>
      <w:r w:rsidR="00EA6DD0" w:rsidRPr="00EA6DD0">
        <w:t>Zidonis</w:t>
      </w:r>
      <w:proofErr w:type="spellEnd"/>
      <w:r w:rsidR="00EA6DD0" w:rsidRPr="00EA6DD0">
        <w:t>, 2025)</w:t>
      </w:r>
      <w:r w:rsidR="00EA6DD0">
        <w:t xml:space="preserve">. For the mobile phone housing the material choice needs to have sufficient impact strength and also importantly good surface aesthetics. Acrylonitrile Butadiene Styrene (ABS) is one thermoplastic that exhibits these features as well as being easy to process therefore is commonly used in mobile phone housing. </w:t>
      </w:r>
      <w:r w:rsidR="00094680">
        <w:t xml:space="preserve">Polycarbonate exhibits superior toughness and dimensional stability and can be combined with ABS to utilise the benefits of both materials while keeping material cost down to form PC-ABS </w:t>
      </w:r>
      <w:r w:rsidR="00094680" w:rsidRPr="00094680">
        <w:t>(Harper, 2006)</w:t>
      </w:r>
      <w:r w:rsidR="00094680">
        <w:t xml:space="preserve">. </w:t>
      </w:r>
    </w:p>
    <w:p w14:paraId="7EED8A20" w14:textId="01ACCB1D" w:rsidR="00DC0787" w:rsidRDefault="00DC0787" w:rsidP="00097BBD">
      <w:r>
        <w:t xml:space="preserve">Granta software was used for this decision making process, using filters </w:t>
      </w:r>
      <w:r w:rsidR="00E97157">
        <w:t xml:space="preserve">and selecting desired properties in order to narrow the search down </w:t>
      </w:r>
      <w:r>
        <w:t>including injection moulding, density</w:t>
      </w:r>
      <w:r w:rsidR="00E97157">
        <w:t xml:space="preserve">, tensile strength and Young’s modulus. </w:t>
      </w:r>
    </w:p>
    <w:p w14:paraId="4EBC4D55" w14:textId="07F6EC65" w:rsidR="00E97157" w:rsidRDefault="00E97157" w:rsidP="00097BBD">
      <w:r>
        <w:rPr>
          <w:noProof/>
        </w:rPr>
        <w:drawing>
          <wp:inline distT="0" distB="0" distL="0" distR="0" wp14:anchorId="3F52E1F4" wp14:editId="2864E172">
            <wp:extent cx="5731510" cy="4379595"/>
            <wp:effectExtent l="0" t="0" r="0" b="0"/>
            <wp:docPr id="126699070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6990705" name="Picture 1" descr="A screenshot of a computer&#10;&#10;AI-generated content may be incorrect."/>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731510" cy="4379595"/>
                    </a:xfrm>
                    <a:prstGeom prst="rect">
                      <a:avLst/>
                    </a:prstGeom>
                    <a:noFill/>
                    <a:ln>
                      <a:noFill/>
                    </a:ln>
                  </pic:spPr>
                </pic:pic>
              </a:graphicData>
            </a:graphic>
          </wp:inline>
        </w:drawing>
      </w:r>
    </w:p>
    <w:p w14:paraId="481A6268" w14:textId="572FB4CF" w:rsidR="00986AC1" w:rsidRDefault="00986AC1" w:rsidP="00097BBD">
      <w:r>
        <w:lastRenderedPageBreak/>
        <w:t>Fig 1 (Morgan , 2026)</w:t>
      </w:r>
    </w:p>
    <w:p w14:paraId="75607B30" w14:textId="16FD49ED" w:rsidR="00E97157" w:rsidRDefault="00E97157" w:rsidP="00097BBD">
      <w:r>
        <w:rPr>
          <w:noProof/>
        </w:rPr>
        <w:drawing>
          <wp:inline distT="0" distB="0" distL="0" distR="0" wp14:anchorId="24FC7552" wp14:editId="3C331D3D">
            <wp:extent cx="5731510" cy="3712845"/>
            <wp:effectExtent l="0" t="0" r="0" b="0"/>
            <wp:docPr id="475579935" name="Picture 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5579935" name="Picture 2" descr="A screenshot of a computer&#10;&#10;AI-generated content may be incorrect."/>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731510" cy="3712845"/>
                    </a:xfrm>
                    <a:prstGeom prst="rect">
                      <a:avLst/>
                    </a:prstGeom>
                    <a:noFill/>
                    <a:ln>
                      <a:noFill/>
                    </a:ln>
                  </pic:spPr>
                </pic:pic>
              </a:graphicData>
            </a:graphic>
          </wp:inline>
        </w:drawing>
      </w:r>
    </w:p>
    <w:p w14:paraId="2FE69C4F" w14:textId="4CC850D7" w:rsidR="00094680" w:rsidRDefault="00986AC1" w:rsidP="00097BBD">
      <w:r>
        <w:t xml:space="preserve">Fig 2 </w:t>
      </w:r>
      <w:r w:rsidR="00E97157">
        <w:t>(Morgan , 2026)</w:t>
      </w:r>
    </w:p>
    <w:p w14:paraId="5C56A43F" w14:textId="31D06502" w:rsidR="00094680" w:rsidRDefault="00E97157" w:rsidP="00097BBD">
      <w:r>
        <w:t>This chart</w:t>
      </w:r>
      <w:r w:rsidR="00986AC1">
        <w:t xml:space="preserve"> (Fig</w:t>
      </w:r>
      <w:r w:rsidR="00DB7CC2">
        <w:t>ure</w:t>
      </w:r>
      <w:r w:rsidR="00986AC1">
        <w:t xml:space="preserve"> 2)</w:t>
      </w:r>
      <w:r>
        <w:t xml:space="preserve"> plots material selection showing tensile strength against density for a wide selection of materials, my two materials shortlisted for further comparison. This shows that materials with higher density tend to have greater tensile strength.</w:t>
      </w:r>
    </w:p>
    <w:p w14:paraId="32C5BB58" w14:textId="77777777" w:rsidR="008D0A91" w:rsidRDefault="008D0A91" w:rsidP="00097BBD"/>
    <w:p w14:paraId="1604A3FA" w14:textId="4D67C3FE" w:rsidR="00094680" w:rsidRDefault="008D0A91" w:rsidP="00097BBD">
      <w:r>
        <w:rPr>
          <w:noProof/>
        </w:rPr>
        <w:lastRenderedPageBreak/>
        <w:drawing>
          <wp:inline distT="0" distB="0" distL="0" distR="0" wp14:anchorId="20D6C742" wp14:editId="761C4C53">
            <wp:extent cx="5731510" cy="3789271"/>
            <wp:effectExtent l="0" t="0" r="0" b="0"/>
            <wp:docPr id="4" name="Picture 2" descr="A screen 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2" descr="A screen shot of a graph&#10;&#10;AI-generated content may be incorrect."/>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731510" cy="3789271"/>
                    </a:xfrm>
                    <a:prstGeom prst="rect">
                      <a:avLst/>
                    </a:prstGeom>
                    <a:noFill/>
                    <a:ln>
                      <a:noFill/>
                    </a:ln>
                  </pic:spPr>
                </pic:pic>
              </a:graphicData>
            </a:graphic>
          </wp:inline>
        </w:drawing>
      </w:r>
    </w:p>
    <w:p w14:paraId="416EAA73" w14:textId="4FB7D1F7" w:rsidR="00094680" w:rsidRDefault="00986AC1" w:rsidP="00097BBD">
      <w:r>
        <w:t xml:space="preserve">Figure 3 </w:t>
      </w:r>
      <w:r w:rsidR="008D0A91">
        <w:t>(Morgan, 2026)</w:t>
      </w:r>
    </w:p>
    <w:p w14:paraId="5DE6D461" w14:textId="0820146A" w:rsidR="008D0A91" w:rsidRDefault="008D0A91" w:rsidP="00097BBD">
      <w:r>
        <w:t xml:space="preserve">A reduced selection is shown </w:t>
      </w:r>
      <w:r w:rsidR="00986AC1">
        <w:t>in Fig</w:t>
      </w:r>
      <w:r w:rsidR="00DB7CC2">
        <w:t>ure</w:t>
      </w:r>
      <w:r w:rsidR="00986AC1">
        <w:t xml:space="preserve"> 3</w:t>
      </w:r>
      <w:r>
        <w:t xml:space="preserve"> to illustrate the comparison clearer. It shows polycarbonate has higher strength that ABS-PC but higher density, which increases the component weight. ABS on </w:t>
      </w:r>
      <w:proofErr w:type="spellStart"/>
      <w:r>
        <w:t>it’s</w:t>
      </w:r>
      <w:proofErr w:type="spellEnd"/>
      <w:r>
        <w:t xml:space="preserve"> own is lighter but has lower mechanical performance, therefore PC-ABS lies between the two and gives a</w:t>
      </w:r>
      <w:r w:rsidR="00131D48">
        <w:t>n optimal</w:t>
      </w:r>
      <w:r>
        <w:t xml:space="preserve"> combination of strength and weight. This material satisfies the criteria required for the mobile phone housing, exhibiting both durability and lightweight performance.</w:t>
      </w:r>
    </w:p>
    <w:p w14:paraId="36BF0043" w14:textId="5808D4AB" w:rsidR="008D0A91" w:rsidRDefault="008D0A91" w:rsidP="00097BBD">
      <w:r>
        <w:rPr>
          <w:noProof/>
        </w:rPr>
        <w:lastRenderedPageBreak/>
        <w:drawing>
          <wp:inline distT="0" distB="0" distL="0" distR="0" wp14:anchorId="52ED44B1" wp14:editId="4748671C">
            <wp:extent cx="5041900" cy="3886162"/>
            <wp:effectExtent l="0" t="0" r="0" b="0"/>
            <wp:docPr id="195096768" name="Picture 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096768" name="Picture 4" descr="A screenshot of a computer&#10;&#10;AI-generated content may be incorrect."/>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059063" cy="3899391"/>
                    </a:xfrm>
                    <a:prstGeom prst="rect">
                      <a:avLst/>
                    </a:prstGeom>
                    <a:noFill/>
                    <a:ln>
                      <a:noFill/>
                    </a:ln>
                  </pic:spPr>
                </pic:pic>
              </a:graphicData>
            </a:graphic>
          </wp:inline>
        </w:drawing>
      </w:r>
    </w:p>
    <w:p w14:paraId="53F7ACB1" w14:textId="4019F016" w:rsidR="00094680" w:rsidRDefault="00986AC1" w:rsidP="00097BBD">
      <w:r>
        <w:t xml:space="preserve">Figure 4 </w:t>
      </w:r>
      <w:r w:rsidR="008D0A91">
        <w:t>(Morgan , 2026)</w:t>
      </w:r>
    </w:p>
    <w:p w14:paraId="509BB3EE" w14:textId="174D5E63" w:rsidR="008D0A91" w:rsidRDefault="00986AC1" w:rsidP="00097BBD">
      <w:r>
        <w:t>Figure 4</w:t>
      </w:r>
      <w:r w:rsidR="008D0A91">
        <w:t xml:space="preserve"> shows the relationship between tensile strength and material cost. </w:t>
      </w:r>
      <w:r w:rsidR="001C2EAE">
        <w:t>Polycarbonate shows higher strength but higher costs than ABS-PC, however lower cost materials tend to have lower performance. ABS-PC is positioned in the range that has good balance between strength and cost. For high volume production injection moulding both mechanical performance and cost efficiency are high priorities, making this material very suitable for the component.</w:t>
      </w:r>
    </w:p>
    <w:p w14:paraId="446DB104" w14:textId="3FE8C476" w:rsidR="001C2EAE" w:rsidRDefault="001C2EAE" w:rsidP="00097BBD">
      <w:r>
        <w:rPr>
          <w:noProof/>
        </w:rPr>
        <w:lastRenderedPageBreak/>
        <w:drawing>
          <wp:inline distT="0" distB="0" distL="0" distR="0" wp14:anchorId="6DF72C45" wp14:editId="2E7DFA0E">
            <wp:extent cx="4527360" cy="4692650"/>
            <wp:effectExtent l="0" t="0" r="0" b="0"/>
            <wp:docPr id="1783180512" name="Picture 5" descr="A screen 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3180512" name="Picture 5" descr="A screen shot of a graph&#10;&#10;AI-generated content may be incorrect."/>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4548481" cy="4714542"/>
                    </a:xfrm>
                    <a:prstGeom prst="rect">
                      <a:avLst/>
                    </a:prstGeom>
                    <a:noFill/>
                    <a:ln>
                      <a:noFill/>
                    </a:ln>
                  </pic:spPr>
                </pic:pic>
              </a:graphicData>
            </a:graphic>
          </wp:inline>
        </w:drawing>
      </w:r>
    </w:p>
    <w:p w14:paraId="1E03CEC7" w14:textId="6C57F087" w:rsidR="001C2EAE" w:rsidRDefault="00986AC1" w:rsidP="00097BBD">
      <w:r>
        <w:t xml:space="preserve">Figure 5 </w:t>
      </w:r>
      <w:r w:rsidR="001C2EAE">
        <w:t>(Morgan , 2026)</w:t>
      </w:r>
    </w:p>
    <w:p w14:paraId="1B1474BF" w14:textId="7043375C" w:rsidR="001C2EAE" w:rsidRDefault="001C2EAE" w:rsidP="00097BBD">
      <w:r>
        <w:t xml:space="preserve">Using Granta </w:t>
      </w:r>
      <w:r w:rsidR="00986AC1">
        <w:t>Figure 5</w:t>
      </w:r>
      <w:r>
        <w:t xml:space="preserve"> shows some of the key properties of PC-ABS. This demonstrates that it has a suitable density range and consistent mechanical performance, with </w:t>
      </w:r>
      <w:r w:rsidR="00765A23">
        <w:t>Young’s</w:t>
      </w:r>
      <w:r>
        <w:t xml:space="preserve"> </w:t>
      </w:r>
      <w:r w:rsidR="00765A23">
        <w:t xml:space="preserve">modulus around 2.4-2.6 </w:t>
      </w:r>
      <w:proofErr w:type="spellStart"/>
      <w:r w:rsidR="00765A23">
        <w:t>GPa</w:t>
      </w:r>
      <w:proofErr w:type="spellEnd"/>
      <w:r w:rsidR="00765A23">
        <w:t>. These properties enhance the suitability of the material for injection moulding to make mobile phone housing, exhibiting a good balance of strength, stiffness and processability.</w:t>
      </w:r>
    </w:p>
    <w:p w14:paraId="6EB2C47C" w14:textId="77777777" w:rsidR="00094680" w:rsidRDefault="00094680" w:rsidP="00097BBD"/>
    <w:p w14:paraId="45E2F7D3" w14:textId="77777777" w:rsidR="00094680" w:rsidRDefault="00094680" w:rsidP="00097BBD"/>
    <w:p w14:paraId="4E91C454" w14:textId="77777777" w:rsidR="00094680" w:rsidRDefault="00094680" w:rsidP="00097BBD"/>
    <w:p w14:paraId="47AE3FBC" w14:textId="77777777" w:rsidR="00094680" w:rsidRDefault="00094680" w:rsidP="00097BBD"/>
    <w:p w14:paraId="7CD0D9A7" w14:textId="77777777" w:rsidR="00094680" w:rsidRDefault="00094680" w:rsidP="00097BBD"/>
    <w:p w14:paraId="383D0D55" w14:textId="77777777" w:rsidR="00B85F48" w:rsidRDefault="00B85F48" w:rsidP="00097BBD"/>
    <w:p w14:paraId="2D666F1F" w14:textId="2E48C1BC" w:rsidR="00094680" w:rsidRDefault="00687F4D" w:rsidP="00097BBD">
      <w:r>
        <w:lastRenderedPageBreak/>
        <w:t>3. Customer requirements</w:t>
      </w:r>
    </w:p>
    <w:p w14:paraId="0480870A" w14:textId="4641E9CD" w:rsidR="00687F4D" w:rsidRDefault="00687F4D" w:rsidP="00097BBD">
      <w:r>
        <w:t>3.1 Identification of customer requirements</w:t>
      </w:r>
    </w:p>
    <w:p w14:paraId="1D633275" w14:textId="6F4FD097" w:rsidR="00687F4D" w:rsidRDefault="00687F4D" w:rsidP="00097BBD">
      <w:r>
        <w:t>Customer requirements were identified though research and analysis of modern smartphones in particular the latest iPhone models, taking into account manufacturing constraints, sustainability</w:t>
      </w:r>
      <w:r w:rsidR="007141F1">
        <w:t xml:space="preserve"> and </w:t>
      </w:r>
      <w:r>
        <w:t>performance requirements. The mobile phone casing that is to be produced must meet the manufacturing requirements in order to satisfy customer needs and production efficiency</w:t>
      </w:r>
      <w:r w:rsidR="007141F1">
        <w:t xml:space="preserve"> </w:t>
      </w:r>
      <w:r w:rsidR="007141F1" w:rsidRPr="007141F1">
        <w:t>(Ullah and Ali, 2017)</w:t>
      </w:r>
      <w:r w:rsidR="007141F1">
        <w:t>.</w:t>
      </w:r>
    </w:p>
    <w:p w14:paraId="5E6E9A9C" w14:textId="5CFCA4CB" w:rsidR="007141F1" w:rsidRDefault="007141F1" w:rsidP="00097BBD">
      <w:r>
        <w:t>Key customer requirements for this component</w:t>
      </w:r>
    </w:p>
    <w:p w14:paraId="4C7B3F48" w14:textId="7C37EA3C" w:rsidR="007141F1" w:rsidRDefault="007141F1" w:rsidP="007141F1">
      <w:pPr>
        <w:pStyle w:val="ListParagraph"/>
        <w:numPr>
          <w:ilvl w:val="0"/>
          <w:numId w:val="4"/>
        </w:numPr>
      </w:pPr>
      <w:r>
        <w:t>High durability and impact resistance</w:t>
      </w:r>
    </w:p>
    <w:p w14:paraId="1AA07ABF" w14:textId="7A5208AD" w:rsidR="007141F1" w:rsidRDefault="007141F1" w:rsidP="007141F1">
      <w:pPr>
        <w:pStyle w:val="ListParagraph"/>
        <w:numPr>
          <w:ilvl w:val="0"/>
          <w:numId w:val="4"/>
        </w:numPr>
      </w:pPr>
      <w:r>
        <w:t>Low production costs</w:t>
      </w:r>
    </w:p>
    <w:p w14:paraId="504CB581" w14:textId="6E1B6A01" w:rsidR="007141F1" w:rsidRDefault="007141F1" w:rsidP="007141F1">
      <w:pPr>
        <w:pStyle w:val="ListParagraph"/>
        <w:numPr>
          <w:ilvl w:val="0"/>
          <w:numId w:val="4"/>
        </w:numPr>
      </w:pPr>
      <w:r>
        <w:t>High quality surface finish for aesthetic appearance</w:t>
      </w:r>
    </w:p>
    <w:p w14:paraId="16C0449F" w14:textId="3A6E5549" w:rsidR="007141F1" w:rsidRDefault="007141F1" w:rsidP="007141F1">
      <w:pPr>
        <w:pStyle w:val="ListParagraph"/>
        <w:numPr>
          <w:ilvl w:val="0"/>
          <w:numId w:val="4"/>
        </w:numPr>
      </w:pPr>
      <w:r>
        <w:t>Ease of assembly. Needs met using snap-fit features</w:t>
      </w:r>
    </w:p>
    <w:p w14:paraId="3CC34715" w14:textId="6E69289D" w:rsidR="007141F1" w:rsidRDefault="007141F1" w:rsidP="007141F1">
      <w:pPr>
        <w:pStyle w:val="ListParagraph"/>
        <w:numPr>
          <w:ilvl w:val="0"/>
          <w:numId w:val="4"/>
        </w:numPr>
      </w:pPr>
      <w:r>
        <w:t xml:space="preserve">Good dimensional accuracy </w:t>
      </w:r>
    </w:p>
    <w:p w14:paraId="0BE286EA" w14:textId="4F93104A" w:rsidR="007141F1" w:rsidRDefault="007141F1" w:rsidP="007141F1">
      <w:pPr>
        <w:pStyle w:val="ListParagraph"/>
        <w:numPr>
          <w:ilvl w:val="0"/>
          <w:numId w:val="4"/>
        </w:numPr>
      </w:pPr>
      <w:r>
        <w:t>Environmental sustainability</w:t>
      </w:r>
    </w:p>
    <w:p w14:paraId="7D049369" w14:textId="69C4B259" w:rsidR="007141F1" w:rsidRPr="00EF26C1" w:rsidRDefault="007141F1" w:rsidP="007141F1">
      <w:r>
        <w:t>A Quality Function Deployment (QFD) is used to translate these requirements into measurable engineering specifications. This ensures that designers prioritise engineering characteristics in order to meet the customer needs for the product.</w:t>
      </w:r>
    </w:p>
    <w:p w14:paraId="132EDDF2" w14:textId="5EE4D5BC" w:rsidR="00EF26C1" w:rsidRDefault="00EF26C1" w:rsidP="00163BDB"/>
    <w:p w14:paraId="49CC9F06" w14:textId="77777777" w:rsidR="00CA22D9" w:rsidRDefault="00CA22D9" w:rsidP="00163BDB">
      <w:pPr>
        <w:rPr>
          <w:rStyle w:val="Strong"/>
          <w:b w:val="0"/>
          <w:bCs w:val="0"/>
        </w:rPr>
      </w:pPr>
    </w:p>
    <w:p w14:paraId="3F85D71A" w14:textId="77777777" w:rsidR="0092120E" w:rsidRDefault="0092120E" w:rsidP="00163BDB">
      <w:pPr>
        <w:rPr>
          <w:rStyle w:val="Strong"/>
          <w:b w:val="0"/>
          <w:bCs w:val="0"/>
        </w:rPr>
      </w:pPr>
    </w:p>
    <w:p w14:paraId="04AB7BF4" w14:textId="77777777" w:rsidR="0092120E" w:rsidRDefault="0092120E" w:rsidP="00163BDB">
      <w:pPr>
        <w:rPr>
          <w:rStyle w:val="Strong"/>
          <w:b w:val="0"/>
          <w:bCs w:val="0"/>
        </w:rPr>
      </w:pPr>
    </w:p>
    <w:p w14:paraId="57FFBADC" w14:textId="77777777" w:rsidR="0092120E" w:rsidRDefault="0092120E" w:rsidP="00163BDB">
      <w:pPr>
        <w:rPr>
          <w:rStyle w:val="Strong"/>
          <w:b w:val="0"/>
          <w:bCs w:val="0"/>
        </w:rPr>
      </w:pPr>
    </w:p>
    <w:p w14:paraId="72BEF833" w14:textId="77777777" w:rsidR="0092120E" w:rsidRDefault="0092120E" w:rsidP="00163BDB">
      <w:pPr>
        <w:rPr>
          <w:rStyle w:val="Strong"/>
          <w:b w:val="0"/>
          <w:bCs w:val="0"/>
        </w:rPr>
      </w:pPr>
    </w:p>
    <w:p w14:paraId="1ABF1516" w14:textId="77777777" w:rsidR="0092120E" w:rsidRDefault="0092120E" w:rsidP="00163BDB">
      <w:pPr>
        <w:rPr>
          <w:rStyle w:val="Strong"/>
          <w:b w:val="0"/>
          <w:bCs w:val="0"/>
        </w:rPr>
      </w:pPr>
    </w:p>
    <w:p w14:paraId="0E7EBFB1" w14:textId="77777777" w:rsidR="0092120E" w:rsidRDefault="0092120E" w:rsidP="00163BDB">
      <w:pPr>
        <w:rPr>
          <w:rStyle w:val="Strong"/>
          <w:b w:val="0"/>
          <w:bCs w:val="0"/>
        </w:rPr>
      </w:pPr>
    </w:p>
    <w:p w14:paraId="3EBB033C" w14:textId="77777777" w:rsidR="0092120E" w:rsidRDefault="0092120E" w:rsidP="00163BDB">
      <w:pPr>
        <w:rPr>
          <w:rStyle w:val="Strong"/>
          <w:b w:val="0"/>
          <w:bCs w:val="0"/>
        </w:rPr>
      </w:pPr>
    </w:p>
    <w:p w14:paraId="3F021546" w14:textId="77777777" w:rsidR="0092120E" w:rsidRDefault="0092120E" w:rsidP="00163BDB">
      <w:pPr>
        <w:rPr>
          <w:rStyle w:val="Strong"/>
          <w:b w:val="0"/>
          <w:bCs w:val="0"/>
        </w:rPr>
      </w:pPr>
    </w:p>
    <w:p w14:paraId="7AEE950B" w14:textId="77777777" w:rsidR="002C3EF0" w:rsidRDefault="0092120E" w:rsidP="00163BDB">
      <w:pPr>
        <w:rPr>
          <w:rStyle w:val="Strong"/>
          <w:b w:val="0"/>
          <w:bCs w:val="0"/>
        </w:rPr>
      </w:pPr>
      <w:r>
        <w:rPr>
          <w:rStyle w:val="Strong"/>
          <w:b w:val="0"/>
          <w:bCs w:val="0"/>
        </w:rPr>
        <w:lastRenderedPageBreak/>
        <w:t>3.2 Quality Function Deployment (QFD)</w:t>
      </w:r>
    </w:p>
    <w:p w14:paraId="264FD759" w14:textId="156FBE92" w:rsidR="00C20589" w:rsidRDefault="0092120E" w:rsidP="00163BDB">
      <w:r>
        <w:rPr>
          <w:rStyle w:val="Strong"/>
          <w:b w:val="0"/>
          <w:bCs w:val="0"/>
        </w:rPr>
        <w:t xml:space="preserve">Quality Function Deployment (QFD) is a structured design method that is used to convert customer requirements into technical specifications and parameters that can be </w:t>
      </w:r>
      <w:r w:rsidR="00C20589">
        <w:rPr>
          <w:rStyle w:val="Strong"/>
          <w:b w:val="0"/>
          <w:bCs w:val="0"/>
        </w:rPr>
        <w:t xml:space="preserve">measured and optimised during the design. This helps designers and marketers meet the needs of the consumer, prioritising engineering characteristics to achieve these aims </w:t>
      </w:r>
      <w:r w:rsidR="00C20589" w:rsidRPr="00C20589">
        <w:t>(University of Cambridge, 2016)</w:t>
      </w:r>
      <w:r w:rsidR="00C20589">
        <w:t xml:space="preserve">. </w:t>
      </w:r>
    </w:p>
    <w:p w14:paraId="517ECC1F" w14:textId="533B5535" w:rsidR="008654E2" w:rsidRDefault="008654E2" w:rsidP="00163BDB">
      <w:pPr>
        <w:rPr>
          <w:rStyle w:val="Strong"/>
          <w:b w:val="0"/>
          <w:bCs w:val="0"/>
        </w:rPr>
      </w:pPr>
      <w:r w:rsidRPr="008654E2">
        <w:rPr>
          <w:rStyle w:val="Strong"/>
          <w:b w:val="0"/>
          <w:bCs w:val="0"/>
          <w:noProof/>
        </w:rPr>
        <w:drawing>
          <wp:inline distT="0" distB="0" distL="0" distR="0" wp14:anchorId="2640A6ED" wp14:editId="041497BC">
            <wp:extent cx="4903410" cy="2954215"/>
            <wp:effectExtent l="0" t="0" r="0" b="0"/>
            <wp:docPr id="114995692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9956928" name="Picture 1" descr="A screenshot of a computer&#10;&#10;AI-generated content may be incorrect."/>
                    <pic:cNvPicPr/>
                  </pic:nvPicPr>
                  <pic:blipFill>
                    <a:blip r:embed="rId42"/>
                    <a:stretch>
                      <a:fillRect/>
                    </a:stretch>
                  </pic:blipFill>
                  <pic:spPr>
                    <a:xfrm>
                      <a:off x="0" y="0"/>
                      <a:ext cx="4917294" cy="2962580"/>
                    </a:xfrm>
                    <a:prstGeom prst="rect">
                      <a:avLst/>
                    </a:prstGeom>
                  </pic:spPr>
                </pic:pic>
              </a:graphicData>
            </a:graphic>
          </wp:inline>
        </w:drawing>
      </w:r>
    </w:p>
    <w:tbl>
      <w:tblPr>
        <w:tblW w:w="2720" w:type="dxa"/>
        <w:tblInd w:w="108" w:type="dxa"/>
        <w:tblLook w:val="04A0" w:firstRow="1" w:lastRow="0" w:firstColumn="1" w:lastColumn="0" w:noHBand="0" w:noVBand="1"/>
      </w:tblPr>
      <w:tblGrid>
        <w:gridCol w:w="673"/>
        <w:gridCol w:w="1414"/>
        <w:gridCol w:w="720"/>
      </w:tblGrid>
      <w:tr w:rsidR="002C3EF0" w:rsidRPr="002C3EF0" w14:paraId="5547FEB4" w14:textId="77777777" w:rsidTr="002C3EF0">
        <w:trPr>
          <w:trHeight w:val="600"/>
        </w:trPr>
        <w:tc>
          <w:tcPr>
            <w:tcW w:w="560" w:type="dxa"/>
            <w:tcBorders>
              <w:top w:val="nil"/>
              <w:left w:val="nil"/>
              <w:bottom w:val="nil"/>
              <w:right w:val="nil"/>
            </w:tcBorders>
            <w:shd w:val="clear" w:color="auto" w:fill="auto"/>
            <w:vAlign w:val="center"/>
            <w:hideMark/>
          </w:tcPr>
          <w:p w14:paraId="35FEE5BC" w14:textId="77777777" w:rsidR="002C3EF0" w:rsidRPr="002C3EF0" w:rsidRDefault="002C3EF0" w:rsidP="002C3EF0">
            <w:pPr>
              <w:spacing w:after="0" w:line="240" w:lineRule="auto"/>
              <w:jc w:val="center"/>
              <w:rPr>
                <w:rFonts w:ascii="Calibri" w:eastAsia="Times New Roman" w:hAnsi="Calibri" w:cs="Calibri"/>
                <w:b/>
                <w:bCs/>
                <w:color w:val="000000"/>
                <w:kern w:val="0"/>
                <w:lang w:eastAsia="en-GB"/>
                <w14:ligatures w14:val="none"/>
              </w:rPr>
            </w:pPr>
            <w:r w:rsidRPr="002C3EF0">
              <w:rPr>
                <w:rFonts w:ascii="Calibri" w:eastAsia="Times New Roman" w:hAnsi="Calibri" w:cs="Calibri"/>
                <w:b/>
                <w:bCs/>
                <w:color w:val="000000"/>
                <w:kern w:val="0"/>
                <w:sz w:val="22"/>
                <w:lang w:eastAsia="en-GB"/>
                <w14:ligatures w14:val="none"/>
              </w:rPr>
              <w:t>Rank</w:t>
            </w:r>
          </w:p>
        </w:tc>
        <w:tc>
          <w:tcPr>
            <w:tcW w:w="1540" w:type="dxa"/>
            <w:tcBorders>
              <w:top w:val="nil"/>
              <w:left w:val="nil"/>
              <w:bottom w:val="nil"/>
              <w:right w:val="nil"/>
            </w:tcBorders>
            <w:shd w:val="clear" w:color="auto" w:fill="auto"/>
            <w:vAlign w:val="center"/>
            <w:hideMark/>
          </w:tcPr>
          <w:p w14:paraId="0EC02515" w14:textId="77777777" w:rsidR="002C3EF0" w:rsidRPr="002C3EF0" w:rsidRDefault="002C3EF0" w:rsidP="002C3EF0">
            <w:pPr>
              <w:spacing w:after="0" w:line="240" w:lineRule="auto"/>
              <w:jc w:val="center"/>
              <w:rPr>
                <w:rFonts w:ascii="Calibri" w:eastAsia="Times New Roman" w:hAnsi="Calibri" w:cs="Calibri"/>
                <w:b/>
                <w:bCs/>
                <w:color w:val="000000"/>
                <w:kern w:val="0"/>
                <w:lang w:eastAsia="en-GB"/>
                <w14:ligatures w14:val="none"/>
              </w:rPr>
            </w:pPr>
            <w:r w:rsidRPr="002C3EF0">
              <w:rPr>
                <w:rFonts w:ascii="Calibri" w:eastAsia="Times New Roman" w:hAnsi="Calibri" w:cs="Calibri"/>
                <w:b/>
                <w:bCs/>
                <w:color w:val="000000"/>
                <w:kern w:val="0"/>
                <w:sz w:val="22"/>
                <w:lang w:eastAsia="en-GB"/>
                <w14:ligatures w14:val="none"/>
              </w:rPr>
              <w:t>Design Requirement</w:t>
            </w:r>
          </w:p>
        </w:tc>
        <w:tc>
          <w:tcPr>
            <w:tcW w:w="620" w:type="dxa"/>
            <w:tcBorders>
              <w:top w:val="nil"/>
              <w:left w:val="nil"/>
              <w:bottom w:val="nil"/>
              <w:right w:val="nil"/>
            </w:tcBorders>
            <w:shd w:val="clear" w:color="auto" w:fill="auto"/>
            <w:vAlign w:val="center"/>
            <w:hideMark/>
          </w:tcPr>
          <w:p w14:paraId="7C5B4A8D" w14:textId="77777777" w:rsidR="002C3EF0" w:rsidRPr="002C3EF0" w:rsidRDefault="002C3EF0" w:rsidP="002C3EF0">
            <w:pPr>
              <w:spacing w:after="0" w:line="240" w:lineRule="auto"/>
              <w:jc w:val="center"/>
              <w:rPr>
                <w:rFonts w:ascii="Calibri" w:eastAsia="Times New Roman" w:hAnsi="Calibri" w:cs="Calibri"/>
                <w:b/>
                <w:bCs/>
                <w:color w:val="000000"/>
                <w:kern w:val="0"/>
                <w:lang w:eastAsia="en-GB"/>
                <w14:ligatures w14:val="none"/>
              </w:rPr>
            </w:pPr>
            <w:r w:rsidRPr="002C3EF0">
              <w:rPr>
                <w:rFonts w:ascii="Calibri" w:eastAsia="Times New Roman" w:hAnsi="Calibri" w:cs="Calibri"/>
                <w:b/>
                <w:bCs/>
                <w:color w:val="000000"/>
                <w:kern w:val="0"/>
                <w:sz w:val="22"/>
                <w:lang w:eastAsia="en-GB"/>
                <w14:ligatures w14:val="none"/>
              </w:rPr>
              <w:t>Score</w:t>
            </w:r>
          </w:p>
        </w:tc>
      </w:tr>
      <w:tr w:rsidR="002C3EF0" w:rsidRPr="002C3EF0" w14:paraId="740AF570" w14:textId="77777777" w:rsidTr="002C3EF0">
        <w:trPr>
          <w:trHeight w:val="600"/>
        </w:trPr>
        <w:tc>
          <w:tcPr>
            <w:tcW w:w="560" w:type="dxa"/>
            <w:tcBorders>
              <w:top w:val="nil"/>
              <w:left w:val="nil"/>
              <w:bottom w:val="nil"/>
              <w:right w:val="nil"/>
            </w:tcBorders>
            <w:shd w:val="clear" w:color="auto" w:fill="auto"/>
            <w:vAlign w:val="center"/>
            <w:hideMark/>
          </w:tcPr>
          <w:p w14:paraId="4603266B" w14:textId="77777777" w:rsidR="002C3EF0" w:rsidRPr="002C3EF0" w:rsidRDefault="002C3EF0" w:rsidP="002C3EF0">
            <w:pPr>
              <w:spacing w:after="0" w:line="240" w:lineRule="auto"/>
              <w:jc w:val="right"/>
              <w:rPr>
                <w:rFonts w:ascii="Calibri" w:eastAsia="Times New Roman" w:hAnsi="Calibri" w:cs="Calibri"/>
                <w:color w:val="000000"/>
                <w:kern w:val="0"/>
                <w:lang w:eastAsia="en-GB"/>
                <w14:ligatures w14:val="none"/>
              </w:rPr>
            </w:pPr>
            <w:r w:rsidRPr="002C3EF0">
              <w:rPr>
                <w:rFonts w:ascii="Calibri" w:eastAsia="Times New Roman" w:hAnsi="Calibri" w:cs="Calibri"/>
                <w:color w:val="000000"/>
                <w:kern w:val="0"/>
                <w:sz w:val="22"/>
                <w:lang w:eastAsia="en-GB"/>
                <w14:ligatures w14:val="none"/>
              </w:rPr>
              <w:t>1</w:t>
            </w:r>
          </w:p>
        </w:tc>
        <w:tc>
          <w:tcPr>
            <w:tcW w:w="1540" w:type="dxa"/>
            <w:tcBorders>
              <w:top w:val="nil"/>
              <w:left w:val="nil"/>
              <w:bottom w:val="nil"/>
              <w:right w:val="nil"/>
            </w:tcBorders>
            <w:shd w:val="clear" w:color="auto" w:fill="auto"/>
            <w:vAlign w:val="center"/>
            <w:hideMark/>
          </w:tcPr>
          <w:p w14:paraId="01E5A759" w14:textId="77777777" w:rsidR="002C3EF0" w:rsidRPr="002C3EF0" w:rsidRDefault="002C3EF0" w:rsidP="002C3EF0">
            <w:pPr>
              <w:spacing w:after="0" w:line="240" w:lineRule="auto"/>
              <w:rPr>
                <w:rFonts w:ascii="Calibri" w:eastAsia="Times New Roman" w:hAnsi="Calibri" w:cs="Calibri"/>
                <w:color w:val="000000"/>
                <w:kern w:val="0"/>
                <w:lang w:eastAsia="en-GB"/>
                <w14:ligatures w14:val="none"/>
              </w:rPr>
            </w:pPr>
            <w:r w:rsidRPr="002C3EF0">
              <w:rPr>
                <w:rFonts w:ascii="Calibri" w:eastAsia="Times New Roman" w:hAnsi="Calibri" w:cs="Calibri"/>
                <w:color w:val="000000"/>
                <w:kern w:val="0"/>
                <w:sz w:val="22"/>
                <w:lang w:eastAsia="en-GB"/>
                <w14:ligatures w14:val="none"/>
              </w:rPr>
              <w:t>Cooling Channel Design</w:t>
            </w:r>
          </w:p>
        </w:tc>
        <w:tc>
          <w:tcPr>
            <w:tcW w:w="620" w:type="dxa"/>
            <w:tcBorders>
              <w:top w:val="nil"/>
              <w:left w:val="nil"/>
              <w:bottom w:val="nil"/>
              <w:right w:val="nil"/>
            </w:tcBorders>
            <w:shd w:val="clear" w:color="auto" w:fill="auto"/>
            <w:vAlign w:val="center"/>
            <w:hideMark/>
          </w:tcPr>
          <w:p w14:paraId="6251B7F4" w14:textId="77777777" w:rsidR="002C3EF0" w:rsidRPr="002C3EF0" w:rsidRDefault="002C3EF0" w:rsidP="002C3EF0">
            <w:pPr>
              <w:spacing w:after="0" w:line="240" w:lineRule="auto"/>
              <w:jc w:val="right"/>
              <w:rPr>
                <w:rFonts w:ascii="Calibri" w:eastAsia="Times New Roman" w:hAnsi="Calibri" w:cs="Calibri"/>
                <w:color w:val="000000"/>
                <w:kern w:val="0"/>
                <w:lang w:eastAsia="en-GB"/>
                <w14:ligatures w14:val="none"/>
              </w:rPr>
            </w:pPr>
            <w:r w:rsidRPr="002C3EF0">
              <w:rPr>
                <w:rFonts w:ascii="Calibri" w:eastAsia="Times New Roman" w:hAnsi="Calibri" w:cs="Calibri"/>
                <w:color w:val="000000"/>
                <w:kern w:val="0"/>
                <w:sz w:val="22"/>
                <w:lang w:eastAsia="en-GB"/>
                <w14:ligatures w14:val="none"/>
              </w:rPr>
              <w:t>261</w:t>
            </w:r>
          </w:p>
        </w:tc>
      </w:tr>
      <w:tr w:rsidR="002C3EF0" w:rsidRPr="002C3EF0" w14:paraId="095258BF" w14:textId="77777777" w:rsidTr="002C3EF0">
        <w:trPr>
          <w:trHeight w:val="600"/>
        </w:trPr>
        <w:tc>
          <w:tcPr>
            <w:tcW w:w="560" w:type="dxa"/>
            <w:tcBorders>
              <w:top w:val="nil"/>
              <w:left w:val="nil"/>
              <w:bottom w:val="nil"/>
              <w:right w:val="nil"/>
            </w:tcBorders>
            <w:shd w:val="clear" w:color="auto" w:fill="auto"/>
            <w:vAlign w:val="center"/>
            <w:hideMark/>
          </w:tcPr>
          <w:p w14:paraId="6376CCCF" w14:textId="77777777" w:rsidR="002C3EF0" w:rsidRPr="002C3EF0" w:rsidRDefault="002C3EF0" w:rsidP="002C3EF0">
            <w:pPr>
              <w:spacing w:after="0" w:line="240" w:lineRule="auto"/>
              <w:jc w:val="right"/>
              <w:rPr>
                <w:rFonts w:ascii="Calibri" w:eastAsia="Times New Roman" w:hAnsi="Calibri" w:cs="Calibri"/>
                <w:color w:val="000000"/>
                <w:kern w:val="0"/>
                <w:lang w:eastAsia="en-GB"/>
                <w14:ligatures w14:val="none"/>
              </w:rPr>
            </w:pPr>
            <w:r w:rsidRPr="002C3EF0">
              <w:rPr>
                <w:rFonts w:ascii="Calibri" w:eastAsia="Times New Roman" w:hAnsi="Calibri" w:cs="Calibri"/>
                <w:color w:val="000000"/>
                <w:kern w:val="0"/>
                <w:sz w:val="22"/>
                <w:lang w:eastAsia="en-GB"/>
                <w14:ligatures w14:val="none"/>
              </w:rPr>
              <w:t>2</w:t>
            </w:r>
          </w:p>
        </w:tc>
        <w:tc>
          <w:tcPr>
            <w:tcW w:w="1540" w:type="dxa"/>
            <w:tcBorders>
              <w:top w:val="nil"/>
              <w:left w:val="nil"/>
              <w:bottom w:val="nil"/>
              <w:right w:val="nil"/>
            </w:tcBorders>
            <w:shd w:val="clear" w:color="auto" w:fill="auto"/>
            <w:vAlign w:val="center"/>
            <w:hideMark/>
          </w:tcPr>
          <w:p w14:paraId="5F9C1C9B" w14:textId="77777777" w:rsidR="002C3EF0" w:rsidRPr="002C3EF0" w:rsidRDefault="002C3EF0" w:rsidP="002C3EF0">
            <w:pPr>
              <w:spacing w:after="0" w:line="240" w:lineRule="auto"/>
              <w:rPr>
                <w:rFonts w:ascii="Calibri" w:eastAsia="Times New Roman" w:hAnsi="Calibri" w:cs="Calibri"/>
                <w:color w:val="000000"/>
                <w:kern w:val="0"/>
                <w:lang w:eastAsia="en-GB"/>
                <w14:ligatures w14:val="none"/>
              </w:rPr>
            </w:pPr>
            <w:r w:rsidRPr="002C3EF0">
              <w:rPr>
                <w:rFonts w:ascii="Calibri" w:eastAsia="Times New Roman" w:hAnsi="Calibri" w:cs="Calibri"/>
                <w:color w:val="000000"/>
                <w:kern w:val="0"/>
                <w:sz w:val="22"/>
                <w:lang w:eastAsia="en-GB"/>
                <w14:ligatures w14:val="none"/>
              </w:rPr>
              <w:t>Wall Thickness</w:t>
            </w:r>
          </w:p>
        </w:tc>
        <w:tc>
          <w:tcPr>
            <w:tcW w:w="620" w:type="dxa"/>
            <w:tcBorders>
              <w:top w:val="nil"/>
              <w:left w:val="nil"/>
              <w:bottom w:val="nil"/>
              <w:right w:val="nil"/>
            </w:tcBorders>
            <w:shd w:val="clear" w:color="auto" w:fill="auto"/>
            <w:vAlign w:val="center"/>
            <w:hideMark/>
          </w:tcPr>
          <w:p w14:paraId="0302465F" w14:textId="77777777" w:rsidR="002C3EF0" w:rsidRPr="002C3EF0" w:rsidRDefault="002C3EF0" w:rsidP="002C3EF0">
            <w:pPr>
              <w:spacing w:after="0" w:line="240" w:lineRule="auto"/>
              <w:jc w:val="right"/>
              <w:rPr>
                <w:rFonts w:ascii="Calibri" w:eastAsia="Times New Roman" w:hAnsi="Calibri" w:cs="Calibri"/>
                <w:color w:val="000000"/>
                <w:kern w:val="0"/>
                <w:lang w:eastAsia="en-GB"/>
                <w14:ligatures w14:val="none"/>
              </w:rPr>
            </w:pPr>
            <w:r w:rsidRPr="002C3EF0">
              <w:rPr>
                <w:rFonts w:ascii="Calibri" w:eastAsia="Times New Roman" w:hAnsi="Calibri" w:cs="Calibri"/>
                <w:color w:val="000000"/>
                <w:kern w:val="0"/>
                <w:sz w:val="22"/>
                <w:lang w:eastAsia="en-GB"/>
                <w14:ligatures w14:val="none"/>
              </w:rPr>
              <w:t>246</w:t>
            </w:r>
          </w:p>
        </w:tc>
      </w:tr>
      <w:tr w:rsidR="002C3EF0" w:rsidRPr="002C3EF0" w14:paraId="37300CAA" w14:textId="77777777" w:rsidTr="002C3EF0">
        <w:trPr>
          <w:trHeight w:val="600"/>
        </w:trPr>
        <w:tc>
          <w:tcPr>
            <w:tcW w:w="560" w:type="dxa"/>
            <w:tcBorders>
              <w:top w:val="nil"/>
              <w:left w:val="nil"/>
              <w:bottom w:val="nil"/>
              <w:right w:val="nil"/>
            </w:tcBorders>
            <w:shd w:val="clear" w:color="auto" w:fill="auto"/>
            <w:vAlign w:val="center"/>
            <w:hideMark/>
          </w:tcPr>
          <w:p w14:paraId="37234DA3" w14:textId="77777777" w:rsidR="002C3EF0" w:rsidRPr="002C3EF0" w:rsidRDefault="002C3EF0" w:rsidP="002C3EF0">
            <w:pPr>
              <w:spacing w:after="0" w:line="240" w:lineRule="auto"/>
              <w:jc w:val="right"/>
              <w:rPr>
                <w:rFonts w:ascii="Calibri" w:eastAsia="Times New Roman" w:hAnsi="Calibri" w:cs="Calibri"/>
                <w:color w:val="000000"/>
                <w:kern w:val="0"/>
                <w:lang w:eastAsia="en-GB"/>
                <w14:ligatures w14:val="none"/>
              </w:rPr>
            </w:pPr>
            <w:r w:rsidRPr="002C3EF0">
              <w:rPr>
                <w:rFonts w:ascii="Calibri" w:eastAsia="Times New Roman" w:hAnsi="Calibri" w:cs="Calibri"/>
                <w:color w:val="000000"/>
                <w:kern w:val="0"/>
                <w:sz w:val="22"/>
                <w:lang w:eastAsia="en-GB"/>
                <w14:ligatures w14:val="none"/>
              </w:rPr>
              <w:t>3</w:t>
            </w:r>
          </w:p>
        </w:tc>
        <w:tc>
          <w:tcPr>
            <w:tcW w:w="1540" w:type="dxa"/>
            <w:tcBorders>
              <w:top w:val="nil"/>
              <w:left w:val="nil"/>
              <w:bottom w:val="nil"/>
              <w:right w:val="nil"/>
            </w:tcBorders>
            <w:shd w:val="clear" w:color="auto" w:fill="auto"/>
            <w:vAlign w:val="center"/>
            <w:hideMark/>
          </w:tcPr>
          <w:p w14:paraId="6066442A" w14:textId="77777777" w:rsidR="002C3EF0" w:rsidRPr="002C3EF0" w:rsidRDefault="002C3EF0" w:rsidP="002C3EF0">
            <w:pPr>
              <w:spacing w:after="0" w:line="240" w:lineRule="auto"/>
              <w:rPr>
                <w:rFonts w:ascii="Calibri" w:eastAsia="Times New Roman" w:hAnsi="Calibri" w:cs="Calibri"/>
                <w:color w:val="000000"/>
                <w:kern w:val="0"/>
                <w:lang w:eastAsia="en-GB"/>
                <w14:ligatures w14:val="none"/>
              </w:rPr>
            </w:pPr>
            <w:r w:rsidRPr="002C3EF0">
              <w:rPr>
                <w:rFonts w:ascii="Calibri" w:eastAsia="Times New Roman" w:hAnsi="Calibri" w:cs="Calibri"/>
                <w:color w:val="000000"/>
                <w:kern w:val="0"/>
                <w:sz w:val="22"/>
                <w:lang w:eastAsia="en-GB"/>
                <w14:ligatures w14:val="none"/>
              </w:rPr>
              <w:t>Snap-Fit Geometry</w:t>
            </w:r>
          </w:p>
        </w:tc>
        <w:tc>
          <w:tcPr>
            <w:tcW w:w="620" w:type="dxa"/>
            <w:tcBorders>
              <w:top w:val="nil"/>
              <w:left w:val="nil"/>
              <w:bottom w:val="nil"/>
              <w:right w:val="nil"/>
            </w:tcBorders>
            <w:shd w:val="clear" w:color="auto" w:fill="auto"/>
            <w:vAlign w:val="center"/>
            <w:hideMark/>
          </w:tcPr>
          <w:p w14:paraId="4E51E7A2" w14:textId="77777777" w:rsidR="002C3EF0" w:rsidRPr="002C3EF0" w:rsidRDefault="002C3EF0" w:rsidP="002C3EF0">
            <w:pPr>
              <w:spacing w:after="0" w:line="240" w:lineRule="auto"/>
              <w:jc w:val="right"/>
              <w:rPr>
                <w:rFonts w:ascii="Calibri" w:eastAsia="Times New Roman" w:hAnsi="Calibri" w:cs="Calibri"/>
                <w:color w:val="000000"/>
                <w:kern w:val="0"/>
                <w:lang w:eastAsia="en-GB"/>
                <w14:ligatures w14:val="none"/>
              </w:rPr>
            </w:pPr>
            <w:r w:rsidRPr="002C3EF0">
              <w:rPr>
                <w:rFonts w:ascii="Calibri" w:eastAsia="Times New Roman" w:hAnsi="Calibri" w:cs="Calibri"/>
                <w:color w:val="000000"/>
                <w:kern w:val="0"/>
                <w:sz w:val="22"/>
                <w:lang w:eastAsia="en-GB"/>
                <w14:ligatures w14:val="none"/>
              </w:rPr>
              <w:t>243</w:t>
            </w:r>
          </w:p>
        </w:tc>
      </w:tr>
      <w:tr w:rsidR="002C3EF0" w:rsidRPr="002C3EF0" w14:paraId="400D0113" w14:textId="77777777" w:rsidTr="002C3EF0">
        <w:trPr>
          <w:trHeight w:val="600"/>
        </w:trPr>
        <w:tc>
          <w:tcPr>
            <w:tcW w:w="560" w:type="dxa"/>
            <w:tcBorders>
              <w:top w:val="nil"/>
              <w:left w:val="nil"/>
              <w:bottom w:val="nil"/>
              <w:right w:val="nil"/>
            </w:tcBorders>
            <w:shd w:val="clear" w:color="auto" w:fill="auto"/>
            <w:vAlign w:val="center"/>
            <w:hideMark/>
          </w:tcPr>
          <w:p w14:paraId="4962B54B" w14:textId="77777777" w:rsidR="002C3EF0" w:rsidRPr="002C3EF0" w:rsidRDefault="002C3EF0" w:rsidP="002C3EF0">
            <w:pPr>
              <w:spacing w:after="0" w:line="240" w:lineRule="auto"/>
              <w:jc w:val="right"/>
              <w:rPr>
                <w:rFonts w:ascii="Calibri" w:eastAsia="Times New Roman" w:hAnsi="Calibri" w:cs="Calibri"/>
                <w:color w:val="000000"/>
                <w:kern w:val="0"/>
                <w:lang w:eastAsia="en-GB"/>
                <w14:ligatures w14:val="none"/>
              </w:rPr>
            </w:pPr>
            <w:r w:rsidRPr="002C3EF0">
              <w:rPr>
                <w:rFonts w:ascii="Calibri" w:eastAsia="Times New Roman" w:hAnsi="Calibri" w:cs="Calibri"/>
                <w:color w:val="000000"/>
                <w:kern w:val="0"/>
                <w:sz w:val="22"/>
                <w:lang w:eastAsia="en-GB"/>
                <w14:ligatures w14:val="none"/>
              </w:rPr>
              <w:t>4</w:t>
            </w:r>
          </w:p>
        </w:tc>
        <w:tc>
          <w:tcPr>
            <w:tcW w:w="1540" w:type="dxa"/>
            <w:tcBorders>
              <w:top w:val="nil"/>
              <w:left w:val="nil"/>
              <w:bottom w:val="nil"/>
              <w:right w:val="nil"/>
            </w:tcBorders>
            <w:shd w:val="clear" w:color="auto" w:fill="auto"/>
            <w:vAlign w:val="center"/>
            <w:hideMark/>
          </w:tcPr>
          <w:p w14:paraId="6AD1C86C" w14:textId="77777777" w:rsidR="002C3EF0" w:rsidRPr="002C3EF0" w:rsidRDefault="002C3EF0" w:rsidP="002C3EF0">
            <w:pPr>
              <w:spacing w:after="0" w:line="240" w:lineRule="auto"/>
              <w:rPr>
                <w:rFonts w:ascii="Calibri" w:eastAsia="Times New Roman" w:hAnsi="Calibri" w:cs="Calibri"/>
                <w:color w:val="000000"/>
                <w:kern w:val="0"/>
                <w:lang w:eastAsia="en-GB"/>
                <w14:ligatures w14:val="none"/>
              </w:rPr>
            </w:pPr>
            <w:r w:rsidRPr="002C3EF0">
              <w:rPr>
                <w:rFonts w:ascii="Calibri" w:eastAsia="Times New Roman" w:hAnsi="Calibri" w:cs="Calibri"/>
                <w:color w:val="000000"/>
                <w:kern w:val="0"/>
                <w:sz w:val="22"/>
                <w:lang w:eastAsia="en-GB"/>
                <w14:ligatures w14:val="none"/>
              </w:rPr>
              <w:t>Gate Location</w:t>
            </w:r>
          </w:p>
        </w:tc>
        <w:tc>
          <w:tcPr>
            <w:tcW w:w="620" w:type="dxa"/>
            <w:tcBorders>
              <w:top w:val="nil"/>
              <w:left w:val="nil"/>
              <w:bottom w:val="nil"/>
              <w:right w:val="nil"/>
            </w:tcBorders>
            <w:shd w:val="clear" w:color="auto" w:fill="auto"/>
            <w:vAlign w:val="center"/>
            <w:hideMark/>
          </w:tcPr>
          <w:p w14:paraId="0D02D0B2" w14:textId="77777777" w:rsidR="002C3EF0" w:rsidRPr="002C3EF0" w:rsidRDefault="002C3EF0" w:rsidP="002C3EF0">
            <w:pPr>
              <w:spacing w:after="0" w:line="240" w:lineRule="auto"/>
              <w:jc w:val="right"/>
              <w:rPr>
                <w:rFonts w:ascii="Calibri" w:eastAsia="Times New Roman" w:hAnsi="Calibri" w:cs="Calibri"/>
                <w:color w:val="000000"/>
                <w:kern w:val="0"/>
                <w:lang w:eastAsia="en-GB"/>
                <w14:ligatures w14:val="none"/>
              </w:rPr>
            </w:pPr>
            <w:r w:rsidRPr="002C3EF0">
              <w:rPr>
                <w:rFonts w:ascii="Calibri" w:eastAsia="Times New Roman" w:hAnsi="Calibri" w:cs="Calibri"/>
                <w:color w:val="000000"/>
                <w:kern w:val="0"/>
                <w:sz w:val="22"/>
                <w:lang w:eastAsia="en-GB"/>
                <w14:ligatures w14:val="none"/>
              </w:rPr>
              <w:t>216</w:t>
            </w:r>
          </w:p>
        </w:tc>
      </w:tr>
      <w:tr w:rsidR="002C3EF0" w:rsidRPr="002C3EF0" w14:paraId="7000F97B" w14:textId="77777777" w:rsidTr="002C3EF0">
        <w:trPr>
          <w:trHeight w:val="600"/>
        </w:trPr>
        <w:tc>
          <w:tcPr>
            <w:tcW w:w="560" w:type="dxa"/>
            <w:tcBorders>
              <w:top w:val="nil"/>
              <w:left w:val="nil"/>
              <w:bottom w:val="nil"/>
              <w:right w:val="nil"/>
            </w:tcBorders>
            <w:shd w:val="clear" w:color="auto" w:fill="auto"/>
            <w:vAlign w:val="center"/>
            <w:hideMark/>
          </w:tcPr>
          <w:p w14:paraId="4DEF0986" w14:textId="77777777" w:rsidR="002C3EF0" w:rsidRPr="002C3EF0" w:rsidRDefault="002C3EF0" w:rsidP="002C3EF0">
            <w:pPr>
              <w:spacing w:after="0" w:line="240" w:lineRule="auto"/>
              <w:jc w:val="right"/>
              <w:rPr>
                <w:rFonts w:ascii="Calibri" w:eastAsia="Times New Roman" w:hAnsi="Calibri" w:cs="Calibri"/>
                <w:color w:val="000000"/>
                <w:kern w:val="0"/>
                <w:lang w:eastAsia="en-GB"/>
                <w14:ligatures w14:val="none"/>
              </w:rPr>
            </w:pPr>
            <w:r w:rsidRPr="002C3EF0">
              <w:rPr>
                <w:rFonts w:ascii="Calibri" w:eastAsia="Times New Roman" w:hAnsi="Calibri" w:cs="Calibri"/>
                <w:color w:val="000000"/>
                <w:kern w:val="0"/>
                <w:sz w:val="22"/>
                <w:lang w:eastAsia="en-GB"/>
                <w14:ligatures w14:val="none"/>
              </w:rPr>
              <w:t>5</w:t>
            </w:r>
          </w:p>
        </w:tc>
        <w:tc>
          <w:tcPr>
            <w:tcW w:w="1540" w:type="dxa"/>
            <w:tcBorders>
              <w:top w:val="nil"/>
              <w:left w:val="nil"/>
              <w:bottom w:val="nil"/>
              <w:right w:val="nil"/>
            </w:tcBorders>
            <w:shd w:val="clear" w:color="auto" w:fill="auto"/>
            <w:vAlign w:val="center"/>
            <w:hideMark/>
          </w:tcPr>
          <w:p w14:paraId="664D286D" w14:textId="77777777" w:rsidR="002C3EF0" w:rsidRPr="002C3EF0" w:rsidRDefault="002C3EF0" w:rsidP="002C3EF0">
            <w:pPr>
              <w:spacing w:after="0" w:line="240" w:lineRule="auto"/>
              <w:rPr>
                <w:rFonts w:ascii="Calibri" w:eastAsia="Times New Roman" w:hAnsi="Calibri" w:cs="Calibri"/>
                <w:color w:val="000000"/>
                <w:kern w:val="0"/>
                <w:lang w:eastAsia="en-GB"/>
                <w14:ligatures w14:val="none"/>
              </w:rPr>
            </w:pPr>
            <w:r w:rsidRPr="002C3EF0">
              <w:rPr>
                <w:rFonts w:ascii="Calibri" w:eastAsia="Times New Roman" w:hAnsi="Calibri" w:cs="Calibri"/>
                <w:color w:val="000000"/>
                <w:kern w:val="0"/>
                <w:sz w:val="22"/>
                <w:lang w:eastAsia="en-GB"/>
                <w14:ligatures w14:val="none"/>
              </w:rPr>
              <w:t>Impact Strength</w:t>
            </w:r>
          </w:p>
        </w:tc>
        <w:tc>
          <w:tcPr>
            <w:tcW w:w="620" w:type="dxa"/>
            <w:tcBorders>
              <w:top w:val="nil"/>
              <w:left w:val="nil"/>
              <w:bottom w:val="nil"/>
              <w:right w:val="nil"/>
            </w:tcBorders>
            <w:shd w:val="clear" w:color="auto" w:fill="auto"/>
            <w:vAlign w:val="center"/>
            <w:hideMark/>
          </w:tcPr>
          <w:p w14:paraId="3914DA21" w14:textId="77777777" w:rsidR="002C3EF0" w:rsidRPr="002C3EF0" w:rsidRDefault="002C3EF0" w:rsidP="002C3EF0">
            <w:pPr>
              <w:spacing w:after="0" w:line="240" w:lineRule="auto"/>
              <w:jc w:val="right"/>
              <w:rPr>
                <w:rFonts w:ascii="Calibri" w:eastAsia="Times New Roman" w:hAnsi="Calibri" w:cs="Calibri"/>
                <w:color w:val="000000"/>
                <w:kern w:val="0"/>
                <w:lang w:eastAsia="en-GB"/>
                <w14:ligatures w14:val="none"/>
              </w:rPr>
            </w:pPr>
            <w:r w:rsidRPr="002C3EF0">
              <w:rPr>
                <w:rFonts w:ascii="Calibri" w:eastAsia="Times New Roman" w:hAnsi="Calibri" w:cs="Calibri"/>
                <w:color w:val="000000"/>
                <w:kern w:val="0"/>
                <w:sz w:val="22"/>
                <w:lang w:eastAsia="en-GB"/>
                <w14:ligatures w14:val="none"/>
              </w:rPr>
              <w:t>186</w:t>
            </w:r>
          </w:p>
        </w:tc>
      </w:tr>
      <w:tr w:rsidR="002C3EF0" w:rsidRPr="002C3EF0" w14:paraId="7B55E93E" w14:textId="77777777" w:rsidTr="002C3EF0">
        <w:trPr>
          <w:trHeight w:val="600"/>
        </w:trPr>
        <w:tc>
          <w:tcPr>
            <w:tcW w:w="560" w:type="dxa"/>
            <w:tcBorders>
              <w:top w:val="nil"/>
              <w:left w:val="nil"/>
              <w:bottom w:val="nil"/>
              <w:right w:val="nil"/>
            </w:tcBorders>
            <w:shd w:val="clear" w:color="auto" w:fill="auto"/>
            <w:vAlign w:val="center"/>
            <w:hideMark/>
          </w:tcPr>
          <w:p w14:paraId="706FC730" w14:textId="77777777" w:rsidR="002C3EF0" w:rsidRPr="002C3EF0" w:rsidRDefault="002C3EF0" w:rsidP="002C3EF0">
            <w:pPr>
              <w:spacing w:after="0" w:line="240" w:lineRule="auto"/>
              <w:jc w:val="right"/>
              <w:rPr>
                <w:rFonts w:ascii="Calibri" w:eastAsia="Times New Roman" w:hAnsi="Calibri" w:cs="Calibri"/>
                <w:color w:val="000000"/>
                <w:kern w:val="0"/>
                <w:lang w:eastAsia="en-GB"/>
                <w14:ligatures w14:val="none"/>
              </w:rPr>
            </w:pPr>
            <w:r w:rsidRPr="002C3EF0">
              <w:rPr>
                <w:rFonts w:ascii="Calibri" w:eastAsia="Times New Roman" w:hAnsi="Calibri" w:cs="Calibri"/>
                <w:color w:val="000000"/>
                <w:kern w:val="0"/>
                <w:sz w:val="22"/>
                <w:lang w:eastAsia="en-GB"/>
                <w14:ligatures w14:val="none"/>
              </w:rPr>
              <w:t>6</w:t>
            </w:r>
          </w:p>
        </w:tc>
        <w:tc>
          <w:tcPr>
            <w:tcW w:w="1540" w:type="dxa"/>
            <w:tcBorders>
              <w:top w:val="nil"/>
              <w:left w:val="nil"/>
              <w:bottom w:val="nil"/>
              <w:right w:val="nil"/>
            </w:tcBorders>
            <w:shd w:val="clear" w:color="auto" w:fill="auto"/>
            <w:vAlign w:val="center"/>
            <w:hideMark/>
          </w:tcPr>
          <w:p w14:paraId="0B395EAC" w14:textId="77777777" w:rsidR="002C3EF0" w:rsidRPr="002C3EF0" w:rsidRDefault="002C3EF0" w:rsidP="002C3EF0">
            <w:pPr>
              <w:spacing w:after="0" w:line="240" w:lineRule="auto"/>
              <w:rPr>
                <w:rFonts w:ascii="Calibri" w:eastAsia="Times New Roman" w:hAnsi="Calibri" w:cs="Calibri"/>
                <w:color w:val="000000"/>
                <w:kern w:val="0"/>
                <w:lang w:eastAsia="en-GB"/>
                <w14:ligatures w14:val="none"/>
              </w:rPr>
            </w:pPr>
            <w:r w:rsidRPr="002C3EF0">
              <w:rPr>
                <w:rFonts w:ascii="Calibri" w:eastAsia="Times New Roman" w:hAnsi="Calibri" w:cs="Calibri"/>
                <w:color w:val="000000"/>
                <w:kern w:val="0"/>
                <w:sz w:val="22"/>
                <w:lang w:eastAsia="en-GB"/>
                <w14:ligatures w14:val="none"/>
              </w:rPr>
              <w:t>Material Density</w:t>
            </w:r>
          </w:p>
        </w:tc>
        <w:tc>
          <w:tcPr>
            <w:tcW w:w="620" w:type="dxa"/>
            <w:tcBorders>
              <w:top w:val="nil"/>
              <w:left w:val="nil"/>
              <w:bottom w:val="nil"/>
              <w:right w:val="nil"/>
            </w:tcBorders>
            <w:shd w:val="clear" w:color="auto" w:fill="auto"/>
            <w:vAlign w:val="center"/>
            <w:hideMark/>
          </w:tcPr>
          <w:p w14:paraId="32F1A50E" w14:textId="77777777" w:rsidR="002C3EF0" w:rsidRPr="002C3EF0" w:rsidRDefault="002C3EF0" w:rsidP="002C3EF0">
            <w:pPr>
              <w:spacing w:after="0" w:line="240" w:lineRule="auto"/>
              <w:jc w:val="right"/>
              <w:rPr>
                <w:rFonts w:ascii="Calibri" w:eastAsia="Times New Roman" w:hAnsi="Calibri" w:cs="Calibri"/>
                <w:color w:val="000000"/>
                <w:kern w:val="0"/>
                <w:lang w:eastAsia="en-GB"/>
                <w14:ligatures w14:val="none"/>
              </w:rPr>
            </w:pPr>
            <w:r w:rsidRPr="002C3EF0">
              <w:rPr>
                <w:rFonts w:ascii="Calibri" w:eastAsia="Times New Roman" w:hAnsi="Calibri" w:cs="Calibri"/>
                <w:color w:val="000000"/>
                <w:kern w:val="0"/>
                <w:sz w:val="22"/>
                <w:lang w:eastAsia="en-GB"/>
                <w14:ligatures w14:val="none"/>
              </w:rPr>
              <w:t>147</w:t>
            </w:r>
          </w:p>
        </w:tc>
      </w:tr>
      <w:tr w:rsidR="002C3EF0" w:rsidRPr="002C3EF0" w14:paraId="5129E346" w14:textId="77777777" w:rsidTr="002C3EF0">
        <w:trPr>
          <w:trHeight w:val="600"/>
        </w:trPr>
        <w:tc>
          <w:tcPr>
            <w:tcW w:w="560" w:type="dxa"/>
            <w:tcBorders>
              <w:top w:val="nil"/>
              <w:left w:val="nil"/>
              <w:bottom w:val="nil"/>
              <w:right w:val="nil"/>
            </w:tcBorders>
            <w:shd w:val="clear" w:color="auto" w:fill="auto"/>
            <w:vAlign w:val="center"/>
            <w:hideMark/>
          </w:tcPr>
          <w:p w14:paraId="29E1E397" w14:textId="77777777" w:rsidR="002C3EF0" w:rsidRPr="002C3EF0" w:rsidRDefault="002C3EF0" w:rsidP="002C3EF0">
            <w:pPr>
              <w:spacing w:after="0" w:line="240" w:lineRule="auto"/>
              <w:jc w:val="right"/>
              <w:rPr>
                <w:rFonts w:ascii="Calibri" w:eastAsia="Times New Roman" w:hAnsi="Calibri" w:cs="Calibri"/>
                <w:color w:val="000000"/>
                <w:kern w:val="0"/>
                <w:lang w:eastAsia="en-GB"/>
                <w14:ligatures w14:val="none"/>
              </w:rPr>
            </w:pPr>
            <w:r w:rsidRPr="002C3EF0">
              <w:rPr>
                <w:rFonts w:ascii="Calibri" w:eastAsia="Times New Roman" w:hAnsi="Calibri" w:cs="Calibri"/>
                <w:color w:val="000000"/>
                <w:kern w:val="0"/>
                <w:sz w:val="22"/>
                <w:lang w:eastAsia="en-GB"/>
                <w14:ligatures w14:val="none"/>
              </w:rPr>
              <w:t>7</w:t>
            </w:r>
          </w:p>
        </w:tc>
        <w:tc>
          <w:tcPr>
            <w:tcW w:w="1540" w:type="dxa"/>
            <w:tcBorders>
              <w:top w:val="nil"/>
              <w:left w:val="nil"/>
              <w:bottom w:val="nil"/>
              <w:right w:val="nil"/>
            </w:tcBorders>
            <w:shd w:val="clear" w:color="auto" w:fill="auto"/>
            <w:vAlign w:val="center"/>
            <w:hideMark/>
          </w:tcPr>
          <w:p w14:paraId="59E4D944" w14:textId="77777777" w:rsidR="002C3EF0" w:rsidRPr="002C3EF0" w:rsidRDefault="002C3EF0" w:rsidP="002C3EF0">
            <w:pPr>
              <w:spacing w:after="0" w:line="240" w:lineRule="auto"/>
              <w:rPr>
                <w:rFonts w:ascii="Calibri" w:eastAsia="Times New Roman" w:hAnsi="Calibri" w:cs="Calibri"/>
                <w:color w:val="000000"/>
                <w:kern w:val="0"/>
                <w:lang w:eastAsia="en-GB"/>
                <w14:ligatures w14:val="none"/>
              </w:rPr>
            </w:pPr>
            <w:r w:rsidRPr="002C3EF0">
              <w:rPr>
                <w:rFonts w:ascii="Calibri" w:eastAsia="Times New Roman" w:hAnsi="Calibri" w:cs="Calibri"/>
                <w:color w:val="000000"/>
                <w:kern w:val="0"/>
                <w:sz w:val="22"/>
                <w:lang w:eastAsia="en-GB"/>
                <w14:ligatures w14:val="none"/>
              </w:rPr>
              <w:t>Draft Angle</w:t>
            </w:r>
          </w:p>
        </w:tc>
        <w:tc>
          <w:tcPr>
            <w:tcW w:w="620" w:type="dxa"/>
            <w:tcBorders>
              <w:top w:val="nil"/>
              <w:left w:val="nil"/>
              <w:bottom w:val="nil"/>
              <w:right w:val="nil"/>
            </w:tcBorders>
            <w:shd w:val="clear" w:color="auto" w:fill="auto"/>
            <w:vAlign w:val="center"/>
            <w:hideMark/>
          </w:tcPr>
          <w:p w14:paraId="3B6FF57F" w14:textId="77777777" w:rsidR="002C3EF0" w:rsidRPr="002C3EF0" w:rsidRDefault="002C3EF0" w:rsidP="002C3EF0">
            <w:pPr>
              <w:spacing w:after="0" w:line="240" w:lineRule="auto"/>
              <w:jc w:val="right"/>
              <w:rPr>
                <w:rFonts w:ascii="Calibri" w:eastAsia="Times New Roman" w:hAnsi="Calibri" w:cs="Calibri"/>
                <w:color w:val="000000"/>
                <w:kern w:val="0"/>
                <w:lang w:eastAsia="en-GB"/>
                <w14:ligatures w14:val="none"/>
              </w:rPr>
            </w:pPr>
            <w:r w:rsidRPr="002C3EF0">
              <w:rPr>
                <w:rFonts w:ascii="Calibri" w:eastAsia="Times New Roman" w:hAnsi="Calibri" w:cs="Calibri"/>
                <w:color w:val="000000"/>
                <w:kern w:val="0"/>
                <w:sz w:val="22"/>
                <w:lang w:eastAsia="en-GB"/>
                <w14:ligatures w14:val="none"/>
              </w:rPr>
              <w:t>96</w:t>
            </w:r>
          </w:p>
        </w:tc>
      </w:tr>
      <w:tr w:rsidR="002C3EF0" w:rsidRPr="002C3EF0" w14:paraId="249C9047" w14:textId="77777777" w:rsidTr="002C3EF0">
        <w:trPr>
          <w:trHeight w:val="600"/>
        </w:trPr>
        <w:tc>
          <w:tcPr>
            <w:tcW w:w="560" w:type="dxa"/>
            <w:tcBorders>
              <w:top w:val="nil"/>
              <w:left w:val="nil"/>
              <w:bottom w:val="nil"/>
              <w:right w:val="nil"/>
            </w:tcBorders>
            <w:shd w:val="clear" w:color="auto" w:fill="auto"/>
            <w:vAlign w:val="center"/>
            <w:hideMark/>
          </w:tcPr>
          <w:p w14:paraId="4F00E1F9" w14:textId="77777777" w:rsidR="002C3EF0" w:rsidRPr="002C3EF0" w:rsidRDefault="002C3EF0" w:rsidP="002C3EF0">
            <w:pPr>
              <w:spacing w:after="0" w:line="240" w:lineRule="auto"/>
              <w:jc w:val="right"/>
              <w:rPr>
                <w:rFonts w:ascii="Calibri" w:eastAsia="Times New Roman" w:hAnsi="Calibri" w:cs="Calibri"/>
                <w:color w:val="000000"/>
                <w:kern w:val="0"/>
                <w:lang w:eastAsia="en-GB"/>
                <w14:ligatures w14:val="none"/>
              </w:rPr>
            </w:pPr>
            <w:r w:rsidRPr="002C3EF0">
              <w:rPr>
                <w:rFonts w:ascii="Calibri" w:eastAsia="Times New Roman" w:hAnsi="Calibri" w:cs="Calibri"/>
                <w:color w:val="000000"/>
                <w:kern w:val="0"/>
                <w:sz w:val="22"/>
                <w:lang w:eastAsia="en-GB"/>
                <w14:ligatures w14:val="none"/>
              </w:rPr>
              <w:t>8</w:t>
            </w:r>
          </w:p>
        </w:tc>
        <w:tc>
          <w:tcPr>
            <w:tcW w:w="1540" w:type="dxa"/>
            <w:tcBorders>
              <w:top w:val="nil"/>
              <w:left w:val="nil"/>
              <w:bottom w:val="nil"/>
              <w:right w:val="nil"/>
            </w:tcBorders>
            <w:shd w:val="clear" w:color="auto" w:fill="auto"/>
            <w:vAlign w:val="center"/>
            <w:hideMark/>
          </w:tcPr>
          <w:p w14:paraId="6FE9FCB9" w14:textId="77777777" w:rsidR="002C3EF0" w:rsidRPr="002C3EF0" w:rsidRDefault="002C3EF0" w:rsidP="002C3EF0">
            <w:pPr>
              <w:spacing w:after="0" w:line="240" w:lineRule="auto"/>
              <w:rPr>
                <w:rFonts w:ascii="Calibri" w:eastAsia="Times New Roman" w:hAnsi="Calibri" w:cs="Calibri"/>
                <w:color w:val="000000"/>
                <w:kern w:val="0"/>
                <w:lang w:eastAsia="en-GB"/>
                <w14:ligatures w14:val="none"/>
              </w:rPr>
            </w:pPr>
            <w:r w:rsidRPr="002C3EF0">
              <w:rPr>
                <w:rFonts w:ascii="Calibri" w:eastAsia="Times New Roman" w:hAnsi="Calibri" w:cs="Calibri"/>
                <w:color w:val="000000"/>
                <w:kern w:val="0"/>
                <w:sz w:val="22"/>
                <w:lang w:eastAsia="en-GB"/>
                <w14:ligatures w14:val="none"/>
              </w:rPr>
              <w:t>Recyclability</w:t>
            </w:r>
          </w:p>
        </w:tc>
        <w:tc>
          <w:tcPr>
            <w:tcW w:w="620" w:type="dxa"/>
            <w:tcBorders>
              <w:top w:val="nil"/>
              <w:left w:val="nil"/>
              <w:bottom w:val="nil"/>
              <w:right w:val="nil"/>
            </w:tcBorders>
            <w:shd w:val="clear" w:color="auto" w:fill="auto"/>
            <w:vAlign w:val="center"/>
            <w:hideMark/>
          </w:tcPr>
          <w:p w14:paraId="7E913B4A" w14:textId="77777777" w:rsidR="002C3EF0" w:rsidRPr="002C3EF0" w:rsidRDefault="002C3EF0" w:rsidP="002C3EF0">
            <w:pPr>
              <w:spacing w:after="0" w:line="240" w:lineRule="auto"/>
              <w:jc w:val="right"/>
              <w:rPr>
                <w:rFonts w:ascii="Calibri" w:eastAsia="Times New Roman" w:hAnsi="Calibri" w:cs="Calibri"/>
                <w:color w:val="000000"/>
                <w:kern w:val="0"/>
                <w:lang w:eastAsia="en-GB"/>
                <w14:ligatures w14:val="none"/>
              </w:rPr>
            </w:pPr>
            <w:r w:rsidRPr="002C3EF0">
              <w:rPr>
                <w:rFonts w:ascii="Calibri" w:eastAsia="Times New Roman" w:hAnsi="Calibri" w:cs="Calibri"/>
                <w:color w:val="000000"/>
                <w:kern w:val="0"/>
                <w:sz w:val="22"/>
                <w:lang w:eastAsia="en-GB"/>
                <w14:ligatures w14:val="none"/>
              </w:rPr>
              <w:t>27</w:t>
            </w:r>
          </w:p>
        </w:tc>
      </w:tr>
    </w:tbl>
    <w:p w14:paraId="45ABD68A" w14:textId="539CA57D" w:rsidR="0026395F" w:rsidRDefault="0026395F" w:rsidP="00163BDB">
      <w:pPr>
        <w:rPr>
          <w:rStyle w:val="Strong"/>
          <w:b w:val="0"/>
          <w:bCs w:val="0"/>
        </w:rPr>
      </w:pPr>
      <w:r>
        <w:rPr>
          <w:rStyle w:val="Strong"/>
          <w:b w:val="0"/>
          <w:bCs w:val="0"/>
        </w:rPr>
        <w:t>Figure 6 (Morgan , 2026)</w:t>
      </w:r>
    </w:p>
    <w:p w14:paraId="2A2560B6" w14:textId="77777777" w:rsidR="0026395F" w:rsidRDefault="0026395F" w:rsidP="00163BDB">
      <w:pPr>
        <w:rPr>
          <w:rStyle w:val="Strong"/>
          <w:b w:val="0"/>
          <w:bCs w:val="0"/>
        </w:rPr>
      </w:pPr>
    </w:p>
    <w:p w14:paraId="327A9B36" w14:textId="6C523E1A" w:rsidR="002C3EF0" w:rsidRDefault="002C3EF0" w:rsidP="00163BDB">
      <w:pPr>
        <w:rPr>
          <w:rStyle w:val="Strong"/>
          <w:b w:val="0"/>
          <w:bCs w:val="0"/>
        </w:rPr>
      </w:pPr>
      <w:r>
        <w:rPr>
          <w:rStyle w:val="Strong"/>
          <w:b w:val="0"/>
          <w:bCs w:val="0"/>
        </w:rPr>
        <w:t xml:space="preserve">In this QFD I have identified wall thickness, material density, impact strength, draft angle, gate location, snap-fit geometry, cooling channel and recyclability as the technical characteristics that are most influential to this design. This QFD analysis is then used to prioritise the most important aspects in order to make further decisions about the CAD design. </w:t>
      </w:r>
      <w:r w:rsidR="00C61265">
        <w:rPr>
          <w:rStyle w:val="Strong"/>
          <w:b w:val="0"/>
          <w:bCs w:val="0"/>
        </w:rPr>
        <w:t xml:space="preserve">The QFD analysis identified cooling channel design, wall thickness and snap-fit geometry as the most important features to focus on for the design. During the design stage using fusion CAD and these factors were prioritised in order to make the optimal mobile phone housing. Good snap-fit geometry will make assembly easier and quicker and make the product more robust, while cooling channel design </w:t>
      </w:r>
      <w:r w:rsidR="00D205C8">
        <w:rPr>
          <w:rStyle w:val="Strong"/>
          <w:b w:val="0"/>
          <w:bCs w:val="0"/>
        </w:rPr>
        <w:t xml:space="preserve">is important to minimise potential defects occurring. For wall thickness there has to be a </w:t>
      </w:r>
      <w:r w:rsidR="00013C0F">
        <w:rPr>
          <w:rStyle w:val="Strong"/>
          <w:b w:val="0"/>
          <w:bCs w:val="0"/>
        </w:rPr>
        <w:t>trade-off</w:t>
      </w:r>
      <w:r w:rsidR="00D205C8">
        <w:rPr>
          <w:rStyle w:val="Strong"/>
          <w:b w:val="0"/>
          <w:bCs w:val="0"/>
        </w:rPr>
        <w:t xml:space="preserve"> to provide a balance between strength and manufacturing costs, with anything too thick and heavy affecting the production time and cost.</w:t>
      </w:r>
    </w:p>
    <w:p w14:paraId="3CE21AEC" w14:textId="77777777" w:rsidR="00D205C8" w:rsidRDefault="00D205C8" w:rsidP="00163BDB">
      <w:pPr>
        <w:rPr>
          <w:rStyle w:val="Strong"/>
          <w:b w:val="0"/>
          <w:bCs w:val="0"/>
        </w:rPr>
      </w:pPr>
    </w:p>
    <w:p w14:paraId="4538962F" w14:textId="77777777" w:rsidR="00D205C8" w:rsidRDefault="00D205C8" w:rsidP="00163BDB">
      <w:pPr>
        <w:rPr>
          <w:rStyle w:val="Strong"/>
          <w:b w:val="0"/>
          <w:bCs w:val="0"/>
        </w:rPr>
      </w:pPr>
    </w:p>
    <w:p w14:paraId="71EE7FD6" w14:textId="77777777" w:rsidR="00D205C8" w:rsidRDefault="00D205C8" w:rsidP="00163BDB">
      <w:pPr>
        <w:rPr>
          <w:rStyle w:val="Strong"/>
          <w:b w:val="0"/>
          <w:bCs w:val="0"/>
        </w:rPr>
      </w:pPr>
    </w:p>
    <w:p w14:paraId="744BD762" w14:textId="77777777" w:rsidR="00D205C8" w:rsidRDefault="00D205C8" w:rsidP="00163BDB">
      <w:pPr>
        <w:rPr>
          <w:rStyle w:val="Strong"/>
          <w:b w:val="0"/>
          <w:bCs w:val="0"/>
        </w:rPr>
      </w:pPr>
    </w:p>
    <w:p w14:paraId="4769A7EC" w14:textId="77777777" w:rsidR="00D205C8" w:rsidRDefault="00D205C8" w:rsidP="00163BDB">
      <w:pPr>
        <w:rPr>
          <w:rStyle w:val="Strong"/>
          <w:b w:val="0"/>
          <w:bCs w:val="0"/>
        </w:rPr>
      </w:pPr>
    </w:p>
    <w:p w14:paraId="5190F63C" w14:textId="77777777" w:rsidR="00D205C8" w:rsidRDefault="00D205C8" w:rsidP="00163BDB">
      <w:pPr>
        <w:rPr>
          <w:rStyle w:val="Strong"/>
          <w:b w:val="0"/>
          <w:bCs w:val="0"/>
        </w:rPr>
      </w:pPr>
    </w:p>
    <w:p w14:paraId="4A9E5DB0" w14:textId="77777777" w:rsidR="00D205C8" w:rsidRDefault="00D205C8" w:rsidP="00163BDB">
      <w:pPr>
        <w:rPr>
          <w:rStyle w:val="Strong"/>
          <w:b w:val="0"/>
          <w:bCs w:val="0"/>
        </w:rPr>
      </w:pPr>
    </w:p>
    <w:p w14:paraId="2FCEF33B" w14:textId="77777777" w:rsidR="00D205C8" w:rsidRDefault="00D205C8" w:rsidP="00163BDB">
      <w:pPr>
        <w:rPr>
          <w:rStyle w:val="Strong"/>
          <w:b w:val="0"/>
          <w:bCs w:val="0"/>
        </w:rPr>
      </w:pPr>
    </w:p>
    <w:p w14:paraId="4A8CC251" w14:textId="77777777" w:rsidR="00D205C8" w:rsidRDefault="00D205C8" w:rsidP="00163BDB">
      <w:pPr>
        <w:rPr>
          <w:rStyle w:val="Strong"/>
          <w:b w:val="0"/>
          <w:bCs w:val="0"/>
        </w:rPr>
      </w:pPr>
    </w:p>
    <w:p w14:paraId="5A8B5C78" w14:textId="77777777" w:rsidR="00D205C8" w:rsidRDefault="00D205C8" w:rsidP="00163BDB">
      <w:pPr>
        <w:rPr>
          <w:rStyle w:val="Strong"/>
          <w:b w:val="0"/>
          <w:bCs w:val="0"/>
        </w:rPr>
      </w:pPr>
    </w:p>
    <w:p w14:paraId="28A1E159" w14:textId="77777777" w:rsidR="00D205C8" w:rsidRDefault="00D205C8" w:rsidP="00163BDB">
      <w:pPr>
        <w:rPr>
          <w:rStyle w:val="Strong"/>
          <w:b w:val="0"/>
          <w:bCs w:val="0"/>
        </w:rPr>
      </w:pPr>
    </w:p>
    <w:p w14:paraId="1FDF234E" w14:textId="77777777" w:rsidR="00D205C8" w:rsidRDefault="00D205C8" w:rsidP="00163BDB">
      <w:pPr>
        <w:rPr>
          <w:rStyle w:val="Strong"/>
          <w:b w:val="0"/>
          <w:bCs w:val="0"/>
        </w:rPr>
      </w:pPr>
    </w:p>
    <w:p w14:paraId="74C8AC71" w14:textId="77777777" w:rsidR="00D205C8" w:rsidRDefault="00D205C8" w:rsidP="00163BDB">
      <w:pPr>
        <w:rPr>
          <w:rStyle w:val="Strong"/>
          <w:b w:val="0"/>
          <w:bCs w:val="0"/>
        </w:rPr>
      </w:pPr>
    </w:p>
    <w:p w14:paraId="12F079B8" w14:textId="77777777" w:rsidR="00B85F48" w:rsidRDefault="00B85F48" w:rsidP="00163BDB">
      <w:pPr>
        <w:rPr>
          <w:rStyle w:val="Strong"/>
          <w:b w:val="0"/>
          <w:bCs w:val="0"/>
        </w:rPr>
      </w:pPr>
    </w:p>
    <w:p w14:paraId="3A54F386" w14:textId="4C4F22A2" w:rsidR="00D205C8" w:rsidRDefault="00D205C8" w:rsidP="00163BDB">
      <w:pPr>
        <w:rPr>
          <w:rStyle w:val="Strong"/>
          <w:b w:val="0"/>
          <w:bCs w:val="0"/>
        </w:rPr>
      </w:pPr>
      <w:r>
        <w:rPr>
          <w:rStyle w:val="Strong"/>
          <w:b w:val="0"/>
          <w:bCs w:val="0"/>
        </w:rPr>
        <w:lastRenderedPageBreak/>
        <w:t>3.3 Failure Mode and Effects Analysis (FMEA)</w:t>
      </w:r>
    </w:p>
    <w:p w14:paraId="4F3720B1" w14:textId="3B3DAA26" w:rsidR="002F4179" w:rsidRDefault="002F4179" w:rsidP="002F4179">
      <w:r>
        <w:rPr>
          <w:rStyle w:val="Strong"/>
          <w:b w:val="0"/>
          <w:bCs w:val="0"/>
        </w:rPr>
        <w:t xml:space="preserve">The failure mode and effects analysis (FMEA) is a technique that’s used to identify potential risks associated with design and manufacturing, reducing costs linked to potential defects while also increasing safety </w:t>
      </w:r>
      <w:r w:rsidRPr="002F4179">
        <w:t xml:space="preserve">(Sartor and Guido </w:t>
      </w:r>
      <w:proofErr w:type="spellStart"/>
      <w:r w:rsidRPr="002F4179">
        <w:t>Orzes</w:t>
      </w:r>
      <w:proofErr w:type="spellEnd"/>
      <w:r w:rsidRPr="002F4179">
        <w:t>, 2019)</w:t>
      </w:r>
      <w:r>
        <w:t>. This analysis focuses on failures based on severity, occurrence and detection ratings to then calculate the risk priority number (RPN), which is used to prioritise which issue is more critical. The FMEA aims to score the risk before and after controls are put in place, aiming to reduce the risk as much as possible and lower the RPN score</w:t>
      </w:r>
      <w:r w:rsidR="005458A5">
        <w:t xml:space="preserve"> </w:t>
      </w:r>
      <w:r w:rsidR="005458A5" w:rsidRPr="005458A5">
        <w:t>(Santos, 2026)</w:t>
      </w:r>
      <w:r w:rsidR="005458A5">
        <w:t xml:space="preserve">. The higher scores require more focus and more actions to be taken, therefore warpage represents the highest risk failure in the mobile phone casing FMEA. The table shows that uneven cooling and non-uniform wall thickness are the main cause of this, therefore optimising the cooling channel and maintaining uniform wall thickness would reduce the RPN down to 108. The other main issues that are prevalent from the scoring are air traps and weld lines, which can both be caused by flow issue and potential venting issue would also cause air traps. Again mitigation has been included in the table to bring the scoring down, involving changing the gating and vent designs by using a new design. Snap fits risk of fracture is able to be reduced by including fillets in the design </w:t>
      </w:r>
      <w:r w:rsidR="00E0206B">
        <w:t xml:space="preserve">which will help improve manufacturing and the assembly process. This FMEA process </w:t>
      </w:r>
      <w:r w:rsidR="00E52920">
        <w:t>is shown in the table below and shows how this structured approach identifies the key issues that need to be prioritised for design and manufacturing improvements.</w:t>
      </w:r>
    </w:p>
    <w:p w14:paraId="58B14AEC" w14:textId="77777777" w:rsidR="005458A5" w:rsidRDefault="005458A5" w:rsidP="002F4179"/>
    <w:p w14:paraId="6496E0AE" w14:textId="77777777" w:rsidR="005458A5" w:rsidRDefault="005458A5" w:rsidP="002F4179"/>
    <w:p w14:paraId="3ED78AA5" w14:textId="77777777" w:rsidR="005458A5" w:rsidRDefault="005458A5" w:rsidP="002F4179"/>
    <w:p w14:paraId="765F5241" w14:textId="77777777" w:rsidR="005458A5" w:rsidRDefault="005458A5" w:rsidP="002F4179"/>
    <w:p w14:paraId="4CFB9B6B" w14:textId="77777777" w:rsidR="005458A5" w:rsidRDefault="005458A5" w:rsidP="002F4179"/>
    <w:p w14:paraId="6C88282C" w14:textId="77777777" w:rsidR="002F4179" w:rsidRDefault="002F4179" w:rsidP="00163BDB"/>
    <w:p w14:paraId="1BBC272F" w14:textId="77777777" w:rsidR="00E52920" w:rsidRDefault="00E52920" w:rsidP="00163BDB">
      <w:pPr>
        <w:rPr>
          <w:rStyle w:val="Strong"/>
          <w:b w:val="0"/>
          <w:bCs w:val="0"/>
        </w:rPr>
      </w:pPr>
    </w:p>
    <w:p w14:paraId="6A40B080" w14:textId="77777777" w:rsidR="002F4179" w:rsidRDefault="002F4179" w:rsidP="00163BDB">
      <w:pPr>
        <w:rPr>
          <w:rStyle w:val="Strong"/>
          <w:b w:val="0"/>
          <w:bCs w:val="0"/>
        </w:rPr>
      </w:pPr>
    </w:p>
    <w:tbl>
      <w:tblPr>
        <w:tblW w:w="5000" w:type="pct"/>
        <w:tblLook w:val="04A0" w:firstRow="1" w:lastRow="0" w:firstColumn="1" w:lastColumn="0" w:noHBand="0" w:noVBand="1"/>
      </w:tblPr>
      <w:tblGrid>
        <w:gridCol w:w="755"/>
        <w:gridCol w:w="647"/>
        <w:gridCol w:w="721"/>
        <w:gridCol w:w="340"/>
        <w:gridCol w:w="896"/>
        <w:gridCol w:w="340"/>
        <w:gridCol w:w="676"/>
        <w:gridCol w:w="340"/>
        <w:gridCol w:w="386"/>
        <w:gridCol w:w="947"/>
        <w:gridCol w:w="1061"/>
        <w:gridCol w:w="727"/>
        <w:gridCol w:w="340"/>
        <w:gridCol w:w="340"/>
        <w:gridCol w:w="340"/>
        <w:gridCol w:w="386"/>
      </w:tblGrid>
      <w:tr w:rsidR="00C577AD" w:rsidRPr="00C577AD" w14:paraId="3C5DAE88" w14:textId="77777777" w:rsidTr="00C577AD">
        <w:trPr>
          <w:trHeight w:val="583"/>
        </w:trPr>
        <w:tc>
          <w:tcPr>
            <w:tcW w:w="5000" w:type="pct"/>
            <w:gridSpan w:val="16"/>
            <w:tcBorders>
              <w:top w:val="nil"/>
              <w:left w:val="single" w:sz="4" w:space="0" w:color="auto"/>
              <w:bottom w:val="nil"/>
              <w:right w:val="single" w:sz="4" w:space="0" w:color="000000"/>
            </w:tcBorders>
            <w:shd w:val="clear" w:color="auto" w:fill="auto"/>
            <w:noWrap/>
            <w:vAlign w:val="center"/>
            <w:hideMark/>
          </w:tcPr>
          <w:p w14:paraId="2EF9B33B" w14:textId="77777777" w:rsidR="00C577AD" w:rsidRPr="00C577AD" w:rsidRDefault="00C577AD" w:rsidP="00C577AD">
            <w:pPr>
              <w:spacing w:after="0" w:line="240" w:lineRule="auto"/>
              <w:jc w:val="center"/>
              <w:rPr>
                <w:rFonts w:eastAsia="Times New Roman" w:cs="Arial"/>
                <w:b/>
                <w:bCs/>
                <w:kern w:val="0"/>
                <w:sz w:val="28"/>
                <w:szCs w:val="28"/>
                <w:lang w:eastAsia="en-GB"/>
                <w14:ligatures w14:val="none"/>
              </w:rPr>
            </w:pPr>
            <w:r w:rsidRPr="00C577AD">
              <w:rPr>
                <w:rFonts w:eastAsia="Times New Roman" w:cs="Arial"/>
                <w:b/>
                <w:bCs/>
                <w:kern w:val="0"/>
                <w:sz w:val="28"/>
                <w:szCs w:val="28"/>
                <w:lang w:eastAsia="en-GB"/>
                <w14:ligatures w14:val="none"/>
              </w:rPr>
              <w:lastRenderedPageBreak/>
              <w:t>FAILURE MODE AND EFFECTS ANALYSIS</w:t>
            </w:r>
          </w:p>
        </w:tc>
      </w:tr>
      <w:tr w:rsidR="00C577AD" w:rsidRPr="00C577AD" w14:paraId="5A4CB387" w14:textId="77777777" w:rsidTr="00C577AD">
        <w:trPr>
          <w:trHeight w:val="583"/>
        </w:trPr>
        <w:tc>
          <w:tcPr>
            <w:tcW w:w="434" w:type="pct"/>
            <w:tcBorders>
              <w:top w:val="nil"/>
              <w:left w:val="single" w:sz="4" w:space="0" w:color="auto"/>
              <w:bottom w:val="nil"/>
              <w:right w:val="nil"/>
            </w:tcBorders>
            <w:shd w:val="clear" w:color="auto" w:fill="auto"/>
            <w:noWrap/>
            <w:vAlign w:val="bottom"/>
            <w:hideMark/>
          </w:tcPr>
          <w:p w14:paraId="70FD77E9" w14:textId="77777777" w:rsidR="00C577AD" w:rsidRPr="00C577AD" w:rsidRDefault="00C577AD" w:rsidP="00C577AD">
            <w:pPr>
              <w:spacing w:after="0" w:line="240" w:lineRule="auto"/>
              <w:rPr>
                <w:rFonts w:eastAsia="Times New Roman" w:cs="Arial"/>
                <w:kern w:val="0"/>
                <w:sz w:val="20"/>
                <w:szCs w:val="20"/>
                <w:lang w:eastAsia="en-GB"/>
                <w14:ligatures w14:val="none"/>
              </w:rPr>
            </w:pPr>
            <w:r w:rsidRPr="00C577AD">
              <w:rPr>
                <w:rFonts w:eastAsia="Times New Roman" w:cs="Arial"/>
                <w:kern w:val="0"/>
                <w:sz w:val="20"/>
                <w:szCs w:val="20"/>
                <w:lang w:eastAsia="en-GB"/>
                <w14:ligatures w14:val="none"/>
              </w:rPr>
              <w:t>Item:</w:t>
            </w:r>
          </w:p>
        </w:tc>
        <w:tc>
          <w:tcPr>
            <w:tcW w:w="949" w:type="pct"/>
            <w:gridSpan w:val="3"/>
            <w:tcBorders>
              <w:top w:val="nil"/>
              <w:left w:val="nil"/>
              <w:bottom w:val="single" w:sz="4" w:space="0" w:color="auto"/>
              <w:right w:val="nil"/>
            </w:tcBorders>
            <w:shd w:val="clear" w:color="auto" w:fill="auto"/>
            <w:noWrap/>
            <w:vAlign w:val="bottom"/>
            <w:hideMark/>
          </w:tcPr>
          <w:p w14:paraId="46EE240C" w14:textId="77777777" w:rsidR="00C577AD" w:rsidRPr="00C577AD" w:rsidRDefault="00C577AD" w:rsidP="00C577AD">
            <w:pPr>
              <w:spacing w:after="0" w:line="240" w:lineRule="auto"/>
              <w:rPr>
                <w:rFonts w:eastAsia="Times New Roman" w:cs="Arial"/>
                <w:kern w:val="0"/>
                <w:sz w:val="20"/>
                <w:szCs w:val="20"/>
                <w:lang w:eastAsia="en-GB"/>
                <w14:ligatures w14:val="none"/>
              </w:rPr>
            </w:pPr>
            <w:r w:rsidRPr="00C577AD">
              <w:rPr>
                <w:rFonts w:eastAsia="Times New Roman" w:cs="Arial"/>
                <w:kern w:val="0"/>
                <w:sz w:val="20"/>
                <w:szCs w:val="20"/>
                <w:lang w:eastAsia="en-GB"/>
                <w14:ligatures w14:val="none"/>
              </w:rPr>
              <w:t> </w:t>
            </w:r>
          </w:p>
        </w:tc>
        <w:tc>
          <w:tcPr>
            <w:tcW w:w="726" w:type="pct"/>
            <w:gridSpan w:val="2"/>
            <w:tcBorders>
              <w:top w:val="nil"/>
              <w:left w:val="nil"/>
              <w:bottom w:val="nil"/>
              <w:right w:val="nil"/>
            </w:tcBorders>
            <w:shd w:val="clear" w:color="auto" w:fill="auto"/>
            <w:noWrap/>
            <w:vAlign w:val="bottom"/>
            <w:hideMark/>
          </w:tcPr>
          <w:p w14:paraId="38E9CAAF" w14:textId="77777777" w:rsidR="00C577AD" w:rsidRPr="00C577AD" w:rsidRDefault="00C577AD" w:rsidP="00C577AD">
            <w:pPr>
              <w:spacing w:after="0" w:line="240" w:lineRule="auto"/>
              <w:rPr>
                <w:rFonts w:eastAsia="Times New Roman" w:cs="Arial"/>
                <w:kern w:val="0"/>
                <w:sz w:val="20"/>
                <w:szCs w:val="20"/>
                <w:lang w:eastAsia="en-GB"/>
                <w14:ligatures w14:val="none"/>
              </w:rPr>
            </w:pPr>
            <w:r w:rsidRPr="00C577AD">
              <w:rPr>
                <w:rFonts w:eastAsia="Times New Roman" w:cs="Arial"/>
                <w:kern w:val="0"/>
                <w:sz w:val="20"/>
                <w:szCs w:val="20"/>
                <w:lang w:eastAsia="en-GB"/>
                <w14:ligatures w14:val="none"/>
              </w:rPr>
              <w:t>Responsibility:</w:t>
            </w:r>
          </w:p>
        </w:tc>
        <w:tc>
          <w:tcPr>
            <w:tcW w:w="936" w:type="pct"/>
            <w:gridSpan w:val="3"/>
            <w:tcBorders>
              <w:top w:val="nil"/>
              <w:left w:val="nil"/>
              <w:bottom w:val="single" w:sz="4" w:space="0" w:color="auto"/>
              <w:right w:val="nil"/>
            </w:tcBorders>
            <w:shd w:val="clear" w:color="auto" w:fill="auto"/>
            <w:noWrap/>
            <w:vAlign w:val="bottom"/>
            <w:hideMark/>
          </w:tcPr>
          <w:p w14:paraId="7C116BBF" w14:textId="77777777" w:rsidR="00C577AD" w:rsidRPr="00C577AD" w:rsidRDefault="00C577AD" w:rsidP="00C577AD">
            <w:pPr>
              <w:spacing w:after="0" w:line="240" w:lineRule="auto"/>
              <w:rPr>
                <w:rFonts w:eastAsia="Times New Roman" w:cs="Arial"/>
                <w:kern w:val="0"/>
                <w:sz w:val="20"/>
                <w:szCs w:val="20"/>
                <w:lang w:eastAsia="en-GB"/>
                <w14:ligatures w14:val="none"/>
              </w:rPr>
            </w:pPr>
            <w:r w:rsidRPr="00C577AD">
              <w:rPr>
                <w:rFonts w:eastAsia="Times New Roman" w:cs="Arial"/>
                <w:kern w:val="0"/>
                <w:sz w:val="20"/>
                <w:szCs w:val="20"/>
                <w:lang w:eastAsia="en-GB"/>
                <w14:ligatures w14:val="none"/>
              </w:rPr>
              <w:t> </w:t>
            </w:r>
          </w:p>
        </w:tc>
        <w:tc>
          <w:tcPr>
            <w:tcW w:w="519" w:type="pct"/>
            <w:tcBorders>
              <w:top w:val="nil"/>
              <w:left w:val="nil"/>
              <w:bottom w:val="nil"/>
              <w:right w:val="nil"/>
            </w:tcBorders>
            <w:shd w:val="clear" w:color="auto" w:fill="auto"/>
            <w:noWrap/>
            <w:vAlign w:val="bottom"/>
            <w:hideMark/>
          </w:tcPr>
          <w:p w14:paraId="435F65DD" w14:textId="77777777" w:rsidR="00C577AD" w:rsidRPr="00C577AD" w:rsidRDefault="00C577AD" w:rsidP="00C577AD">
            <w:pPr>
              <w:spacing w:after="0" w:line="240" w:lineRule="auto"/>
              <w:rPr>
                <w:rFonts w:eastAsia="Times New Roman" w:cs="Arial"/>
                <w:kern w:val="0"/>
                <w:sz w:val="20"/>
                <w:szCs w:val="20"/>
                <w:lang w:eastAsia="en-GB"/>
                <w14:ligatures w14:val="none"/>
              </w:rPr>
            </w:pPr>
          </w:p>
        </w:tc>
        <w:tc>
          <w:tcPr>
            <w:tcW w:w="485" w:type="pct"/>
            <w:tcBorders>
              <w:top w:val="nil"/>
              <w:left w:val="nil"/>
              <w:bottom w:val="nil"/>
              <w:right w:val="nil"/>
            </w:tcBorders>
            <w:shd w:val="clear" w:color="auto" w:fill="auto"/>
            <w:noWrap/>
            <w:vAlign w:val="bottom"/>
            <w:hideMark/>
          </w:tcPr>
          <w:p w14:paraId="3DD3A348" w14:textId="77777777" w:rsidR="00C577AD" w:rsidRPr="00C577AD" w:rsidRDefault="00C577AD" w:rsidP="00C577AD">
            <w:pPr>
              <w:spacing w:after="0" w:line="240" w:lineRule="auto"/>
              <w:rPr>
                <w:rFonts w:eastAsia="Times New Roman" w:cs="Arial"/>
                <w:kern w:val="0"/>
                <w:sz w:val="20"/>
                <w:szCs w:val="20"/>
                <w:lang w:eastAsia="en-GB"/>
                <w14:ligatures w14:val="none"/>
              </w:rPr>
            </w:pPr>
            <w:r w:rsidRPr="00C577AD">
              <w:rPr>
                <w:rFonts w:eastAsia="Times New Roman" w:cs="Arial"/>
                <w:kern w:val="0"/>
                <w:sz w:val="20"/>
                <w:szCs w:val="20"/>
                <w:lang w:eastAsia="en-GB"/>
                <w14:ligatures w14:val="none"/>
              </w:rPr>
              <w:t>FMEA number:</w:t>
            </w:r>
          </w:p>
        </w:tc>
        <w:tc>
          <w:tcPr>
            <w:tcW w:w="952" w:type="pct"/>
            <w:gridSpan w:val="5"/>
            <w:tcBorders>
              <w:top w:val="nil"/>
              <w:left w:val="nil"/>
              <w:bottom w:val="single" w:sz="4" w:space="0" w:color="auto"/>
              <w:right w:val="single" w:sz="4" w:space="0" w:color="000000"/>
            </w:tcBorders>
            <w:shd w:val="clear" w:color="auto" w:fill="auto"/>
            <w:noWrap/>
            <w:vAlign w:val="bottom"/>
            <w:hideMark/>
          </w:tcPr>
          <w:p w14:paraId="7B2BCC62" w14:textId="77777777" w:rsidR="00C577AD" w:rsidRPr="00C577AD" w:rsidRDefault="00C577AD" w:rsidP="00C577AD">
            <w:pPr>
              <w:spacing w:after="0" w:line="240" w:lineRule="auto"/>
              <w:rPr>
                <w:rFonts w:eastAsia="Times New Roman" w:cs="Arial"/>
                <w:kern w:val="0"/>
                <w:sz w:val="20"/>
                <w:szCs w:val="20"/>
                <w:lang w:eastAsia="en-GB"/>
                <w14:ligatures w14:val="none"/>
              </w:rPr>
            </w:pPr>
            <w:r w:rsidRPr="00C577AD">
              <w:rPr>
                <w:rFonts w:eastAsia="Times New Roman" w:cs="Arial"/>
                <w:kern w:val="0"/>
                <w:sz w:val="20"/>
                <w:szCs w:val="20"/>
                <w:lang w:eastAsia="en-GB"/>
                <w14:ligatures w14:val="none"/>
              </w:rPr>
              <w:t> </w:t>
            </w:r>
          </w:p>
        </w:tc>
      </w:tr>
      <w:tr w:rsidR="00C577AD" w:rsidRPr="00C577AD" w14:paraId="5054BEFA" w14:textId="77777777" w:rsidTr="00C577AD">
        <w:trPr>
          <w:trHeight w:val="583"/>
        </w:trPr>
        <w:tc>
          <w:tcPr>
            <w:tcW w:w="434" w:type="pct"/>
            <w:tcBorders>
              <w:top w:val="nil"/>
              <w:left w:val="single" w:sz="4" w:space="0" w:color="auto"/>
              <w:bottom w:val="nil"/>
              <w:right w:val="nil"/>
            </w:tcBorders>
            <w:shd w:val="clear" w:color="auto" w:fill="auto"/>
            <w:noWrap/>
            <w:vAlign w:val="bottom"/>
            <w:hideMark/>
          </w:tcPr>
          <w:p w14:paraId="4B90197C" w14:textId="77777777" w:rsidR="00C577AD" w:rsidRPr="00C577AD" w:rsidRDefault="00C577AD" w:rsidP="00C577AD">
            <w:pPr>
              <w:spacing w:after="0" w:line="240" w:lineRule="auto"/>
              <w:rPr>
                <w:rFonts w:eastAsia="Times New Roman" w:cs="Arial"/>
                <w:kern w:val="0"/>
                <w:sz w:val="20"/>
                <w:szCs w:val="20"/>
                <w:lang w:eastAsia="en-GB"/>
                <w14:ligatures w14:val="none"/>
              </w:rPr>
            </w:pPr>
            <w:r w:rsidRPr="00C577AD">
              <w:rPr>
                <w:rFonts w:eastAsia="Times New Roman" w:cs="Arial"/>
                <w:kern w:val="0"/>
                <w:sz w:val="20"/>
                <w:szCs w:val="20"/>
                <w:lang w:eastAsia="en-GB"/>
                <w14:ligatures w14:val="none"/>
              </w:rPr>
              <w:t>Model:</w:t>
            </w:r>
          </w:p>
        </w:tc>
        <w:tc>
          <w:tcPr>
            <w:tcW w:w="949" w:type="pct"/>
            <w:gridSpan w:val="3"/>
            <w:tcBorders>
              <w:top w:val="single" w:sz="4" w:space="0" w:color="auto"/>
              <w:left w:val="nil"/>
              <w:bottom w:val="single" w:sz="4" w:space="0" w:color="auto"/>
              <w:right w:val="nil"/>
            </w:tcBorders>
            <w:shd w:val="clear" w:color="auto" w:fill="auto"/>
            <w:noWrap/>
            <w:vAlign w:val="bottom"/>
            <w:hideMark/>
          </w:tcPr>
          <w:p w14:paraId="722E82E9" w14:textId="77777777" w:rsidR="00C577AD" w:rsidRPr="00C577AD" w:rsidRDefault="00C577AD" w:rsidP="00C577AD">
            <w:pPr>
              <w:spacing w:after="0" w:line="240" w:lineRule="auto"/>
              <w:rPr>
                <w:rFonts w:eastAsia="Times New Roman" w:cs="Arial"/>
                <w:kern w:val="0"/>
                <w:sz w:val="20"/>
                <w:szCs w:val="20"/>
                <w:lang w:eastAsia="en-GB"/>
                <w14:ligatures w14:val="none"/>
              </w:rPr>
            </w:pPr>
            <w:r w:rsidRPr="00C577AD">
              <w:rPr>
                <w:rFonts w:eastAsia="Times New Roman" w:cs="Arial"/>
                <w:kern w:val="0"/>
                <w:sz w:val="20"/>
                <w:szCs w:val="20"/>
                <w:lang w:eastAsia="en-GB"/>
                <w14:ligatures w14:val="none"/>
              </w:rPr>
              <w:t>Mobile phone housing</w:t>
            </w:r>
          </w:p>
        </w:tc>
        <w:tc>
          <w:tcPr>
            <w:tcW w:w="726" w:type="pct"/>
            <w:gridSpan w:val="2"/>
            <w:tcBorders>
              <w:top w:val="nil"/>
              <w:left w:val="nil"/>
              <w:bottom w:val="nil"/>
              <w:right w:val="nil"/>
            </w:tcBorders>
            <w:shd w:val="clear" w:color="auto" w:fill="auto"/>
            <w:noWrap/>
            <w:vAlign w:val="bottom"/>
            <w:hideMark/>
          </w:tcPr>
          <w:p w14:paraId="7D610ED1" w14:textId="77777777" w:rsidR="00C577AD" w:rsidRPr="00C577AD" w:rsidRDefault="00C577AD" w:rsidP="00C577AD">
            <w:pPr>
              <w:spacing w:after="0" w:line="240" w:lineRule="auto"/>
              <w:rPr>
                <w:rFonts w:eastAsia="Times New Roman" w:cs="Arial"/>
                <w:kern w:val="0"/>
                <w:sz w:val="20"/>
                <w:szCs w:val="20"/>
                <w:lang w:eastAsia="en-GB"/>
                <w14:ligatures w14:val="none"/>
              </w:rPr>
            </w:pPr>
            <w:r w:rsidRPr="00C577AD">
              <w:rPr>
                <w:rFonts w:eastAsia="Times New Roman" w:cs="Arial"/>
                <w:kern w:val="0"/>
                <w:sz w:val="20"/>
                <w:szCs w:val="20"/>
                <w:lang w:eastAsia="en-GB"/>
                <w14:ligatures w14:val="none"/>
              </w:rPr>
              <w:t>Prepared by:</w:t>
            </w:r>
          </w:p>
        </w:tc>
        <w:tc>
          <w:tcPr>
            <w:tcW w:w="936" w:type="pct"/>
            <w:gridSpan w:val="3"/>
            <w:tcBorders>
              <w:top w:val="nil"/>
              <w:left w:val="nil"/>
              <w:bottom w:val="single" w:sz="4" w:space="0" w:color="auto"/>
              <w:right w:val="nil"/>
            </w:tcBorders>
            <w:shd w:val="clear" w:color="auto" w:fill="auto"/>
            <w:noWrap/>
            <w:vAlign w:val="bottom"/>
            <w:hideMark/>
          </w:tcPr>
          <w:p w14:paraId="0F82509B" w14:textId="77777777" w:rsidR="00C577AD" w:rsidRPr="00C577AD" w:rsidRDefault="00C577AD" w:rsidP="00C577AD">
            <w:pPr>
              <w:spacing w:after="0" w:line="240" w:lineRule="auto"/>
              <w:rPr>
                <w:rFonts w:eastAsia="Times New Roman" w:cs="Arial"/>
                <w:kern w:val="0"/>
                <w:sz w:val="20"/>
                <w:szCs w:val="20"/>
                <w:lang w:eastAsia="en-GB"/>
                <w14:ligatures w14:val="none"/>
              </w:rPr>
            </w:pPr>
            <w:r w:rsidRPr="00C577AD">
              <w:rPr>
                <w:rFonts w:eastAsia="Times New Roman" w:cs="Arial"/>
                <w:kern w:val="0"/>
                <w:sz w:val="20"/>
                <w:szCs w:val="20"/>
                <w:lang w:eastAsia="en-GB"/>
                <w14:ligatures w14:val="none"/>
              </w:rPr>
              <w:t>Chris Morgan</w:t>
            </w:r>
          </w:p>
        </w:tc>
        <w:tc>
          <w:tcPr>
            <w:tcW w:w="519" w:type="pct"/>
            <w:tcBorders>
              <w:top w:val="nil"/>
              <w:left w:val="nil"/>
              <w:bottom w:val="nil"/>
              <w:right w:val="nil"/>
            </w:tcBorders>
            <w:shd w:val="clear" w:color="auto" w:fill="auto"/>
            <w:noWrap/>
            <w:vAlign w:val="bottom"/>
            <w:hideMark/>
          </w:tcPr>
          <w:p w14:paraId="155AF459" w14:textId="77777777" w:rsidR="00C577AD" w:rsidRPr="00C577AD" w:rsidRDefault="00C577AD" w:rsidP="00C577AD">
            <w:pPr>
              <w:spacing w:after="0" w:line="240" w:lineRule="auto"/>
              <w:rPr>
                <w:rFonts w:eastAsia="Times New Roman" w:cs="Arial"/>
                <w:kern w:val="0"/>
                <w:sz w:val="20"/>
                <w:szCs w:val="20"/>
                <w:lang w:eastAsia="en-GB"/>
                <w14:ligatures w14:val="none"/>
              </w:rPr>
            </w:pPr>
          </w:p>
        </w:tc>
        <w:tc>
          <w:tcPr>
            <w:tcW w:w="485" w:type="pct"/>
            <w:tcBorders>
              <w:top w:val="nil"/>
              <w:left w:val="nil"/>
              <w:bottom w:val="nil"/>
              <w:right w:val="nil"/>
            </w:tcBorders>
            <w:shd w:val="clear" w:color="auto" w:fill="auto"/>
            <w:noWrap/>
            <w:vAlign w:val="bottom"/>
            <w:hideMark/>
          </w:tcPr>
          <w:p w14:paraId="5D5CA9FC" w14:textId="77777777" w:rsidR="00C577AD" w:rsidRPr="00C577AD" w:rsidRDefault="00C577AD" w:rsidP="00C577AD">
            <w:pPr>
              <w:spacing w:after="0" w:line="240" w:lineRule="auto"/>
              <w:rPr>
                <w:rFonts w:eastAsia="Times New Roman" w:cs="Arial"/>
                <w:kern w:val="0"/>
                <w:sz w:val="20"/>
                <w:szCs w:val="20"/>
                <w:lang w:eastAsia="en-GB"/>
                <w14:ligatures w14:val="none"/>
              </w:rPr>
            </w:pPr>
            <w:r w:rsidRPr="00C577AD">
              <w:rPr>
                <w:rFonts w:eastAsia="Times New Roman" w:cs="Arial"/>
                <w:kern w:val="0"/>
                <w:sz w:val="20"/>
                <w:szCs w:val="20"/>
                <w:lang w:eastAsia="en-GB"/>
                <w14:ligatures w14:val="none"/>
              </w:rPr>
              <w:t>Page :</w:t>
            </w:r>
          </w:p>
        </w:tc>
        <w:tc>
          <w:tcPr>
            <w:tcW w:w="952" w:type="pct"/>
            <w:gridSpan w:val="5"/>
            <w:tcBorders>
              <w:top w:val="single" w:sz="4" w:space="0" w:color="auto"/>
              <w:left w:val="nil"/>
              <w:bottom w:val="single" w:sz="4" w:space="0" w:color="auto"/>
              <w:right w:val="single" w:sz="4" w:space="0" w:color="000000"/>
            </w:tcBorders>
            <w:shd w:val="clear" w:color="auto" w:fill="auto"/>
            <w:noWrap/>
            <w:vAlign w:val="bottom"/>
            <w:hideMark/>
          </w:tcPr>
          <w:p w14:paraId="46F21677" w14:textId="77777777" w:rsidR="00C577AD" w:rsidRPr="00C577AD" w:rsidRDefault="00C577AD" w:rsidP="00C577AD">
            <w:pPr>
              <w:spacing w:after="0" w:line="240" w:lineRule="auto"/>
              <w:rPr>
                <w:rFonts w:eastAsia="Times New Roman" w:cs="Arial"/>
                <w:kern w:val="0"/>
                <w:sz w:val="20"/>
                <w:szCs w:val="20"/>
                <w:lang w:eastAsia="en-GB"/>
                <w14:ligatures w14:val="none"/>
              </w:rPr>
            </w:pPr>
            <w:r w:rsidRPr="00C577AD">
              <w:rPr>
                <w:rFonts w:eastAsia="Times New Roman" w:cs="Arial"/>
                <w:kern w:val="0"/>
                <w:sz w:val="20"/>
                <w:szCs w:val="20"/>
                <w:lang w:eastAsia="en-GB"/>
                <w14:ligatures w14:val="none"/>
              </w:rPr>
              <w:t>1</w:t>
            </w:r>
          </w:p>
        </w:tc>
      </w:tr>
      <w:tr w:rsidR="00C577AD" w:rsidRPr="00C577AD" w14:paraId="7D4F567F" w14:textId="77777777" w:rsidTr="00C577AD">
        <w:trPr>
          <w:trHeight w:val="583"/>
        </w:trPr>
        <w:tc>
          <w:tcPr>
            <w:tcW w:w="434" w:type="pct"/>
            <w:tcBorders>
              <w:top w:val="nil"/>
              <w:left w:val="single" w:sz="4" w:space="0" w:color="auto"/>
              <w:bottom w:val="nil"/>
              <w:right w:val="nil"/>
            </w:tcBorders>
            <w:shd w:val="clear" w:color="auto" w:fill="auto"/>
            <w:noWrap/>
            <w:vAlign w:val="bottom"/>
            <w:hideMark/>
          </w:tcPr>
          <w:p w14:paraId="5E2F5E4D" w14:textId="77777777" w:rsidR="00C577AD" w:rsidRPr="00C577AD" w:rsidRDefault="00C577AD" w:rsidP="00C577AD">
            <w:pPr>
              <w:spacing w:after="0" w:line="240" w:lineRule="auto"/>
              <w:rPr>
                <w:rFonts w:eastAsia="Times New Roman" w:cs="Arial"/>
                <w:kern w:val="0"/>
                <w:sz w:val="20"/>
                <w:szCs w:val="20"/>
                <w:lang w:eastAsia="en-GB"/>
                <w14:ligatures w14:val="none"/>
              </w:rPr>
            </w:pPr>
            <w:r w:rsidRPr="00C577AD">
              <w:rPr>
                <w:rFonts w:eastAsia="Times New Roman" w:cs="Arial"/>
                <w:kern w:val="0"/>
                <w:sz w:val="20"/>
                <w:szCs w:val="20"/>
                <w:lang w:eastAsia="en-GB"/>
                <w14:ligatures w14:val="none"/>
              </w:rPr>
              <w:t>Core Team:</w:t>
            </w:r>
          </w:p>
        </w:tc>
        <w:tc>
          <w:tcPr>
            <w:tcW w:w="2611" w:type="pct"/>
            <w:gridSpan w:val="8"/>
            <w:tcBorders>
              <w:top w:val="nil"/>
              <w:left w:val="nil"/>
              <w:bottom w:val="single" w:sz="4" w:space="0" w:color="auto"/>
              <w:right w:val="nil"/>
            </w:tcBorders>
            <w:shd w:val="clear" w:color="auto" w:fill="auto"/>
            <w:noWrap/>
            <w:vAlign w:val="bottom"/>
            <w:hideMark/>
          </w:tcPr>
          <w:p w14:paraId="5A4195E0" w14:textId="77777777" w:rsidR="00C577AD" w:rsidRPr="00C577AD" w:rsidRDefault="00C577AD" w:rsidP="00C577AD">
            <w:pPr>
              <w:spacing w:after="0" w:line="240" w:lineRule="auto"/>
              <w:rPr>
                <w:rFonts w:eastAsia="Times New Roman" w:cs="Arial"/>
                <w:kern w:val="0"/>
                <w:sz w:val="20"/>
                <w:szCs w:val="20"/>
                <w:lang w:eastAsia="en-GB"/>
                <w14:ligatures w14:val="none"/>
              </w:rPr>
            </w:pPr>
            <w:r w:rsidRPr="00C577AD">
              <w:rPr>
                <w:rFonts w:eastAsia="Times New Roman" w:cs="Arial"/>
                <w:kern w:val="0"/>
                <w:sz w:val="20"/>
                <w:szCs w:val="20"/>
                <w:lang w:eastAsia="en-GB"/>
                <w14:ligatures w14:val="none"/>
              </w:rPr>
              <w:t xml:space="preserve">Design engineer(DE)/ </w:t>
            </w:r>
            <w:proofErr w:type="spellStart"/>
            <w:r w:rsidRPr="00C577AD">
              <w:rPr>
                <w:rFonts w:eastAsia="Times New Roman" w:cs="Arial"/>
                <w:kern w:val="0"/>
                <w:sz w:val="20"/>
                <w:szCs w:val="20"/>
                <w:lang w:eastAsia="en-GB"/>
                <w14:ligatures w14:val="none"/>
              </w:rPr>
              <w:t>Manufaturing</w:t>
            </w:r>
            <w:proofErr w:type="spellEnd"/>
            <w:r w:rsidRPr="00C577AD">
              <w:rPr>
                <w:rFonts w:eastAsia="Times New Roman" w:cs="Arial"/>
                <w:kern w:val="0"/>
                <w:sz w:val="20"/>
                <w:szCs w:val="20"/>
                <w:lang w:eastAsia="en-GB"/>
                <w14:ligatures w14:val="none"/>
              </w:rPr>
              <w:t xml:space="preserve"> engineer(ME)/ Quality control (QC)</w:t>
            </w:r>
          </w:p>
        </w:tc>
        <w:tc>
          <w:tcPr>
            <w:tcW w:w="519" w:type="pct"/>
            <w:tcBorders>
              <w:top w:val="nil"/>
              <w:left w:val="nil"/>
              <w:bottom w:val="nil"/>
              <w:right w:val="nil"/>
            </w:tcBorders>
            <w:shd w:val="clear" w:color="auto" w:fill="auto"/>
            <w:noWrap/>
            <w:vAlign w:val="bottom"/>
            <w:hideMark/>
          </w:tcPr>
          <w:p w14:paraId="211F8D6A" w14:textId="77777777" w:rsidR="00C577AD" w:rsidRPr="00C577AD" w:rsidRDefault="00C577AD" w:rsidP="00C577AD">
            <w:pPr>
              <w:spacing w:after="0" w:line="240" w:lineRule="auto"/>
              <w:rPr>
                <w:rFonts w:eastAsia="Times New Roman" w:cs="Arial"/>
                <w:kern w:val="0"/>
                <w:sz w:val="20"/>
                <w:szCs w:val="20"/>
                <w:lang w:eastAsia="en-GB"/>
                <w14:ligatures w14:val="none"/>
              </w:rPr>
            </w:pPr>
          </w:p>
        </w:tc>
        <w:tc>
          <w:tcPr>
            <w:tcW w:w="485" w:type="pct"/>
            <w:tcBorders>
              <w:top w:val="nil"/>
              <w:left w:val="nil"/>
              <w:bottom w:val="nil"/>
              <w:right w:val="nil"/>
            </w:tcBorders>
            <w:shd w:val="clear" w:color="auto" w:fill="auto"/>
            <w:noWrap/>
            <w:vAlign w:val="bottom"/>
            <w:hideMark/>
          </w:tcPr>
          <w:p w14:paraId="5280E995" w14:textId="77777777" w:rsidR="00C577AD" w:rsidRPr="00C577AD" w:rsidRDefault="00C577AD" w:rsidP="00C577AD">
            <w:pPr>
              <w:spacing w:after="0" w:line="240" w:lineRule="auto"/>
              <w:rPr>
                <w:rFonts w:eastAsia="Times New Roman" w:cs="Arial"/>
                <w:kern w:val="0"/>
                <w:sz w:val="20"/>
                <w:szCs w:val="20"/>
                <w:lang w:eastAsia="en-GB"/>
                <w14:ligatures w14:val="none"/>
              </w:rPr>
            </w:pPr>
            <w:r w:rsidRPr="00C577AD">
              <w:rPr>
                <w:rFonts w:eastAsia="Times New Roman" w:cs="Arial"/>
                <w:kern w:val="0"/>
                <w:sz w:val="20"/>
                <w:szCs w:val="20"/>
                <w:lang w:eastAsia="en-GB"/>
                <w14:ligatures w14:val="none"/>
              </w:rPr>
              <w:t>FMEA Date (</w:t>
            </w:r>
            <w:proofErr w:type="spellStart"/>
            <w:r w:rsidRPr="00C577AD">
              <w:rPr>
                <w:rFonts w:eastAsia="Times New Roman" w:cs="Arial"/>
                <w:kern w:val="0"/>
                <w:sz w:val="20"/>
                <w:szCs w:val="20"/>
                <w:lang w:eastAsia="en-GB"/>
                <w14:ligatures w14:val="none"/>
              </w:rPr>
              <w:t>Orig</w:t>
            </w:r>
            <w:proofErr w:type="spellEnd"/>
            <w:r w:rsidRPr="00C577AD">
              <w:rPr>
                <w:rFonts w:eastAsia="Times New Roman" w:cs="Arial"/>
                <w:kern w:val="0"/>
                <w:sz w:val="20"/>
                <w:szCs w:val="20"/>
                <w:lang w:eastAsia="en-GB"/>
                <w14:ligatures w14:val="none"/>
              </w:rPr>
              <w:t>):</w:t>
            </w:r>
          </w:p>
        </w:tc>
        <w:tc>
          <w:tcPr>
            <w:tcW w:w="399" w:type="pct"/>
            <w:tcBorders>
              <w:top w:val="nil"/>
              <w:left w:val="nil"/>
              <w:bottom w:val="single" w:sz="4" w:space="0" w:color="auto"/>
              <w:right w:val="nil"/>
            </w:tcBorders>
            <w:shd w:val="clear" w:color="auto" w:fill="auto"/>
            <w:noWrap/>
            <w:vAlign w:val="bottom"/>
            <w:hideMark/>
          </w:tcPr>
          <w:p w14:paraId="368DDD4F" w14:textId="77777777" w:rsidR="00C577AD" w:rsidRPr="00C577AD" w:rsidRDefault="00C577AD" w:rsidP="00C577AD">
            <w:pPr>
              <w:spacing w:after="0" w:line="240" w:lineRule="auto"/>
              <w:rPr>
                <w:rFonts w:eastAsia="Times New Roman" w:cs="Arial"/>
                <w:kern w:val="0"/>
                <w:sz w:val="20"/>
                <w:szCs w:val="20"/>
                <w:lang w:eastAsia="en-GB"/>
                <w14:ligatures w14:val="none"/>
              </w:rPr>
            </w:pPr>
            <w:r w:rsidRPr="00C577AD">
              <w:rPr>
                <w:rFonts w:eastAsia="Times New Roman" w:cs="Arial"/>
                <w:kern w:val="0"/>
                <w:sz w:val="20"/>
                <w:szCs w:val="20"/>
                <w:lang w:eastAsia="en-GB"/>
                <w14:ligatures w14:val="none"/>
              </w:rPr>
              <w:t>03/06/2026</w:t>
            </w:r>
          </w:p>
        </w:tc>
        <w:tc>
          <w:tcPr>
            <w:tcW w:w="262" w:type="pct"/>
            <w:gridSpan w:val="2"/>
            <w:tcBorders>
              <w:top w:val="single" w:sz="4" w:space="0" w:color="auto"/>
              <w:left w:val="nil"/>
              <w:bottom w:val="single" w:sz="4" w:space="0" w:color="auto"/>
              <w:right w:val="nil"/>
            </w:tcBorders>
            <w:shd w:val="clear" w:color="auto" w:fill="auto"/>
            <w:noWrap/>
            <w:vAlign w:val="bottom"/>
            <w:hideMark/>
          </w:tcPr>
          <w:p w14:paraId="7B6FF3EA" w14:textId="77777777" w:rsidR="00C577AD" w:rsidRPr="00C577AD" w:rsidRDefault="00C577AD" w:rsidP="00C577AD">
            <w:pPr>
              <w:spacing w:after="0" w:line="240" w:lineRule="auto"/>
              <w:jc w:val="center"/>
              <w:rPr>
                <w:rFonts w:eastAsia="Times New Roman" w:cs="Arial"/>
                <w:kern w:val="0"/>
                <w:sz w:val="20"/>
                <w:szCs w:val="20"/>
                <w:lang w:eastAsia="en-GB"/>
                <w14:ligatures w14:val="none"/>
              </w:rPr>
            </w:pPr>
            <w:r w:rsidRPr="00C577AD">
              <w:rPr>
                <w:rFonts w:eastAsia="Times New Roman" w:cs="Arial"/>
                <w:kern w:val="0"/>
                <w:sz w:val="20"/>
                <w:szCs w:val="20"/>
                <w:lang w:eastAsia="en-GB"/>
                <w14:ligatures w14:val="none"/>
              </w:rPr>
              <w:t>Rev:</w:t>
            </w:r>
          </w:p>
        </w:tc>
        <w:tc>
          <w:tcPr>
            <w:tcW w:w="291" w:type="pct"/>
            <w:gridSpan w:val="2"/>
            <w:tcBorders>
              <w:top w:val="single" w:sz="4" w:space="0" w:color="auto"/>
              <w:left w:val="nil"/>
              <w:bottom w:val="single" w:sz="4" w:space="0" w:color="auto"/>
              <w:right w:val="single" w:sz="4" w:space="0" w:color="000000"/>
            </w:tcBorders>
            <w:shd w:val="clear" w:color="auto" w:fill="auto"/>
            <w:noWrap/>
            <w:vAlign w:val="bottom"/>
            <w:hideMark/>
          </w:tcPr>
          <w:p w14:paraId="10ED5E82" w14:textId="77777777" w:rsidR="00C577AD" w:rsidRPr="00C577AD" w:rsidRDefault="00C577AD" w:rsidP="00C577AD">
            <w:pPr>
              <w:spacing w:after="0" w:line="240" w:lineRule="auto"/>
              <w:rPr>
                <w:rFonts w:eastAsia="Times New Roman" w:cs="Arial"/>
                <w:kern w:val="0"/>
                <w:sz w:val="20"/>
                <w:szCs w:val="20"/>
                <w:lang w:eastAsia="en-GB"/>
                <w14:ligatures w14:val="none"/>
              </w:rPr>
            </w:pPr>
            <w:r w:rsidRPr="00C577AD">
              <w:rPr>
                <w:rFonts w:eastAsia="Times New Roman" w:cs="Arial"/>
                <w:kern w:val="0"/>
                <w:sz w:val="20"/>
                <w:szCs w:val="20"/>
                <w:lang w:eastAsia="en-GB"/>
                <w14:ligatures w14:val="none"/>
              </w:rPr>
              <w:t>1</w:t>
            </w:r>
          </w:p>
        </w:tc>
      </w:tr>
      <w:tr w:rsidR="00C577AD" w:rsidRPr="00C577AD" w14:paraId="0AB02447" w14:textId="77777777" w:rsidTr="00C577AD">
        <w:trPr>
          <w:trHeight w:val="583"/>
        </w:trPr>
        <w:tc>
          <w:tcPr>
            <w:tcW w:w="434" w:type="pct"/>
            <w:tcBorders>
              <w:top w:val="nil"/>
              <w:left w:val="single" w:sz="4" w:space="0" w:color="auto"/>
              <w:bottom w:val="single" w:sz="4" w:space="0" w:color="auto"/>
              <w:right w:val="nil"/>
            </w:tcBorders>
            <w:shd w:val="clear" w:color="auto" w:fill="auto"/>
            <w:noWrap/>
            <w:vAlign w:val="center"/>
            <w:hideMark/>
          </w:tcPr>
          <w:p w14:paraId="67B64BF5" w14:textId="77777777" w:rsidR="00C577AD" w:rsidRPr="00C577AD" w:rsidRDefault="00C577AD" w:rsidP="00C577AD">
            <w:pPr>
              <w:spacing w:after="0" w:line="240" w:lineRule="auto"/>
              <w:rPr>
                <w:rFonts w:eastAsia="Times New Roman" w:cs="Arial"/>
                <w:kern w:val="0"/>
                <w:sz w:val="20"/>
                <w:szCs w:val="20"/>
                <w:lang w:eastAsia="en-GB"/>
                <w14:ligatures w14:val="none"/>
              </w:rPr>
            </w:pPr>
            <w:r w:rsidRPr="00C577AD">
              <w:rPr>
                <w:rFonts w:eastAsia="Times New Roman" w:cs="Arial"/>
                <w:kern w:val="0"/>
                <w:sz w:val="20"/>
                <w:szCs w:val="20"/>
                <w:lang w:eastAsia="en-GB"/>
                <w14:ligatures w14:val="none"/>
              </w:rPr>
              <w:t> </w:t>
            </w:r>
          </w:p>
        </w:tc>
        <w:tc>
          <w:tcPr>
            <w:tcW w:w="354" w:type="pct"/>
            <w:tcBorders>
              <w:top w:val="nil"/>
              <w:left w:val="nil"/>
              <w:bottom w:val="single" w:sz="4" w:space="0" w:color="auto"/>
              <w:right w:val="nil"/>
            </w:tcBorders>
            <w:shd w:val="clear" w:color="auto" w:fill="auto"/>
            <w:noWrap/>
            <w:vAlign w:val="center"/>
            <w:hideMark/>
          </w:tcPr>
          <w:p w14:paraId="578CDFBA" w14:textId="77777777" w:rsidR="00C577AD" w:rsidRPr="00C577AD" w:rsidRDefault="00C577AD" w:rsidP="00C577AD">
            <w:pPr>
              <w:spacing w:after="0" w:line="240" w:lineRule="auto"/>
              <w:rPr>
                <w:rFonts w:eastAsia="Times New Roman" w:cs="Arial"/>
                <w:kern w:val="0"/>
                <w:sz w:val="20"/>
                <w:szCs w:val="20"/>
                <w:lang w:eastAsia="en-GB"/>
                <w14:ligatures w14:val="none"/>
              </w:rPr>
            </w:pPr>
            <w:r w:rsidRPr="00C577AD">
              <w:rPr>
                <w:rFonts w:eastAsia="Times New Roman" w:cs="Arial"/>
                <w:kern w:val="0"/>
                <w:sz w:val="20"/>
                <w:szCs w:val="20"/>
                <w:lang w:eastAsia="en-GB"/>
                <w14:ligatures w14:val="none"/>
              </w:rPr>
              <w:t> </w:t>
            </w:r>
          </w:p>
        </w:tc>
        <w:tc>
          <w:tcPr>
            <w:tcW w:w="344" w:type="pct"/>
            <w:tcBorders>
              <w:top w:val="nil"/>
              <w:left w:val="nil"/>
              <w:bottom w:val="single" w:sz="4" w:space="0" w:color="auto"/>
              <w:right w:val="nil"/>
            </w:tcBorders>
            <w:shd w:val="clear" w:color="auto" w:fill="auto"/>
            <w:noWrap/>
            <w:vAlign w:val="center"/>
            <w:hideMark/>
          </w:tcPr>
          <w:p w14:paraId="526FC7B9" w14:textId="77777777" w:rsidR="00C577AD" w:rsidRPr="00C577AD" w:rsidRDefault="00C577AD" w:rsidP="00C577AD">
            <w:pPr>
              <w:spacing w:after="0" w:line="240" w:lineRule="auto"/>
              <w:rPr>
                <w:rFonts w:eastAsia="Times New Roman" w:cs="Arial"/>
                <w:kern w:val="0"/>
                <w:sz w:val="20"/>
                <w:szCs w:val="20"/>
                <w:lang w:eastAsia="en-GB"/>
                <w14:ligatures w14:val="none"/>
              </w:rPr>
            </w:pPr>
            <w:r w:rsidRPr="00C577AD">
              <w:rPr>
                <w:rFonts w:eastAsia="Times New Roman" w:cs="Arial"/>
                <w:kern w:val="0"/>
                <w:sz w:val="20"/>
                <w:szCs w:val="20"/>
                <w:lang w:eastAsia="en-GB"/>
                <w14:ligatures w14:val="none"/>
              </w:rPr>
              <w:t> </w:t>
            </w:r>
          </w:p>
        </w:tc>
        <w:tc>
          <w:tcPr>
            <w:tcW w:w="251" w:type="pct"/>
            <w:tcBorders>
              <w:top w:val="nil"/>
              <w:left w:val="nil"/>
              <w:bottom w:val="single" w:sz="4" w:space="0" w:color="auto"/>
              <w:right w:val="nil"/>
            </w:tcBorders>
            <w:shd w:val="clear" w:color="auto" w:fill="auto"/>
            <w:noWrap/>
            <w:vAlign w:val="center"/>
            <w:hideMark/>
          </w:tcPr>
          <w:p w14:paraId="254DE64A" w14:textId="77777777" w:rsidR="00C577AD" w:rsidRPr="00C577AD" w:rsidRDefault="00C577AD" w:rsidP="00C577AD">
            <w:pPr>
              <w:spacing w:after="0" w:line="240" w:lineRule="auto"/>
              <w:jc w:val="center"/>
              <w:rPr>
                <w:rFonts w:eastAsia="Times New Roman" w:cs="Arial"/>
                <w:kern w:val="0"/>
                <w:sz w:val="20"/>
                <w:szCs w:val="20"/>
                <w:lang w:eastAsia="en-GB"/>
                <w14:ligatures w14:val="none"/>
              </w:rPr>
            </w:pPr>
            <w:r w:rsidRPr="00C577AD">
              <w:rPr>
                <w:rFonts w:eastAsia="Times New Roman" w:cs="Arial"/>
                <w:kern w:val="0"/>
                <w:sz w:val="20"/>
                <w:szCs w:val="20"/>
                <w:lang w:eastAsia="en-GB"/>
                <w14:ligatures w14:val="none"/>
              </w:rPr>
              <w:t> </w:t>
            </w:r>
          </w:p>
        </w:tc>
        <w:tc>
          <w:tcPr>
            <w:tcW w:w="442" w:type="pct"/>
            <w:tcBorders>
              <w:top w:val="nil"/>
              <w:left w:val="nil"/>
              <w:bottom w:val="single" w:sz="4" w:space="0" w:color="auto"/>
              <w:right w:val="nil"/>
            </w:tcBorders>
            <w:shd w:val="clear" w:color="auto" w:fill="auto"/>
            <w:noWrap/>
            <w:vAlign w:val="center"/>
            <w:hideMark/>
          </w:tcPr>
          <w:p w14:paraId="388875CE" w14:textId="77777777" w:rsidR="00C577AD" w:rsidRPr="00C577AD" w:rsidRDefault="00C577AD" w:rsidP="00C577AD">
            <w:pPr>
              <w:spacing w:after="0" w:line="240" w:lineRule="auto"/>
              <w:rPr>
                <w:rFonts w:eastAsia="Times New Roman" w:cs="Arial"/>
                <w:kern w:val="0"/>
                <w:sz w:val="20"/>
                <w:szCs w:val="20"/>
                <w:lang w:eastAsia="en-GB"/>
                <w14:ligatures w14:val="none"/>
              </w:rPr>
            </w:pPr>
            <w:r w:rsidRPr="00C577AD">
              <w:rPr>
                <w:rFonts w:eastAsia="Times New Roman" w:cs="Arial"/>
                <w:kern w:val="0"/>
                <w:sz w:val="20"/>
                <w:szCs w:val="20"/>
                <w:lang w:eastAsia="en-GB"/>
                <w14:ligatures w14:val="none"/>
              </w:rPr>
              <w:t> </w:t>
            </w:r>
          </w:p>
        </w:tc>
        <w:tc>
          <w:tcPr>
            <w:tcW w:w="284" w:type="pct"/>
            <w:tcBorders>
              <w:top w:val="nil"/>
              <w:left w:val="nil"/>
              <w:bottom w:val="single" w:sz="4" w:space="0" w:color="auto"/>
              <w:right w:val="nil"/>
            </w:tcBorders>
            <w:shd w:val="clear" w:color="auto" w:fill="auto"/>
            <w:noWrap/>
            <w:vAlign w:val="center"/>
            <w:hideMark/>
          </w:tcPr>
          <w:p w14:paraId="661C4044" w14:textId="77777777" w:rsidR="00C577AD" w:rsidRPr="00C577AD" w:rsidRDefault="00C577AD" w:rsidP="00C577AD">
            <w:pPr>
              <w:spacing w:after="0" w:line="240" w:lineRule="auto"/>
              <w:jc w:val="center"/>
              <w:rPr>
                <w:rFonts w:eastAsia="Times New Roman" w:cs="Arial"/>
                <w:kern w:val="0"/>
                <w:sz w:val="20"/>
                <w:szCs w:val="20"/>
                <w:lang w:eastAsia="en-GB"/>
                <w14:ligatures w14:val="none"/>
              </w:rPr>
            </w:pPr>
            <w:r w:rsidRPr="00C577AD">
              <w:rPr>
                <w:rFonts w:eastAsia="Times New Roman" w:cs="Arial"/>
                <w:kern w:val="0"/>
                <w:sz w:val="20"/>
                <w:szCs w:val="20"/>
                <w:lang w:eastAsia="en-GB"/>
                <w14:ligatures w14:val="none"/>
              </w:rPr>
              <w:t> </w:t>
            </w:r>
          </w:p>
        </w:tc>
        <w:tc>
          <w:tcPr>
            <w:tcW w:w="496" w:type="pct"/>
            <w:tcBorders>
              <w:top w:val="nil"/>
              <w:left w:val="nil"/>
              <w:bottom w:val="single" w:sz="4" w:space="0" w:color="auto"/>
              <w:right w:val="nil"/>
            </w:tcBorders>
            <w:shd w:val="clear" w:color="auto" w:fill="auto"/>
            <w:noWrap/>
            <w:vAlign w:val="center"/>
            <w:hideMark/>
          </w:tcPr>
          <w:p w14:paraId="64DA6823" w14:textId="77777777" w:rsidR="00C577AD" w:rsidRPr="00C577AD" w:rsidRDefault="00C577AD" w:rsidP="00C577AD">
            <w:pPr>
              <w:spacing w:after="0" w:line="240" w:lineRule="auto"/>
              <w:rPr>
                <w:rFonts w:eastAsia="Times New Roman" w:cs="Arial"/>
                <w:kern w:val="0"/>
                <w:sz w:val="20"/>
                <w:szCs w:val="20"/>
                <w:lang w:eastAsia="en-GB"/>
                <w14:ligatures w14:val="none"/>
              </w:rPr>
            </w:pPr>
            <w:r w:rsidRPr="00C577AD">
              <w:rPr>
                <w:rFonts w:eastAsia="Times New Roman" w:cs="Arial"/>
                <w:kern w:val="0"/>
                <w:sz w:val="20"/>
                <w:szCs w:val="20"/>
                <w:lang w:eastAsia="en-GB"/>
                <w14:ligatures w14:val="none"/>
              </w:rPr>
              <w:t> </w:t>
            </w:r>
          </w:p>
        </w:tc>
        <w:tc>
          <w:tcPr>
            <w:tcW w:w="257" w:type="pct"/>
            <w:tcBorders>
              <w:top w:val="nil"/>
              <w:left w:val="nil"/>
              <w:bottom w:val="single" w:sz="4" w:space="0" w:color="auto"/>
              <w:right w:val="nil"/>
            </w:tcBorders>
            <w:shd w:val="clear" w:color="auto" w:fill="auto"/>
            <w:noWrap/>
            <w:vAlign w:val="center"/>
            <w:hideMark/>
          </w:tcPr>
          <w:p w14:paraId="29D9F516" w14:textId="77777777" w:rsidR="00C577AD" w:rsidRPr="00C577AD" w:rsidRDefault="00C577AD" w:rsidP="00C577AD">
            <w:pPr>
              <w:spacing w:after="0" w:line="240" w:lineRule="auto"/>
              <w:rPr>
                <w:rFonts w:eastAsia="Times New Roman" w:cs="Arial"/>
                <w:kern w:val="0"/>
                <w:sz w:val="20"/>
                <w:szCs w:val="20"/>
                <w:lang w:eastAsia="en-GB"/>
                <w14:ligatures w14:val="none"/>
              </w:rPr>
            </w:pPr>
            <w:r w:rsidRPr="00C577AD">
              <w:rPr>
                <w:rFonts w:eastAsia="Times New Roman" w:cs="Arial"/>
                <w:kern w:val="0"/>
                <w:sz w:val="20"/>
                <w:szCs w:val="20"/>
                <w:lang w:eastAsia="en-GB"/>
                <w14:ligatures w14:val="none"/>
              </w:rPr>
              <w:t> </w:t>
            </w:r>
          </w:p>
        </w:tc>
        <w:tc>
          <w:tcPr>
            <w:tcW w:w="183" w:type="pct"/>
            <w:tcBorders>
              <w:top w:val="nil"/>
              <w:left w:val="nil"/>
              <w:bottom w:val="single" w:sz="4" w:space="0" w:color="auto"/>
              <w:right w:val="nil"/>
            </w:tcBorders>
            <w:shd w:val="clear" w:color="auto" w:fill="auto"/>
            <w:noWrap/>
            <w:vAlign w:val="center"/>
            <w:hideMark/>
          </w:tcPr>
          <w:p w14:paraId="299C15D3" w14:textId="77777777" w:rsidR="00C577AD" w:rsidRPr="00C577AD" w:rsidRDefault="00C577AD" w:rsidP="00C577AD">
            <w:pPr>
              <w:spacing w:after="0" w:line="240" w:lineRule="auto"/>
              <w:jc w:val="center"/>
              <w:rPr>
                <w:rFonts w:eastAsia="Times New Roman" w:cs="Arial"/>
                <w:kern w:val="0"/>
                <w:sz w:val="20"/>
                <w:szCs w:val="20"/>
                <w:lang w:eastAsia="en-GB"/>
                <w14:ligatures w14:val="none"/>
              </w:rPr>
            </w:pPr>
            <w:r w:rsidRPr="00C577AD">
              <w:rPr>
                <w:rFonts w:eastAsia="Times New Roman" w:cs="Arial"/>
                <w:kern w:val="0"/>
                <w:sz w:val="20"/>
                <w:szCs w:val="20"/>
                <w:lang w:eastAsia="en-GB"/>
                <w14:ligatures w14:val="none"/>
              </w:rPr>
              <w:t> </w:t>
            </w:r>
          </w:p>
        </w:tc>
        <w:tc>
          <w:tcPr>
            <w:tcW w:w="519" w:type="pct"/>
            <w:tcBorders>
              <w:top w:val="nil"/>
              <w:left w:val="nil"/>
              <w:bottom w:val="single" w:sz="4" w:space="0" w:color="auto"/>
              <w:right w:val="nil"/>
            </w:tcBorders>
            <w:shd w:val="clear" w:color="auto" w:fill="auto"/>
            <w:noWrap/>
            <w:vAlign w:val="center"/>
            <w:hideMark/>
          </w:tcPr>
          <w:p w14:paraId="63FE0868" w14:textId="77777777" w:rsidR="00C577AD" w:rsidRPr="00C577AD" w:rsidRDefault="00C577AD" w:rsidP="00C577AD">
            <w:pPr>
              <w:spacing w:after="0" w:line="240" w:lineRule="auto"/>
              <w:rPr>
                <w:rFonts w:eastAsia="Times New Roman" w:cs="Arial"/>
                <w:kern w:val="0"/>
                <w:sz w:val="20"/>
                <w:szCs w:val="20"/>
                <w:lang w:eastAsia="en-GB"/>
                <w14:ligatures w14:val="none"/>
              </w:rPr>
            </w:pPr>
            <w:r w:rsidRPr="00C577AD">
              <w:rPr>
                <w:rFonts w:eastAsia="Times New Roman" w:cs="Arial"/>
                <w:kern w:val="0"/>
                <w:sz w:val="20"/>
                <w:szCs w:val="20"/>
                <w:lang w:eastAsia="en-GB"/>
                <w14:ligatures w14:val="none"/>
              </w:rPr>
              <w:t> </w:t>
            </w:r>
          </w:p>
        </w:tc>
        <w:tc>
          <w:tcPr>
            <w:tcW w:w="485" w:type="pct"/>
            <w:tcBorders>
              <w:top w:val="nil"/>
              <w:left w:val="nil"/>
              <w:bottom w:val="single" w:sz="4" w:space="0" w:color="auto"/>
              <w:right w:val="nil"/>
            </w:tcBorders>
            <w:shd w:val="clear" w:color="auto" w:fill="auto"/>
            <w:noWrap/>
            <w:vAlign w:val="center"/>
            <w:hideMark/>
          </w:tcPr>
          <w:p w14:paraId="239565EF" w14:textId="77777777" w:rsidR="00C577AD" w:rsidRPr="00C577AD" w:rsidRDefault="00C577AD" w:rsidP="00C577AD">
            <w:pPr>
              <w:spacing w:after="0" w:line="240" w:lineRule="auto"/>
              <w:rPr>
                <w:rFonts w:eastAsia="Times New Roman" w:cs="Arial"/>
                <w:kern w:val="0"/>
                <w:sz w:val="20"/>
                <w:szCs w:val="20"/>
                <w:lang w:eastAsia="en-GB"/>
                <w14:ligatures w14:val="none"/>
              </w:rPr>
            </w:pPr>
            <w:r w:rsidRPr="00C577AD">
              <w:rPr>
                <w:rFonts w:eastAsia="Times New Roman" w:cs="Arial"/>
                <w:kern w:val="0"/>
                <w:sz w:val="20"/>
                <w:szCs w:val="20"/>
                <w:lang w:eastAsia="en-GB"/>
                <w14:ligatures w14:val="none"/>
              </w:rPr>
              <w:t> </w:t>
            </w:r>
          </w:p>
        </w:tc>
        <w:tc>
          <w:tcPr>
            <w:tcW w:w="399" w:type="pct"/>
            <w:tcBorders>
              <w:top w:val="nil"/>
              <w:left w:val="nil"/>
              <w:bottom w:val="single" w:sz="4" w:space="0" w:color="auto"/>
              <w:right w:val="nil"/>
            </w:tcBorders>
            <w:shd w:val="clear" w:color="auto" w:fill="auto"/>
            <w:noWrap/>
            <w:vAlign w:val="center"/>
            <w:hideMark/>
          </w:tcPr>
          <w:p w14:paraId="357447BC" w14:textId="77777777" w:rsidR="00C577AD" w:rsidRPr="00C577AD" w:rsidRDefault="00C577AD" w:rsidP="00C577AD">
            <w:pPr>
              <w:spacing w:after="0" w:line="240" w:lineRule="auto"/>
              <w:jc w:val="center"/>
              <w:rPr>
                <w:rFonts w:eastAsia="Times New Roman" w:cs="Arial"/>
                <w:kern w:val="0"/>
                <w:sz w:val="20"/>
                <w:szCs w:val="20"/>
                <w:lang w:eastAsia="en-GB"/>
                <w14:ligatures w14:val="none"/>
              </w:rPr>
            </w:pPr>
            <w:r w:rsidRPr="00C577AD">
              <w:rPr>
                <w:rFonts w:eastAsia="Times New Roman" w:cs="Arial"/>
                <w:kern w:val="0"/>
                <w:sz w:val="20"/>
                <w:szCs w:val="20"/>
                <w:lang w:eastAsia="en-GB"/>
                <w14:ligatures w14:val="none"/>
              </w:rPr>
              <w:t> </w:t>
            </w:r>
          </w:p>
        </w:tc>
        <w:tc>
          <w:tcPr>
            <w:tcW w:w="131" w:type="pct"/>
            <w:tcBorders>
              <w:top w:val="nil"/>
              <w:left w:val="nil"/>
              <w:bottom w:val="single" w:sz="4" w:space="0" w:color="auto"/>
              <w:right w:val="nil"/>
            </w:tcBorders>
            <w:shd w:val="clear" w:color="auto" w:fill="auto"/>
            <w:noWrap/>
            <w:vAlign w:val="center"/>
            <w:hideMark/>
          </w:tcPr>
          <w:p w14:paraId="48F0BCD5" w14:textId="77777777" w:rsidR="00C577AD" w:rsidRPr="00C577AD" w:rsidRDefault="00C577AD" w:rsidP="00C577AD">
            <w:pPr>
              <w:spacing w:after="0" w:line="240" w:lineRule="auto"/>
              <w:jc w:val="center"/>
              <w:rPr>
                <w:rFonts w:eastAsia="Times New Roman" w:cs="Arial"/>
                <w:kern w:val="0"/>
                <w:sz w:val="20"/>
                <w:szCs w:val="20"/>
                <w:lang w:eastAsia="en-GB"/>
                <w14:ligatures w14:val="none"/>
              </w:rPr>
            </w:pPr>
            <w:r w:rsidRPr="00C577AD">
              <w:rPr>
                <w:rFonts w:eastAsia="Times New Roman" w:cs="Arial"/>
                <w:kern w:val="0"/>
                <w:sz w:val="20"/>
                <w:szCs w:val="20"/>
                <w:lang w:eastAsia="en-GB"/>
                <w14:ligatures w14:val="none"/>
              </w:rPr>
              <w:t> </w:t>
            </w:r>
          </w:p>
        </w:tc>
        <w:tc>
          <w:tcPr>
            <w:tcW w:w="131" w:type="pct"/>
            <w:tcBorders>
              <w:top w:val="nil"/>
              <w:left w:val="nil"/>
              <w:bottom w:val="single" w:sz="4" w:space="0" w:color="auto"/>
              <w:right w:val="nil"/>
            </w:tcBorders>
            <w:shd w:val="clear" w:color="auto" w:fill="auto"/>
            <w:noWrap/>
            <w:vAlign w:val="center"/>
            <w:hideMark/>
          </w:tcPr>
          <w:p w14:paraId="5689006F" w14:textId="77777777" w:rsidR="00C577AD" w:rsidRPr="00C577AD" w:rsidRDefault="00C577AD" w:rsidP="00C577AD">
            <w:pPr>
              <w:spacing w:after="0" w:line="240" w:lineRule="auto"/>
              <w:jc w:val="center"/>
              <w:rPr>
                <w:rFonts w:eastAsia="Times New Roman" w:cs="Arial"/>
                <w:kern w:val="0"/>
                <w:sz w:val="20"/>
                <w:szCs w:val="20"/>
                <w:lang w:eastAsia="en-GB"/>
                <w14:ligatures w14:val="none"/>
              </w:rPr>
            </w:pPr>
            <w:r w:rsidRPr="00C577AD">
              <w:rPr>
                <w:rFonts w:eastAsia="Times New Roman" w:cs="Arial"/>
                <w:kern w:val="0"/>
                <w:sz w:val="20"/>
                <w:szCs w:val="20"/>
                <w:lang w:eastAsia="en-GB"/>
                <w14:ligatures w14:val="none"/>
              </w:rPr>
              <w:t> </w:t>
            </w:r>
          </w:p>
        </w:tc>
        <w:tc>
          <w:tcPr>
            <w:tcW w:w="131" w:type="pct"/>
            <w:tcBorders>
              <w:top w:val="nil"/>
              <w:left w:val="nil"/>
              <w:bottom w:val="single" w:sz="4" w:space="0" w:color="auto"/>
              <w:right w:val="nil"/>
            </w:tcBorders>
            <w:shd w:val="clear" w:color="auto" w:fill="auto"/>
            <w:noWrap/>
            <w:vAlign w:val="center"/>
            <w:hideMark/>
          </w:tcPr>
          <w:p w14:paraId="60E27FFC" w14:textId="77777777" w:rsidR="00C577AD" w:rsidRPr="00C577AD" w:rsidRDefault="00C577AD" w:rsidP="00C577AD">
            <w:pPr>
              <w:spacing w:after="0" w:line="240" w:lineRule="auto"/>
              <w:jc w:val="center"/>
              <w:rPr>
                <w:rFonts w:eastAsia="Times New Roman" w:cs="Arial"/>
                <w:kern w:val="0"/>
                <w:sz w:val="20"/>
                <w:szCs w:val="20"/>
                <w:lang w:eastAsia="en-GB"/>
                <w14:ligatures w14:val="none"/>
              </w:rPr>
            </w:pPr>
            <w:r w:rsidRPr="00C577AD">
              <w:rPr>
                <w:rFonts w:eastAsia="Times New Roman" w:cs="Arial"/>
                <w:kern w:val="0"/>
                <w:sz w:val="20"/>
                <w:szCs w:val="20"/>
                <w:lang w:eastAsia="en-GB"/>
                <w14:ligatures w14:val="none"/>
              </w:rPr>
              <w:t> </w:t>
            </w:r>
          </w:p>
        </w:tc>
        <w:tc>
          <w:tcPr>
            <w:tcW w:w="160" w:type="pct"/>
            <w:tcBorders>
              <w:top w:val="nil"/>
              <w:left w:val="nil"/>
              <w:bottom w:val="single" w:sz="4" w:space="0" w:color="auto"/>
              <w:right w:val="single" w:sz="4" w:space="0" w:color="auto"/>
            </w:tcBorders>
            <w:shd w:val="clear" w:color="auto" w:fill="auto"/>
            <w:noWrap/>
            <w:vAlign w:val="center"/>
            <w:hideMark/>
          </w:tcPr>
          <w:p w14:paraId="6C54C255" w14:textId="77777777" w:rsidR="00C577AD" w:rsidRPr="00C577AD" w:rsidRDefault="00C577AD" w:rsidP="00C577AD">
            <w:pPr>
              <w:spacing w:after="0" w:line="240" w:lineRule="auto"/>
              <w:jc w:val="center"/>
              <w:rPr>
                <w:rFonts w:eastAsia="Times New Roman" w:cs="Arial"/>
                <w:kern w:val="0"/>
                <w:sz w:val="20"/>
                <w:szCs w:val="20"/>
                <w:lang w:eastAsia="en-GB"/>
                <w14:ligatures w14:val="none"/>
              </w:rPr>
            </w:pPr>
            <w:r w:rsidRPr="00C577AD">
              <w:rPr>
                <w:rFonts w:eastAsia="Times New Roman" w:cs="Arial"/>
                <w:kern w:val="0"/>
                <w:sz w:val="20"/>
                <w:szCs w:val="20"/>
                <w:lang w:eastAsia="en-GB"/>
                <w14:ligatures w14:val="none"/>
              </w:rPr>
              <w:t> </w:t>
            </w:r>
          </w:p>
        </w:tc>
      </w:tr>
      <w:tr w:rsidR="00C577AD" w:rsidRPr="00C577AD" w14:paraId="164C31E1" w14:textId="77777777" w:rsidTr="00C577AD">
        <w:trPr>
          <w:trHeight w:val="510"/>
        </w:trPr>
        <w:tc>
          <w:tcPr>
            <w:tcW w:w="434" w:type="pct"/>
            <w:vMerge w:val="restart"/>
            <w:tcBorders>
              <w:top w:val="nil"/>
              <w:left w:val="single" w:sz="4" w:space="0" w:color="auto"/>
              <w:bottom w:val="single" w:sz="4" w:space="0" w:color="000000"/>
              <w:right w:val="single" w:sz="4" w:space="0" w:color="auto"/>
            </w:tcBorders>
            <w:shd w:val="clear" w:color="auto" w:fill="auto"/>
            <w:vAlign w:val="center"/>
            <w:hideMark/>
          </w:tcPr>
          <w:p w14:paraId="226C72C3" w14:textId="77777777" w:rsidR="00C577AD" w:rsidRPr="00C577AD" w:rsidRDefault="00C577AD" w:rsidP="00C577AD">
            <w:pPr>
              <w:spacing w:after="0" w:line="240" w:lineRule="auto"/>
              <w:jc w:val="center"/>
              <w:rPr>
                <w:rFonts w:eastAsia="Times New Roman" w:cs="Arial"/>
                <w:b/>
                <w:bCs/>
                <w:kern w:val="0"/>
                <w:sz w:val="20"/>
                <w:szCs w:val="20"/>
                <w:lang w:eastAsia="en-GB"/>
                <w14:ligatures w14:val="none"/>
              </w:rPr>
            </w:pPr>
            <w:r w:rsidRPr="00C577AD">
              <w:rPr>
                <w:rFonts w:eastAsia="Times New Roman" w:cs="Arial"/>
                <w:b/>
                <w:bCs/>
                <w:kern w:val="0"/>
                <w:sz w:val="20"/>
                <w:szCs w:val="20"/>
                <w:lang w:eastAsia="en-GB"/>
                <w14:ligatures w14:val="none"/>
              </w:rPr>
              <w:t>Process Function</w:t>
            </w:r>
          </w:p>
        </w:tc>
        <w:tc>
          <w:tcPr>
            <w:tcW w:w="354" w:type="pct"/>
            <w:vMerge w:val="restart"/>
            <w:tcBorders>
              <w:top w:val="nil"/>
              <w:left w:val="single" w:sz="4" w:space="0" w:color="auto"/>
              <w:bottom w:val="single" w:sz="4" w:space="0" w:color="auto"/>
              <w:right w:val="single" w:sz="4" w:space="0" w:color="auto"/>
            </w:tcBorders>
            <w:shd w:val="clear" w:color="auto" w:fill="auto"/>
            <w:vAlign w:val="center"/>
            <w:hideMark/>
          </w:tcPr>
          <w:p w14:paraId="357B7ACE" w14:textId="77777777" w:rsidR="00C577AD" w:rsidRPr="00C577AD" w:rsidRDefault="00C577AD" w:rsidP="00C577AD">
            <w:pPr>
              <w:spacing w:after="0" w:line="240" w:lineRule="auto"/>
              <w:jc w:val="center"/>
              <w:rPr>
                <w:rFonts w:eastAsia="Times New Roman" w:cs="Arial"/>
                <w:b/>
                <w:bCs/>
                <w:kern w:val="0"/>
                <w:sz w:val="20"/>
                <w:szCs w:val="20"/>
                <w:lang w:eastAsia="en-GB"/>
                <w14:ligatures w14:val="none"/>
              </w:rPr>
            </w:pPr>
            <w:r w:rsidRPr="00C577AD">
              <w:rPr>
                <w:rFonts w:eastAsia="Times New Roman" w:cs="Arial"/>
                <w:b/>
                <w:bCs/>
                <w:kern w:val="0"/>
                <w:sz w:val="20"/>
                <w:szCs w:val="20"/>
                <w:lang w:eastAsia="en-GB"/>
                <w14:ligatures w14:val="none"/>
              </w:rPr>
              <w:t>Potential Failure Mode</w:t>
            </w:r>
          </w:p>
        </w:tc>
        <w:tc>
          <w:tcPr>
            <w:tcW w:w="344" w:type="pct"/>
            <w:vMerge w:val="restart"/>
            <w:tcBorders>
              <w:top w:val="nil"/>
              <w:left w:val="single" w:sz="4" w:space="0" w:color="auto"/>
              <w:bottom w:val="single" w:sz="4" w:space="0" w:color="auto"/>
              <w:right w:val="single" w:sz="4" w:space="0" w:color="auto"/>
            </w:tcBorders>
            <w:shd w:val="clear" w:color="auto" w:fill="auto"/>
            <w:vAlign w:val="center"/>
            <w:hideMark/>
          </w:tcPr>
          <w:p w14:paraId="5D23141D" w14:textId="77777777" w:rsidR="00C577AD" w:rsidRPr="00C577AD" w:rsidRDefault="00C577AD" w:rsidP="00C577AD">
            <w:pPr>
              <w:spacing w:after="0" w:line="240" w:lineRule="auto"/>
              <w:jc w:val="center"/>
              <w:rPr>
                <w:rFonts w:eastAsia="Times New Roman" w:cs="Arial"/>
                <w:b/>
                <w:bCs/>
                <w:kern w:val="0"/>
                <w:sz w:val="20"/>
                <w:szCs w:val="20"/>
                <w:lang w:eastAsia="en-GB"/>
                <w14:ligatures w14:val="none"/>
              </w:rPr>
            </w:pPr>
            <w:r w:rsidRPr="00C577AD">
              <w:rPr>
                <w:rFonts w:eastAsia="Times New Roman" w:cs="Arial"/>
                <w:b/>
                <w:bCs/>
                <w:kern w:val="0"/>
                <w:sz w:val="20"/>
                <w:szCs w:val="20"/>
                <w:lang w:eastAsia="en-GB"/>
                <w14:ligatures w14:val="none"/>
              </w:rPr>
              <w:t>Potential Effect(s) of Failure</w:t>
            </w:r>
          </w:p>
        </w:tc>
        <w:tc>
          <w:tcPr>
            <w:tcW w:w="251" w:type="pct"/>
            <w:vMerge w:val="restart"/>
            <w:tcBorders>
              <w:top w:val="nil"/>
              <w:left w:val="single" w:sz="4" w:space="0" w:color="auto"/>
              <w:bottom w:val="single" w:sz="4" w:space="0" w:color="auto"/>
              <w:right w:val="single" w:sz="4" w:space="0" w:color="auto"/>
            </w:tcBorders>
            <w:shd w:val="clear" w:color="auto" w:fill="auto"/>
            <w:textDirection w:val="tbLrV"/>
            <w:vAlign w:val="center"/>
            <w:hideMark/>
          </w:tcPr>
          <w:p w14:paraId="25C7903A" w14:textId="77777777" w:rsidR="00C577AD" w:rsidRPr="00C577AD" w:rsidRDefault="00C577AD" w:rsidP="00C577AD">
            <w:pPr>
              <w:spacing w:after="0" w:line="240" w:lineRule="auto"/>
              <w:jc w:val="center"/>
              <w:rPr>
                <w:rFonts w:eastAsia="Times New Roman" w:cs="Arial"/>
                <w:b/>
                <w:bCs/>
                <w:kern w:val="0"/>
                <w:sz w:val="20"/>
                <w:szCs w:val="20"/>
                <w:lang w:eastAsia="en-GB"/>
                <w14:ligatures w14:val="none"/>
              </w:rPr>
            </w:pPr>
            <w:r w:rsidRPr="00C577AD">
              <w:rPr>
                <w:rFonts w:eastAsia="Times New Roman" w:cs="Arial"/>
                <w:b/>
                <w:bCs/>
                <w:kern w:val="0"/>
                <w:sz w:val="20"/>
                <w:szCs w:val="20"/>
                <w:lang w:eastAsia="en-GB"/>
                <w14:ligatures w14:val="none"/>
              </w:rPr>
              <w:t>Sev</w:t>
            </w:r>
          </w:p>
        </w:tc>
        <w:tc>
          <w:tcPr>
            <w:tcW w:w="442" w:type="pct"/>
            <w:vMerge w:val="restart"/>
            <w:tcBorders>
              <w:top w:val="nil"/>
              <w:left w:val="single" w:sz="4" w:space="0" w:color="auto"/>
              <w:bottom w:val="single" w:sz="4" w:space="0" w:color="auto"/>
              <w:right w:val="single" w:sz="4" w:space="0" w:color="auto"/>
            </w:tcBorders>
            <w:shd w:val="clear" w:color="auto" w:fill="auto"/>
            <w:vAlign w:val="center"/>
            <w:hideMark/>
          </w:tcPr>
          <w:p w14:paraId="73F4C5ED" w14:textId="77777777" w:rsidR="00C577AD" w:rsidRPr="00C577AD" w:rsidRDefault="00C577AD" w:rsidP="00C577AD">
            <w:pPr>
              <w:spacing w:after="0" w:line="240" w:lineRule="auto"/>
              <w:jc w:val="center"/>
              <w:rPr>
                <w:rFonts w:eastAsia="Times New Roman" w:cs="Arial"/>
                <w:b/>
                <w:bCs/>
                <w:kern w:val="0"/>
                <w:sz w:val="20"/>
                <w:szCs w:val="20"/>
                <w:lang w:eastAsia="en-GB"/>
                <w14:ligatures w14:val="none"/>
              </w:rPr>
            </w:pPr>
            <w:r w:rsidRPr="00C577AD">
              <w:rPr>
                <w:rFonts w:eastAsia="Times New Roman" w:cs="Arial"/>
                <w:b/>
                <w:bCs/>
                <w:kern w:val="0"/>
                <w:sz w:val="20"/>
                <w:szCs w:val="20"/>
                <w:lang w:eastAsia="en-GB"/>
                <w14:ligatures w14:val="none"/>
              </w:rPr>
              <w:t>Potential Cause(s)/ Mechanism(s) of Failure</w:t>
            </w:r>
          </w:p>
        </w:tc>
        <w:tc>
          <w:tcPr>
            <w:tcW w:w="284" w:type="pct"/>
            <w:vMerge w:val="restart"/>
            <w:tcBorders>
              <w:top w:val="nil"/>
              <w:left w:val="single" w:sz="4" w:space="0" w:color="auto"/>
              <w:bottom w:val="single" w:sz="4" w:space="0" w:color="auto"/>
              <w:right w:val="single" w:sz="4" w:space="0" w:color="auto"/>
            </w:tcBorders>
            <w:shd w:val="clear" w:color="auto" w:fill="auto"/>
            <w:textDirection w:val="tbLrV"/>
            <w:vAlign w:val="center"/>
            <w:hideMark/>
          </w:tcPr>
          <w:p w14:paraId="105A1288" w14:textId="77777777" w:rsidR="00C577AD" w:rsidRPr="00C577AD" w:rsidRDefault="00C577AD" w:rsidP="00C577AD">
            <w:pPr>
              <w:spacing w:after="0" w:line="240" w:lineRule="auto"/>
              <w:jc w:val="center"/>
              <w:rPr>
                <w:rFonts w:eastAsia="Times New Roman" w:cs="Arial"/>
                <w:b/>
                <w:bCs/>
                <w:kern w:val="0"/>
                <w:sz w:val="20"/>
                <w:szCs w:val="20"/>
                <w:lang w:eastAsia="en-GB"/>
                <w14:ligatures w14:val="none"/>
              </w:rPr>
            </w:pPr>
            <w:r w:rsidRPr="00C577AD">
              <w:rPr>
                <w:rFonts w:eastAsia="Times New Roman" w:cs="Arial"/>
                <w:b/>
                <w:bCs/>
                <w:kern w:val="0"/>
                <w:sz w:val="20"/>
                <w:szCs w:val="20"/>
                <w:lang w:eastAsia="en-GB"/>
                <w14:ligatures w14:val="none"/>
              </w:rPr>
              <w:t>Occur</w:t>
            </w:r>
          </w:p>
        </w:tc>
        <w:tc>
          <w:tcPr>
            <w:tcW w:w="496" w:type="pct"/>
            <w:vMerge w:val="restart"/>
            <w:tcBorders>
              <w:top w:val="nil"/>
              <w:left w:val="single" w:sz="4" w:space="0" w:color="auto"/>
              <w:bottom w:val="single" w:sz="4" w:space="0" w:color="auto"/>
              <w:right w:val="single" w:sz="4" w:space="0" w:color="auto"/>
            </w:tcBorders>
            <w:shd w:val="clear" w:color="auto" w:fill="auto"/>
            <w:vAlign w:val="center"/>
            <w:hideMark/>
          </w:tcPr>
          <w:p w14:paraId="6A85A194" w14:textId="77777777" w:rsidR="00C577AD" w:rsidRPr="00C577AD" w:rsidRDefault="00C577AD" w:rsidP="00C577AD">
            <w:pPr>
              <w:spacing w:after="0" w:line="240" w:lineRule="auto"/>
              <w:jc w:val="center"/>
              <w:rPr>
                <w:rFonts w:eastAsia="Times New Roman" w:cs="Arial"/>
                <w:b/>
                <w:bCs/>
                <w:kern w:val="0"/>
                <w:sz w:val="20"/>
                <w:szCs w:val="20"/>
                <w:lang w:eastAsia="en-GB"/>
                <w14:ligatures w14:val="none"/>
              </w:rPr>
            </w:pPr>
            <w:r w:rsidRPr="00C577AD">
              <w:rPr>
                <w:rFonts w:eastAsia="Times New Roman" w:cs="Arial"/>
                <w:b/>
                <w:bCs/>
                <w:kern w:val="0"/>
                <w:sz w:val="20"/>
                <w:szCs w:val="20"/>
                <w:lang w:eastAsia="en-GB"/>
                <w14:ligatures w14:val="none"/>
              </w:rPr>
              <w:t xml:space="preserve">Current </w:t>
            </w:r>
            <w:r w:rsidRPr="00C577AD">
              <w:rPr>
                <w:rFonts w:eastAsia="Times New Roman" w:cs="Arial"/>
                <w:b/>
                <w:bCs/>
                <w:kern w:val="0"/>
                <w:sz w:val="20"/>
                <w:szCs w:val="20"/>
                <w:lang w:eastAsia="en-GB"/>
                <w14:ligatures w14:val="none"/>
              </w:rPr>
              <w:br/>
              <w:t xml:space="preserve">Process </w:t>
            </w:r>
            <w:r w:rsidRPr="00C577AD">
              <w:rPr>
                <w:rFonts w:eastAsia="Times New Roman" w:cs="Arial"/>
                <w:b/>
                <w:bCs/>
                <w:kern w:val="0"/>
                <w:sz w:val="20"/>
                <w:szCs w:val="20"/>
                <w:lang w:eastAsia="en-GB"/>
                <w14:ligatures w14:val="none"/>
              </w:rPr>
              <w:br/>
              <w:t>Controls</w:t>
            </w:r>
          </w:p>
        </w:tc>
        <w:tc>
          <w:tcPr>
            <w:tcW w:w="257" w:type="pct"/>
            <w:vMerge w:val="restart"/>
            <w:tcBorders>
              <w:top w:val="nil"/>
              <w:left w:val="single" w:sz="4" w:space="0" w:color="auto"/>
              <w:bottom w:val="single" w:sz="4" w:space="0" w:color="auto"/>
              <w:right w:val="single" w:sz="4" w:space="0" w:color="auto"/>
            </w:tcBorders>
            <w:shd w:val="clear" w:color="auto" w:fill="auto"/>
            <w:textDirection w:val="tbLrV"/>
            <w:vAlign w:val="center"/>
            <w:hideMark/>
          </w:tcPr>
          <w:p w14:paraId="2394911F" w14:textId="77777777" w:rsidR="00C577AD" w:rsidRPr="00C577AD" w:rsidRDefault="00C577AD" w:rsidP="00C577AD">
            <w:pPr>
              <w:spacing w:after="0" w:line="240" w:lineRule="auto"/>
              <w:jc w:val="center"/>
              <w:rPr>
                <w:rFonts w:eastAsia="Times New Roman" w:cs="Arial"/>
                <w:b/>
                <w:bCs/>
                <w:kern w:val="0"/>
                <w:sz w:val="20"/>
                <w:szCs w:val="20"/>
                <w:lang w:eastAsia="en-GB"/>
                <w14:ligatures w14:val="none"/>
              </w:rPr>
            </w:pPr>
            <w:proofErr w:type="spellStart"/>
            <w:r w:rsidRPr="00C577AD">
              <w:rPr>
                <w:rFonts w:eastAsia="Times New Roman" w:cs="Arial"/>
                <w:b/>
                <w:bCs/>
                <w:kern w:val="0"/>
                <w:sz w:val="20"/>
                <w:szCs w:val="20"/>
                <w:lang w:eastAsia="en-GB"/>
                <w14:ligatures w14:val="none"/>
              </w:rPr>
              <w:t>Detec</w:t>
            </w:r>
            <w:proofErr w:type="spellEnd"/>
          </w:p>
        </w:tc>
        <w:tc>
          <w:tcPr>
            <w:tcW w:w="183" w:type="pct"/>
            <w:vMerge w:val="restart"/>
            <w:tcBorders>
              <w:top w:val="nil"/>
              <w:left w:val="single" w:sz="4" w:space="0" w:color="auto"/>
              <w:bottom w:val="single" w:sz="4" w:space="0" w:color="auto"/>
              <w:right w:val="single" w:sz="4" w:space="0" w:color="auto"/>
            </w:tcBorders>
            <w:shd w:val="clear" w:color="auto" w:fill="auto"/>
            <w:textDirection w:val="tbLrV"/>
            <w:vAlign w:val="center"/>
            <w:hideMark/>
          </w:tcPr>
          <w:p w14:paraId="15900A63" w14:textId="77777777" w:rsidR="00C577AD" w:rsidRPr="00C577AD" w:rsidRDefault="00C577AD" w:rsidP="00C577AD">
            <w:pPr>
              <w:spacing w:after="0" w:line="240" w:lineRule="auto"/>
              <w:jc w:val="center"/>
              <w:rPr>
                <w:rFonts w:eastAsia="Times New Roman" w:cs="Arial"/>
                <w:b/>
                <w:bCs/>
                <w:kern w:val="0"/>
                <w:sz w:val="20"/>
                <w:szCs w:val="20"/>
                <w:lang w:eastAsia="en-GB"/>
                <w14:ligatures w14:val="none"/>
              </w:rPr>
            </w:pPr>
            <w:r w:rsidRPr="00C577AD">
              <w:rPr>
                <w:rFonts w:eastAsia="Times New Roman" w:cs="Arial"/>
                <w:b/>
                <w:bCs/>
                <w:kern w:val="0"/>
                <w:sz w:val="20"/>
                <w:szCs w:val="20"/>
                <w:lang w:eastAsia="en-GB"/>
                <w14:ligatures w14:val="none"/>
              </w:rPr>
              <w:t>RPN</w:t>
            </w:r>
          </w:p>
        </w:tc>
        <w:tc>
          <w:tcPr>
            <w:tcW w:w="519" w:type="pct"/>
            <w:vMerge w:val="restart"/>
            <w:tcBorders>
              <w:top w:val="nil"/>
              <w:left w:val="single" w:sz="4" w:space="0" w:color="auto"/>
              <w:bottom w:val="single" w:sz="4" w:space="0" w:color="auto"/>
              <w:right w:val="single" w:sz="4" w:space="0" w:color="auto"/>
            </w:tcBorders>
            <w:shd w:val="clear" w:color="auto" w:fill="auto"/>
            <w:vAlign w:val="center"/>
            <w:hideMark/>
          </w:tcPr>
          <w:p w14:paraId="51EB2D50" w14:textId="77777777" w:rsidR="00C577AD" w:rsidRPr="00C577AD" w:rsidRDefault="00C577AD" w:rsidP="00C577AD">
            <w:pPr>
              <w:spacing w:after="0" w:line="240" w:lineRule="auto"/>
              <w:jc w:val="center"/>
              <w:rPr>
                <w:rFonts w:eastAsia="Times New Roman" w:cs="Arial"/>
                <w:b/>
                <w:bCs/>
                <w:kern w:val="0"/>
                <w:sz w:val="20"/>
                <w:szCs w:val="20"/>
                <w:lang w:eastAsia="en-GB"/>
                <w14:ligatures w14:val="none"/>
              </w:rPr>
            </w:pPr>
            <w:r w:rsidRPr="00C577AD">
              <w:rPr>
                <w:rFonts w:eastAsia="Times New Roman" w:cs="Arial"/>
                <w:b/>
                <w:bCs/>
                <w:kern w:val="0"/>
                <w:sz w:val="20"/>
                <w:szCs w:val="20"/>
                <w:lang w:eastAsia="en-GB"/>
                <w14:ligatures w14:val="none"/>
              </w:rPr>
              <w:t>Recommended Action(s)</w:t>
            </w:r>
          </w:p>
        </w:tc>
        <w:tc>
          <w:tcPr>
            <w:tcW w:w="485" w:type="pct"/>
            <w:vMerge w:val="restart"/>
            <w:tcBorders>
              <w:top w:val="nil"/>
              <w:left w:val="single" w:sz="4" w:space="0" w:color="auto"/>
              <w:bottom w:val="single" w:sz="4" w:space="0" w:color="auto"/>
              <w:right w:val="single" w:sz="4" w:space="0" w:color="auto"/>
            </w:tcBorders>
            <w:shd w:val="clear" w:color="auto" w:fill="auto"/>
            <w:vAlign w:val="center"/>
            <w:hideMark/>
          </w:tcPr>
          <w:p w14:paraId="46363C7D" w14:textId="77777777" w:rsidR="00C577AD" w:rsidRPr="00C577AD" w:rsidRDefault="00C577AD" w:rsidP="00C577AD">
            <w:pPr>
              <w:spacing w:after="0" w:line="240" w:lineRule="auto"/>
              <w:jc w:val="center"/>
              <w:rPr>
                <w:rFonts w:eastAsia="Times New Roman" w:cs="Arial"/>
                <w:b/>
                <w:bCs/>
                <w:kern w:val="0"/>
                <w:sz w:val="20"/>
                <w:szCs w:val="20"/>
                <w:lang w:eastAsia="en-GB"/>
                <w14:ligatures w14:val="none"/>
              </w:rPr>
            </w:pPr>
            <w:r w:rsidRPr="00C577AD">
              <w:rPr>
                <w:rFonts w:eastAsia="Times New Roman" w:cs="Arial"/>
                <w:b/>
                <w:bCs/>
                <w:kern w:val="0"/>
                <w:sz w:val="20"/>
                <w:szCs w:val="20"/>
                <w:lang w:eastAsia="en-GB"/>
                <w14:ligatures w14:val="none"/>
              </w:rPr>
              <w:t>Responsibility and Target Completion Date</w:t>
            </w:r>
          </w:p>
        </w:tc>
        <w:tc>
          <w:tcPr>
            <w:tcW w:w="952" w:type="pct"/>
            <w:gridSpan w:val="5"/>
            <w:tcBorders>
              <w:top w:val="single" w:sz="4" w:space="0" w:color="auto"/>
              <w:left w:val="nil"/>
              <w:bottom w:val="single" w:sz="4" w:space="0" w:color="auto"/>
              <w:right w:val="single" w:sz="4" w:space="0" w:color="auto"/>
            </w:tcBorders>
            <w:shd w:val="clear" w:color="auto" w:fill="auto"/>
            <w:noWrap/>
            <w:vAlign w:val="center"/>
            <w:hideMark/>
          </w:tcPr>
          <w:p w14:paraId="29BB6CDD" w14:textId="77777777" w:rsidR="00C577AD" w:rsidRPr="00C577AD" w:rsidRDefault="00C577AD" w:rsidP="00C577AD">
            <w:pPr>
              <w:spacing w:after="0" w:line="240" w:lineRule="auto"/>
              <w:jc w:val="center"/>
              <w:rPr>
                <w:rFonts w:eastAsia="Times New Roman" w:cs="Arial"/>
                <w:b/>
                <w:bCs/>
                <w:kern w:val="0"/>
                <w:sz w:val="20"/>
                <w:szCs w:val="20"/>
                <w:lang w:eastAsia="en-GB"/>
                <w14:ligatures w14:val="none"/>
              </w:rPr>
            </w:pPr>
            <w:r w:rsidRPr="00C577AD">
              <w:rPr>
                <w:rFonts w:eastAsia="Times New Roman" w:cs="Arial"/>
                <w:b/>
                <w:bCs/>
                <w:kern w:val="0"/>
                <w:sz w:val="20"/>
                <w:szCs w:val="20"/>
                <w:lang w:eastAsia="en-GB"/>
                <w14:ligatures w14:val="none"/>
              </w:rPr>
              <w:t>Action Results</w:t>
            </w:r>
          </w:p>
        </w:tc>
      </w:tr>
      <w:tr w:rsidR="00C577AD" w:rsidRPr="00C577AD" w14:paraId="721B6C4F" w14:textId="77777777" w:rsidTr="00C577AD">
        <w:trPr>
          <w:trHeight w:val="800"/>
        </w:trPr>
        <w:tc>
          <w:tcPr>
            <w:tcW w:w="434" w:type="pct"/>
            <w:vMerge/>
            <w:tcBorders>
              <w:top w:val="nil"/>
              <w:left w:val="single" w:sz="4" w:space="0" w:color="auto"/>
              <w:bottom w:val="single" w:sz="4" w:space="0" w:color="000000"/>
              <w:right w:val="single" w:sz="4" w:space="0" w:color="auto"/>
            </w:tcBorders>
            <w:vAlign w:val="center"/>
            <w:hideMark/>
          </w:tcPr>
          <w:p w14:paraId="0422452E" w14:textId="77777777" w:rsidR="00C577AD" w:rsidRPr="00C577AD" w:rsidRDefault="00C577AD" w:rsidP="00C577AD">
            <w:pPr>
              <w:spacing w:after="0" w:line="240" w:lineRule="auto"/>
              <w:rPr>
                <w:rFonts w:eastAsia="Times New Roman" w:cs="Arial"/>
                <w:b/>
                <w:bCs/>
                <w:kern w:val="0"/>
                <w:sz w:val="20"/>
                <w:szCs w:val="20"/>
                <w:lang w:eastAsia="en-GB"/>
                <w14:ligatures w14:val="none"/>
              </w:rPr>
            </w:pPr>
          </w:p>
        </w:tc>
        <w:tc>
          <w:tcPr>
            <w:tcW w:w="354" w:type="pct"/>
            <w:vMerge/>
            <w:tcBorders>
              <w:top w:val="nil"/>
              <w:left w:val="single" w:sz="4" w:space="0" w:color="auto"/>
              <w:bottom w:val="single" w:sz="4" w:space="0" w:color="auto"/>
              <w:right w:val="single" w:sz="4" w:space="0" w:color="auto"/>
            </w:tcBorders>
            <w:vAlign w:val="center"/>
            <w:hideMark/>
          </w:tcPr>
          <w:p w14:paraId="31C4B148" w14:textId="77777777" w:rsidR="00C577AD" w:rsidRPr="00C577AD" w:rsidRDefault="00C577AD" w:rsidP="00C577AD">
            <w:pPr>
              <w:spacing w:after="0" w:line="240" w:lineRule="auto"/>
              <w:rPr>
                <w:rFonts w:eastAsia="Times New Roman" w:cs="Arial"/>
                <w:b/>
                <w:bCs/>
                <w:kern w:val="0"/>
                <w:sz w:val="20"/>
                <w:szCs w:val="20"/>
                <w:lang w:eastAsia="en-GB"/>
                <w14:ligatures w14:val="none"/>
              </w:rPr>
            </w:pPr>
          </w:p>
        </w:tc>
        <w:tc>
          <w:tcPr>
            <w:tcW w:w="344" w:type="pct"/>
            <w:vMerge/>
            <w:tcBorders>
              <w:top w:val="nil"/>
              <w:left w:val="single" w:sz="4" w:space="0" w:color="auto"/>
              <w:bottom w:val="single" w:sz="4" w:space="0" w:color="auto"/>
              <w:right w:val="single" w:sz="4" w:space="0" w:color="auto"/>
            </w:tcBorders>
            <w:vAlign w:val="center"/>
            <w:hideMark/>
          </w:tcPr>
          <w:p w14:paraId="61D1DA24" w14:textId="77777777" w:rsidR="00C577AD" w:rsidRPr="00C577AD" w:rsidRDefault="00C577AD" w:rsidP="00C577AD">
            <w:pPr>
              <w:spacing w:after="0" w:line="240" w:lineRule="auto"/>
              <w:rPr>
                <w:rFonts w:eastAsia="Times New Roman" w:cs="Arial"/>
                <w:b/>
                <w:bCs/>
                <w:kern w:val="0"/>
                <w:sz w:val="20"/>
                <w:szCs w:val="20"/>
                <w:lang w:eastAsia="en-GB"/>
                <w14:ligatures w14:val="none"/>
              </w:rPr>
            </w:pPr>
          </w:p>
        </w:tc>
        <w:tc>
          <w:tcPr>
            <w:tcW w:w="251" w:type="pct"/>
            <w:vMerge/>
            <w:tcBorders>
              <w:top w:val="nil"/>
              <w:left w:val="single" w:sz="4" w:space="0" w:color="auto"/>
              <w:bottom w:val="single" w:sz="4" w:space="0" w:color="auto"/>
              <w:right w:val="single" w:sz="4" w:space="0" w:color="auto"/>
            </w:tcBorders>
            <w:vAlign w:val="center"/>
            <w:hideMark/>
          </w:tcPr>
          <w:p w14:paraId="4AAA7FC1" w14:textId="77777777" w:rsidR="00C577AD" w:rsidRPr="00C577AD" w:rsidRDefault="00C577AD" w:rsidP="00C577AD">
            <w:pPr>
              <w:spacing w:after="0" w:line="240" w:lineRule="auto"/>
              <w:rPr>
                <w:rFonts w:eastAsia="Times New Roman" w:cs="Arial"/>
                <w:b/>
                <w:bCs/>
                <w:kern w:val="0"/>
                <w:sz w:val="20"/>
                <w:szCs w:val="20"/>
                <w:lang w:eastAsia="en-GB"/>
                <w14:ligatures w14:val="none"/>
              </w:rPr>
            </w:pPr>
          </w:p>
        </w:tc>
        <w:tc>
          <w:tcPr>
            <w:tcW w:w="442" w:type="pct"/>
            <w:vMerge/>
            <w:tcBorders>
              <w:top w:val="nil"/>
              <w:left w:val="single" w:sz="4" w:space="0" w:color="auto"/>
              <w:bottom w:val="single" w:sz="4" w:space="0" w:color="auto"/>
              <w:right w:val="single" w:sz="4" w:space="0" w:color="auto"/>
            </w:tcBorders>
            <w:vAlign w:val="center"/>
            <w:hideMark/>
          </w:tcPr>
          <w:p w14:paraId="09F3DF71" w14:textId="77777777" w:rsidR="00C577AD" w:rsidRPr="00C577AD" w:rsidRDefault="00C577AD" w:rsidP="00C577AD">
            <w:pPr>
              <w:spacing w:after="0" w:line="240" w:lineRule="auto"/>
              <w:rPr>
                <w:rFonts w:eastAsia="Times New Roman" w:cs="Arial"/>
                <w:b/>
                <w:bCs/>
                <w:kern w:val="0"/>
                <w:sz w:val="20"/>
                <w:szCs w:val="20"/>
                <w:lang w:eastAsia="en-GB"/>
                <w14:ligatures w14:val="none"/>
              </w:rPr>
            </w:pPr>
          </w:p>
        </w:tc>
        <w:tc>
          <w:tcPr>
            <w:tcW w:w="284" w:type="pct"/>
            <w:vMerge/>
            <w:tcBorders>
              <w:top w:val="nil"/>
              <w:left w:val="single" w:sz="4" w:space="0" w:color="auto"/>
              <w:bottom w:val="single" w:sz="4" w:space="0" w:color="auto"/>
              <w:right w:val="single" w:sz="4" w:space="0" w:color="auto"/>
            </w:tcBorders>
            <w:vAlign w:val="center"/>
            <w:hideMark/>
          </w:tcPr>
          <w:p w14:paraId="6BCF9ABC" w14:textId="77777777" w:rsidR="00C577AD" w:rsidRPr="00C577AD" w:rsidRDefault="00C577AD" w:rsidP="00C577AD">
            <w:pPr>
              <w:spacing w:after="0" w:line="240" w:lineRule="auto"/>
              <w:rPr>
                <w:rFonts w:eastAsia="Times New Roman" w:cs="Arial"/>
                <w:b/>
                <w:bCs/>
                <w:kern w:val="0"/>
                <w:sz w:val="20"/>
                <w:szCs w:val="20"/>
                <w:lang w:eastAsia="en-GB"/>
                <w14:ligatures w14:val="none"/>
              </w:rPr>
            </w:pPr>
          </w:p>
        </w:tc>
        <w:tc>
          <w:tcPr>
            <w:tcW w:w="496" w:type="pct"/>
            <w:vMerge/>
            <w:tcBorders>
              <w:top w:val="nil"/>
              <w:left w:val="single" w:sz="4" w:space="0" w:color="auto"/>
              <w:bottom w:val="single" w:sz="4" w:space="0" w:color="auto"/>
              <w:right w:val="single" w:sz="4" w:space="0" w:color="auto"/>
            </w:tcBorders>
            <w:vAlign w:val="center"/>
            <w:hideMark/>
          </w:tcPr>
          <w:p w14:paraId="16701057" w14:textId="77777777" w:rsidR="00C577AD" w:rsidRPr="00C577AD" w:rsidRDefault="00C577AD" w:rsidP="00C577AD">
            <w:pPr>
              <w:spacing w:after="0" w:line="240" w:lineRule="auto"/>
              <w:rPr>
                <w:rFonts w:eastAsia="Times New Roman" w:cs="Arial"/>
                <w:b/>
                <w:bCs/>
                <w:kern w:val="0"/>
                <w:sz w:val="20"/>
                <w:szCs w:val="20"/>
                <w:lang w:eastAsia="en-GB"/>
                <w14:ligatures w14:val="none"/>
              </w:rPr>
            </w:pPr>
          </w:p>
        </w:tc>
        <w:tc>
          <w:tcPr>
            <w:tcW w:w="257" w:type="pct"/>
            <w:vMerge/>
            <w:tcBorders>
              <w:top w:val="nil"/>
              <w:left w:val="single" w:sz="4" w:space="0" w:color="auto"/>
              <w:bottom w:val="single" w:sz="4" w:space="0" w:color="auto"/>
              <w:right w:val="single" w:sz="4" w:space="0" w:color="auto"/>
            </w:tcBorders>
            <w:vAlign w:val="center"/>
            <w:hideMark/>
          </w:tcPr>
          <w:p w14:paraId="642F9EC3" w14:textId="77777777" w:rsidR="00C577AD" w:rsidRPr="00C577AD" w:rsidRDefault="00C577AD" w:rsidP="00C577AD">
            <w:pPr>
              <w:spacing w:after="0" w:line="240" w:lineRule="auto"/>
              <w:rPr>
                <w:rFonts w:eastAsia="Times New Roman" w:cs="Arial"/>
                <w:b/>
                <w:bCs/>
                <w:kern w:val="0"/>
                <w:sz w:val="20"/>
                <w:szCs w:val="20"/>
                <w:lang w:eastAsia="en-GB"/>
                <w14:ligatures w14:val="none"/>
              </w:rPr>
            </w:pPr>
          </w:p>
        </w:tc>
        <w:tc>
          <w:tcPr>
            <w:tcW w:w="183" w:type="pct"/>
            <w:vMerge/>
            <w:tcBorders>
              <w:top w:val="nil"/>
              <w:left w:val="single" w:sz="4" w:space="0" w:color="auto"/>
              <w:bottom w:val="single" w:sz="4" w:space="0" w:color="auto"/>
              <w:right w:val="single" w:sz="4" w:space="0" w:color="auto"/>
            </w:tcBorders>
            <w:vAlign w:val="center"/>
            <w:hideMark/>
          </w:tcPr>
          <w:p w14:paraId="11EA91C8" w14:textId="77777777" w:rsidR="00C577AD" w:rsidRPr="00C577AD" w:rsidRDefault="00C577AD" w:rsidP="00C577AD">
            <w:pPr>
              <w:spacing w:after="0" w:line="240" w:lineRule="auto"/>
              <w:rPr>
                <w:rFonts w:eastAsia="Times New Roman" w:cs="Arial"/>
                <w:b/>
                <w:bCs/>
                <w:kern w:val="0"/>
                <w:sz w:val="20"/>
                <w:szCs w:val="20"/>
                <w:lang w:eastAsia="en-GB"/>
                <w14:ligatures w14:val="none"/>
              </w:rPr>
            </w:pPr>
          </w:p>
        </w:tc>
        <w:tc>
          <w:tcPr>
            <w:tcW w:w="519" w:type="pct"/>
            <w:vMerge/>
            <w:tcBorders>
              <w:top w:val="nil"/>
              <w:left w:val="single" w:sz="4" w:space="0" w:color="auto"/>
              <w:bottom w:val="single" w:sz="4" w:space="0" w:color="auto"/>
              <w:right w:val="single" w:sz="4" w:space="0" w:color="auto"/>
            </w:tcBorders>
            <w:vAlign w:val="center"/>
            <w:hideMark/>
          </w:tcPr>
          <w:p w14:paraId="6EE7718E" w14:textId="77777777" w:rsidR="00C577AD" w:rsidRPr="00C577AD" w:rsidRDefault="00C577AD" w:rsidP="00C577AD">
            <w:pPr>
              <w:spacing w:after="0" w:line="240" w:lineRule="auto"/>
              <w:rPr>
                <w:rFonts w:eastAsia="Times New Roman" w:cs="Arial"/>
                <w:b/>
                <w:bCs/>
                <w:kern w:val="0"/>
                <w:sz w:val="20"/>
                <w:szCs w:val="20"/>
                <w:lang w:eastAsia="en-GB"/>
                <w14:ligatures w14:val="none"/>
              </w:rPr>
            </w:pPr>
          </w:p>
        </w:tc>
        <w:tc>
          <w:tcPr>
            <w:tcW w:w="485" w:type="pct"/>
            <w:vMerge/>
            <w:tcBorders>
              <w:top w:val="nil"/>
              <w:left w:val="single" w:sz="4" w:space="0" w:color="auto"/>
              <w:bottom w:val="single" w:sz="4" w:space="0" w:color="auto"/>
              <w:right w:val="single" w:sz="4" w:space="0" w:color="auto"/>
            </w:tcBorders>
            <w:vAlign w:val="center"/>
            <w:hideMark/>
          </w:tcPr>
          <w:p w14:paraId="3FFC54DD" w14:textId="77777777" w:rsidR="00C577AD" w:rsidRPr="00C577AD" w:rsidRDefault="00C577AD" w:rsidP="00C577AD">
            <w:pPr>
              <w:spacing w:after="0" w:line="240" w:lineRule="auto"/>
              <w:rPr>
                <w:rFonts w:eastAsia="Times New Roman" w:cs="Arial"/>
                <w:b/>
                <w:bCs/>
                <w:kern w:val="0"/>
                <w:sz w:val="20"/>
                <w:szCs w:val="20"/>
                <w:lang w:eastAsia="en-GB"/>
                <w14:ligatures w14:val="none"/>
              </w:rPr>
            </w:pPr>
          </w:p>
        </w:tc>
        <w:tc>
          <w:tcPr>
            <w:tcW w:w="399" w:type="pct"/>
            <w:tcBorders>
              <w:top w:val="nil"/>
              <w:left w:val="nil"/>
              <w:bottom w:val="single" w:sz="4" w:space="0" w:color="auto"/>
              <w:right w:val="single" w:sz="4" w:space="0" w:color="auto"/>
            </w:tcBorders>
            <w:shd w:val="clear" w:color="auto" w:fill="auto"/>
            <w:vAlign w:val="center"/>
            <w:hideMark/>
          </w:tcPr>
          <w:p w14:paraId="4E507AED" w14:textId="77777777" w:rsidR="00C577AD" w:rsidRPr="00C577AD" w:rsidRDefault="00C577AD" w:rsidP="00C577AD">
            <w:pPr>
              <w:spacing w:after="0" w:line="240" w:lineRule="auto"/>
              <w:jc w:val="center"/>
              <w:rPr>
                <w:rFonts w:eastAsia="Times New Roman" w:cs="Arial"/>
                <w:b/>
                <w:bCs/>
                <w:kern w:val="0"/>
                <w:sz w:val="20"/>
                <w:szCs w:val="20"/>
                <w:lang w:eastAsia="en-GB"/>
                <w14:ligatures w14:val="none"/>
              </w:rPr>
            </w:pPr>
            <w:r w:rsidRPr="00C577AD">
              <w:rPr>
                <w:rFonts w:eastAsia="Times New Roman" w:cs="Arial"/>
                <w:b/>
                <w:bCs/>
                <w:kern w:val="0"/>
                <w:sz w:val="20"/>
                <w:szCs w:val="20"/>
                <w:lang w:eastAsia="en-GB"/>
                <w14:ligatures w14:val="none"/>
              </w:rPr>
              <w:t>Actions Taken</w:t>
            </w:r>
          </w:p>
        </w:tc>
        <w:tc>
          <w:tcPr>
            <w:tcW w:w="131" w:type="pct"/>
            <w:tcBorders>
              <w:top w:val="nil"/>
              <w:left w:val="nil"/>
              <w:bottom w:val="single" w:sz="4" w:space="0" w:color="auto"/>
              <w:right w:val="single" w:sz="4" w:space="0" w:color="auto"/>
            </w:tcBorders>
            <w:shd w:val="clear" w:color="auto" w:fill="auto"/>
            <w:textDirection w:val="tbLrV"/>
            <w:vAlign w:val="center"/>
            <w:hideMark/>
          </w:tcPr>
          <w:p w14:paraId="0088AB5F" w14:textId="77777777" w:rsidR="00C577AD" w:rsidRPr="00C577AD" w:rsidRDefault="00C577AD" w:rsidP="00C577AD">
            <w:pPr>
              <w:spacing w:after="0" w:line="240" w:lineRule="auto"/>
              <w:jc w:val="center"/>
              <w:rPr>
                <w:rFonts w:eastAsia="Times New Roman" w:cs="Arial"/>
                <w:b/>
                <w:bCs/>
                <w:kern w:val="0"/>
                <w:sz w:val="20"/>
                <w:szCs w:val="20"/>
                <w:lang w:eastAsia="en-GB"/>
                <w14:ligatures w14:val="none"/>
              </w:rPr>
            </w:pPr>
            <w:r w:rsidRPr="00C577AD">
              <w:rPr>
                <w:rFonts w:eastAsia="Times New Roman" w:cs="Arial"/>
                <w:b/>
                <w:bCs/>
                <w:kern w:val="0"/>
                <w:sz w:val="20"/>
                <w:szCs w:val="20"/>
                <w:lang w:eastAsia="en-GB"/>
                <w14:ligatures w14:val="none"/>
              </w:rPr>
              <w:t>Sev</w:t>
            </w:r>
          </w:p>
        </w:tc>
        <w:tc>
          <w:tcPr>
            <w:tcW w:w="131" w:type="pct"/>
            <w:tcBorders>
              <w:top w:val="nil"/>
              <w:left w:val="nil"/>
              <w:bottom w:val="single" w:sz="4" w:space="0" w:color="auto"/>
              <w:right w:val="single" w:sz="4" w:space="0" w:color="auto"/>
            </w:tcBorders>
            <w:shd w:val="clear" w:color="auto" w:fill="auto"/>
            <w:textDirection w:val="tbLrV"/>
            <w:vAlign w:val="center"/>
            <w:hideMark/>
          </w:tcPr>
          <w:p w14:paraId="162303C0" w14:textId="77777777" w:rsidR="00C577AD" w:rsidRPr="00C577AD" w:rsidRDefault="00C577AD" w:rsidP="00C577AD">
            <w:pPr>
              <w:spacing w:after="0" w:line="240" w:lineRule="auto"/>
              <w:jc w:val="center"/>
              <w:rPr>
                <w:rFonts w:eastAsia="Times New Roman" w:cs="Arial"/>
                <w:b/>
                <w:bCs/>
                <w:kern w:val="0"/>
                <w:sz w:val="20"/>
                <w:szCs w:val="20"/>
                <w:lang w:eastAsia="en-GB"/>
                <w14:ligatures w14:val="none"/>
              </w:rPr>
            </w:pPr>
            <w:proofErr w:type="spellStart"/>
            <w:r w:rsidRPr="00C577AD">
              <w:rPr>
                <w:rFonts w:eastAsia="Times New Roman" w:cs="Arial"/>
                <w:b/>
                <w:bCs/>
                <w:kern w:val="0"/>
                <w:sz w:val="20"/>
                <w:szCs w:val="20"/>
                <w:lang w:eastAsia="en-GB"/>
                <w14:ligatures w14:val="none"/>
              </w:rPr>
              <w:t>Occ</w:t>
            </w:r>
            <w:proofErr w:type="spellEnd"/>
          </w:p>
        </w:tc>
        <w:tc>
          <w:tcPr>
            <w:tcW w:w="131" w:type="pct"/>
            <w:tcBorders>
              <w:top w:val="nil"/>
              <w:left w:val="nil"/>
              <w:bottom w:val="single" w:sz="4" w:space="0" w:color="auto"/>
              <w:right w:val="single" w:sz="4" w:space="0" w:color="auto"/>
            </w:tcBorders>
            <w:shd w:val="clear" w:color="auto" w:fill="auto"/>
            <w:textDirection w:val="tbLrV"/>
            <w:vAlign w:val="center"/>
            <w:hideMark/>
          </w:tcPr>
          <w:p w14:paraId="5853A4FB" w14:textId="77777777" w:rsidR="00C577AD" w:rsidRPr="00C577AD" w:rsidRDefault="00C577AD" w:rsidP="00C577AD">
            <w:pPr>
              <w:spacing w:after="0" w:line="240" w:lineRule="auto"/>
              <w:jc w:val="center"/>
              <w:rPr>
                <w:rFonts w:eastAsia="Times New Roman" w:cs="Arial"/>
                <w:b/>
                <w:bCs/>
                <w:kern w:val="0"/>
                <w:sz w:val="20"/>
                <w:szCs w:val="20"/>
                <w:lang w:eastAsia="en-GB"/>
                <w14:ligatures w14:val="none"/>
              </w:rPr>
            </w:pPr>
            <w:r w:rsidRPr="00C577AD">
              <w:rPr>
                <w:rFonts w:eastAsia="Times New Roman" w:cs="Arial"/>
                <w:b/>
                <w:bCs/>
                <w:kern w:val="0"/>
                <w:sz w:val="20"/>
                <w:szCs w:val="20"/>
                <w:lang w:eastAsia="en-GB"/>
                <w14:ligatures w14:val="none"/>
              </w:rPr>
              <w:t>Det</w:t>
            </w:r>
          </w:p>
        </w:tc>
        <w:tc>
          <w:tcPr>
            <w:tcW w:w="160" w:type="pct"/>
            <w:tcBorders>
              <w:top w:val="nil"/>
              <w:left w:val="nil"/>
              <w:bottom w:val="single" w:sz="4" w:space="0" w:color="auto"/>
              <w:right w:val="single" w:sz="4" w:space="0" w:color="auto"/>
            </w:tcBorders>
            <w:shd w:val="clear" w:color="auto" w:fill="auto"/>
            <w:textDirection w:val="tbLrV"/>
            <w:vAlign w:val="center"/>
            <w:hideMark/>
          </w:tcPr>
          <w:p w14:paraId="1BED1A6C" w14:textId="77777777" w:rsidR="00C577AD" w:rsidRPr="00C577AD" w:rsidRDefault="00C577AD" w:rsidP="00C577AD">
            <w:pPr>
              <w:spacing w:after="0" w:line="240" w:lineRule="auto"/>
              <w:jc w:val="center"/>
              <w:rPr>
                <w:rFonts w:eastAsia="Times New Roman" w:cs="Arial"/>
                <w:b/>
                <w:bCs/>
                <w:kern w:val="0"/>
                <w:sz w:val="20"/>
                <w:szCs w:val="20"/>
                <w:lang w:eastAsia="en-GB"/>
                <w14:ligatures w14:val="none"/>
              </w:rPr>
            </w:pPr>
            <w:r w:rsidRPr="00C577AD">
              <w:rPr>
                <w:rFonts w:eastAsia="Times New Roman" w:cs="Arial"/>
                <w:b/>
                <w:bCs/>
                <w:kern w:val="0"/>
                <w:sz w:val="20"/>
                <w:szCs w:val="20"/>
                <w:lang w:eastAsia="en-GB"/>
                <w14:ligatures w14:val="none"/>
              </w:rPr>
              <w:t>RPN</w:t>
            </w:r>
          </w:p>
        </w:tc>
      </w:tr>
      <w:tr w:rsidR="00C577AD" w:rsidRPr="00C577AD" w14:paraId="28AAB6D0" w14:textId="77777777" w:rsidTr="00C577AD">
        <w:trPr>
          <w:trHeight w:val="1750"/>
        </w:trPr>
        <w:tc>
          <w:tcPr>
            <w:tcW w:w="434" w:type="pct"/>
            <w:tcBorders>
              <w:top w:val="nil"/>
              <w:left w:val="single" w:sz="4" w:space="0" w:color="auto"/>
              <w:bottom w:val="single" w:sz="4" w:space="0" w:color="auto"/>
              <w:right w:val="single" w:sz="4" w:space="0" w:color="auto"/>
            </w:tcBorders>
            <w:shd w:val="clear" w:color="auto" w:fill="auto"/>
            <w:vAlign w:val="center"/>
            <w:hideMark/>
          </w:tcPr>
          <w:p w14:paraId="2117130E" w14:textId="77777777" w:rsidR="00C577AD" w:rsidRPr="00C577AD" w:rsidRDefault="00C577AD" w:rsidP="00C577AD">
            <w:pPr>
              <w:spacing w:after="0" w:line="240" w:lineRule="auto"/>
              <w:rPr>
                <w:rFonts w:eastAsia="Times New Roman" w:cs="Arial"/>
                <w:kern w:val="0"/>
                <w:sz w:val="20"/>
                <w:szCs w:val="20"/>
                <w:lang w:eastAsia="en-GB"/>
                <w14:ligatures w14:val="none"/>
              </w:rPr>
            </w:pPr>
            <w:r w:rsidRPr="00C577AD">
              <w:rPr>
                <w:rFonts w:eastAsia="Times New Roman" w:cs="Arial"/>
                <w:kern w:val="0"/>
                <w:sz w:val="20"/>
                <w:szCs w:val="20"/>
                <w:lang w:eastAsia="en-GB"/>
                <w14:ligatures w14:val="none"/>
              </w:rPr>
              <w:t>Injection Moulding</w:t>
            </w:r>
          </w:p>
        </w:tc>
        <w:tc>
          <w:tcPr>
            <w:tcW w:w="354" w:type="pct"/>
            <w:tcBorders>
              <w:top w:val="nil"/>
              <w:left w:val="nil"/>
              <w:bottom w:val="single" w:sz="4" w:space="0" w:color="auto"/>
              <w:right w:val="single" w:sz="4" w:space="0" w:color="auto"/>
            </w:tcBorders>
            <w:shd w:val="clear" w:color="auto" w:fill="auto"/>
            <w:vAlign w:val="center"/>
            <w:hideMark/>
          </w:tcPr>
          <w:p w14:paraId="0D42B969" w14:textId="77777777" w:rsidR="00C577AD" w:rsidRPr="00C577AD" w:rsidRDefault="00C577AD" w:rsidP="00C577AD">
            <w:pPr>
              <w:spacing w:after="0" w:line="240" w:lineRule="auto"/>
              <w:rPr>
                <w:rFonts w:eastAsia="Times New Roman" w:cs="Arial"/>
                <w:kern w:val="0"/>
                <w:sz w:val="20"/>
                <w:szCs w:val="20"/>
                <w:lang w:eastAsia="en-GB"/>
                <w14:ligatures w14:val="none"/>
              </w:rPr>
            </w:pPr>
            <w:r w:rsidRPr="00C577AD">
              <w:rPr>
                <w:rFonts w:eastAsia="Times New Roman" w:cs="Arial"/>
                <w:kern w:val="0"/>
                <w:sz w:val="20"/>
                <w:szCs w:val="20"/>
                <w:lang w:eastAsia="en-GB"/>
                <w14:ligatures w14:val="none"/>
              </w:rPr>
              <w:t>Warpage</w:t>
            </w:r>
          </w:p>
        </w:tc>
        <w:tc>
          <w:tcPr>
            <w:tcW w:w="344" w:type="pct"/>
            <w:tcBorders>
              <w:top w:val="nil"/>
              <w:left w:val="nil"/>
              <w:bottom w:val="single" w:sz="4" w:space="0" w:color="auto"/>
              <w:right w:val="single" w:sz="4" w:space="0" w:color="auto"/>
            </w:tcBorders>
            <w:shd w:val="clear" w:color="auto" w:fill="auto"/>
            <w:vAlign w:val="center"/>
            <w:hideMark/>
          </w:tcPr>
          <w:p w14:paraId="53CFA2E5" w14:textId="77777777" w:rsidR="00C577AD" w:rsidRPr="00C577AD" w:rsidRDefault="00C577AD" w:rsidP="00C577AD">
            <w:pPr>
              <w:spacing w:after="0" w:line="240" w:lineRule="auto"/>
              <w:rPr>
                <w:rFonts w:eastAsia="Times New Roman" w:cs="Arial"/>
                <w:kern w:val="0"/>
                <w:sz w:val="20"/>
                <w:szCs w:val="20"/>
                <w:lang w:eastAsia="en-GB"/>
                <w14:ligatures w14:val="none"/>
              </w:rPr>
            </w:pPr>
            <w:r w:rsidRPr="00C577AD">
              <w:rPr>
                <w:rFonts w:eastAsia="Times New Roman" w:cs="Arial"/>
                <w:kern w:val="0"/>
                <w:sz w:val="20"/>
                <w:szCs w:val="20"/>
                <w:lang w:eastAsia="en-GB"/>
                <w14:ligatures w14:val="none"/>
              </w:rPr>
              <w:t>Poor fit/ Unable to assemble</w:t>
            </w:r>
          </w:p>
        </w:tc>
        <w:tc>
          <w:tcPr>
            <w:tcW w:w="251" w:type="pct"/>
            <w:tcBorders>
              <w:top w:val="nil"/>
              <w:left w:val="nil"/>
              <w:bottom w:val="single" w:sz="4" w:space="0" w:color="auto"/>
              <w:right w:val="single" w:sz="4" w:space="0" w:color="auto"/>
            </w:tcBorders>
            <w:shd w:val="clear" w:color="auto" w:fill="auto"/>
            <w:noWrap/>
            <w:vAlign w:val="center"/>
            <w:hideMark/>
          </w:tcPr>
          <w:p w14:paraId="5FA91C68" w14:textId="77777777" w:rsidR="00C577AD" w:rsidRPr="00C577AD" w:rsidRDefault="00C577AD" w:rsidP="00C577AD">
            <w:pPr>
              <w:spacing w:after="0" w:line="240" w:lineRule="auto"/>
              <w:jc w:val="center"/>
              <w:rPr>
                <w:rFonts w:eastAsia="Times New Roman" w:cs="Arial"/>
                <w:kern w:val="0"/>
                <w:sz w:val="20"/>
                <w:szCs w:val="20"/>
                <w:lang w:eastAsia="en-GB"/>
                <w14:ligatures w14:val="none"/>
              </w:rPr>
            </w:pPr>
            <w:r w:rsidRPr="00C577AD">
              <w:rPr>
                <w:rFonts w:eastAsia="Times New Roman" w:cs="Arial"/>
                <w:kern w:val="0"/>
                <w:sz w:val="20"/>
                <w:szCs w:val="20"/>
                <w:lang w:eastAsia="en-GB"/>
                <w14:ligatures w14:val="none"/>
              </w:rPr>
              <w:t>9</w:t>
            </w:r>
          </w:p>
        </w:tc>
        <w:tc>
          <w:tcPr>
            <w:tcW w:w="442" w:type="pct"/>
            <w:tcBorders>
              <w:top w:val="nil"/>
              <w:left w:val="nil"/>
              <w:bottom w:val="single" w:sz="4" w:space="0" w:color="auto"/>
              <w:right w:val="single" w:sz="4" w:space="0" w:color="auto"/>
            </w:tcBorders>
            <w:shd w:val="clear" w:color="auto" w:fill="auto"/>
            <w:vAlign w:val="center"/>
            <w:hideMark/>
          </w:tcPr>
          <w:p w14:paraId="75B3AD3A" w14:textId="77777777" w:rsidR="00C577AD" w:rsidRPr="00C577AD" w:rsidRDefault="00C577AD" w:rsidP="00C577AD">
            <w:pPr>
              <w:spacing w:after="0" w:line="240" w:lineRule="auto"/>
              <w:rPr>
                <w:rFonts w:eastAsia="Times New Roman" w:cs="Arial"/>
                <w:kern w:val="0"/>
                <w:sz w:val="20"/>
                <w:szCs w:val="20"/>
                <w:lang w:eastAsia="en-GB"/>
                <w14:ligatures w14:val="none"/>
              </w:rPr>
            </w:pPr>
            <w:r w:rsidRPr="00C577AD">
              <w:rPr>
                <w:rFonts w:eastAsia="Times New Roman" w:cs="Arial"/>
                <w:kern w:val="0"/>
                <w:sz w:val="20"/>
                <w:szCs w:val="20"/>
                <w:lang w:eastAsia="en-GB"/>
                <w14:ligatures w14:val="none"/>
              </w:rPr>
              <w:t>Non uniform wall thickness and no linear cooling</w:t>
            </w:r>
          </w:p>
        </w:tc>
        <w:tc>
          <w:tcPr>
            <w:tcW w:w="284" w:type="pct"/>
            <w:tcBorders>
              <w:top w:val="nil"/>
              <w:left w:val="nil"/>
              <w:bottom w:val="single" w:sz="4" w:space="0" w:color="auto"/>
              <w:right w:val="single" w:sz="4" w:space="0" w:color="auto"/>
            </w:tcBorders>
            <w:shd w:val="clear" w:color="auto" w:fill="auto"/>
            <w:noWrap/>
            <w:vAlign w:val="center"/>
            <w:hideMark/>
          </w:tcPr>
          <w:p w14:paraId="0909760C" w14:textId="77777777" w:rsidR="00C577AD" w:rsidRPr="00C577AD" w:rsidRDefault="00C577AD" w:rsidP="00C577AD">
            <w:pPr>
              <w:spacing w:after="0" w:line="240" w:lineRule="auto"/>
              <w:jc w:val="center"/>
              <w:rPr>
                <w:rFonts w:eastAsia="Times New Roman" w:cs="Arial"/>
                <w:kern w:val="0"/>
                <w:sz w:val="20"/>
                <w:szCs w:val="20"/>
                <w:lang w:eastAsia="en-GB"/>
                <w14:ligatures w14:val="none"/>
              </w:rPr>
            </w:pPr>
            <w:r w:rsidRPr="00C577AD">
              <w:rPr>
                <w:rFonts w:eastAsia="Times New Roman" w:cs="Arial"/>
                <w:kern w:val="0"/>
                <w:sz w:val="20"/>
                <w:szCs w:val="20"/>
                <w:lang w:eastAsia="en-GB"/>
                <w14:ligatures w14:val="none"/>
              </w:rPr>
              <w:t>7</w:t>
            </w:r>
          </w:p>
        </w:tc>
        <w:tc>
          <w:tcPr>
            <w:tcW w:w="496" w:type="pct"/>
            <w:tcBorders>
              <w:top w:val="nil"/>
              <w:left w:val="nil"/>
              <w:bottom w:val="single" w:sz="4" w:space="0" w:color="auto"/>
              <w:right w:val="single" w:sz="4" w:space="0" w:color="auto"/>
            </w:tcBorders>
            <w:shd w:val="clear" w:color="auto" w:fill="auto"/>
            <w:vAlign w:val="center"/>
            <w:hideMark/>
          </w:tcPr>
          <w:p w14:paraId="4B025418" w14:textId="77777777" w:rsidR="00C577AD" w:rsidRPr="00C577AD" w:rsidRDefault="00C577AD" w:rsidP="00C577AD">
            <w:pPr>
              <w:spacing w:after="0" w:line="240" w:lineRule="auto"/>
              <w:rPr>
                <w:rFonts w:eastAsia="Times New Roman" w:cs="Arial"/>
                <w:kern w:val="0"/>
                <w:sz w:val="20"/>
                <w:szCs w:val="20"/>
                <w:lang w:eastAsia="en-GB"/>
                <w14:ligatures w14:val="none"/>
              </w:rPr>
            </w:pPr>
            <w:r w:rsidRPr="00C577AD">
              <w:rPr>
                <w:rFonts w:eastAsia="Times New Roman" w:cs="Arial"/>
                <w:kern w:val="0"/>
                <w:sz w:val="20"/>
                <w:szCs w:val="20"/>
                <w:lang w:eastAsia="en-GB"/>
                <w14:ligatures w14:val="none"/>
              </w:rPr>
              <w:t>Basic mould cooling analysis</w:t>
            </w:r>
          </w:p>
        </w:tc>
        <w:tc>
          <w:tcPr>
            <w:tcW w:w="257" w:type="pct"/>
            <w:tcBorders>
              <w:top w:val="nil"/>
              <w:left w:val="nil"/>
              <w:bottom w:val="single" w:sz="4" w:space="0" w:color="auto"/>
              <w:right w:val="single" w:sz="4" w:space="0" w:color="auto"/>
            </w:tcBorders>
            <w:shd w:val="clear" w:color="auto" w:fill="auto"/>
            <w:noWrap/>
            <w:vAlign w:val="center"/>
            <w:hideMark/>
          </w:tcPr>
          <w:p w14:paraId="3360FD3A" w14:textId="77777777" w:rsidR="00C577AD" w:rsidRPr="00C577AD" w:rsidRDefault="00C577AD" w:rsidP="00C577AD">
            <w:pPr>
              <w:spacing w:after="0" w:line="240" w:lineRule="auto"/>
              <w:jc w:val="center"/>
              <w:rPr>
                <w:rFonts w:eastAsia="Times New Roman" w:cs="Arial"/>
                <w:kern w:val="0"/>
                <w:sz w:val="20"/>
                <w:szCs w:val="20"/>
                <w:lang w:eastAsia="en-GB"/>
                <w14:ligatures w14:val="none"/>
              </w:rPr>
            </w:pPr>
            <w:r w:rsidRPr="00C577AD">
              <w:rPr>
                <w:rFonts w:eastAsia="Times New Roman" w:cs="Arial"/>
                <w:kern w:val="0"/>
                <w:sz w:val="20"/>
                <w:szCs w:val="20"/>
                <w:lang w:eastAsia="en-GB"/>
                <w14:ligatures w14:val="none"/>
              </w:rPr>
              <w:t>5</w:t>
            </w:r>
          </w:p>
        </w:tc>
        <w:tc>
          <w:tcPr>
            <w:tcW w:w="183" w:type="pct"/>
            <w:tcBorders>
              <w:top w:val="nil"/>
              <w:left w:val="nil"/>
              <w:bottom w:val="single" w:sz="4" w:space="0" w:color="auto"/>
              <w:right w:val="single" w:sz="4" w:space="0" w:color="auto"/>
            </w:tcBorders>
            <w:shd w:val="clear" w:color="auto" w:fill="auto"/>
            <w:noWrap/>
            <w:vAlign w:val="center"/>
            <w:hideMark/>
          </w:tcPr>
          <w:p w14:paraId="2ADF721D" w14:textId="77777777" w:rsidR="00C577AD" w:rsidRPr="00C577AD" w:rsidRDefault="00C577AD" w:rsidP="00C577AD">
            <w:pPr>
              <w:spacing w:after="0" w:line="240" w:lineRule="auto"/>
              <w:jc w:val="center"/>
              <w:rPr>
                <w:rFonts w:eastAsia="Times New Roman" w:cs="Arial"/>
                <w:kern w:val="0"/>
                <w:sz w:val="20"/>
                <w:szCs w:val="20"/>
                <w:lang w:eastAsia="en-GB"/>
                <w14:ligatures w14:val="none"/>
              </w:rPr>
            </w:pPr>
            <w:r w:rsidRPr="00C577AD">
              <w:rPr>
                <w:rFonts w:eastAsia="Times New Roman" w:cs="Arial"/>
                <w:kern w:val="0"/>
                <w:sz w:val="20"/>
                <w:szCs w:val="20"/>
                <w:lang w:eastAsia="en-GB"/>
                <w14:ligatures w14:val="none"/>
              </w:rPr>
              <w:t>315</w:t>
            </w:r>
          </w:p>
        </w:tc>
        <w:tc>
          <w:tcPr>
            <w:tcW w:w="519" w:type="pct"/>
            <w:tcBorders>
              <w:top w:val="nil"/>
              <w:left w:val="nil"/>
              <w:bottom w:val="single" w:sz="4" w:space="0" w:color="auto"/>
              <w:right w:val="single" w:sz="4" w:space="0" w:color="auto"/>
            </w:tcBorders>
            <w:shd w:val="clear" w:color="auto" w:fill="auto"/>
            <w:vAlign w:val="center"/>
            <w:hideMark/>
          </w:tcPr>
          <w:p w14:paraId="5929866B" w14:textId="77777777" w:rsidR="00C577AD" w:rsidRPr="00C577AD" w:rsidRDefault="00C577AD" w:rsidP="00C577AD">
            <w:pPr>
              <w:spacing w:after="0" w:line="240" w:lineRule="auto"/>
              <w:rPr>
                <w:rFonts w:eastAsia="Times New Roman" w:cs="Arial"/>
                <w:kern w:val="0"/>
                <w:sz w:val="20"/>
                <w:szCs w:val="20"/>
                <w:lang w:eastAsia="en-GB"/>
                <w14:ligatures w14:val="none"/>
              </w:rPr>
            </w:pPr>
            <w:r w:rsidRPr="00C577AD">
              <w:rPr>
                <w:rFonts w:eastAsia="Times New Roman" w:cs="Arial"/>
                <w:kern w:val="0"/>
                <w:sz w:val="20"/>
                <w:szCs w:val="20"/>
                <w:lang w:eastAsia="en-GB"/>
                <w14:ligatures w14:val="none"/>
              </w:rPr>
              <w:t>Uniform wall thickness and optimise cooling</w:t>
            </w:r>
          </w:p>
        </w:tc>
        <w:tc>
          <w:tcPr>
            <w:tcW w:w="485" w:type="pct"/>
            <w:tcBorders>
              <w:top w:val="nil"/>
              <w:left w:val="nil"/>
              <w:bottom w:val="single" w:sz="4" w:space="0" w:color="auto"/>
              <w:right w:val="single" w:sz="4" w:space="0" w:color="auto"/>
            </w:tcBorders>
            <w:shd w:val="clear" w:color="auto" w:fill="auto"/>
            <w:vAlign w:val="center"/>
            <w:hideMark/>
          </w:tcPr>
          <w:p w14:paraId="2916A671" w14:textId="77777777" w:rsidR="00C577AD" w:rsidRPr="00C577AD" w:rsidRDefault="00C577AD" w:rsidP="00C577AD">
            <w:pPr>
              <w:spacing w:after="0" w:line="240" w:lineRule="auto"/>
              <w:rPr>
                <w:rFonts w:eastAsia="Times New Roman" w:cs="Arial"/>
                <w:kern w:val="0"/>
                <w:sz w:val="20"/>
                <w:szCs w:val="20"/>
                <w:lang w:eastAsia="en-GB"/>
                <w14:ligatures w14:val="none"/>
              </w:rPr>
            </w:pPr>
            <w:r w:rsidRPr="00C577AD">
              <w:rPr>
                <w:rFonts w:eastAsia="Times New Roman" w:cs="Arial"/>
                <w:kern w:val="0"/>
                <w:sz w:val="20"/>
                <w:szCs w:val="20"/>
                <w:lang w:eastAsia="en-GB"/>
                <w14:ligatures w14:val="none"/>
              </w:rPr>
              <w:t>DE</w:t>
            </w:r>
          </w:p>
        </w:tc>
        <w:tc>
          <w:tcPr>
            <w:tcW w:w="399" w:type="pct"/>
            <w:tcBorders>
              <w:top w:val="nil"/>
              <w:left w:val="nil"/>
              <w:bottom w:val="single" w:sz="4" w:space="0" w:color="auto"/>
              <w:right w:val="single" w:sz="4" w:space="0" w:color="auto"/>
            </w:tcBorders>
            <w:shd w:val="clear" w:color="auto" w:fill="auto"/>
            <w:vAlign w:val="center"/>
            <w:hideMark/>
          </w:tcPr>
          <w:p w14:paraId="64FC0248" w14:textId="77777777" w:rsidR="00C577AD" w:rsidRPr="00C577AD" w:rsidRDefault="00C577AD" w:rsidP="00C577AD">
            <w:pPr>
              <w:spacing w:after="0" w:line="240" w:lineRule="auto"/>
              <w:jc w:val="center"/>
              <w:rPr>
                <w:rFonts w:eastAsia="Times New Roman" w:cs="Arial"/>
                <w:kern w:val="0"/>
                <w:sz w:val="20"/>
                <w:szCs w:val="20"/>
                <w:lang w:eastAsia="en-GB"/>
                <w14:ligatures w14:val="none"/>
              </w:rPr>
            </w:pPr>
            <w:r w:rsidRPr="00C577AD">
              <w:rPr>
                <w:rFonts w:eastAsia="Times New Roman" w:cs="Arial"/>
                <w:kern w:val="0"/>
                <w:sz w:val="20"/>
                <w:szCs w:val="20"/>
                <w:lang w:eastAsia="en-GB"/>
                <w14:ligatures w14:val="none"/>
              </w:rPr>
              <w:t>Improve cooling system and CAD design</w:t>
            </w:r>
          </w:p>
        </w:tc>
        <w:tc>
          <w:tcPr>
            <w:tcW w:w="131" w:type="pct"/>
            <w:tcBorders>
              <w:top w:val="nil"/>
              <w:left w:val="nil"/>
              <w:bottom w:val="single" w:sz="4" w:space="0" w:color="auto"/>
              <w:right w:val="single" w:sz="4" w:space="0" w:color="auto"/>
            </w:tcBorders>
            <w:shd w:val="clear" w:color="auto" w:fill="auto"/>
            <w:noWrap/>
            <w:vAlign w:val="center"/>
            <w:hideMark/>
          </w:tcPr>
          <w:p w14:paraId="32F07E11" w14:textId="77777777" w:rsidR="00C577AD" w:rsidRPr="00C577AD" w:rsidRDefault="00C577AD" w:rsidP="00C577AD">
            <w:pPr>
              <w:spacing w:after="0" w:line="240" w:lineRule="auto"/>
              <w:jc w:val="center"/>
              <w:rPr>
                <w:rFonts w:eastAsia="Times New Roman" w:cs="Arial"/>
                <w:kern w:val="0"/>
                <w:sz w:val="20"/>
                <w:szCs w:val="20"/>
                <w:lang w:eastAsia="en-GB"/>
                <w14:ligatures w14:val="none"/>
              </w:rPr>
            </w:pPr>
            <w:r w:rsidRPr="00C577AD">
              <w:rPr>
                <w:rFonts w:eastAsia="Times New Roman" w:cs="Arial"/>
                <w:kern w:val="0"/>
                <w:sz w:val="20"/>
                <w:szCs w:val="20"/>
                <w:lang w:eastAsia="en-GB"/>
                <w14:ligatures w14:val="none"/>
              </w:rPr>
              <w:t>9</w:t>
            </w:r>
          </w:p>
        </w:tc>
        <w:tc>
          <w:tcPr>
            <w:tcW w:w="131" w:type="pct"/>
            <w:tcBorders>
              <w:top w:val="nil"/>
              <w:left w:val="nil"/>
              <w:bottom w:val="single" w:sz="4" w:space="0" w:color="auto"/>
              <w:right w:val="single" w:sz="4" w:space="0" w:color="auto"/>
            </w:tcBorders>
            <w:shd w:val="clear" w:color="auto" w:fill="auto"/>
            <w:noWrap/>
            <w:vAlign w:val="center"/>
            <w:hideMark/>
          </w:tcPr>
          <w:p w14:paraId="4F2119F5" w14:textId="77777777" w:rsidR="00C577AD" w:rsidRPr="00C577AD" w:rsidRDefault="00C577AD" w:rsidP="00C577AD">
            <w:pPr>
              <w:spacing w:after="0" w:line="240" w:lineRule="auto"/>
              <w:jc w:val="center"/>
              <w:rPr>
                <w:rFonts w:eastAsia="Times New Roman" w:cs="Arial"/>
                <w:kern w:val="0"/>
                <w:sz w:val="20"/>
                <w:szCs w:val="20"/>
                <w:lang w:eastAsia="en-GB"/>
                <w14:ligatures w14:val="none"/>
              </w:rPr>
            </w:pPr>
            <w:r w:rsidRPr="00C577AD">
              <w:rPr>
                <w:rFonts w:eastAsia="Times New Roman" w:cs="Arial"/>
                <w:kern w:val="0"/>
                <w:sz w:val="20"/>
                <w:szCs w:val="20"/>
                <w:lang w:eastAsia="en-GB"/>
                <w14:ligatures w14:val="none"/>
              </w:rPr>
              <w:t>4</w:t>
            </w:r>
          </w:p>
        </w:tc>
        <w:tc>
          <w:tcPr>
            <w:tcW w:w="131" w:type="pct"/>
            <w:tcBorders>
              <w:top w:val="nil"/>
              <w:left w:val="nil"/>
              <w:bottom w:val="single" w:sz="4" w:space="0" w:color="auto"/>
              <w:right w:val="single" w:sz="4" w:space="0" w:color="auto"/>
            </w:tcBorders>
            <w:shd w:val="clear" w:color="auto" w:fill="auto"/>
            <w:noWrap/>
            <w:vAlign w:val="center"/>
            <w:hideMark/>
          </w:tcPr>
          <w:p w14:paraId="43EDA64B" w14:textId="77777777" w:rsidR="00C577AD" w:rsidRPr="00C577AD" w:rsidRDefault="00C577AD" w:rsidP="00C577AD">
            <w:pPr>
              <w:spacing w:after="0" w:line="240" w:lineRule="auto"/>
              <w:jc w:val="center"/>
              <w:rPr>
                <w:rFonts w:eastAsia="Times New Roman" w:cs="Arial"/>
                <w:kern w:val="0"/>
                <w:sz w:val="20"/>
                <w:szCs w:val="20"/>
                <w:lang w:eastAsia="en-GB"/>
                <w14:ligatures w14:val="none"/>
              </w:rPr>
            </w:pPr>
            <w:r w:rsidRPr="00C577AD">
              <w:rPr>
                <w:rFonts w:eastAsia="Times New Roman" w:cs="Arial"/>
                <w:kern w:val="0"/>
                <w:sz w:val="20"/>
                <w:szCs w:val="20"/>
                <w:lang w:eastAsia="en-GB"/>
                <w14:ligatures w14:val="none"/>
              </w:rPr>
              <w:t>3</w:t>
            </w:r>
          </w:p>
        </w:tc>
        <w:tc>
          <w:tcPr>
            <w:tcW w:w="160" w:type="pct"/>
            <w:tcBorders>
              <w:top w:val="nil"/>
              <w:left w:val="nil"/>
              <w:bottom w:val="single" w:sz="4" w:space="0" w:color="auto"/>
              <w:right w:val="single" w:sz="4" w:space="0" w:color="auto"/>
            </w:tcBorders>
            <w:shd w:val="clear" w:color="auto" w:fill="auto"/>
            <w:noWrap/>
            <w:vAlign w:val="center"/>
            <w:hideMark/>
          </w:tcPr>
          <w:p w14:paraId="0F11605E" w14:textId="77777777" w:rsidR="00C577AD" w:rsidRPr="00C577AD" w:rsidRDefault="00C577AD" w:rsidP="00C577AD">
            <w:pPr>
              <w:spacing w:after="0" w:line="240" w:lineRule="auto"/>
              <w:jc w:val="center"/>
              <w:rPr>
                <w:rFonts w:eastAsia="Times New Roman" w:cs="Arial"/>
                <w:kern w:val="0"/>
                <w:sz w:val="20"/>
                <w:szCs w:val="20"/>
                <w:lang w:eastAsia="en-GB"/>
                <w14:ligatures w14:val="none"/>
              </w:rPr>
            </w:pPr>
            <w:r w:rsidRPr="00C577AD">
              <w:rPr>
                <w:rFonts w:eastAsia="Times New Roman" w:cs="Arial"/>
                <w:kern w:val="0"/>
                <w:sz w:val="20"/>
                <w:szCs w:val="20"/>
                <w:lang w:eastAsia="en-GB"/>
                <w14:ligatures w14:val="none"/>
              </w:rPr>
              <w:t>108</w:t>
            </w:r>
          </w:p>
        </w:tc>
      </w:tr>
      <w:tr w:rsidR="00C577AD" w:rsidRPr="00C577AD" w14:paraId="2E622A4C" w14:textId="77777777" w:rsidTr="00C577AD">
        <w:trPr>
          <w:trHeight w:val="1000"/>
        </w:trPr>
        <w:tc>
          <w:tcPr>
            <w:tcW w:w="434" w:type="pct"/>
            <w:tcBorders>
              <w:top w:val="nil"/>
              <w:left w:val="single" w:sz="4" w:space="0" w:color="auto"/>
              <w:bottom w:val="single" w:sz="4" w:space="0" w:color="auto"/>
              <w:right w:val="single" w:sz="4" w:space="0" w:color="auto"/>
            </w:tcBorders>
            <w:shd w:val="clear" w:color="auto" w:fill="auto"/>
            <w:vAlign w:val="center"/>
            <w:hideMark/>
          </w:tcPr>
          <w:p w14:paraId="38341A09" w14:textId="77777777" w:rsidR="00C577AD" w:rsidRPr="00C577AD" w:rsidRDefault="00C577AD" w:rsidP="00C577AD">
            <w:pPr>
              <w:spacing w:after="0" w:line="240" w:lineRule="auto"/>
              <w:rPr>
                <w:rFonts w:eastAsia="Times New Roman" w:cs="Arial"/>
                <w:kern w:val="0"/>
                <w:sz w:val="20"/>
                <w:szCs w:val="20"/>
                <w:lang w:eastAsia="en-GB"/>
                <w14:ligatures w14:val="none"/>
              </w:rPr>
            </w:pPr>
            <w:r w:rsidRPr="00C577AD">
              <w:rPr>
                <w:rFonts w:eastAsia="Times New Roman" w:cs="Arial"/>
                <w:kern w:val="0"/>
                <w:sz w:val="20"/>
                <w:szCs w:val="20"/>
                <w:lang w:eastAsia="en-GB"/>
                <w14:ligatures w14:val="none"/>
              </w:rPr>
              <w:t>Injection Moulding</w:t>
            </w:r>
          </w:p>
        </w:tc>
        <w:tc>
          <w:tcPr>
            <w:tcW w:w="354" w:type="pct"/>
            <w:tcBorders>
              <w:top w:val="nil"/>
              <w:left w:val="nil"/>
              <w:bottom w:val="single" w:sz="4" w:space="0" w:color="auto"/>
              <w:right w:val="single" w:sz="4" w:space="0" w:color="auto"/>
            </w:tcBorders>
            <w:shd w:val="clear" w:color="auto" w:fill="auto"/>
            <w:vAlign w:val="center"/>
            <w:hideMark/>
          </w:tcPr>
          <w:p w14:paraId="41D7A841" w14:textId="77777777" w:rsidR="00C577AD" w:rsidRPr="00C577AD" w:rsidRDefault="00C577AD" w:rsidP="00C577AD">
            <w:pPr>
              <w:spacing w:after="0" w:line="240" w:lineRule="auto"/>
              <w:rPr>
                <w:rFonts w:eastAsia="Times New Roman" w:cs="Arial"/>
                <w:kern w:val="0"/>
                <w:sz w:val="20"/>
                <w:szCs w:val="20"/>
                <w:lang w:eastAsia="en-GB"/>
                <w14:ligatures w14:val="none"/>
              </w:rPr>
            </w:pPr>
            <w:r w:rsidRPr="00C577AD">
              <w:rPr>
                <w:rFonts w:eastAsia="Times New Roman" w:cs="Arial"/>
                <w:kern w:val="0"/>
                <w:sz w:val="20"/>
                <w:szCs w:val="20"/>
                <w:lang w:eastAsia="en-GB"/>
                <w14:ligatures w14:val="none"/>
              </w:rPr>
              <w:t>Sink Marks</w:t>
            </w:r>
          </w:p>
        </w:tc>
        <w:tc>
          <w:tcPr>
            <w:tcW w:w="344" w:type="pct"/>
            <w:tcBorders>
              <w:top w:val="nil"/>
              <w:left w:val="nil"/>
              <w:bottom w:val="single" w:sz="4" w:space="0" w:color="auto"/>
              <w:right w:val="single" w:sz="4" w:space="0" w:color="auto"/>
            </w:tcBorders>
            <w:shd w:val="clear" w:color="auto" w:fill="auto"/>
            <w:vAlign w:val="center"/>
            <w:hideMark/>
          </w:tcPr>
          <w:p w14:paraId="095EAF6A" w14:textId="77777777" w:rsidR="00C577AD" w:rsidRPr="00C577AD" w:rsidRDefault="00C577AD" w:rsidP="00C577AD">
            <w:pPr>
              <w:spacing w:after="0" w:line="240" w:lineRule="auto"/>
              <w:rPr>
                <w:rFonts w:eastAsia="Times New Roman" w:cs="Arial"/>
                <w:kern w:val="0"/>
                <w:sz w:val="20"/>
                <w:szCs w:val="20"/>
                <w:lang w:eastAsia="en-GB"/>
                <w14:ligatures w14:val="none"/>
              </w:rPr>
            </w:pPr>
            <w:r w:rsidRPr="00C577AD">
              <w:rPr>
                <w:rFonts w:eastAsia="Times New Roman" w:cs="Arial"/>
                <w:kern w:val="0"/>
                <w:sz w:val="20"/>
                <w:szCs w:val="20"/>
                <w:lang w:eastAsia="en-GB"/>
                <w14:ligatures w14:val="none"/>
              </w:rPr>
              <w:t>Surface defects</w:t>
            </w:r>
          </w:p>
        </w:tc>
        <w:tc>
          <w:tcPr>
            <w:tcW w:w="251" w:type="pct"/>
            <w:tcBorders>
              <w:top w:val="nil"/>
              <w:left w:val="nil"/>
              <w:bottom w:val="single" w:sz="4" w:space="0" w:color="auto"/>
              <w:right w:val="single" w:sz="4" w:space="0" w:color="auto"/>
            </w:tcBorders>
            <w:shd w:val="clear" w:color="auto" w:fill="auto"/>
            <w:noWrap/>
            <w:vAlign w:val="center"/>
            <w:hideMark/>
          </w:tcPr>
          <w:p w14:paraId="107C3B45" w14:textId="77777777" w:rsidR="00C577AD" w:rsidRPr="00C577AD" w:rsidRDefault="00C577AD" w:rsidP="00C577AD">
            <w:pPr>
              <w:spacing w:after="0" w:line="240" w:lineRule="auto"/>
              <w:jc w:val="center"/>
              <w:rPr>
                <w:rFonts w:eastAsia="Times New Roman" w:cs="Arial"/>
                <w:kern w:val="0"/>
                <w:sz w:val="20"/>
                <w:szCs w:val="20"/>
                <w:lang w:eastAsia="en-GB"/>
                <w14:ligatures w14:val="none"/>
              </w:rPr>
            </w:pPr>
            <w:r w:rsidRPr="00C577AD">
              <w:rPr>
                <w:rFonts w:eastAsia="Times New Roman" w:cs="Arial"/>
                <w:kern w:val="0"/>
                <w:sz w:val="20"/>
                <w:szCs w:val="20"/>
                <w:lang w:eastAsia="en-GB"/>
                <w14:ligatures w14:val="none"/>
              </w:rPr>
              <w:t>5</w:t>
            </w:r>
          </w:p>
        </w:tc>
        <w:tc>
          <w:tcPr>
            <w:tcW w:w="442" w:type="pct"/>
            <w:tcBorders>
              <w:top w:val="nil"/>
              <w:left w:val="nil"/>
              <w:bottom w:val="single" w:sz="4" w:space="0" w:color="auto"/>
              <w:right w:val="single" w:sz="4" w:space="0" w:color="auto"/>
            </w:tcBorders>
            <w:shd w:val="clear" w:color="auto" w:fill="auto"/>
            <w:vAlign w:val="center"/>
            <w:hideMark/>
          </w:tcPr>
          <w:p w14:paraId="08FA7DAB" w14:textId="77777777" w:rsidR="00C577AD" w:rsidRPr="00C577AD" w:rsidRDefault="00C577AD" w:rsidP="00C577AD">
            <w:pPr>
              <w:spacing w:after="0" w:line="240" w:lineRule="auto"/>
              <w:rPr>
                <w:rFonts w:eastAsia="Times New Roman" w:cs="Arial"/>
                <w:kern w:val="0"/>
                <w:sz w:val="20"/>
                <w:szCs w:val="20"/>
                <w:lang w:eastAsia="en-GB"/>
                <w14:ligatures w14:val="none"/>
              </w:rPr>
            </w:pPr>
            <w:r w:rsidRPr="00C577AD">
              <w:rPr>
                <w:rFonts w:eastAsia="Times New Roman" w:cs="Arial"/>
                <w:kern w:val="0"/>
                <w:sz w:val="20"/>
                <w:szCs w:val="20"/>
                <w:lang w:eastAsia="en-GB"/>
                <w14:ligatures w14:val="none"/>
              </w:rPr>
              <w:t>Issues with wall thickness</w:t>
            </w:r>
          </w:p>
        </w:tc>
        <w:tc>
          <w:tcPr>
            <w:tcW w:w="284" w:type="pct"/>
            <w:tcBorders>
              <w:top w:val="nil"/>
              <w:left w:val="nil"/>
              <w:bottom w:val="single" w:sz="4" w:space="0" w:color="auto"/>
              <w:right w:val="single" w:sz="4" w:space="0" w:color="auto"/>
            </w:tcBorders>
            <w:shd w:val="clear" w:color="auto" w:fill="auto"/>
            <w:noWrap/>
            <w:vAlign w:val="center"/>
            <w:hideMark/>
          </w:tcPr>
          <w:p w14:paraId="0CB3B40F" w14:textId="77777777" w:rsidR="00C577AD" w:rsidRPr="00C577AD" w:rsidRDefault="00C577AD" w:rsidP="00C577AD">
            <w:pPr>
              <w:spacing w:after="0" w:line="240" w:lineRule="auto"/>
              <w:jc w:val="center"/>
              <w:rPr>
                <w:rFonts w:eastAsia="Times New Roman" w:cs="Arial"/>
                <w:kern w:val="0"/>
                <w:sz w:val="20"/>
                <w:szCs w:val="20"/>
                <w:lang w:eastAsia="en-GB"/>
                <w14:ligatures w14:val="none"/>
              </w:rPr>
            </w:pPr>
            <w:r w:rsidRPr="00C577AD">
              <w:rPr>
                <w:rFonts w:eastAsia="Times New Roman" w:cs="Arial"/>
                <w:kern w:val="0"/>
                <w:sz w:val="20"/>
                <w:szCs w:val="20"/>
                <w:lang w:eastAsia="en-GB"/>
                <w14:ligatures w14:val="none"/>
              </w:rPr>
              <w:t>6</w:t>
            </w:r>
          </w:p>
        </w:tc>
        <w:tc>
          <w:tcPr>
            <w:tcW w:w="496" w:type="pct"/>
            <w:tcBorders>
              <w:top w:val="nil"/>
              <w:left w:val="nil"/>
              <w:bottom w:val="single" w:sz="4" w:space="0" w:color="auto"/>
              <w:right w:val="single" w:sz="4" w:space="0" w:color="auto"/>
            </w:tcBorders>
            <w:shd w:val="clear" w:color="auto" w:fill="auto"/>
            <w:vAlign w:val="center"/>
            <w:hideMark/>
          </w:tcPr>
          <w:p w14:paraId="650F59FF" w14:textId="77777777" w:rsidR="00C577AD" w:rsidRPr="00C577AD" w:rsidRDefault="00C577AD" w:rsidP="00C577AD">
            <w:pPr>
              <w:spacing w:after="0" w:line="240" w:lineRule="auto"/>
              <w:rPr>
                <w:rFonts w:eastAsia="Times New Roman" w:cs="Arial"/>
                <w:kern w:val="0"/>
                <w:sz w:val="20"/>
                <w:szCs w:val="20"/>
                <w:lang w:eastAsia="en-GB"/>
                <w14:ligatures w14:val="none"/>
              </w:rPr>
            </w:pPr>
            <w:r w:rsidRPr="00C577AD">
              <w:rPr>
                <w:rFonts w:eastAsia="Times New Roman" w:cs="Arial"/>
                <w:kern w:val="0"/>
                <w:sz w:val="20"/>
                <w:szCs w:val="20"/>
                <w:lang w:eastAsia="en-GB"/>
                <w14:ligatures w14:val="none"/>
              </w:rPr>
              <w:t>mould flow analysis</w:t>
            </w:r>
          </w:p>
        </w:tc>
        <w:tc>
          <w:tcPr>
            <w:tcW w:w="257" w:type="pct"/>
            <w:tcBorders>
              <w:top w:val="nil"/>
              <w:left w:val="nil"/>
              <w:bottom w:val="single" w:sz="4" w:space="0" w:color="auto"/>
              <w:right w:val="single" w:sz="4" w:space="0" w:color="auto"/>
            </w:tcBorders>
            <w:shd w:val="clear" w:color="auto" w:fill="auto"/>
            <w:noWrap/>
            <w:vAlign w:val="center"/>
            <w:hideMark/>
          </w:tcPr>
          <w:p w14:paraId="18FC6E78" w14:textId="77777777" w:rsidR="00C577AD" w:rsidRPr="00C577AD" w:rsidRDefault="00C577AD" w:rsidP="00C577AD">
            <w:pPr>
              <w:spacing w:after="0" w:line="240" w:lineRule="auto"/>
              <w:jc w:val="center"/>
              <w:rPr>
                <w:rFonts w:eastAsia="Times New Roman" w:cs="Arial"/>
                <w:kern w:val="0"/>
                <w:sz w:val="20"/>
                <w:szCs w:val="20"/>
                <w:lang w:eastAsia="en-GB"/>
                <w14:ligatures w14:val="none"/>
              </w:rPr>
            </w:pPr>
            <w:r w:rsidRPr="00C577AD">
              <w:rPr>
                <w:rFonts w:eastAsia="Times New Roman" w:cs="Arial"/>
                <w:kern w:val="0"/>
                <w:sz w:val="20"/>
                <w:szCs w:val="20"/>
                <w:lang w:eastAsia="en-GB"/>
                <w14:ligatures w14:val="none"/>
              </w:rPr>
              <w:t>4</w:t>
            </w:r>
          </w:p>
        </w:tc>
        <w:tc>
          <w:tcPr>
            <w:tcW w:w="183" w:type="pct"/>
            <w:tcBorders>
              <w:top w:val="nil"/>
              <w:left w:val="nil"/>
              <w:bottom w:val="single" w:sz="4" w:space="0" w:color="auto"/>
              <w:right w:val="single" w:sz="4" w:space="0" w:color="auto"/>
            </w:tcBorders>
            <w:shd w:val="clear" w:color="auto" w:fill="auto"/>
            <w:noWrap/>
            <w:vAlign w:val="center"/>
            <w:hideMark/>
          </w:tcPr>
          <w:p w14:paraId="2726BB7A" w14:textId="77777777" w:rsidR="00C577AD" w:rsidRPr="00C577AD" w:rsidRDefault="00C577AD" w:rsidP="00C577AD">
            <w:pPr>
              <w:spacing w:after="0" w:line="240" w:lineRule="auto"/>
              <w:jc w:val="center"/>
              <w:rPr>
                <w:rFonts w:eastAsia="Times New Roman" w:cs="Arial"/>
                <w:kern w:val="0"/>
                <w:sz w:val="20"/>
                <w:szCs w:val="20"/>
                <w:lang w:eastAsia="en-GB"/>
                <w14:ligatures w14:val="none"/>
              </w:rPr>
            </w:pPr>
            <w:r w:rsidRPr="00C577AD">
              <w:rPr>
                <w:rFonts w:eastAsia="Times New Roman" w:cs="Arial"/>
                <w:kern w:val="0"/>
                <w:sz w:val="20"/>
                <w:szCs w:val="20"/>
                <w:lang w:eastAsia="en-GB"/>
                <w14:ligatures w14:val="none"/>
              </w:rPr>
              <w:t>120</w:t>
            </w:r>
          </w:p>
        </w:tc>
        <w:tc>
          <w:tcPr>
            <w:tcW w:w="519" w:type="pct"/>
            <w:tcBorders>
              <w:top w:val="nil"/>
              <w:left w:val="nil"/>
              <w:bottom w:val="single" w:sz="4" w:space="0" w:color="auto"/>
              <w:right w:val="single" w:sz="4" w:space="0" w:color="auto"/>
            </w:tcBorders>
            <w:shd w:val="clear" w:color="auto" w:fill="auto"/>
            <w:vAlign w:val="center"/>
            <w:hideMark/>
          </w:tcPr>
          <w:p w14:paraId="13F2EE8C" w14:textId="77777777" w:rsidR="00C577AD" w:rsidRPr="00C577AD" w:rsidRDefault="00C577AD" w:rsidP="00C577AD">
            <w:pPr>
              <w:spacing w:after="0" w:line="240" w:lineRule="auto"/>
              <w:rPr>
                <w:rFonts w:eastAsia="Times New Roman" w:cs="Arial"/>
                <w:kern w:val="0"/>
                <w:sz w:val="20"/>
                <w:szCs w:val="20"/>
                <w:lang w:eastAsia="en-GB"/>
                <w14:ligatures w14:val="none"/>
              </w:rPr>
            </w:pPr>
            <w:r w:rsidRPr="00C577AD">
              <w:rPr>
                <w:rFonts w:eastAsia="Times New Roman" w:cs="Arial"/>
                <w:kern w:val="0"/>
                <w:sz w:val="20"/>
                <w:szCs w:val="20"/>
                <w:lang w:eastAsia="en-GB"/>
                <w14:ligatures w14:val="none"/>
              </w:rPr>
              <w:t>Optimise packing pressure and reduce wall thickness</w:t>
            </w:r>
          </w:p>
        </w:tc>
        <w:tc>
          <w:tcPr>
            <w:tcW w:w="485" w:type="pct"/>
            <w:tcBorders>
              <w:top w:val="nil"/>
              <w:left w:val="nil"/>
              <w:bottom w:val="single" w:sz="4" w:space="0" w:color="auto"/>
              <w:right w:val="single" w:sz="4" w:space="0" w:color="auto"/>
            </w:tcBorders>
            <w:shd w:val="clear" w:color="auto" w:fill="auto"/>
            <w:vAlign w:val="center"/>
            <w:hideMark/>
          </w:tcPr>
          <w:p w14:paraId="69B61F50" w14:textId="77777777" w:rsidR="00C577AD" w:rsidRPr="00C577AD" w:rsidRDefault="00C577AD" w:rsidP="00C577AD">
            <w:pPr>
              <w:spacing w:after="0" w:line="240" w:lineRule="auto"/>
              <w:rPr>
                <w:rFonts w:eastAsia="Times New Roman" w:cs="Arial"/>
                <w:kern w:val="0"/>
                <w:sz w:val="20"/>
                <w:szCs w:val="20"/>
                <w:lang w:eastAsia="en-GB"/>
                <w14:ligatures w14:val="none"/>
              </w:rPr>
            </w:pPr>
            <w:r w:rsidRPr="00C577AD">
              <w:rPr>
                <w:rFonts w:eastAsia="Times New Roman" w:cs="Arial"/>
                <w:kern w:val="0"/>
                <w:sz w:val="20"/>
                <w:szCs w:val="20"/>
                <w:lang w:eastAsia="en-GB"/>
                <w14:ligatures w14:val="none"/>
              </w:rPr>
              <w:t>DE</w:t>
            </w:r>
          </w:p>
        </w:tc>
        <w:tc>
          <w:tcPr>
            <w:tcW w:w="399" w:type="pct"/>
            <w:tcBorders>
              <w:top w:val="nil"/>
              <w:left w:val="nil"/>
              <w:bottom w:val="single" w:sz="4" w:space="0" w:color="auto"/>
              <w:right w:val="single" w:sz="4" w:space="0" w:color="auto"/>
            </w:tcBorders>
            <w:shd w:val="clear" w:color="auto" w:fill="auto"/>
            <w:vAlign w:val="center"/>
            <w:hideMark/>
          </w:tcPr>
          <w:p w14:paraId="0ADC3195" w14:textId="77777777" w:rsidR="00C577AD" w:rsidRPr="00C577AD" w:rsidRDefault="00C577AD" w:rsidP="00C577AD">
            <w:pPr>
              <w:spacing w:after="0" w:line="240" w:lineRule="auto"/>
              <w:jc w:val="center"/>
              <w:rPr>
                <w:rFonts w:eastAsia="Times New Roman" w:cs="Arial"/>
                <w:kern w:val="0"/>
                <w:sz w:val="20"/>
                <w:szCs w:val="20"/>
                <w:lang w:eastAsia="en-GB"/>
                <w14:ligatures w14:val="none"/>
              </w:rPr>
            </w:pPr>
            <w:r w:rsidRPr="00C577AD">
              <w:rPr>
                <w:rFonts w:eastAsia="Times New Roman" w:cs="Arial"/>
                <w:kern w:val="0"/>
                <w:sz w:val="20"/>
                <w:szCs w:val="20"/>
                <w:lang w:eastAsia="en-GB"/>
                <w14:ligatures w14:val="none"/>
              </w:rPr>
              <w:t>Optimise design</w:t>
            </w:r>
          </w:p>
        </w:tc>
        <w:tc>
          <w:tcPr>
            <w:tcW w:w="131" w:type="pct"/>
            <w:tcBorders>
              <w:top w:val="nil"/>
              <w:left w:val="nil"/>
              <w:bottom w:val="single" w:sz="4" w:space="0" w:color="auto"/>
              <w:right w:val="single" w:sz="4" w:space="0" w:color="auto"/>
            </w:tcBorders>
            <w:shd w:val="clear" w:color="auto" w:fill="auto"/>
            <w:noWrap/>
            <w:vAlign w:val="center"/>
            <w:hideMark/>
          </w:tcPr>
          <w:p w14:paraId="3C66DBB9" w14:textId="77777777" w:rsidR="00C577AD" w:rsidRPr="00C577AD" w:rsidRDefault="00C577AD" w:rsidP="00C577AD">
            <w:pPr>
              <w:spacing w:after="0" w:line="240" w:lineRule="auto"/>
              <w:jc w:val="center"/>
              <w:rPr>
                <w:rFonts w:eastAsia="Times New Roman" w:cs="Arial"/>
                <w:kern w:val="0"/>
                <w:sz w:val="20"/>
                <w:szCs w:val="20"/>
                <w:lang w:eastAsia="en-GB"/>
                <w14:ligatures w14:val="none"/>
              </w:rPr>
            </w:pPr>
            <w:r w:rsidRPr="00C577AD">
              <w:rPr>
                <w:rFonts w:eastAsia="Times New Roman" w:cs="Arial"/>
                <w:kern w:val="0"/>
                <w:sz w:val="20"/>
                <w:szCs w:val="20"/>
                <w:lang w:eastAsia="en-GB"/>
                <w14:ligatures w14:val="none"/>
              </w:rPr>
              <w:t>5</w:t>
            </w:r>
          </w:p>
        </w:tc>
        <w:tc>
          <w:tcPr>
            <w:tcW w:w="131" w:type="pct"/>
            <w:tcBorders>
              <w:top w:val="nil"/>
              <w:left w:val="nil"/>
              <w:bottom w:val="single" w:sz="4" w:space="0" w:color="auto"/>
              <w:right w:val="single" w:sz="4" w:space="0" w:color="auto"/>
            </w:tcBorders>
            <w:shd w:val="clear" w:color="auto" w:fill="auto"/>
            <w:noWrap/>
            <w:vAlign w:val="center"/>
            <w:hideMark/>
          </w:tcPr>
          <w:p w14:paraId="510823B2" w14:textId="77777777" w:rsidR="00C577AD" w:rsidRPr="00C577AD" w:rsidRDefault="00C577AD" w:rsidP="00C577AD">
            <w:pPr>
              <w:spacing w:after="0" w:line="240" w:lineRule="auto"/>
              <w:jc w:val="center"/>
              <w:rPr>
                <w:rFonts w:eastAsia="Times New Roman" w:cs="Arial"/>
                <w:kern w:val="0"/>
                <w:sz w:val="20"/>
                <w:szCs w:val="20"/>
                <w:lang w:eastAsia="en-GB"/>
                <w14:ligatures w14:val="none"/>
              </w:rPr>
            </w:pPr>
            <w:r w:rsidRPr="00C577AD">
              <w:rPr>
                <w:rFonts w:eastAsia="Times New Roman" w:cs="Arial"/>
                <w:kern w:val="0"/>
                <w:sz w:val="20"/>
                <w:szCs w:val="20"/>
                <w:lang w:eastAsia="en-GB"/>
                <w14:ligatures w14:val="none"/>
              </w:rPr>
              <w:t>3</w:t>
            </w:r>
          </w:p>
        </w:tc>
        <w:tc>
          <w:tcPr>
            <w:tcW w:w="131" w:type="pct"/>
            <w:tcBorders>
              <w:top w:val="nil"/>
              <w:left w:val="nil"/>
              <w:bottom w:val="single" w:sz="4" w:space="0" w:color="auto"/>
              <w:right w:val="single" w:sz="4" w:space="0" w:color="auto"/>
            </w:tcBorders>
            <w:shd w:val="clear" w:color="auto" w:fill="auto"/>
            <w:noWrap/>
            <w:vAlign w:val="center"/>
            <w:hideMark/>
          </w:tcPr>
          <w:p w14:paraId="404E3530" w14:textId="77777777" w:rsidR="00C577AD" w:rsidRPr="00C577AD" w:rsidRDefault="00C577AD" w:rsidP="00C577AD">
            <w:pPr>
              <w:spacing w:after="0" w:line="240" w:lineRule="auto"/>
              <w:jc w:val="center"/>
              <w:rPr>
                <w:rFonts w:eastAsia="Times New Roman" w:cs="Arial"/>
                <w:kern w:val="0"/>
                <w:sz w:val="20"/>
                <w:szCs w:val="20"/>
                <w:lang w:eastAsia="en-GB"/>
                <w14:ligatures w14:val="none"/>
              </w:rPr>
            </w:pPr>
            <w:r w:rsidRPr="00C577AD">
              <w:rPr>
                <w:rFonts w:eastAsia="Times New Roman" w:cs="Arial"/>
                <w:kern w:val="0"/>
                <w:sz w:val="20"/>
                <w:szCs w:val="20"/>
                <w:lang w:eastAsia="en-GB"/>
                <w14:ligatures w14:val="none"/>
              </w:rPr>
              <w:t>3</w:t>
            </w:r>
          </w:p>
        </w:tc>
        <w:tc>
          <w:tcPr>
            <w:tcW w:w="160" w:type="pct"/>
            <w:tcBorders>
              <w:top w:val="nil"/>
              <w:left w:val="nil"/>
              <w:bottom w:val="single" w:sz="4" w:space="0" w:color="auto"/>
              <w:right w:val="single" w:sz="4" w:space="0" w:color="auto"/>
            </w:tcBorders>
            <w:shd w:val="clear" w:color="auto" w:fill="auto"/>
            <w:noWrap/>
            <w:vAlign w:val="center"/>
            <w:hideMark/>
          </w:tcPr>
          <w:p w14:paraId="135B3DE5" w14:textId="77777777" w:rsidR="00C577AD" w:rsidRPr="00C577AD" w:rsidRDefault="00C577AD" w:rsidP="00C577AD">
            <w:pPr>
              <w:spacing w:after="0" w:line="240" w:lineRule="auto"/>
              <w:jc w:val="center"/>
              <w:rPr>
                <w:rFonts w:eastAsia="Times New Roman" w:cs="Arial"/>
                <w:kern w:val="0"/>
                <w:sz w:val="20"/>
                <w:szCs w:val="20"/>
                <w:lang w:eastAsia="en-GB"/>
                <w14:ligatures w14:val="none"/>
              </w:rPr>
            </w:pPr>
            <w:r w:rsidRPr="00C577AD">
              <w:rPr>
                <w:rFonts w:eastAsia="Times New Roman" w:cs="Arial"/>
                <w:kern w:val="0"/>
                <w:sz w:val="20"/>
                <w:szCs w:val="20"/>
                <w:lang w:eastAsia="en-GB"/>
                <w14:ligatures w14:val="none"/>
              </w:rPr>
              <w:t>45</w:t>
            </w:r>
          </w:p>
        </w:tc>
      </w:tr>
      <w:tr w:rsidR="00C577AD" w:rsidRPr="00C577AD" w14:paraId="58D76AF2" w14:textId="77777777" w:rsidTr="00C577AD">
        <w:trPr>
          <w:trHeight w:val="1000"/>
        </w:trPr>
        <w:tc>
          <w:tcPr>
            <w:tcW w:w="434" w:type="pct"/>
            <w:tcBorders>
              <w:top w:val="nil"/>
              <w:left w:val="single" w:sz="4" w:space="0" w:color="auto"/>
              <w:bottom w:val="single" w:sz="4" w:space="0" w:color="auto"/>
              <w:right w:val="single" w:sz="4" w:space="0" w:color="auto"/>
            </w:tcBorders>
            <w:shd w:val="clear" w:color="auto" w:fill="auto"/>
            <w:vAlign w:val="center"/>
            <w:hideMark/>
          </w:tcPr>
          <w:p w14:paraId="06FD709E" w14:textId="77777777" w:rsidR="00C577AD" w:rsidRPr="00C577AD" w:rsidRDefault="00C577AD" w:rsidP="00C577AD">
            <w:pPr>
              <w:spacing w:after="0" w:line="240" w:lineRule="auto"/>
              <w:rPr>
                <w:rFonts w:eastAsia="Times New Roman" w:cs="Arial"/>
                <w:kern w:val="0"/>
                <w:sz w:val="20"/>
                <w:szCs w:val="20"/>
                <w:lang w:eastAsia="en-GB"/>
                <w14:ligatures w14:val="none"/>
              </w:rPr>
            </w:pPr>
            <w:r w:rsidRPr="00C577AD">
              <w:rPr>
                <w:rFonts w:eastAsia="Times New Roman" w:cs="Arial"/>
                <w:kern w:val="0"/>
                <w:sz w:val="20"/>
                <w:szCs w:val="20"/>
                <w:lang w:eastAsia="en-GB"/>
                <w14:ligatures w14:val="none"/>
              </w:rPr>
              <w:t>Injection Moulding</w:t>
            </w:r>
          </w:p>
        </w:tc>
        <w:tc>
          <w:tcPr>
            <w:tcW w:w="354" w:type="pct"/>
            <w:tcBorders>
              <w:top w:val="nil"/>
              <w:left w:val="nil"/>
              <w:bottom w:val="single" w:sz="4" w:space="0" w:color="auto"/>
              <w:right w:val="single" w:sz="4" w:space="0" w:color="auto"/>
            </w:tcBorders>
            <w:shd w:val="clear" w:color="auto" w:fill="auto"/>
            <w:vAlign w:val="center"/>
            <w:hideMark/>
          </w:tcPr>
          <w:p w14:paraId="43D60A0E" w14:textId="77777777" w:rsidR="00C577AD" w:rsidRPr="00C577AD" w:rsidRDefault="00C577AD" w:rsidP="00C577AD">
            <w:pPr>
              <w:spacing w:after="0" w:line="240" w:lineRule="auto"/>
              <w:rPr>
                <w:rFonts w:eastAsia="Times New Roman" w:cs="Arial"/>
                <w:kern w:val="0"/>
                <w:sz w:val="20"/>
                <w:szCs w:val="20"/>
                <w:lang w:eastAsia="en-GB"/>
                <w14:ligatures w14:val="none"/>
              </w:rPr>
            </w:pPr>
            <w:r w:rsidRPr="00C577AD">
              <w:rPr>
                <w:rFonts w:eastAsia="Times New Roman" w:cs="Arial"/>
                <w:kern w:val="0"/>
                <w:sz w:val="20"/>
                <w:szCs w:val="20"/>
                <w:lang w:eastAsia="en-GB"/>
                <w14:ligatures w14:val="none"/>
              </w:rPr>
              <w:t>Weld Lines</w:t>
            </w:r>
          </w:p>
        </w:tc>
        <w:tc>
          <w:tcPr>
            <w:tcW w:w="344" w:type="pct"/>
            <w:tcBorders>
              <w:top w:val="nil"/>
              <w:left w:val="nil"/>
              <w:bottom w:val="single" w:sz="4" w:space="0" w:color="auto"/>
              <w:right w:val="single" w:sz="4" w:space="0" w:color="auto"/>
            </w:tcBorders>
            <w:shd w:val="clear" w:color="auto" w:fill="auto"/>
            <w:vAlign w:val="center"/>
            <w:hideMark/>
          </w:tcPr>
          <w:p w14:paraId="054C9ED2" w14:textId="77777777" w:rsidR="00C577AD" w:rsidRPr="00C577AD" w:rsidRDefault="00C577AD" w:rsidP="00C577AD">
            <w:pPr>
              <w:spacing w:after="0" w:line="240" w:lineRule="auto"/>
              <w:rPr>
                <w:rFonts w:eastAsia="Times New Roman" w:cs="Arial"/>
                <w:kern w:val="0"/>
                <w:sz w:val="20"/>
                <w:szCs w:val="20"/>
                <w:lang w:eastAsia="en-GB"/>
                <w14:ligatures w14:val="none"/>
              </w:rPr>
            </w:pPr>
            <w:r w:rsidRPr="00C577AD">
              <w:rPr>
                <w:rFonts w:eastAsia="Times New Roman" w:cs="Arial"/>
                <w:kern w:val="0"/>
                <w:sz w:val="20"/>
                <w:szCs w:val="20"/>
                <w:lang w:eastAsia="en-GB"/>
                <w14:ligatures w14:val="none"/>
              </w:rPr>
              <w:t>Visible marks and weak structure</w:t>
            </w:r>
          </w:p>
        </w:tc>
        <w:tc>
          <w:tcPr>
            <w:tcW w:w="251" w:type="pct"/>
            <w:tcBorders>
              <w:top w:val="nil"/>
              <w:left w:val="nil"/>
              <w:bottom w:val="single" w:sz="4" w:space="0" w:color="auto"/>
              <w:right w:val="single" w:sz="4" w:space="0" w:color="auto"/>
            </w:tcBorders>
            <w:shd w:val="clear" w:color="auto" w:fill="auto"/>
            <w:noWrap/>
            <w:vAlign w:val="center"/>
            <w:hideMark/>
          </w:tcPr>
          <w:p w14:paraId="677588B2" w14:textId="77777777" w:rsidR="00C577AD" w:rsidRPr="00C577AD" w:rsidRDefault="00C577AD" w:rsidP="00C577AD">
            <w:pPr>
              <w:spacing w:after="0" w:line="240" w:lineRule="auto"/>
              <w:jc w:val="center"/>
              <w:rPr>
                <w:rFonts w:eastAsia="Times New Roman" w:cs="Arial"/>
                <w:kern w:val="0"/>
                <w:sz w:val="20"/>
                <w:szCs w:val="20"/>
                <w:lang w:eastAsia="en-GB"/>
                <w14:ligatures w14:val="none"/>
              </w:rPr>
            </w:pPr>
            <w:r w:rsidRPr="00C577AD">
              <w:rPr>
                <w:rFonts w:eastAsia="Times New Roman" w:cs="Arial"/>
                <w:kern w:val="0"/>
                <w:sz w:val="20"/>
                <w:szCs w:val="20"/>
                <w:lang w:eastAsia="en-GB"/>
                <w14:ligatures w14:val="none"/>
              </w:rPr>
              <w:t>7</w:t>
            </w:r>
          </w:p>
        </w:tc>
        <w:tc>
          <w:tcPr>
            <w:tcW w:w="442" w:type="pct"/>
            <w:tcBorders>
              <w:top w:val="nil"/>
              <w:left w:val="nil"/>
              <w:bottom w:val="single" w:sz="4" w:space="0" w:color="auto"/>
              <w:right w:val="single" w:sz="4" w:space="0" w:color="auto"/>
            </w:tcBorders>
            <w:shd w:val="clear" w:color="auto" w:fill="auto"/>
            <w:vAlign w:val="center"/>
            <w:hideMark/>
          </w:tcPr>
          <w:p w14:paraId="230A0D87" w14:textId="77777777" w:rsidR="00C577AD" w:rsidRPr="00C577AD" w:rsidRDefault="00C577AD" w:rsidP="00C577AD">
            <w:pPr>
              <w:spacing w:after="0" w:line="240" w:lineRule="auto"/>
              <w:rPr>
                <w:rFonts w:eastAsia="Times New Roman" w:cs="Arial"/>
                <w:kern w:val="0"/>
                <w:sz w:val="20"/>
                <w:szCs w:val="20"/>
                <w:lang w:eastAsia="en-GB"/>
                <w14:ligatures w14:val="none"/>
              </w:rPr>
            </w:pPr>
            <w:r w:rsidRPr="00C577AD">
              <w:rPr>
                <w:rFonts w:eastAsia="Times New Roman" w:cs="Arial"/>
                <w:kern w:val="0"/>
                <w:sz w:val="20"/>
                <w:szCs w:val="20"/>
                <w:lang w:eastAsia="en-GB"/>
                <w14:ligatures w14:val="none"/>
              </w:rPr>
              <w:t>Issues with flow and gate placement</w:t>
            </w:r>
          </w:p>
        </w:tc>
        <w:tc>
          <w:tcPr>
            <w:tcW w:w="284" w:type="pct"/>
            <w:tcBorders>
              <w:top w:val="nil"/>
              <w:left w:val="nil"/>
              <w:bottom w:val="single" w:sz="4" w:space="0" w:color="auto"/>
              <w:right w:val="single" w:sz="4" w:space="0" w:color="auto"/>
            </w:tcBorders>
            <w:shd w:val="clear" w:color="auto" w:fill="auto"/>
            <w:noWrap/>
            <w:vAlign w:val="center"/>
            <w:hideMark/>
          </w:tcPr>
          <w:p w14:paraId="53B5A6FE" w14:textId="77777777" w:rsidR="00C577AD" w:rsidRPr="00C577AD" w:rsidRDefault="00C577AD" w:rsidP="00C577AD">
            <w:pPr>
              <w:spacing w:after="0" w:line="240" w:lineRule="auto"/>
              <w:jc w:val="center"/>
              <w:rPr>
                <w:rFonts w:eastAsia="Times New Roman" w:cs="Arial"/>
                <w:kern w:val="0"/>
                <w:sz w:val="20"/>
                <w:szCs w:val="20"/>
                <w:lang w:eastAsia="en-GB"/>
                <w14:ligatures w14:val="none"/>
              </w:rPr>
            </w:pPr>
            <w:r w:rsidRPr="00C577AD">
              <w:rPr>
                <w:rFonts w:eastAsia="Times New Roman" w:cs="Arial"/>
                <w:kern w:val="0"/>
                <w:sz w:val="20"/>
                <w:szCs w:val="20"/>
                <w:lang w:eastAsia="en-GB"/>
                <w14:ligatures w14:val="none"/>
              </w:rPr>
              <w:t>6</w:t>
            </w:r>
          </w:p>
        </w:tc>
        <w:tc>
          <w:tcPr>
            <w:tcW w:w="496" w:type="pct"/>
            <w:tcBorders>
              <w:top w:val="nil"/>
              <w:left w:val="nil"/>
              <w:bottom w:val="single" w:sz="4" w:space="0" w:color="auto"/>
              <w:right w:val="single" w:sz="4" w:space="0" w:color="auto"/>
            </w:tcBorders>
            <w:shd w:val="clear" w:color="auto" w:fill="auto"/>
            <w:vAlign w:val="center"/>
            <w:hideMark/>
          </w:tcPr>
          <w:p w14:paraId="7AD44BE4" w14:textId="77777777" w:rsidR="00C577AD" w:rsidRPr="00C577AD" w:rsidRDefault="00C577AD" w:rsidP="00C577AD">
            <w:pPr>
              <w:spacing w:after="0" w:line="240" w:lineRule="auto"/>
              <w:rPr>
                <w:rFonts w:eastAsia="Times New Roman" w:cs="Arial"/>
                <w:kern w:val="0"/>
                <w:sz w:val="20"/>
                <w:szCs w:val="20"/>
                <w:lang w:eastAsia="en-GB"/>
                <w14:ligatures w14:val="none"/>
              </w:rPr>
            </w:pPr>
            <w:r w:rsidRPr="00C577AD">
              <w:rPr>
                <w:rFonts w:eastAsia="Times New Roman" w:cs="Arial"/>
                <w:kern w:val="0"/>
                <w:sz w:val="20"/>
                <w:szCs w:val="20"/>
                <w:lang w:eastAsia="en-GB"/>
                <w14:ligatures w14:val="none"/>
              </w:rPr>
              <w:t>Basic gate design</w:t>
            </w:r>
          </w:p>
        </w:tc>
        <w:tc>
          <w:tcPr>
            <w:tcW w:w="257" w:type="pct"/>
            <w:tcBorders>
              <w:top w:val="nil"/>
              <w:left w:val="nil"/>
              <w:bottom w:val="single" w:sz="4" w:space="0" w:color="auto"/>
              <w:right w:val="single" w:sz="4" w:space="0" w:color="auto"/>
            </w:tcBorders>
            <w:shd w:val="clear" w:color="auto" w:fill="auto"/>
            <w:noWrap/>
            <w:vAlign w:val="center"/>
            <w:hideMark/>
          </w:tcPr>
          <w:p w14:paraId="3D706011" w14:textId="77777777" w:rsidR="00C577AD" w:rsidRPr="00C577AD" w:rsidRDefault="00C577AD" w:rsidP="00C577AD">
            <w:pPr>
              <w:spacing w:after="0" w:line="240" w:lineRule="auto"/>
              <w:jc w:val="center"/>
              <w:rPr>
                <w:rFonts w:eastAsia="Times New Roman" w:cs="Arial"/>
                <w:kern w:val="0"/>
                <w:sz w:val="20"/>
                <w:szCs w:val="20"/>
                <w:lang w:eastAsia="en-GB"/>
                <w14:ligatures w14:val="none"/>
              </w:rPr>
            </w:pPr>
            <w:r w:rsidRPr="00C577AD">
              <w:rPr>
                <w:rFonts w:eastAsia="Times New Roman" w:cs="Arial"/>
                <w:kern w:val="0"/>
                <w:sz w:val="20"/>
                <w:szCs w:val="20"/>
                <w:lang w:eastAsia="en-GB"/>
                <w14:ligatures w14:val="none"/>
              </w:rPr>
              <w:t>5</w:t>
            </w:r>
          </w:p>
        </w:tc>
        <w:tc>
          <w:tcPr>
            <w:tcW w:w="183" w:type="pct"/>
            <w:tcBorders>
              <w:top w:val="nil"/>
              <w:left w:val="nil"/>
              <w:bottom w:val="single" w:sz="4" w:space="0" w:color="auto"/>
              <w:right w:val="single" w:sz="4" w:space="0" w:color="auto"/>
            </w:tcBorders>
            <w:shd w:val="clear" w:color="auto" w:fill="auto"/>
            <w:noWrap/>
            <w:vAlign w:val="center"/>
            <w:hideMark/>
          </w:tcPr>
          <w:p w14:paraId="1B2237EE" w14:textId="77777777" w:rsidR="00C577AD" w:rsidRPr="00C577AD" w:rsidRDefault="00C577AD" w:rsidP="00C577AD">
            <w:pPr>
              <w:spacing w:after="0" w:line="240" w:lineRule="auto"/>
              <w:jc w:val="center"/>
              <w:rPr>
                <w:rFonts w:eastAsia="Times New Roman" w:cs="Arial"/>
                <w:kern w:val="0"/>
                <w:sz w:val="20"/>
                <w:szCs w:val="20"/>
                <w:lang w:eastAsia="en-GB"/>
                <w14:ligatures w14:val="none"/>
              </w:rPr>
            </w:pPr>
            <w:r w:rsidRPr="00C577AD">
              <w:rPr>
                <w:rFonts w:eastAsia="Times New Roman" w:cs="Arial"/>
                <w:kern w:val="0"/>
                <w:sz w:val="20"/>
                <w:szCs w:val="20"/>
                <w:lang w:eastAsia="en-GB"/>
                <w14:ligatures w14:val="none"/>
              </w:rPr>
              <w:t>210</w:t>
            </w:r>
          </w:p>
        </w:tc>
        <w:tc>
          <w:tcPr>
            <w:tcW w:w="519" w:type="pct"/>
            <w:tcBorders>
              <w:top w:val="nil"/>
              <w:left w:val="nil"/>
              <w:bottom w:val="single" w:sz="4" w:space="0" w:color="auto"/>
              <w:right w:val="single" w:sz="4" w:space="0" w:color="auto"/>
            </w:tcBorders>
            <w:shd w:val="clear" w:color="auto" w:fill="auto"/>
            <w:vAlign w:val="center"/>
            <w:hideMark/>
          </w:tcPr>
          <w:p w14:paraId="0AC87171" w14:textId="77777777" w:rsidR="00C577AD" w:rsidRPr="00C577AD" w:rsidRDefault="00C577AD" w:rsidP="00C577AD">
            <w:pPr>
              <w:spacing w:after="0" w:line="240" w:lineRule="auto"/>
              <w:rPr>
                <w:rFonts w:eastAsia="Times New Roman" w:cs="Arial"/>
                <w:kern w:val="0"/>
                <w:sz w:val="20"/>
                <w:szCs w:val="20"/>
                <w:lang w:eastAsia="en-GB"/>
                <w14:ligatures w14:val="none"/>
              </w:rPr>
            </w:pPr>
            <w:r w:rsidRPr="00C577AD">
              <w:rPr>
                <w:rFonts w:eastAsia="Times New Roman" w:cs="Arial"/>
                <w:kern w:val="0"/>
                <w:sz w:val="20"/>
                <w:szCs w:val="20"/>
                <w:lang w:eastAsia="en-GB"/>
                <w14:ligatures w14:val="none"/>
              </w:rPr>
              <w:t>Optimise gate position</w:t>
            </w:r>
          </w:p>
        </w:tc>
        <w:tc>
          <w:tcPr>
            <w:tcW w:w="485" w:type="pct"/>
            <w:tcBorders>
              <w:top w:val="nil"/>
              <w:left w:val="nil"/>
              <w:bottom w:val="single" w:sz="4" w:space="0" w:color="auto"/>
              <w:right w:val="single" w:sz="4" w:space="0" w:color="auto"/>
            </w:tcBorders>
            <w:shd w:val="clear" w:color="auto" w:fill="auto"/>
            <w:vAlign w:val="center"/>
            <w:hideMark/>
          </w:tcPr>
          <w:p w14:paraId="46B4B692" w14:textId="77777777" w:rsidR="00C577AD" w:rsidRPr="00C577AD" w:rsidRDefault="00C577AD" w:rsidP="00C577AD">
            <w:pPr>
              <w:spacing w:after="0" w:line="240" w:lineRule="auto"/>
              <w:rPr>
                <w:rFonts w:eastAsia="Times New Roman" w:cs="Arial"/>
                <w:kern w:val="0"/>
                <w:sz w:val="20"/>
                <w:szCs w:val="20"/>
                <w:lang w:eastAsia="en-GB"/>
                <w14:ligatures w14:val="none"/>
              </w:rPr>
            </w:pPr>
            <w:r w:rsidRPr="00C577AD">
              <w:rPr>
                <w:rFonts w:eastAsia="Times New Roman" w:cs="Arial"/>
                <w:kern w:val="0"/>
                <w:sz w:val="20"/>
                <w:szCs w:val="20"/>
                <w:lang w:eastAsia="en-GB"/>
                <w14:ligatures w14:val="none"/>
              </w:rPr>
              <w:t>ME</w:t>
            </w:r>
          </w:p>
        </w:tc>
        <w:tc>
          <w:tcPr>
            <w:tcW w:w="399" w:type="pct"/>
            <w:tcBorders>
              <w:top w:val="nil"/>
              <w:left w:val="nil"/>
              <w:bottom w:val="single" w:sz="4" w:space="0" w:color="auto"/>
              <w:right w:val="single" w:sz="4" w:space="0" w:color="auto"/>
            </w:tcBorders>
            <w:shd w:val="clear" w:color="auto" w:fill="auto"/>
            <w:vAlign w:val="center"/>
            <w:hideMark/>
          </w:tcPr>
          <w:p w14:paraId="1DCCD390" w14:textId="77777777" w:rsidR="00C577AD" w:rsidRPr="00C577AD" w:rsidRDefault="00C577AD" w:rsidP="00C577AD">
            <w:pPr>
              <w:spacing w:after="0" w:line="240" w:lineRule="auto"/>
              <w:jc w:val="center"/>
              <w:rPr>
                <w:rFonts w:eastAsia="Times New Roman" w:cs="Arial"/>
                <w:kern w:val="0"/>
                <w:sz w:val="20"/>
                <w:szCs w:val="20"/>
                <w:lang w:eastAsia="en-GB"/>
                <w14:ligatures w14:val="none"/>
              </w:rPr>
            </w:pPr>
            <w:r w:rsidRPr="00C577AD">
              <w:rPr>
                <w:rFonts w:eastAsia="Times New Roman" w:cs="Arial"/>
                <w:kern w:val="0"/>
                <w:sz w:val="20"/>
                <w:szCs w:val="20"/>
                <w:lang w:eastAsia="en-GB"/>
                <w14:ligatures w14:val="none"/>
              </w:rPr>
              <w:t>Change gate location</w:t>
            </w:r>
          </w:p>
        </w:tc>
        <w:tc>
          <w:tcPr>
            <w:tcW w:w="131" w:type="pct"/>
            <w:tcBorders>
              <w:top w:val="nil"/>
              <w:left w:val="nil"/>
              <w:bottom w:val="single" w:sz="4" w:space="0" w:color="auto"/>
              <w:right w:val="single" w:sz="4" w:space="0" w:color="auto"/>
            </w:tcBorders>
            <w:shd w:val="clear" w:color="auto" w:fill="auto"/>
            <w:noWrap/>
            <w:vAlign w:val="center"/>
            <w:hideMark/>
          </w:tcPr>
          <w:p w14:paraId="55DCEA97" w14:textId="77777777" w:rsidR="00C577AD" w:rsidRPr="00C577AD" w:rsidRDefault="00C577AD" w:rsidP="00C577AD">
            <w:pPr>
              <w:spacing w:after="0" w:line="240" w:lineRule="auto"/>
              <w:jc w:val="center"/>
              <w:rPr>
                <w:rFonts w:eastAsia="Times New Roman" w:cs="Arial"/>
                <w:kern w:val="0"/>
                <w:sz w:val="20"/>
                <w:szCs w:val="20"/>
                <w:lang w:eastAsia="en-GB"/>
                <w14:ligatures w14:val="none"/>
              </w:rPr>
            </w:pPr>
            <w:r w:rsidRPr="00C577AD">
              <w:rPr>
                <w:rFonts w:eastAsia="Times New Roman" w:cs="Arial"/>
                <w:kern w:val="0"/>
                <w:sz w:val="20"/>
                <w:szCs w:val="20"/>
                <w:lang w:eastAsia="en-GB"/>
                <w14:ligatures w14:val="none"/>
              </w:rPr>
              <w:t>7</w:t>
            </w:r>
          </w:p>
        </w:tc>
        <w:tc>
          <w:tcPr>
            <w:tcW w:w="131" w:type="pct"/>
            <w:tcBorders>
              <w:top w:val="nil"/>
              <w:left w:val="nil"/>
              <w:bottom w:val="single" w:sz="4" w:space="0" w:color="auto"/>
              <w:right w:val="single" w:sz="4" w:space="0" w:color="auto"/>
            </w:tcBorders>
            <w:shd w:val="clear" w:color="auto" w:fill="auto"/>
            <w:noWrap/>
            <w:vAlign w:val="center"/>
            <w:hideMark/>
          </w:tcPr>
          <w:p w14:paraId="1720944D" w14:textId="77777777" w:rsidR="00C577AD" w:rsidRPr="00C577AD" w:rsidRDefault="00C577AD" w:rsidP="00C577AD">
            <w:pPr>
              <w:spacing w:after="0" w:line="240" w:lineRule="auto"/>
              <w:jc w:val="center"/>
              <w:rPr>
                <w:rFonts w:eastAsia="Times New Roman" w:cs="Arial"/>
                <w:kern w:val="0"/>
                <w:sz w:val="20"/>
                <w:szCs w:val="20"/>
                <w:lang w:eastAsia="en-GB"/>
                <w14:ligatures w14:val="none"/>
              </w:rPr>
            </w:pPr>
            <w:r w:rsidRPr="00C577AD">
              <w:rPr>
                <w:rFonts w:eastAsia="Times New Roman" w:cs="Arial"/>
                <w:kern w:val="0"/>
                <w:sz w:val="20"/>
                <w:szCs w:val="20"/>
                <w:lang w:eastAsia="en-GB"/>
                <w14:ligatures w14:val="none"/>
              </w:rPr>
              <w:t>3</w:t>
            </w:r>
          </w:p>
        </w:tc>
        <w:tc>
          <w:tcPr>
            <w:tcW w:w="131" w:type="pct"/>
            <w:tcBorders>
              <w:top w:val="nil"/>
              <w:left w:val="nil"/>
              <w:bottom w:val="single" w:sz="4" w:space="0" w:color="auto"/>
              <w:right w:val="single" w:sz="4" w:space="0" w:color="auto"/>
            </w:tcBorders>
            <w:shd w:val="clear" w:color="auto" w:fill="auto"/>
            <w:noWrap/>
            <w:vAlign w:val="center"/>
            <w:hideMark/>
          </w:tcPr>
          <w:p w14:paraId="57E60199" w14:textId="77777777" w:rsidR="00C577AD" w:rsidRPr="00C577AD" w:rsidRDefault="00C577AD" w:rsidP="00C577AD">
            <w:pPr>
              <w:spacing w:after="0" w:line="240" w:lineRule="auto"/>
              <w:jc w:val="center"/>
              <w:rPr>
                <w:rFonts w:eastAsia="Times New Roman" w:cs="Arial"/>
                <w:kern w:val="0"/>
                <w:sz w:val="20"/>
                <w:szCs w:val="20"/>
                <w:lang w:eastAsia="en-GB"/>
                <w14:ligatures w14:val="none"/>
              </w:rPr>
            </w:pPr>
            <w:r w:rsidRPr="00C577AD">
              <w:rPr>
                <w:rFonts w:eastAsia="Times New Roman" w:cs="Arial"/>
                <w:kern w:val="0"/>
                <w:sz w:val="20"/>
                <w:szCs w:val="20"/>
                <w:lang w:eastAsia="en-GB"/>
                <w14:ligatures w14:val="none"/>
              </w:rPr>
              <w:t>4</w:t>
            </w:r>
          </w:p>
        </w:tc>
        <w:tc>
          <w:tcPr>
            <w:tcW w:w="160" w:type="pct"/>
            <w:tcBorders>
              <w:top w:val="nil"/>
              <w:left w:val="nil"/>
              <w:bottom w:val="single" w:sz="4" w:space="0" w:color="auto"/>
              <w:right w:val="single" w:sz="4" w:space="0" w:color="auto"/>
            </w:tcBorders>
            <w:shd w:val="clear" w:color="auto" w:fill="auto"/>
            <w:noWrap/>
            <w:vAlign w:val="center"/>
            <w:hideMark/>
          </w:tcPr>
          <w:p w14:paraId="2DD82A31" w14:textId="77777777" w:rsidR="00C577AD" w:rsidRPr="00C577AD" w:rsidRDefault="00C577AD" w:rsidP="00C577AD">
            <w:pPr>
              <w:spacing w:after="0" w:line="240" w:lineRule="auto"/>
              <w:jc w:val="center"/>
              <w:rPr>
                <w:rFonts w:eastAsia="Times New Roman" w:cs="Arial"/>
                <w:kern w:val="0"/>
                <w:sz w:val="20"/>
                <w:szCs w:val="20"/>
                <w:lang w:eastAsia="en-GB"/>
                <w14:ligatures w14:val="none"/>
              </w:rPr>
            </w:pPr>
            <w:r w:rsidRPr="00C577AD">
              <w:rPr>
                <w:rFonts w:eastAsia="Times New Roman" w:cs="Arial"/>
                <w:kern w:val="0"/>
                <w:sz w:val="20"/>
                <w:szCs w:val="20"/>
                <w:lang w:eastAsia="en-GB"/>
                <w14:ligatures w14:val="none"/>
              </w:rPr>
              <w:t>84</w:t>
            </w:r>
          </w:p>
        </w:tc>
      </w:tr>
      <w:tr w:rsidR="00C577AD" w:rsidRPr="00C577AD" w14:paraId="58F105C2" w14:textId="77777777" w:rsidTr="00C577AD">
        <w:trPr>
          <w:trHeight w:val="583"/>
        </w:trPr>
        <w:tc>
          <w:tcPr>
            <w:tcW w:w="434" w:type="pct"/>
            <w:tcBorders>
              <w:top w:val="nil"/>
              <w:left w:val="single" w:sz="4" w:space="0" w:color="auto"/>
              <w:bottom w:val="single" w:sz="4" w:space="0" w:color="auto"/>
              <w:right w:val="single" w:sz="4" w:space="0" w:color="auto"/>
            </w:tcBorders>
            <w:shd w:val="clear" w:color="auto" w:fill="auto"/>
            <w:vAlign w:val="center"/>
            <w:hideMark/>
          </w:tcPr>
          <w:p w14:paraId="5B2EBB40" w14:textId="77777777" w:rsidR="00C577AD" w:rsidRPr="00C577AD" w:rsidRDefault="00C577AD" w:rsidP="00C577AD">
            <w:pPr>
              <w:spacing w:after="0" w:line="240" w:lineRule="auto"/>
              <w:rPr>
                <w:rFonts w:eastAsia="Times New Roman" w:cs="Arial"/>
                <w:kern w:val="0"/>
                <w:sz w:val="20"/>
                <w:szCs w:val="20"/>
                <w:lang w:eastAsia="en-GB"/>
                <w14:ligatures w14:val="none"/>
              </w:rPr>
            </w:pPr>
            <w:r w:rsidRPr="00C577AD">
              <w:rPr>
                <w:rFonts w:eastAsia="Times New Roman" w:cs="Arial"/>
                <w:kern w:val="0"/>
                <w:sz w:val="20"/>
                <w:szCs w:val="20"/>
                <w:lang w:eastAsia="en-GB"/>
                <w14:ligatures w14:val="none"/>
              </w:rPr>
              <w:t>Injection Moulding</w:t>
            </w:r>
          </w:p>
        </w:tc>
        <w:tc>
          <w:tcPr>
            <w:tcW w:w="354" w:type="pct"/>
            <w:tcBorders>
              <w:top w:val="nil"/>
              <w:left w:val="nil"/>
              <w:bottom w:val="single" w:sz="4" w:space="0" w:color="auto"/>
              <w:right w:val="single" w:sz="4" w:space="0" w:color="auto"/>
            </w:tcBorders>
            <w:shd w:val="clear" w:color="auto" w:fill="auto"/>
            <w:vAlign w:val="center"/>
            <w:hideMark/>
          </w:tcPr>
          <w:p w14:paraId="2AD27153" w14:textId="77777777" w:rsidR="00C577AD" w:rsidRPr="00C577AD" w:rsidRDefault="00C577AD" w:rsidP="00C577AD">
            <w:pPr>
              <w:spacing w:after="0" w:line="240" w:lineRule="auto"/>
              <w:rPr>
                <w:rFonts w:eastAsia="Times New Roman" w:cs="Arial"/>
                <w:kern w:val="0"/>
                <w:sz w:val="20"/>
                <w:szCs w:val="20"/>
                <w:lang w:eastAsia="en-GB"/>
                <w14:ligatures w14:val="none"/>
              </w:rPr>
            </w:pPr>
            <w:r w:rsidRPr="00C577AD">
              <w:rPr>
                <w:rFonts w:eastAsia="Times New Roman" w:cs="Arial"/>
                <w:kern w:val="0"/>
                <w:sz w:val="20"/>
                <w:szCs w:val="20"/>
                <w:lang w:eastAsia="en-GB"/>
                <w14:ligatures w14:val="none"/>
              </w:rPr>
              <w:t>Air Traps</w:t>
            </w:r>
          </w:p>
        </w:tc>
        <w:tc>
          <w:tcPr>
            <w:tcW w:w="344" w:type="pct"/>
            <w:tcBorders>
              <w:top w:val="nil"/>
              <w:left w:val="nil"/>
              <w:bottom w:val="single" w:sz="4" w:space="0" w:color="auto"/>
              <w:right w:val="single" w:sz="4" w:space="0" w:color="auto"/>
            </w:tcBorders>
            <w:shd w:val="clear" w:color="auto" w:fill="auto"/>
            <w:vAlign w:val="center"/>
            <w:hideMark/>
          </w:tcPr>
          <w:p w14:paraId="66524648" w14:textId="77777777" w:rsidR="00C577AD" w:rsidRPr="00C577AD" w:rsidRDefault="00C577AD" w:rsidP="00C577AD">
            <w:pPr>
              <w:spacing w:after="0" w:line="240" w:lineRule="auto"/>
              <w:rPr>
                <w:rFonts w:eastAsia="Times New Roman" w:cs="Arial"/>
                <w:kern w:val="0"/>
                <w:sz w:val="20"/>
                <w:szCs w:val="20"/>
                <w:lang w:eastAsia="en-GB"/>
                <w14:ligatures w14:val="none"/>
              </w:rPr>
            </w:pPr>
            <w:r w:rsidRPr="00C577AD">
              <w:rPr>
                <w:rFonts w:eastAsia="Times New Roman" w:cs="Arial"/>
                <w:kern w:val="0"/>
                <w:sz w:val="20"/>
                <w:szCs w:val="20"/>
                <w:lang w:eastAsia="en-GB"/>
                <w14:ligatures w14:val="none"/>
              </w:rPr>
              <w:t>Voids in component</w:t>
            </w:r>
          </w:p>
        </w:tc>
        <w:tc>
          <w:tcPr>
            <w:tcW w:w="251" w:type="pct"/>
            <w:tcBorders>
              <w:top w:val="nil"/>
              <w:left w:val="nil"/>
              <w:bottom w:val="single" w:sz="4" w:space="0" w:color="auto"/>
              <w:right w:val="single" w:sz="4" w:space="0" w:color="auto"/>
            </w:tcBorders>
            <w:shd w:val="clear" w:color="auto" w:fill="auto"/>
            <w:noWrap/>
            <w:vAlign w:val="center"/>
            <w:hideMark/>
          </w:tcPr>
          <w:p w14:paraId="7D5F1CC8" w14:textId="77777777" w:rsidR="00C577AD" w:rsidRPr="00C577AD" w:rsidRDefault="00C577AD" w:rsidP="00C577AD">
            <w:pPr>
              <w:spacing w:after="0" w:line="240" w:lineRule="auto"/>
              <w:jc w:val="center"/>
              <w:rPr>
                <w:rFonts w:eastAsia="Times New Roman" w:cs="Arial"/>
                <w:kern w:val="0"/>
                <w:sz w:val="20"/>
                <w:szCs w:val="20"/>
                <w:lang w:eastAsia="en-GB"/>
                <w14:ligatures w14:val="none"/>
              </w:rPr>
            </w:pPr>
            <w:r w:rsidRPr="00C577AD">
              <w:rPr>
                <w:rFonts w:eastAsia="Times New Roman" w:cs="Arial"/>
                <w:kern w:val="0"/>
                <w:sz w:val="20"/>
                <w:szCs w:val="20"/>
                <w:lang w:eastAsia="en-GB"/>
                <w14:ligatures w14:val="none"/>
              </w:rPr>
              <w:t>6</w:t>
            </w:r>
          </w:p>
        </w:tc>
        <w:tc>
          <w:tcPr>
            <w:tcW w:w="442" w:type="pct"/>
            <w:tcBorders>
              <w:top w:val="nil"/>
              <w:left w:val="nil"/>
              <w:bottom w:val="single" w:sz="4" w:space="0" w:color="auto"/>
              <w:right w:val="single" w:sz="4" w:space="0" w:color="auto"/>
            </w:tcBorders>
            <w:shd w:val="clear" w:color="auto" w:fill="auto"/>
            <w:vAlign w:val="center"/>
            <w:hideMark/>
          </w:tcPr>
          <w:p w14:paraId="44E022B0" w14:textId="77777777" w:rsidR="00C577AD" w:rsidRPr="00C577AD" w:rsidRDefault="00C577AD" w:rsidP="00C577AD">
            <w:pPr>
              <w:spacing w:after="0" w:line="240" w:lineRule="auto"/>
              <w:rPr>
                <w:rFonts w:eastAsia="Times New Roman" w:cs="Arial"/>
                <w:kern w:val="0"/>
                <w:sz w:val="20"/>
                <w:szCs w:val="20"/>
                <w:lang w:eastAsia="en-GB"/>
                <w14:ligatures w14:val="none"/>
              </w:rPr>
            </w:pPr>
            <w:r w:rsidRPr="00C577AD">
              <w:rPr>
                <w:rFonts w:eastAsia="Times New Roman" w:cs="Arial"/>
                <w:kern w:val="0"/>
                <w:sz w:val="20"/>
                <w:szCs w:val="20"/>
                <w:lang w:eastAsia="en-GB"/>
                <w14:ligatures w14:val="none"/>
              </w:rPr>
              <w:t>Poor venting</w:t>
            </w:r>
          </w:p>
        </w:tc>
        <w:tc>
          <w:tcPr>
            <w:tcW w:w="284" w:type="pct"/>
            <w:tcBorders>
              <w:top w:val="nil"/>
              <w:left w:val="nil"/>
              <w:bottom w:val="single" w:sz="4" w:space="0" w:color="auto"/>
              <w:right w:val="single" w:sz="4" w:space="0" w:color="auto"/>
            </w:tcBorders>
            <w:shd w:val="clear" w:color="auto" w:fill="auto"/>
            <w:noWrap/>
            <w:vAlign w:val="center"/>
            <w:hideMark/>
          </w:tcPr>
          <w:p w14:paraId="659F817E" w14:textId="77777777" w:rsidR="00C577AD" w:rsidRPr="00C577AD" w:rsidRDefault="00C577AD" w:rsidP="00C577AD">
            <w:pPr>
              <w:spacing w:after="0" w:line="240" w:lineRule="auto"/>
              <w:jc w:val="center"/>
              <w:rPr>
                <w:rFonts w:eastAsia="Times New Roman" w:cs="Arial"/>
                <w:kern w:val="0"/>
                <w:sz w:val="20"/>
                <w:szCs w:val="20"/>
                <w:lang w:eastAsia="en-GB"/>
                <w14:ligatures w14:val="none"/>
              </w:rPr>
            </w:pPr>
            <w:r w:rsidRPr="00C577AD">
              <w:rPr>
                <w:rFonts w:eastAsia="Times New Roman" w:cs="Arial"/>
                <w:kern w:val="0"/>
                <w:sz w:val="20"/>
                <w:szCs w:val="20"/>
                <w:lang w:eastAsia="en-GB"/>
                <w14:ligatures w14:val="none"/>
              </w:rPr>
              <w:t>5</w:t>
            </w:r>
          </w:p>
        </w:tc>
        <w:tc>
          <w:tcPr>
            <w:tcW w:w="496" w:type="pct"/>
            <w:tcBorders>
              <w:top w:val="nil"/>
              <w:left w:val="nil"/>
              <w:bottom w:val="single" w:sz="4" w:space="0" w:color="auto"/>
              <w:right w:val="single" w:sz="4" w:space="0" w:color="auto"/>
            </w:tcBorders>
            <w:shd w:val="clear" w:color="auto" w:fill="auto"/>
            <w:vAlign w:val="center"/>
            <w:hideMark/>
          </w:tcPr>
          <w:p w14:paraId="3337AA85" w14:textId="77777777" w:rsidR="00C577AD" w:rsidRPr="00C577AD" w:rsidRDefault="00C577AD" w:rsidP="00C577AD">
            <w:pPr>
              <w:spacing w:after="0" w:line="240" w:lineRule="auto"/>
              <w:rPr>
                <w:rFonts w:eastAsia="Times New Roman" w:cs="Arial"/>
                <w:kern w:val="0"/>
                <w:sz w:val="20"/>
                <w:szCs w:val="20"/>
                <w:lang w:eastAsia="en-GB"/>
                <w14:ligatures w14:val="none"/>
              </w:rPr>
            </w:pPr>
            <w:r w:rsidRPr="00C577AD">
              <w:rPr>
                <w:rFonts w:eastAsia="Times New Roman" w:cs="Arial"/>
                <w:kern w:val="0"/>
                <w:sz w:val="20"/>
                <w:szCs w:val="20"/>
                <w:lang w:eastAsia="en-GB"/>
                <w14:ligatures w14:val="none"/>
              </w:rPr>
              <w:t>Mould flow simulation</w:t>
            </w:r>
          </w:p>
        </w:tc>
        <w:tc>
          <w:tcPr>
            <w:tcW w:w="257" w:type="pct"/>
            <w:tcBorders>
              <w:top w:val="nil"/>
              <w:left w:val="nil"/>
              <w:bottom w:val="single" w:sz="4" w:space="0" w:color="auto"/>
              <w:right w:val="single" w:sz="4" w:space="0" w:color="auto"/>
            </w:tcBorders>
            <w:shd w:val="clear" w:color="auto" w:fill="auto"/>
            <w:noWrap/>
            <w:vAlign w:val="center"/>
            <w:hideMark/>
          </w:tcPr>
          <w:p w14:paraId="799591CC" w14:textId="77777777" w:rsidR="00C577AD" w:rsidRPr="00C577AD" w:rsidRDefault="00C577AD" w:rsidP="00C577AD">
            <w:pPr>
              <w:spacing w:after="0" w:line="240" w:lineRule="auto"/>
              <w:jc w:val="center"/>
              <w:rPr>
                <w:rFonts w:eastAsia="Times New Roman" w:cs="Arial"/>
                <w:kern w:val="0"/>
                <w:sz w:val="20"/>
                <w:szCs w:val="20"/>
                <w:lang w:eastAsia="en-GB"/>
                <w14:ligatures w14:val="none"/>
              </w:rPr>
            </w:pPr>
            <w:r w:rsidRPr="00C577AD">
              <w:rPr>
                <w:rFonts w:eastAsia="Times New Roman" w:cs="Arial"/>
                <w:kern w:val="0"/>
                <w:sz w:val="20"/>
                <w:szCs w:val="20"/>
                <w:lang w:eastAsia="en-GB"/>
                <w14:ligatures w14:val="none"/>
              </w:rPr>
              <w:t>6</w:t>
            </w:r>
          </w:p>
        </w:tc>
        <w:tc>
          <w:tcPr>
            <w:tcW w:w="183" w:type="pct"/>
            <w:tcBorders>
              <w:top w:val="nil"/>
              <w:left w:val="nil"/>
              <w:bottom w:val="single" w:sz="4" w:space="0" w:color="auto"/>
              <w:right w:val="single" w:sz="4" w:space="0" w:color="auto"/>
            </w:tcBorders>
            <w:shd w:val="clear" w:color="auto" w:fill="auto"/>
            <w:noWrap/>
            <w:vAlign w:val="center"/>
            <w:hideMark/>
          </w:tcPr>
          <w:p w14:paraId="7A072502" w14:textId="77777777" w:rsidR="00C577AD" w:rsidRPr="00C577AD" w:rsidRDefault="00C577AD" w:rsidP="00C577AD">
            <w:pPr>
              <w:spacing w:after="0" w:line="240" w:lineRule="auto"/>
              <w:jc w:val="center"/>
              <w:rPr>
                <w:rFonts w:eastAsia="Times New Roman" w:cs="Arial"/>
                <w:kern w:val="0"/>
                <w:sz w:val="20"/>
                <w:szCs w:val="20"/>
                <w:lang w:eastAsia="en-GB"/>
                <w14:ligatures w14:val="none"/>
              </w:rPr>
            </w:pPr>
            <w:r w:rsidRPr="00C577AD">
              <w:rPr>
                <w:rFonts w:eastAsia="Times New Roman" w:cs="Arial"/>
                <w:kern w:val="0"/>
                <w:sz w:val="20"/>
                <w:szCs w:val="20"/>
                <w:lang w:eastAsia="en-GB"/>
                <w14:ligatures w14:val="none"/>
              </w:rPr>
              <w:t>180</w:t>
            </w:r>
          </w:p>
        </w:tc>
        <w:tc>
          <w:tcPr>
            <w:tcW w:w="519" w:type="pct"/>
            <w:tcBorders>
              <w:top w:val="nil"/>
              <w:left w:val="nil"/>
              <w:bottom w:val="single" w:sz="4" w:space="0" w:color="auto"/>
              <w:right w:val="single" w:sz="4" w:space="0" w:color="auto"/>
            </w:tcBorders>
            <w:shd w:val="clear" w:color="auto" w:fill="auto"/>
            <w:vAlign w:val="center"/>
            <w:hideMark/>
          </w:tcPr>
          <w:p w14:paraId="7F23BF20" w14:textId="77777777" w:rsidR="00C577AD" w:rsidRPr="00C577AD" w:rsidRDefault="00C577AD" w:rsidP="00C577AD">
            <w:pPr>
              <w:spacing w:after="0" w:line="240" w:lineRule="auto"/>
              <w:rPr>
                <w:rFonts w:eastAsia="Times New Roman" w:cs="Arial"/>
                <w:kern w:val="0"/>
                <w:sz w:val="20"/>
                <w:szCs w:val="20"/>
                <w:lang w:eastAsia="en-GB"/>
                <w14:ligatures w14:val="none"/>
              </w:rPr>
            </w:pPr>
            <w:r w:rsidRPr="00C577AD">
              <w:rPr>
                <w:rFonts w:eastAsia="Times New Roman" w:cs="Arial"/>
                <w:kern w:val="0"/>
                <w:sz w:val="20"/>
                <w:szCs w:val="20"/>
                <w:lang w:eastAsia="en-GB"/>
                <w14:ligatures w14:val="none"/>
              </w:rPr>
              <w:t>Add more vents</w:t>
            </w:r>
          </w:p>
        </w:tc>
        <w:tc>
          <w:tcPr>
            <w:tcW w:w="485" w:type="pct"/>
            <w:tcBorders>
              <w:top w:val="nil"/>
              <w:left w:val="nil"/>
              <w:bottom w:val="single" w:sz="4" w:space="0" w:color="auto"/>
              <w:right w:val="single" w:sz="4" w:space="0" w:color="auto"/>
            </w:tcBorders>
            <w:shd w:val="clear" w:color="auto" w:fill="auto"/>
            <w:vAlign w:val="center"/>
            <w:hideMark/>
          </w:tcPr>
          <w:p w14:paraId="19682324" w14:textId="77777777" w:rsidR="00C577AD" w:rsidRPr="00C577AD" w:rsidRDefault="00C577AD" w:rsidP="00C577AD">
            <w:pPr>
              <w:spacing w:after="0" w:line="240" w:lineRule="auto"/>
              <w:rPr>
                <w:rFonts w:eastAsia="Times New Roman" w:cs="Arial"/>
                <w:kern w:val="0"/>
                <w:sz w:val="20"/>
                <w:szCs w:val="20"/>
                <w:lang w:eastAsia="en-GB"/>
                <w14:ligatures w14:val="none"/>
              </w:rPr>
            </w:pPr>
            <w:r w:rsidRPr="00C577AD">
              <w:rPr>
                <w:rFonts w:eastAsia="Times New Roman" w:cs="Arial"/>
                <w:kern w:val="0"/>
                <w:sz w:val="20"/>
                <w:szCs w:val="20"/>
                <w:lang w:eastAsia="en-GB"/>
                <w14:ligatures w14:val="none"/>
              </w:rPr>
              <w:t>DE</w:t>
            </w:r>
          </w:p>
        </w:tc>
        <w:tc>
          <w:tcPr>
            <w:tcW w:w="399" w:type="pct"/>
            <w:tcBorders>
              <w:top w:val="nil"/>
              <w:left w:val="nil"/>
              <w:bottom w:val="single" w:sz="4" w:space="0" w:color="auto"/>
              <w:right w:val="single" w:sz="4" w:space="0" w:color="auto"/>
            </w:tcBorders>
            <w:shd w:val="clear" w:color="auto" w:fill="auto"/>
            <w:vAlign w:val="center"/>
            <w:hideMark/>
          </w:tcPr>
          <w:p w14:paraId="4B18E0F0" w14:textId="77777777" w:rsidR="00C577AD" w:rsidRPr="00C577AD" w:rsidRDefault="00C577AD" w:rsidP="00C577AD">
            <w:pPr>
              <w:spacing w:after="0" w:line="240" w:lineRule="auto"/>
              <w:jc w:val="center"/>
              <w:rPr>
                <w:rFonts w:eastAsia="Times New Roman" w:cs="Arial"/>
                <w:kern w:val="0"/>
                <w:sz w:val="20"/>
                <w:szCs w:val="20"/>
                <w:lang w:eastAsia="en-GB"/>
                <w14:ligatures w14:val="none"/>
              </w:rPr>
            </w:pPr>
            <w:r w:rsidRPr="00C577AD">
              <w:rPr>
                <w:rFonts w:eastAsia="Times New Roman" w:cs="Arial"/>
                <w:kern w:val="0"/>
                <w:sz w:val="20"/>
                <w:szCs w:val="20"/>
                <w:lang w:eastAsia="en-GB"/>
                <w14:ligatures w14:val="none"/>
              </w:rPr>
              <w:t xml:space="preserve">Change vent design </w:t>
            </w:r>
          </w:p>
        </w:tc>
        <w:tc>
          <w:tcPr>
            <w:tcW w:w="131" w:type="pct"/>
            <w:tcBorders>
              <w:top w:val="nil"/>
              <w:left w:val="nil"/>
              <w:bottom w:val="single" w:sz="4" w:space="0" w:color="auto"/>
              <w:right w:val="single" w:sz="4" w:space="0" w:color="auto"/>
            </w:tcBorders>
            <w:shd w:val="clear" w:color="auto" w:fill="auto"/>
            <w:noWrap/>
            <w:vAlign w:val="center"/>
            <w:hideMark/>
          </w:tcPr>
          <w:p w14:paraId="147A2E42" w14:textId="77777777" w:rsidR="00C577AD" w:rsidRPr="00C577AD" w:rsidRDefault="00C577AD" w:rsidP="00C577AD">
            <w:pPr>
              <w:spacing w:after="0" w:line="240" w:lineRule="auto"/>
              <w:jc w:val="center"/>
              <w:rPr>
                <w:rFonts w:eastAsia="Times New Roman" w:cs="Arial"/>
                <w:kern w:val="0"/>
                <w:sz w:val="20"/>
                <w:szCs w:val="20"/>
                <w:lang w:eastAsia="en-GB"/>
                <w14:ligatures w14:val="none"/>
              </w:rPr>
            </w:pPr>
            <w:r w:rsidRPr="00C577AD">
              <w:rPr>
                <w:rFonts w:eastAsia="Times New Roman" w:cs="Arial"/>
                <w:kern w:val="0"/>
                <w:sz w:val="20"/>
                <w:szCs w:val="20"/>
                <w:lang w:eastAsia="en-GB"/>
                <w14:ligatures w14:val="none"/>
              </w:rPr>
              <w:t>6</w:t>
            </w:r>
          </w:p>
        </w:tc>
        <w:tc>
          <w:tcPr>
            <w:tcW w:w="131" w:type="pct"/>
            <w:tcBorders>
              <w:top w:val="nil"/>
              <w:left w:val="nil"/>
              <w:bottom w:val="single" w:sz="4" w:space="0" w:color="auto"/>
              <w:right w:val="single" w:sz="4" w:space="0" w:color="auto"/>
            </w:tcBorders>
            <w:shd w:val="clear" w:color="auto" w:fill="auto"/>
            <w:noWrap/>
            <w:vAlign w:val="center"/>
            <w:hideMark/>
          </w:tcPr>
          <w:p w14:paraId="2E4D5000" w14:textId="77777777" w:rsidR="00C577AD" w:rsidRPr="00C577AD" w:rsidRDefault="00C577AD" w:rsidP="00C577AD">
            <w:pPr>
              <w:spacing w:after="0" w:line="240" w:lineRule="auto"/>
              <w:jc w:val="center"/>
              <w:rPr>
                <w:rFonts w:eastAsia="Times New Roman" w:cs="Arial"/>
                <w:kern w:val="0"/>
                <w:sz w:val="20"/>
                <w:szCs w:val="20"/>
                <w:lang w:eastAsia="en-GB"/>
                <w14:ligatures w14:val="none"/>
              </w:rPr>
            </w:pPr>
            <w:r w:rsidRPr="00C577AD">
              <w:rPr>
                <w:rFonts w:eastAsia="Times New Roman" w:cs="Arial"/>
                <w:kern w:val="0"/>
                <w:sz w:val="20"/>
                <w:szCs w:val="20"/>
                <w:lang w:eastAsia="en-GB"/>
                <w14:ligatures w14:val="none"/>
              </w:rPr>
              <w:t>3</w:t>
            </w:r>
          </w:p>
        </w:tc>
        <w:tc>
          <w:tcPr>
            <w:tcW w:w="131" w:type="pct"/>
            <w:tcBorders>
              <w:top w:val="nil"/>
              <w:left w:val="nil"/>
              <w:bottom w:val="single" w:sz="4" w:space="0" w:color="auto"/>
              <w:right w:val="single" w:sz="4" w:space="0" w:color="auto"/>
            </w:tcBorders>
            <w:shd w:val="clear" w:color="auto" w:fill="auto"/>
            <w:noWrap/>
            <w:vAlign w:val="center"/>
            <w:hideMark/>
          </w:tcPr>
          <w:p w14:paraId="6702E86A" w14:textId="77777777" w:rsidR="00C577AD" w:rsidRPr="00C577AD" w:rsidRDefault="00C577AD" w:rsidP="00C577AD">
            <w:pPr>
              <w:spacing w:after="0" w:line="240" w:lineRule="auto"/>
              <w:jc w:val="center"/>
              <w:rPr>
                <w:rFonts w:eastAsia="Times New Roman" w:cs="Arial"/>
                <w:kern w:val="0"/>
                <w:sz w:val="20"/>
                <w:szCs w:val="20"/>
                <w:lang w:eastAsia="en-GB"/>
                <w14:ligatures w14:val="none"/>
              </w:rPr>
            </w:pPr>
            <w:r w:rsidRPr="00C577AD">
              <w:rPr>
                <w:rFonts w:eastAsia="Times New Roman" w:cs="Arial"/>
                <w:kern w:val="0"/>
                <w:sz w:val="20"/>
                <w:szCs w:val="20"/>
                <w:lang w:eastAsia="en-GB"/>
                <w14:ligatures w14:val="none"/>
              </w:rPr>
              <w:t>3</w:t>
            </w:r>
          </w:p>
        </w:tc>
        <w:tc>
          <w:tcPr>
            <w:tcW w:w="160" w:type="pct"/>
            <w:tcBorders>
              <w:top w:val="nil"/>
              <w:left w:val="nil"/>
              <w:bottom w:val="single" w:sz="4" w:space="0" w:color="auto"/>
              <w:right w:val="single" w:sz="4" w:space="0" w:color="auto"/>
            </w:tcBorders>
            <w:shd w:val="clear" w:color="auto" w:fill="auto"/>
            <w:noWrap/>
            <w:vAlign w:val="center"/>
            <w:hideMark/>
          </w:tcPr>
          <w:p w14:paraId="759B113B" w14:textId="77777777" w:rsidR="00C577AD" w:rsidRPr="00C577AD" w:rsidRDefault="00C577AD" w:rsidP="00C577AD">
            <w:pPr>
              <w:spacing w:after="0" w:line="240" w:lineRule="auto"/>
              <w:jc w:val="center"/>
              <w:rPr>
                <w:rFonts w:eastAsia="Times New Roman" w:cs="Arial"/>
                <w:kern w:val="0"/>
                <w:sz w:val="20"/>
                <w:szCs w:val="20"/>
                <w:lang w:eastAsia="en-GB"/>
                <w14:ligatures w14:val="none"/>
              </w:rPr>
            </w:pPr>
            <w:r w:rsidRPr="00C577AD">
              <w:rPr>
                <w:rFonts w:eastAsia="Times New Roman" w:cs="Arial"/>
                <w:kern w:val="0"/>
                <w:sz w:val="20"/>
                <w:szCs w:val="20"/>
                <w:lang w:eastAsia="en-GB"/>
                <w14:ligatures w14:val="none"/>
              </w:rPr>
              <w:t>54</w:t>
            </w:r>
          </w:p>
        </w:tc>
      </w:tr>
      <w:tr w:rsidR="00C577AD" w:rsidRPr="00C577AD" w14:paraId="2262A250" w14:textId="77777777" w:rsidTr="00C577AD">
        <w:trPr>
          <w:trHeight w:val="750"/>
        </w:trPr>
        <w:tc>
          <w:tcPr>
            <w:tcW w:w="434" w:type="pct"/>
            <w:tcBorders>
              <w:top w:val="nil"/>
              <w:left w:val="single" w:sz="4" w:space="0" w:color="auto"/>
              <w:bottom w:val="single" w:sz="4" w:space="0" w:color="auto"/>
              <w:right w:val="single" w:sz="4" w:space="0" w:color="auto"/>
            </w:tcBorders>
            <w:shd w:val="clear" w:color="auto" w:fill="auto"/>
            <w:vAlign w:val="center"/>
            <w:hideMark/>
          </w:tcPr>
          <w:p w14:paraId="3176D119" w14:textId="77777777" w:rsidR="00C577AD" w:rsidRPr="00C577AD" w:rsidRDefault="00C577AD" w:rsidP="00C577AD">
            <w:pPr>
              <w:spacing w:after="0" w:line="240" w:lineRule="auto"/>
              <w:rPr>
                <w:rFonts w:eastAsia="Times New Roman" w:cs="Arial"/>
                <w:kern w:val="0"/>
                <w:sz w:val="20"/>
                <w:szCs w:val="20"/>
                <w:lang w:eastAsia="en-GB"/>
                <w14:ligatures w14:val="none"/>
              </w:rPr>
            </w:pPr>
            <w:r w:rsidRPr="00C577AD">
              <w:rPr>
                <w:rFonts w:eastAsia="Times New Roman" w:cs="Arial"/>
                <w:kern w:val="0"/>
                <w:sz w:val="20"/>
                <w:szCs w:val="20"/>
                <w:lang w:eastAsia="en-GB"/>
                <w14:ligatures w14:val="none"/>
              </w:rPr>
              <w:t>Assembly</w:t>
            </w:r>
          </w:p>
        </w:tc>
        <w:tc>
          <w:tcPr>
            <w:tcW w:w="354" w:type="pct"/>
            <w:tcBorders>
              <w:top w:val="nil"/>
              <w:left w:val="nil"/>
              <w:bottom w:val="single" w:sz="4" w:space="0" w:color="auto"/>
              <w:right w:val="single" w:sz="4" w:space="0" w:color="auto"/>
            </w:tcBorders>
            <w:shd w:val="clear" w:color="auto" w:fill="auto"/>
            <w:vAlign w:val="center"/>
            <w:hideMark/>
          </w:tcPr>
          <w:p w14:paraId="36407BF5" w14:textId="77777777" w:rsidR="00C577AD" w:rsidRPr="00C577AD" w:rsidRDefault="00C577AD" w:rsidP="00C577AD">
            <w:pPr>
              <w:spacing w:after="0" w:line="240" w:lineRule="auto"/>
              <w:rPr>
                <w:rFonts w:eastAsia="Times New Roman" w:cs="Arial"/>
                <w:kern w:val="0"/>
                <w:sz w:val="20"/>
                <w:szCs w:val="20"/>
                <w:lang w:eastAsia="en-GB"/>
                <w14:ligatures w14:val="none"/>
              </w:rPr>
            </w:pPr>
            <w:r w:rsidRPr="00C577AD">
              <w:rPr>
                <w:rFonts w:eastAsia="Times New Roman" w:cs="Arial"/>
                <w:kern w:val="0"/>
                <w:sz w:val="20"/>
                <w:szCs w:val="20"/>
                <w:lang w:eastAsia="en-GB"/>
                <w14:ligatures w14:val="none"/>
              </w:rPr>
              <w:t>Snap-Fit fracture</w:t>
            </w:r>
          </w:p>
        </w:tc>
        <w:tc>
          <w:tcPr>
            <w:tcW w:w="344" w:type="pct"/>
            <w:tcBorders>
              <w:top w:val="nil"/>
              <w:left w:val="nil"/>
              <w:bottom w:val="single" w:sz="4" w:space="0" w:color="auto"/>
              <w:right w:val="single" w:sz="4" w:space="0" w:color="auto"/>
            </w:tcBorders>
            <w:shd w:val="clear" w:color="auto" w:fill="auto"/>
            <w:vAlign w:val="center"/>
            <w:hideMark/>
          </w:tcPr>
          <w:p w14:paraId="62E0319B" w14:textId="77777777" w:rsidR="00C577AD" w:rsidRPr="00C577AD" w:rsidRDefault="00C577AD" w:rsidP="00C577AD">
            <w:pPr>
              <w:spacing w:after="0" w:line="240" w:lineRule="auto"/>
              <w:rPr>
                <w:rFonts w:eastAsia="Times New Roman" w:cs="Arial"/>
                <w:kern w:val="0"/>
                <w:sz w:val="20"/>
                <w:szCs w:val="20"/>
                <w:lang w:eastAsia="en-GB"/>
                <w14:ligatures w14:val="none"/>
              </w:rPr>
            </w:pPr>
            <w:r w:rsidRPr="00C577AD">
              <w:rPr>
                <w:rFonts w:eastAsia="Times New Roman" w:cs="Arial"/>
                <w:kern w:val="0"/>
                <w:sz w:val="20"/>
                <w:szCs w:val="20"/>
                <w:lang w:eastAsia="en-GB"/>
                <w14:ligatures w14:val="none"/>
              </w:rPr>
              <w:t>Unable to assemble</w:t>
            </w:r>
          </w:p>
        </w:tc>
        <w:tc>
          <w:tcPr>
            <w:tcW w:w="251" w:type="pct"/>
            <w:tcBorders>
              <w:top w:val="nil"/>
              <w:left w:val="nil"/>
              <w:bottom w:val="single" w:sz="4" w:space="0" w:color="auto"/>
              <w:right w:val="single" w:sz="4" w:space="0" w:color="auto"/>
            </w:tcBorders>
            <w:shd w:val="clear" w:color="auto" w:fill="auto"/>
            <w:noWrap/>
            <w:vAlign w:val="center"/>
            <w:hideMark/>
          </w:tcPr>
          <w:p w14:paraId="4DDBEBB6" w14:textId="77777777" w:rsidR="00C577AD" w:rsidRPr="00C577AD" w:rsidRDefault="00C577AD" w:rsidP="00C577AD">
            <w:pPr>
              <w:spacing w:after="0" w:line="240" w:lineRule="auto"/>
              <w:jc w:val="center"/>
              <w:rPr>
                <w:rFonts w:eastAsia="Times New Roman" w:cs="Arial"/>
                <w:kern w:val="0"/>
                <w:sz w:val="20"/>
                <w:szCs w:val="20"/>
                <w:lang w:eastAsia="en-GB"/>
                <w14:ligatures w14:val="none"/>
              </w:rPr>
            </w:pPr>
            <w:r w:rsidRPr="00C577AD">
              <w:rPr>
                <w:rFonts w:eastAsia="Times New Roman" w:cs="Arial"/>
                <w:kern w:val="0"/>
                <w:sz w:val="20"/>
                <w:szCs w:val="20"/>
                <w:lang w:eastAsia="en-GB"/>
                <w14:ligatures w14:val="none"/>
              </w:rPr>
              <w:t>8</w:t>
            </w:r>
          </w:p>
        </w:tc>
        <w:tc>
          <w:tcPr>
            <w:tcW w:w="442" w:type="pct"/>
            <w:tcBorders>
              <w:top w:val="nil"/>
              <w:left w:val="nil"/>
              <w:bottom w:val="single" w:sz="4" w:space="0" w:color="auto"/>
              <w:right w:val="single" w:sz="4" w:space="0" w:color="auto"/>
            </w:tcBorders>
            <w:shd w:val="clear" w:color="auto" w:fill="auto"/>
            <w:vAlign w:val="center"/>
            <w:hideMark/>
          </w:tcPr>
          <w:p w14:paraId="08EE8E3F" w14:textId="77777777" w:rsidR="00C577AD" w:rsidRPr="00C577AD" w:rsidRDefault="00C577AD" w:rsidP="00C577AD">
            <w:pPr>
              <w:spacing w:after="0" w:line="240" w:lineRule="auto"/>
              <w:rPr>
                <w:rFonts w:eastAsia="Times New Roman" w:cs="Arial"/>
                <w:kern w:val="0"/>
                <w:sz w:val="20"/>
                <w:szCs w:val="20"/>
                <w:lang w:eastAsia="en-GB"/>
                <w14:ligatures w14:val="none"/>
              </w:rPr>
            </w:pPr>
            <w:r w:rsidRPr="00C577AD">
              <w:rPr>
                <w:rFonts w:eastAsia="Times New Roman" w:cs="Arial"/>
                <w:kern w:val="0"/>
                <w:sz w:val="20"/>
                <w:szCs w:val="20"/>
                <w:lang w:eastAsia="en-GB"/>
                <w14:ligatures w14:val="none"/>
              </w:rPr>
              <w:t>Stress concentration</w:t>
            </w:r>
          </w:p>
        </w:tc>
        <w:tc>
          <w:tcPr>
            <w:tcW w:w="284" w:type="pct"/>
            <w:tcBorders>
              <w:top w:val="nil"/>
              <w:left w:val="nil"/>
              <w:bottom w:val="single" w:sz="4" w:space="0" w:color="auto"/>
              <w:right w:val="single" w:sz="4" w:space="0" w:color="auto"/>
            </w:tcBorders>
            <w:shd w:val="clear" w:color="auto" w:fill="auto"/>
            <w:noWrap/>
            <w:vAlign w:val="center"/>
            <w:hideMark/>
          </w:tcPr>
          <w:p w14:paraId="42D3B44B" w14:textId="77777777" w:rsidR="00C577AD" w:rsidRPr="00C577AD" w:rsidRDefault="00C577AD" w:rsidP="00C577AD">
            <w:pPr>
              <w:spacing w:after="0" w:line="240" w:lineRule="auto"/>
              <w:jc w:val="center"/>
              <w:rPr>
                <w:rFonts w:eastAsia="Times New Roman" w:cs="Arial"/>
                <w:kern w:val="0"/>
                <w:sz w:val="20"/>
                <w:szCs w:val="20"/>
                <w:lang w:eastAsia="en-GB"/>
                <w14:ligatures w14:val="none"/>
              </w:rPr>
            </w:pPr>
            <w:r w:rsidRPr="00C577AD">
              <w:rPr>
                <w:rFonts w:eastAsia="Times New Roman" w:cs="Arial"/>
                <w:kern w:val="0"/>
                <w:sz w:val="20"/>
                <w:szCs w:val="20"/>
                <w:lang w:eastAsia="en-GB"/>
                <w14:ligatures w14:val="none"/>
              </w:rPr>
              <w:t>4</w:t>
            </w:r>
          </w:p>
        </w:tc>
        <w:tc>
          <w:tcPr>
            <w:tcW w:w="496" w:type="pct"/>
            <w:tcBorders>
              <w:top w:val="nil"/>
              <w:left w:val="nil"/>
              <w:bottom w:val="single" w:sz="4" w:space="0" w:color="auto"/>
              <w:right w:val="single" w:sz="4" w:space="0" w:color="auto"/>
            </w:tcBorders>
            <w:shd w:val="clear" w:color="auto" w:fill="auto"/>
            <w:vAlign w:val="center"/>
            <w:hideMark/>
          </w:tcPr>
          <w:p w14:paraId="4EB87DEF" w14:textId="77777777" w:rsidR="00C577AD" w:rsidRPr="00C577AD" w:rsidRDefault="00C577AD" w:rsidP="00C577AD">
            <w:pPr>
              <w:spacing w:after="0" w:line="240" w:lineRule="auto"/>
              <w:rPr>
                <w:rFonts w:eastAsia="Times New Roman" w:cs="Arial"/>
                <w:kern w:val="0"/>
                <w:sz w:val="20"/>
                <w:szCs w:val="20"/>
                <w:lang w:eastAsia="en-GB"/>
                <w14:ligatures w14:val="none"/>
              </w:rPr>
            </w:pPr>
            <w:r w:rsidRPr="00C577AD">
              <w:rPr>
                <w:rFonts w:eastAsia="Times New Roman" w:cs="Arial"/>
                <w:kern w:val="0"/>
                <w:sz w:val="20"/>
                <w:szCs w:val="20"/>
                <w:lang w:eastAsia="en-GB"/>
                <w14:ligatures w14:val="none"/>
              </w:rPr>
              <w:t>Tooling checks, CAD design</w:t>
            </w:r>
          </w:p>
        </w:tc>
        <w:tc>
          <w:tcPr>
            <w:tcW w:w="257" w:type="pct"/>
            <w:tcBorders>
              <w:top w:val="nil"/>
              <w:left w:val="nil"/>
              <w:bottom w:val="single" w:sz="4" w:space="0" w:color="auto"/>
              <w:right w:val="single" w:sz="4" w:space="0" w:color="auto"/>
            </w:tcBorders>
            <w:shd w:val="clear" w:color="auto" w:fill="auto"/>
            <w:noWrap/>
            <w:vAlign w:val="center"/>
            <w:hideMark/>
          </w:tcPr>
          <w:p w14:paraId="16C407C1" w14:textId="77777777" w:rsidR="00C577AD" w:rsidRPr="00C577AD" w:rsidRDefault="00C577AD" w:rsidP="00C577AD">
            <w:pPr>
              <w:spacing w:after="0" w:line="240" w:lineRule="auto"/>
              <w:jc w:val="center"/>
              <w:rPr>
                <w:rFonts w:eastAsia="Times New Roman" w:cs="Arial"/>
                <w:kern w:val="0"/>
                <w:sz w:val="20"/>
                <w:szCs w:val="20"/>
                <w:lang w:eastAsia="en-GB"/>
                <w14:ligatures w14:val="none"/>
              </w:rPr>
            </w:pPr>
            <w:r w:rsidRPr="00C577AD">
              <w:rPr>
                <w:rFonts w:eastAsia="Times New Roman" w:cs="Arial"/>
                <w:kern w:val="0"/>
                <w:sz w:val="20"/>
                <w:szCs w:val="20"/>
                <w:lang w:eastAsia="en-GB"/>
                <w14:ligatures w14:val="none"/>
              </w:rPr>
              <w:t>4</w:t>
            </w:r>
          </w:p>
        </w:tc>
        <w:tc>
          <w:tcPr>
            <w:tcW w:w="183" w:type="pct"/>
            <w:tcBorders>
              <w:top w:val="nil"/>
              <w:left w:val="nil"/>
              <w:bottom w:val="single" w:sz="4" w:space="0" w:color="auto"/>
              <w:right w:val="single" w:sz="4" w:space="0" w:color="auto"/>
            </w:tcBorders>
            <w:shd w:val="clear" w:color="auto" w:fill="auto"/>
            <w:noWrap/>
            <w:vAlign w:val="center"/>
            <w:hideMark/>
          </w:tcPr>
          <w:p w14:paraId="796A26FD" w14:textId="77777777" w:rsidR="00C577AD" w:rsidRPr="00C577AD" w:rsidRDefault="00C577AD" w:rsidP="00C577AD">
            <w:pPr>
              <w:spacing w:after="0" w:line="240" w:lineRule="auto"/>
              <w:jc w:val="center"/>
              <w:rPr>
                <w:rFonts w:eastAsia="Times New Roman" w:cs="Arial"/>
                <w:kern w:val="0"/>
                <w:sz w:val="20"/>
                <w:szCs w:val="20"/>
                <w:lang w:eastAsia="en-GB"/>
                <w14:ligatures w14:val="none"/>
              </w:rPr>
            </w:pPr>
            <w:r w:rsidRPr="00C577AD">
              <w:rPr>
                <w:rFonts w:eastAsia="Times New Roman" w:cs="Arial"/>
                <w:kern w:val="0"/>
                <w:sz w:val="20"/>
                <w:szCs w:val="20"/>
                <w:lang w:eastAsia="en-GB"/>
                <w14:ligatures w14:val="none"/>
              </w:rPr>
              <w:t>128</w:t>
            </w:r>
          </w:p>
        </w:tc>
        <w:tc>
          <w:tcPr>
            <w:tcW w:w="519" w:type="pct"/>
            <w:tcBorders>
              <w:top w:val="nil"/>
              <w:left w:val="nil"/>
              <w:bottom w:val="single" w:sz="4" w:space="0" w:color="auto"/>
              <w:right w:val="single" w:sz="4" w:space="0" w:color="auto"/>
            </w:tcBorders>
            <w:shd w:val="clear" w:color="auto" w:fill="auto"/>
            <w:vAlign w:val="center"/>
            <w:hideMark/>
          </w:tcPr>
          <w:p w14:paraId="7866BABB" w14:textId="77777777" w:rsidR="00C577AD" w:rsidRPr="00C577AD" w:rsidRDefault="00C577AD" w:rsidP="00C577AD">
            <w:pPr>
              <w:spacing w:after="0" w:line="240" w:lineRule="auto"/>
              <w:rPr>
                <w:rFonts w:eastAsia="Times New Roman" w:cs="Arial"/>
                <w:kern w:val="0"/>
                <w:sz w:val="20"/>
                <w:szCs w:val="20"/>
                <w:lang w:eastAsia="en-GB"/>
                <w14:ligatures w14:val="none"/>
              </w:rPr>
            </w:pPr>
            <w:r w:rsidRPr="00C577AD">
              <w:rPr>
                <w:rFonts w:eastAsia="Times New Roman" w:cs="Arial"/>
                <w:kern w:val="0"/>
                <w:sz w:val="20"/>
                <w:szCs w:val="20"/>
                <w:lang w:eastAsia="en-GB"/>
                <w14:ligatures w14:val="none"/>
              </w:rPr>
              <w:t>Add more fillets to design</w:t>
            </w:r>
          </w:p>
        </w:tc>
        <w:tc>
          <w:tcPr>
            <w:tcW w:w="485" w:type="pct"/>
            <w:tcBorders>
              <w:top w:val="nil"/>
              <w:left w:val="nil"/>
              <w:bottom w:val="single" w:sz="4" w:space="0" w:color="auto"/>
              <w:right w:val="single" w:sz="4" w:space="0" w:color="auto"/>
            </w:tcBorders>
            <w:shd w:val="clear" w:color="auto" w:fill="auto"/>
            <w:vAlign w:val="center"/>
            <w:hideMark/>
          </w:tcPr>
          <w:p w14:paraId="18169DD5" w14:textId="77777777" w:rsidR="00C577AD" w:rsidRPr="00C577AD" w:rsidRDefault="00C577AD" w:rsidP="00C577AD">
            <w:pPr>
              <w:spacing w:after="0" w:line="240" w:lineRule="auto"/>
              <w:rPr>
                <w:rFonts w:eastAsia="Times New Roman" w:cs="Arial"/>
                <w:kern w:val="0"/>
                <w:sz w:val="20"/>
                <w:szCs w:val="20"/>
                <w:lang w:eastAsia="en-GB"/>
                <w14:ligatures w14:val="none"/>
              </w:rPr>
            </w:pPr>
            <w:r w:rsidRPr="00C577AD">
              <w:rPr>
                <w:rFonts w:eastAsia="Times New Roman" w:cs="Arial"/>
                <w:kern w:val="0"/>
                <w:sz w:val="20"/>
                <w:szCs w:val="20"/>
                <w:lang w:eastAsia="en-GB"/>
                <w14:ligatures w14:val="none"/>
              </w:rPr>
              <w:t>DE</w:t>
            </w:r>
          </w:p>
        </w:tc>
        <w:tc>
          <w:tcPr>
            <w:tcW w:w="399" w:type="pct"/>
            <w:tcBorders>
              <w:top w:val="nil"/>
              <w:left w:val="nil"/>
              <w:bottom w:val="single" w:sz="4" w:space="0" w:color="auto"/>
              <w:right w:val="single" w:sz="4" w:space="0" w:color="auto"/>
            </w:tcBorders>
            <w:shd w:val="clear" w:color="auto" w:fill="auto"/>
            <w:vAlign w:val="center"/>
            <w:hideMark/>
          </w:tcPr>
          <w:p w14:paraId="36B1BEA2" w14:textId="77777777" w:rsidR="00C577AD" w:rsidRPr="00C577AD" w:rsidRDefault="00C577AD" w:rsidP="00C577AD">
            <w:pPr>
              <w:spacing w:after="0" w:line="240" w:lineRule="auto"/>
              <w:jc w:val="center"/>
              <w:rPr>
                <w:rFonts w:eastAsia="Times New Roman" w:cs="Arial"/>
                <w:kern w:val="0"/>
                <w:sz w:val="20"/>
                <w:szCs w:val="20"/>
                <w:lang w:eastAsia="en-GB"/>
                <w14:ligatures w14:val="none"/>
              </w:rPr>
            </w:pPr>
            <w:r w:rsidRPr="00C577AD">
              <w:rPr>
                <w:rFonts w:eastAsia="Times New Roman" w:cs="Arial"/>
                <w:kern w:val="0"/>
                <w:sz w:val="20"/>
                <w:szCs w:val="20"/>
                <w:lang w:eastAsia="en-GB"/>
                <w14:ligatures w14:val="none"/>
              </w:rPr>
              <w:t>Change geometry of design</w:t>
            </w:r>
          </w:p>
        </w:tc>
        <w:tc>
          <w:tcPr>
            <w:tcW w:w="131" w:type="pct"/>
            <w:tcBorders>
              <w:top w:val="nil"/>
              <w:left w:val="nil"/>
              <w:bottom w:val="single" w:sz="4" w:space="0" w:color="auto"/>
              <w:right w:val="single" w:sz="4" w:space="0" w:color="auto"/>
            </w:tcBorders>
            <w:shd w:val="clear" w:color="auto" w:fill="auto"/>
            <w:noWrap/>
            <w:vAlign w:val="center"/>
            <w:hideMark/>
          </w:tcPr>
          <w:p w14:paraId="5BEB26EA" w14:textId="77777777" w:rsidR="00C577AD" w:rsidRPr="00C577AD" w:rsidRDefault="00C577AD" w:rsidP="00C577AD">
            <w:pPr>
              <w:spacing w:after="0" w:line="240" w:lineRule="auto"/>
              <w:jc w:val="center"/>
              <w:rPr>
                <w:rFonts w:eastAsia="Times New Roman" w:cs="Arial"/>
                <w:kern w:val="0"/>
                <w:sz w:val="20"/>
                <w:szCs w:val="20"/>
                <w:lang w:eastAsia="en-GB"/>
                <w14:ligatures w14:val="none"/>
              </w:rPr>
            </w:pPr>
            <w:r w:rsidRPr="00C577AD">
              <w:rPr>
                <w:rFonts w:eastAsia="Times New Roman" w:cs="Arial"/>
                <w:kern w:val="0"/>
                <w:sz w:val="20"/>
                <w:szCs w:val="20"/>
                <w:lang w:eastAsia="en-GB"/>
                <w14:ligatures w14:val="none"/>
              </w:rPr>
              <w:t>8</w:t>
            </w:r>
          </w:p>
        </w:tc>
        <w:tc>
          <w:tcPr>
            <w:tcW w:w="131" w:type="pct"/>
            <w:tcBorders>
              <w:top w:val="nil"/>
              <w:left w:val="nil"/>
              <w:bottom w:val="single" w:sz="4" w:space="0" w:color="auto"/>
              <w:right w:val="single" w:sz="4" w:space="0" w:color="auto"/>
            </w:tcBorders>
            <w:shd w:val="clear" w:color="auto" w:fill="auto"/>
            <w:noWrap/>
            <w:vAlign w:val="center"/>
            <w:hideMark/>
          </w:tcPr>
          <w:p w14:paraId="6740C595" w14:textId="77777777" w:rsidR="00C577AD" w:rsidRPr="00C577AD" w:rsidRDefault="00C577AD" w:rsidP="00C577AD">
            <w:pPr>
              <w:spacing w:after="0" w:line="240" w:lineRule="auto"/>
              <w:jc w:val="center"/>
              <w:rPr>
                <w:rFonts w:eastAsia="Times New Roman" w:cs="Arial"/>
                <w:kern w:val="0"/>
                <w:sz w:val="20"/>
                <w:szCs w:val="20"/>
                <w:lang w:eastAsia="en-GB"/>
                <w14:ligatures w14:val="none"/>
              </w:rPr>
            </w:pPr>
            <w:r w:rsidRPr="00C577AD">
              <w:rPr>
                <w:rFonts w:eastAsia="Times New Roman" w:cs="Arial"/>
                <w:kern w:val="0"/>
                <w:sz w:val="20"/>
                <w:szCs w:val="20"/>
                <w:lang w:eastAsia="en-GB"/>
                <w14:ligatures w14:val="none"/>
              </w:rPr>
              <w:t>3</w:t>
            </w:r>
          </w:p>
        </w:tc>
        <w:tc>
          <w:tcPr>
            <w:tcW w:w="131" w:type="pct"/>
            <w:tcBorders>
              <w:top w:val="nil"/>
              <w:left w:val="nil"/>
              <w:bottom w:val="single" w:sz="4" w:space="0" w:color="auto"/>
              <w:right w:val="single" w:sz="4" w:space="0" w:color="auto"/>
            </w:tcBorders>
            <w:shd w:val="clear" w:color="auto" w:fill="auto"/>
            <w:noWrap/>
            <w:vAlign w:val="center"/>
            <w:hideMark/>
          </w:tcPr>
          <w:p w14:paraId="3AE8D885" w14:textId="77777777" w:rsidR="00C577AD" w:rsidRPr="00C577AD" w:rsidRDefault="00C577AD" w:rsidP="00C577AD">
            <w:pPr>
              <w:spacing w:after="0" w:line="240" w:lineRule="auto"/>
              <w:jc w:val="center"/>
              <w:rPr>
                <w:rFonts w:eastAsia="Times New Roman" w:cs="Arial"/>
                <w:kern w:val="0"/>
                <w:sz w:val="20"/>
                <w:szCs w:val="20"/>
                <w:lang w:eastAsia="en-GB"/>
                <w14:ligatures w14:val="none"/>
              </w:rPr>
            </w:pPr>
            <w:r w:rsidRPr="00C577AD">
              <w:rPr>
                <w:rFonts w:eastAsia="Times New Roman" w:cs="Arial"/>
                <w:kern w:val="0"/>
                <w:sz w:val="20"/>
                <w:szCs w:val="20"/>
                <w:lang w:eastAsia="en-GB"/>
                <w14:ligatures w14:val="none"/>
              </w:rPr>
              <w:t>3</w:t>
            </w:r>
          </w:p>
        </w:tc>
        <w:tc>
          <w:tcPr>
            <w:tcW w:w="160" w:type="pct"/>
            <w:tcBorders>
              <w:top w:val="nil"/>
              <w:left w:val="nil"/>
              <w:bottom w:val="single" w:sz="4" w:space="0" w:color="auto"/>
              <w:right w:val="single" w:sz="4" w:space="0" w:color="auto"/>
            </w:tcBorders>
            <w:shd w:val="clear" w:color="auto" w:fill="auto"/>
            <w:noWrap/>
            <w:vAlign w:val="center"/>
            <w:hideMark/>
          </w:tcPr>
          <w:p w14:paraId="11C735AB" w14:textId="77777777" w:rsidR="00C577AD" w:rsidRPr="00C577AD" w:rsidRDefault="00C577AD" w:rsidP="00C577AD">
            <w:pPr>
              <w:spacing w:after="0" w:line="240" w:lineRule="auto"/>
              <w:jc w:val="center"/>
              <w:rPr>
                <w:rFonts w:eastAsia="Times New Roman" w:cs="Arial"/>
                <w:kern w:val="0"/>
                <w:sz w:val="20"/>
                <w:szCs w:val="20"/>
                <w:lang w:eastAsia="en-GB"/>
                <w14:ligatures w14:val="none"/>
              </w:rPr>
            </w:pPr>
            <w:r w:rsidRPr="00C577AD">
              <w:rPr>
                <w:rFonts w:eastAsia="Times New Roman" w:cs="Arial"/>
                <w:kern w:val="0"/>
                <w:sz w:val="20"/>
                <w:szCs w:val="20"/>
                <w:lang w:eastAsia="en-GB"/>
                <w14:ligatures w14:val="none"/>
              </w:rPr>
              <w:t>72</w:t>
            </w:r>
          </w:p>
        </w:tc>
      </w:tr>
      <w:tr w:rsidR="00C577AD" w:rsidRPr="00C577AD" w14:paraId="2DD4745F" w14:textId="77777777" w:rsidTr="00C577AD">
        <w:trPr>
          <w:trHeight w:val="1000"/>
        </w:trPr>
        <w:tc>
          <w:tcPr>
            <w:tcW w:w="434" w:type="pct"/>
            <w:tcBorders>
              <w:top w:val="nil"/>
              <w:left w:val="single" w:sz="4" w:space="0" w:color="auto"/>
              <w:bottom w:val="single" w:sz="4" w:space="0" w:color="auto"/>
              <w:right w:val="single" w:sz="4" w:space="0" w:color="auto"/>
            </w:tcBorders>
            <w:shd w:val="clear" w:color="auto" w:fill="auto"/>
            <w:vAlign w:val="center"/>
            <w:hideMark/>
          </w:tcPr>
          <w:p w14:paraId="3CF98B96" w14:textId="77777777" w:rsidR="00C577AD" w:rsidRPr="00C577AD" w:rsidRDefault="00C577AD" w:rsidP="00C577AD">
            <w:pPr>
              <w:spacing w:after="0" w:line="240" w:lineRule="auto"/>
              <w:rPr>
                <w:rFonts w:eastAsia="Times New Roman" w:cs="Arial"/>
                <w:kern w:val="0"/>
                <w:sz w:val="20"/>
                <w:szCs w:val="20"/>
                <w:lang w:eastAsia="en-GB"/>
                <w14:ligatures w14:val="none"/>
              </w:rPr>
            </w:pPr>
            <w:r w:rsidRPr="00C577AD">
              <w:rPr>
                <w:rFonts w:eastAsia="Times New Roman" w:cs="Arial"/>
                <w:kern w:val="0"/>
                <w:sz w:val="20"/>
                <w:szCs w:val="20"/>
                <w:lang w:eastAsia="en-GB"/>
                <w14:ligatures w14:val="none"/>
              </w:rPr>
              <w:lastRenderedPageBreak/>
              <w:t>Surface quality</w:t>
            </w:r>
          </w:p>
        </w:tc>
        <w:tc>
          <w:tcPr>
            <w:tcW w:w="354" w:type="pct"/>
            <w:tcBorders>
              <w:top w:val="nil"/>
              <w:left w:val="nil"/>
              <w:bottom w:val="single" w:sz="4" w:space="0" w:color="auto"/>
              <w:right w:val="single" w:sz="4" w:space="0" w:color="auto"/>
            </w:tcBorders>
            <w:shd w:val="clear" w:color="auto" w:fill="auto"/>
            <w:vAlign w:val="center"/>
            <w:hideMark/>
          </w:tcPr>
          <w:p w14:paraId="4C6CDFFE" w14:textId="77777777" w:rsidR="00C577AD" w:rsidRPr="00C577AD" w:rsidRDefault="00C577AD" w:rsidP="00C577AD">
            <w:pPr>
              <w:spacing w:after="0" w:line="240" w:lineRule="auto"/>
              <w:rPr>
                <w:rFonts w:eastAsia="Times New Roman" w:cs="Arial"/>
                <w:kern w:val="0"/>
                <w:sz w:val="20"/>
                <w:szCs w:val="20"/>
                <w:lang w:eastAsia="en-GB"/>
                <w14:ligatures w14:val="none"/>
              </w:rPr>
            </w:pPr>
            <w:r w:rsidRPr="00C577AD">
              <w:rPr>
                <w:rFonts w:eastAsia="Times New Roman" w:cs="Arial"/>
                <w:kern w:val="0"/>
                <w:sz w:val="20"/>
                <w:szCs w:val="20"/>
                <w:lang w:eastAsia="en-GB"/>
                <w14:ligatures w14:val="none"/>
              </w:rPr>
              <w:t>Surface defects</w:t>
            </w:r>
          </w:p>
        </w:tc>
        <w:tc>
          <w:tcPr>
            <w:tcW w:w="344" w:type="pct"/>
            <w:tcBorders>
              <w:top w:val="nil"/>
              <w:left w:val="nil"/>
              <w:bottom w:val="single" w:sz="4" w:space="0" w:color="auto"/>
              <w:right w:val="single" w:sz="4" w:space="0" w:color="auto"/>
            </w:tcBorders>
            <w:shd w:val="clear" w:color="auto" w:fill="auto"/>
            <w:vAlign w:val="center"/>
            <w:hideMark/>
          </w:tcPr>
          <w:p w14:paraId="07D9FFB3" w14:textId="77777777" w:rsidR="00C577AD" w:rsidRPr="00C577AD" w:rsidRDefault="00C577AD" w:rsidP="00C577AD">
            <w:pPr>
              <w:spacing w:after="0" w:line="240" w:lineRule="auto"/>
              <w:rPr>
                <w:rFonts w:eastAsia="Times New Roman" w:cs="Arial"/>
                <w:kern w:val="0"/>
                <w:sz w:val="20"/>
                <w:szCs w:val="20"/>
                <w:lang w:eastAsia="en-GB"/>
                <w14:ligatures w14:val="none"/>
              </w:rPr>
            </w:pPr>
            <w:r w:rsidRPr="00C577AD">
              <w:rPr>
                <w:rFonts w:eastAsia="Times New Roman" w:cs="Arial"/>
                <w:kern w:val="0"/>
                <w:sz w:val="20"/>
                <w:szCs w:val="20"/>
                <w:lang w:eastAsia="en-GB"/>
                <w14:ligatures w14:val="none"/>
              </w:rPr>
              <w:t xml:space="preserve">Poor </w:t>
            </w:r>
            <w:proofErr w:type="spellStart"/>
            <w:r w:rsidRPr="00C577AD">
              <w:rPr>
                <w:rFonts w:eastAsia="Times New Roman" w:cs="Arial"/>
                <w:kern w:val="0"/>
                <w:sz w:val="20"/>
                <w:szCs w:val="20"/>
                <w:lang w:eastAsia="en-GB"/>
                <w14:ligatures w14:val="none"/>
              </w:rPr>
              <w:t>aethetics</w:t>
            </w:r>
            <w:proofErr w:type="spellEnd"/>
          </w:p>
        </w:tc>
        <w:tc>
          <w:tcPr>
            <w:tcW w:w="251" w:type="pct"/>
            <w:tcBorders>
              <w:top w:val="nil"/>
              <w:left w:val="nil"/>
              <w:bottom w:val="single" w:sz="4" w:space="0" w:color="auto"/>
              <w:right w:val="single" w:sz="4" w:space="0" w:color="auto"/>
            </w:tcBorders>
            <w:shd w:val="clear" w:color="auto" w:fill="auto"/>
            <w:noWrap/>
            <w:vAlign w:val="center"/>
            <w:hideMark/>
          </w:tcPr>
          <w:p w14:paraId="51332322" w14:textId="77777777" w:rsidR="00C577AD" w:rsidRPr="00C577AD" w:rsidRDefault="00C577AD" w:rsidP="00C577AD">
            <w:pPr>
              <w:spacing w:after="0" w:line="240" w:lineRule="auto"/>
              <w:jc w:val="center"/>
              <w:rPr>
                <w:rFonts w:eastAsia="Times New Roman" w:cs="Arial"/>
                <w:kern w:val="0"/>
                <w:sz w:val="20"/>
                <w:szCs w:val="20"/>
                <w:lang w:eastAsia="en-GB"/>
                <w14:ligatures w14:val="none"/>
              </w:rPr>
            </w:pPr>
            <w:r w:rsidRPr="00C577AD">
              <w:rPr>
                <w:rFonts w:eastAsia="Times New Roman" w:cs="Arial"/>
                <w:kern w:val="0"/>
                <w:sz w:val="20"/>
                <w:szCs w:val="20"/>
                <w:lang w:eastAsia="en-GB"/>
                <w14:ligatures w14:val="none"/>
              </w:rPr>
              <w:t>5</w:t>
            </w:r>
          </w:p>
        </w:tc>
        <w:tc>
          <w:tcPr>
            <w:tcW w:w="442" w:type="pct"/>
            <w:tcBorders>
              <w:top w:val="nil"/>
              <w:left w:val="nil"/>
              <w:bottom w:val="single" w:sz="4" w:space="0" w:color="auto"/>
              <w:right w:val="single" w:sz="4" w:space="0" w:color="auto"/>
            </w:tcBorders>
            <w:shd w:val="clear" w:color="auto" w:fill="auto"/>
            <w:vAlign w:val="center"/>
            <w:hideMark/>
          </w:tcPr>
          <w:p w14:paraId="31D7B687" w14:textId="77777777" w:rsidR="00C577AD" w:rsidRPr="00C577AD" w:rsidRDefault="00C577AD" w:rsidP="00C577AD">
            <w:pPr>
              <w:spacing w:after="0" w:line="240" w:lineRule="auto"/>
              <w:rPr>
                <w:rFonts w:eastAsia="Times New Roman" w:cs="Arial"/>
                <w:kern w:val="0"/>
                <w:sz w:val="20"/>
                <w:szCs w:val="20"/>
                <w:lang w:eastAsia="en-GB"/>
                <w14:ligatures w14:val="none"/>
              </w:rPr>
            </w:pPr>
            <w:r w:rsidRPr="00C577AD">
              <w:rPr>
                <w:rFonts w:eastAsia="Times New Roman" w:cs="Arial"/>
                <w:kern w:val="0"/>
                <w:sz w:val="20"/>
                <w:szCs w:val="20"/>
                <w:lang w:eastAsia="en-GB"/>
                <w14:ligatures w14:val="none"/>
              </w:rPr>
              <w:t>Issues with mould</w:t>
            </w:r>
          </w:p>
        </w:tc>
        <w:tc>
          <w:tcPr>
            <w:tcW w:w="284" w:type="pct"/>
            <w:tcBorders>
              <w:top w:val="nil"/>
              <w:left w:val="nil"/>
              <w:bottom w:val="single" w:sz="4" w:space="0" w:color="auto"/>
              <w:right w:val="single" w:sz="4" w:space="0" w:color="auto"/>
            </w:tcBorders>
            <w:shd w:val="clear" w:color="auto" w:fill="auto"/>
            <w:noWrap/>
            <w:vAlign w:val="center"/>
            <w:hideMark/>
          </w:tcPr>
          <w:p w14:paraId="3B823774" w14:textId="77777777" w:rsidR="00C577AD" w:rsidRPr="00C577AD" w:rsidRDefault="00C577AD" w:rsidP="00C577AD">
            <w:pPr>
              <w:spacing w:after="0" w:line="240" w:lineRule="auto"/>
              <w:jc w:val="center"/>
              <w:rPr>
                <w:rFonts w:eastAsia="Times New Roman" w:cs="Arial"/>
                <w:kern w:val="0"/>
                <w:sz w:val="20"/>
                <w:szCs w:val="20"/>
                <w:lang w:eastAsia="en-GB"/>
                <w14:ligatures w14:val="none"/>
              </w:rPr>
            </w:pPr>
            <w:r w:rsidRPr="00C577AD">
              <w:rPr>
                <w:rFonts w:eastAsia="Times New Roman" w:cs="Arial"/>
                <w:kern w:val="0"/>
                <w:sz w:val="20"/>
                <w:szCs w:val="20"/>
                <w:lang w:eastAsia="en-GB"/>
                <w14:ligatures w14:val="none"/>
              </w:rPr>
              <w:t>3</w:t>
            </w:r>
          </w:p>
        </w:tc>
        <w:tc>
          <w:tcPr>
            <w:tcW w:w="496" w:type="pct"/>
            <w:tcBorders>
              <w:top w:val="nil"/>
              <w:left w:val="nil"/>
              <w:bottom w:val="single" w:sz="4" w:space="0" w:color="auto"/>
              <w:right w:val="single" w:sz="4" w:space="0" w:color="auto"/>
            </w:tcBorders>
            <w:shd w:val="clear" w:color="auto" w:fill="auto"/>
            <w:vAlign w:val="center"/>
            <w:hideMark/>
          </w:tcPr>
          <w:p w14:paraId="0D9631E3" w14:textId="77777777" w:rsidR="00C577AD" w:rsidRPr="00C577AD" w:rsidRDefault="00C577AD" w:rsidP="00C577AD">
            <w:pPr>
              <w:spacing w:after="0" w:line="240" w:lineRule="auto"/>
              <w:rPr>
                <w:rFonts w:eastAsia="Times New Roman" w:cs="Arial"/>
                <w:kern w:val="0"/>
                <w:sz w:val="20"/>
                <w:szCs w:val="20"/>
                <w:lang w:eastAsia="en-GB"/>
                <w14:ligatures w14:val="none"/>
              </w:rPr>
            </w:pPr>
            <w:r w:rsidRPr="00C577AD">
              <w:rPr>
                <w:rFonts w:eastAsia="Times New Roman" w:cs="Arial"/>
                <w:kern w:val="0"/>
                <w:sz w:val="20"/>
                <w:szCs w:val="20"/>
                <w:lang w:eastAsia="en-GB"/>
                <w14:ligatures w14:val="none"/>
              </w:rPr>
              <w:t>Tooling checks</w:t>
            </w:r>
          </w:p>
        </w:tc>
        <w:tc>
          <w:tcPr>
            <w:tcW w:w="257" w:type="pct"/>
            <w:tcBorders>
              <w:top w:val="nil"/>
              <w:left w:val="nil"/>
              <w:bottom w:val="single" w:sz="4" w:space="0" w:color="auto"/>
              <w:right w:val="single" w:sz="4" w:space="0" w:color="auto"/>
            </w:tcBorders>
            <w:shd w:val="clear" w:color="auto" w:fill="auto"/>
            <w:noWrap/>
            <w:vAlign w:val="center"/>
            <w:hideMark/>
          </w:tcPr>
          <w:p w14:paraId="560495A6" w14:textId="77777777" w:rsidR="00C577AD" w:rsidRPr="00C577AD" w:rsidRDefault="00C577AD" w:rsidP="00C577AD">
            <w:pPr>
              <w:spacing w:after="0" w:line="240" w:lineRule="auto"/>
              <w:jc w:val="center"/>
              <w:rPr>
                <w:rFonts w:eastAsia="Times New Roman" w:cs="Arial"/>
                <w:kern w:val="0"/>
                <w:sz w:val="20"/>
                <w:szCs w:val="20"/>
                <w:lang w:eastAsia="en-GB"/>
                <w14:ligatures w14:val="none"/>
              </w:rPr>
            </w:pPr>
            <w:r w:rsidRPr="00C577AD">
              <w:rPr>
                <w:rFonts w:eastAsia="Times New Roman" w:cs="Arial"/>
                <w:kern w:val="0"/>
                <w:sz w:val="20"/>
                <w:szCs w:val="20"/>
                <w:lang w:eastAsia="en-GB"/>
                <w14:ligatures w14:val="none"/>
              </w:rPr>
              <w:t>2</w:t>
            </w:r>
          </w:p>
        </w:tc>
        <w:tc>
          <w:tcPr>
            <w:tcW w:w="183" w:type="pct"/>
            <w:tcBorders>
              <w:top w:val="nil"/>
              <w:left w:val="nil"/>
              <w:bottom w:val="single" w:sz="4" w:space="0" w:color="auto"/>
              <w:right w:val="single" w:sz="4" w:space="0" w:color="auto"/>
            </w:tcBorders>
            <w:shd w:val="clear" w:color="auto" w:fill="auto"/>
            <w:noWrap/>
            <w:vAlign w:val="center"/>
            <w:hideMark/>
          </w:tcPr>
          <w:p w14:paraId="08EDE663" w14:textId="77777777" w:rsidR="00C577AD" w:rsidRPr="00C577AD" w:rsidRDefault="00C577AD" w:rsidP="00C577AD">
            <w:pPr>
              <w:spacing w:after="0" w:line="240" w:lineRule="auto"/>
              <w:jc w:val="center"/>
              <w:rPr>
                <w:rFonts w:eastAsia="Times New Roman" w:cs="Arial"/>
                <w:kern w:val="0"/>
                <w:sz w:val="20"/>
                <w:szCs w:val="20"/>
                <w:lang w:eastAsia="en-GB"/>
                <w14:ligatures w14:val="none"/>
              </w:rPr>
            </w:pPr>
            <w:r w:rsidRPr="00C577AD">
              <w:rPr>
                <w:rFonts w:eastAsia="Times New Roman" w:cs="Arial"/>
                <w:kern w:val="0"/>
                <w:sz w:val="20"/>
                <w:szCs w:val="20"/>
                <w:lang w:eastAsia="en-GB"/>
                <w14:ligatures w14:val="none"/>
              </w:rPr>
              <w:t>30</w:t>
            </w:r>
          </w:p>
        </w:tc>
        <w:tc>
          <w:tcPr>
            <w:tcW w:w="519" w:type="pct"/>
            <w:tcBorders>
              <w:top w:val="nil"/>
              <w:left w:val="nil"/>
              <w:bottom w:val="single" w:sz="4" w:space="0" w:color="auto"/>
              <w:right w:val="single" w:sz="4" w:space="0" w:color="auto"/>
            </w:tcBorders>
            <w:shd w:val="clear" w:color="auto" w:fill="auto"/>
            <w:vAlign w:val="center"/>
            <w:hideMark/>
          </w:tcPr>
          <w:p w14:paraId="29AC18B7" w14:textId="77777777" w:rsidR="00C577AD" w:rsidRPr="00C577AD" w:rsidRDefault="00C577AD" w:rsidP="00C577AD">
            <w:pPr>
              <w:spacing w:after="0" w:line="240" w:lineRule="auto"/>
              <w:rPr>
                <w:rFonts w:eastAsia="Times New Roman" w:cs="Arial"/>
                <w:kern w:val="0"/>
                <w:sz w:val="20"/>
                <w:szCs w:val="20"/>
                <w:lang w:eastAsia="en-GB"/>
                <w14:ligatures w14:val="none"/>
              </w:rPr>
            </w:pPr>
            <w:r w:rsidRPr="00C577AD">
              <w:rPr>
                <w:rFonts w:eastAsia="Times New Roman" w:cs="Arial"/>
                <w:kern w:val="0"/>
                <w:sz w:val="20"/>
                <w:szCs w:val="20"/>
                <w:lang w:eastAsia="en-GB"/>
                <w14:ligatures w14:val="none"/>
              </w:rPr>
              <w:t>Improve mould cleaning and tooling checks</w:t>
            </w:r>
          </w:p>
        </w:tc>
        <w:tc>
          <w:tcPr>
            <w:tcW w:w="485" w:type="pct"/>
            <w:tcBorders>
              <w:top w:val="nil"/>
              <w:left w:val="nil"/>
              <w:bottom w:val="single" w:sz="4" w:space="0" w:color="auto"/>
              <w:right w:val="single" w:sz="4" w:space="0" w:color="auto"/>
            </w:tcBorders>
            <w:shd w:val="clear" w:color="auto" w:fill="auto"/>
            <w:vAlign w:val="center"/>
            <w:hideMark/>
          </w:tcPr>
          <w:p w14:paraId="4A3CF986" w14:textId="77777777" w:rsidR="00C577AD" w:rsidRPr="00C577AD" w:rsidRDefault="00C577AD" w:rsidP="00C577AD">
            <w:pPr>
              <w:spacing w:after="0" w:line="240" w:lineRule="auto"/>
              <w:rPr>
                <w:rFonts w:eastAsia="Times New Roman" w:cs="Arial"/>
                <w:kern w:val="0"/>
                <w:sz w:val="20"/>
                <w:szCs w:val="20"/>
                <w:lang w:eastAsia="en-GB"/>
                <w14:ligatures w14:val="none"/>
              </w:rPr>
            </w:pPr>
            <w:r w:rsidRPr="00C577AD">
              <w:rPr>
                <w:rFonts w:eastAsia="Times New Roman" w:cs="Arial"/>
                <w:kern w:val="0"/>
                <w:sz w:val="20"/>
                <w:szCs w:val="20"/>
                <w:lang w:eastAsia="en-GB"/>
                <w14:ligatures w14:val="none"/>
              </w:rPr>
              <w:t>ME/DE</w:t>
            </w:r>
          </w:p>
        </w:tc>
        <w:tc>
          <w:tcPr>
            <w:tcW w:w="399" w:type="pct"/>
            <w:tcBorders>
              <w:top w:val="nil"/>
              <w:left w:val="nil"/>
              <w:bottom w:val="single" w:sz="4" w:space="0" w:color="auto"/>
              <w:right w:val="single" w:sz="4" w:space="0" w:color="auto"/>
            </w:tcBorders>
            <w:shd w:val="clear" w:color="auto" w:fill="auto"/>
            <w:vAlign w:val="center"/>
            <w:hideMark/>
          </w:tcPr>
          <w:p w14:paraId="203D69BD" w14:textId="77777777" w:rsidR="00C577AD" w:rsidRPr="00C577AD" w:rsidRDefault="00C577AD" w:rsidP="00C577AD">
            <w:pPr>
              <w:spacing w:after="0" w:line="240" w:lineRule="auto"/>
              <w:jc w:val="center"/>
              <w:rPr>
                <w:rFonts w:eastAsia="Times New Roman" w:cs="Arial"/>
                <w:kern w:val="0"/>
                <w:sz w:val="20"/>
                <w:szCs w:val="20"/>
                <w:lang w:eastAsia="en-GB"/>
                <w14:ligatures w14:val="none"/>
              </w:rPr>
            </w:pPr>
            <w:r w:rsidRPr="00C577AD">
              <w:rPr>
                <w:rFonts w:eastAsia="Times New Roman" w:cs="Arial"/>
                <w:kern w:val="0"/>
                <w:sz w:val="20"/>
                <w:szCs w:val="20"/>
                <w:lang w:eastAsia="en-GB"/>
                <w14:ligatures w14:val="none"/>
              </w:rPr>
              <w:t>Mould cleaned and further checks complete</w:t>
            </w:r>
          </w:p>
        </w:tc>
        <w:tc>
          <w:tcPr>
            <w:tcW w:w="131" w:type="pct"/>
            <w:tcBorders>
              <w:top w:val="nil"/>
              <w:left w:val="nil"/>
              <w:bottom w:val="single" w:sz="4" w:space="0" w:color="auto"/>
              <w:right w:val="single" w:sz="4" w:space="0" w:color="auto"/>
            </w:tcBorders>
            <w:shd w:val="clear" w:color="auto" w:fill="auto"/>
            <w:noWrap/>
            <w:vAlign w:val="center"/>
            <w:hideMark/>
          </w:tcPr>
          <w:p w14:paraId="6F0E4C40" w14:textId="77777777" w:rsidR="00C577AD" w:rsidRPr="00C577AD" w:rsidRDefault="00C577AD" w:rsidP="00C577AD">
            <w:pPr>
              <w:spacing w:after="0" w:line="240" w:lineRule="auto"/>
              <w:jc w:val="center"/>
              <w:rPr>
                <w:rFonts w:eastAsia="Times New Roman" w:cs="Arial"/>
                <w:kern w:val="0"/>
                <w:sz w:val="20"/>
                <w:szCs w:val="20"/>
                <w:lang w:eastAsia="en-GB"/>
                <w14:ligatures w14:val="none"/>
              </w:rPr>
            </w:pPr>
            <w:r w:rsidRPr="00C577AD">
              <w:rPr>
                <w:rFonts w:eastAsia="Times New Roman" w:cs="Arial"/>
                <w:kern w:val="0"/>
                <w:sz w:val="20"/>
                <w:szCs w:val="20"/>
                <w:lang w:eastAsia="en-GB"/>
                <w14:ligatures w14:val="none"/>
              </w:rPr>
              <w:t>5</w:t>
            </w:r>
          </w:p>
        </w:tc>
        <w:tc>
          <w:tcPr>
            <w:tcW w:w="131" w:type="pct"/>
            <w:tcBorders>
              <w:top w:val="nil"/>
              <w:left w:val="nil"/>
              <w:bottom w:val="single" w:sz="4" w:space="0" w:color="auto"/>
              <w:right w:val="single" w:sz="4" w:space="0" w:color="auto"/>
            </w:tcBorders>
            <w:shd w:val="clear" w:color="auto" w:fill="auto"/>
            <w:noWrap/>
            <w:vAlign w:val="center"/>
            <w:hideMark/>
          </w:tcPr>
          <w:p w14:paraId="1290363A" w14:textId="77777777" w:rsidR="00C577AD" w:rsidRPr="00C577AD" w:rsidRDefault="00C577AD" w:rsidP="00C577AD">
            <w:pPr>
              <w:spacing w:after="0" w:line="240" w:lineRule="auto"/>
              <w:jc w:val="center"/>
              <w:rPr>
                <w:rFonts w:eastAsia="Times New Roman" w:cs="Arial"/>
                <w:kern w:val="0"/>
                <w:sz w:val="20"/>
                <w:szCs w:val="20"/>
                <w:lang w:eastAsia="en-GB"/>
                <w14:ligatures w14:val="none"/>
              </w:rPr>
            </w:pPr>
            <w:r w:rsidRPr="00C577AD">
              <w:rPr>
                <w:rFonts w:eastAsia="Times New Roman" w:cs="Arial"/>
                <w:kern w:val="0"/>
                <w:sz w:val="20"/>
                <w:szCs w:val="20"/>
                <w:lang w:eastAsia="en-GB"/>
                <w14:ligatures w14:val="none"/>
              </w:rPr>
              <w:t>2</w:t>
            </w:r>
          </w:p>
        </w:tc>
        <w:tc>
          <w:tcPr>
            <w:tcW w:w="131" w:type="pct"/>
            <w:tcBorders>
              <w:top w:val="nil"/>
              <w:left w:val="nil"/>
              <w:bottom w:val="single" w:sz="4" w:space="0" w:color="auto"/>
              <w:right w:val="single" w:sz="4" w:space="0" w:color="auto"/>
            </w:tcBorders>
            <w:shd w:val="clear" w:color="auto" w:fill="auto"/>
            <w:noWrap/>
            <w:vAlign w:val="center"/>
            <w:hideMark/>
          </w:tcPr>
          <w:p w14:paraId="417D1607" w14:textId="77777777" w:rsidR="00C577AD" w:rsidRPr="00C577AD" w:rsidRDefault="00C577AD" w:rsidP="00C577AD">
            <w:pPr>
              <w:spacing w:after="0" w:line="240" w:lineRule="auto"/>
              <w:jc w:val="center"/>
              <w:rPr>
                <w:rFonts w:eastAsia="Times New Roman" w:cs="Arial"/>
                <w:kern w:val="0"/>
                <w:sz w:val="20"/>
                <w:szCs w:val="20"/>
                <w:lang w:eastAsia="en-GB"/>
                <w14:ligatures w14:val="none"/>
              </w:rPr>
            </w:pPr>
            <w:r w:rsidRPr="00C577AD">
              <w:rPr>
                <w:rFonts w:eastAsia="Times New Roman" w:cs="Arial"/>
                <w:kern w:val="0"/>
                <w:sz w:val="20"/>
                <w:szCs w:val="20"/>
                <w:lang w:eastAsia="en-GB"/>
                <w14:ligatures w14:val="none"/>
              </w:rPr>
              <w:t>2</w:t>
            </w:r>
          </w:p>
        </w:tc>
        <w:tc>
          <w:tcPr>
            <w:tcW w:w="160" w:type="pct"/>
            <w:tcBorders>
              <w:top w:val="nil"/>
              <w:left w:val="nil"/>
              <w:bottom w:val="single" w:sz="4" w:space="0" w:color="auto"/>
              <w:right w:val="single" w:sz="4" w:space="0" w:color="auto"/>
            </w:tcBorders>
            <w:shd w:val="clear" w:color="auto" w:fill="auto"/>
            <w:noWrap/>
            <w:vAlign w:val="center"/>
            <w:hideMark/>
          </w:tcPr>
          <w:p w14:paraId="76C2E4E7" w14:textId="77777777" w:rsidR="00C577AD" w:rsidRPr="00C577AD" w:rsidRDefault="00C577AD" w:rsidP="00C577AD">
            <w:pPr>
              <w:spacing w:after="0" w:line="240" w:lineRule="auto"/>
              <w:jc w:val="center"/>
              <w:rPr>
                <w:rFonts w:eastAsia="Times New Roman" w:cs="Arial"/>
                <w:kern w:val="0"/>
                <w:sz w:val="20"/>
                <w:szCs w:val="20"/>
                <w:lang w:eastAsia="en-GB"/>
                <w14:ligatures w14:val="none"/>
              </w:rPr>
            </w:pPr>
            <w:r w:rsidRPr="00C577AD">
              <w:rPr>
                <w:rFonts w:eastAsia="Times New Roman" w:cs="Arial"/>
                <w:kern w:val="0"/>
                <w:sz w:val="20"/>
                <w:szCs w:val="20"/>
                <w:lang w:eastAsia="en-GB"/>
                <w14:ligatures w14:val="none"/>
              </w:rPr>
              <w:t>20</w:t>
            </w:r>
          </w:p>
        </w:tc>
      </w:tr>
    </w:tbl>
    <w:p w14:paraId="7AA07CAA" w14:textId="77777777" w:rsidR="00C577AD" w:rsidRDefault="00C577AD" w:rsidP="00163BDB">
      <w:pPr>
        <w:rPr>
          <w:rStyle w:val="Strong"/>
          <w:b w:val="0"/>
          <w:bCs w:val="0"/>
        </w:rPr>
      </w:pPr>
    </w:p>
    <w:p w14:paraId="1834CAAF" w14:textId="6580B142" w:rsidR="00DC0787" w:rsidRDefault="0026395F" w:rsidP="00DC0787">
      <w:pPr>
        <w:rPr>
          <w:rStyle w:val="Strong"/>
          <w:b w:val="0"/>
          <w:bCs w:val="0"/>
        </w:rPr>
      </w:pPr>
      <w:r>
        <w:rPr>
          <w:rStyle w:val="Strong"/>
          <w:b w:val="0"/>
          <w:bCs w:val="0"/>
        </w:rPr>
        <w:t xml:space="preserve">Figure 7 </w:t>
      </w:r>
      <w:r w:rsidR="00DC0787">
        <w:rPr>
          <w:rStyle w:val="Strong"/>
          <w:b w:val="0"/>
          <w:bCs w:val="0"/>
        </w:rPr>
        <w:t>(Morgan, 2026)</w:t>
      </w:r>
    </w:p>
    <w:p w14:paraId="360B7364" w14:textId="77777777" w:rsidR="00E52920" w:rsidRDefault="00E52920" w:rsidP="00163BDB">
      <w:pPr>
        <w:rPr>
          <w:rStyle w:val="Strong"/>
          <w:b w:val="0"/>
          <w:bCs w:val="0"/>
        </w:rPr>
      </w:pPr>
    </w:p>
    <w:p w14:paraId="1AC592D3" w14:textId="77777777" w:rsidR="00E52920" w:rsidRDefault="00E52920" w:rsidP="00163BDB">
      <w:pPr>
        <w:rPr>
          <w:rStyle w:val="Strong"/>
          <w:b w:val="0"/>
          <w:bCs w:val="0"/>
        </w:rPr>
      </w:pPr>
    </w:p>
    <w:p w14:paraId="618E49A3" w14:textId="77777777" w:rsidR="00E52920" w:rsidRDefault="00E52920" w:rsidP="00163BDB">
      <w:pPr>
        <w:rPr>
          <w:rStyle w:val="Strong"/>
          <w:b w:val="0"/>
          <w:bCs w:val="0"/>
        </w:rPr>
      </w:pPr>
    </w:p>
    <w:p w14:paraId="1E15EBDC" w14:textId="77777777" w:rsidR="00E52920" w:rsidRDefault="00E52920" w:rsidP="00163BDB">
      <w:pPr>
        <w:rPr>
          <w:rStyle w:val="Strong"/>
          <w:b w:val="0"/>
          <w:bCs w:val="0"/>
        </w:rPr>
      </w:pPr>
    </w:p>
    <w:p w14:paraId="687E520C" w14:textId="77777777" w:rsidR="00E52920" w:rsidRDefault="00E52920" w:rsidP="00163BDB">
      <w:pPr>
        <w:rPr>
          <w:rStyle w:val="Strong"/>
          <w:b w:val="0"/>
          <w:bCs w:val="0"/>
        </w:rPr>
      </w:pPr>
    </w:p>
    <w:p w14:paraId="1ADC8282" w14:textId="77777777" w:rsidR="00E52920" w:rsidRDefault="00E52920" w:rsidP="00163BDB">
      <w:pPr>
        <w:rPr>
          <w:rStyle w:val="Strong"/>
          <w:b w:val="0"/>
          <w:bCs w:val="0"/>
        </w:rPr>
      </w:pPr>
    </w:p>
    <w:p w14:paraId="1FBCBC90" w14:textId="77777777" w:rsidR="00E52920" w:rsidRDefault="00E52920" w:rsidP="00163BDB">
      <w:pPr>
        <w:rPr>
          <w:rStyle w:val="Strong"/>
          <w:b w:val="0"/>
          <w:bCs w:val="0"/>
        </w:rPr>
      </w:pPr>
    </w:p>
    <w:p w14:paraId="32D1A52B" w14:textId="77777777" w:rsidR="003474FF" w:rsidRDefault="003474FF" w:rsidP="00163BDB">
      <w:pPr>
        <w:rPr>
          <w:rStyle w:val="Strong"/>
          <w:b w:val="0"/>
          <w:bCs w:val="0"/>
        </w:rPr>
      </w:pPr>
    </w:p>
    <w:p w14:paraId="139D8FD9" w14:textId="77777777" w:rsidR="003474FF" w:rsidRDefault="003474FF" w:rsidP="00163BDB">
      <w:pPr>
        <w:rPr>
          <w:rStyle w:val="Strong"/>
          <w:b w:val="0"/>
          <w:bCs w:val="0"/>
        </w:rPr>
      </w:pPr>
    </w:p>
    <w:p w14:paraId="1CED128D" w14:textId="77777777" w:rsidR="003474FF" w:rsidRDefault="003474FF" w:rsidP="00163BDB">
      <w:pPr>
        <w:rPr>
          <w:rStyle w:val="Strong"/>
          <w:b w:val="0"/>
          <w:bCs w:val="0"/>
        </w:rPr>
      </w:pPr>
    </w:p>
    <w:p w14:paraId="2A533CCA" w14:textId="77777777" w:rsidR="003474FF" w:rsidRDefault="003474FF" w:rsidP="00163BDB">
      <w:pPr>
        <w:rPr>
          <w:rStyle w:val="Strong"/>
          <w:b w:val="0"/>
          <w:bCs w:val="0"/>
        </w:rPr>
      </w:pPr>
    </w:p>
    <w:p w14:paraId="52282514" w14:textId="77777777" w:rsidR="003474FF" w:rsidRDefault="003474FF" w:rsidP="00163BDB">
      <w:pPr>
        <w:rPr>
          <w:rStyle w:val="Strong"/>
          <w:b w:val="0"/>
          <w:bCs w:val="0"/>
        </w:rPr>
      </w:pPr>
    </w:p>
    <w:p w14:paraId="0A20DC82" w14:textId="77777777" w:rsidR="003474FF" w:rsidRDefault="003474FF" w:rsidP="00163BDB">
      <w:pPr>
        <w:rPr>
          <w:rStyle w:val="Strong"/>
          <w:b w:val="0"/>
          <w:bCs w:val="0"/>
        </w:rPr>
      </w:pPr>
    </w:p>
    <w:p w14:paraId="19DEFACB" w14:textId="77777777" w:rsidR="003474FF" w:rsidRDefault="003474FF" w:rsidP="00163BDB">
      <w:pPr>
        <w:rPr>
          <w:rStyle w:val="Strong"/>
          <w:b w:val="0"/>
          <w:bCs w:val="0"/>
        </w:rPr>
      </w:pPr>
    </w:p>
    <w:p w14:paraId="57FD66D9" w14:textId="77777777" w:rsidR="003474FF" w:rsidRDefault="003474FF" w:rsidP="00163BDB">
      <w:pPr>
        <w:rPr>
          <w:rStyle w:val="Strong"/>
          <w:b w:val="0"/>
          <w:bCs w:val="0"/>
        </w:rPr>
      </w:pPr>
    </w:p>
    <w:p w14:paraId="7C9C1FD9" w14:textId="77777777" w:rsidR="003474FF" w:rsidRDefault="003474FF" w:rsidP="00163BDB">
      <w:pPr>
        <w:rPr>
          <w:rStyle w:val="Strong"/>
          <w:b w:val="0"/>
          <w:bCs w:val="0"/>
        </w:rPr>
      </w:pPr>
    </w:p>
    <w:p w14:paraId="7781EAF1" w14:textId="77777777" w:rsidR="003474FF" w:rsidRDefault="003474FF" w:rsidP="00163BDB">
      <w:pPr>
        <w:rPr>
          <w:rStyle w:val="Strong"/>
          <w:b w:val="0"/>
          <w:bCs w:val="0"/>
        </w:rPr>
      </w:pPr>
    </w:p>
    <w:p w14:paraId="72E61185" w14:textId="77777777" w:rsidR="00B85F48" w:rsidRDefault="00B85F48" w:rsidP="00163BDB">
      <w:pPr>
        <w:rPr>
          <w:rStyle w:val="Strong"/>
          <w:b w:val="0"/>
          <w:bCs w:val="0"/>
        </w:rPr>
      </w:pPr>
    </w:p>
    <w:p w14:paraId="71D81A58" w14:textId="28342116" w:rsidR="003474FF" w:rsidRDefault="003474FF" w:rsidP="00163BDB">
      <w:pPr>
        <w:rPr>
          <w:rStyle w:val="Strong"/>
          <w:b w:val="0"/>
          <w:bCs w:val="0"/>
        </w:rPr>
      </w:pPr>
      <w:r>
        <w:rPr>
          <w:rStyle w:val="Strong"/>
          <w:b w:val="0"/>
          <w:bCs w:val="0"/>
        </w:rPr>
        <w:lastRenderedPageBreak/>
        <w:t xml:space="preserve">4.1 CAD modelling </w:t>
      </w:r>
    </w:p>
    <w:p w14:paraId="3E73B0C8" w14:textId="14CF9FEE" w:rsidR="003474FF" w:rsidRDefault="004C15CF" w:rsidP="00163BDB">
      <w:pPr>
        <w:rPr>
          <w:rStyle w:val="Strong"/>
          <w:b w:val="0"/>
          <w:bCs w:val="0"/>
        </w:rPr>
      </w:pPr>
      <w:r>
        <w:rPr>
          <w:rStyle w:val="Strong"/>
          <w:b w:val="0"/>
          <w:bCs w:val="0"/>
        </w:rPr>
        <w:t>I used Autodesk fusion CAD modelling focusing on design for manufacture (DFM) to create a design that was suitable for high volume injection moulding. Using the snap fits with the design also so ensure the design for assembly (DFA) criteria was being met.</w:t>
      </w:r>
    </w:p>
    <w:p w14:paraId="4542E748" w14:textId="520708B4" w:rsidR="0083619C" w:rsidRDefault="0083619C" w:rsidP="00163BDB">
      <w:pPr>
        <w:rPr>
          <w:rStyle w:val="Strong"/>
          <w:b w:val="0"/>
          <w:bCs w:val="0"/>
        </w:rPr>
      </w:pPr>
      <w:r>
        <w:rPr>
          <w:rStyle w:val="Strong"/>
          <w:b w:val="0"/>
          <w:bCs w:val="0"/>
        </w:rPr>
        <w:t xml:space="preserve">This is the casing designed using Autodesk fusion 360, and includes several design features including camera opening, speaker slots, charging slot and also snap-fit clips for further assembly. </w:t>
      </w:r>
      <w:r w:rsidR="005A0187">
        <w:rPr>
          <w:rStyle w:val="Strong"/>
          <w:b w:val="0"/>
          <w:bCs w:val="0"/>
        </w:rPr>
        <w:t>This casing will hold the internal components inside and the design suits mass production and has ease of assembly with the snap-fits rather than screws. The casing has uniform wall thickness, as wall thickness was identified as critical in the QFD and FMEA.</w:t>
      </w:r>
    </w:p>
    <w:p w14:paraId="43A3F689" w14:textId="5B9CD7B8" w:rsidR="00DC0787" w:rsidRDefault="00E63483" w:rsidP="00163BDB">
      <w:pPr>
        <w:rPr>
          <w:rStyle w:val="Strong"/>
          <w:b w:val="0"/>
          <w:bCs w:val="0"/>
        </w:rPr>
      </w:pPr>
      <w:r w:rsidRPr="00E63483">
        <w:rPr>
          <w:rStyle w:val="Strong"/>
          <w:b w:val="0"/>
          <w:bCs w:val="0"/>
          <w:noProof/>
        </w:rPr>
        <w:drawing>
          <wp:inline distT="0" distB="0" distL="0" distR="0" wp14:anchorId="6F2E9286" wp14:editId="1E23F384">
            <wp:extent cx="5731510" cy="3700145"/>
            <wp:effectExtent l="0" t="0" r="0" b="0"/>
            <wp:docPr id="1144643263" name="Picture 1" descr="A glass window on a gri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4643263" name="Picture 1" descr="A glass window on a grid&#10;&#10;AI-generated content may be incorrect."/>
                    <pic:cNvPicPr/>
                  </pic:nvPicPr>
                  <pic:blipFill>
                    <a:blip r:embed="rId43"/>
                    <a:stretch>
                      <a:fillRect/>
                    </a:stretch>
                  </pic:blipFill>
                  <pic:spPr>
                    <a:xfrm>
                      <a:off x="0" y="0"/>
                      <a:ext cx="5731510" cy="3700145"/>
                    </a:xfrm>
                    <a:prstGeom prst="rect">
                      <a:avLst/>
                    </a:prstGeom>
                  </pic:spPr>
                </pic:pic>
              </a:graphicData>
            </a:graphic>
          </wp:inline>
        </w:drawing>
      </w:r>
    </w:p>
    <w:p w14:paraId="6B6B8E08" w14:textId="20D38355" w:rsidR="00DC0787" w:rsidRDefault="0026395F" w:rsidP="00DC0787">
      <w:pPr>
        <w:rPr>
          <w:rStyle w:val="Strong"/>
          <w:b w:val="0"/>
          <w:bCs w:val="0"/>
        </w:rPr>
      </w:pPr>
      <w:r>
        <w:rPr>
          <w:rStyle w:val="Strong"/>
          <w:b w:val="0"/>
          <w:bCs w:val="0"/>
        </w:rPr>
        <w:t>Figure 8 (Morgan , 2026)</w:t>
      </w:r>
    </w:p>
    <w:p w14:paraId="1D6FF736" w14:textId="77777777" w:rsidR="00DC0787" w:rsidRDefault="00DC0787" w:rsidP="00163BDB">
      <w:pPr>
        <w:rPr>
          <w:rStyle w:val="Strong"/>
          <w:b w:val="0"/>
          <w:bCs w:val="0"/>
        </w:rPr>
      </w:pPr>
    </w:p>
    <w:p w14:paraId="17758D5E" w14:textId="08DD4106" w:rsidR="00E52920" w:rsidRDefault="00E63483" w:rsidP="00163BDB">
      <w:pPr>
        <w:rPr>
          <w:rStyle w:val="Strong"/>
          <w:b w:val="0"/>
          <w:bCs w:val="0"/>
        </w:rPr>
      </w:pPr>
      <w:r w:rsidRPr="00E63483">
        <w:rPr>
          <w:rStyle w:val="Strong"/>
          <w:b w:val="0"/>
          <w:bCs w:val="0"/>
          <w:noProof/>
        </w:rPr>
        <w:lastRenderedPageBreak/>
        <w:drawing>
          <wp:inline distT="0" distB="0" distL="0" distR="0" wp14:anchorId="2B1430AA" wp14:editId="2E646787">
            <wp:extent cx="2959252" cy="3143412"/>
            <wp:effectExtent l="0" t="0" r="0" b="0"/>
            <wp:docPr id="1306359759" name="Picture 1" descr="A rectangular object with a square object on the to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6359759" name="Picture 1" descr="A rectangular object with a square object on the top&#10;&#10;AI-generated content may be incorrect."/>
                    <pic:cNvPicPr/>
                  </pic:nvPicPr>
                  <pic:blipFill>
                    <a:blip r:embed="rId44"/>
                    <a:stretch>
                      <a:fillRect/>
                    </a:stretch>
                  </pic:blipFill>
                  <pic:spPr>
                    <a:xfrm>
                      <a:off x="0" y="0"/>
                      <a:ext cx="2959252" cy="3143412"/>
                    </a:xfrm>
                    <a:prstGeom prst="rect">
                      <a:avLst/>
                    </a:prstGeom>
                  </pic:spPr>
                </pic:pic>
              </a:graphicData>
            </a:graphic>
          </wp:inline>
        </w:drawing>
      </w:r>
    </w:p>
    <w:p w14:paraId="1FB4C6FB" w14:textId="1EA532A8" w:rsidR="0026395F" w:rsidRDefault="0026395F" w:rsidP="00163BDB">
      <w:pPr>
        <w:rPr>
          <w:rStyle w:val="Strong"/>
          <w:b w:val="0"/>
          <w:bCs w:val="0"/>
        </w:rPr>
      </w:pPr>
      <w:r>
        <w:rPr>
          <w:rStyle w:val="Strong"/>
          <w:b w:val="0"/>
          <w:bCs w:val="0"/>
        </w:rPr>
        <w:t>Figure 9 (Morgan , 2026)</w:t>
      </w:r>
    </w:p>
    <w:p w14:paraId="5902D8CA" w14:textId="4849ACB0" w:rsidR="00E52920" w:rsidRDefault="00E63483" w:rsidP="00163BDB">
      <w:pPr>
        <w:rPr>
          <w:rStyle w:val="Strong"/>
          <w:b w:val="0"/>
          <w:bCs w:val="0"/>
        </w:rPr>
      </w:pPr>
      <w:r w:rsidRPr="00E63483">
        <w:rPr>
          <w:rStyle w:val="Strong"/>
          <w:b w:val="0"/>
          <w:bCs w:val="0"/>
          <w:noProof/>
        </w:rPr>
        <w:drawing>
          <wp:inline distT="0" distB="0" distL="0" distR="0" wp14:anchorId="4D72C0CA" wp14:editId="2A00FF0D">
            <wp:extent cx="4476980" cy="4521432"/>
            <wp:effectExtent l="0" t="0" r="0" b="0"/>
            <wp:docPr id="1314198734"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4198734" name="Picture 1" descr="A screenshot of a computer screen&#10;&#10;AI-generated content may be incorrect."/>
                    <pic:cNvPicPr/>
                  </pic:nvPicPr>
                  <pic:blipFill>
                    <a:blip r:embed="rId45"/>
                    <a:stretch>
                      <a:fillRect/>
                    </a:stretch>
                  </pic:blipFill>
                  <pic:spPr>
                    <a:xfrm>
                      <a:off x="0" y="0"/>
                      <a:ext cx="4476980" cy="4521432"/>
                    </a:xfrm>
                    <a:prstGeom prst="rect">
                      <a:avLst/>
                    </a:prstGeom>
                  </pic:spPr>
                </pic:pic>
              </a:graphicData>
            </a:graphic>
          </wp:inline>
        </w:drawing>
      </w:r>
    </w:p>
    <w:p w14:paraId="564E1C5D" w14:textId="6486FBF7" w:rsidR="00DC0787" w:rsidRDefault="0026395F" w:rsidP="00DC0787">
      <w:pPr>
        <w:rPr>
          <w:rStyle w:val="Strong"/>
          <w:b w:val="0"/>
          <w:bCs w:val="0"/>
        </w:rPr>
      </w:pPr>
      <w:r>
        <w:rPr>
          <w:rStyle w:val="Strong"/>
          <w:b w:val="0"/>
          <w:bCs w:val="0"/>
        </w:rPr>
        <w:t xml:space="preserve">Figure 10 </w:t>
      </w:r>
      <w:r w:rsidR="00DC0787">
        <w:rPr>
          <w:rStyle w:val="Strong"/>
          <w:b w:val="0"/>
          <w:bCs w:val="0"/>
        </w:rPr>
        <w:t>(Morgan, 2026)</w:t>
      </w:r>
    </w:p>
    <w:p w14:paraId="01DB54BA" w14:textId="77777777" w:rsidR="00DC0787" w:rsidRDefault="00DC0787" w:rsidP="00163BDB">
      <w:pPr>
        <w:rPr>
          <w:rStyle w:val="Strong"/>
          <w:b w:val="0"/>
          <w:bCs w:val="0"/>
        </w:rPr>
      </w:pPr>
    </w:p>
    <w:p w14:paraId="08884F4B" w14:textId="4C7709DA" w:rsidR="00E52920" w:rsidRDefault="0083619C" w:rsidP="00163BDB">
      <w:pPr>
        <w:rPr>
          <w:rStyle w:val="Strong"/>
          <w:b w:val="0"/>
          <w:bCs w:val="0"/>
        </w:rPr>
      </w:pPr>
      <w:r w:rsidRPr="0083619C">
        <w:rPr>
          <w:rStyle w:val="Strong"/>
          <w:b w:val="0"/>
          <w:bCs w:val="0"/>
          <w:noProof/>
        </w:rPr>
        <w:drawing>
          <wp:inline distT="0" distB="0" distL="0" distR="0" wp14:anchorId="0DC1D102" wp14:editId="511DE17D">
            <wp:extent cx="5731510" cy="4041140"/>
            <wp:effectExtent l="0" t="0" r="0" b="0"/>
            <wp:docPr id="895784288" name="Picture 1" descr="A blueprint of a rectangular objec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5784288" name="Picture 1" descr="A blueprint of a rectangular object&#10;&#10;AI-generated content may be incorrect."/>
                    <pic:cNvPicPr/>
                  </pic:nvPicPr>
                  <pic:blipFill>
                    <a:blip r:embed="rId46"/>
                    <a:stretch>
                      <a:fillRect/>
                    </a:stretch>
                  </pic:blipFill>
                  <pic:spPr>
                    <a:xfrm>
                      <a:off x="0" y="0"/>
                      <a:ext cx="5731510" cy="4041140"/>
                    </a:xfrm>
                    <a:prstGeom prst="rect">
                      <a:avLst/>
                    </a:prstGeom>
                  </pic:spPr>
                </pic:pic>
              </a:graphicData>
            </a:graphic>
          </wp:inline>
        </w:drawing>
      </w:r>
    </w:p>
    <w:p w14:paraId="6F337303" w14:textId="1681B31E" w:rsidR="00DC0787" w:rsidRDefault="0026395F" w:rsidP="00DC0787">
      <w:pPr>
        <w:rPr>
          <w:rStyle w:val="Strong"/>
          <w:b w:val="0"/>
          <w:bCs w:val="0"/>
        </w:rPr>
      </w:pPr>
      <w:r>
        <w:rPr>
          <w:rStyle w:val="Strong"/>
          <w:b w:val="0"/>
          <w:bCs w:val="0"/>
        </w:rPr>
        <w:t xml:space="preserve">Figure 11 </w:t>
      </w:r>
      <w:r w:rsidR="00DC0787">
        <w:rPr>
          <w:rStyle w:val="Strong"/>
          <w:b w:val="0"/>
          <w:bCs w:val="0"/>
        </w:rPr>
        <w:t>(Morgan, 2026)</w:t>
      </w:r>
    </w:p>
    <w:p w14:paraId="4507D692" w14:textId="77777777" w:rsidR="00E52920" w:rsidRDefault="00E52920" w:rsidP="00163BDB">
      <w:pPr>
        <w:rPr>
          <w:rStyle w:val="Strong"/>
          <w:b w:val="0"/>
          <w:bCs w:val="0"/>
        </w:rPr>
      </w:pPr>
    </w:p>
    <w:p w14:paraId="517C5460" w14:textId="6666C926" w:rsidR="00BA3D09" w:rsidRDefault="00BA3D09" w:rsidP="00BA3D09">
      <w:pPr>
        <w:pStyle w:val="Header"/>
      </w:pPr>
      <w:r>
        <w:t>This CAD drawing</w:t>
      </w:r>
      <w:r w:rsidR="00DB7CC2">
        <w:t xml:space="preserve"> (figure 11)</w:t>
      </w:r>
      <w:r>
        <w:t xml:space="preserve"> shows the dimensions of the mobile phone casing, as well as the charger hole and snap-fits. You can also see from the drawing the fillet on edges of the casing and around the camera hole, this will help reduce stress concentration and help polymer flow during the injection process.</w:t>
      </w:r>
    </w:p>
    <w:p w14:paraId="335F0900" w14:textId="624DDB6D" w:rsidR="00BA3D09" w:rsidRDefault="00BA3D09" w:rsidP="00BA3D09">
      <w:pPr>
        <w:pStyle w:val="Header"/>
      </w:pPr>
      <w:r>
        <w:t>The camera cut out is a design feature that is integral to mobile phone casing designs and the fillet on this part also helps the mould flow during injection. The charging port is also another key requirement for modern day mobile phone casings. The speaker holes will help amplify the sounds from the mobile phone while also acting as ventilation slots, allowing heat to dissipate from the phone. They have been equally spaced to help with material flow during the injection process, and will also help prevent the risk of weld lines and further defects.</w:t>
      </w:r>
    </w:p>
    <w:p w14:paraId="73DF3E5A" w14:textId="09C2FB24" w:rsidR="00E74B36" w:rsidRDefault="00E74B36" w:rsidP="00BA3D09">
      <w:pPr>
        <w:pStyle w:val="Header"/>
      </w:pPr>
      <w:r>
        <w:t>This final design balances the engineering requirements identified in the QFD, with an optimal wall thickness selected as wall thickness improves durability, but increases cost and cooling time if it was too thick.</w:t>
      </w:r>
    </w:p>
    <w:p w14:paraId="45959583" w14:textId="77777777" w:rsidR="00E52920" w:rsidRDefault="00E52920" w:rsidP="00163BDB">
      <w:pPr>
        <w:rPr>
          <w:rStyle w:val="Strong"/>
          <w:b w:val="0"/>
          <w:bCs w:val="0"/>
        </w:rPr>
      </w:pPr>
    </w:p>
    <w:p w14:paraId="053A32A7" w14:textId="77777777" w:rsidR="00E52920" w:rsidRDefault="00E52920" w:rsidP="00163BDB">
      <w:pPr>
        <w:rPr>
          <w:rStyle w:val="Strong"/>
          <w:b w:val="0"/>
          <w:bCs w:val="0"/>
        </w:rPr>
      </w:pPr>
    </w:p>
    <w:p w14:paraId="65A70580" w14:textId="77777777" w:rsidR="00B85F48" w:rsidRDefault="00B85F48" w:rsidP="00163BDB">
      <w:pPr>
        <w:rPr>
          <w:rStyle w:val="Strong"/>
          <w:b w:val="0"/>
          <w:bCs w:val="0"/>
        </w:rPr>
      </w:pPr>
    </w:p>
    <w:p w14:paraId="4939D226" w14:textId="63E1B9F0" w:rsidR="00E546A6" w:rsidRDefault="00E546A6" w:rsidP="00163BDB">
      <w:pPr>
        <w:rPr>
          <w:rStyle w:val="Strong"/>
          <w:b w:val="0"/>
          <w:bCs w:val="0"/>
        </w:rPr>
      </w:pPr>
      <w:r>
        <w:rPr>
          <w:rStyle w:val="Strong"/>
          <w:b w:val="0"/>
          <w:bCs w:val="0"/>
        </w:rPr>
        <w:lastRenderedPageBreak/>
        <w:t xml:space="preserve">4.2 Material selection </w:t>
      </w:r>
    </w:p>
    <w:p w14:paraId="014A4828" w14:textId="460AB48E" w:rsidR="00E52920" w:rsidRDefault="00CD1CE8" w:rsidP="00163BDB">
      <w:pPr>
        <w:rPr>
          <w:rStyle w:val="Strong"/>
          <w:b w:val="0"/>
          <w:bCs w:val="0"/>
        </w:rPr>
      </w:pPr>
      <w:r>
        <w:rPr>
          <w:rStyle w:val="Strong"/>
          <w:b w:val="0"/>
          <w:bCs w:val="0"/>
        </w:rPr>
        <w:t xml:space="preserve">In order to choose a material for the mobile phone housing Anys Granta </w:t>
      </w:r>
      <w:proofErr w:type="spellStart"/>
      <w:r>
        <w:rPr>
          <w:rStyle w:val="Strong"/>
          <w:b w:val="0"/>
          <w:bCs w:val="0"/>
        </w:rPr>
        <w:t>EduPack</w:t>
      </w:r>
      <w:proofErr w:type="spellEnd"/>
      <w:r>
        <w:rPr>
          <w:rStyle w:val="Strong"/>
          <w:b w:val="0"/>
          <w:bCs w:val="0"/>
        </w:rPr>
        <w:t xml:space="preserve"> (CES) was used, which has a database of different materials that assesses the material choice based on mechanical performance, cost and environmental impact. </w:t>
      </w:r>
      <w:r w:rsidR="00E74B36">
        <w:rPr>
          <w:rStyle w:val="Strong"/>
          <w:b w:val="0"/>
          <w:bCs w:val="0"/>
        </w:rPr>
        <w:t>Using the QFD materials were identified for the housing taking into consideration impact resistance, density, cost and manufacturability. Acrylonitrile Butadiene Styrene (ABS) and Polycarbonate (PC) were both identified as suitable material while also looking at PC-ABS</w:t>
      </w:r>
      <w:r w:rsidR="00F54557">
        <w:rPr>
          <w:rStyle w:val="Strong"/>
          <w:b w:val="0"/>
          <w:bCs w:val="0"/>
        </w:rPr>
        <w:t xml:space="preserve"> blend</w:t>
      </w:r>
      <w:r w:rsidR="00E74B36">
        <w:rPr>
          <w:rStyle w:val="Strong"/>
          <w:b w:val="0"/>
          <w:bCs w:val="0"/>
        </w:rPr>
        <w:t xml:space="preserve"> which combines the best out of both properties and keeps the cost </w:t>
      </w:r>
      <w:r w:rsidR="000C2610">
        <w:rPr>
          <w:rStyle w:val="Strong"/>
          <w:b w:val="0"/>
          <w:bCs w:val="0"/>
        </w:rPr>
        <w:t>down</w:t>
      </w:r>
      <w:r w:rsidR="00E74B36">
        <w:rPr>
          <w:rStyle w:val="Strong"/>
          <w:b w:val="0"/>
          <w:bCs w:val="0"/>
        </w:rPr>
        <w:t>.</w:t>
      </w:r>
      <w:r w:rsidR="000C2610">
        <w:rPr>
          <w:rStyle w:val="Strong"/>
          <w:b w:val="0"/>
          <w:bCs w:val="0"/>
        </w:rPr>
        <w:t xml:space="preserve"> </w:t>
      </w:r>
      <w:r w:rsidR="00E74B36">
        <w:rPr>
          <w:rStyle w:val="Strong"/>
          <w:b w:val="0"/>
          <w:bCs w:val="0"/>
        </w:rPr>
        <w:t xml:space="preserve"> </w:t>
      </w:r>
    </w:p>
    <w:p w14:paraId="3B66593B" w14:textId="65A1BFDB" w:rsidR="00F54557" w:rsidRDefault="00F54557" w:rsidP="00163BDB">
      <w:pPr>
        <w:rPr>
          <w:rStyle w:val="Strong"/>
          <w:b w:val="0"/>
          <w:bCs w:val="0"/>
        </w:rPr>
      </w:pPr>
      <w:r>
        <w:rPr>
          <w:rStyle w:val="Strong"/>
          <w:b w:val="0"/>
          <w:bCs w:val="0"/>
        </w:rPr>
        <w:t xml:space="preserve">ABS satisfies the criteria of </w:t>
      </w:r>
      <w:r w:rsidR="00A44366">
        <w:rPr>
          <w:rStyle w:val="Strong"/>
          <w:b w:val="0"/>
          <w:bCs w:val="0"/>
        </w:rPr>
        <w:t>having good impact resistance, low cost and is easy to process</w:t>
      </w:r>
      <w:r w:rsidR="00691FC6">
        <w:rPr>
          <w:rStyle w:val="Strong"/>
          <w:b w:val="0"/>
          <w:bCs w:val="0"/>
        </w:rPr>
        <w:t xml:space="preserve">. It’s negatives are that it has lower heat resistance than other polymers, PC on the other hand has more suitable thermal stability. Polycarbonate also offers greater impact strength but the drawbacks from this material is it is more expensive and more difficult to process. Therefore by using a PC-ABS blend, the best properties from easy polymer can be combined to give a more suitable material to use for the mobile phone case housing </w:t>
      </w:r>
      <w:r w:rsidR="00691FC6" w:rsidRPr="00691FC6">
        <w:t xml:space="preserve">(Xiamen </w:t>
      </w:r>
      <w:proofErr w:type="spellStart"/>
      <w:r w:rsidR="00691FC6" w:rsidRPr="00691FC6">
        <w:t>Keyuan</w:t>
      </w:r>
      <w:proofErr w:type="spellEnd"/>
      <w:r w:rsidR="00691FC6" w:rsidRPr="00691FC6">
        <w:t xml:space="preserve"> Plastic </w:t>
      </w:r>
      <w:proofErr w:type="spellStart"/>
      <w:r w:rsidR="00691FC6" w:rsidRPr="00691FC6">
        <w:t>Co.,Ltd</w:t>
      </w:r>
      <w:proofErr w:type="spellEnd"/>
      <w:r w:rsidR="00691FC6" w:rsidRPr="00691FC6">
        <w:t>, 2022)</w:t>
      </w:r>
      <w:r w:rsidR="00691FC6">
        <w:t xml:space="preserve">. </w:t>
      </w:r>
      <w:r w:rsidR="00F53B5D">
        <w:t>This demonstrates the importance of evaluating and comparing material properties to achieve the required design solution.</w:t>
      </w:r>
    </w:p>
    <w:p w14:paraId="550DEBC6" w14:textId="77777777" w:rsidR="00F54557" w:rsidRDefault="00F54557" w:rsidP="00163BDB">
      <w:pPr>
        <w:rPr>
          <w:rStyle w:val="Strong"/>
          <w:b w:val="0"/>
          <w:bCs w:val="0"/>
        </w:rPr>
      </w:pPr>
    </w:p>
    <w:p w14:paraId="2F7ECBF1" w14:textId="77777777" w:rsidR="00F54557" w:rsidRDefault="00F54557" w:rsidP="00163BDB">
      <w:pPr>
        <w:rPr>
          <w:rStyle w:val="Strong"/>
          <w:b w:val="0"/>
          <w:bCs w:val="0"/>
        </w:rPr>
      </w:pPr>
    </w:p>
    <w:p w14:paraId="1BF06C85" w14:textId="77777777" w:rsidR="00F54557" w:rsidRDefault="00F54557" w:rsidP="00163BDB">
      <w:pPr>
        <w:rPr>
          <w:rStyle w:val="Strong"/>
          <w:b w:val="0"/>
          <w:bCs w:val="0"/>
        </w:rPr>
      </w:pPr>
    </w:p>
    <w:p w14:paraId="53D3AABE" w14:textId="77777777" w:rsidR="00F54557" w:rsidRDefault="00F54557" w:rsidP="00163BDB">
      <w:pPr>
        <w:rPr>
          <w:rStyle w:val="Strong"/>
          <w:b w:val="0"/>
          <w:bCs w:val="0"/>
        </w:rPr>
      </w:pPr>
    </w:p>
    <w:p w14:paraId="070F33F6" w14:textId="77777777" w:rsidR="00F54557" w:rsidRDefault="00F54557" w:rsidP="00163BDB">
      <w:pPr>
        <w:rPr>
          <w:rStyle w:val="Strong"/>
          <w:b w:val="0"/>
          <w:bCs w:val="0"/>
        </w:rPr>
      </w:pPr>
    </w:p>
    <w:p w14:paraId="28190BA9" w14:textId="77777777" w:rsidR="00F54557" w:rsidRDefault="00F54557" w:rsidP="00163BDB">
      <w:pPr>
        <w:rPr>
          <w:rStyle w:val="Strong"/>
          <w:b w:val="0"/>
          <w:bCs w:val="0"/>
        </w:rPr>
      </w:pPr>
    </w:p>
    <w:p w14:paraId="4D17F1C0" w14:textId="77777777" w:rsidR="00F54557" w:rsidRDefault="00F54557" w:rsidP="00163BDB">
      <w:pPr>
        <w:rPr>
          <w:rStyle w:val="Strong"/>
          <w:b w:val="0"/>
          <w:bCs w:val="0"/>
        </w:rPr>
      </w:pPr>
    </w:p>
    <w:p w14:paraId="29593CC1" w14:textId="77777777" w:rsidR="00F54557" w:rsidRDefault="00F54557" w:rsidP="00163BDB">
      <w:pPr>
        <w:rPr>
          <w:rStyle w:val="Strong"/>
          <w:b w:val="0"/>
          <w:bCs w:val="0"/>
        </w:rPr>
      </w:pPr>
    </w:p>
    <w:p w14:paraId="47D89C3F" w14:textId="77777777" w:rsidR="00F54557" w:rsidRDefault="00F54557" w:rsidP="00163BDB">
      <w:pPr>
        <w:rPr>
          <w:rStyle w:val="Strong"/>
          <w:b w:val="0"/>
          <w:bCs w:val="0"/>
        </w:rPr>
      </w:pPr>
    </w:p>
    <w:p w14:paraId="77EF6116" w14:textId="77777777" w:rsidR="00F54557" w:rsidRDefault="00F54557" w:rsidP="00163BDB">
      <w:pPr>
        <w:rPr>
          <w:rStyle w:val="Strong"/>
          <w:b w:val="0"/>
          <w:bCs w:val="0"/>
        </w:rPr>
      </w:pPr>
    </w:p>
    <w:p w14:paraId="0F1727D5" w14:textId="77777777" w:rsidR="00B85F48" w:rsidRDefault="00B85F48" w:rsidP="00163BDB">
      <w:pPr>
        <w:rPr>
          <w:rStyle w:val="Strong"/>
          <w:b w:val="0"/>
          <w:bCs w:val="0"/>
        </w:rPr>
      </w:pPr>
    </w:p>
    <w:p w14:paraId="4A595000" w14:textId="03D4A052" w:rsidR="00F54557" w:rsidRDefault="00691FC6" w:rsidP="00163BDB">
      <w:pPr>
        <w:rPr>
          <w:rStyle w:val="Strong"/>
          <w:b w:val="0"/>
          <w:bCs w:val="0"/>
        </w:rPr>
      </w:pPr>
      <w:r>
        <w:rPr>
          <w:rStyle w:val="Strong"/>
          <w:b w:val="0"/>
          <w:bCs w:val="0"/>
        </w:rPr>
        <w:lastRenderedPageBreak/>
        <w:t>5.Simulation and Validation</w:t>
      </w:r>
    </w:p>
    <w:p w14:paraId="2277EEB2" w14:textId="70796C23" w:rsidR="00691FC6" w:rsidRDefault="00691FC6" w:rsidP="00163BDB">
      <w:pPr>
        <w:rPr>
          <w:rStyle w:val="Strong"/>
          <w:b w:val="0"/>
          <w:bCs w:val="0"/>
        </w:rPr>
      </w:pPr>
      <w:r>
        <w:rPr>
          <w:rStyle w:val="Strong"/>
          <w:b w:val="0"/>
          <w:bCs w:val="0"/>
        </w:rPr>
        <w:t>5.1 Injection moulding</w:t>
      </w:r>
    </w:p>
    <w:p w14:paraId="2BE5D443" w14:textId="3D900572" w:rsidR="00691FC6" w:rsidRDefault="00691FC6" w:rsidP="00163BDB">
      <w:pPr>
        <w:rPr>
          <w:rStyle w:val="Strong"/>
          <w:b w:val="0"/>
          <w:bCs w:val="0"/>
        </w:rPr>
      </w:pPr>
      <w:r>
        <w:rPr>
          <w:rStyle w:val="Strong"/>
          <w:b w:val="0"/>
          <w:bCs w:val="0"/>
        </w:rPr>
        <w:t>The injection moulding simulation tool was used on fusion to evaluate the manufacturability and performance of the mobile phone housing component that was design on the same software. In order to make injection moulding process suitable I have optimised the design to suit. The mould walls are of uniform thickness and has simple geometry with fillets on the edges, this will promote uniform material flow and make the mould easier to fill. Shown in fig confirms 100% fill using an injection point in the centre of the mould.</w:t>
      </w:r>
      <w:r w:rsidR="00B23FA0">
        <w:rPr>
          <w:rStyle w:val="Strong"/>
          <w:b w:val="0"/>
          <w:bCs w:val="0"/>
        </w:rPr>
        <w:t xml:space="preserve"> This also shows that no short-shot defects were found which makes this design suitable for high volume injection moulding.</w:t>
      </w:r>
    </w:p>
    <w:p w14:paraId="5101E019" w14:textId="15F408A4" w:rsidR="00691FC6" w:rsidRDefault="00691FC6" w:rsidP="00163BDB">
      <w:pPr>
        <w:rPr>
          <w:rStyle w:val="Strong"/>
          <w:b w:val="0"/>
          <w:bCs w:val="0"/>
        </w:rPr>
      </w:pPr>
      <w:r w:rsidRPr="00F54557">
        <w:rPr>
          <w:noProof/>
        </w:rPr>
        <w:drawing>
          <wp:inline distT="0" distB="0" distL="0" distR="0" wp14:anchorId="4DFC2935" wp14:editId="4C63A4D9">
            <wp:extent cx="5731510" cy="3278505"/>
            <wp:effectExtent l="0" t="0" r="0" b="0"/>
            <wp:docPr id="1167467976" name="Picture 1" descr="A green rectangular object on a white surfa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7467976" name="Picture 1" descr="A green rectangular object on a white surface&#10;&#10;AI-generated content may be incorrect."/>
                    <pic:cNvPicPr/>
                  </pic:nvPicPr>
                  <pic:blipFill>
                    <a:blip r:embed="rId47"/>
                    <a:stretch>
                      <a:fillRect/>
                    </a:stretch>
                  </pic:blipFill>
                  <pic:spPr>
                    <a:xfrm>
                      <a:off x="0" y="0"/>
                      <a:ext cx="5731510" cy="3278505"/>
                    </a:xfrm>
                    <a:prstGeom prst="rect">
                      <a:avLst/>
                    </a:prstGeom>
                  </pic:spPr>
                </pic:pic>
              </a:graphicData>
            </a:graphic>
          </wp:inline>
        </w:drawing>
      </w:r>
    </w:p>
    <w:p w14:paraId="76E2A07B" w14:textId="454CAABA" w:rsidR="00DC0787" w:rsidRDefault="0026395F" w:rsidP="00DC0787">
      <w:pPr>
        <w:rPr>
          <w:rStyle w:val="Strong"/>
          <w:b w:val="0"/>
          <w:bCs w:val="0"/>
        </w:rPr>
      </w:pPr>
      <w:r>
        <w:rPr>
          <w:rStyle w:val="Strong"/>
          <w:b w:val="0"/>
          <w:bCs w:val="0"/>
        </w:rPr>
        <w:t xml:space="preserve">Figure 12 </w:t>
      </w:r>
      <w:r w:rsidR="00DC0787">
        <w:rPr>
          <w:rStyle w:val="Strong"/>
          <w:b w:val="0"/>
          <w:bCs w:val="0"/>
        </w:rPr>
        <w:t>(Morgan, 2026)</w:t>
      </w:r>
    </w:p>
    <w:p w14:paraId="59DB70A5" w14:textId="77777777" w:rsidR="00F54557" w:rsidRDefault="00F54557" w:rsidP="00163BDB">
      <w:pPr>
        <w:rPr>
          <w:rStyle w:val="Strong"/>
          <w:b w:val="0"/>
          <w:bCs w:val="0"/>
        </w:rPr>
      </w:pPr>
    </w:p>
    <w:p w14:paraId="2A61C40C" w14:textId="0F5831C5" w:rsidR="00F54557" w:rsidRDefault="007325A4" w:rsidP="00163BDB">
      <w:pPr>
        <w:rPr>
          <w:rStyle w:val="Strong"/>
          <w:b w:val="0"/>
          <w:bCs w:val="0"/>
        </w:rPr>
      </w:pPr>
      <w:r>
        <w:rPr>
          <w:rStyle w:val="Strong"/>
          <w:b w:val="0"/>
          <w:bCs w:val="0"/>
        </w:rPr>
        <w:t>The sink mark results (fig</w:t>
      </w:r>
      <w:r w:rsidR="00DB7CC2">
        <w:rPr>
          <w:rStyle w:val="Strong"/>
          <w:b w:val="0"/>
          <w:bCs w:val="0"/>
        </w:rPr>
        <w:t>ure 13</w:t>
      </w:r>
      <w:r>
        <w:rPr>
          <w:rStyle w:val="Strong"/>
          <w:b w:val="0"/>
          <w:bCs w:val="0"/>
        </w:rPr>
        <w:t xml:space="preserve"> ) predict a maximum sink depth of 0.081mm, which is a very shallow surface depression which for this component would be considered acceptable</w:t>
      </w:r>
      <w:r w:rsidR="00A32610">
        <w:rPr>
          <w:rStyle w:val="Strong"/>
          <w:b w:val="0"/>
          <w:bCs w:val="0"/>
        </w:rPr>
        <w:t>. This level of sink depth has low risk and would not affect the functionality of the component but potentially could affect the aesthetic appearance</w:t>
      </w:r>
      <w:r>
        <w:rPr>
          <w:rStyle w:val="Strong"/>
          <w:b w:val="0"/>
          <w:bCs w:val="0"/>
        </w:rPr>
        <w:t xml:space="preserve"> </w:t>
      </w:r>
      <w:r w:rsidRPr="007325A4">
        <w:t xml:space="preserve">(Plastic Injection </w:t>
      </w:r>
      <w:proofErr w:type="spellStart"/>
      <w:r w:rsidRPr="007325A4">
        <w:t>Molding</w:t>
      </w:r>
      <w:proofErr w:type="spellEnd"/>
      <w:r w:rsidRPr="007325A4">
        <w:t>, 2026)</w:t>
      </w:r>
      <w:r>
        <w:t xml:space="preserve">. </w:t>
      </w:r>
      <w:r w:rsidR="00A32610">
        <w:t>The highest values occur where there is a change</w:t>
      </w:r>
      <w:r w:rsidR="00432646">
        <w:t xml:space="preserve"> in geometry which research shows is common </w:t>
      </w:r>
      <w:r w:rsidR="00432646" w:rsidRPr="00432646">
        <w:t>(Macher, 2026)</w:t>
      </w:r>
      <w:r w:rsidR="00432646">
        <w:t xml:space="preserve">, for example in this </w:t>
      </w:r>
      <w:r w:rsidR="00432646">
        <w:lastRenderedPageBreak/>
        <w:t>design around the snap fit features. Optimising rib thickness is one improvement that could be made to further reduce sink formation.</w:t>
      </w:r>
    </w:p>
    <w:p w14:paraId="48293A40" w14:textId="77777777" w:rsidR="00F54557" w:rsidRDefault="00F54557" w:rsidP="00163BDB">
      <w:pPr>
        <w:rPr>
          <w:rStyle w:val="Strong"/>
          <w:b w:val="0"/>
          <w:bCs w:val="0"/>
        </w:rPr>
      </w:pPr>
    </w:p>
    <w:p w14:paraId="22A71821" w14:textId="77777777" w:rsidR="00F54557" w:rsidRDefault="00F54557" w:rsidP="00163BDB">
      <w:pPr>
        <w:rPr>
          <w:rStyle w:val="Strong"/>
          <w:b w:val="0"/>
          <w:bCs w:val="0"/>
        </w:rPr>
      </w:pPr>
    </w:p>
    <w:p w14:paraId="7A603923" w14:textId="43018B91" w:rsidR="00F54557" w:rsidRDefault="00F54557" w:rsidP="00163BDB">
      <w:pPr>
        <w:rPr>
          <w:rStyle w:val="Strong"/>
          <w:b w:val="0"/>
          <w:bCs w:val="0"/>
        </w:rPr>
      </w:pPr>
      <w:r w:rsidRPr="00F54557">
        <w:rPr>
          <w:rStyle w:val="Strong"/>
          <w:b w:val="0"/>
          <w:bCs w:val="0"/>
          <w:noProof/>
        </w:rPr>
        <w:drawing>
          <wp:inline distT="0" distB="0" distL="0" distR="0" wp14:anchorId="1B18F3DA" wp14:editId="16D6ACDA">
            <wp:extent cx="5731510" cy="3178810"/>
            <wp:effectExtent l="0" t="0" r="0" b="0"/>
            <wp:docPr id="2052690242" name="Picture 1" descr="A computer screen shot of a rectangular objec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2690242" name="Picture 1" descr="A computer screen shot of a rectangular object&#10;&#10;AI-generated content may be incorrect."/>
                    <pic:cNvPicPr/>
                  </pic:nvPicPr>
                  <pic:blipFill>
                    <a:blip r:embed="rId48"/>
                    <a:stretch>
                      <a:fillRect/>
                    </a:stretch>
                  </pic:blipFill>
                  <pic:spPr>
                    <a:xfrm>
                      <a:off x="0" y="0"/>
                      <a:ext cx="5731510" cy="3178810"/>
                    </a:xfrm>
                    <a:prstGeom prst="rect">
                      <a:avLst/>
                    </a:prstGeom>
                  </pic:spPr>
                </pic:pic>
              </a:graphicData>
            </a:graphic>
          </wp:inline>
        </w:drawing>
      </w:r>
    </w:p>
    <w:p w14:paraId="66020765" w14:textId="2412E24D" w:rsidR="00DC0787" w:rsidRDefault="0026395F" w:rsidP="00DC0787">
      <w:pPr>
        <w:rPr>
          <w:rStyle w:val="Strong"/>
          <w:b w:val="0"/>
          <w:bCs w:val="0"/>
        </w:rPr>
      </w:pPr>
      <w:r>
        <w:rPr>
          <w:rStyle w:val="Strong"/>
          <w:b w:val="0"/>
          <w:bCs w:val="0"/>
        </w:rPr>
        <w:t xml:space="preserve">Figure 13 </w:t>
      </w:r>
      <w:r w:rsidR="00DC0787">
        <w:rPr>
          <w:rStyle w:val="Strong"/>
          <w:b w:val="0"/>
          <w:bCs w:val="0"/>
        </w:rPr>
        <w:t>(Morgan, 2026)</w:t>
      </w:r>
    </w:p>
    <w:p w14:paraId="0FB3C727" w14:textId="77777777" w:rsidR="00F54557" w:rsidRDefault="00F54557" w:rsidP="00163BDB">
      <w:pPr>
        <w:rPr>
          <w:rStyle w:val="Strong"/>
          <w:b w:val="0"/>
          <w:bCs w:val="0"/>
        </w:rPr>
      </w:pPr>
    </w:p>
    <w:p w14:paraId="37967520" w14:textId="5FB1F986" w:rsidR="00F54557" w:rsidRDefault="00B23FA0" w:rsidP="00163BDB">
      <w:pPr>
        <w:rPr>
          <w:rStyle w:val="Strong"/>
          <w:b w:val="0"/>
          <w:bCs w:val="0"/>
        </w:rPr>
      </w:pPr>
      <w:r>
        <w:rPr>
          <w:rStyle w:val="Strong"/>
          <w:b w:val="0"/>
          <w:bCs w:val="0"/>
        </w:rPr>
        <w:t>With regard to warpage (fig</w:t>
      </w:r>
      <w:r w:rsidR="00DB7CC2">
        <w:rPr>
          <w:rStyle w:val="Strong"/>
          <w:b w:val="0"/>
          <w:bCs w:val="0"/>
        </w:rPr>
        <w:t>ure 14</w:t>
      </w:r>
      <w:r>
        <w:rPr>
          <w:rStyle w:val="Strong"/>
          <w:b w:val="0"/>
          <w:bCs w:val="0"/>
        </w:rPr>
        <w:t xml:space="preserve"> ) the problem areas are concentrated around the side walls and also the corner areas. This defect is potentially caused by differential cooling and material shrinkage during solidification. This value although not optimal would be acceptable for a component like this, however additional cooling channels could be added to lower the deformation here. An alternative injection site was trialled but there was no improvement in the results.</w:t>
      </w:r>
    </w:p>
    <w:p w14:paraId="10F352A7" w14:textId="40135146" w:rsidR="00F54557" w:rsidRDefault="00F54557" w:rsidP="00163BDB"/>
    <w:p w14:paraId="0222F3AB" w14:textId="45DCDB17" w:rsidR="00F54557" w:rsidRDefault="00F54557" w:rsidP="00163BDB">
      <w:pPr>
        <w:rPr>
          <w:rStyle w:val="Strong"/>
          <w:b w:val="0"/>
          <w:bCs w:val="0"/>
        </w:rPr>
      </w:pPr>
      <w:r w:rsidRPr="00F54557">
        <w:rPr>
          <w:rStyle w:val="Strong"/>
          <w:b w:val="0"/>
          <w:bCs w:val="0"/>
          <w:noProof/>
        </w:rPr>
        <w:lastRenderedPageBreak/>
        <w:drawing>
          <wp:inline distT="0" distB="0" distL="0" distR="0" wp14:anchorId="44CDE682" wp14:editId="78432731">
            <wp:extent cx="5731510" cy="3303905"/>
            <wp:effectExtent l="0" t="0" r="0" b="0"/>
            <wp:docPr id="1680496785" name="Picture 1" descr="A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0496785" name="Picture 1" descr="A screen shot of a computer&#10;&#10;AI-generated content may be incorrect."/>
                    <pic:cNvPicPr/>
                  </pic:nvPicPr>
                  <pic:blipFill>
                    <a:blip r:embed="rId49"/>
                    <a:stretch>
                      <a:fillRect/>
                    </a:stretch>
                  </pic:blipFill>
                  <pic:spPr>
                    <a:xfrm>
                      <a:off x="0" y="0"/>
                      <a:ext cx="5731510" cy="3303905"/>
                    </a:xfrm>
                    <a:prstGeom prst="rect">
                      <a:avLst/>
                    </a:prstGeom>
                  </pic:spPr>
                </pic:pic>
              </a:graphicData>
            </a:graphic>
          </wp:inline>
        </w:drawing>
      </w:r>
    </w:p>
    <w:p w14:paraId="0C39FAD3" w14:textId="1BAC9614" w:rsidR="00F54557" w:rsidRDefault="0026395F" w:rsidP="00163BDB">
      <w:pPr>
        <w:rPr>
          <w:rStyle w:val="Strong"/>
          <w:b w:val="0"/>
          <w:bCs w:val="0"/>
        </w:rPr>
      </w:pPr>
      <w:r>
        <w:rPr>
          <w:rStyle w:val="Strong"/>
          <w:b w:val="0"/>
          <w:bCs w:val="0"/>
        </w:rPr>
        <w:t xml:space="preserve">Figure 14 </w:t>
      </w:r>
      <w:r w:rsidR="00DC0787">
        <w:rPr>
          <w:rStyle w:val="Strong"/>
          <w:b w:val="0"/>
          <w:bCs w:val="0"/>
        </w:rPr>
        <w:t>(Morgan, 2026)</w:t>
      </w:r>
    </w:p>
    <w:p w14:paraId="330CDAD1" w14:textId="5394A825" w:rsidR="00F54557" w:rsidRDefault="00EE48CB" w:rsidP="00163BDB">
      <w:pPr>
        <w:rPr>
          <w:rStyle w:val="Strong"/>
          <w:b w:val="0"/>
          <w:bCs w:val="0"/>
        </w:rPr>
      </w:pPr>
      <w:r>
        <w:rPr>
          <w:rStyle w:val="Strong"/>
          <w:b w:val="0"/>
          <w:bCs w:val="0"/>
        </w:rPr>
        <w:t>5.2 Finite Element Analysis (FEA)</w:t>
      </w:r>
    </w:p>
    <w:p w14:paraId="661C36F4" w14:textId="2BFAE017" w:rsidR="00EE48CB" w:rsidRDefault="00EE48CB" w:rsidP="00163BDB">
      <w:pPr>
        <w:rPr>
          <w:rStyle w:val="Strong"/>
          <w:b w:val="0"/>
          <w:bCs w:val="0"/>
        </w:rPr>
      </w:pPr>
      <w:r>
        <w:rPr>
          <w:rStyle w:val="Strong"/>
          <w:b w:val="0"/>
          <w:bCs w:val="0"/>
        </w:rPr>
        <w:t>The simulation feature was used in Autodesk Fusion to evaluate the performance of the mobile phone housing, identifying regions on potential stress which can be analysed to further improve the design.</w:t>
      </w:r>
      <w:r w:rsidR="003121B1">
        <w:rPr>
          <w:rStyle w:val="Strong"/>
          <w:b w:val="0"/>
          <w:bCs w:val="0"/>
        </w:rPr>
        <w:t xml:space="preserve"> </w:t>
      </w:r>
    </w:p>
    <w:p w14:paraId="3A8ACCDF" w14:textId="43848782" w:rsidR="003121B1" w:rsidRDefault="003121B1" w:rsidP="00163BDB">
      <w:pPr>
        <w:rPr>
          <w:rStyle w:val="Strong"/>
          <w:b w:val="0"/>
          <w:bCs w:val="0"/>
        </w:rPr>
      </w:pPr>
      <w:r>
        <w:rPr>
          <w:rStyle w:val="Strong"/>
          <w:b w:val="0"/>
          <w:bCs w:val="0"/>
        </w:rPr>
        <w:t>The highest stress areas are expected to occur around snap-fit features, corner regions and also the edges around camera and charging port cut-outs. As expected changes in geometry are the main cause of this increased stress as well as reduced material cross sections. As the snap-fit features will be used to connect other parts during assembly it is particularly important that the stress around these areas is optimized, otherwise potential failures during assembly may occur.</w:t>
      </w:r>
    </w:p>
    <w:p w14:paraId="56CBF658" w14:textId="638909BC" w:rsidR="003121B1" w:rsidRDefault="003121B1" w:rsidP="00163BDB">
      <w:pPr>
        <w:rPr>
          <w:rStyle w:val="Strong"/>
          <w:b w:val="0"/>
          <w:bCs w:val="0"/>
        </w:rPr>
      </w:pPr>
      <w:r>
        <w:rPr>
          <w:rStyle w:val="Strong"/>
          <w:b w:val="0"/>
          <w:bCs w:val="0"/>
        </w:rPr>
        <w:t xml:space="preserve">There is already some design improvements that have been worked into the CAD drawing in order to reduce stress concentration. Firstly fillets were added to the corners and also around </w:t>
      </w:r>
      <w:r w:rsidR="00E26C2A">
        <w:rPr>
          <w:rStyle w:val="Strong"/>
          <w:b w:val="0"/>
          <w:bCs w:val="0"/>
        </w:rPr>
        <w:t>cut out, this helps distribute stress more evenly across the material. Also the wall thickness is uniform which will help reduce stress and distribute the load evenly. Lastly the snap-fits have been filleted at the base to once again try to reduce stress concentration at those points.</w:t>
      </w:r>
    </w:p>
    <w:p w14:paraId="4D8C1DF4" w14:textId="294C3F6E" w:rsidR="000B6996" w:rsidRDefault="000B6996" w:rsidP="00163BDB">
      <w:pPr>
        <w:rPr>
          <w:rStyle w:val="Strong"/>
          <w:b w:val="0"/>
          <w:bCs w:val="0"/>
        </w:rPr>
      </w:pPr>
      <w:r>
        <w:rPr>
          <w:rStyle w:val="Strong"/>
          <w:b w:val="0"/>
          <w:bCs w:val="0"/>
        </w:rPr>
        <w:lastRenderedPageBreak/>
        <w:t xml:space="preserve">In summary the FEA evaluation shows us that stress concentrations are higher at predicted design features in the housing. The fillets that have been added also help to reduce stress at these potentially problematic areas. The material choice of PC-ABS provides sufficient strength for the component and also due to the materials impact resistance and toughness, make the material suitable for areas under more stress like the snap-fit features. The design therefore taking all results from the simulation into account would be structurally sound and suitable for making this mobile phone housing component under normal operating conditions. </w:t>
      </w:r>
      <w:r w:rsidR="00F53B5D">
        <w:rPr>
          <w:rStyle w:val="Strong"/>
          <w:b w:val="0"/>
          <w:bCs w:val="0"/>
        </w:rPr>
        <w:t>These results highlight the value of these simulation tools</w:t>
      </w:r>
      <w:r w:rsidR="00D73766">
        <w:rPr>
          <w:rStyle w:val="Strong"/>
          <w:b w:val="0"/>
          <w:bCs w:val="0"/>
        </w:rPr>
        <w:t xml:space="preserve"> in predicting manufacturing defects prior to actual production.</w:t>
      </w:r>
    </w:p>
    <w:p w14:paraId="789C185E" w14:textId="77777777" w:rsidR="000E07BF" w:rsidRDefault="000E07BF" w:rsidP="00163BDB">
      <w:pPr>
        <w:rPr>
          <w:rStyle w:val="Strong"/>
          <w:b w:val="0"/>
          <w:bCs w:val="0"/>
        </w:rPr>
      </w:pPr>
    </w:p>
    <w:p w14:paraId="449F1510" w14:textId="77777777" w:rsidR="00A923F0" w:rsidRDefault="00A923F0" w:rsidP="00163BDB">
      <w:pPr>
        <w:rPr>
          <w:rStyle w:val="Strong"/>
          <w:b w:val="0"/>
          <w:bCs w:val="0"/>
        </w:rPr>
      </w:pPr>
    </w:p>
    <w:p w14:paraId="2F80EEB7" w14:textId="77777777" w:rsidR="00A923F0" w:rsidRDefault="00A923F0" w:rsidP="00163BDB">
      <w:pPr>
        <w:rPr>
          <w:rStyle w:val="Strong"/>
          <w:b w:val="0"/>
          <w:bCs w:val="0"/>
        </w:rPr>
      </w:pPr>
    </w:p>
    <w:p w14:paraId="7E99E3C8" w14:textId="77777777" w:rsidR="00A923F0" w:rsidRDefault="00A923F0" w:rsidP="00163BDB">
      <w:pPr>
        <w:rPr>
          <w:rStyle w:val="Strong"/>
          <w:b w:val="0"/>
          <w:bCs w:val="0"/>
        </w:rPr>
      </w:pPr>
    </w:p>
    <w:p w14:paraId="38386B2F" w14:textId="77777777" w:rsidR="00A923F0" w:rsidRDefault="00A923F0" w:rsidP="00163BDB">
      <w:pPr>
        <w:rPr>
          <w:rStyle w:val="Strong"/>
          <w:b w:val="0"/>
          <w:bCs w:val="0"/>
        </w:rPr>
      </w:pPr>
    </w:p>
    <w:p w14:paraId="0353934A" w14:textId="77777777" w:rsidR="00A923F0" w:rsidRDefault="00A923F0" w:rsidP="00163BDB">
      <w:pPr>
        <w:rPr>
          <w:rStyle w:val="Strong"/>
          <w:b w:val="0"/>
          <w:bCs w:val="0"/>
        </w:rPr>
      </w:pPr>
    </w:p>
    <w:p w14:paraId="795BD706" w14:textId="77777777" w:rsidR="00A923F0" w:rsidRDefault="00A923F0" w:rsidP="00163BDB">
      <w:pPr>
        <w:rPr>
          <w:rStyle w:val="Strong"/>
          <w:b w:val="0"/>
          <w:bCs w:val="0"/>
        </w:rPr>
      </w:pPr>
    </w:p>
    <w:p w14:paraId="7BBBE575" w14:textId="77777777" w:rsidR="00A923F0" w:rsidRDefault="00A923F0" w:rsidP="00163BDB">
      <w:pPr>
        <w:rPr>
          <w:rStyle w:val="Strong"/>
          <w:b w:val="0"/>
          <w:bCs w:val="0"/>
        </w:rPr>
      </w:pPr>
    </w:p>
    <w:p w14:paraId="345DE53A" w14:textId="77777777" w:rsidR="00A923F0" w:rsidRDefault="00A923F0" w:rsidP="00163BDB">
      <w:pPr>
        <w:rPr>
          <w:rStyle w:val="Strong"/>
          <w:b w:val="0"/>
          <w:bCs w:val="0"/>
        </w:rPr>
      </w:pPr>
    </w:p>
    <w:p w14:paraId="6E34B7BB" w14:textId="77777777" w:rsidR="00A923F0" w:rsidRDefault="00A923F0" w:rsidP="00163BDB">
      <w:pPr>
        <w:rPr>
          <w:rStyle w:val="Strong"/>
          <w:b w:val="0"/>
          <w:bCs w:val="0"/>
        </w:rPr>
      </w:pPr>
    </w:p>
    <w:p w14:paraId="0756DBC4" w14:textId="77777777" w:rsidR="00A923F0" w:rsidRDefault="00A923F0" w:rsidP="00163BDB">
      <w:pPr>
        <w:rPr>
          <w:rStyle w:val="Strong"/>
          <w:b w:val="0"/>
          <w:bCs w:val="0"/>
        </w:rPr>
      </w:pPr>
    </w:p>
    <w:p w14:paraId="7DDA3A74" w14:textId="77777777" w:rsidR="00A923F0" w:rsidRDefault="00A923F0" w:rsidP="00163BDB">
      <w:pPr>
        <w:rPr>
          <w:rStyle w:val="Strong"/>
          <w:b w:val="0"/>
          <w:bCs w:val="0"/>
        </w:rPr>
      </w:pPr>
    </w:p>
    <w:p w14:paraId="2763CD8D" w14:textId="77777777" w:rsidR="00A923F0" w:rsidRDefault="00A923F0" w:rsidP="00163BDB">
      <w:pPr>
        <w:rPr>
          <w:rStyle w:val="Strong"/>
          <w:b w:val="0"/>
          <w:bCs w:val="0"/>
        </w:rPr>
      </w:pPr>
    </w:p>
    <w:p w14:paraId="0C172CC3" w14:textId="77777777" w:rsidR="00A923F0" w:rsidRDefault="00A923F0" w:rsidP="00163BDB">
      <w:pPr>
        <w:rPr>
          <w:rStyle w:val="Strong"/>
          <w:b w:val="0"/>
          <w:bCs w:val="0"/>
        </w:rPr>
      </w:pPr>
    </w:p>
    <w:p w14:paraId="1F8DA2A9" w14:textId="77777777" w:rsidR="00A923F0" w:rsidRDefault="00A923F0" w:rsidP="00163BDB">
      <w:pPr>
        <w:rPr>
          <w:rStyle w:val="Strong"/>
          <w:b w:val="0"/>
          <w:bCs w:val="0"/>
        </w:rPr>
      </w:pPr>
    </w:p>
    <w:p w14:paraId="55317455" w14:textId="77777777" w:rsidR="00A923F0" w:rsidRDefault="00A923F0" w:rsidP="00163BDB">
      <w:pPr>
        <w:rPr>
          <w:rStyle w:val="Strong"/>
          <w:b w:val="0"/>
          <w:bCs w:val="0"/>
        </w:rPr>
      </w:pPr>
    </w:p>
    <w:p w14:paraId="1B9DF9AB" w14:textId="77777777" w:rsidR="00B85F48" w:rsidRDefault="00B85F48" w:rsidP="00163BDB">
      <w:pPr>
        <w:rPr>
          <w:rStyle w:val="Strong"/>
          <w:b w:val="0"/>
          <w:bCs w:val="0"/>
        </w:rPr>
      </w:pPr>
    </w:p>
    <w:p w14:paraId="1C8B30B6" w14:textId="57CAD6C4" w:rsidR="00A923F0" w:rsidRDefault="00A923F0" w:rsidP="00163BDB">
      <w:pPr>
        <w:rPr>
          <w:rStyle w:val="Strong"/>
          <w:b w:val="0"/>
          <w:bCs w:val="0"/>
        </w:rPr>
      </w:pPr>
      <w:r>
        <w:rPr>
          <w:rStyle w:val="Strong"/>
          <w:b w:val="0"/>
          <w:bCs w:val="0"/>
        </w:rPr>
        <w:lastRenderedPageBreak/>
        <w:t>6. Cost calculation analysis</w:t>
      </w:r>
    </w:p>
    <w:p w14:paraId="15B3761C" w14:textId="7197FAAB" w:rsidR="00AF093B" w:rsidRDefault="00AF093B" w:rsidP="00163BDB">
      <w:r>
        <w:rPr>
          <w:rStyle w:val="Strong"/>
          <w:b w:val="0"/>
          <w:bCs w:val="0"/>
        </w:rPr>
        <w:t>Using Granta the material PC-ABS was selected which has the mechanical properties and thermal resistance required. The cost of PC-ABS is higher than standard thermoplastics around £3.50 per kg, due to its enhanced properties. The estimation for the component weight will be 0.08kg based on the CAD model dimensions and material choice. Therefore the material cost per unit will be approximately £0.28. This low cost supports the high production injection moulding model, where machine costs are approximately £50 per hour</w:t>
      </w:r>
      <w:r w:rsidR="008D2A5C">
        <w:rPr>
          <w:rStyle w:val="Strong"/>
          <w:b w:val="0"/>
          <w:bCs w:val="0"/>
        </w:rPr>
        <w:t xml:space="preserve">. From the simulation analysis the cycle time was around 30 seconds per part, which equates to 120 parts per hour. Therefore factoring in the all this the machining costs per unit is £0.42 </w:t>
      </w:r>
      <w:r w:rsidR="008D2A5C" w:rsidRPr="008D2A5C">
        <w:t>(</w:t>
      </w:r>
      <w:proofErr w:type="spellStart"/>
      <w:r w:rsidR="008D2A5C" w:rsidRPr="008D2A5C">
        <w:t>Formlabs</w:t>
      </w:r>
      <w:proofErr w:type="spellEnd"/>
      <w:r w:rsidR="008D2A5C" w:rsidRPr="008D2A5C">
        <w:t>, 2023)</w:t>
      </w:r>
      <w:r w:rsidR="008D2A5C">
        <w:t>. Tooling cost for this set up with maintenance costs have been estimated around £20000, this is slightly higher than for basic tooling as due to the geometry and inclusion of the snap fit feature. This is a high one off initial cost but aside from routine maintenance this set up should be capable of producing mass volume injection moulding phone casing, which then makes it economically viable.</w:t>
      </w:r>
      <w:r w:rsidR="00C03FE5">
        <w:t xml:space="preserve"> With these costs factored in the estimated unit price 0.28 + 0.42 = £</w:t>
      </w:r>
      <w:r w:rsidR="006B1723">
        <w:t>0.</w:t>
      </w:r>
      <w:r w:rsidR="00C03FE5">
        <w:t xml:space="preserve">70. </w:t>
      </w:r>
    </w:p>
    <w:p w14:paraId="1D1A6C6C" w14:textId="08776CE0" w:rsidR="00C03FE5" w:rsidRDefault="00C03FE5" w:rsidP="00163BDB">
      <w:r>
        <w:t>Break even analysis is carried out to show the volume that needs to be made to justify the investment in tooling and set up. Based on a selling price of £1.50 per unit and a production cost of £0.70 gives a profit of £0.80 per unit. The break even volume is calculated at 20,000/0.80 = 25,000 units.</w:t>
      </w:r>
      <w:r w:rsidR="00D73766">
        <w:t xml:space="preserve"> This analysis confirms the economic advantage of injection moulding for high volume mass production. </w:t>
      </w:r>
    </w:p>
    <w:p w14:paraId="014ED6ED" w14:textId="77777777" w:rsidR="00C03FE5" w:rsidRDefault="00C03FE5" w:rsidP="00163BDB"/>
    <w:p w14:paraId="09CEA467" w14:textId="77777777" w:rsidR="00C03FE5" w:rsidRDefault="00C03FE5" w:rsidP="00163BDB"/>
    <w:p w14:paraId="3E33D2F8" w14:textId="77777777" w:rsidR="00C03FE5" w:rsidRDefault="00C03FE5" w:rsidP="00163BDB"/>
    <w:p w14:paraId="2FAFD9B0" w14:textId="77777777" w:rsidR="00C03FE5" w:rsidRDefault="00C03FE5" w:rsidP="00163BDB"/>
    <w:p w14:paraId="732FDC1B" w14:textId="77777777" w:rsidR="00C03FE5" w:rsidRDefault="00C03FE5" w:rsidP="00163BDB"/>
    <w:p w14:paraId="5E464808" w14:textId="77777777" w:rsidR="00C03FE5" w:rsidRDefault="00C03FE5" w:rsidP="00163BDB"/>
    <w:p w14:paraId="25AA31D4" w14:textId="77777777" w:rsidR="00C03FE5" w:rsidRDefault="00C03FE5" w:rsidP="00163BDB"/>
    <w:p w14:paraId="27865DBA" w14:textId="77777777" w:rsidR="00B85F48" w:rsidRDefault="00B85F48" w:rsidP="00163BDB"/>
    <w:p w14:paraId="52015527" w14:textId="0A7AE3EB" w:rsidR="00C03FE5" w:rsidRDefault="00C03FE5" w:rsidP="00163BDB">
      <w:r>
        <w:lastRenderedPageBreak/>
        <w:t>7. Sustainability considerations</w:t>
      </w:r>
    </w:p>
    <w:p w14:paraId="5C81EBB3" w14:textId="78537762" w:rsidR="00620681" w:rsidRDefault="00620681" w:rsidP="00163BDB">
      <w:r>
        <w:t>7.1 Material recyclability</w:t>
      </w:r>
    </w:p>
    <w:p w14:paraId="733B5FB3" w14:textId="745760D0" w:rsidR="00620681" w:rsidRDefault="00620681" w:rsidP="00163BDB">
      <w:r>
        <w:t>In the modern world sustainability has gone from nice to necessary for all business</w:t>
      </w:r>
      <w:r w:rsidR="00D73766">
        <w:t>e</w:t>
      </w:r>
      <w:r>
        <w:t xml:space="preserve">s, therefore it’s imperative that sustainability is taken into account when assessing manufacturing needs. The worlds consumption of polymers (mainly plastics) has from around 5 million tonnes in 1950 to nearly 100 million tonnes today, therefore with landfill legislation pressures recycling is the best solution </w:t>
      </w:r>
      <w:r w:rsidRPr="00620681">
        <w:t>(S. et al., 2012)</w:t>
      </w:r>
      <w:r>
        <w:t xml:space="preserve">. PC-ABS </w:t>
      </w:r>
      <w:r w:rsidR="00402F3B">
        <w:t>can be recycled mechanically by grinding and remelting, with the waste and rejected parts able to be reused within some manufacturing processes. Also PC-ABS has a circular life cycle as is some instances it can be used in secondary applications (Harper, 2002).</w:t>
      </w:r>
    </w:p>
    <w:p w14:paraId="43E02033" w14:textId="4DCA2960" w:rsidR="00402F3B" w:rsidRDefault="00402F3B" w:rsidP="00163BDB">
      <w:r>
        <w:t>7.2 Energy efficiency</w:t>
      </w:r>
    </w:p>
    <w:p w14:paraId="67E352F2" w14:textId="783AAFD0" w:rsidR="00402F3B" w:rsidRDefault="00F81EEE" w:rsidP="00163BDB">
      <w:r>
        <w:t xml:space="preserve">The energy efficiency in injection moulding takes into account factors including cycle time, cooling performance and processing conditions. The design for the mobile phone housing has a uniform wall thickness which will help with consistent cooling throughout the mould which will improves efficiency. Also using filleting on the corners will help the material flow better, meaning injection pressures can be reduced which also leads to reduced machine energy consumption </w:t>
      </w:r>
      <w:r w:rsidRPr="00F81EEE">
        <w:t>(Feng, Kamat and Pei, 2021)</w:t>
      </w:r>
      <w:r>
        <w:t xml:space="preserve">. </w:t>
      </w:r>
      <w:r w:rsidR="003E1193">
        <w:t>The simulation programme on fusion was used to try and optimise cooling conditions and improve cycle efficiency, this will also assist in reducing energy usage during the production of the phone casing as much as possible.</w:t>
      </w:r>
    </w:p>
    <w:p w14:paraId="53769005" w14:textId="492B2B7A" w:rsidR="003E1193" w:rsidRDefault="003E1193" w:rsidP="00163BDB">
      <w:r>
        <w:t>7.3 Waste reduction</w:t>
      </w:r>
    </w:p>
    <w:p w14:paraId="776928AE" w14:textId="5DE74E0A" w:rsidR="00977E1D" w:rsidRDefault="00977E1D" w:rsidP="00163BDB">
      <w:r>
        <w:t xml:space="preserve">Recycling of plastic waste to use in the construction industry is considered one of the best methods of disposing plastic waste </w:t>
      </w:r>
      <w:r w:rsidRPr="00977E1D">
        <w:t>(Proquest.com, 2026)</w:t>
      </w:r>
      <w:r>
        <w:t>. This could be used for the waste produced from this injection moulding process, however it is a low waste manufacturing process. The waste has been further reduced by keeping wall thickness uniform and keeping the geometry simple while keeping the design functional. The simulation shows a very good fill of the mould which</w:t>
      </w:r>
      <w:r w:rsidR="00784541">
        <w:t xml:space="preserve"> again means low waste, any excess waste left can be recycled and reused within the process as it won’t be contaminated with any other material.</w:t>
      </w:r>
    </w:p>
    <w:p w14:paraId="433EB54D" w14:textId="77777777" w:rsidR="00784541" w:rsidRDefault="00784541" w:rsidP="00163BDB"/>
    <w:p w14:paraId="0315497E" w14:textId="06918B8B" w:rsidR="00784541" w:rsidRDefault="00784541" w:rsidP="00163BDB">
      <w:r>
        <w:lastRenderedPageBreak/>
        <w:t>8.Discussion and Recommendations</w:t>
      </w:r>
    </w:p>
    <w:p w14:paraId="3C30F6EC" w14:textId="7566F909" w:rsidR="002040FF" w:rsidRDefault="002040FF" w:rsidP="00163BDB">
      <w:r>
        <w:t>8.1 Customer requirements</w:t>
      </w:r>
    </w:p>
    <w:p w14:paraId="42D07ECD" w14:textId="460469D4" w:rsidR="00784541" w:rsidRDefault="00784541" w:rsidP="00163BDB">
      <w:r>
        <w:t xml:space="preserve">After using the QFD analysis to identify the main customer requirements </w:t>
      </w:r>
      <w:r w:rsidR="00EE36AA">
        <w:t>and prioritising durability, low cost, ease of assembly and surface finish, CAD fusion was then used to design the mobile phone casing. The simulations carried out also satisfy the brief, with defects falling within the accepted limits. The mould flow simulation has 100% cavity fill, which shows that the design is suitable</w:t>
      </w:r>
      <w:r w:rsidR="002040FF">
        <w:t xml:space="preserve"> to manufacture the product</w:t>
      </w:r>
      <w:r w:rsidR="00EE36AA">
        <w:t xml:space="preserve"> </w:t>
      </w:r>
      <w:r w:rsidR="002040FF">
        <w:t>by</w:t>
      </w:r>
      <w:r w:rsidR="00EE36AA">
        <w:t xml:space="preserve"> injection moulding. </w:t>
      </w:r>
      <w:r w:rsidR="002040FF">
        <w:t xml:space="preserve">The warpage and sink mark simulation also fall with accepted limits, which demonstrates that the phone housing surface finish should be of a high standard and it should meet functionality aims. The material choice of PC-ABS selected using </w:t>
      </w:r>
      <w:r w:rsidR="00F53B5D">
        <w:t>Granta</w:t>
      </w:r>
      <w:r w:rsidR="002040FF">
        <w:t xml:space="preserve"> meets the material requirements for durability, good impact resistance and acceptable tensile strength. The design also incorporates the snap-fit feature which satisfies the QFD principles for ease of assembly, by eliminating the need for additional screws or fasteners.</w:t>
      </w:r>
      <w:r w:rsidR="00795675">
        <w:t xml:space="preserve"> </w:t>
      </w:r>
    </w:p>
    <w:p w14:paraId="0C75FB7B" w14:textId="4A5B8E43" w:rsidR="002040FF" w:rsidRDefault="002040FF" w:rsidP="00163BDB">
      <w:r>
        <w:t>8.2 Design trade offs</w:t>
      </w:r>
    </w:p>
    <w:p w14:paraId="463F6E00" w14:textId="3AF91ADF" w:rsidR="002040FF" w:rsidRDefault="00BE5BBE" w:rsidP="00163BDB">
      <w:r>
        <w:t>The main trade off for this product involved balancing the performance of the material with cost. Granta showed that polycarbonate and other polymers offered higher strength than PC-ABS however is was more expensive. Therefore it was more cost effective to go for PC-ABS which offered a lower mechanical spec but at a more co</w:t>
      </w:r>
      <w:r w:rsidR="00D73766">
        <w:t>s</w:t>
      </w:r>
      <w:r>
        <w:t xml:space="preserve">t effective price. This </w:t>
      </w:r>
      <w:proofErr w:type="spellStart"/>
      <w:r>
        <w:t>trade off</w:t>
      </w:r>
      <w:proofErr w:type="spellEnd"/>
      <w:r>
        <w:t xml:space="preserve"> is required for high volume production where it is essential to keep the costs down while still maintaining a fully functional product that meets consumer needs.</w:t>
      </w:r>
    </w:p>
    <w:p w14:paraId="0C838558" w14:textId="75A68191" w:rsidR="00BE5BBE" w:rsidRDefault="00BE5BBE" w:rsidP="00163BDB">
      <w:r>
        <w:t>Another balancing act is looking at the thickness of the component and weighing up the benefits of having thicker walls in order to making the housing stronger. The negatives to having thicker walls would be higher material costs and also longer cooling times. Potentially there could be a problem with increased surface defects like sink marks and also the mould would be harder to fill</w:t>
      </w:r>
      <w:r w:rsidR="004A275C">
        <w:t>. It was de</w:t>
      </w:r>
      <w:r w:rsidR="00F53B5D">
        <w:t>termined</w:t>
      </w:r>
      <w:r w:rsidR="004A275C">
        <w:t xml:space="preserve"> that a uniform wall thickness would be best to balance these factors, with the fusion simulations confirming that the uniform thickness gives efficient filling and cooling.</w:t>
      </w:r>
    </w:p>
    <w:p w14:paraId="742C0ACB" w14:textId="68986F77" w:rsidR="00364276" w:rsidRDefault="00364276" w:rsidP="00163BDB">
      <w:r>
        <w:t xml:space="preserve">Finally the extra features had to be assessed as the more complex the design the higher the potential for issues with material flow and potential for more defects, such </w:t>
      </w:r>
      <w:r>
        <w:lastRenderedPageBreak/>
        <w:t>as weld lines and air traps. The cut outs for the camera, charging port and ventilation are essential so had to be added to the design, with the edges filleted to help material flow. The snap fit was a feature identified as important due to the ease of assembly requirement, and using the simulation to prove sufficient, this feature was added. These extra features show there is a balance required between functional requirements and manufacturability, with too many features potentially causing cost increases and issues during manufacture.</w:t>
      </w:r>
      <w:r w:rsidR="00D73766">
        <w:t xml:space="preserve"> </w:t>
      </w:r>
    </w:p>
    <w:p w14:paraId="1B892723" w14:textId="50A38EFF" w:rsidR="00364276" w:rsidRDefault="00364276" w:rsidP="00163BDB">
      <w:r>
        <w:t>8.3 Further work</w:t>
      </w:r>
    </w:p>
    <w:p w14:paraId="1252533F" w14:textId="086D7E55" w:rsidR="00364276" w:rsidRDefault="00DA74B3" w:rsidP="00163BDB">
      <w:r>
        <w:t xml:space="preserve">The design satisfies the objectives set out but by looking at the simulations it is clear that improvements could be considered to optimise the design. </w:t>
      </w:r>
    </w:p>
    <w:p w14:paraId="31324481" w14:textId="584D1867" w:rsidR="00DA74B3" w:rsidRDefault="00DA74B3" w:rsidP="00DA74B3">
      <w:pPr>
        <w:pStyle w:val="ListParagraph"/>
        <w:numPr>
          <w:ilvl w:val="0"/>
          <w:numId w:val="5"/>
        </w:numPr>
      </w:pPr>
      <w:r>
        <w:t>Use of a different material to increase sustainability. Potentially recycled PC-ABS could be used or explore further different recycled polymer properties.</w:t>
      </w:r>
    </w:p>
    <w:p w14:paraId="4F6D2765" w14:textId="0446E633" w:rsidR="00DA74B3" w:rsidRDefault="00DA74B3" w:rsidP="00DA74B3">
      <w:pPr>
        <w:pStyle w:val="ListParagraph"/>
        <w:numPr>
          <w:ilvl w:val="0"/>
          <w:numId w:val="5"/>
        </w:numPr>
      </w:pPr>
      <w:r>
        <w:t>Multi cavity moulds – This should help to increase the production efficiency.</w:t>
      </w:r>
    </w:p>
    <w:p w14:paraId="41110788" w14:textId="2EABD3AE" w:rsidR="00DA74B3" w:rsidRDefault="00DA74B3" w:rsidP="00DA74B3">
      <w:pPr>
        <w:pStyle w:val="ListParagraph"/>
        <w:numPr>
          <w:ilvl w:val="0"/>
          <w:numId w:val="5"/>
        </w:numPr>
      </w:pPr>
      <w:r>
        <w:t>Cooling channel design – change this design to reduce warpage further, this would have to be trialled and tested.</w:t>
      </w:r>
    </w:p>
    <w:p w14:paraId="2A7B3AA2" w14:textId="56B97219" w:rsidR="00DA74B3" w:rsidRDefault="00DA74B3" w:rsidP="00DA74B3">
      <w:pPr>
        <w:pStyle w:val="ListParagraph"/>
        <w:numPr>
          <w:ilvl w:val="0"/>
          <w:numId w:val="5"/>
        </w:numPr>
      </w:pPr>
      <w:r>
        <w:t xml:space="preserve">Snap fit geometry – This could be redesigned and optimised further in order improve the ease of assembly while still retaining </w:t>
      </w:r>
      <w:r w:rsidR="00013C0F">
        <w:t>its</w:t>
      </w:r>
      <w:r>
        <w:t xml:space="preserve"> other beneficial properties.</w:t>
      </w:r>
    </w:p>
    <w:p w14:paraId="1ABBC01D" w14:textId="0C01A0FD" w:rsidR="00DA74B3" w:rsidRDefault="00DA74B3" w:rsidP="00DA74B3">
      <w:pPr>
        <w:pStyle w:val="ListParagraph"/>
        <w:numPr>
          <w:ilvl w:val="0"/>
          <w:numId w:val="5"/>
        </w:numPr>
      </w:pPr>
      <w:r>
        <w:t>Further simulations – Extra tests such as drop testing or advanced stress testing would further support and validate the performance of the mobile phone housing under real world conditions.</w:t>
      </w:r>
    </w:p>
    <w:p w14:paraId="4B0B9CEF" w14:textId="77777777" w:rsidR="004A275C" w:rsidRDefault="004A275C" w:rsidP="00163BDB"/>
    <w:p w14:paraId="0E1AAEE9" w14:textId="77777777" w:rsidR="00784541" w:rsidRDefault="00784541" w:rsidP="00163BDB"/>
    <w:p w14:paraId="120904B5" w14:textId="77777777" w:rsidR="00024673" w:rsidRDefault="00024673" w:rsidP="00163BDB"/>
    <w:p w14:paraId="31BEB363" w14:textId="77777777" w:rsidR="00024673" w:rsidRDefault="00024673" w:rsidP="00163BDB"/>
    <w:p w14:paraId="7501DAEC" w14:textId="77777777" w:rsidR="00024673" w:rsidRDefault="00024673" w:rsidP="00163BDB"/>
    <w:p w14:paraId="07F769FA" w14:textId="77777777" w:rsidR="00024673" w:rsidRDefault="00024673" w:rsidP="00163BDB"/>
    <w:p w14:paraId="31B26CFF" w14:textId="77777777" w:rsidR="00024673" w:rsidRDefault="00024673" w:rsidP="00163BDB"/>
    <w:p w14:paraId="5FF942DE" w14:textId="77777777" w:rsidR="00024673" w:rsidRDefault="00024673" w:rsidP="00163BDB"/>
    <w:p w14:paraId="7347539F" w14:textId="08C63C9C" w:rsidR="00024673" w:rsidRDefault="0027242A" w:rsidP="00163BDB">
      <w:r>
        <w:lastRenderedPageBreak/>
        <w:t>9.</w:t>
      </w:r>
      <w:r w:rsidR="00024673">
        <w:t>Conclusion</w:t>
      </w:r>
    </w:p>
    <w:p w14:paraId="15E5A095" w14:textId="609BEB2F" w:rsidR="00024673" w:rsidRDefault="00024673" w:rsidP="00163BDB">
      <w:r>
        <w:t xml:space="preserve">In conclusion the report shows the successful implementation and optimisation of a mobile phone housing design using Design for Manufacture (DFM) and Design for Assembly (DFA) principles. FMEA principles were also used to identify the key risks and action was taken to mitigate them. Autodesk fusion 360 was used effectively to design a manufacturable model, incorporating snap-fit assembly, feature cut outs, uniform wall thickness and fillets around edges in order to satisfy customer requirements. These design needs and enhancements were then confirmed to be acceptable for injection moulding by using the simulation programme within fusion 360, looking at how the mould fills as well as sink marks and warpage. </w:t>
      </w:r>
    </w:p>
    <w:p w14:paraId="31A4F440" w14:textId="63F9D210" w:rsidR="00024673" w:rsidRDefault="00024673" w:rsidP="00163BDB">
      <w:r>
        <w:t xml:space="preserve">Granta CES was used to filter out materials that did not meet the design brief, with PC-ABS being the preferred choice giving a good balance between cost, weight , strength and manufacturability. </w:t>
      </w:r>
      <w:r w:rsidR="00D930AF">
        <w:t>The software was used to compare numerous materials through a range of criteria before narrowing it down further for a closer comparison.</w:t>
      </w:r>
    </w:p>
    <w:p w14:paraId="521F677C" w14:textId="3923EC70" w:rsidR="00D930AF" w:rsidRDefault="00D930AF" w:rsidP="00163BDB">
      <w:r>
        <w:t xml:space="preserve">Cost analysis was used to </w:t>
      </w:r>
      <w:r w:rsidR="0084671E">
        <w:t>calculate the initial set up costs and manufacture costs in order to calculate a selling price. It was found that even though initial tooling costs are high the low unit cost and high production volumes would counteract this initial outlay and make it economical. Sustainability was also considered as modern day manufacturing has to take this important aspect into account in order for the business to survive. The PC-ABS material, and thermoplastics in general, was considered suitable due to its recyclability, efficient material use and reduced waste from the injection moulding manufacturing process.</w:t>
      </w:r>
    </w:p>
    <w:p w14:paraId="4E1CB859" w14:textId="6D6E43F9" w:rsidR="0084671E" w:rsidRDefault="0084671E" w:rsidP="00163BDB">
      <w:r>
        <w:t xml:space="preserve">This concludes that overall the final design meets the criteria and satisfies the key requirements of performance, manufacturability, cost and sustainability. These requirements were found by using tools such as QFD, QFA and FMEA to integrate the design aims and potential issues. These tools were very important to use in order to optimise the design and meet consumer needs. Also the simulations in CAD and material choice through </w:t>
      </w:r>
      <w:proofErr w:type="spellStart"/>
      <w:r>
        <w:t>granta</w:t>
      </w:r>
      <w:proofErr w:type="spellEnd"/>
      <w:r>
        <w:t xml:space="preserve"> show the importance of testing out materials and designs before putting into production. </w:t>
      </w:r>
      <w:r w:rsidR="00D6357C">
        <w:t xml:space="preserve">Failed production runs could be very costly to the business so this software is essential to trial and test designs before manufacturing the final component. </w:t>
      </w:r>
    </w:p>
    <w:p w14:paraId="56082D1A" w14:textId="17A4E053" w:rsidR="0027242A" w:rsidRDefault="0027242A" w:rsidP="00163BDB">
      <w:r>
        <w:lastRenderedPageBreak/>
        <w:t>10. References</w:t>
      </w:r>
    </w:p>
    <w:p w14:paraId="0EB68CAF" w14:textId="77777777" w:rsidR="0027242A" w:rsidRDefault="0027242A" w:rsidP="0027242A">
      <w:r w:rsidRPr="0027242A">
        <w:t xml:space="preserve">Amaya, J.L. (2026). </w:t>
      </w:r>
      <w:r w:rsidRPr="0027242A">
        <w:rPr>
          <w:i/>
          <w:iCs/>
        </w:rPr>
        <w:t>Shibboleth Authentication Request</w:t>
      </w:r>
      <w:r w:rsidRPr="0027242A">
        <w:t>. [online] Oclc.org. Available at: https://www-sciencedirect-com.uwtsd.idm.oclc.org/science/article/pii/S2212827119309187 [Accessed 2 Jun. 2026].</w:t>
      </w:r>
    </w:p>
    <w:p w14:paraId="47A41E10" w14:textId="77777777" w:rsidR="0027242A" w:rsidRPr="0027242A" w:rsidRDefault="0027242A" w:rsidP="0027242A"/>
    <w:p w14:paraId="0C3FD33E" w14:textId="77777777" w:rsidR="0027242A" w:rsidRDefault="0027242A" w:rsidP="0027242A">
      <w:proofErr w:type="spellStart"/>
      <w:r w:rsidRPr="0027242A">
        <w:t>Battaïa</w:t>
      </w:r>
      <w:proofErr w:type="spellEnd"/>
      <w:r w:rsidRPr="0027242A">
        <w:t xml:space="preserve">, O., </w:t>
      </w:r>
      <w:proofErr w:type="spellStart"/>
      <w:r w:rsidRPr="0027242A">
        <w:t>Dolgui</w:t>
      </w:r>
      <w:proofErr w:type="spellEnd"/>
      <w:r w:rsidRPr="0027242A">
        <w:t xml:space="preserve">, A., </w:t>
      </w:r>
      <w:proofErr w:type="spellStart"/>
      <w:r w:rsidRPr="0027242A">
        <w:t>Heragu</w:t>
      </w:r>
      <w:proofErr w:type="spellEnd"/>
      <w:r w:rsidRPr="0027242A">
        <w:t xml:space="preserve">, S.S., </w:t>
      </w:r>
      <w:proofErr w:type="spellStart"/>
      <w:r w:rsidRPr="0027242A">
        <w:t>Meerkov</w:t>
      </w:r>
      <w:proofErr w:type="spellEnd"/>
      <w:r w:rsidRPr="0027242A">
        <w:t xml:space="preserve">, S.M. and Tiwari, M.K. (2018a). Design for manufacturing and assembly/disassembly: joint design of products and production systems. </w:t>
      </w:r>
      <w:r w:rsidRPr="0027242A">
        <w:rPr>
          <w:i/>
          <w:iCs/>
        </w:rPr>
        <w:t>International Journal of Production Research</w:t>
      </w:r>
      <w:r w:rsidRPr="0027242A">
        <w:t xml:space="preserve">, 56(24), pp.7181–7189. </w:t>
      </w:r>
      <w:proofErr w:type="spellStart"/>
      <w:r w:rsidRPr="0027242A">
        <w:t>doi:https</w:t>
      </w:r>
      <w:proofErr w:type="spellEnd"/>
      <w:r w:rsidRPr="0027242A">
        <w:t>://doi.org/10.1080/00207543.2018.1549795.</w:t>
      </w:r>
    </w:p>
    <w:p w14:paraId="007B38CA" w14:textId="77777777" w:rsidR="0027242A" w:rsidRPr="0027242A" w:rsidRDefault="0027242A" w:rsidP="0027242A"/>
    <w:p w14:paraId="0797B7CF" w14:textId="77777777" w:rsidR="0027242A" w:rsidRDefault="0027242A" w:rsidP="0027242A">
      <w:proofErr w:type="spellStart"/>
      <w:r w:rsidRPr="0027242A">
        <w:t>Battaïa</w:t>
      </w:r>
      <w:proofErr w:type="spellEnd"/>
      <w:r w:rsidRPr="0027242A">
        <w:t xml:space="preserve">, O., </w:t>
      </w:r>
      <w:proofErr w:type="spellStart"/>
      <w:r w:rsidRPr="0027242A">
        <w:t>Dolgui</w:t>
      </w:r>
      <w:proofErr w:type="spellEnd"/>
      <w:r w:rsidRPr="0027242A">
        <w:t xml:space="preserve">, A., </w:t>
      </w:r>
      <w:proofErr w:type="spellStart"/>
      <w:r w:rsidRPr="0027242A">
        <w:t>Heragu</w:t>
      </w:r>
      <w:proofErr w:type="spellEnd"/>
      <w:r w:rsidRPr="0027242A">
        <w:t xml:space="preserve">, S.S., </w:t>
      </w:r>
      <w:proofErr w:type="spellStart"/>
      <w:r w:rsidRPr="0027242A">
        <w:t>Meerkov</w:t>
      </w:r>
      <w:proofErr w:type="spellEnd"/>
      <w:r w:rsidRPr="0027242A">
        <w:t xml:space="preserve">, S.M. and Tiwari, M.K. (2018b). Design for manufacturing and assembly/disassembly: joint design of products and production systems. </w:t>
      </w:r>
      <w:r w:rsidRPr="0027242A">
        <w:rPr>
          <w:i/>
          <w:iCs/>
        </w:rPr>
        <w:t>International Journal of Production Research</w:t>
      </w:r>
      <w:r w:rsidRPr="0027242A">
        <w:t xml:space="preserve">, 56(24), pp.7181–7189. </w:t>
      </w:r>
      <w:proofErr w:type="spellStart"/>
      <w:r w:rsidRPr="0027242A">
        <w:t>doi:https</w:t>
      </w:r>
      <w:proofErr w:type="spellEnd"/>
      <w:r w:rsidRPr="0027242A">
        <w:t>://doi.org/10.1080/00207543.2018.1549795.</w:t>
      </w:r>
    </w:p>
    <w:p w14:paraId="7D15498E" w14:textId="77777777" w:rsidR="0027242A" w:rsidRPr="0027242A" w:rsidRDefault="0027242A" w:rsidP="0027242A"/>
    <w:p w14:paraId="62734236" w14:textId="77777777" w:rsidR="0027242A" w:rsidRDefault="0027242A" w:rsidP="0027242A">
      <w:r w:rsidRPr="0027242A">
        <w:t xml:space="preserve">Chen, H.-L. (2026). </w:t>
      </w:r>
      <w:r w:rsidRPr="0027242A">
        <w:rPr>
          <w:i/>
          <w:iCs/>
        </w:rPr>
        <w:t>Sign in to your account</w:t>
      </w:r>
      <w:r w:rsidRPr="0027242A">
        <w:t>. [online] Proquest.com. Available at: https://www.proquest.com/docview/3271052188?accountid=130472&amp;parentSessionId=T9ukrDoCsiCoJalBECUEz%2FVVnJiHoAN03DIN0Gbpb9M%3D&amp;pq-origsite=primo&amp;sourcetype=Scholarly%20Journals [Accessed 1 Jun. 2026].</w:t>
      </w:r>
    </w:p>
    <w:p w14:paraId="7094C54C" w14:textId="77777777" w:rsidR="0027242A" w:rsidRPr="0027242A" w:rsidRDefault="0027242A" w:rsidP="0027242A"/>
    <w:p w14:paraId="7ABFEC6D" w14:textId="24D84BCF" w:rsidR="0027242A" w:rsidRDefault="0027242A" w:rsidP="0027242A">
      <w:r w:rsidRPr="0027242A">
        <w:t xml:space="preserve">Conniff, M. and Audrius </w:t>
      </w:r>
      <w:proofErr w:type="spellStart"/>
      <w:r w:rsidRPr="0027242A">
        <w:t>Zidonis</w:t>
      </w:r>
      <w:proofErr w:type="spellEnd"/>
      <w:r w:rsidRPr="0027242A">
        <w:t xml:space="preserve"> (2025). </w:t>
      </w:r>
      <w:r w:rsidRPr="0027242A">
        <w:rPr>
          <w:i/>
          <w:iCs/>
        </w:rPr>
        <w:t xml:space="preserve">Injection </w:t>
      </w:r>
      <w:proofErr w:type="spellStart"/>
      <w:r w:rsidRPr="0027242A">
        <w:rPr>
          <w:i/>
          <w:iCs/>
        </w:rPr>
        <w:t>Molding</w:t>
      </w:r>
      <w:proofErr w:type="spellEnd"/>
      <w:r w:rsidRPr="0027242A">
        <w:rPr>
          <w:i/>
          <w:iCs/>
        </w:rPr>
        <w:t xml:space="preserve"> Material Selection Guide</w:t>
      </w:r>
      <w:r w:rsidRPr="0027242A">
        <w:t xml:space="preserve">. [online] Xometry.com. Available at: </w:t>
      </w:r>
      <w:hyperlink r:id="rId50" w:history="1">
        <w:r w:rsidRPr="0027242A">
          <w:rPr>
            <w:rStyle w:val="Hyperlink"/>
          </w:rPr>
          <w:t>https://www.xometry.com/resources/injection-molding/injection-molding-material-selection-guide/</w:t>
        </w:r>
      </w:hyperlink>
      <w:r w:rsidRPr="0027242A">
        <w:t>.</w:t>
      </w:r>
    </w:p>
    <w:p w14:paraId="472A7F09" w14:textId="77777777" w:rsidR="0027242A" w:rsidRPr="0027242A" w:rsidRDefault="0027242A" w:rsidP="0027242A"/>
    <w:p w14:paraId="2FDE177F" w14:textId="77777777" w:rsidR="0027242A" w:rsidRDefault="0027242A" w:rsidP="0027242A">
      <w:r w:rsidRPr="0027242A">
        <w:t xml:space="preserve">Czepiel, M., </w:t>
      </w:r>
      <w:proofErr w:type="spellStart"/>
      <w:r w:rsidRPr="0027242A">
        <w:t>Bańkosz</w:t>
      </w:r>
      <w:proofErr w:type="spellEnd"/>
      <w:r w:rsidRPr="0027242A">
        <w:t xml:space="preserve">, M. and Sobczak-Kupiec, A. (2023). Advanced Injection </w:t>
      </w:r>
      <w:proofErr w:type="spellStart"/>
      <w:r w:rsidRPr="0027242A">
        <w:t>Molding</w:t>
      </w:r>
      <w:proofErr w:type="spellEnd"/>
      <w:r w:rsidRPr="0027242A">
        <w:t xml:space="preserve"> Methods: Review. </w:t>
      </w:r>
      <w:r w:rsidRPr="0027242A">
        <w:rPr>
          <w:i/>
          <w:iCs/>
        </w:rPr>
        <w:t>Materials</w:t>
      </w:r>
      <w:r w:rsidRPr="0027242A">
        <w:t xml:space="preserve">, [online] 16(17), p.5802. </w:t>
      </w:r>
      <w:proofErr w:type="spellStart"/>
      <w:r w:rsidRPr="0027242A">
        <w:t>doi:https</w:t>
      </w:r>
      <w:proofErr w:type="spellEnd"/>
      <w:r w:rsidRPr="0027242A">
        <w:t>://doi.org/10.3390/ma16175802.</w:t>
      </w:r>
    </w:p>
    <w:p w14:paraId="26C49A5F" w14:textId="77777777" w:rsidR="0027242A" w:rsidRPr="0027242A" w:rsidRDefault="0027242A" w:rsidP="0027242A"/>
    <w:p w14:paraId="76382D63" w14:textId="77777777" w:rsidR="0027242A" w:rsidRDefault="0027242A" w:rsidP="0027242A">
      <w:r w:rsidRPr="0027242A">
        <w:lastRenderedPageBreak/>
        <w:t xml:space="preserve">Erickson, N. (2025). </w:t>
      </w:r>
      <w:r w:rsidRPr="0027242A">
        <w:rPr>
          <w:i/>
          <w:iCs/>
        </w:rPr>
        <w:t xml:space="preserve">DFM in Injection </w:t>
      </w:r>
      <w:proofErr w:type="spellStart"/>
      <w:r w:rsidRPr="0027242A">
        <w:rPr>
          <w:i/>
          <w:iCs/>
        </w:rPr>
        <w:t>Molding</w:t>
      </w:r>
      <w:proofErr w:type="spellEnd"/>
      <w:r w:rsidRPr="0027242A">
        <w:rPr>
          <w:i/>
          <w:iCs/>
        </w:rPr>
        <w:t>: Cut Costs, Improve Quality</w:t>
      </w:r>
      <w:r w:rsidRPr="0027242A">
        <w:t>. [online] Aprios.com. Available at: https://www.aprios.com/insights/dfm-principles-optimizing-injection-molding-for-quality-and-efficiency [Accessed 1 Jun. 2026].</w:t>
      </w:r>
    </w:p>
    <w:p w14:paraId="707E8D54" w14:textId="77777777" w:rsidR="0027242A" w:rsidRPr="0027242A" w:rsidRDefault="0027242A" w:rsidP="0027242A"/>
    <w:p w14:paraId="64322F64" w14:textId="77777777" w:rsidR="0027242A" w:rsidRDefault="0027242A" w:rsidP="0027242A">
      <w:r w:rsidRPr="0027242A">
        <w:t xml:space="preserve">Feng, S., Kamat, A.M. and Pei, Y. (2021). Design and fabrication of conformal cooling channels in </w:t>
      </w:r>
      <w:proofErr w:type="spellStart"/>
      <w:r w:rsidRPr="0027242A">
        <w:t>molds</w:t>
      </w:r>
      <w:proofErr w:type="spellEnd"/>
      <w:r w:rsidRPr="0027242A">
        <w:t xml:space="preserve">: Review and progress updates. </w:t>
      </w:r>
      <w:r w:rsidRPr="0027242A">
        <w:rPr>
          <w:i/>
          <w:iCs/>
        </w:rPr>
        <w:t>International Journal of Heat and Mass Transfer</w:t>
      </w:r>
      <w:r w:rsidRPr="0027242A">
        <w:t xml:space="preserve">, 171, p.121082. </w:t>
      </w:r>
      <w:proofErr w:type="spellStart"/>
      <w:r w:rsidRPr="0027242A">
        <w:t>doi:https</w:t>
      </w:r>
      <w:proofErr w:type="spellEnd"/>
      <w:r w:rsidRPr="0027242A">
        <w:t>://doi.org/10.1016/j.ijheatmasstransfer.2021.121082.</w:t>
      </w:r>
    </w:p>
    <w:p w14:paraId="321F8F2F" w14:textId="77777777" w:rsidR="0027242A" w:rsidRPr="0027242A" w:rsidRDefault="0027242A" w:rsidP="0027242A"/>
    <w:p w14:paraId="7450F60D" w14:textId="1D5DD439" w:rsidR="0027242A" w:rsidRDefault="0027242A" w:rsidP="0027242A">
      <w:proofErr w:type="spellStart"/>
      <w:r w:rsidRPr="0027242A">
        <w:t>Formlabs</w:t>
      </w:r>
      <w:proofErr w:type="spellEnd"/>
      <w:r w:rsidRPr="0027242A">
        <w:t xml:space="preserve"> (2023). </w:t>
      </w:r>
      <w:r w:rsidRPr="0027242A">
        <w:rPr>
          <w:i/>
          <w:iCs/>
        </w:rPr>
        <w:t xml:space="preserve">How to Estimate Injection </w:t>
      </w:r>
      <w:proofErr w:type="spellStart"/>
      <w:r w:rsidRPr="0027242A">
        <w:rPr>
          <w:i/>
          <w:iCs/>
        </w:rPr>
        <w:t>Molding</w:t>
      </w:r>
      <w:proofErr w:type="spellEnd"/>
      <w:r w:rsidRPr="0027242A">
        <w:rPr>
          <w:i/>
          <w:iCs/>
        </w:rPr>
        <w:t xml:space="preserve"> Cost?</w:t>
      </w:r>
      <w:r w:rsidRPr="0027242A">
        <w:t xml:space="preserve"> [online] </w:t>
      </w:r>
      <w:proofErr w:type="spellStart"/>
      <w:r w:rsidRPr="0027242A">
        <w:t>Formlabs</w:t>
      </w:r>
      <w:proofErr w:type="spellEnd"/>
      <w:r w:rsidRPr="0027242A">
        <w:t xml:space="preserve">. Available at: </w:t>
      </w:r>
      <w:hyperlink r:id="rId51" w:history="1">
        <w:r w:rsidRPr="0027242A">
          <w:rPr>
            <w:rStyle w:val="Hyperlink"/>
          </w:rPr>
          <w:t>https://formlabs.com/uk/blog/injection-molding-cost/</w:t>
        </w:r>
      </w:hyperlink>
      <w:r w:rsidRPr="0027242A">
        <w:t>.</w:t>
      </w:r>
    </w:p>
    <w:p w14:paraId="3B93B517" w14:textId="77777777" w:rsidR="0027242A" w:rsidRPr="0027242A" w:rsidRDefault="0027242A" w:rsidP="0027242A"/>
    <w:p w14:paraId="60FC520C" w14:textId="77777777" w:rsidR="0027242A" w:rsidRDefault="0027242A" w:rsidP="0027242A">
      <w:r w:rsidRPr="0027242A">
        <w:t xml:space="preserve">Fuges, C. (2026). </w:t>
      </w:r>
      <w:r w:rsidRPr="0027242A">
        <w:rPr>
          <w:i/>
          <w:iCs/>
        </w:rPr>
        <w:t>Redirecting</w:t>
      </w:r>
      <w:r w:rsidRPr="0027242A">
        <w:t>. [online] Proquest.com. Available at: https://www.proquest.com/docview/3227079239?accountid=130472&amp;parentSessionId=v5pYdfwb85V2tsqJNWebtBqN9CECNAynFJ6CXKRJ9Qs%3D&amp;pq-origsite=primo&amp;searchKeywords=injection%20moulding%20dfm&amp;sourcetype=Magazines [Accessed 1 Jun. 2026].</w:t>
      </w:r>
    </w:p>
    <w:p w14:paraId="02F04AB9" w14:textId="77777777" w:rsidR="0027242A" w:rsidRPr="0027242A" w:rsidRDefault="0027242A" w:rsidP="0027242A"/>
    <w:p w14:paraId="4AE483FB" w14:textId="77777777" w:rsidR="0027242A" w:rsidRDefault="0027242A" w:rsidP="0027242A">
      <w:r w:rsidRPr="0027242A">
        <w:t xml:space="preserve">Harper, C.A. (2006). </w:t>
      </w:r>
      <w:r w:rsidRPr="0027242A">
        <w:rPr>
          <w:i/>
          <w:iCs/>
        </w:rPr>
        <w:t>Handbook of Plastic Processes</w:t>
      </w:r>
      <w:r w:rsidRPr="0027242A">
        <w:t>. John Wiley &amp; Sons.</w:t>
      </w:r>
    </w:p>
    <w:p w14:paraId="6649A8CE" w14:textId="77777777" w:rsidR="0027242A" w:rsidRPr="0027242A" w:rsidRDefault="0027242A" w:rsidP="0027242A"/>
    <w:p w14:paraId="3BA8040F" w14:textId="77777777" w:rsidR="0027242A" w:rsidRDefault="0027242A" w:rsidP="0027242A">
      <w:r w:rsidRPr="0027242A">
        <w:t xml:space="preserve">Jon (2024). </w:t>
      </w:r>
      <w:r w:rsidRPr="0027242A">
        <w:rPr>
          <w:i/>
          <w:iCs/>
        </w:rPr>
        <w:t>CNC Machining: DFM Principles &amp; Advantages for Efficient Manufacturing</w:t>
      </w:r>
      <w:r w:rsidRPr="0027242A">
        <w:t>. [online] Managed Custom Parts Manufacturing | Jiga. Available at: https://jiga.io/injection-molding/injection-molding-dfm-principles-advantages-for-efficient-manufacturing/ [Accessed 3 Jun. 2026].</w:t>
      </w:r>
    </w:p>
    <w:p w14:paraId="01D92BA4" w14:textId="77777777" w:rsidR="0027242A" w:rsidRPr="0027242A" w:rsidRDefault="0027242A" w:rsidP="0027242A"/>
    <w:p w14:paraId="37B07F0D" w14:textId="77777777" w:rsidR="0027242A" w:rsidRDefault="0027242A" w:rsidP="0027242A">
      <w:r w:rsidRPr="0027242A">
        <w:t xml:space="preserve">Macher, J. (2026). </w:t>
      </w:r>
      <w:r w:rsidRPr="0027242A">
        <w:rPr>
          <w:i/>
          <w:iCs/>
        </w:rPr>
        <w:t>Shibboleth Authentication Request</w:t>
      </w:r>
      <w:r w:rsidRPr="0027242A">
        <w:t>. [online] Oclc.org. Available at: https://www-sciencedirect-com.uwtsd.idm.oclc.org/science/article/pii/S0142941814001469 [Accessed 7 Jun. 2026].</w:t>
      </w:r>
    </w:p>
    <w:p w14:paraId="5F25E495" w14:textId="77777777" w:rsidR="0027242A" w:rsidRPr="0027242A" w:rsidRDefault="0027242A" w:rsidP="0027242A"/>
    <w:p w14:paraId="0906FA21" w14:textId="77777777" w:rsidR="0027242A" w:rsidRDefault="0027242A" w:rsidP="0027242A">
      <w:r w:rsidRPr="0027242A">
        <w:t xml:space="preserve">Osswald, T.A. and Hernández-Ortiz, J.P. (2006). </w:t>
      </w:r>
      <w:r w:rsidRPr="0027242A">
        <w:rPr>
          <w:i/>
          <w:iCs/>
        </w:rPr>
        <w:t>Polymer Processing</w:t>
      </w:r>
      <w:r w:rsidRPr="0027242A">
        <w:t>.</w:t>
      </w:r>
    </w:p>
    <w:p w14:paraId="5EC27E72" w14:textId="77777777" w:rsidR="00F65426" w:rsidRPr="0027242A" w:rsidRDefault="00F65426" w:rsidP="0027242A"/>
    <w:p w14:paraId="6BB686BF" w14:textId="77777777" w:rsidR="0027242A" w:rsidRDefault="0027242A" w:rsidP="0027242A">
      <w:r w:rsidRPr="0027242A">
        <w:t xml:space="preserve">Page, T. (2026). </w:t>
      </w:r>
      <w:r w:rsidRPr="0027242A">
        <w:rPr>
          <w:i/>
          <w:iCs/>
        </w:rPr>
        <w:t>Shibboleth Authentication Request</w:t>
      </w:r>
      <w:r w:rsidRPr="0027242A">
        <w:t>. [online] Oclc.org. Available at: https://research-ebsco-com.uwtsd.idm.oclc.org/c/onvpsy/viewer/pdf/saf326ws5z?route=details [Accessed 1 Jun. 2026].</w:t>
      </w:r>
    </w:p>
    <w:p w14:paraId="69222E24" w14:textId="77777777" w:rsidR="00F65426" w:rsidRPr="0027242A" w:rsidRDefault="00F65426" w:rsidP="0027242A"/>
    <w:p w14:paraId="545C4785" w14:textId="77777777" w:rsidR="0027242A" w:rsidRDefault="0027242A" w:rsidP="0027242A">
      <w:r w:rsidRPr="0027242A">
        <w:t xml:space="preserve">Plastic Injection </w:t>
      </w:r>
      <w:proofErr w:type="spellStart"/>
      <w:r w:rsidRPr="0027242A">
        <w:t>Molding</w:t>
      </w:r>
      <w:proofErr w:type="spellEnd"/>
      <w:r w:rsidRPr="0027242A">
        <w:t xml:space="preserve"> (2026). </w:t>
      </w:r>
      <w:r w:rsidRPr="0027242A">
        <w:rPr>
          <w:i/>
          <w:iCs/>
        </w:rPr>
        <w:t xml:space="preserve">Sink Marks in Injection </w:t>
      </w:r>
      <w:proofErr w:type="spellStart"/>
      <w:r w:rsidRPr="0027242A">
        <w:rPr>
          <w:i/>
          <w:iCs/>
        </w:rPr>
        <w:t>Molding</w:t>
      </w:r>
      <w:proofErr w:type="spellEnd"/>
      <w:r w:rsidRPr="0027242A">
        <w:rPr>
          <w:i/>
          <w:iCs/>
        </w:rPr>
        <w:t xml:space="preserve">: Design and Process Solutions - Plastic Injection </w:t>
      </w:r>
      <w:proofErr w:type="spellStart"/>
      <w:r w:rsidRPr="0027242A">
        <w:rPr>
          <w:i/>
          <w:iCs/>
        </w:rPr>
        <w:t>Molding</w:t>
      </w:r>
      <w:proofErr w:type="spellEnd"/>
      <w:r w:rsidRPr="0027242A">
        <w:t xml:space="preserve">. [online] Plastic Injection </w:t>
      </w:r>
      <w:proofErr w:type="spellStart"/>
      <w:r w:rsidRPr="0027242A">
        <w:t>Molding</w:t>
      </w:r>
      <w:proofErr w:type="spellEnd"/>
      <w:r w:rsidRPr="0027242A">
        <w:t>. Available at: https://www.injectionmoldingindex.com/sink-marks-in-injection-molding-design-and-process-solutions/ [Accessed 7 Jun. 2026].</w:t>
      </w:r>
    </w:p>
    <w:p w14:paraId="436E4366" w14:textId="77777777" w:rsidR="00F65426" w:rsidRPr="0027242A" w:rsidRDefault="00F65426" w:rsidP="0027242A"/>
    <w:p w14:paraId="73309626" w14:textId="77777777" w:rsidR="0027242A" w:rsidRDefault="0027242A" w:rsidP="0027242A">
      <w:r w:rsidRPr="0027242A">
        <w:t xml:space="preserve">Proquest.com. (2026). </w:t>
      </w:r>
      <w:r w:rsidRPr="0027242A">
        <w:rPr>
          <w:i/>
          <w:iCs/>
        </w:rPr>
        <w:t xml:space="preserve">Polymer Waste Recycling of Injection </w:t>
      </w:r>
      <w:proofErr w:type="spellStart"/>
      <w:r w:rsidRPr="0027242A">
        <w:rPr>
          <w:i/>
          <w:iCs/>
        </w:rPr>
        <w:t>Molding</w:t>
      </w:r>
      <w:proofErr w:type="spellEnd"/>
      <w:r w:rsidRPr="0027242A">
        <w:rPr>
          <w:i/>
          <w:iCs/>
        </w:rPr>
        <w:t xml:space="preserve"> Purges with Softening for Cutting with Fresnel Solar Collector—A Real Problem Linked to Sustainability and the Circular Economy</w:t>
      </w:r>
      <w:r w:rsidRPr="0027242A">
        <w:t>. [online] Available at: https://www.proquest.com/docview/3037526668?accountid=130472&amp;parentSessionId=5YnrC9TpuOW6iOi7WBdfdTE%2B3czjji0%2FncLls1FfRgk%3D&amp;pq-origsite=primo&amp;sourcetype=Scholarly%20Journals [Accessed 13 Jun. 2026].</w:t>
      </w:r>
    </w:p>
    <w:p w14:paraId="79C77D7A" w14:textId="77777777" w:rsidR="00F65426" w:rsidRPr="0027242A" w:rsidRDefault="00F65426" w:rsidP="0027242A"/>
    <w:p w14:paraId="29FD3208" w14:textId="26C7C7A0" w:rsidR="0027242A" w:rsidRDefault="0027242A" w:rsidP="0027242A">
      <w:proofErr w:type="spellStart"/>
      <w:r w:rsidRPr="0027242A">
        <w:t>Protolabs</w:t>
      </w:r>
      <w:proofErr w:type="spellEnd"/>
      <w:r w:rsidRPr="0027242A">
        <w:t xml:space="preserve"> (2024). </w:t>
      </w:r>
      <w:r w:rsidRPr="0027242A">
        <w:rPr>
          <w:i/>
          <w:iCs/>
        </w:rPr>
        <w:t>Injection Moulding Defects and How to Prevent Them</w:t>
      </w:r>
      <w:r w:rsidRPr="0027242A">
        <w:t xml:space="preserve">. [online] Protolabs.com. Available at: </w:t>
      </w:r>
      <w:hyperlink r:id="rId52" w:history="1">
        <w:r w:rsidR="00F65426" w:rsidRPr="0027242A">
          <w:rPr>
            <w:rStyle w:val="Hyperlink"/>
          </w:rPr>
          <w:t>https://www.protolabs.com/en-gb/resources/blog/injection-moulding-defects-and-how-to-prevent-them/</w:t>
        </w:r>
      </w:hyperlink>
      <w:r w:rsidRPr="0027242A">
        <w:t>.</w:t>
      </w:r>
    </w:p>
    <w:p w14:paraId="428B2E41" w14:textId="77777777" w:rsidR="00F65426" w:rsidRPr="0027242A" w:rsidRDefault="00F65426" w:rsidP="0027242A"/>
    <w:p w14:paraId="71752B0E" w14:textId="77777777" w:rsidR="0027242A" w:rsidRDefault="0027242A" w:rsidP="0027242A">
      <w:r w:rsidRPr="0027242A">
        <w:t xml:space="preserve">S., D., Andriotis, L., A., I., A., D., P., N., </w:t>
      </w:r>
      <w:proofErr w:type="spellStart"/>
      <w:r w:rsidRPr="0027242A">
        <w:t>Siafaka</w:t>
      </w:r>
      <w:proofErr w:type="spellEnd"/>
      <w:r w:rsidRPr="0027242A">
        <w:t xml:space="preserve">, P., </w:t>
      </w:r>
      <w:proofErr w:type="spellStart"/>
      <w:r w:rsidRPr="0027242A">
        <w:t>Tsagkalias</w:t>
      </w:r>
      <w:proofErr w:type="spellEnd"/>
      <w:r w:rsidRPr="0027242A">
        <w:t xml:space="preserve">, I. and </w:t>
      </w:r>
      <w:proofErr w:type="spellStart"/>
      <w:r w:rsidRPr="0027242A">
        <w:t>Tsintzou</w:t>
      </w:r>
      <w:proofErr w:type="spellEnd"/>
      <w:r w:rsidRPr="0027242A">
        <w:t xml:space="preserve">, G. (2012). Recent Advances in the Chemical Recycling of Polymers (PP, PS, LDPE, HDPE, PVC, PC, Nylon, PMMA). </w:t>
      </w:r>
      <w:r w:rsidRPr="0027242A">
        <w:rPr>
          <w:i/>
          <w:iCs/>
        </w:rPr>
        <w:t>Material Recycling - Trends and Perspectives</w:t>
      </w:r>
      <w:r w:rsidRPr="0027242A">
        <w:t xml:space="preserve">. </w:t>
      </w:r>
      <w:proofErr w:type="spellStart"/>
      <w:r w:rsidRPr="0027242A">
        <w:t>doi:https</w:t>
      </w:r>
      <w:proofErr w:type="spellEnd"/>
      <w:r w:rsidRPr="0027242A">
        <w:t>://doi.org/10.5772/33457.</w:t>
      </w:r>
    </w:p>
    <w:p w14:paraId="01AF2A2A" w14:textId="77777777" w:rsidR="00F65426" w:rsidRPr="0027242A" w:rsidRDefault="00F65426" w:rsidP="0027242A"/>
    <w:p w14:paraId="3701A33C" w14:textId="77777777" w:rsidR="0027242A" w:rsidRDefault="0027242A" w:rsidP="0027242A">
      <w:r w:rsidRPr="0027242A">
        <w:lastRenderedPageBreak/>
        <w:t xml:space="preserve">Santos, C. (2026). </w:t>
      </w:r>
      <w:r w:rsidRPr="0027242A">
        <w:rPr>
          <w:i/>
          <w:iCs/>
        </w:rPr>
        <w:t>Shibboleth Authentication Request</w:t>
      </w:r>
      <w:r w:rsidRPr="0027242A">
        <w:t>. [online] Oclc.org. Available at: https://www-igi-global-com.uwtsd.idm.oclc.org/gateway/chapter/full-text-html/242802 [Accessed 4 Jun. 2026].</w:t>
      </w:r>
    </w:p>
    <w:p w14:paraId="3EDFABDE" w14:textId="77777777" w:rsidR="00F65426" w:rsidRPr="0027242A" w:rsidRDefault="00F65426" w:rsidP="0027242A"/>
    <w:p w14:paraId="54E0050B" w14:textId="77777777" w:rsidR="0027242A" w:rsidRDefault="0027242A" w:rsidP="0027242A">
      <w:r w:rsidRPr="0027242A">
        <w:t xml:space="preserve">Sartor, M. and Guido </w:t>
      </w:r>
      <w:proofErr w:type="spellStart"/>
      <w:r w:rsidRPr="0027242A">
        <w:t>Orzes</w:t>
      </w:r>
      <w:proofErr w:type="spellEnd"/>
      <w:r w:rsidRPr="0027242A">
        <w:t xml:space="preserve"> (2019). </w:t>
      </w:r>
      <w:r w:rsidRPr="0027242A">
        <w:rPr>
          <w:i/>
          <w:iCs/>
        </w:rPr>
        <w:t>Quality Management</w:t>
      </w:r>
      <w:r w:rsidRPr="0027242A">
        <w:t>. Emerald Group Publishing.</w:t>
      </w:r>
    </w:p>
    <w:p w14:paraId="6498B3F4" w14:textId="77777777" w:rsidR="00F65426" w:rsidRPr="0027242A" w:rsidRDefault="00F65426" w:rsidP="0027242A"/>
    <w:p w14:paraId="312E6571" w14:textId="77777777" w:rsidR="0027242A" w:rsidRDefault="0027242A" w:rsidP="0027242A">
      <w:r w:rsidRPr="0027242A">
        <w:t xml:space="preserve">Shinzoft.com. (2025). </w:t>
      </w:r>
      <w:r w:rsidRPr="0027242A">
        <w:rPr>
          <w:i/>
          <w:iCs/>
        </w:rPr>
        <w:t xml:space="preserve">Design for Manufacturing (DFM) in Injection </w:t>
      </w:r>
      <w:proofErr w:type="spellStart"/>
      <w:r w:rsidRPr="0027242A">
        <w:rPr>
          <w:i/>
          <w:iCs/>
        </w:rPr>
        <w:t>Molding</w:t>
      </w:r>
      <w:proofErr w:type="spellEnd"/>
      <w:r w:rsidRPr="0027242A">
        <w:rPr>
          <w:i/>
          <w:iCs/>
        </w:rPr>
        <w:t xml:space="preserve">: A Practical Guide to Optimize Your Parts - </w:t>
      </w:r>
      <w:proofErr w:type="spellStart"/>
      <w:r w:rsidRPr="0027242A">
        <w:rPr>
          <w:i/>
          <w:iCs/>
        </w:rPr>
        <w:t>Shinzoft</w:t>
      </w:r>
      <w:proofErr w:type="spellEnd"/>
      <w:r w:rsidRPr="0027242A">
        <w:t>. [online] Available at: https://www.shinzoft.com/design-for-manufacturing-dfm-in-injection-molding-a-practical-guide-to-optimize-your-parts/ [Accessed 1 Jun. 2026].</w:t>
      </w:r>
    </w:p>
    <w:p w14:paraId="1B77B834" w14:textId="77777777" w:rsidR="00F65426" w:rsidRPr="0027242A" w:rsidRDefault="00F65426" w:rsidP="0027242A"/>
    <w:p w14:paraId="5BF66FD9" w14:textId="77777777" w:rsidR="0027242A" w:rsidRDefault="0027242A" w:rsidP="0027242A">
      <w:r w:rsidRPr="0027242A">
        <w:t xml:space="preserve">Ullah, H. and Ali, A. (2017). Design and Development of Mobile Phone Using Quality Function Deployment. </w:t>
      </w:r>
      <w:r w:rsidRPr="0027242A">
        <w:rPr>
          <w:i/>
          <w:iCs/>
        </w:rPr>
        <w:t>International Journal of Engineering Materials and Manufacture</w:t>
      </w:r>
      <w:r w:rsidRPr="0027242A">
        <w:t xml:space="preserve">, 2(1), pp.1–10. </w:t>
      </w:r>
      <w:proofErr w:type="spellStart"/>
      <w:r w:rsidRPr="0027242A">
        <w:t>doi:https</w:t>
      </w:r>
      <w:proofErr w:type="spellEnd"/>
      <w:r w:rsidRPr="0027242A">
        <w:t>://doi.org/10.26776/ijemm.02.01.2017.01.</w:t>
      </w:r>
    </w:p>
    <w:p w14:paraId="3CE94E57" w14:textId="77777777" w:rsidR="00F65426" w:rsidRPr="0027242A" w:rsidRDefault="00F65426" w:rsidP="0027242A"/>
    <w:p w14:paraId="182DC2D5" w14:textId="1BC2533B" w:rsidR="0027242A" w:rsidRDefault="0027242A" w:rsidP="0027242A">
      <w:r w:rsidRPr="0027242A">
        <w:t xml:space="preserve">University of Cambridge (2016). </w:t>
      </w:r>
      <w:r w:rsidRPr="0027242A">
        <w:rPr>
          <w:i/>
          <w:iCs/>
        </w:rPr>
        <w:t>Quality Function Deployment</w:t>
      </w:r>
      <w:r w:rsidRPr="0027242A">
        <w:t xml:space="preserve">. [online] Cam.ac.uk. Available at: </w:t>
      </w:r>
      <w:hyperlink r:id="rId53" w:history="1">
        <w:r w:rsidR="00F65426" w:rsidRPr="0027242A">
          <w:rPr>
            <w:rStyle w:val="Hyperlink"/>
          </w:rPr>
          <w:t>https://www.ifm.eng.cam.ac.uk/research/dstools/quality-function-deployment/</w:t>
        </w:r>
      </w:hyperlink>
      <w:r w:rsidRPr="0027242A">
        <w:t>.</w:t>
      </w:r>
    </w:p>
    <w:p w14:paraId="0E6EC26D" w14:textId="77777777" w:rsidR="00F65426" w:rsidRPr="0027242A" w:rsidRDefault="00F65426" w:rsidP="0027242A"/>
    <w:p w14:paraId="2E98278B" w14:textId="77777777" w:rsidR="0027242A" w:rsidRDefault="0027242A" w:rsidP="0027242A">
      <w:r w:rsidRPr="0027242A">
        <w:t xml:space="preserve">Xiamen </w:t>
      </w:r>
      <w:proofErr w:type="spellStart"/>
      <w:r w:rsidRPr="0027242A">
        <w:t>Keyuan</w:t>
      </w:r>
      <w:proofErr w:type="spellEnd"/>
      <w:r w:rsidRPr="0027242A">
        <w:t xml:space="preserve"> Plastic </w:t>
      </w:r>
      <w:proofErr w:type="spellStart"/>
      <w:r w:rsidRPr="0027242A">
        <w:t>Co.,Ltd</w:t>
      </w:r>
      <w:proofErr w:type="spellEnd"/>
      <w:r w:rsidRPr="0027242A">
        <w:t xml:space="preserve"> (2022). </w:t>
      </w:r>
      <w:r w:rsidRPr="0027242A">
        <w:rPr>
          <w:i/>
          <w:iCs/>
        </w:rPr>
        <w:t>How to choose a suitable TPE phone case material - Materials Introduction</w:t>
      </w:r>
      <w:r w:rsidRPr="0027242A">
        <w:t>. [online] Ky-plastics.com. Available at: https://www.ky-plastics.com/info/how-to-choose-a-suitable-tpe-phone-case-materi-77145444.html [Accessed 7 Jun. 2026].</w:t>
      </w:r>
    </w:p>
    <w:p w14:paraId="22E61644" w14:textId="77777777" w:rsidR="00F65426" w:rsidRPr="0027242A" w:rsidRDefault="00F65426" w:rsidP="0027242A"/>
    <w:p w14:paraId="174CB4AC" w14:textId="77777777" w:rsidR="0027242A" w:rsidRDefault="0027242A" w:rsidP="00163BDB"/>
    <w:p w14:paraId="6CB7F1BE" w14:textId="77777777" w:rsidR="00C03FE5" w:rsidRPr="00163BDB" w:rsidRDefault="00C03FE5" w:rsidP="00163BDB">
      <w:pPr>
        <w:rPr>
          <w:rStyle w:val="Strong"/>
          <w:b w:val="0"/>
          <w:bCs w:val="0"/>
        </w:rPr>
      </w:pPr>
    </w:p>
    <w:sectPr w:rsidR="00C03FE5" w:rsidRPr="00163BD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B31D5E" w14:textId="77777777" w:rsidR="00725399" w:rsidRDefault="00725399" w:rsidP="00E503FD">
      <w:pPr>
        <w:spacing w:after="0" w:line="240" w:lineRule="auto"/>
      </w:pPr>
      <w:r>
        <w:separator/>
      </w:r>
    </w:p>
  </w:endnote>
  <w:endnote w:type="continuationSeparator" w:id="0">
    <w:p w14:paraId="0E131880" w14:textId="77777777" w:rsidR="00725399" w:rsidRDefault="00725399" w:rsidP="00E503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551D8A" w14:textId="77777777" w:rsidR="00725399" w:rsidRDefault="00725399" w:rsidP="00E503FD">
      <w:pPr>
        <w:spacing w:after="0" w:line="240" w:lineRule="auto"/>
      </w:pPr>
      <w:r>
        <w:separator/>
      </w:r>
    </w:p>
  </w:footnote>
  <w:footnote w:type="continuationSeparator" w:id="0">
    <w:p w14:paraId="33B21A98" w14:textId="77777777" w:rsidR="00725399" w:rsidRDefault="00725399" w:rsidP="00E503F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185EF9"/>
    <w:multiLevelType w:val="hybridMultilevel"/>
    <w:tmpl w:val="86A033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EF0045B"/>
    <w:multiLevelType w:val="multilevel"/>
    <w:tmpl w:val="CDA4B990"/>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5C880989"/>
    <w:multiLevelType w:val="hybridMultilevel"/>
    <w:tmpl w:val="4FCC964E"/>
    <w:lvl w:ilvl="0" w:tplc="5CA8FFDC">
      <w:start w:val="8"/>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4E24DFB"/>
    <w:multiLevelType w:val="hybridMultilevel"/>
    <w:tmpl w:val="D5F007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DBA2CFA"/>
    <w:multiLevelType w:val="hybridMultilevel"/>
    <w:tmpl w:val="4AE479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83630837">
    <w:abstractNumId w:val="1"/>
  </w:num>
  <w:num w:numId="2" w16cid:durableId="1473711924">
    <w:abstractNumId w:val="4"/>
  </w:num>
  <w:num w:numId="3" w16cid:durableId="1972244161">
    <w:abstractNumId w:val="0"/>
  </w:num>
  <w:num w:numId="4" w16cid:durableId="1228489825">
    <w:abstractNumId w:val="3"/>
  </w:num>
  <w:num w:numId="5" w16cid:durableId="214527240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38"/>
  <w:proofState w:spelling="clean"/>
  <w:defaultTabStop w:val="720"/>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4787D"/>
    <w:rsid w:val="00002C5E"/>
    <w:rsid w:val="000111A6"/>
    <w:rsid w:val="00013C0F"/>
    <w:rsid w:val="00024673"/>
    <w:rsid w:val="0007060B"/>
    <w:rsid w:val="00071212"/>
    <w:rsid w:val="00094680"/>
    <w:rsid w:val="00097BBD"/>
    <w:rsid w:val="000B6996"/>
    <w:rsid w:val="000C24E1"/>
    <w:rsid w:val="000C2610"/>
    <w:rsid w:val="000E07BF"/>
    <w:rsid w:val="000E0A72"/>
    <w:rsid w:val="000E62E1"/>
    <w:rsid w:val="000F1896"/>
    <w:rsid w:val="00100ADB"/>
    <w:rsid w:val="001111C1"/>
    <w:rsid w:val="001222C0"/>
    <w:rsid w:val="00131D48"/>
    <w:rsid w:val="00135A9C"/>
    <w:rsid w:val="001455C7"/>
    <w:rsid w:val="00163BDB"/>
    <w:rsid w:val="001850FE"/>
    <w:rsid w:val="001A0E59"/>
    <w:rsid w:val="001A1624"/>
    <w:rsid w:val="001A775A"/>
    <w:rsid w:val="001C2EAE"/>
    <w:rsid w:val="001E1385"/>
    <w:rsid w:val="002040FF"/>
    <w:rsid w:val="0020655B"/>
    <w:rsid w:val="002153B3"/>
    <w:rsid w:val="002332DB"/>
    <w:rsid w:val="00236C43"/>
    <w:rsid w:val="00247BEA"/>
    <w:rsid w:val="002536A1"/>
    <w:rsid w:val="0026395F"/>
    <w:rsid w:val="00263E5B"/>
    <w:rsid w:val="00264028"/>
    <w:rsid w:val="0027242A"/>
    <w:rsid w:val="00274D8B"/>
    <w:rsid w:val="00280E27"/>
    <w:rsid w:val="002933B2"/>
    <w:rsid w:val="002C1689"/>
    <w:rsid w:val="002C3EF0"/>
    <w:rsid w:val="002C7AB3"/>
    <w:rsid w:val="002F4179"/>
    <w:rsid w:val="00302746"/>
    <w:rsid w:val="003121B1"/>
    <w:rsid w:val="0031384E"/>
    <w:rsid w:val="00321AA1"/>
    <w:rsid w:val="003474FF"/>
    <w:rsid w:val="00356C39"/>
    <w:rsid w:val="00364276"/>
    <w:rsid w:val="003648A9"/>
    <w:rsid w:val="00373307"/>
    <w:rsid w:val="0038610E"/>
    <w:rsid w:val="00386624"/>
    <w:rsid w:val="00387D61"/>
    <w:rsid w:val="003B0BD1"/>
    <w:rsid w:val="003B5D89"/>
    <w:rsid w:val="003C11DC"/>
    <w:rsid w:val="003C25BA"/>
    <w:rsid w:val="003E1193"/>
    <w:rsid w:val="00402F3B"/>
    <w:rsid w:val="00432646"/>
    <w:rsid w:val="00456A93"/>
    <w:rsid w:val="004A16B2"/>
    <w:rsid w:val="004A275C"/>
    <w:rsid w:val="004C15CF"/>
    <w:rsid w:val="004C3959"/>
    <w:rsid w:val="004E4695"/>
    <w:rsid w:val="004E759D"/>
    <w:rsid w:val="004F7591"/>
    <w:rsid w:val="00502252"/>
    <w:rsid w:val="0050706D"/>
    <w:rsid w:val="005341E7"/>
    <w:rsid w:val="005352ED"/>
    <w:rsid w:val="00537F12"/>
    <w:rsid w:val="005458A5"/>
    <w:rsid w:val="00563744"/>
    <w:rsid w:val="00565F07"/>
    <w:rsid w:val="00573B73"/>
    <w:rsid w:val="0057592A"/>
    <w:rsid w:val="00597970"/>
    <w:rsid w:val="005A0187"/>
    <w:rsid w:val="005A4284"/>
    <w:rsid w:val="005D56F5"/>
    <w:rsid w:val="005F49FA"/>
    <w:rsid w:val="006124F1"/>
    <w:rsid w:val="00620681"/>
    <w:rsid w:val="00632329"/>
    <w:rsid w:val="00645AD3"/>
    <w:rsid w:val="006529E9"/>
    <w:rsid w:val="0067712C"/>
    <w:rsid w:val="00684A25"/>
    <w:rsid w:val="00687F4D"/>
    <w:rsid w:val="00691FC6"/>
    <w:rsid w:val="00693AC6"/>
    <w:rsid w:val="006A532D"/>
    <w:rsid w:val="006B1723"/>
    <w:rsid w:val="006C1E9F"/>
    <w:rsid w:val="006D0599"/>
    <w:rsid w:val="006D2D8B"/>
    <w:rsid w:val="006F130B"/>
    <w:rsid w:val="007141F1"/>
    <w:rsid w:val="0071602F"/>
    <w:rsid w:val="00725399"/>
    <w:rsid w:val="007325A4"/>
    <w:rsid w:val="00765A23"/>
    <w:rsid w:val="00784541"/>
    <w:rsid w:val="00795675"/>
    <w:rsid w:val="007A32D4"/>
    <w:rsid w:val="007C31F1"/>
    <w:rsid w:val="007E1572"/>
    <w:rsid w:val="0080477F"/>
    <w:rsid w:val="0083619C"/>
    <w:rsid w:val="0084671E"/>
    <w:rsid w:val="00850D3C"/>
    <w:rsid w:val="008542FF"/>
    <w:rsid w:val="008654E2"/>
    <w:rsid w:val="0086623C"/>
    <w:rsid w:val="008774EA"/>
    <w:rsid w:val="008A7FF3"/>
    <w:rsid w:val="008B6FFF"/>
    <w:rsid w:val="008C3009"/>
    <w:rsid w:val="008C6258"/>
    <w:rsid w:val="008D0A91"/>
    <w:rsid w:val="008D2A5C"/>
    <w:rsid w:val="008F1A1A"/>
    <w:rsid w:val="0092120E"/>
    <w:rsid w:val="00935677"/>
    <w:rsid w:val="00935DA0"/>
    <w:rsid w:val="00977E1D"/>
    <w:rsid w:val="00986AC1"/>
    <w:rsid w:val="009952E9"/>
    <w:rsid w:val="009A0290"/>
    <w:rsid w:val="009A6FEE"/>
    <w:rsid w:val="009C1801"/>
    <w:rsid w:val="009D688B"/>
    <w:rsid w:val="009E1B7F"/>
    <w:rsid w:val="009E2245"/>
    <w:rsid w:val="009F6805"/>
    <w:rsid w:val="00A32610"/>
    <w:rsid w:val="00A44366"/>
    <w:rsid w:val="00A56241"/>
    <w:rsid w:val="00A77F94"/>
    <w:rsid w:val="00A923F0"/>
    <w:rsid w:val="00A966A1"/>
    <w:rsid w:val="00AB40E6"/>
    <w:rsid w:val="00AD658A"/>
    <w:rsid w:val="00AE5AC9"/>
    <w:rsid w:val="00AF093B"/>
    <w:rsid w:val="00B163E1"/>
    <w:rsid w:val="00B20817"/>
    <w:rsid w:val="00B23FA0"/>
    <w:rsid w:val="00B344C0"/>
    <w:rsid w:val="00B77491"/>
    <w:rsid w:val="00B85F48"/>
    <w:rsid w:val="00B958DB"/>
    <w:rsid w:val="00BA3D09"/>
    <w:rsid w:val="00BB1D11"/>
    <w:rsid w:val="00BE1F1A"/>
    <w:rsid w:val="00BE5BBE"/>
    <w:rsid w:val="00BF0198"/>
    <w:rsid w:val="00C03FE5"/>
    <w:rsid w:val="00C20589"/>
    <w:rsid w:val="00C22AA9"/>
    <w:rsid w:val="00C43EA9"/>
    <w:rsid w:val="00C4787D"/>
    <w:rsid w:val="00C47FC4"/>
    <w:rsid w:val="00C511F8"/>
    <w:rsid w:val="00C577AD"/>
    <w:rsid w:val="00C61265"/>
    <w:rsid w:val="00C93347"/>
    <w:rsid w:val="00CA22D9"/>
    <w:rsid w:val="00CA63CC"/>
    <w:rsid w:val="00CB37EA"/>
    <w:rsid w:val="00CC2146"/>
    <w:rsid w:val="00CC4DAE"/>
    <w:rsid w:val="00CD1CE8"/>
    <w:rsid w:val="00CE4F52"/>
    <w:rsid w:val="00CF350C"/>
    <w:rsid w:val="00D205C8"/>
    <w:rsid w:val="00D22082"/>
    <w:rsid w:val="00D27D63"/>
    <w:rsid w:val="00D562C2"/>
    <w:rsid w:val="00D61C1A"/>
    <w:rsid w:val="00D6357C"/>
    <w:rsid w:val="00D63632"/>
    <w:rsid w:val="00D73766"/>
    <w:rsid w:val="00D930AF"/>
    <w:rsid w:val="00D94CB0"/>
    <w:rsid w:val="00D96EA2"/>
    <w:rsid w:val="00DA16D5"/>
    <w:rsid w:val="00DA4D89"/>
    <w:rsid w:val="00DA74B3"/>
    <w:rsid w:val="00DB5BB5"/>
    <w:rsid w:val="00DB7CC2"/>
    <w:rsid w:val="00DC0787"/>
    <w:rsid w:val="00DC5DAD"/>
    <w:rsid w:val="00DD42B8"/>
    <w:rsid w:val="00DD7F8D"/>
    <w:rsid w:val="00DE2D2F"/>
    <w:rsid w:val="00DF272E"/>
    <w:rsid w:val="00DF4B7D"/>
    <w:rsid w:val="00E0206B"/>
    <w:rsid w:val="00E05D53"/>
    <w:rsid w:val="00E16D0F"/>
    <w:rsid w:val="00E26C2A"/>
    <w:rsid w:val="00E33EB7"/>
    <w:rsid w:val="00E3462B"/>
    <w:rsid w:val="00E37B3F"/>
    <w:rsid w:val="00E40400"/>
    <w:rsid w:val="00E503FD"/>
    <w:rsid w:val="00E52920"/>
    <w:rsid w:val="00E5340F"/>
    <w:rsid w:val="00E546A6"/>
    <w:rsid w:val="00E54D4C"/>
    <w:rsid w:val="00E63483"/>
    <w:rsid w:val="00E74B36"/>
    <w:rsid w:val="00E763C2"/>
    <w:rsid w:val="00E851CD"/>
    <w:rsid w:val="00E90EE4"/>
    <w:rsid w:val="00E97157"/>
    <w:rsid w:val="00EA6A5B"/>
    <w:rsid w:val="00EA6DD0"/>
    <w:rsid w:val="00ED0DA8"/>
    <w:rsid w:val="00EE36AA"/>
    <w:rsid w:val="00EE46A7"/>
    <w:rsid w:val="00EE48CB"/>
    <w:rsid w:val="00EF26C1"/>
    <w:rsid w:val="00F0211B"/>
    <w:rsid w:val="00F23246"/>
    <w:rsid w:val="00F31118"/>
    <w:rsid w:val="00F53B5D"/>
    <w:rsid w:val="00F54557"/>
    <w:rsid w:val="00F57581"/>
    <w:rsid w:val="00F65426"/>
    <w:rsid w:val="00F73728"/>
    <w:rsid w:val="00F75B19"/>
    <w:rsid w:val="00F81EEE"/>
    <w:rsid w:val="00F82E61"/>
    <w:rsid w:val="00F90AB6"/>
    <w:rsid w:val="00F927C5"/>
    <w:rsid w:val="00FD6E52"/>
    <w:rsid w:val="00FE0202"/>
    <w:rsid w:val="00FE5D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7732D00"/>
  <w15:chartTrackingRefBased/>
  <w15:docId w15:val="{2F6844D2-DA70-4B22-8B6E-2E6A663DA3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787D"/>
    <w:pPr>
      <w:spacing w:line="360" w:lineRule="auto"/>
    </w:pPr>
    <w:rPr>
      <w:rFonts w:ascii="Arial" w:eastAsiaTheme="minorEastAsia" w:hAnsi="Arial"/>
      <w:sz w:val="24"/>
      <w:lang w:eastAsia="zh-CN"/>
    </w:rPr>
  </w:style>
  <w:style w:type="paragraph" w:styleId="Heading1">
    <w:name w:val="heading 1"/>
    <w:basedOn w:val="Normal"/>
    <w:next w:val="Normal"/>
    <w:link w:val="Heading1Char"/>
    <w:uiPriority w:val="9"/>
    <w:qFormat/>
    <w:rsid w:val="00373307"/>
    <w:pPr>
      <w:keepNext/>
      <w:keepLines/>
      <w:spacing w:before="240" w:after="0"/>
      <w:outlineLvl w:val="0"/>
    </w:pPr>
    <w:rPr>
      <w:rFonts w:eastAsiaTheme="majorEastAsia" w:cstheme="majorBidi"/>
      <w:sz w:val="32"/>
      <w:szCs w:val="32"/>
    </w:rPr>
  </w:style>
  <w:style w:type="paragraph" w:styleId="Heading2">
    <w:name w:val="heading 2"/>
    <w:basedOn w:val="Normal"/>
    <w:next w:val="Normal"/>
    <w:link w:val="Heading2Char"/>
    <w:uiPriority w:val="9"/>
    <w:unhideWhenUsed/>
    <w:qFormat/>
    <w:rsid w:val="00373307"/>
    <w:pPr>
      <w:keepNext/>
      <w:keepLines/>
      <w:spacing w:before="40" w:after="0"/>
      <w:outlineLvl w:val="1"/>
    </w:pPr>
    <w:rPr>
      <w:rFonts w:eastAsiaTheme="majorEastAsia" w:cstheme="majorBidi"/>
      <w:sz w:val="26"/>
      <w:szCs w:val="26"/>
    </w:rPr>
  </w:style>
  <w:style w:type="paragraph" w:styleId="Heading3">
    <w:name w:val="heading 3"/>
    <w:basedOn w:val="Normal"/>
    <w:next w:val="Normal"/>
    <w:link w:val="Heading3Char"/>
    <w:uiPriority w:val="9"/>
    <w:unhideWhenUsed/>
    <w:qFormat/>
    <w:rsid w:val="00373307"/>
    <w:pPr>
      <w:keepNext/>
      <w:keepLines/>
      <w:spacing w:before="40" w:after="0"/>
      <w:outlineLvl w:val="2"/>
    </w:pPr>
    <w:rPr>
      <w:rFonts w:eastAsiaTheme="majorEastAsia" w:cstheme="majorBidi"/>
      <w:color w:val="000000" w:themeColor="text1"/>
      <w:szCs w:val="24"/>
    </w:rPr>
  </w:style>
  <w:style w:type="paragraph" w:styleId="Heading4">
    <w:name w:val="heading 4"/>
    <w:basedOn w:val="Normal"/>
    <w:next w:val="Normal"/>
    <w:link w:val="Heading4Char"/>
    <w:uiPriority w:val="9"/>
    <w:semiHidden/>
    <w:unhideWhenUsed/>
    <w:qFormat/>
    <w:rsid w:val="00373307"/>
    <w:pPr>
      <w:keepNext/>
      <w:keepLines/>
      <w:spacing w:before="40" w:after="0"/>
      <w:outlineLvl w:val="3"/>
    </w:pPr>
    <w:rPr>
      <w:rFonts w:eastAsiaTheme="majorEastAsia" w:cstheme="majorBidi"/>
      <w:i/>
      <w:iCs/>
      <w:color w:val="000000" w:themeColor="text1"/>
    </w:rPr>
  </w:style>
  <w:style w:type="paragraph" w:styleId="Heading5">
    <w:name w:val="heading 5"/>
    <w:basedOn w:val="Normal"/>
    <w:next w:val="Normal"/>
    <w:link w:val="Heading5Char"/>
    <w:uiPriority w:val="9"/>
    <w:semiHidden/>
    <w:unhideWhenUsed/>
    <w:qFormat/>
    <w:rsid w:val="006F130B"/>
    <w:pPr>
      <w:keepNext/>
      <w:keepLines/>
      <w:spacing w:before="40" w:after="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6F130B"/>
    <w:pPr>
      <w:keepNext/>
      <w:keepLines/>
      <w:spacing w:before="40" w:after="0"/>
      <w:outlineLvl w:val="5"/>
    </w:pPr>
    <w:rPr>
      <w:rFonts w:eastAsiaTheme="majorEastAsia" w:cstheme="majorBidi"/>
      <w:color w:val="1F4D78" w:themeColor="accent1" w:themeShade="7F"/>
    </w:rPr>
  </w:style>
  <w:style w:type="paragraph" w:styleId="Heading7">
    <w:name w:val="heading 7"/>
    <w:basedOn w:val="Normal"/>
    <w:next w:val="Normal"/>
    <w:link w:val="Heading7Char"/>
    <w:uiPriority w:val="9"/>
    <w:semiHidden/>
    <w:unhideWhenUsed/>
    <w:qFormat/>
    <w:rsid w:val="006F130B"/>
    <w:pPr>
      <w:keepNext/>
      <w:keepLines/>
      <w:spacing w:before="40" w:after="0"/>
      <w:outlineLvl w:val="6"/>
    </w:pPr>
    <w:rPr>
      <w:rFonts w:eastAsiaTheme="majorEastAsia" w:cstheme="majorBidi"/>
      <w:i/>
      <w:iCs/>
      <w:color w:val="1F4D78" w:themeColor="accent1" w:themeShade="7F"/>
    </w:rPr>
  </w:style>
  <w:style w:type="paragraph" w:styleId="Heading8">
    <w:name w:val="heading 8"/>
    <w:basedOn w:val="Normal"/>
    <w:next w:val="Normal"/>
    <w:link w:val="Heading8Char"/>
    <w:uiPriority w:val="9"/>
    <w:semiHidden/>
    <w:unhideWhenUsed/>
    <w:qFormat/>
    <w:rsid w:val="006F130B"/>
    <w:pPr>
      <w:keepNext/>
      <w:keepLines/>
      <w:spacing w:before="40" w:after="0"/>
      <w:outlineLvl w:val="7"/>
    </w:pPr>
    <w:rPr>
      <w:rFonts w:eastAsiaTheme="majorEastAsia"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6F130B"/>
    <w:pPr>
      <w:keepNext/>
      <w:keepLines/>
      <w:spacing w:before="40" w:after="0"/>
      <w:outlineLvl w:val="8"/>
    </w:pPr>
    <w:rPr>
      <w:rFonts w:eastAsiaTheme="majorEastAsia"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3307"/>
    <w:rPr>
      <w:rFonts w:ascii="Arial" w:eastAsiaTheme="majorEastAsia" w:hAnsi="Arial" w:cstheme="majorBidi"/>
      <w:sz w:val="32"/>
      <w:szCs w:val="32"/>
    </w:rPr>
  </w:style>
  <w:style w:type="character" w:customStyle="1" w:styleId="Heading2Char">
    <w:name w:val="Heading 2 Char"/>
    <w:basedOn w:val="DefaultParagraphFont"/>
    <w:link w:val="Heading2"/>
    <w:uiPriority w:val="9"/>
    <w:rsid w:val="00373307"/>
    <w:rPr>
      <w:rFonts w:ascii="Arial" w:eastAsiaTheme="majorEastAsia" w:hAnsi="Arial" w:cstheme="majorBidi"/>
      <w:sz w:val="26"/>
      <w:szCs w:val="26"/>
    </w:rPr>
  </w:style>
  <w:style w:type="character" w:customStyle="1" w:styleId="Heading3Char">
    <w:name w:val="Heading 3 Char"/>
    <w:basedOn w:val="DefaultParagraphFont"/>
    <w:link w:val="Heading3"/>
    <w:uiPriority w:val="9"/>
    <w:rsid w:val="00373307"/>
    <w:rPr>
      <w:rFonts w:ascii="Arial" w:eastAsiaTheme="majorEastAsia" w:hAnsi="Arial" w:cstheme="majorBidi"/>
      <w:color w:val="000000" w:themeColor="text1"/>
      <w:sz w:val="24"/>
      <w:szCs w:val="24"/>
    </w:rPr>
  </w:style>
  <w:style w:type="character" w:customStyle="1" w:styleId="Heading4Char">
    <w:name w:val="Heading 4 Char"/>
    <w:basedOn w:val="DefaultParagraphFont"/>
    <w:link w:val="Heading4"/>
    <w:uiPriority w:val="9"/>
    <w:semiHidden/>
    <w:rsid w:val="00373307"/>
    <w:rPr>
      <w:rFonts w:ascii="Arial" w:eastAsiaTheme="majorEastAsia" w:hAnsi="Arial" w:cstheme="majorBidi"/>
      <w:i/>
      <w:iCs/>
      <w:color w:val="000000" w:themeColor="text1"/>
    </w:rPr>
  </w:style>
  <w:style w:type="character" w:customStyle="1" w:styleId="Heading5Char">
    <w:name w:val="Heading 5 Char"/>
    <w:basedOn w:val="DefaultParagraphFont"/>
    <w:link w:val="Heading5"/>
    <w:uiPriority w:val="9"/>
    <w:semiHidden/>
    <w:rsid w:val="006F130B"/>
    <w:rPr>
      <w:rFonts w:ascii="Arial" w:eastAsiaTheme="majorEastAsia" w:hAnsi="Arial" w:cstheme="majorBidi"/>
      <w:color w:val="2E74B5" w:themeColor="accent1" w:themeShade="BF"/>
    </w:rPr>
  </w:style>
  <w:style w:type="character" w:customStyle="1" w:styleId="Heading6Char">
    <w:name w:val="Heading 6 Char"/>
    <w:basedOn w:val="DefaultParagraphFont"/>
    <w:link w:val="Heading6"/>
    <w:uiPriority w:val="9"/>
    <w:semiHidden/>
    <w:rsid w:val="006F130B"/>
    <w:rPr>
      <w:rFonts w:ascii="Arial" w:eastAsiaTheme="majorEastAsia" w:hAnsi="Arial" w:cstheme="majorBidi"/>
      <w:color w:val="1F4D78" w:themeColor="accent1" w:themeShade="7F"/>
    </w:rPr>
  </w:style>
  <w:style w:type="character" w:customStyle="1" w:styleId="Heading7Char">
    <w:name w:val="Heading 7 Char"/>
    <w:basedOn w:val="DefaultParagraphFont"/>
    <w:link w:val="Heading7"/>
    <w:uiPriority w:val="9"/>
    <w:semiHidden/>
    <w:rsid w:val="006F130B"/>
    <w:rPr>
      <w:rFonts w:ascii="Arial" w:eastAsiaTheme="majorEastAsia" w:hAnsi="Arial" w:cstheme="majorBidi"/>
      <w:i/>
      <w:iCs/>
      <w:color w:val="1F4D78" w:themeColor="accent1" w:themeShade="7F"/>
    </w:rPr>
  </w:style>
  <w:style w:type="character" w:customStyle="1" w:styleId="Heading8Char">
    <w:name w:val="Heading 8 Char"/>
    <w:basedOn w:val="DefaultParagraphFont"/>
    <w:link w:val="Heading8"/>
    <w:uiPriority w:val="9"/>
    <w:semiHidden/>
    <w:rsid w:val="006F130B"/>
    <w:rPr>
      <w:rFonts w:ascii="Arial" w:eastAsiaTheme="majorEastAsia" w:hAnsi="Arial"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6F130B"/>
    <w:rPr>
      <w:rFonts w:ascii="Arial" w:eastAsiaTheme="majorEastAsia" w:hAnsi="Arial" w:cstheme="majorBidi"/>
      <w:i/>
      <w:iCs/>
      <w:color w:val="272727" w:themeColor="text1" w:themeTint="D8"/>
      <w:sz w:val="21"/>
      <w:szCs w:val="21"/>
    </w:rPr>
  </w:style>
  <w:style w:type="paragraph" w:styleId="Title">
    <w:name w:val="Title"/>
    <w:basedOn w:val="Normal"/>
    <w:next w:val="Normal"/>
    <w:link w:val="TitleChar"/>
    <w:uiPriority w:val="10"/>
    <w:qFormat/>
    <w:rsid w:val="006F130B"/>
    <w:pPr>
      <w:spacing w:after="0" w:line="240" w:lineRule="auto"/>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6F130B"/>
    <w:rPr>
      <w:rFonts w:ascii="Arial" w:eastAsiaTheme="majorEastAsia" w:hAnsi="Arial" w:cstheme="majorBidi"/>
      <w:spacing w:val="-10"/>
      <w:kern w:val="28"/>
      <w:sz w:val="56"/>
      <w:szCs w:val="56"/>
    </w:rPr>
  </w:style>
  <w:style w:type="paragraph" w:styleId="Subtitle">
    <w:name w:val="Subtitle"/>
    <w:basedOn w:val="Normal"/>
    <w:next w:val="Normal"/>
    <w:link w:val="SubtitleChar"/>
    <w:uiPriority w:val="11"/>
    <w:qFormat/>
    <w:rsid w:val="00373307"/>
    <w:pPr>
      <w:numPr>
        <w:ilvl w:val="1"/>
      </w:numPr>
    </w:pPr>
    <w:rPr>
      <w:color w:val="000000" w:themeColor="text1"/>
      <w:spacing w:val="15"/>
    </w:rPr>
  </w:style>
  <w:style w:type="character" w:customStyle="1" w:styleId="SubtitleChar">
    <w:name w:val="Subtitle Char"/>
    <w:basedOn w:val="DefaultParagraphFont"/>
    <w:link w:val="Subtitle"/>
    <w:uiPriority w:val="11"/>
    <w:rsid w:val="00373307"/>
    <w:rPr>
      <w:rFonts w:ascii="Arial" w:eastAsiaTheme="minorEastAsia" w:hAnsi="Arial"/>
      <w:color w:val="000000" w:themeColor="text1"/>
      <w:spacing w:val="15"/>
    </w:rPr>
  </w:style>
  <w:style w:type="table" w:styleId="TableGrid">
    <w:name w:val="Table Grid"/>
    <w:basedOn w:val="TableNormal"/>
    <w:uiPriority w:val="39"/>
    <w:rsid w:val="006F130B"/>
    <w:pPr>
      <w:spacing w:after="0" w:line="240" w:lineRule="auto"/>
    </w:pPr>
    <w:rPr>
      <w:rFonts w:ascii="Arial"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semiHidden/>
    <w:unhideWhenUsed/>
    <w:qFormat/>
    <w:rsid w:val="006F130B"/>
    <w:pPr>
      <w:outlineLvl w:val="9"/>
    </w:pPr>
  </w:style>
  <w:style w:type="table" w:styleId="TableGridLight">
    <w:name w:val="Grid Table Light"/>
    <w:basedOn w:val="TableNormal"/>
    <w:uiPriority w:val="40"/>
    <w:rsid w:val="006F130B"/>
    <w:pPr>
      <w:spacing w:after="0" w:line="240" w:lineRule="auto"/>
    </w:pPr>
    <w:rPr>
      <w:rFonts w:ascii="Arial" w:hAnsi="Arial"/>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Spacing">
    <w:name w:val="No Spacing"/>
    <w:uiPriority w:val="1"/>
    <w:qFormat/>
    <w:rsid w:val="00373307"/>
    <w:pPr>
      <w:spacing w:after="0" w:line="240" w:lineRule="auto"/>
    </w:pPr>
    <w:rPr>
      <w:rFonts w:ascii="Arial" w:hAnsi="Arial"/>
    </w:rPr>
  </w:style>
  <w:style w:type="character" w:styleId="SubtleEmphasis">
    <w:name w:val="Subtle Emphasis"/>
    <w:basedOn w:val="DefaultParagraphFont"/>
    <w:uiPriority w:val="19"/>
    <w:qFormat/>
    <w:rsid w:val="00373307"/>
    <w:rPr>
      <w:i/>
      <w:iCs/>
      <w:color w:val="000000" w:themeColor="text1"/>
    </w:rPr>
  </w:style>
  <w:style w:type="character" w:styleId="IntenseEmphasis">
    <w:name w:val="Intense Emphasis"/>
    <w:basedOn w:val="DefaultParagraphFont"/>
    <w:uiPriority w:val="21"/>
    <w:qFormat/>
    <w:rsid w:val="00373307"/>
    <w:rPr>
      <w:i/>
      <w:iCs/>
      <w:color w:val="000000" w:themeColor="text1"/>
    </w:rPr>
  </w:style>
  <w:style w:type="paragraph" w:styleId="IntenseQuote">
    <w:name w:val="Intense Quote"/>
    <w:basedOn w:val="Normal"/>
    <w:next w:val="Normal"/>
    <w:link w:val="IntenseQuoteChar"/>
    <w:uiPriority w:val="30"/>
    <w:qFormat/>
    <w:rsid w:val="00373307"/>
    <w:pPr>
      <w:pBdr>
        <w:top w:val="single" w:sz="4" w:space="10" w:color="5B9BD5" w:themeColor="accent1"/>
        <w:bottom w:val="single" w:sz="4" w:space="10" w:color="5B9BD5" w:themeColor="accent1"/>
      </w:pBdr>
      <w:spacing w:before="360" w:after="360"/>
      <w:ind w:left="864" w:right="864"/>
      <w:jc w:val="center"/>
    </w:pPr>
    <w:rPr>
      <w:i/>
      <w:iCs/>
      <w:color w:val="000000" w:themeColor="text1"/>
    </w:rPr>
  </w:style>
  <w:style w:type="character" w:customStyle="1" w:styleId="IntenseQuoteChar">
    <w:name w:val="Intense Quote Char"/>
    <w:basedOn w:val="DefaultParagraphFont"/>
    <w:link w:val="IntenseQuote"/>
    <w:uiPriority w:val="30"/>
    <w:rsid w:val="00373307"/>
    <w:rPr>
      <w:rFonts w:ascii="Arial" w:hAnsi="Arial"/>
      <w:i/>
      <w:iCs/>
      <w:color w:val="000000" w:themeColor="text1"/>
    </w:rPr>
  </w:style>
  <w:style w:type="character" w:styleId="SubtleReference">
    <w:name w:val="Subtle Reference"/>
    <w:basedOn w:val="DefaultParagraphFont"/>
    <w:uiPriority w:val="31"/>
    <w:qFormat/>
    <w:rsid w:val="00373307"/>
    <w:rPr>
      <w:smallCaps/>
      <w:color w:val="000000" w:themeColor="text1"/>
    </w:rPr>
  </w:style>
  <w:style w:type="character" w:styleId="IntenseReference">
    <w:name w:val="Intense Reference"/>
    <w:basedOn w:val="DefaultParagraphFont"/>
    <w:uiPriority w:val="32"/>
    <w:qFormat/>
    <w:rsid w:val="00373307"/>
    <w:rPr>
      <w:b/>
      <w:bCs/>
      <w:smallCaps/>
      <w:color w:val="000000" w:themeColor="text1"/>
      <w:spacing w:val="5"/>
    </w:rPr>
  </w:style>
  <w:style w:type="character" w:styleId="BookTitle">
    <w:name w:val="Book Title"/>
    <w:basedOn w:val="DefaultParagraphFont"/>
    <w:uiPriority w:val="33"/>
    <w:qFormat/>
    <w:rsid w:val="00373307"/>
    <w:rPr>
      <w:b/>
      <w:bCs/>
      <w:i/>
      <w:iCs/>
      <w:color w:val="000000" w:themeColor="text1"/>
      <w:spacing w:val="5"/>
    </w:rPr>
  </w:style>
  <w:style w:type="paragraph" w:styleId="ListParagraph">
    <w:name w:val="List Paragraph"/>
    <w:basedOn w:val="Normal"/>
    <w:uiPriority w:val="34"/>
    <w:qFormat/>
    <w:rsid w:val="00373307"/>
    <w:pPr>
      <w:ind w:left="720"/>
      <w:contextualSpacing/>
    </w:pPr>
    <w:rPr>
      <w:color w:val="000000" w:themeColor="text1"/>
    </w:rPr>
  </w:style>
  <w:style w:type="character" w:styleId="Strong">
    <w:name w:val="Strong"/>
    <w:basedOn w:val="DefaultParagraphFont"/>
    <w:uiPriority w:val="22"/>
    <w:qFormat/>
    <w:rsid w:val="007C31F1"/>
    <w:rPr>
      <w:b/>
      <w:bCs/>
    </w:rPr>
  </w:style>
  <w:style w:type="paragraph" w:styleId="Quote">
    <w:name w:val="Quote"/>
    <w:basedOn w:val="Normal"/>
    <w:next w:val="Normal"/>
    <w:link w:val="QuoteChar"/>
    <w:uiPriority w:val="29"/>
    <w:qFormat/>
    <w:rsid w:val="00C4787D"/>
    <w:pPr>
      <w:spacing w:before="160"/>
      <w:jc w:val="center"/>
    </w:pPr>
    <w:rPr>
      <w:i/>
      <w:iCs/>
      <w:color w:val="404040" w:themeColor="text1" w:themeTint="BF"/>
    </w:rPr>
  </w:style>
  <w:style w:type="character" w:customStyle="1" w:styleId="QuoteChar">
    <w:name w:val="Quote Char"/>
    <w:basedOn w:val="DefaultParagraphFont"/>
    <w:link w:val="Quote"/>
    <w:uiPriority w:val="29"/>
    <w:rsid w:val="00C4787D"/>
    <w:rPr>
      <w:rFonts w:ascii="Arial" w:hAnsi="Arial"/>
      <w:i/>
      <w:iCs/>
      <w:color w:val="404040" w:themeColor="text1" w:themeTint="BF"/>
    </w:rPr>
  </w:style>
  <w:style w:type="character" w:styleId="Hyperlink">
    <w:name w:val="Hyperlink"/>
    <w:basedOn w:val="DefaultParagraphFont"/>
    <w:uiPriority w:val="99"/>
    <w:unhideWhenUsed/>
    <w:rsid w:val="00C4787D"/>
    <w:rPr>
      <w:color w:val="0563C1" w:themeColor="hyperlink"/>
      <w:u w:val="single"/>
    </w:rPr>
  </w:style>
  <w:style w:type="paragraph" w:styleId="TOC1">
    <w:name w:val="toc 1"/>
    <w:basedOn w:val="Normal"/>
    <w:next w:val="Normal"/>
    <w:autoRedefine/>
    <w:uiPriority w:val="39"/>
    <w:unhideWhenUsed/>
    <w:rsid w:val="00C4787D"/>
    <w:pPr>
      <w:spacing w:after="100"/>
    </w:pPr>
  </w:style>
  <w:style w:type="paragraph" w:styleId="TOC2">
    <w:name w:val="toc 2"/>
    <w:basedOn w:val="Normal"/>
    <w:next w:val="Normal"/>
    <w:autoRedefine/>
    <w:uiPriority w:val="39"/>
    <w:semiHidden/>
    <w:unhideWhenUsed/>
    <w:rsid w:val="00C4787D"/>
    <w:pPr>
      <w:spacing w:after="100"/>
      <w:ind w:left="240"/>
    </w:pPr>
  </w:style>
  <w:style w:type="paragraph" w:styleId="TOC3">
    <w:name w:val="toc 3"/>
    <w:basedOn w:val="Normal"/>
    <w:next w:val="Normal"/>
    <w:autoRedefine/>
    <w:uiPriority w:val="39"/>
    <w:unhideWhenUsed/>
    <w:rsid w:val="00C4787D"/>
    <w:pPr>
      <w:spacing w:after="100"/>
      <w:ind w:left="480"/>
    </w:pPr>
  </w:style>
  <w:style w:type="paragraph" w:styleId="Footer">
    <w:name w:val="footer"/>
    <w:basedOn w:val="Normal"/>
    <w:link w:val="FooterChar"/>
    <w:uiPriority w:val="99"/>
    <w:unhideWhenUsed/>
    <w:rsid w:val="00E503F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503FD"/>
    <w:rPr>
      <w:rFonts w:ascii="Arial" w:eastAsiaTheme="minorEastAsia" w:hAnsi="Arial"/>
      <w:sz w:val="24"/>
      <w:lang w:eastAsia="zh-CN"/>
    </w:rPr>
  </w:style>
  <w:style w:type="paragraph" w:styleId="Header">
    <w:name w:val="header"/>
    <w:basedOn w:val="Normal"/>
    <w:link w:val="HeaderChar"/>
    <w:uiPriority w:val="99"/>
    <w:unhideWhenUsed/>
    <w:rsid w:val="005A0187"/>
    <w:pPr>
      <w:tabs>
        <w:tab w:val="center" w:pos="4513"/>
        <w:tab w:val="right" w:pos="9026"/>
      </w:tabs>
      <w:spacing w:after="0" w:line="240" w:lineRule="auto"/>
    </w:pPr>
  </w:style>
  <w:style w:type="character" w:customStyle="1" w:styleId="HeaderChar">
    <w:name w:val="Header Char"/>
    <w:basedOn w:val="DefaultParagraphFont"/>
    <w:link w:val="Header"/>
    <w:uiPriority w:val="99"/>
    <w:rsid w:val="005A0187"/>
    <w:rPr>
      <w:rFonts w:ascii="Arial" w:eastAsiaTheme="minorEastAsia" w:hAnsi="Arial"/>
      <w:sz w:val="24"/>
      <w:lang w:eastAsia="zh-CN"/>
    </w:rPr>
  </w:style>
  <w:style w:type="character" w:styleId="UnresolvedMention">
    <w:name w:val="Unresolved Mention"/>
    <w:basedOn w:val="DefaultParagraphFont"/>
    <w:uiPriority w:val="99"/>
    <w:semiHidden/>
    <w:unhideWhenUsed/>
    <w:rsid w:val="0027242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109795">
      <w:bodyDiv w:val="1"/>
      <w:marLeft w:val="0"/>
      <w:marRight w:val="0"/>
      <w:marTop w:val="0"/>
      <w:marBottom w:val="0"/>
      <w:divBdr>
        <w:top w:val="none" w:sz="0" w:space="0" w:color="auto"/>
        <w:left w:val="none" w:sz="0" w:space="0" w:color="auto"/>
        <w:bottom w:val="none" w:sz="0" w:space="0" w:color="auto"/>
        <w:right w:val="none" w:sz="0" w:space="0" w:color="auto"/>
      </w:divBdr>
    </w:div>
    <w:div w:id="137454497">
      <w:bodyDiv w:val="1"/>
      <w:marLeft w:val="0"/>
      <w:marRight w:val="0"/>
      <w:marTop w:val="0"/>
      <w:marBottom w:val="0"/>
      <w:divBdr>
        <w:top w:val="none" w:sz="0" w:space="0" w:color="auto"/>
        <w:left w:val="none" w:sz="0" w:space="0" w:color="auto"/>
        <w:bottom w:val="none" w:sz="0" w:space="0" w:color="auto"/>
        <w:right w:val="none" w:sz="0" w:space="0" w:color="auto"/>
      </w:divBdr>
    </w:div>
    <w:div w:id="159123392">
      <w:bodyDiv w:val="1"/>
      <w:marLeft w:val="0"/>
      <w:marRight w:val="0"/>
      <w:marTop w:val="0"/>
      <w:marBottom w:val="0"/>
      <w:divBdr>
        <w:top w:val="none" w:sz="0" w:space="0" w:color="auto"/>
        <w:left w:val="none" w:sz="0" w:space="0" w:color="auto"/>
        <w:bottom w:val="none" w:sz="0" w:space="0" w:color="auto"/>
        <w:right w:val="none" w:sz="0" w:space="0" w:color="auto"/>
      </w:divBdr>
    </w:div>
    <w:div w:id="309942371">
      <w:bodyDiv w:val="1"/>
      <w:marLeft w:val="0"/>
      <w:marRight w:val="0"/>
      <w:marTop w:val="0"/>
      <w:marBottom w:val="0"/>
      <w:divBdr>
        <w:top w:val="none" w:sz="0" w:space="0" w:color="auto"/>
        <w:left w:val="none" w:sz="0" w:space="0" w:color="auto"/>
        <w:bottom w:val="none" w:sz="0" w:space="0" w:color="auto"/>
        <w:right w:val="none" w:sz="0" w:space="0" w:color="auto"/>
      </w:divBdr>
    </w:div>
    <w:div w:id="314381783">
      <w:bodyDiv w:val="1"/>
      <w:marLeft w:val="0"/>
      <w:marRight w:val="0"/>
      <w:marTop w:val="0"/>
      <w:marBottom w:val="0"/>
      <w:divBdr>
        <w:top w:val="none" w:sz="0" w:space="0" w:color="auto"/>
        <w:left w:val="none" w:sz="0" w:space="0" w:color="auto"/>
        <w:bottom w:val="none" w:sz="0" w:space="0" w:color="auto"/>
        <w:right w:val="none" w:sz="0" w:space="0" w:color="auto"/>
      </w:divBdr>
    </w:div>
    <w:div w:id="348410609">
      <w:bodyDiv w:val="1"/>
      <w:marLeft w:val="0"/>
      <w:marRight w:val="0"/>
      <w:marTop w:val="0"/>
      <w:marBottom w:val="0"/>
      <w:divBdr>
        <w:top w:val="none" w:sz="0" w:space="0" w:color="auto"/>
        <w:left w:val="none" w:sz="0" w:space="0" w:color="auto"/>
        <w:bottom w:val="none" w:sz="0" w:space="0" w:color="auto"/>
        <w:right w:val="none" w:sz="0" w:space="0" w:color="auto"/>
      </w:divBdr>
    </w:div>
    <w:div w:id="397285658">
      <w:bodyDiv w:val="1"/>
      <w:marLeft w:val="0"/>
      <w:marRight w:val="0"/>
      <w:marTop w:val="0"/>
      <w:marBottom w:val="0"/>
      <w:divBdr>
        <w:top w:val="none" w:sz="0" w:space="0" w:color="auto"/>
        <w:left w:val="none" w:sz="0" w:space="0" w:color="auto"/>
        <w:bottom w:val="none" w:sz="0" w:space="0" w:color="auto"/>
        <w:right w:val="none" w:sz="0" w:space="0" w:color="auto"/>
      </w:divBdr>
    </w:div>
    <w:div w:id="403335919">
      <w:bodyDiv w:val="1"/>
      <w:marLeft w:val="0"/>
      <w:marRight w:val="0"/>
      <w:marTop w:val="0"/>
      <w:marBottom w:val="0"/>
      <w:divBdr>
        <w:top w:val="none" w:sz="0" w:space="0" w:color="auto"/>
        <w:left w:val="none" w:sz="0" w:space="0" w:color="auto"/>
        <w:bottom w:val="none" w:sz="0" w:space="0" w:color="auto"/>
        <w:right w:val="none" w:sz="0" w:space="0" w:color="auto"/>
      </w:divBdr>
    </w:div>
    <w:div w:id="404379723">
      <w:bodyDiv w:val="1"/>
      <w:marLeft w:val="0"/>
      <w:marRight w:val="0"/>
      <w:marTop w:val="0"/>
      <w:marBottom w:val="0"/>
      <w:divBdr>
        <w:top w:val="none" w:sz="0" w:space="0" w:color="auto"/>
        <w:left w:val="none" w:sz="0" w:space="0" w:color="auto"/>
        <w:bottom w:val="none" w:sz="0" w:space="0" w:color="auto"/>
        <w:right w:val="none" w:sz="0" w:space="0" w:color="auto"/>
      </w:divBdr>
    </w:div>
    <w:div w:id="420375145">
      <w:bodyDiv w:val="1"/>
      <w:marLeft w:val="0"/>
      <w:marRight w:val="0"/>
      <w:marTop w:val="0"/>
      <w:marBottom w:val="0"/>
      <w:divBdr>
        <w:top w:val="none" w:sz="0" w:space="0" w:color="auto"/>
        <w:left w:val="none" w:sz="0" w:space="0" w:color="auto"/>
        <w:bottom w:val="none" w:sz="0" w:space="0" w:color="auto"/>
        <w:right w:val="none" w:sz="0" w:space="0" w:color="auto"/>
      </w:divBdr>
    </w:div>
    <w:div w:id="431630767">
      <w:bodyDiv w:val="1"/>
      <w:marLeft w:val="0"/>
      <w:marRight w:val="0"/>
      <w:marTop w:val="0"/>
      <w:marBottom w:val="0"/>
      <w:divBdr>
        <w:top w:val="none" w:sz="0" w:space="0" w:color="auto"/>
        <w:left w:val="none" w:sz="0" w:space="0" w:color="auto"/>
        <w:bottom w:val="none" w:sz="0" w:space="0" w:color="auto"/>
        <w:right w:val="none" w:sz="0" w:space="0" w:color="auto"/>
      </w:divBdr>
    </w:div>
    <w:div w:id="437530785">
      <w:bodyDiv w:val="1"/>
      <w:marLeft w:val="0"/>
      <w:marRight w:val="0"/>
      <w:marTop w:val="0"/>
      <w:marBottom w:val="0"/>
      <w:divBdr>
        <w:top w:val="none" w:sz="0" w:space="0" w:color="auto"/>
        <w:left w:val="none" w:sz="0" w:space="0" w:color="auto"/>
        <w:bottom w:val="none" w:sz="0" w:space="0" w:color="auto"/>
        <w:right w:val="none" w:sz="0" w:space="0" w:color="auto"/>
      </w:divBdr>
    </w:div>
    <w:div w:id="438647519">
      <w:bodyDiv w:val="1"/>
      <w:marLeft w:val="0"/>
      <w:marRight w:val="0"/>
      <w:marTop w:val="0"/>
      <w:marBottom w:val="0"/>
      <w:divBdr>
        <w:top w:val="none" w:sz="0" w:space="0" w:color="auto"/>
        <w:left w:val="none" w:sz="0" w:space="0" w:color="auto"/>
        <w:bottom w:val="none" w:sz="0" w:space="0" w:color="auto"/>
        <w:right w:val="none" w:sz="0" w:space="0" w:color="auto"/>
      </w:divBdr>
      <w:divsChild>
        <w:div w:id="2056654553">
          <w:marLeft w:val="0"/>
          <w:marRight w:val="0"/>
          <w:marTop w:val="0"/>
          <w:marBottom w:val="0"/>
          <w:divBdr>
            <w:top w:val="none" w:sz="0" w:space="0" w:color="auto"/>
            <w:left w:val="none" w:sz="0" w:space="0" w:color="auto"/>
            <w:bottom w:val="none" w:sz="0" w:space="0" w:color="auto"/>
            <w:right w:val="none" w:sz="0" w:space="0" w:color="auto"/>
          </w:divBdr>
        </w:div>
      </w:divsChild>
    </w:div>
    <w:div w:id="438842066">
      <w:bodyDiv w:val="1"/>
      <w:marLeft w:val="0"/>
      <w:marRight w:val="0"/>
      <w:marTop w:val="0"/>
      <w:marBottom w:val="0"/>
      <w:divBdr>
        <w:top w:val="none" w:sz="0" w:space="0" w:color="auto"/>
        <w:left w:val="none" w:sz="0" w:space="0" w:color="auto"/>
        <w:bottom w:val="none" w:sz="0" w:space="0" w:color="auto"/>
        <w:right w:val="none" w:sz="0" w:space="0" w:color="auto"/>
      </w:divBdr>
    </w:div>
    <w:div w:id="467165083">
      <w:bodyDiv w:val="1"/>
      <w:marLeft w:val="0"/>
      <w:marRight w:val="0"/>
      <w:marTop w:val="0"/>
      <w:marBottom w:val="0"/>
      <w:divBdr>
        <w:top w:val="none" w:sz="0" w:space="0" w:color="auto"/>
        <w:left w:val="none" w:sz="0" w:space="0" w:color="auto"/>
        <w:bottom w:val="none" w:sz="0" w:space="0" w:color="auto"/>
        <w:right w:val="none" w:sz="0" w:space="0" w:color="auto"/>
      </w:divBdr>
    </w:div>
    <w:div w:id="557085255">
      <w:bodyDiv w:val="1"/>
      <w:marLeft w:val="0"/>
      <w:marRight w:val="0"/>
      <w:marTop w:val="0"/>
      <w:marBottom w:val="0"/>
      <w:divBdr>
        <w:top w:val="none" w:sz="0" w:space="0" w:color="auto"/>
        <w:left w:val="none" w:sz="0" w:space="0" w:color="auto"/>
        <w:bottom w:val="none" w:sz="0" w:space="0" w:color="auto"/>
        <w:right w:val="none" w:sz="0" w:space="0" w:color="auto"/>
      </w:divBdr>
    </w:div>
    <w:div w:id="630985628">
      <w:bodyDiv w:val="1"/>
      <w:marLeft w:val="0"/>
      <w:marRight w:val="0"/>
      <w:marTop w:val="0"/>
      <w:marBottom w:val="0"/>
      <w:divBdr>
        <w:top w:val="none" w:sz="0" w:space="0" w:color="auto"/>
        <w:left w:val="none" w:sz="0" w:space="0" w:color="auto"/>
        <w:bottom w:val="none" w:sz="0" w:space="0" w:color="auto"/>
        <w:right w:val="none" w:sz="0" w:space="0" w:color="auto"/>
      </w:divBdr>
    </w:div>
    <w:div w:id="631401292">
      <w:bodyDiv w:val="1"/>
      <w:marLeft w:val="0"/>
      <w:marRight w:val="0"/>
      <w:marTop w:val="0"/>
      <w:marBottom w:val="0"/>
      <w:divBdr>
        <w:top w:val="none" w:sz="0" w:space="0" w:color="auto"/>
        <w:left w:val="none" w:sz="0" w:space="0" w:color="auto"/>
        <w:bottom w:val="none" w:sz="0" w:space="0" w:color="auto"/>
        <w:right w:val="none" w:sz="0" w:space="0" w:color="auto"/>
      </w:divBdr>
    </w:div>
    <w:div w:id="700473316">
      <w:bodyDiv w:val="1"/>
      <w:marLeft w:val="0"/>
      <w:marRight w:val="0"/>
      <w:marTop w:val="0"/>
      <w:marBottom w:val="0"/>
      <w:divBdr>
        <w:top w:val="none" w:sz="0" w:space="0" w:color="auto"/>
        <w:left w:val="none" w:sz="0" w:space="0" w:color="auto"/>
        <w:bottom w:val="none" w:sz="0" w:space="0" w:color="auto"/>
        <w:right w:val="none" w:sz="0" w:space="0" w:color="auto"/>
      </w:divBdr>
    </w:div>
    <w:div w:id="702169547">
      <w:bodyDiv w:val="1"/>
      <w:marLeft w:val="0"/>
      <w:marRight w:val="0"/>
      <w:marTop w:val="0"/>
      <w:marBottom w:val="0"/>
      <w:divBdr>
        <w:top w:val="none" w:sz="0" w:space="0" w:color="auto"/>
        <w:left w:val="none" w:sz="0" w:space="0" w:color="auto"/>
        <w:bottom w:val="none" w:sz="0" w:space="0" w:color="auto"/>
        <w:right w:val="none" w:sz="0" w:space="0" w:color="auto"/>
      </w:divBdr>
    </w:div>
    <w:div w:id="749079119">
      <w:bodyDiv w:val="1"/>
      <w:marLeft w:val="0"/>
      <w:marRight w:val="0"/>
      <w:marTop w:val="0"/>
      <w:marBottom w:val="0"/>
      <w:divBdr>
        <w:top w:val="none" w:sz="0" w:space="0" w:color="auto"/>
        <w:left w:val="none" w:sz="0" w:space="0" w:color="auto"/>
        <w:bottom w:val="none" w:sz="0" w:space="0" w:color="auto"/>
        <w:right w:val="none" w:sz="0" w:space="0" w:color="auto"/>
      </w:divBdr>
      <w:divsChild>
        <w:div w:id="1481732749">
          <w:marLeft w:val="0"/>
          <w:marRight w:val="0"/>
          <w:marTop w:val="0"/>
          <w:marBottom w:val="0"/>
          <w:divBdr>
            <w:top w:val="none" w:sz="0" w:space="0" w:color="auto"/>
            <w:left w:val="none" w:sz="0" w:space="0" w:color="auto"/>
            <w:bottom w:val="none" w:sz="0" w:space="0" w:color="auto"/>
            <w:right w:val="none" w:sz="0" w:space="0" w:color="auto"/>
          </w:divBdr>
        </w:div>
      </w:divsChild>
    </w:div>
    <w:div w:id="783616029">
      <w:bodyDiv w:val="1"/>
      <w:marLeft w:val="0"/>
      <w:marRight w:val="0"/>
      <w:marTop w:val="0"/>
      <w:marBottom w:val="0"/>
      <w:divBdr>
        <w:top w:val="none" w:sz="0" w:space="0" w:color="auto"/>
        <w:left w:val="none" w:sz="0" w:space="0" w:color="auto"/>
        <w:bottom w:val="none" w:sz="0" w:space="0" w:color="auto"/>
        <w:right w:val="none" w:sz="0" w:space="0" w:color="auto"/>
      </w:divBdr>
    </w:div>
    <w:div w:id="788015802">
      <w:bodyDiv w:val="1"/>
      <w:marLeft w:val="0"/>
      <w:marRight w:val="0"/>
      <w:marTop w:val="0"/>
      <w:marBottom w:val="0"/>
      <w:divBdr>
        <w:top w:val="none" w:sz="0" w:space="0" w:color="auto"/>
        <w:left w:val="none" w:sz="0" w:space="0" w:color="auto"/>
        <w:bottom w:val="none" w:sz="0" w:space="0" w:color="auto"/>
        <w:right w:val="none" w:sz="0" w:space="0" w:color="auto"/>
      </w:divBdr>
    </w:div>
    <w:div w:id="793406512">
      <w:bodyDiv w:val="1"/>
      <w:marLeft w:val="0"/>
      <w:marRight w:val="0"/>
      <w:marTop w:val="0"/>
      <w:marBottom w:val="0"/>
      <w:divBdr>
        <w:top w:val="none" w:sz="0" w:space="0" w:color="auto"/>
        <w:left w:val="none" w:sz="0" w:space="0" w:color="auto"/>
        <w:bottom w:val="none" w:sz="0" w:space="0" w:color="auto"/>
        <w:right w:val="none" w:sz="0" w:space="0" w:color="auto"/>
      </w:divBdr>
    </w:div>
    <w:div w:id="800809658">
      <w:bodyDiv w:val="1"/>
      <w:marLeft w:val="0"/>
      <w:marRight w:val="0"/>
      <w:marTop w:val="0"/>
      <w:marBottom w:val="0"/>
      <w:divBdr>
        <w:top w:val="none" w:sz="0" w:space="0" w:color="auto"/>
        <w:left w:val="none" w:sz="0" w:space="0" w:color="auto"/>
        <w:bottom w:val="none" w:sz="0" w:space="0" w:color="auto"/>
        <w:right w:val="none" w:sz="0" w:space="0" w:color="auto"/>
      </w:divBdr>
      <w:divsChild>
        <w:div w:id="43332873">
          <w:marLeft w:val="0"/>
          <w:marRight w:val="0"/>
          <w:marTop w:val="0"/>
          <w:marBottom w:val="0"/>
          <w:divBdr>
            <w:top w:val="none" w:sz="0" w:space="0" w:color="auto"/>
            <w:left w:val="none" w:sz="0" w:space="0" w:color="auto"/>
            <w:bottom w:val="none" w:sz="0" w:space="0" w:color="auto"/>
            <w:right w:val="none" w:sz="0" w:space="0" w:color="auto"/>
          </w:divBdr>
        </w:div>
      </w:divsChild>
    </w:div>
    <w:div w:id="806171126">
      <w:bodyDiv w:val="1"/>
      <w:marLeft w:val="0"/>
      <w:marRight w:val="0"/>
      <w:marTop w:val="0"/>
      <w:marBottom w:val="0"/>
      <w:divBdr>
        <w:top w:val="none" w:sz="0" w:space="0" w:color="auto"/>
        <w:left w:val="none" w:sz="0" w:space="0" w:color="auto"/>
        <w:bottom w:val="none" w:sz="0" w:space="0" w:color="auto"/>
        <w:right w:val="none" w:sz="0" w:space="0" w:color="auto"/>
      </w:divBdr>
    </w:div>
    <w:div w:id="829978629">
      <w:bodyDiv w:val="1"/>
      <w:marLeft w:val="0"/>
      <w:marRight w:val="0"/>
      <w:marTop w:val="0"/>
      <w:marBottom w:val="0"/>
      <w:divBdr>
        <w:top w:val="none" w:sz="0" w:space="0" w:color="auto"/>
        <w:left w:val="none" w:sz="0" w:space="0" w:color="auto"/>
        <w:bottom w:val="none" w:sz="0" w:space="0" w:color="auto"/>
        <w:right w:val="none" w:sz="0" w:space="0" w:color="auto"/>
      </w:divBdr>
    </w:div>
    <w:div w:id="904032243">
      <w:bodyDiv w:val="1"/>
      <w:marLeft w:val="0"/>
      <w:marRight w:val="0"/>
      <w:marTop w:val="0"/>
      <w:marBottom w:val="0"/>
      <w:divBdr>
        <w:top w:val="none" w:sz="0" w:space="0" w:color="auto"/>
        <w:left w:val="none" w:sz="0" w:space="0" w:color="auto"/>
        <w:bottom w:val="none" w:sz="0" w:space="0" w:color="auto"/>
        <w:right w:val="none" w:sz="0" w:space="0" w:color="auto"/>
      </w:divBdr>
    </w:div>
    <w:div w:id="936406316">
      <w:bodyDiv w:val="1"/>
      <w:marLeft w:val="0"/>
      <w:marRight w:val="0"/>
      <w:marTop w:val="0"/>
      <w:marBottom w:val="0"/>
      <w:divBdr>
        <w:top w:val="none" w:sz="0" w:space="0" w:color="auto"/>
        <w:left w:val="none" w:sz="0" w:space="0" w:color="auto"/>
        <w:bottom w:val="none" w:sz="0" w:space="0" w:color="auto"/>
        <w:right w:val="none" w:sz="0" w:space="0" w:color="auto"/>
      </w:divBdr>
    </w:div>
    <w:div w:id="956375332">
      <w:bodyDiv w:val="1"/>
      <w:marLeft w:val="0"/>
      <w:marRight w:val="0"/>
      <w:marTop w:val="0"/>
      <w:marBottom w:val="0"/>
      <w:divBdr>
        <w:top w:val="none" w:sz="0" w:space="0" w:color="auto"/>
        <w:left w:val="none" w:sz="0" w:space="0" w:color="auto"/>
        <w:bottom w:val="none" w:sz="0" w:space="0" w:color="auto"/>
        <w:right w:val="none" w:sz="0" w:space="0" w:color="auto"/>
      </w:divBdr>
    </w:div>
    <w:div w:id="1010379186">
      <w:bodyDiv w:val="1"/>
      <w:marLeft w:val="0"/>
      <w:marRight w:val="0"/>
      <w:marTop w:val="0"/>
      <w:marBottom w:val="0"/>
      <w:divBdr>
        <w:top w:val="none" w:sz="0" w:space="0" w:color="auto"/>
        <w:left w:val="none" w:sz="0" w:space="0" w:color="auto"/>
        <w:bottom w:val="none" w:sz="0" w:space="0" w:color="auto"/>
        <w:right w:val="none" w:sz="0" w:space="0" w:color="auto"/>
      </w:divBdr>
    </w:div>
    <w:div w:id="1119104274">
      <w:bodyDiv w:val="1"/>
      <w:marLeft w:val="0"/>
      <w:marRight w:val="0"/>
      <w:marTop w:val="0"/>
      <w:marBottom w:val="0"/>
      <w:divBdr>
        <w:top w:val="none" w:sz="0" w:space="0" w:color="auto"/>
        <w:left w:val="none" w:sz="0" w:space="0" w:color="auto"/>
        <w:bottom w:val="none" w:sz="0" w:space="0" w:color="auto"/>
        <w:right w:val="none" w:sz="0" w:space="0" w:color="auto"/>
      </w:divBdr>
    </w:div>
    <w:div w:id="1230382939">
      <w:bodyDiv w:val="1"/>
      <w:marLeft w:val="0"/>
      <w:marRight w:val="0"/>
      <w:marTop w:val="0"/>
      <w:marBottom w:val="0"/>
      <w:divBdr>
        <w:top w:val="none" w:sz="0" w:space="0" w:color="auto"/>
        <w:left w:val="none" w:sz="0" w:space="0" w:color="auto"/>
        <w:bottom w:val="none" w:sz="0" w:space="0" w:color="auto"/>
        <w:right w:val="none" w:sz="0" w:space="0" w:color="auto"/>
      </w:divBdr>
    </w:div>
    <w:div w:id="1260405743">
      <w:bodyDiv w:val="1"/>
      <w:marLeft w:val="0"/>
      <w:marRight w:val="0"/>
      <w:marTop w:val="0"/>
      <w:marBottom w:val="0"/>
      <w:divBdr>
        <w:top w:val="none" w:sz="0" w:space="0" w:color="auto"/>
        <w:left w:val="none" w:sz="0" w:space="0" w:color="auto"/>
        <w:bottom w:val="none" w:sz="0" w:space="0" w:color="auto"/>
        <w:right w:val="none" w:sz="0" w:space="0" w:color="auto"/>
      </w:divBdr>
    </w:div>
    <w:div w:id="1274903784">
      <w:bodyDiv w:val="1"/>
      <w:marLeft w:val="0"/>
      <w:marRight w:val="0"/>
      <w:marTop w:val="0"/>
      <w:marBottom w:val="0"/>
      <w:divBdr>
        <w:top w:val="none" w:sz="0" w:space="0" w:color="auto"/>
        <w:left w:val="none" w:sz="0" w:space="0" w:color="auto"/>
        <w:bottom w:val="none" w:sz="0" w:space="0" w:color="auto"/>
        <w:right w:val="none" w:sz="0" w:space="0" w:color="auto"/>
      </w:divBdr>
    </w:div>
    <w:div w:id="1287472556">
      <w:bodyDiv w:val="1"/>
      <w:marLeft w:val="0"/>
      <w:marRight w:val="0"/>
      <w:marTop w:val="0"/>
      <w:marBottom w:val="0"/>
      <w:divBdr>
        <w:top w:val="none" w:sz="0" w:space="0" w:color="auto"/>
        <w:left w:val="none" w:sz="0" w:space="0" w:color="auto"/>
        <w:bottom w:val="none" w:sz="0" w:space="0" w:color="auto"/>
        <w:right w:val="none" w:sz="0" w:space="0" w:color="auto"/>
      </w:divBdr>
    </w:div>
    <w:div w:id="1312517184">
      <w:bodyDiv w:val="1"/>
      <w:marLeft w:val="0"/>
      <w:marRight w:val="0"/>
      <w:marTop w:val="0"/>
      <w:marBottom w:val="0"/>
      <w:divBdr>
        <w:top w:val="none" w:sz="0" w:space="0" w:color="auto"/>
        <w:left w:val="none" w:sz="0" w:space="0" w:color="auto"/>
        <w:bottom w:val="none" w:sz="0" w:space="0" w:color="auto"/>
        <w:right w:val="none" w:sz="0" w:space="0" w:color="auto"/>
      </w:divBdr>
    </w:div>
    <w:div w:id="1343321071">
      <w:bodyDiv w:val="1"/>
      <w:marLeft w:val="0"/>
      <w:marRight w:val="0"/>
      <w:marTop w:val="0"/>
      <w:marBottom w:val="0"/>
      <w:divBdr>
        <w:top w:val="none" w:sz="0" w:space="0" w:color="auto"/>
        <w:left w:val="none" w:sz="0" w:space="0" w:color="auto"/>
        <w:bottom w:val="none" w:sz="0" w:space="0" w:color="auto"/>
        <w:right w:val="none" w:sz="0" w:space="0" w:color="auto"/>
      </w:divBdr>
    </w:div>
    <w:div w:id="1390113519">
      <w:bodyDiv w:val="1"/>
      <w:marLeft w:val="0"/>
      <w:marRight w:val="0"/>
      <w:marTop w:val="0"/>
      <w:marBottom w:val="0"/>
      <w:divBdr>
        <w:top w:val="none" w:sz="0" w:space="0" w:color="auto"/>
        <w:left w:val="none" w:sz="0" w:space="0" w:color="auto"/>
        <w:bottom w:val="none" w:sz="0" w:space="0" w:color="auto"/>
        <w:right w:val="none" w:sz="0" w:space="0" w:color="auto"/>
      </w:divBdr>
    </w:div>
    <w:div w:id="1412506318">
      <w:bodyDiv w:val="1"/>
      <w:marLeft w:val="0"/>
      <w:marRight w:val="0"/>
      <w:marTop w:val="0"/>
      <w:marBottom w:val="0"/>
      <w:divBdr>
        <w:top w:val="none" w:sz="0" w:space="0" w:color="auto"/>
        <w:left w:val="none" w:sz="0" w:space="0" w:color="auto"/>
        <w:bottom w:val="none" w:sz="0" w:space="0" w:color="auto"/>
        <w:right w:val="none" w:sz="0" w:space="0" w:color="auto"/>
      </w:divBdr>
    </w:div>
    <w:div w:id="1434013478">
      <w:bodyDiv w:val="1"/>
      <w:marLeft w:val="0"/>
      <w:marRight w:val="0"/>
      <w:marTop w:val="0"/>
      <w:marBottom w:val="0"/>
      <w:divBdr>
        <w:top w:val="none" w:sz="0" w:space="0" w:color="auto"/>
        <w:left w:val="none" w:sz="0" w:space="0" w:color="auto"/>
        <w:bottom w:val="none" w:sz="0" w:space="0" w:color="auto"/>
        <w:right w:val="none" w:sz="0" w:space="0" w:color="auto"/>
      </w:divBdr>
    </w:div>
    <w:div w:id="1446652571">
      <w:bodyDiv w:val="1"/>
      <w:marLeft w:val="0"/>
      <w:marRight w:val="0"/>
      <w:marTop w:val="0"/>
      <w:marBottom w:val="0"/>
      <w:divBdr>
        <w:top w:val="none" w:sz="0" w:space="0" w:color="auto"/>
        <w:left w:val="none" w:sz="0" w:space="0" w:color="auto"/>
        <w:bottom w:val="none" w:sz="0" w:space="0" w:color="auto"/>
        <w:right w:val="none" w:sz="0" w:space="0" w:color="auto"/>
      </w:divBdr>
    </w:div>
    <w:div w:id="1491209895">
      <w:bodyDiv w:val="1"/>
      <w:marLeft w:val="0"/>
      <w:marRight w:val="0"/>
      <w:marTop w:val="0"/>
      <w:marBottom w:val="0"/>
      <w:divBdr>
        <w:top w:val="none" w:sz="0" w:space="0" w:color="auto"/>
        <w:left w:val="none" w:sz="0" w:space="0" w:color="auto"/>
        <w:bottom w:val="none" w:sz="0" w:space="0" w:color="auto"/>
        <w:right w:val="none" w:sz="0" w:space="0" w:color="auto"/>
      </w:divBdr>
    </w:div>
    <w:div w:id="1508206143">
      <w:bodyDiv w:val="1"/>
      <w:marLeft w:val="0"/>
      <w:marRight w:val="0"/>
      <w:marTop w:val="0"/>
      <w:marBottom w:val="0"/>
      <w:divBdr>
        <w:top w:val="none" w:sz="0" w:space="0" w:color="auto"/>
        <w:left w:val="none" w:sz="0" w:space="0" w:color="auto"/>
        <w:bottom w:val="none" w:sz="0" w:space="0" w:color="auto"/>
        <w:right w:val="none" w:sz="0" w:space="0" w:color="auto"/>
      </w:divBdr>
    </w:div>
    <w:div w:id="1525629686">
      <w:bodyDiv w:val="1"/>
      <w:marLeft w:val="0"/>
      <w:marRight w:val="0"/>
      <w:marTop w:val="0"/>
      <w:marBottom w:val="0"/>
      <w:divBdr>
        <w:top w:val="none" w:sz="0" w:space="0" w:color="auto"/>
        <w:left w:val="none" w:sz="0" w:space="0" w:color="auto"/>
        <w:bottom w:val="none" w:sz="0" w:space="0" w:color="auto"/>
        <w:right w:val="none" w:sz="0" w:space="0" w:color="auto"/>
      </w:divBdr>
    </w:div>
    <w:div w:id="1578516451">
      <w:bodyDiv w:val="1"/>
      <w:marLeft w:val="0"/>
      <w:marRight w:val="0"/>
      <w:marTop w:val="0"/>
      <w:marBottom w:val="0"/>
      <w:divBdr>
        <w:top w:val="none" w:sz="0" w:space="0" w:color="auto"/>
        <w:left w:val="none" w:sz="0" w:space="0" w:color="auto"/>
        <w:bottom w:val="none" w:sz="0" w:space="0" w:color="auto"/>
        <w:right w:val="none" w:sz="0" w:space="0" w:color="auto"/>
      </w:divBdr>
    </w:div>
    <w:div w:id="1579292786">
      <w:bodyDiv w:val="1"/>
      <w:marLeft w:val="0"/>
      <w:marRight w:val="0"/>
      <w:marTop w:val="0"/>
      <w:marBottom w:val="0"/>
      <w:divBdr>
        <w:top w:val="none" w:sz="0" w:space="0" w:color="auto"/>
        <w:left w:val="none" w:sz="0" w:space="0" w:color="auto"/>
        <w:bottom w:val="none" w:sz="0" w:space="0" w:color="auto"/>
        <w:right w:val="none" w:sz="0" w:space="0" w:color="auto"/>
      </w:divBdr>
    </w:div>
    <w:div w:id="1582525305">
      <w:bodyDiv w:val="1"/>
      <w:marLeft w:val="0"/>
      <w:marRight w:val="0"/>
      <w:marTop w:val="0"/>
      <w:marBottom w:val="0"/>
      <w:divBdr>
        <w:top w:val="none" w:sz="0" w:space="0" w:color="auto"/>
        <w:left w:val="none" w:sz="0" w:space="0" w:color="auto"/>
        <w:bottom w:val="none" w:sz="0" w:space="0" w:color="auto"/>
        <w:right w:val="none" w:sz="0" w:space="0" w:color="auto"/>
      </w:divBdr>
    </w:div>
    <w:div w:id="1632595598">
      <w:bodyDiv w:val="1"/>
      <w:marLeft w:val="0"/>
      <w:marRight w:val="0"/>
      <w:marTop w:val="0"/>
      <w:marBottom w:val="0"/>
      <w:divBdr>
        <w:top w:val="none" w:sz="0" w:space="0" w:color="auto"/>
        <w:left w:val="none" w:sz="0" w:space="0" w:color="auto"/>
        <w:bottom w:val="none" w:sz="0" w:space="0" w:color="auto"/>
        <w:right w:val="none" w:sz="0" w:space="0" w:color="auto"/>
      </w:divBdr>
      <w:divsChild>
        <w:div w:id="809370927">
          <w:marLeft w:val="0"/>
          <w:marRight w:val="0"/>
          <w:marTop w:val="0"/>
          <w:marBottom w:val="0"/>
          <w:divBdr>
            <w:top w:val="none" w:sz="0" w:space="0" w:color="auto"/>
            <w:left w:val="none" w:sz="0" w:space="0" w:color="auto"/>
            <w:bottom w:val="none" w:sz="0" w:space="0" w:color="auto"/>
            <w:right w:val="none" w:sz="0" w:space="0" w:color="auto"/>
          </w:divBdr>
        </w:div>
      </w:divsChild>
    </w:div>
    <w:div w:id="1701931707">
      <w:bodyDiv w:val="1"/>
      <w:marLeft w:val="0"/>
      <w:marRight w:val="0"/>
      <w:marTop w:val="0"/>
      <w:marBottom w:val="0"/>
      <w:divBdr>
        <w:top w:val="none" w:sz="0" w:space="0" w:color="auto"/>
        <w:left w:val="none" w:sz="0" w:space="0" w:color="auto"/>
        <w:bottom w:val="none" w:sz="0" w:space="0" w:color="auto"/>
        <w:right w:val="none" w:sz="0" w:space="0" w:color="auto"/>
      </w:divBdr>
    </w:div>
    <w:div w:id="1778796650">
      <w:bodyDiv w:val="1"/>
      <w:marLeft w:val="0"/>
      <w:marRight w:val="0"/>
      <w:marTop w:val="0"/>
      <w:marBottom w:val="0"/>
      <w:divBdr>
        <w:top w:val="none" w:sz="0" w:space="0" w:color="auto"/>
        <w:left w:val="none" w:sz="0" w:space="0" w:color="auto"/>
        <w:bottom w:val="none" w:sz="0" w:space="0" w:color="auto"/>
        <w:right w:val="none" w:sz="0" w:space="0" w:color="auto"/>
      </w:divBdr>
    </w:div>
    <w:div w:id="1782844086">
      <w:bodyDiv w:val="1"/>
      <w:marLeft w:val="0"/>
      <w:marRight w:val="0"/>
      <w:marTop w:val="0"/>
      <w:marBottom w:val="0"/>
      <w:divBdr>
        <w:top w:val="none" w:sz="0" w:space="0" w:color="auto"/>
        <w:left w:val="none" w:sz="0" w:space="0" w:color="auto"/>
        <w:bottom w:val="none" w:sz="0" w:space="0" w:color="auto"/>
        <w:right w:val="none" w:sz="0" w:space="0" w:color="auto"/>
      </w:divBdr>
    </w:div>
    <w:div w:id="1849560004">
      <w:bodyDiv w:val="1"/>
      <w:marLeft w:val="0"/>
      <w:marRight w:val="0"/>
      <w:marTop w:val="0"/>
      <w:marBottom w:val="0"/>
      <w:divBdr>
        <w:top w:val="none" w:sz="0" w:space="0" w:color="auto"/>
        <w:left w:val="none" w:sz="0" w:space="0" w:color="auto"/>
        <w:bottom w:val="none" w:sz="0" w:space="0" w:color="auto"/>
        <w:right w:val="none" w:sz="0" w:space="0" w:color="auto"/>
      </w:divBdr>
    </w:div>
    <w:div w:id="1865821955">
      <w:bodyDiv w:val="1"/>
      <w:marLeft w:val="0"/>
      <w:marRight w:val="0"/>
      <w:marTop w:val="0"/>
      <w:marBottom w:val="0"/>
      <w:divBdr>
        <w:top w:val="none" w:sz="0" w:space="0" w:color="auto"/>
        <w:left w:val="none" w:sz="0" w:space="0" w:color="auto"/>
        <w:bottom w:val="none" w:sz="0" w:space="0" w:color="auto"/>
        <w:right w:val="none" w:sz="0" w:space="0" w:color="auto"/>
      </w:divBdr>
    </w:div>
    <w:div w:id="1874414048">
      <w:bodyDiv w:val="1"/>
      <w:marLeft w:val="0"/>
      <w:marRight w:val="0"/>
      <w:marTop w:val="0"/>
      <w:marBottom w:val="0"/>
      <w:divBdr>
        <w:top w:val="none" w:sz="0" w:space="0" w:color="auto"/>
        <w:left w:val="none" w:sz="0" w:space="0" w:color="auto"/>
        <w:bottom w:val="none" w:sz="0" w:space="0" w:color="auto"/>
        <w:right w:val="none" w:sz="0" w:space="0" w:color="auto"/>
      </w:divBdr>
    </w:div>
    <w:div w:id="1885822421">
      <w:bodyDiv w:val="1"/>
      <w:marLeft w:val="0"/>
      <w:marRight w:val="0"/>
      <w:marTop w:val="0"/>
      <w:marBottom w:val="0"/>
      <w:divBdr>
        <w:top w:val="none" w:sz="0" w:space="0" w:color="auto"/>
        <w:left w:val="none" w:sz="0" w:space="0" w:color="auto"/>
        <w:bottom w:val="none" w:sz="0" w:space="0" w:color="auto"/>
        <w:right w:val="none" w:sz="0" w:space="0" w:color="auto"/>
      </w:divBdr>
    </w:div>
    <w:div w:id="1890220701">
      <w:bodyDiv w:val="1"/>
      <w:marLeft w:val="0"/>
      <w:marRight w:val="0"/>
      <w:marTop w:val="0"/>
      <w:marBottom w:val="0"/>
      <w:divBdr>
        <w:top w:val="none" w:sz="0" w:space="0" w:color="auto"/>
        <w:left w:val="none" w:sz="0" w:space="0" w:color="auto"/>
        <w:bottom w:val="none" w:sz="0" w:space="0" w:color="auto"/>
        <w:right w:val="none" w:sz="0" w:space="0" w:color="auto"/>
      </w:divBdr>
    </w:div>
    <w:div w:id="1927809236">
      <w:bodyDiv w:val="1"/>
      <w:marLeft w:val="0"/>
      <w:marRight w:val="0"/>
      <w:marTop w:val="0"/>
      <w:marBottom w:val="0"/>
      <w:divBdr>
        <w:top w:val="none" w:sz="0" w:space="0" w:color="auto"/>
        <w:left w:val="none" w:sz="0" w:space="0" w:color="auto"/>
        <w:bottom w:val="none" w:sz="0" w:space="0" w:color="auto"/>
        <w:right w:val="none" w:sz="0" w:space="0" w:color="auto"/>
      </w:divBdr>
    </w:div>
    <w:div w:id="1935505742">
      <w:bodyDiv w:val="1"/>
      <w:marLeft w:val="0"/>
      <w:marRight w:val="0"/>
      <w:marTop w:val="0"/>
      <w:marBottom w:val="0"/>
      <w:divBdr>
        <w:top w:val="none" w:sz="0" w:space="0" w:color="auto"/>
        <w:left w:val="none" w:sz="0" w:space="0" w:color="auto"/>
        <w:bottom w:val="none" w:sz="0" w:space="0" w:color="auto"/>
        <w:right w:val="none" w:sz="0" w:space="0" w:color="auto"/>
      </w:divBdr>
    </w:div>
    <w:div w:id="1951159938">
      <w:bodyDiv w:val="1"/>
      <w:marLeft w:val="0"/>
      <w:marRight w:val="0"/>
      <w:marTop w:val="0"/>
      <w:marBottom w:val="0"/>
      <w:divBdr>
        <w:top w:val="none" w:sz="0" w:space="0" w:color="auto"/>
        <w:left w:val="none" w:sz="0" w:space="0" w:color="auto"/>
        <w:bottom w:val="none" w:sz="0" w:space="0" w:color="auto"/>
        <w:right w:val="none" w:sz="0" w:space="0" w:color="auto"/>
      </w:divBdr>
    </w:div>
    <w:div w:id="2031641270">
      <w:bodyDiv w:val="1"/>
      <w:marLeft w:val="0"/>
      <w:marRight w:val="0"/>
      <w:marTop w:val="0"/>
      <w:marBottom w:val="0"/>
      <w:divBdr>
        <w:top w:val="none" w:sz="0" w:space="0" w:color="auto"/>
        <w:left w:val="none" w:sz="0" w:space="0" w:color="auto"/>
        <w:bottom w:val="none" w:sz="0" w:space="0" w:color="auto"/>
        <w:right w:val="none" w:sz="0" w:space="0" w:color="auto"/>
      </w:divBdr>
    </w:div>
    <w:div w:id="2068524496">
      <w:bodyDiv w:val="1"/>
      <w:marLeft w:val="0"/>
      <w:marRight w:val="0"/>
      <w:marTop w:val="0"/>
      <w:marBottom w:val="0"/>
      <w:divBdr>
        <w:top w:val="none" w:sz="0" w:space="0" w:color="auto"/>
        <w:left w:val="none" w:sz="0" w:space="0" w:color="auto"/>
        <w:bottom w:val="none" w:sz="0" w:space="0" w:color="auto"/>
        <w:right w:val="none" w:sz="0" w:space="0" w:color="auto"/>
      </w:divBdr>
    </w:div>
    <w:div w:id="2080664800">
      <w:bodyDiv w:val="1"/>
      <w:marLeft w:val="0"/>
      <w:marRight w:val="0"/>
      <w:marTop w:val="0"/>
      <w:marBottom w:val="0"/>
      <w:divBdr>
        <w:top w:val="none" w:sz="0" w:space="0" w:color="auto"/>
        <w:left w:val="none" w:sz="0" w:space="0" w:color="auto"/>
        <w:bottom w:val="none" w:sz="0" w:space="0" w:color="auto"/>
        <w:right w:val="none" w:sz="0" w:space="0" w:color="auto"/>
      </w:divBdr>
    </w:div>
    <w:div w:id="20939677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file:///C:\Users\b045584\Downloads\Chris%20Morgan_2512679_ACMA4000.docx" TargetMode="External"/><Relationship Id="rId18" Type="http://schemas.openxmlformats.org/officeDocument/2006/relationships/hyperlink" Target="file:///C:\Users\b045584\Downloads\Chris%20Morgan_2512679_ACMA4000.docx" TargetMode="External"/><Relationship Id="rId26" Type="http://schemas.openxmlformats.org/officeDocument/2006/relationships/hyperlink" Target="file:///C:\Users\b045584\Downloads\Chris%20Morgan_2512679_ACMA4000.docx" TargetMode="External"/><Relationship Id="rId39" Type="http://schemas.openxmlformats.org/officeDocument/2006/relationships/image" Target="media/image4.png"/><Relationship Id="rId21" Type="http://schemas.openxmlformats.org/officeDocument/2006/relationships/hyperlink" Target="file:///C:\Users\b045584\Downloads\Chris%20Morgan_2512679_ACMA4000.docx" TargetMode="External"/><Relationship Id="rId34" Type="http://schemas.openxmlformats.org/officeDocument/2006/relationships/hyperlink" Target="file:///C:\Users\b045584\Downloads\Chris%20Morgan_2512679_ACMA4000.docx" TargetMode="External"/><Relationship Id="rId42" Type="http://schemas.openxmlformats.org/officeDocument/2006/relationships/image" Target="media/image7.png"/><Relationship Id="rId47" Type="http://schemas.openxmlformats.org/officeDocument/2006/relationships/image" Target="media/image12.png"/><Relationship Id="rId50" Type="http://schemas.openxmlformats.org/officeDocument/2006/relationships/hyperlink" Target="https://www.xometry.com/resources/injection-molding/injection-molding-material-selection-guide/" TargetMode="External"/><Relationship Id="rId55" Type="http://schemas.openxmlformats.org/officeDocument/2006/relationships/theme" Target="theme/theme1.xml"/><Relationship Id="rId7" Type="http://schemas.openxmlformats.org/officeDocument/2006/relationships/image" Target="media/image1.jpeg"/><Relationship Id="rId12" Type="http://schemas.openxmlformats.org/officeDocument/2006/relationships/hyperlink" Target="file:///C:\Users\b045584\Downloads\Chris%20Morgan_2512679_ACMA4000.docx" TargetMode="External"/><Relationship Id="rId17" Type="http://schemas.openxmlformats.org/officeDocument/2006/relationships/hyperlink" Target="file:///C:\Users\b045584\Downloads\Chris%20Morgan_2512679_ACMA4000.docx" TargetMode="External"/><Relationship Id="rId25" Type="http://schemas.openxmlformats.org/officeDocument/2006/relationships/hyperlink" Target="file:///C:\Users\b045584\Downloads\Chris%20Morgan_2512679_ACMA4000.docx" TargetMode="External"/><Relationship Id="rId33" Type="http://schemas.openxmlformats.org/officeDocument/2006/relationships/hyperlink" Target="file:///C:\Users\b045584\Downloads\Chris%20Morgan_2512679_ACMA4000.docx" TargetMode="External"/><Relationship Id="rId38" Type="http://schemas.openxmlformats.org/officeDocument/2006/relationships/image" Target="media/image3.png"/><Relationship Id="rId46"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hyperlink" Target="file:///C:\Users\b045584\Downloads\Chris%20Morgan_2512679_ACMA4000.docx" TargetMode="External"/><Relationship Id="rId20" Type="http://schemas.openxmlformats.org/officeDocument/2006/relationships/hyperlink" Target="file:///C:\Users\b045584\Downloads\Chris%20Morgan_2512679_ACMA4000.docx" TargetMode="External"/><Relationship Id="rId29" Type="http://schemas.openxmlformats.org/officeDocument/2006/relationships/hyperlink" Target="file:///C:\Users\b045584\Downloads\Chris%20Morgan_2512679_ACMA4000.docx" TargetMode="External"/><Relationship Id="rId41" Type="http://schemas.openxmlformats.org/officeDocument/2006/relationships/image" Target="media/image6.png"/><Relationship Id="rId54"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file:///C:\Users\b045584\Downloads\Chris%20Morgan_2512679_ACMA4000.docx" TargetMode="External"/><Relationship Id="rId24" Type="http://schemas.openxmlformats.org/officeDocument/2006/relationships/hyperlink" Target="file:///C:\Users\b045584\Downloads\Chris%20Morgan_2512679_ACMA4000.docx" TargetMode="External"/><Relationship Id="rId32" Type="http://schemas.openxmlformats.org/officeDocument/2006/relationships/hyperlink" Target="file:///C:\Users\b045584\Downloads\Chris%20Morgan_2512679_ACMA4000.docx" TargetMode="External"/><Relationship Id="rId37" Type="http://schemas.openxmlformats.org/officeDocument/2006/relationships/image" Target="media/image2.png"/><Relationship Id="rId40" Type="http://schemas.openxmlformats.org/officeDocument/2006/relationships/image" Target="media/image5.png"/><Relationship Id="rId45" Type="http://schemas.openxmlformats.org/officeDocument/2006/relationships/image" Target="media/image10.png"/><Relationship Id="rId53" Type="http://schemas.openxmlformats.org/officeDocument/2006/relationships/hyperlink" Target="https://www.ifm.eng.cam.ac.uk/research/dstools/quality-function-deployment/" TargetMode="External"/><Relationship Id="rId5" Type="http://schemas.openxmlformats.org/officeDocument/2006/relationships/footnotes" Target="footnotes.xml"/><Relationship Id="rId15" Type="http://schemas.openxmlformats.org/officeDocument/2006/relationships/hyperlink" Target="file:///C:\Users\b045584\Downloads\Chris%20Morgan_2512679_ACMA4000.docx" TargetMode="External"/><Relationship Id="rId23" Type="http://schemas.openxmlformats.org/officeDocument/2006/relationships/hyperlink" Target="file:///C:\Users\b045584\Downloads\Chris%20Morgan_2512679_ACMA4000.docx" TargetMode="External"/><Relationship Id="rId28" Type="http://schemas.openxmlformats.org/officeDocument/2006/relationships/hyperlink" Target="file:///C:\Users\b045584\Downloads\Chris%20Morgan_2512679_ACMA4000.docx" TargetMode="External"/><Relationship Id="rId36" Type="http://schemas.openxmlformats.org/officeDocument/2006/relationships/hyperlink" Target="file:///C:\Users\b045584\Downloads\Chris%20Morgan_2512679_ACMA4000.docx" TargetMode="External"/><Relationship Id="rId49" Type="http://schemas.openxmlformats.org/officeDocument/2006/relationships/image" Target="media/image14.png"/><Relationship Id="rId10" Type="http://schemas.openxmlformats.org/officeDocument/2006/relationships/hyperlink" Target="file:///C:\Users\b045584\Downloads\Chris%20Morgan_2512679_ACMA4000.docx" TargetMode="External"/><Relationship Id="rId19" Type="http://schemas.openxmlformats.org/officeDocument/2006/relationships/hyperlink" Target="file:///C:\Users\b045584\Downloads\Chris%20Morgan_2512679_ACMA4000.docx" TargetMode="External"/><Relationship Id="rId31" Type="http://schemas.openxmlformats.org/officeDocument/2006/relationships/hyperlink" Target="file:///C:\Users\b045584\Downloads\Chris%20Morgan_2512679_ACMA4000.docx" TargetMode="External"/><Relationship Id="rId44" Type="http://schemas.openxmlformats.org/officeDocument/2006/relationships/image" Target="media/image9.png"/><Relationship Id="rId52" Type="http://schemas.openxmlformats.org/officeDocument/2006/relationships/hyperlink" Target="https://www.protolabs.com/en-gb/resources/blog/injection-moulding-defects-and-how-to-prevent-them/" TargetMode="External"/><Relationship Id="rId4" Type="http://schemas.openxmlformats.org/officeDocument/2006/relationships/webSettings" Target="webSettings.xml"/><Relationship Id="rId9" Type="http://schemas.openxmlformats.org/officeDocument/2006/relationships/hyperlink" Target="file:///C:\Users\b045584\Downloads\Chris%20Morgan_2512679_ACMA4000.docx" TargetMode="External"/><Relationship Id="rId14" Type="http://schemas.openxmlformats.org/officeDocument/2006/relationships/hyperlink" Target="file:///C:\Users\b045584\Downloads\Chris%20Morgan_2512679_ACMA4000.docx" TargetMode="External"/><Relationship Id="rId22" Type="http://schemas.openxmlformats.org/officeDocument/2006/relationships/hyperlink" Target="file:///C:\Users\b045584\Downloads\Chris%20Morgan_2512679_ACMA4000.docx" TargetMode="External"/><Relationship Id="rId27" Type="http://schemas.openxmlformats.org/officeDocument/2006/relationships/hyperlink" Target="file:///C:\Users\b045584\Downloads\Chris%20Morgan_2512679_ACMA4000.docx" TargetMode="External"/><Relationship Id="rId30" Type="http://schemas.openxmlformats.org/officeDocument/2006/relationships/hyperlink" Target="file:///C:\Users\b045584\Downloads\Chris%20Morgan_2512679_ACMA4000.docx" TargetMode="External"/><Relationship Id="rId35" Type="http://schemas.openxmlformats.org/officeDocument/2006/relationships/hyperlink" Target="file:///C:\Users\b045584\Downloads\Chris%20Morgan_2512679_ACMA4000.docx" TargetMode="External"/><Relationship Id="rId43" Type="http://schemas.openxmlformats.org/officeDocument/2006/relationships/image" Target="media/image8.png"/><Relationship Id="rId48" Type="http://schemas.openxmlformats.org/officeDocument/2006/relationships/image" Target="media/image13.png"/><Relationship Id="rId8" Type="http://schemas.openxmlformats.org/officeDocument/2006/relationships/hyperlink" Target="file:///C:\Users\b045584\Downloads\Chris%20Morgan_2512679_ACMA4000.docx" TargetMode="External"/><Relationship Id="rId51" Type="http://schemas.openxmlformats.org/officeDocument/2006/relationships/hyperlink" Target="https://formlabs.com/uk/blog/injection-molding-cost/"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73aa366c-74b9-492b-a1b9-5472c41e7d31}" enabled="1" method="Standard" siteId="{44bbd632-fe04-42d7-933e-2649dcd22649}" removed="0"/>
</clbl:labelList>
</file>

<file path=docProps/app.xml><?xml version="1.0" encoding="utf-8"?>
<Properties xmlns="http://schemas.openxmlformats.org/officeDocument/2006/extended-properties" xmlns:vt="http://schemas.openxmlformats.org/officeDocument/2006/docPropsVTypes">
  <Template>Normal</Template>
  <TotalTime>0</TotalTime>
  <Pages>39</Pages>
  <Words>6585</Words>
  <Characters>37539</Characters>
  <Application>Microsoft Office Word</Application>
  <DocSecurity>0</DocSecurity>
  <Lines>312</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Morgan, Christopher</dc:creator>
  <cp:keywords/>
  <dc:description/>
  <cp:lastModifiedBy>Morgan, Christopher</cp:lastModifiedBy>
  <cp:revision>2</cp:revision>
  <dcterms:created xsi:type="dcterms:W3CDTF">2026-06-14T12:52:00Z</dcterms:created>
  <dcterms:modified xsi:type="dcterms:W3CDTF">2026-06-14T12:52:00Z</dcterms:modified>
</cp:coreProperties>
</file>