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B7A0E" w14:textId="39810597" w:rsidR="00944A67" w:rsidRDefault="00C642D4" w:rsidP="00944A67">
      <w:pPr>
        <w:spacing w:line="360" w:lineRule="auto"/>
        <w:jc w:val="center"/>
        <w:rPr>
          <w:rFonts w:ascii="Arial" w:hAnsi="Arial" w:cs="Arial"/>
          <w:b/>
          <w:bCs/>
          <w:color w:val="000000" w:themeColor="text1"/>
          <w:sz w:val="24"/>
          <w:szCs w:val="24"/>
        </w:rPr>
      </w:pPr>
      <w:r w:rsidRPr="00C642D4">
        <w:rPr>
          <w:rFonts w:ascii="Arial" w:hAnsi="Arial" w:cs="Arial"/>
          <w:b/>
          <w:bCs/>
          <w:color w:val="000000" w:themeColor="text1"/>
          <w:sz w:val="24"/>
          <w:szCs w:val="24"/>
        </w:rPr>
        <w:t>Ana Maria Dumitru</w:t>
      </w:r>
    </w:p>
    <w:p w14:paraId="4B896CB2" w14:textId="7B6B4E7F" w:rsidR="00C642D4" w:rsidRPr="00C642D4" w:rsidRDefault="00C642D4" w:rsidP="00944A67">
      <w:pPr>
        <w:spacing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Student Id:2127610</w:t>
      </w:r>
    </w:p>
    <w:p w14:paraId="2FDBB044" w14:textId="381FBC1F" w:rsidR="000B0EF7" w:rsidRPr="00D076BB" w:rsidRDefault="000B0EF7" w:rsidP="00944A67">
      <w:pPr>
        <w:spacing w:line="360" w:lineRule="auto"/>
        <w:jc w:val="center"/>
        <w:rPr>
          <w:rFonts w:ascii="Arial" w:hAnsi="Arial" w:cs="Arial"/>
          <w:b/>
          <w:color w:val="000000" w:themeColor="text1"/>
          <w:sz w:val="24"/>
          <w:szCs w:val="24"/>
        </w:rPr>
      </w:pPr>
      <w:r w:rsidRPr="00D076BB">
        <w:rPr>
          <w:rFonts w:ascii="Arial" w:hAnsi="Arial" w:cs="Arial"/>
          <w:b/>
          <w:color w:val="000000" w:themeColor="text1"/>
          <w:sz w:val="24"/>
          <w:szCs w:val="24"/>
        </w:rPr>
        <w:t>Sustainable Hospitality &amp; Tourism</w:t>
      </w:r>
      <w:r w:rsidR="002D33A4" w:rsidRPr="00D076BB">
        <w:rPr>
          <w:rFonts w:ascii="Arial" w:hAnsi="Arial" w:cs="Arial"/>
          <w:b/>
          <w:color w:val="000000" w:themeColor="text1"/>
          <w:sz w:val="24"/>
          <w:szCs w:val="24"/>
        </w:rPr>
        <w:t xml:space="preserve"> </w:t>
      </w:r>
      <w:r w:rsidR="00C642D4" w:rsidRPr="00D076BB">
        <w:rPr>
          <w:rFonts w:ascii="Arial" w:hAnsi="Arial" w:cs="Arial"/>
          <w:b/>
          <w:color w:val="000000" w:themeColor="text1"/>
          <w:sz w:val="24"/>
          <w:szCs w:val="24"/>
        </w:rPr>
        <w:t>Management</w:t>
      </w:r>
      <w:r w:rsidR="00C642D4">
        <w:rPr>
          <w:rFonts w:ascii="Arial" w:hAnsi="Arial" w:cs="Arial"/>
          <w:b/>
          <w:color w:val="000000" w:themeColor="text1"/>
          <w:sz w:val="24"/>
          <w:szCs w:val="24"/>
        </w:rPr>
        <w:t xml:space="preserve"> (BMIH5006)</w:t>
      </w:r>
    </w:p>
    <w:p w14:paraId="23234FED" w14:textId="12FBFA43" w:rsidR="00D076BB" w:rsidRDefault="00C642D4" w:rsidP="00C642D4">
      <w:pPr>
        <w:spacing w:line="360" w:lineRule="auto"/>
        <w:jc w:val="center"/>
        <w:rPr>
          <w:rFonts w:ascii="Arial" w:hAnsi="Arial" w:cs="Arial"/>
          <w:b/>
          <w:color w:val="000000" w:themeColor="text1"/>
          <w:sz w:val="24"/>
          <w:szCs w:val="24"/>
        </w:rPr>
      </w:pPr>
      <w:r>
        <w:rPr>
          <w:rFonts w:ascii="Arial" w:hAnsi="Arial" w:cs="Arial"/>
          <w:b/>
          <w:color w:val="000000" w:themeColor="text1"/>
          <w:sz w:val="24"/>
          <w:szCs w:val="24"/>
        </w:rPr>
        <w:t>Lecturer:</w:t>
      </w:r>
      <w:r w:rsidR="002D33A4" w:rsidRPr="00D076BB">
        <w:rPr>
          <w:rFonts w:ascii="Arial" w:hAnsi="Arial" w:cs="Arial"/>
          <w:b/>
          <w:color w:val="000000" w:themeColor="text1"/>
          <w:sz w:val="24"/>
          <w:szCs w:val="24"/>
        </w:rPr>
        <w:t xml:space="preserve"> </w:t>
      </w:r>
      <w:r w:rsidR="000B0EF7" w:rsidRPr="00D076BB">
        <w:rPr>
          <w:rFonts w:ascii="Arial" w:hAnsi="Arial" w:cs="Arial"/>
          <w:b/>
          <w:color w:val="000000" w:themeColor="text1"/>
          <w:sz w:val="24"/>
          <w:szCs w:val="24"/>
        </w:rPr>
        <w:t>Kathryn Roberts</w:t>
      </w:r>
      <w:r w:rsidR="00D076BB" w:rsidRPr="00D076BB">
        <w:rPr>
          <w:rFonts w:ascii="Arial" w:hAnsi="Arial" w:cs="Arial"/>
          <w:b/>
          <w:color w:val="000000" w:themeColor="text1"/>
          <w:sz w:val="24"/>
          <w:szCs w:val="24"/>
        </w:rPr>
        <w:t xml:space="preserve"> </w:t>
      </w:r>
    </w:p>
    <w:p w14:paraId="002B9AE7" w14:textId="5423B246" w:rsidR="00C642D4" w:rsidRPr="00D076BB" w:rsidRDefault="00C642D4" w:rsidP="00C642D4">
      <w:pPr>
        <w:spacing w:line="360" w:lineRule="auto"/>
        <w:jc w:val="center"/>
        <w:rPr>
          <w:rFonts w:ascii="Arial" w:hAnsi="Arial" w:cs="Arial"/>
          <w:b/>
          <w:color w:val="000000" w:themeColor="text1"/>
          <w:sz w:val="24"/>
          <w:szCs w:val="24"/>
        </w:rPr>
      </w:pPr>
      <w:proofErr w:type="gramStart"/>
      <w:r>
        <w:rPr>
          <w:rFonts w:ascii="Arial" w:hAnsi="Arial" w:cs="Arial"/>
          <w:b/>
          <w:color w:val="000000" w:themeColor="text1"/>
          <w:sz w:val="24"/>
          <w:szCs w:val="24"/>
        </w:rPr>
        <w:t>Report :</w:t>
      </w:r>
      <w:proofErr w:type="gramEnd"/>
      <w:r>
        <w:rPr>
          <w:rFonts w:ascii="Arial" w:hAnsi="Arial" w:cs="Arial"/>
          <w:b/>
          <w:color w:val="000000" w:themeColor="text1"/>
          <w:sz w:val="24"/>
          <w:szCs w:val="24"/>
        </w:rPr>
        <w:t xml:space="preserve"> 2000 words count </w:t>
      </w:r>
    </w:p>
    <w:p w14:paraId="6870D4AC" w14:textId="51014F66" w:rsidR="000B0EF7" w:rsidRPr="004A4817" w:rsidRDefault="000B0EF7" w:rsidP="00944A67">
      <w:pPr>
        <w:spacing w:line="360" w:lineRule="auto"/>
        <w:jc w:val="both"/>
        <w:rPr>
          <w:rFonts w:ascii="Arial" w:hAnsi="Arial" w:cs="Arial"/>
          <w:color w:val="000000" w:themeColor="text1"/>
          <w:sz w:val="24"/>
          <w:szCs w:val="24"/>
        </w:rPr>
      </w:pPr>
    </w:p>
    <w:p w14:paraId="3A4FE58E" w14:textId="262648D6" w:rsidR="00944A67" w:rsidRPr="004A4817" w:rsidRDefault="00944A67" w:rsidP="00944A67">
      <w:pPr>
        <w:spacing w:line="360" w:lineRule="auto"/>
        <w:jc w:val="both"/>
        <w:rPr>
          <w:rFonts w:ascii="Arial" w:hAnsi="Arial" w:cs="Arial"/>
          <w:color w:val="000000" w:themeColor="text1"/>
          <w:sz w:val="24"/>
          <w:szCs w:val="24"/>
        </w:rPr>
      </w:pPr>
    </w:p>
    <w:p w14:paraId="25C501D3" w14:textId="11E3CB74" w:rsidR="00944A67" w:rsidRPr="004A4817" w:rsidRDefault="00944A67" w:rsidP="00944A67">
      <w:pPr>
        <w:spacing w:line="360" w:lineRule="auto"/>
        <w:jc w:val="both"/>
        <w:rPr>
          <w:rFonts w:ascii="Arial" w:hAnsi="Arial" w:cs="Arial"/>
          <w:color w:val="000000" w:themeColor="text1"/>
          <w:sz w:val="24"/>
          <w:szCs w:val="24"/>
        </w:rPr>
      </w:pPr>
    </w:p>
    <w:p w14:paraId="6B00E5C6" w14:textId="1C7BC575" w:rsidR="00944A67" w:rsidRPr="004A4817" w:rsidRDefault="00944A67" w:rsidP="00944A67">
      <w:pPr>
        <w:spacing w:line="360" w:lineRule="auto"/>
        <w:jc w:val="both"/>
        <w:rPr>
          <w:rFonts w:ascii="Arial" w:hAnsi="Arial" w:cs="Arial"/>
          <w:color w:val="000000" w:themeColor="text1"/>
          <w:sz w:val="24"/>
          <w:szCs w:val="24"/>
        </w:rPr>
      </w:pPr>
    </w:p>
    <w:p w14:paraId="5352DBF7" w14:textId="2CCD70FE" w:rsidR="00944A67" w:rsidRPr="004A4817" w:rsidRDefault="00944A67" w:rsidP="00944A67">
      <w:pPr>
        <w:spacing w:line="360" w:lineRule="auto"/>
        <w:jc w:val="both"/>
        <w:rPr>
          <w:rFonts w:ascii="Arial" w:hAnsi="Arial" w:cs="Arial"/>
          <w:color w:val="000000" w:themeColor="text1"/>
          <w:sz w:val="24"/>
          <w:szCs w:val="24"/>
        </w:rPr>
      </w:pPr>
    </w:p>
    <w:p w14:paraId="60748714" w14:textId="716EFD0E" w:rsidR="00944A67" w:rsidRPr="004A4817" w:rsidRDefault="00944A67" w:rsidP="00944A67">
      <w:pPr>
        <w:spacing w:line="360" w:lineRule="auto"/>
        <w:jc w:val="both"/>
        <w:rPr>
          <w:rFonts w:ascii="Arial" w:hAnsi="Arial" w:cs="Arial"/>
          <w:color w:val="000000" w:themeColor="text1"/>
          <w:sz w:val="24"/>
          <w:szCs w:val="24"/>
        </w:rPr>
      </w:pPr>
    </w:p>
    <w:p w14:paraId="49EEE66A" w14:textId="6D0A52BD" w:rsidR="00944A67" w:rsidRPr="004A4817" w:rsidRDefault="00944A67" w:rsidP="00944A67">
      <w:pPr>
        <w:spacing w:line="360" w:lineRule="auto"/>
        <w:jc w:val="both"/>
        <w:rPr>
          <w:rFonts w:ascii="Arial" w:hAnsi="Arial" w:cs="Arial"/>
          <w:color w:val="000000" w:themeColor="text1"/>
          <w:sz w:val="24"/>
          <w:szCs w:val="24"/>
        </w:rPr>
      </w:pPr>
    </w:p>
    <w:p w14:paraId="4014FB85" w14:textId="0001F5A9" w:rsidR="00944A67" w:rsidRPr="004A4817" w:rsidRDefault="00944A67" w:rsidP="00944A67">
      <w:pPr>
        <w:spacing w:line="360" w:lineRule="auto"/>
        <w:jc w:val="both"/>
        <w:rPr>
          <w:rFonts w:ascii="Arial" w:hAnsi="Arial" w:cs="Arial"/>
          <w:color w:val="000000" w:themeColor="text1"/>
          <w:sz w:val="24"/>
          <w:szCs w:val="24"/>
        </w:rPr>
      </w:pPr>
    </w:p>
    <w:p w14:paraId="663A0DCA" w14:textId="5C2FDD78" w:rsidR="00944A67" w:rsidRPr="004A4817" w:rsidRDefault="00944A67" w:rsidP="00944A67">
      <w:pPr>
        <w:spacing w:line="360" w:lineRule="auto"/>
        <w:jc w:val="both"/>
        <w:rPr>
          <w:rFonts w:ascii="Arial" w:hAnsi="Arial" w:cs="Arial"/>
          <w:color w:val="000000" w:themeColor="text1"/>
          <w:sz w:val="24"/>
          <w:szCs w:val="24"/>
        </w:rPr>
      </w:pPr>
    </w:p>
    <w:p w14:paraId="33501930" w14:textId="22E3230D" w:rsidR="00944A67" w:rsidRPr="004A4817" w:rsidRDefault="00944A67" w:rsidP="00944A67">
      <w:pPr>
        <w:spacing w:line="360" w:lineRule="auto"/>
        <w:jc w:val="both"/>
        <w:rPr>
          <w:rFonts w:ascii="Arial" w:hAnsi="Arial" w:cs="Arial"/>
          <w:color w:val="000000" w:themeColor="text1"/>
          <w:sz w:val="24"/>
          <w:szCs w:val="24"/>
        </w:rPr>
      </w:pPr>
    </w:p>
    <w:p w14:paraId="5E60ECA3" w14:textId="6D5BC339" w:rsidR="002D33A4" w:rsidRPr="004A4817" w:rsidRDefault="002D33A4">
      <w:pPr>
        <w:rPr>
          <w:rFonts w:ascii="Arial" w:hAnsi="Arial" w:cs="Arial"/>
          <w:color w:val="000000" w:themeColor="text1"/>
          <w:sz w:val="24"/>
          <w:szCs w:val="24"/>
        </w:rPr>
      </w:pPr>
      <w:r w:rsidRPr="004A4817">
        <w:rPr>
          <w:rFonts w:ascii="Arial" w:hAnsi="Arial" w:cs="Arial"/>
          <w:color w:val="000000" w:themeColor="text1"/>
          <w:sz w:val="24"/>
          <w:szCs w:val="24"/>
        </w:rPr>
        <w:br w:type="page"/>
      </w:r>
    </w:p>
    <w:p w14:paraId="745D6581" w14:textId="77777777" w:rsidR="00944A67" w:rsidRPr="004A4817" w:rsidRDefault="00944A67" w:rsidP="00944A67">
      <w:pPr>
        <w:spacing w:line="360" w:lineRule="auto"/>
        <w:jc w:val="both"/>
        <w:rPr>
          <w:rFonts w:ascii="Arial" w:hAnsi="Arial" w:cs="Arial"/>
          <w:color w:val="000000" w:themeColor="text1"/>
          <w:sz w:val="24"/>
          <w:szCs w:val="24"/>
        </w:rPr>
      </w:pPr>
    </w:p>
    <w:sdt>
      <w:sdtPr>
        <w:rPr>
          <w:rFonts w:ascii="Arial" w:hAnsi="Arial" w:cs="Arial"/>
          <w:color w:val="000000" w:themeColor="text1"/>
          <w:sz w:val="24"/>
          <w:szCs w:val="24"/>
        </w:rPr>
        <w:id w:val="-35357384"/>
        <w:docPartObj>
          <w:docPartGallery w:val="Table of Contents"/>
          <w:docPartUnique/>
        </w:docPartObj>
      </w:sdtPr>
      <w:sdtEndPr>
        <w:rPr>
          <w:b/>
          <w:bCs/>
          <w:noProof/>
        </w:rPr>
      </w:sdtEndPr>
      <w:sdtContent>
        <w:p w14:paraId="3FAFE468" w14:textId="4B36589F" w:rsidR="00944A67" w:rsidRPr="004A4817" w:rsidRDefault="00944A67" w:rsidP="00944A67">
          <w:pPr>
            <w:spacing w:line="360" w:lineRule="auto"/>
            <w:jc w:val="both"/>
            <w:rPr>
              <w:rFonts w:ascii="Arial" w:hAnsi="Arial" w:cs="Arial"/>
              <w:color w:val="000000" w:themeColor="text1"/>
              <w:sz w:val="24"/>
              <w:szCs w:val="24"/>
            </w:rPr>
          </w:pPr>
          <w:r w:rsidRPr="004A4817">
            <w:rPr>
              <w:rFonts w:ascii="Arial" w:hAnsi="Arial" w:cs="Arial"/>
              <w:color w:val="000000" w:themeColor="text1"/>
              <w:sz w:val="24"/>
              <w:szCs w:val="24"/>
            </w:rPr>
            <w:t>Table of Contents</w:t>
          </w:r>
        </w:p>
        <w:p w14:paraId="52860F44" w14:textId="77777777" w:rsidR="00D076BB" w:rsidRDefault="00944A67">
          <w:pPr>
            <w:pStyle w:val="TOC1"/>
            <w:tabs>
              <w:tab w:val="left" w:pos="440"/>
              <w:tab w:val="right" w:leader="dot" w:pos="9016"/>
            </w:tabs>
            <w:rPr>
              <w:rFonts w:eastAsiaTheme="minorEastAsia"/>
              <w:noProof/>
            </w:rPr>
          </w:pPr>
          <w:r w:rsidRPr="004A4817">
            <w:rPr>
              <w:rFonts w:ascii="Arial" w:hAnsi="Arial" w:cs="Arial"/>
              <w:color w:val="000000" w:themeColor="text1"/>
              <w:sz w:val="24"/>
              <w:szCs w:val="24"/>
            </w:rPr>
            <w:fldChar w:fldCharType="begin"/>
          </w:r>
          <w:r w:rsidRPr="004A4817">
            <w:rPr>
              <w:rFonts w:ascii="Arial" w:hAnsi="Arial" w:cs="Arial"/>
              <w:color w:val="000000" w:themeColor="text1"/>
              <w:sz w:val="24"/>
              <w:szCs w:val="24"/>
            </w:rPr>
            <w:instrText xml:space="preserve"> TOC \o "1-3" \h \z \u </w:instrText>
          </w:r>
          <w:r w:rsidRPr="004A4817">
            <w:rPr>
              <w:rFonts w:ascii="Arial" w:hAnsi="Arial" w:cs="Arial"/>
              <w:color w:val="000000" w:themeColor="text1"/>
              <w:sz w:val="24"/>
              <w:szCs w:val="24"/>
            </w:rPr>
            <w:fldChar w:fldCharType="separate"/>
          </w:r>
          <w:hyperlink w:anchor="_Toc159932419" w:history="1">
            <w:r w:rsidR="00D076BB" w:rsidRPr="00FC4233">
              <w:rPr>
                <w:rStyle w:val="Hyperlink"/>
                <w:rFonts w:ascii="Arial" w:hAnsi="Arial" w:cs="Arial"/>
                <w:noProof/>
              </w:rPr>
              <w:t>1</w:t>
            </w:r>
            <w:r w:rsidR="00D076BB">
              <w:rPr>
                <w:rFonts w:eastAsiaTheme="minorEastAsia"/>
                <w:noProof/>
              </w:rPr>
              <w:tab/>
            </w:r>
            <w:r w:rsidR="00D076BB" w:rsidRPr="00FC4233">
              <w:rPr>
                <w:rStyle w:val="Hyperlink"/>
                <w:rFonts w:ascii="Arial" w:hAnsi="Arial" w:cs="Arial"/>
                <w:noProof/>
              </w:rPr>
              <w:t>Introduction</w:t>
            </w:r>
            <w:r w:rsidR="00D076BB">
              <w:rPr>
                <w:noProof/>
                <w:webHidden/>
              </w:rPr>
              <w:tab/>
            </w:r>
            <w:r w:rsidR="00D076BB">
              <w:rPr>
                <w:noProof/>
                <w:webHidden/>
              </w:rPr>
              <w:fldChar w:fldCharType="begin"/>
            </w:r>
            <w:r w:rsidR="00D076BB">
              <w:rPr>
                <w:noProof/>
                <w:webHidden/>
              </w:rPr>
              <w:instrText xml:space="preserve"> PAGEREF _Toc159932419 \h </w:instrText>
            </w:r>
            <w:r w:rsidR="00D076BB">
              <w:rPr>
                <w:noProof/>
                <w:webHidden/>
              </w:rPr>
            </w:r>
            <w:r w:rsidR="00D076BB">
              <w:rPr>
                <w:noProof/>
                <w:webHidden/>
              </w:rPr>
              <w:fldChar w:fldCharType="separate"/>
            </w:r>
            <w:r w:rsidR="00D076BB">
              <w:rPr>
                <w:noProof/>
                <w:webHidden/>
              </w:rPr>
              <w:t>3</w:t>
            </w:r>
            <w:r w:rsidR="00D076BB">
              <w:rPr>
                <w:noProof/>
                <w:webHidden/>
              </w:rPr>
              <w:fldChar w:fldCharType="end"/>
            </w:r>
          </w:hyperlink>
        </w:p>
        <w:p w14:paraId="7C0497C4" w14:textId="77777777" w:rsidR="00D076BB" w:rsidRDefault="00000000">
          <w:pPr>
            <w:pStyle w:val="TOC1"/>
            <w:tabs>
              <w:tab w:val="left" w:pos="440"/>
              <w:tab w:val="right" w:leader="dot" w:pos="9016"/>
            </w:tabs>
            <w:rPr>
              <w:rFonts w:eastAsiaTheme="minorEastAsia"/>
              <w:noProof/>
            </w:rPr>
          </w:pPr>
          <w:hyperlink w:anchor="_Toc159932420" w:history="1">
            <w:r w:rsidR="00D076BB" w:rsidRPr="00FC4233">
              <w:rPr>
                <w:rStyle w:val="Hyperlink"/>
                <w:rFonts w:ascii="Arial" w:hAnsi="Arial" w:cs="Arial"/>
                <w:noProof/>
              </w:rPr>
              <w:t>2</w:t>
            </w:r>
            <w:r w:rsidR="00D076BB">
              <w:rPr>
                <w:rFonts w:eastAsiaTheme="minorEastAsia"/>
                <w:noProof/>
              </w:rPr>
              <w:tab/>
            </w:r>
            <w:r w:rsidR="00D076BB" w:rsidRPr="00FC4233">
              <w:rPr>
                <w:rStyle w:val="Hyperlink"/>
                <w:rFonts w:ascii="Arial" w:hAnsi="Arial" w:cs="Arial"/>
                <w:noProof/>
              </w:rPr>
              <w:t>Main body</w:t>
            </w:r>
            <w:r w:rsidR="00D076BB">
              <w:rPr>
                <w:noProof/>
                <w:webHidden/>
              </w:rPr>
              <w:tab/>
            </w:r>
            <w:r w:rsidR="00D076BB">
              <w:rPr>
                <w:noProof/>
                <w:webHidden/>
              </w:rPr>
              <w:fldChar w:fldCharType="begin"/>
            </w:r>
            <w:r w:rsidR="00D076BB">
              <w:rPr>
                <w:noProof/>
                <w:webHidden/>
              </w:rPr>
              <w:instrText xml:space="preserve"> PAGEREF _Toc159932420 \h </w:instrText>
            </w:r>
            <w:r w:rsidR="00D076BB">
              <w:rPr>
                <w:noProof/>
                <w:webHidden/>
              </w:rPr>
            </w:r>
            <w:r w:rsidR="00D076BB">
              <w:rPr>
                <w:noProof/>
                <w:webHidden/>
              </w:rPr>
              <w:fldChar w:fldCharType="separate"/>
            </w:r>
            <w:r w:rsidR="00D076BB">
              <w:rPr>
                <w:noProof/>
                <w:webHidden/>
              </w:rPr>
              <w:t>3</w:t>
            </w:r>
            <w:r w:rsidR="00D076BB">
              <w:rPr>
                <w:noProof/>
                <w:webHidden/>
              </w:rPr>
              <w:fldChar w:fldCharType="end"/>
            </w:r>
          </w:hyperlink>
        </w:p>
        <w:p w14:paraId="573F21E7" w14:textId="77777777" w:rsidR="00D076BB" w:rsidRDefault="00000000">
          <w:pPr>
            <w:pStyle w:val="TOC2"/>
            <w:tabs>
              <w:tab w:val="left" w:pos="880"/>
              <w:tab w:val="right" w:leader="dot" w:pos="9016"/>
            </w:tabs>
            <w:rPr>
              <w:rFonts w:eastAsiaTheme="minorEastAsia"/>
              <w:noProof/>
            </w:rPr>
          </w:pPr>
          <w:hyperlink w:anchor="_Toc159932421" w:history="1">
            <w:r w:rsidR="00D076BB" w:rsidRPr="00FC4233">
              <w:rPr>
                <w:rStyle w:val="Hyperlink"/>
                <w:rFonts w:ascii="Arial" w:eastAsia="Times New Roman" w:hAnsi="Arial" w:cs="Arial"/>
                <w:noProof/>
                <w:lang w:eastAsia=""/>
              </w:rPr>
              <w:t>2.1</w:t>
            </w:r>
            <w:r w:rsidR="00D076BB">
              <w:rPr>
                <w:rFonts w:eastAsiaTheme="minorEastAsia"/>
                <w:noProof/>
              </w:rPr>
              <w:tab/>
            </w:r>
            <w:r w:rsidR="00D076BB" w:rsidRPr="00FC4233">
              <w:rPr>
                <w:rStyle w:val="Hyperlink"/>
                <w:rFonts w:ascii="Arial" w:eastAsia="Times New Roman" w:hAnsi="Arial" w:cs="Arial"/>
                <w:noProof/>
                <w:shd w:val="clear" w:color="auto" w:fill="FFFFFF"/>
                <w:lang w:eastAsia=""/>
              </w:rPr>
              <w:t>Has the hotel been accused of greenwashing?</w:t>
            </w:r>
            <w:r w:rsidR="00D076BB">
              <w:rPr>
                <w:noProof/>
                <w:webHidden/>
              </w:rPr>
              <w:tab/>
            </w:r>
            <w:r w:rsidR="00D076BB">
              <w:rPr>
                <w:noProof/>
                <w:webHidden/>
              </w:rPr>
              <w:fldChar w:fldCharType="begin"/>
            </w:r>
            <w:r w:rsidR="00D076BB">
              <w:rPr>
                <w:noProof/>
                <w:webHidden/>
              </w:rPr>
              <w:instrText xml:space="preserve"> PAGEREF _Toc159932421 \h </w:instrText>
            </w:r>
            <w:r w:rsidR="00D076BB">
              <w:rPr>
                <w:noProof/>
                <w:webHidden/>
              </w:rPr>
            </w:r>
            <w:r w:rsidR="00D076BB">
              <w:rPr>
                <w:noProof/>
                <w:webHidden/>
              </w:rPr>
              <w:fldChar w:fldCharType="separate"/>
            </w:r>
            <w:r w:rsidR="00D076BB">
              <w:rPr>
                <w:noProof/>
                <w:webHidden/>
              </w:rPr>
              <w:t>3</w:t>
            </w:r>
            <w:r w:rsidR="00D076BB">
              <w:rPr>
                <w:noProof/>
                <w:webHidden/>
              </w:rPr>
              <w:fldChar w:fldCharType="end"/>
            </w:r>
          </w:hyperlink>
        </w:p>
        <w:p w14:paraId="2C0483BF" w14:textId="77777777" w:rsidR="00D076BB" w:rsidRDefault="00000000">
          <w:pPr>
            <w:pStyle w:val="TOC2"/>
            <w:tabs>
              <w:tab w:val="left" w:pos="880"/>
              <w:tab w:val="right" w:leader="dot" w:pos="9016"/>
            </w:tabs>
            <w:rPr>
              <w:rFonts w:eastAsiaTheme="minorEastAsia"/>
              <w:noProof/>
            </w:rPr>
          </w:pPr>
          <w:hyperlink w:anchor="_Toc159932422" w:history="1">
            <w:r w:rsidR="00D076BB" w:rsidRPr="00FC4233">
              <w:rPr>
                <w:rStyle w:val="Hyperlink"/>
                <w:rFonts w:ascii="Arial" w:hAnsi="Arial" w:cs="Arial"/>
                <w:noProof/>
              </w:rPr>
              <w:t>2.2</w:t>
            </w:r>
            <w:r w:rsidR="00D076BB">
              <w:rPr>
                <w:rFonts w:eastAsiaTheme="minorEastAsia"/>
                <w:noProof/>
              </w:rPr>
              <w:tab/>
            </w:r>
            <w:r w:rsidR="00D076BB" w:rsidRPr="00FC4233">
              <w:rPr>
                <w:rStyle w:val="Hyperlink"/>
                <w:rFonts w:ascii="Arial" w:hAnsi="Arial" w:cs="Arial"/>
                <w:noProof/>
              </w:rPr>
              <w:t>Are there areas where it could be construed that they are greenwashing</w:t>
            </w:r>
            <w:r w:rsidR="00D076BB">
              <w:rPr>
                <w:noProof/>
                <w:webHidden/>
              </w:rPr>
              <w:tab/>
            </w:r>
            <w:r w:rsidR="00D076BB">
              <w:rPr>
                <w:noProof/>
                <w:webHidden/>
              </w:rPr>
              <w:fldChar w:fldCharType="begin"/>
            </w:r>
            <w:r w:rsidR="00D076BB">
              <w:rPr>
                <w:noProof/>
                <w:webHidden/>
              </w:rPr>
              <w:instrText xml:space="preserve"> PAGEREF _Toc159932422 \h </w:instrText>
            </w:r>
            <w:r w:rsidR="00D076BB">
              <w:rPr>
                <w:noProof/>
                <w:webHidden/>
              </w:rPr>
            </w:r>
            <w:r w:rsidR="00D076BB">
              <w:rPr>
                <w:noProof/>
                <w:webHidden/>
              </w:rPr>
              <w:fldChar w:fldCharType="separate"/>
            </w:r>
            <w:r w:rsidR="00D076BB">
              <w:rPr>
                <w:noProof/>
                <w:webHidden/>
              </w:rPr>
              <w:t>4</w:t>
            </w:r>
            <w:r w:rsidR="00D076BB">
              <w:rPr>
                <w:noProof/>
                <w:webHidden/>
              </w:rPr>
              <w:fldChar w:fldCharType="end"/>
            </w:r>
          </w:hyperlink>
        </w:p>
        <w:p w14:paraId="443EEE49" w14:textId="77777777" w:rsidR="00D076BB" w:rsidRDefault="00000000">
          <w:pPr>
            <w:pStyle w:val="TOC2"/>
            <w:tabs>
              <w:tab w:val="left" w:pos="880"/>
              <w:tab w:val="right" w:leader="dot" w:pos="9016"/>
            </w:tabs>
            <w:rPr>
              <w:rFonts w:eastAsiaTheme="minorEastAsia"/>
              <w:noProof/>
            </w:rPr>
          </w:pPr>
          <w:hyperlink w:anchor="_Toc159932423" w:history="1">
            <w:r w:rsidR="00D076BB" w:rsidRPr="00FC4233">
              <w:rPr>
                <w:rStyle w:val="Hyperlink"/>
                <w:rFonts w:ascii="Arial" w:hAnsi="Arial" w:cs="Arial"/>
                <w:noProof/>
              </w:rPr>
              <w:t>2.3</w:t>
            </w:r>
            <w:r w:rsidR="00D076BB">
              <w:rPr>
                <w:rFonts w:eastAsiaTheme="minorEastAsia"/>
                <w:noProof/>
              </w:rPr>
              <w:tab/>
            </w:r>
            <w:r w:rsidR="00D076BB" w:rsidRPr="00FC4233">
              <w:rPr>
                <w:rStyle w:val="Hyperlink"/>
                <w:rFonts w:ascii="Arial" w:hAnsi="Arial" w:cs="Arial"/>
                <w:noProof/>
              </w:rPr>
              <w:t>Do they self evaluate?</w:t>
            </w:r>
            <w:r w:rsidR="00D076BB">
              <w:rPr>
                <w:noProof/>
                <w:webHidden/>
              </w:rPr>
              <w:tab/>
            </w:r>
            <w:r w:rsidR="00D076BB">
              <w:rPr>
                <w:noProof/>
                <w:webHidden/>
              </w:rPr>
              <w:fldChar w:fldCharType="begin"/>
            </w:r>
            <w:r w:rsidR="00D076BB">
              <w:rPr>
                <w:noProof/>
                <w:webHidden/>
              </w:rPr>
              <w:instrText xml:space="preserve"> PAGEREF _Toc159932423 \h </w:instrText>
            </w:r>
            <w:r w:rsidR="00D076BB">
              <w:rPr>
                <w:noProof/>
                <w:webHidden/>
              </w:rPr>
            </w:r>
            <w:r w:rsidR="00D076BB">
              <w:rPr>
                <w:noProof/>
                <w:webHidden/>
              </w:rPr>
              <w:fldChar w:fldCharType="separate"/>
            </w:r>
            <w:r w:rsidR="00D076BB">
              <w:rPr>
                <w:noProof/>
                <w:webHidden/>
              </w:rPr>
              <w:t>4</w:t>
            </w:r>
            <w:r w:rsidR="00D076BB">
              <w:rPr>
                <w:noProof/>
                <w:webHidden/>
              </w:rPr>
              <w:fldChar w:fldCharType="end"/>
            </w:r>
          </w:hyperlink>
        </w:p>
        <w:p w14:paraId="3D482D54" w14:textId="77777777" w:rsidR="00D076BB" w:rsidRDefault="00000000">
          <w:pPr>
            <w:pStyle w:val="TOC2"/>
            <w:tabs>
              <w:tab w:val="left" w:pos="880"/>
              <w:tab w:val="right" w:leader="dot" w:pos="9016"/>
            </w:tabs>
            <w:rPr>
              <w:rFonts w:eastAsiaTheme="minorEastAsia"/>
              <w:noProof/>
            </w:rPr>
          </w:pPr>
          <w:hyperlink w:anchor="_Toc159932424" w:history="1">
            <w:r w:rsidR="00D076BB" w:rsidRPr="00FC4233">
              <w:rPr>
                <w:rStyle w:val="Hyperlink"/>
                <w:rFonts w:ascii="Arial" w:hAnsi="Arial" w:cs="Arial"/>
                <w:noProof/>
              </w:rPr>
              <w:t>2.4</w:t>
            </w:r>
            <w:r w:rsidR="00D076BB">
              <w:rPr>
                <w:rFonts w:eastAsiaTheme="minorEastAsia"/>
                <w:noProof/>
              </w:rPr>
              <w:tab/>
            </w:r>
            <w:r w:rsidR="00D076BB" w:rsidRPr="00FC4233">
              <w:rPr>
                <w:rStyle w:val="Hyperlink"/>
                <w:rFonts w:ascii="Arial" w:hAnsi="Arial" w:cs="Arial"/>
                <w:noProof/>
              </w:rPr>
              <w:t>Why do companies self evaluate?</w:t>
            </w:r>
            <w:r w:rsidR="00D076BB">
              <w:rPr>
                <w:noProof/>
                <w:webHidden/>
              </w:rPr>
              <w:tab/>
            </w:r>
            <w:r w:rsidR="00D076BB">
              <w:rPr>
                <w:noProof/>
                <w:webHidden/>
              </w:rPr>
              <w:fldChar w:fldCharType="begin"/>
            </w:r>
            <w:r w:rsidR="00D076BB">
              <w:rPr>
                <w:noProof/>
                <w:webHidden/>
              </w:rPr>
              <w:instrText xml:space="preserve"> PAGEREF _Toc159932424 \h </w:instrText>
            </w:r>
            <w:r w:rsidR="00D076BB">
              <w:rPr>
                <w:noProof/>
                <w:webHidden/>
              </w:rPr>
            </w:r>
            <w:r w:rsidR="00D076BB">
              <w:rPr>
                <w:noProof/>
                <w:webHidden/>
              </w:rPr>
              <w:fldChar w:fldCharType="separate"/>
            </w:r>
            <w:r w:rsidR="00D076BB">
              <w:rPr>
                <w:noProof/>
                <w:webHidden/>
              </w:rPr>
              <w:t>5</w:t>
            </w:r>
            <w:r w:rsidR="00D076BB">
              <w:rPr>
                <w:noProof/>
                <w:webHidden/>
              </w:rPr>
              <w:fldChar w:fldCharType="end"/>
            </w:r>
          </w:hyperlink>
        </w:p>
        <w:p w14:paraId="14FFBBF2" w14:textId="77777777" w:rsidR="00D076BB" w:rsidRDefault="00000000">
          <w:pPr>
            <w:pStyle w:val="TOC3"/>
            <w:tabs>
              <w:tab w:val="left" w:pos="1320"/>
              <w:tab w:val="right" w:leader="dot" w:pos="9016"/>
            </w:tabs>
            <w:rPr>
              <w:rFonts w:eastAsiaTheme="minorEastAsia"/>
              <w:noProof/>
            </w:rPr>
          </w:pPr>
          <w:hyperlink w:anchor="_Toc159932425" w:history="1">
            <w:r w:rsidR="00D076BB" w:rsidRPr="00FC4233">
              <w:rPr>
                <w:rStyle w:val="Hyperlink"/>
                <w:rFonts w:ascii="Arial" w:hAnsi="Arial" w:cs="Arial"/>
                <w:noProof/>
              </w:rPr>
              <w:t>2.4.1</w:t>
            </w:r>
            <w:r w:rsidR="00D076BB">
              <w:rPr>
                <w:rFonts w:eastAsiaTheme="minorEastAsia"/>
                <w:noProof/>
              </w:rPr>
              <w:tab/>
            </w:r>
            <w:r w:rsidR="00D076BB" w:rsidRPr="00FC4233">
              <w:rPr>
                <w:rStyle w:val="Hyperlink"/>
                <w:rFonts w:ascii="Arial" w:hAnsi="Arial" w:cs="Arial"/>
                <w:noProof/>
              </w:rPr>
              <w:t>Is ‘Green’ technology being used and is it more sustainable?</w:t>
            </w:r>
            <w:r w:rsidR="00D076BB">
              <w:rPr>
                <w:noProof/>
                <w:webHidden/>
              </w:rPr>
              <w:tab/>
            </w:r>
            <w:r w:rsidR="00D076BB">
              <w:rPr>
                <w:noProof/>
                <w:webHidden/>
              </w:rPr>
              <w:fldChar w:fldCharType="begin"/>
            </w:r>
            <w:r w:rsidR="00D076BB">
              <w:rPr>
                <w:noProof/>
                <w:webHidden/>
              </w:rPr>
              <w:instrText xml:space="preserve"> PAGEREF _Toc159932425 \h </w:instrText>
            </w:r>
            <w:r w:rsidR="00D076BB">
              <w:rPr>
                <w:noProof/>
                <w:webHidden/>
              </w:rPr>
            </w:r>
            <w:r w:rsidR="00D076BB">
              <w:rPr>
                <w:noProof/>
                <w:webHidden/>
              </w:rPr>
              <w:fldChar w:fldCharType="separate"/>
            </w:r>
            <w:r w:rsidR="00D076BB">
              <w:rPr>
                <w:noProof/>
                <w:webHidden/>
              </w:rPr>
              <w:t>6</w:t>
            </w:r>
            <w:r w:rsidR="00D076BB">
              <w:rPr>
                <w:noProof/>
                <w:webHidden/>
              </w:rPr>
              <w:fldChar w:fldCharType="end"/>
            </w:r>
          </w:hyperlink>
        </w:p>
        <w:p w14:paraId="31D9F0E2" w14:textId="77777777" w:rsidR="00D076BB" w:rsidRDefault="00000000">
          <w:pPr>
            <w:pStyle w:val="TOC2"/>
            <w:tabs>
              <w:tab w:val="left" w:pos="880"/>
              <w:tab w:val="right" w:leader="dot" w:pos="9016"/>
            </w:tabs>
            <w:rPr>
              <w:rFonts w:eastAsiaTheme="minorEastAsia"/>
              <w:noProof/>
            </w:rPr>
          </w:pPr>
          <w:hyperlink w:anchor="_Toc159932426" w:history="1">
            <w:r w:rsidR="00D076BB" w:rsidRPr="00FC4233">
              <w:rPr>
                <w:rStyle w:val="Hyperlink"/>
                <w:rFonts w:ascii="Arial" w:hAnsi="Arial" w:cs="Arial"/>
                <w:noProof/>
              </w:rPr>
              <w:t>2.5</w:t>
            </w:r>
            <w:r w:rsidR="00D076BB">
              <w:rPr>
                <w:rFonts w:eastAsiaTheme="minorEastAsia"/>
                <w:noProof/>
              </w:rPr>
              <w:tab/>
            </w:r>
            <w:r w:rsidR="00D076BB" w:rsidRPr="00FC4233">
              <w:rPr>
                <w:rStyle w:val="Hyperlink"/>
                <w:rFonts w:ascii="Arial" w:hAnsi="Arial" w:cs="Arial"/>
                <w:noProof/>
              </w:rPr>
              <w:t>What could they do instead of self evaluating?</w:t>
            </w:r>
            <w:r w:rsidR="00D076BB">
              <w:rPr>
                <w:noProof/>
                <w:webHidden/>
              </w:rPr>
              <w:tab/>
            </w:r>
            <w:r w:rsidR="00D076BB">
              <w:rPr>
                <w:noProof/>
                <w:webHidden/>
              </w:rPr>
              <w:fldChar w:fldCharType="begin"/>
            </w:r>
            <w:r w:rsidR="00D076BB">
              <w:rPr>
                <w:noProof/>
                <w:webHidden/>
              </w:rPr>
              <w:instrText xml:space="preserve"> PAGEREF _Toc159932426 \h </w:instrText>
            </w:r>
            <w:r w:rsidR="00D076BB">
              <w:rPr>
                <w:noProof/>
                <w:webHidden/>
              </w:rPr>
            </w:r>
            <w:r w:rsidR="00D076BB">
              <w:rPr>
                <w:noProof/>
                <w:webHidden/>
              </w:rPr>
              <w:fldChar w:fldCharType="separate"/>
            </w:r>
            <w:r w:rsidR="00D076BB">
              <w:rPr>
                <w:noProof/>
                <w:webHidden/>
              </w:rPr>
              <w:t>7</w:t>
            </w:r>
            <w:r w:rsidR="00D076BB">
              <w:rPr>
                <w:noProof/>
                <w:webHidden/>
              </w:rPr>
              <w:fldChar w:fldCharType="end"/>
            </w:r>
          </w:hyperlink>
        </w:p>
        <w:p w14:paraId="10FAC9E6" w14:textId="77777777" w:rsidR="00D076BB" w:rsidRDefault="00000000">
          <w:pPr>
            <w:pStyle w:val="TOC1"/>
            <w:tabs>
              <w:tab w:val="left" w:pos="440"/>
              <w:tab w:val="right" w:leader="dot" w:pos="9016"/>
            </w:tabs>
            <w:rPr>
              <w:rFonts w:eastAsiaTheme="minorEastAsia"/>
              <w:noProof/>
            </w:rPr>
          </w:pPr>
          <w:hyperlink w:anchor="_Toc159932427" w:history="1">
            <w:r w:rsidR="00D076BB" w:rsidRPr="00FC4233">
              <w:rPr>
                <w:rStyle w:val="Hyperlink"/>
                <w:rFonts w:ascii="Arial" w:hAnsi="Arial" w:cs="Arial"/>
                <w:noProof/>
              </w:rPr>
              <w:t>3</w:t>
            </w:r>
            <w:r w:rsidR="00D076BB">
              <w:rPr>
                <w:rFonts w:eastAsiaTheme="minorEastAsia"/>
                <w:noProof/>
              </w:rPr>
              <w:tab/>
            </w:r>
            <w:r w:rsidR="00D076BB" w:rsidRPr="00FC4233">
              <w:rPr>
                <w:rStyle w:val="Hyperlink"/>
                <w:rFonts w:ascii="Arial" w:hAnsi="Arial" w:cs="Arial"/>
                <w:noProof/>
              </w:rPr>
              <w:t>Conclusion</w:t>
            </w:r>
            <w:r w:rsidR="00D076BB">
              <w:rPr>
                <w:noProof/>
                <w:webHidden/>
              </w:rPr>
              <w:tab/>
            </w:r>
            <w:r w:rsidR="00D076BB">
              <w:rPr>
                <w:noProof/>
                <w:webHidden/>
              </w:rPr>
              <w:fldChar w:fldCharType="begin"/>
            </w:r>
            <w:r w:rsidR="00D076BB">
              <w:rPr>
                <w:noProof/>
                <w:webHidden/>
              </w:rPr>
              <w:instrText xml:space="preserve"> PAGEREF _Toc159932427 \h </w:instrText>
            </w:r>
            <w:r w:rsidR="00D076BB">
              <w:rPr>
                <w:noProof/>
                <w:webHidden/>
              </w:rPr>
            </w:r>
            <w:r w:rsidR="00D076BB">
              <w:rPr>
                <w:noProof/>
                <w:webHidden/>
              </w:rPr>
              <w:fldChar w:fldCharType="separate"/>
            </w:r>
            <w:r w:rsidR="00D076BB">
              <w:rPr>
                <w:noProof/>
                <w:webHidden/>
              </w:rPr>
              <w:t>7</w:t>
            </w:r>
            <w:r w:rsidR="00D076BB">
              <w:rPr>
                <w:noProof/>
                <w:webHidden/>
              </w:rPr>
              <w:fldChar w:fldCharType="end"/>
            </w:r>
          </w:hyperlink>
        </w:p>
        <w:p w14:paraId="00202E16" w14:textId="77777777" w:rsidR="00D076BB" w:rsidRDefault="00000000">
          <w:pPr>
            <w:pStyle w:val="TOC2"/>
            <w:tabs>
              <w:tab w:val="right" w:leader="dot" w:pos="9016"/>
            </w:tabs>
            <w:rPr>
              <w:rFonts w:eastAsiaTheme="minorEastAsia"/>
              <w:noProof/>
            </w:rPr>
          </w:pPr>
          <w:hyperlink w:anchor="_Toc159932428" w:history="1">
            <w:r w:rsidR="00D076BB" w:rsidRPr="00FC4233">
              <w:rPr>
                <w:rStyle w:val="Hyperlink"/>
                <w:rFonts w:ascii="Arial" w:hAnsi="Arial" w:cs="Arial"/>
                <w:noProof/>
              </w:rPr>
              <w:t>References</w:t>
            </w:r>
            <w:r w:rsidR="00D076BB">
              <w:rPr>
                <w:noProof/>
                <w:webHidden/>
              </w:rPr>
              <w:tab/>
            </w:r>
            <w:r w:rsidR="00D076BB">
              <w:rPr>
                <w:noProof/>
                <w:webHidden/>
              </w:rPr>
              <w:fldChar w:fldCharType="begin"/>
            </w:r>
            <w:r w:rsidR="00D076BB">
              <w:rPr>
                <w:noProof/>
                <w:webHidden/>
              </w:rPr>
              <w:instrText xml:space="preserve"> PAGEREF _Toc159932428 \h </w:instrText>
            </w:r>
            <w:r w:rsidR="00D076BB">
              <w:rPr>
                <w:noProof/>
                <w:webHidden/>
              </w:rPr>
            </w:r>
            <w:r w:rsidR="00D076BB">
              <w:rPr>
                <w:noProof/>
                <w:webHidden/>
              </w:rPr>
              <w:fldChar w:fldCharType="separate"/>
            </w:r>
            <w:r w:rsidR="00D076BB">
              <w:rPr>
                <w:noProof/>
                <w:webHidden/>
              </w:rPr>
              <w:t>9</w:t>
            </w:r>
            <w:r w:rsidR="00D076BB">
              <w:rPr>
                <w:noProof/>
                <w:webHidden/>
              </w:rPr>
              <w:fldChar w:fldCharType="end"/>
            </w:r>
          </w:hyperlink>
        </w:p>
        <w:p w14:paraId="59DA2D71" w14:textId="41C5AB05" w:rsidR="00944A67" w:rsidRPr="004A4817" w:rsidRDefault="00944A67" w:rsidP="00944A67">
          <w:pPr>
            <w:spacing w:line="360" w:lineRule="auto"/>
            <w:jc w:val="both"/>
            <w:rPr>
              <w:rFonts w:ascii="Arial" w:hAnsi="Arial" w:cs="Arial"/>
              <w:color w:val="000000" w:themeColor="text1"/>
              <w:sz w:val="24"/>
              <w:szCs w:val="24"/>
            </w:rPr>
          </w:pPr>
          <w:r w:rsidRPr="004A4817">
            <w:rPr>
              <w:rFonts w:ascii="Arial" w:hAnsi="Arial" w:cs="Arial"/>
              <w:b/>
              <w:bCs/>
              <w:noProof/>
              <w:color w:val="000000" w:themeColor="text1"/>
              <w:sz w:val="24"/>
              <w:szCs w:val="24"/>
            </w:rPr>
            <w:fldChar w:fldCharType="end"/>
          </w:r>
        </w:p>
      </w:sdtContent>
    </w:sdt>
    <w:p w14:paraId="2DE8FB1E" w14:textId="5DF68916" w:rsidR="000B0EF7" w:rsidRPr="004A4817" w:rsidRDefault="000B0EF7" w:rsidP="00944A67">
      <w:pPr>
        <w:spacing w:line="360" w:lineRule="auto"/>
        <w:jc w:val="both"/>
        <w:rPr>
          <w:rFonts w:ascii="Arial" w:hAnsi="Arial" w:cs="Arial"/>
          <w:color w:val="000000" w:themeColor="text1"/>
          <w:sz w:val="24"/>
          <w:szCs w:val="24"/>
        </w:rPr>
      </w:pPr>
    </w:p>
    <w:p w14:paraId="55F5ED01" w14:textId="56921B4D" w:rsidR="000B0EF7" w:rsidRPr="004A4817" w:rsidRDefault="000B0EF7" w:rsidP="00944A67">
      <w:pPr>
        <w:spacing w:line="360" w:lineRule="auto"/>
        <w:jc w:val="both"/>
        <w:rPr>
          <w:rFonts w:ascii="Arial" w:hAnsi="Arial" w:cs="Arial"/>
          <w:color w:val="000000" w:themeColor="text1"/>
          <w:sz w:val="24"/>
          <w:szCs w:val="24"/>
        </w:rPr>
      </w:pPr>
    </w:p>
    <w:p w14:paraId="3E2E2DF1" w14:textId="0CA54FA5" w:rsidR="000B0EF7" w:rsidRPr="004A4817" w:rsidRDefault="000B0EF7" w:rsidP="00944A67">
      <w:pPr>
        <w:spacing w:line="360" w:lineRule="auto"/>
        <w:jc w:val="both"/>
        <w:rPr>
          <w:rFonts w:ascii="Arial" w:hAnsi="Arial" w:cs="Arial"/>
          <w:color w:val="000000" w:themeColor="text1"/>
          <w:sz w:val="24"/>
          <w:szCs w:val="24"/>
        </w:rPr>
      </w:pPr>
    </w:p>
    <w:p w14:paraId="3CED1F4B" w14:textId="44A64484" w:rsidR="000B0EF7" w:rsidRPr="004A4817" w:rsidRDefault="000B0EF7" w:rsidP="00944A67">
      <w:pPr>
        <w:spacing w:line="360" w:lineRule="auto"/>
        <w:jc w:val="both"/>
        <w:rPr>
          <w:rFonts w:ascii="Arial" w:hAnsi="Arial" w:cs="Arial"/>
          <w:color w:val="000000" w:themeColor="text1"/>
          <w:sz w:val="24"/>
          <w:szCs w:val="24"/>
        </w:rPr>
      </w:pPr>
    </w:p>
    <w:p w14:paraId="399F600F" w14:textId="3234ECB4" w:rsidR="000B0EF7" w:rsidRPr="004A4817" w:rsidRDefault="000B0EF7" w:rsidP="00944A67">
      <w:pPr>
        <w:spacing w:line="360" w:lineRule="auto"/>
        <w:jc w:val="both"/>
        <w:rPr>
          <w:rFonts w:ascii="Arial" w:hAnsi="Arial" w:cs="Arial"/>
          <w:color w:val="000000" w:themeColor="text1"/>
          <w:sz w:val="24"/>
          <w:szCs w:val="24"/>
        </w:rPr>
      </w:pPr>
    </w:p>
    <w:p w14:paraId="33697348" w14:textId="5293441F" w:rsidR="000B0EF7" w:rsidRPr="004A4817" w:rsidRDefault="000B0EF7" w:rsidP="00944A67">
      <w:pPr>
        <w:spacing w:line="360" w:lineRule="auto"/>
        <w:jc w:val="both"/>
        <w:rPr>
          <w:rFonts w:ascii="Arial" w:hAnsi="Arial" w:cs="Arial"/>
          <w:color w:val="000000" w:themeColor="text1"/>
          <w:sz w:val="24"/>
          <w:szCs w:val="24"/>
        </w:rPr>
      </w:pPr>
    </w:p>
    <w:p w14:paraId="76A92E4D" w14:textId="5AC73DDF" w:rsidR="000B0EF7" w:rsidRPr="004A4817" w:rsidRDefault="000B0EF7" w:rsidP="00944A67">
      <w:pPr>
        <w:spacing w:line="360" w:lineRule="auto"/>
        <w:jc w:val="both"/>
        <w:rPr>
          <w:rFonts w:ascii="Arial" w:hAnsi="Arial" w:cs="Arial"/>
          <w:color w:val="000000" w:themeColor="text1"/>
          <w:sz w:val="24"/>
          <w:szCs w:val="24"/>
        </w:rPr>
      </w:pPr>
    </w:p>
    <w:p w14:paraId="289D793E" w14:textId="57104FAD" w:rsidR="000B0EF7" w:rsidRPr="004A4817" w:rsidRDefault="000B0EF7" w:rsidP="00944A67">
      <w:pPr>
        <w:spacing w:line="360" w:lineRule="auto"/>
        <w:jc w:val="both"/>
        <w:rPr>
          <w:rFonts w:ascii="Arial" w:hAnsi="Arial" w:cs="Arial"/>
          <w:color w:val="000000" w:themeColor="text1"/>
          <w:sz w:val="24"/>
          <w:szCs w:val="24"/>
        </w:rPr>
      </w:pPr>
    </w:p>
    <w:p w14:paraId="27CD93C3" w14:textId="75D887F8" w:rsidR="000B0EF7" w:rsidRPr="004A4817" w:rsidRDefault="000B0EF7" w:rsidP="00944A67">
      <w:pPr>
        <w:spacing w:line="360" w:lineRule="auto"/>
        <w:jc w:val="both"/>
        <w:rPr>
          <w:rFonts w:ascii="Arial" w:hAnsi="Arial" w:cs="Arial"/>
          <w:color w:val="000000" w:themeColor="text1"/>
          <w:sz w:val="24"/>
          <w:szCs w:val="24"/>
        </w:rPr>
      </w:pPr>
    </w:p>
    <w:p w14:paraId="0EE525CA" w14:textId="0539CC1E" w:rsidR="00944A67" w:rsidRPr="004A4817" w:rsidRDefault="00944A67" w:rsidP="00944A67">
      <w:pPr>
        <w:spacing w:line="360" w:lineRule="auto"/>
        <w:jc w:val="both"/>
        <w:rPr>
          <w:rFonts w:ascii="Arial" w:hAnsi="Arial" w:cs="Arial"/>
          <w:color w:val="000000" w:themeColor="text1"/>
          <w:sz w:val="24"/>
          <w:szCs w:val="24"/>
        </w:rPr>
      </w:pPr>
    </w:p>
    <w:p w14:paraId="1558405E" w14:textId="6E832DB5" w:rsidR="00944A67" w:rsidRPr="004A4817" w:rsidRDefault="00944A67" w:rsidP="00944A67">
      <w:pPr>
        <w:spacing w:line="360" w:lineRule="auto"/>
        <w:jc w:val="both"/>
        <w:rPr>
          <w:rFonts w:ascii="Arial" w:hAnsi="Arial" w:cs="Arial"/>
          <w:color w:val="000000" w:themeColor="text1"/>
          <w:sz w:val="24"/>
          <w:szCs w:val="24"/>
        </w:rPr>
      </w:pPr>
    </w:p>
    <w:p w14:paraId="397D58D0" w14:textId="7FB96D2D" w:rsidR="00944A67" w:rsidRPr="004A4817" w:rsidRDefault="00944A67" w:rsidP="00944A67">
      <w:pPr>
        <w:spacing w:line="360" w:lineRule="auto"/>
        <w:jc w:val="both"/>
        <w:rPr>
          <w:rFonts w:ascii="Arial" w:hAnsi="Arial" w:cs="Arial"/>
          <w:color w:val="000000" w:themeColor="text1"/>
          <w:sz w:val="24"/>
          <w:szCs w:val="24"/>
        </w:rPr>
      </w:pPr>
    </w:p>
    <w:p w14:paraId="079E58D4" w14:textId="2DF36CCD" w:rsidR="00944A67" w:rsidRPr="004A4817" w:rsidRDefault="00944A67" w:rsidP="00944A67">
      <w:pPr>
        <w:spacing w:line="360" w:lineRule="auto"/>
        <w:jc w:val="both"/>
        <w:rPr>
          <w:rFonts w:ascii="Arial" w:hAnsi="Arial" w:cs="Arial"/>
          <w:color w:val="000000" w:themeColor="text1"/>
          <w:sz w:val="24"/>
          <w:szCs w:val="24"/>
        </w:rPr>
      </w:pPr>
    </w:p>
    <w:p w14:paraId="6EA1D115" w14:textId="77777777" w:rsidR="00944A67" w:rsidRPr="004A4817" w:rsidRDefault="00944A67" w:rsidP="00944A67">
      <w:pPr>
        <w:spacing w:line="360" w:lineRule="auto"/>
        <w:jc w:val="both"/>
        <w:rPr>
          <w:rFonts w:ascii="Arial" w:hAnsi="Arial" w:cs="Arial"/>
          <w:color w:val="000000" w:themeColor="text1"/>
          <w:sz w:val="24"/>
          <w:szCs w:val="24"/>
        </w:rPr>
      </w:pPr>
    </w:p>
    <w:p w14:paraId="14EAA32E" w14:textId="6C5118E0" w:rsidR="00BC722A" w:rsidRPr="004A4817" w:rsidRDefault="009C7892" w:rsidP="002D33A4">
      <w:pPr>
        <w:pStyle w:val="Heading1"/>
        <w:spacing w:line="360" w:lineRule="auto"/>
        <w:jc w:val="both"/>
        <w:rPr>
          <w:rFonts w:ascii="Arial" w:hAnsi="Arial" w:cs="Arial"/>
          <w:color w:val="000000" w:themeColor="text1"/>
          <w:sz w:val="24"/>
          <w:szCs w:val="24"/>
        </w:rPr>
      </w:pPr>
      <w:bookmarkStart w:id="0" w:name="_Toc159677778"/>
      <w:bookmarkStart w:id="1" w:name="_Toc159932419"/>
      <w:r w:rsidRPr="004A4817">
        <w:rPr>
          <w:rFonts w:ascii="Arial" w:hAnsi="Arial" w:cs="Arial"/>
          <w:color w:val="000000" w:themeColor="text1"/>
          <w:sz w:val="24"/>
          <w:szCs w:val="24"/>
        </w:rPr>
        <w:lastRenderedPageBreak/>
        <w:t>Introduction</w:t>
      </w:r>
      <w:bookmarkEnd w:id="0"/>
      <w:bookmarkEnd w:id="1"/>
    </w:p>
    <w:p w14:paraId="1E29DDB6" w14:textId="0BDA2550"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 xml:space="preserve">This study will focus on the hotels that use flaunt green certifications. It is a situation in which upon closer inspection it is concluded that their claims are wrong (Mahenc, 2017.). The certificates are based on self-reported data. For this study the selected hotel is Hilton. The study discusses if the hotel has been accused of greenwashing. If there are areas which conclude that the hotel is greenwashing. This study also includes the practices of self-evaluation by the hotel. It will further provide knowledge regarding the use of green technology. </w:t>
      </w:r>
    </w:p>
    <w:p w14:paraId="63E999C1" w14:textId="70E8D066" w:rsidR="009C7892" w:rsidRPr="004A4817" w:rsidRDefault="009C7892" w:rsidP="002D33A4">
      <w:pPr>
        <w:pStyle w:val="Heading1"/>
        <w:spacing w:line="360" w:lineRule="auto"/>
        <w:jc w:val="both"/>
        <w:rPr>
          <w:rFonts w:ascii="Arial" w:hAnsi="Arial" w:cs="Arial"/>
          <w:color w:val="000000" w:themeColor="text1"/>
          <w:sz w:val="24"/>
          <w:szCs w:val="24"/>
        </w:rPr>
      </w:pPr>
      <w:bookmarkStart w:id="2" w:name="_Toc159932420"/>
      <w:bookmarkStart w:id="3" w:name="_Toc159677779"/>
      <w:r w:rsidRPr="004A4817">
        <w:rPr>
          <w:rFonts w:ascii="Arial" w:hAnsi="Arial" w:cs="Arial"/>
          <w:color w:val="000000" w:themeColor="text1"/>
          <w:sz w:val="24"/>
          <w:szCs w:val="24"/>
        </w:rPr>
        <w:t>Main body</w:t>
      </w:r>
      <w:bookmarkEnd w:id="2"/>
      <w:r w:rsidRPr="004A4817">
        <w:rPr>
          <w:rFonts w:ascii="Arial" w:hAnsi="Arial" w:cs="Arial"/>
          <w:color w:val="000000" w:themeColor="text1"/>
          <w:sz w:val="24"/>
          <w:szCs w:val="24"/>
        </w:rPr>
        <w:t xml:space="preserve"> </w:t>
      </w:r>
      <w:bookmarkEnd w:id="3"/>
    </w:p>
    <w:p w14:paraId="34CD7688" w14:textId="49491400" w:rsidR="00944A67" w:rsidRPr="004A4817" w:rsidRDefault="00944A67" w:rsidP="002D33A4">
      <w:pPr>
        <w:pStyle w:val="Heading2"/>
        <w:spacing w:line="360" w:lineRule="auto"/>
        <w:jc w:val="both"/>
        <w:rPr>
          <w:rFonts w:ascii="Arial" w:eastAsia="Times New Roman" w:hAnsi="Arial" w:cs="Arial"/>
          <w:color w:val="000000" w:themeColor="text1"/>
          <w:sz w:val="24"/>
          <w:szCs w:val="24"/>
          <w:shd w:val="clear" w:color="auto" w:fill="FFFFFF"/>
          <w:lang w:eastAsia=""/>
        </w:rPr>
      </w:pPr>
      <w:bookmarkStart w:id="4" w:name="_Toc159932421"/>
      <w:r w:rsidRPr="004A4817">
        <w:rPr>
          <w:rFonts w:ascii="Arial" w:eastAsia="Times New Roman" w:hAnsi="Arial" w:cs="Arial"/>
          <w:color w:val="000000" w:themeColor="text1"/>
          <w:sz w:val="24"/>
          <w:szCs w:val="24"/>
          <w:shd w:val="clear" w:color="auto" w:fill="FFFFFF"/>
          <w:lang w:eastAsia=""/>
        </w:rPr>
        <w:t>Has the hotel been accused of greenwashing?</w:t>
      </w:r>
      <w:bookmarkEnd w:id="4"/>
    </w:p>
    <w:p w14:paraId="2343CB49" w14:textId="0E5CE181"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Greenwashing is the act of false claims regarding the sustainability practice</w:t>
      </w:r>
      <w:r w:rsidR="00D076BB">
        <w:rPr>
          <w:rFonts w:ascii="Arial" w:eastAsia="Times New Roman" w:hAnsi="Arial" w:cs="Arial"/>
          <w:color w:val="000000" w:themeColor="text1"/>
          <w:sz w:val="24"/>
          <w:szCs w:val="24"/>
          <w:shd w:val="clear" w:color="auto" w:fill="FFFFFF"/>
          <w:lang w:eastAsia=""/>
        </w:rPr>
        <w:t>s by the company (Garrido et al</w:t>
      </w:r>
      <w:r w:rsidRPr="004A4817">
        <w:rPr>
          <w:rFonts w:ascii="Arial" w:eastAsia="Times New Roman" w:hAnsi="Arial" w:cs="Arial"/>
          <w:color w:val="000000" w:themeColor="text1"/>
          <w:sz w:val="24"/>
          <w:szCs w:val="24"/>
          <w:shd w:val="clear" w:color="auto" w:fill="FFFFFF"/>
          <w:lang w:eastAsia=""/>
        </w:rPr>
        <w:t>., 2020). It includes marketing the products according to environmental and eco-friendly practices. But in reality, their practices do not align with their claims. It includes using false knowledge and doing marketing with false claims. It hurts the trust in the company. The companies that claim that they use eco-friendly practices (Wang et al., 2018.). But in reality, it is not true that it loses faith in the market. It involves various practices like changing the names that will attract the customers. Spending too much money on advertising that they are using green practices, but in reality not working on sustainable practices. Using terms like natural to have the impression that they are involved in environment-friendly and healthy work. Using the recycling practices without proper evidence. That can prove that they are using recycling practices. Claims to use recycling products but not investing money to ensure the use of safe recycling products. Exaggerating the use of green practices. Mentioning extra green activities that are not even true. Often use self-reported data for their claims and lack ethical standards.</w:t>
      </w:r>
    </w:p>
    <w:p w14:paraId="7ADA689D" w14:textId="77777777"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The selected hotel of discussion is the Hilton Hotel. Yes, the hotel is being accused of greenwashing. In 2006 an organization concerning the ethical standards of tourism accused Hilton of greenwashing (Majeed and Kim, 2022). Tourism concerns argue that the Hilton hotel falsely claims to be engaged in eco-friendly practices. It was found that they had uprooted many trees for the construction of their building. To construct the Hilton complex resort for their benefit on Mandhoo Island. This action causes them to uproot many trees and mangroves.</w:t>
      </w:r>
    </w:p>
    <w:p w14:paraId="45C7634E" w14:textId="7812FF9B" w:rsidR="00215624" w:rsidRPr="004A4817" w:rsidRDefault="00215624" w:rsidP="002D33A4">
      <w:pPr>
        <w:pStyle w:val="Heading2"/>
        <w:spacing w:line="360" w:lineRule="auto"/>
        <w:jc w:val="both"/>
        <w:rPr>
          <w:rFonts w:ascii="Arial" w:hAnsi="Arial" w:cs="Arial"/>
          <w:color w:val="000000" w:themeColor="text1"/>
          <w:sz w:val="24"/>
          <w:szCs w:val="24"/>
        </w:rPr>
      </w:pPr>
      <w:bookmarkStart w:id="5" w:name="_Toc159932422"/>
      <w:r w:rsidRPr="004A4817">
        <w:rPr>
          <w:rFonts w:ascii="Arial" w:hAnsi="Arial" w:cs="Arial"/>
          <w:color w:val="000000" w:themeColor="text1"/>
          <w:sz w:val="24"/>
          <w:szCs w:val="24"/>
        </w:rPr>
        <w:lastRenderedPageBreak/>
        <w:t>Are there areas where it could be construed that they are greenwashing</w:t>
      </w:r>
      <w:bookmarkEnd w:id="5"/>
      <w:r w:rsidRPr="004A4817">
        <w:rPr>
          <w:rFonts w:ascii="Arial" w:hAnsi="Arial" w:cs="Arial"/>
          <w:color w:val="000000" w:themeColor="text1"/>
          <w:sz w:val="24"/>
          <w:szCs w:val="24"/>
        </w:rPr>
        <w:t xml:space="preserve"> </w:t>
      </w:r>
    </w:p>
    <w:p w14:paraId="6FCA483F" w14:textId="77777777"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Greenwashing is one of the marketing tactics to attract customers (Szabo and Webster, 2021). It claims that the company is using eco-friendly practices. It ensures that the practices of the company are producing very little negative impact on the environment (Shad et al., 2019.). Doing practices like focusing on minimum use of energy. Choosing natural resources. Using the raw materials that will have a positive impact on the environment. Planting a large number of plants to save the environment (Wan et al., 2017). Minimizing CO2 production and minimum waste product for the environment. Minimizing the production of harmful gasses in their manufacturing process (Adhikari and Ozarska, 2018). Using the goods that are good for the environment and for the health of the human beings. Considering the well-being of the animals, not being involved in practices will hurt their habitat. Resist from using harmful chemicals, as they will have a negative impact on the health of human beings. Refraining from products that will cause air pollution or water pollution because it will harm human health and well-being. It will also have a negative impact on the habitat of animals causing fatal diseases and deaths.</w:t>
      </w:r>
    </w:p>
    <w:p w14:paraId="3E427A4B" w14:textId="77777777"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In the past, Hilton was accused of being involved in practices that would have a negative impact on the environment. Like cutting the trees and shrubs to construct their new building. Which was extremely against their claims of being involved in environmentally friendly practices. There are a few examples of greenwashing practices in the hotel. Hotels may portray that they use towel reuse programs as environmentally friendly practices. But fail to focus on the areas of greater concern for environmentally friendly practices. For example, encourage the guests to reuse the towels but not participate in energy-efficient practices (Han and Hyun, 2018).</w:t>
      </w:r>
    </w:p>
    <w:p w14:paraId="74119684" w14:textId="23E38F1C" w:rsidR="00215624" w:rsidRPr="004A4817" w:rsidRDefault="00215624" w:rsidP="002D33A4">
      <w:pPr>
        <w:pStyle w:val="Heading2"/>
        <w:spacing w:line="360" w:lineRule="auto"/>
        <w:jc w:val="both"/>
        <w:rPr>
          <w:rFonts w:ascii="Arial" w:hAnsi="Arial" w:cs="Arial"/>
          <w:color w:val="000000" w:themeColor="text1"/>
          <w:sz w:val="24"/>
          <w:szCs w:val="24"/>
        </w:rPr>
      </w:pPr>
      <w:bookmarkStart w:id="6" w:name="_Toc159932423"/>
      <w:r w:rsidRPr="004A4817">
        <w:rPr>
          <w:rFonts w:ascii="Arial" w:hAnsi="Arial" w:cs="Arial"/>
          <w:color w:val="000000" w:themeColor="text1"/>
          <w:sz w:val="24"/>
          <w:szCs w:val="24"/>
        </w:rPr>
        <w:t xml:space="preserve">Do they </w:t>
      </w:r>
      <w:r w:rsidR="00C642D4" w:rsidRPr="004A4817">
        <w:rPr>
          <w:rFonts w:ascii="Arial" w:hAnsi="Arial" w:cs="Arial"/>
          <w:color w:val="000000" w:themeColor="text1"/>
          <w:sz w:val="24"/>
          <w:szCs w:val="24"/>
        </w:rPr>
        <w:t>self-evaluate</w:t>
      </w:r>
      <w:r w:rsidRPr="004A4817">
        <w:rPr>
          <w:rFonts w:ascii="Arial" w:hAnsi="Arial" w:cs="Arial"/>
          <w:color w:val="000000" w:themeColor="text1"/>
          <w:sz w:val="24"/>
          <w:szCs w:val="24"/>
        </w:rPr>
        <w:t>?</w:t>
      </w:r>
      <w:bookmarkEnd w:id="6"/>
      <w:r w:rsidRPr="004A4817">
        <w:rPr>
          <w:rFonts w:ascii="Arial" w:hAnsi="Arial" w:cs="Arial"/>
          <w:color w:val="000000" w:themeColor="text1"/>
          <w:sz w:val="24"/>
          <w:szCs w:val="24"/>
        </w:rPr>
        <w:t xml:space="preserve"> </w:t>
      </w:r>
    </w:p>
    <w:p w14:paraId="1998704C" w14:textId="77777777"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 xml:space="preserve">Self-evaluation is very important for companies to observe, analyze, and improve their services (Ross, 2019). It includes several takes like identifying their strengths and weaknesses. Analyzing their areas of improvement for better performance. Tracking their progress, and evaluating the efficiency of their programs. It will help them have a better idea about their practices and the work that is done. Identifying the areas of improvement for them to focus on. To start their personal development plan effectively and efficiently. </w:t>
      </w:r>
    </w:p>
    <w:p w14:paraId="0818C9A3" w14:textId="77777777"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lastRenderedPageBreak/>
        <w:t xml:space="preserve">Hilton provides their hotel with self-evaluation practices. There is a proper checklist for the hotels to follow to ensure their safety requirements.  It includes all the tasks related to ensuring the safety of the employees and the customers. Tasks like inspection of the ladder and the inspection of the pool to ensure the quality of the water (Mishra et al., 2021.). This process helps the hotels to identify any potential hazards. This is very essential to reduce the level of risks and accidents. Also asks their members to give feedback and provide suggestions to improve their services. To improve their services they get feedback from their staff and employees. As they know how to improve their service quality. Ask the people about their strengths and weaknesses. To increase their performance in the areas of improvement. </w:t>
      </w:r>
    </w:p>
    <w:p w14:paraId="0341B9E0" w14:textId="08A5C4DB" w:rsidR="00944A67" w:rsidRPr="004A4817" w:rsidRDefault="00944A67" w:rsidP="002D33A4">
      <w:pPr>
        <w:spacing w:after="0" w:line="360" w:lineRule="auto"/>
        <w:jc w:val="both"/>
        <w:rPr>
          <w:rFonts w:ascii="Arial" w:eastAsia="Times New Roman" w:hAnsi="Arial" w:cs="Arial"/>
          <w:color w:val="000000" w:themeColor="text1"/>
          <w:sz w:val="24"/>
          <w:szCs w:val="24"/>
          <w:lang w:eastAsia=""/>
        </w:rPr>
      </w:pPr>
      <w:r w:rsidRPr="004A4817">
        <w:rPr>
          <w:rFonts w:ascii="Arial" w:eastAsia="Times New Roman" w:hAnsi="Arial" w:cs="Arial"/>
          <w:color w:val="000000" w:themeColor="text1"/>
          <w:sz w:val="24"/>
          <w:szCs w:val="24"/>
          <w:shd w:val="clear" w:color="auto" w:fill="FFFFFF"/>
          <w:lang w:eastAsia=""/>
        </w:rPr>
        <w:t>Evaluating what were the reasons for the best experience will help Hilton improve their work and focus on the most preferred services. Hilton works under the values including hospitality and teamwork. They believe in providing quality services and maintaining the integrity of the people around them. Improving their leadership skills to have better results. Leadership and teamwork will increase the performance of the employees. Increasing the satisfaction level of the customers. Resulting in the overall success of the hotel.</w:t>
      </w:r>
    </w:p>
    <w:p w14:paraId="61C82B2E" w14:textId="004A796F" w:rsidR="00215624" w:rsidRPr="004A4817" w:rsidRDefault="00215624" w:rsidP="002D33A4">
      <w:pPr>
        <w:pStyle w:val="Heading2"/>
        <w:spacing w:line="360" w:lineRule="auto"/>
        <w:jc w:val="both"/>
        <w:rPr>
          <w:rFonts w:ascii="Arial" w:hAnsi="Arial" w:cs="Arial"/>
          <w:color w:val="000000" w:themeColor="text1"/>
          <w:sz w:val="24"/>
          <w:szCs w:val="24"/>
        </w:rPr>
      </w:pPr>
      <w:bookmarkStart w:id="7" w:name="_Toc159932424"/>
      <w:r w:rsidRPr="004A4817">
        <w:rPr>
          <w:rFonts w:ascii="Arial" w:hAnsi="Arial" w:cs="Arial"/>
          <w:color w:val="000000" w:themeColor="text1"/>
          <w:sz w:val="24"/>
          <w:szCs w:val="24"/>
        </w:rPr>
        <w:t>Why do companies self evaluate?</w:t>
      </w:r>
      <w:bookmarkEnd w:id="7"/>
      <w:r w:rsidRPr="004A4817">
        <w:rPr>
          <w:rFonts w:ascii="Arial" w:hAnsi="Arial" w:cs="Arial"/>
          <w:color w:val="000000" w:themeColor="text1"/>
          <w:sz w:val="24"/>
          <w:szCs w:val="24"/>
        </w:rPr>
        <w:t xml:space="preserve"> </w:t>
      </w:r>
    </w:p>
    <w:p w14:paraId="3DB0D1A6" w14:textId="234CDAF0" w:rsidR="000B3C54" w:rsidRPr="004A4817" w:rsidRDefault="000B3C54" w:rsidP="002D33A4">
      <w:pPr>
        <w:spacing w:line="360" w:lineRule="auto"/>
        <w:jc w:val="both"/>
        <w:rPr>
          <w:rFonts w:ascii="Arial" w:hAnsi="Arial" w:cs="Arial"/>
          <w:color w:val="000000" w:themeColor="text1"/>
          <w:sz w:val="24"/>
          <w:szCs w:val="24"/>
        </w:rPr>
      </w:pPr>
      <w:r w:rsidRPr="004A4817">
        <w:rPr>
          <w:rFonts w:ascii="Arial" w:hAnsi="Arial" w:cs="Arial"/>
          <w:color w:val="000000" w:themeColor="text1"/>
          <w:sz w:val="24"/>
          <w:szCs w:val="24"/>
        </w:rPr>
        <w:t xml:space="preserve">Self-evaluation involves the observation, analysis, and valuation of one’s professional deeds </w:t>
      </w:r>
      <w:r w:rsidR="00DB16A3" w:rsidRPr="004A4817">
        <w:rPr>
          <w:rFonts w:ascii="Arial" w:hAnsi="Arial" w:cs="Arial"/>
          <w:color w:val="000000" w:themeColor="text1"/>
          <w:sz w:val="24"/>
          <w:szCs w:val="24"/>
        </w:rPr>
        <w:t xml:space="preserve">(Custodio, 2021) </w:t>
      </w:r>
      <w:r w:rsidRPr="004A4817">
        <w:rPr>
          <w:rFonts w:ascii="Arial" w:hAnsi="Arial" w:cs="Arial"/>
          <w:color w:val="000000" w:themeColor="text1"/>
          <w:sz w:val="24"/>
          <w:szCs w:val="24"/>
        </w:rPr>
        <w:t>and what is the outcome of the actions and their results. It can be performed on individual or organizational level.  Evaluation in hotel industry is required for ensuring of service quality, promoting professional growth, and helps in evaluating the main objectives</w:t>
      </w:r>
      <w:r w:rsidR="00DB16A3" w:rsidRPr="004A4817">
        <w:rPr>
          <w:rFonts w:ascii="Arial" w:hAnsi="Arial" w:cs="Arial"/>
          <w:color w:val="000000" w:themeColor="text1"/>
          <w:sz w:val="24"/>
          <w:szCs w:val="24"/>
        </w:rPr>
        <w:t xml:space="preserve"> (Alzoubi, 2021)</w:t>
      </w:r>
      <w:r w:rsidRPr="004A4817">
        <w:rPr>
          <w:rFonts w:ascii="Arial" w:hAnsi="Arial" w:cs="Arial"/>
          <w:color w:val="000000" w:themeColor="text1"/>
          <w:sz w:val="24"/>
          <w:szCs w:val="24"/>
        </w:rPr>
        <w:t xml:space="preserve">. These self-assessment tools in hospitality industry are used for the determination of strengths and weakness. Further it helps the professionals to identify their skills and cover those areas that are required to be focused.  Evaluation is required in hotel industry as it helps in ensuring service quality, encourages the clear objectives, promoted professional growth, improvement of operational efficiency, effective management of resources, adherence with regulations, inurement of remarkable experience for customers, helps in making recommendations, suggests tactic to outgrowth revenue, financial performances, and operational efficiencies, helps in extending the growth plans, review and revise the goals. Hotel industry competitiveness lies in its total value which are being offered to </w:t>
      </w:r>
      <w:r w:rsidRPr="004A4817">
        <w:rPr>
          <w:rFonts w:ascii="Arial" w:hAnsi="Arial" w:cs="Arial"/>
          <w:color w:val="000000" w:themeColor="text1"/>
          <w:sz w:val="24"/>
          <w:szCs w:val="24"/>
        </w:rPr>
        <w:lastRenderedPageBreak/>
        <w:t xml:space="preserve">a service. Definitive performance is crucial for effective control and helps in improving the hotel operations.  </w:t>
      </w:r>
    </w:p>
    <w:p w14:paraId="572D6CD6" w14:textId="46F6ACA8" w:rsidR="00215624" w:rsidRPr="004A4817" w:rsidRDefault="00215624" w:rsidP="002D33A4">
      <w:pPr>
        <w:pStyle w:val="Heading3"/>
        <w:spacing w:line="360" w:lineRule="auto"/>
        <w:jc w:val="both"/>
        <w:rPr>
          <w:rFonts w:ascii="Arial" w:hAnsi="Arial" w:cs="Arial"/>
          <w:color w:val="000000" w:themeColor="text1"/>
        </w:rPr>
      </w:pPr>
      <w:bookmarkStart w:id="8" w:name="_Toc159932425"/>
      <w:r w:rsidRPr="004A4817">
        <w:rPr>
          <w:rFonts w:ascii="Arial" w:hAnsi="Arial" w:cs="Arial"/>
          <w:color w:val="000000" w:themeColor="text1"/>
        </w:rPr>
        <w:t>Is ‘Green’ technology being used and is it more sustainable?</w:t>
      </w:r>
      <w:bookmarkEnd w:id="8"/>
      <w:r w:rsidRPr="004A4817">
        <w:rPr>
          <w:rFonts w:ascii="Arial" w:hAnsi="Arial" w:cs="Arial"/>
          <w:color w:val="000000" w:themeColor="text1"/>
        </w:rPr>
        <w:t xml:space="preserve"> </w:t>
      </w:r>
    </w:p>
    <w:p w14:paraId="647E1B44" w14:textId="2AA99EBE" w:rsidR="000B3C54" w:rsidRPr="004A4817" w:rsidRDefault="000B3C54" w:rsidP="002D33A4">
      <w:pPr>
        <w:spacing w:line="360" w:lineRule="auto"/>
        <w:jc w:val="both"/>
        <w:rPr>
          <w:rFonts w:ascii="Arial" w:hAnsi="Arial" w:cs="Arial"/>
          <w:color w:val="000000" w:themeColor="text1"/>
          <w:sz w:val="24"/>
          <w:szCs w:val="24"/>
        </w:rPr>
      </w:pPr>
      <w:r w:rsidRPr="004A4817">
        <w:rPr>
          <w:rFonts w:ascii="Arial" w:hAnsi="Arial" w:cs="Arial"/>
          <w:color w:val="000000" w:themeColor="text1"/>
          <w:sz w:val="24"/>
          <w:szCs w:val="24"/>
        </w:rPr>
        <w:t>Green technology refers to the use of technology used for the reduction of impacts caused by humans on earth</w:t>
      </w:r>
      <w:r w:rsidR="00E94CBC" w:rsidRPr="004A4817">
        <w:rPr>
          <w:rFonts w:ascii="Arial" w:hAnsi="Arial" w:cs="Arial"/>
          <w:color w:val="000000" w:themeColor="text1"/>
          <w:sz w:val="24"/>
          <w:szCs w:val="24"/>
        </w:rPr>
        <w:t xml:space="preserve"> (Du, 2019)</w:t>
      </w:r>
      <w:r w:rsidRPr="004A4817">
        <w:rPr>
          <w:rFonts w:ascii="Arial" w:hAnsi="Arial" w:cs="Arial"/>
          <w:color w:val="000000" w:themeColor="text1"/>
          <w:sz w:val="24"/>
          <w:szCs w:val="24"/>
        </w:rPr>
        <w:t>. Green technology surrounds it self in to scientific research, atmospheric sciences, energy, and hydrology. These technologies are used by hotel industries to mitigate the effects of pollution and to reduce the CO2 emissions released during hotel operations</w:t>
      </w:r>
      <w:r w:rsidR="00E94CBC" w:rsidRPr="004A4817">
        <w:rPr>
          <w:rFonts w:ascii="Arial" w:hAnsi="Arial" w:cs="Arial"/>
          <w:color w:val="000000" w:themeColor="text1"/>
          <w:sz w:val="24"/>
          <w:szCs w:val="24"/>
        </w:rPr>
        <w:t xml:space="preserve"> (Gunduz, 2023)</w:t>
      </w:r>
      <w:r w:rsidRPr="004A4817">
        <w:rPr>
          <w:rFonts w:ascii="Arial" w:hAnsi="Arial" w:cs="Arial"/>
          <w:color w:val="000000" w:themeColor="text1"/>
          <w:sz w:val="24"/>
          <w:szCs w:val="24"/>
        </w:rPr>
        <w:t>. Hilton hotel uses variety of green technology for its hotel operations, it includes; renewable power Hilton has one of its hotel known to be as first net zero hotel that’s depends and operates on solar energy for electricity consumption to operate it common rooms, kitchens, restaurant, laundry, meeting rooms, and guests room. Hilton cape town city uses hybrid photovoltaic (it uses a mixture of battery, fuel cells, hydrogen, and biogas, helps in lowering the emission of greenhouse gases GHG by reducing the dependency on fossil fuels) and thermal cells (it captures the energy which is produced by earth as a natural process, it provides power backups, along the use of other renewable resources, energy storage, and can be used as an alternative source pf cooling and heating)  to produce clean energy, light stay Hilton brand strategy light stay convinced all its local and international franchise to keep track of their record of their environmental foot print accounting for 200 sustainability standards  , waste management it is reported that Hilton disposes and delivers its generated waste to an organic disposal company namely Nature’s way resources, the hotel also reported to adopt green Ramadan practices which is commonly observed in UAE, Saudi Arabia and Qatar in order to reduce food waste</w:t>
      </w:r>
      <w:r w:rsidR="00076027" w:rsidRPr="004A4817">
        <w:rPr>
          <w:rFonts w:ascii="Arial" w:hAnsi="Arial" w:cs="Arial"/>
          <w:color w:val="000000" w:themeColor="text1"/>
          <w:sz w:val="24"/>
          <w:szCs w:val="24"/>
        </w:rPr>
        <w:t xml:space="preserve"> (</w:t>
      </w:r>
      <w:proofErr w:type="spellStart"/>
      <w:r w:rsidR="00076027" w:rsidRPr="004A4817">
        <w:rPr>
          <w:rFonts w:ascii="Arial" w:hAnsi="Arial" w:cs="Arial"/>
          <w:color w:val="000000" w:themeColor="text1"/>
          <w:sz w:val="24"/>
          <w:szCs w:val="24"/>
        </w:rPr>
        <w:t>Fatihaddin</w:t>
      </w:r>
      <w:proofErr w:type="spellEnd"/>
      <w:r w:rsidR="00076027" w:rsidRPr="004A4817">
        <w:rPr>
          <w:rFonts w:ascii="Arial" w:hAnsi="Arial" w:cs="Arial"/>
          <w:color w:val="000000" w:themeColor="text1"/>
          <w:sz w:val="24"/>
          <w:szCs w:val="24"/>
        </w:rPr>
        <w:t>, 2021)</w:t>
      </w:r>
      <w:r w:rsidRPr="004A4817">
        <w:rPr>
          <w:rFonts w:ascii="Arial" w:hAnsi="Arial" w:cs="Arial"/>
          <w:color w:val="000000" w:themeColor="text1"/>
          <w:sz w:val="24"/>
          <w:szCs w:val="24"/>
        </w:rPr>
        <w:t xml:space="preserve">, </w:t>
      </w:r>
      <w:r w:rsidRPr="004A4817">
        <w:rPr>
          <w:rFonts w:ascii="Arial" w:hAnsi="Arial" w:cs="Arial"/>
          <w:b/>
          <w:color w:val="000000" w:themeColor="text1"/>
          <w:sz w:val="24"/>
          <w:szCs w:val="24"/>
        </w:rPr>
        <w:t>composting of food</w:t>
      </w:r>
      <w:r w:rsidRPr="004A4817">
        <w:rPr>
          <w:rFonts w:ascii="Arial" w:hAnsi="Arial" w:cs="Arial"/>
          <w:color w:val="000000" w:themeColor="text1"/>
          <w:sz w:val="24"/>
          <w:szCs w:val="24"/>
        </w:rPr>
        <w:t xml:space="preserve"> Hilton company is reported to be opting composting practices since 2008, use of renewable energy Hilton uses renewable for lowering its carbon footprint. Hilton ESG (environment, social, governance) is called travel with purpose</w:t>
      </w:r>
      <w:r w:rsidR="003071AE" w:rsidRPr="004A4817">
        <w:rPr>
          <w:rFonts w:ascii="Arial" w:hAnsi="Arial" w:cs="Arial"/>
          <w:color w:val="000000" w:themeColor="text1"/>
          <w:sz w:val="24"/>
          <w:szCs w:val="24"/>
        </w:rPr>
        <w:t xml:space="preserve"> (Yoong, 2022)</w:t>
      </w:r>
      <w:r w:rsidRPr="004A4817">
        <w:rPr>
          <w:rFonts w:ascii="Arial" w:hAnsi="Arial" w:cs="Arial"/>
          <w:color w:val="000000" w:themeColor="text1"/>
          <w:sz w:val="24"/>
          <w:szCs w:val="24"/>
        </w:rPr>
        <w:t>, which aims to create positive environment and social impacts throughout its operations. Their circular economy practice includes prevention, recycling, and donations. The hotel chain has taken pledge to reduce their waste production by 50% till 2030</w:t>
      </w:r>
      <w:r w:rsidR="003071AE" w:rsidRPr="004A4817">
        <w:rPr>
          <w:rFonts w:ascii="Arial" w:hAnsi="Arial" w:cs="Arial"/>
          <w:color w:val="000000" w:themeColor="text1"/>
          <w:sz w:val="24"/>
          <w:szCs w:val="24"/>
        </w:rPr>
        <w:t xml:space="preserve"> (Legrand, 2022)</w:t>
      </w:r>
      <w:r w:rsidRPr="004A4817">
        <w:rPr>
          <w:rFonts w:ascii="Arial" w:hAnsi="Arial" w:cs="Arial"/>
          <w:color w:val="000000" w:themeColor="text1"/>
          <w:sz w:val="24"/>
          <w:szCs w:val="24"/>
        </w:rPr>
        <w:t>. The hotel management claims that energy consume by them is 94% green and they are working upon the initiative of recycling and waste reduction practices</w:t>
      </w:r>
      <w:r w:rsidR="00EF291D" w:rsidRPr="004A4817">
        <w:rPr>
          <w:rFonts w:ascii="Arial" w:hAnsi="Arial" w:cs="Arial"/>
          <w:color w:val="000000" w:themeColor="text1"/>
          <w:sz w:val="24"/>
          <w:szCs w:val="24"/>
        </w:rPr>
        <w:t xml:space="preserve"> (Abdou, 2020)</w:t>
      </w:r>
      <w:r w:rsidRPr="004A4817">
        <w:rPr>
          <w:rFonts w:ascii="Arial" w:hAnsi="Arial" w:cs="Arial"/>
          <w:color w:val="000000" w:themeColor="text1"/>
          <w:sz w:val="24"/>
          <w:szCs w:val="24"/>
        </w:rPr>
        <w:t>.</w:t>
      </w:r>
    </w:p>
    <w:p w14:paraId="17F5CECC" w14:textId="18AD2F27" w:rsidR="009C7892" w:rsidRPr="004A4817" w:rsidRDefault="00215624" w:rsidP="002D33A4">
      <w:pPr>
        <w:pStyle w:val="Heading2"/>
        <w:spacing w:line="360" w:lineRule="auto"/>
        <w:jc w:val="both"/>
        <w:rPr>
          <w:rFonts w:ascii="Arial" w:hAnsi="Arial" w:cs="Arial"/>
          <w:color w:val="000000" w:themeColor="text1"/>
          <w:sz w:val="24"/>
          <w:szCs w:val="24"/>
        </w:rPr>
      </w:pPr>
      <w:bookmarkStart w:id="9" w:name="_Toc159932426"/>
      <w:r w:rsidRPr="004A4817">
        <w:rPr>
          <w:rFonts w:ascii="Arial" w:hAnsi="Arial" w:cs="Arial"/>
          <w:color w:val="000000" w:themeColor="text1"/>
          <w:sz w:val="24"/>
          <w:szCs w:val="24"/>
        </w:rPr>
        <w:lastRenderedPageBreak/>
        <w:t>What could they do instead of self evaluating?</w:t>
      </w:r>
      <w:bookmarkEnd w:id="9"/>
      <w:r w:rsidRPr="004A4817">
        <w:rPr>
          <w:rFonts w:ascii="Arial" w:hAnsi="Arial" w:cs="Arial"/>
          <w:color w:val="000000" w:themeColor="text1"/>
          <w:sz w:val="24"/>
          <w:szCs w:val="24"/>
        </w:rPr>
        <w:t xml:space="preserve"> </w:t>
      </w:r>
    </w:p>
    <w:p w14:paraId="532D20B8" w14:textId="7B91DE39" w:rsidR="00215624" w:rsidRPr="004A4817" w:rsidRDefault="000B3C54" w:rsidP="002D33A4">
      <w:pPr>
        <w:spacing w:line="360" w:lineRule="auto"/>
        <w:jc w:val="both"/>
        <w:rPr>
          <w:rFonts w:ascii="Arial" w:hAnsi="Arial" w:cs="Arial"/>
          <w:color w:val="000000" w:themeColor="text1"/>
          <w:sz w:val="24"/>
          <w:szCs w:val="24"/>
        </w:rPr>
      </w:pPr>
      <w:r w:rsidRPr="004A4817">
        <w:rPr>
          <w:rFonts w:ascii="Arial" w:hAnsi="Arial" w:cs="Arial"/>
          <w:color w:val="000000" w:themeColor="text1"/>
          <w:sz w:val="24"/>
          <w:szCs w:val="24"/>
        </w:rPr>
        <w:t>Instead of self-evaluation, the hotel industry can use hotel reviews for assessing the progress of their employee’s performance and to identify the areas that needs to be improved</w:t>
      </w:r>
      <w:r w:rsidR="00EF291D" w:rsidRPr="004A4817">
        <w:rPr>
          <w:rFonts w:ascii="Arial" w:hAnsi="Arial" w:cs="Arial"/>
          <w:color w:val="000000" w:themeColor="text1"/>
          <w:sz w:val="24"/>
          <w:szCs w:val="24"/>
        </w:rPr>
        <w:t xml:space="preserve"> (Murphy, 2018)</w:t>
      </w:r>
      <w:r w:rsidRPr="004A4817">
        <w:rPr>
          <w:rFonts w:ascii="Arial" w:hAnsi="Arial" w:cs="Arial"/>
          <w:color w:val="000000" w:themeColor="text1"/>
          <w:sz w:val="24"/>
          <w:szCs w:val="24"/>
        </w:rPr>
        <w:t>. The reviews collection can be done by supervisor or manager and can the inspection can be done on regular basis or on annual terms.</w:t>
      </w:r>
      <w:r w:rsidR="00906D53" w:rsidRPr="004A4817">
        <w:rPr>
          <w:rFonts w:ascii="Arial" w:hAnsi="Arial" w:cs="Arial"/>
          <w:color w:val="000000" w:themeColor="text1"/>
          <w:sz w:val="24"/>
          <w:szCs w:val="24"/>
        </w:rPr>
        <w:t xml:space="preserve"> The performance evaluation process is used by employees to have feedbacks from customers, staff, management and the company. The process need endurance of authentic </w:t>
      </w:r>
      <w:r w:rsidR="009C65ED" w:rsidRPr="004A4817">
        <w:rPr>
          <w:rFonts w:ascii="Arial" w:hAnsi="Arial" w:cs="Arial"/>
          <w:color w:val="000000" w:themeColor="text1"/>
          <w:sz w:val="24"/>
          <w:szCs w:val="24"/>
        </w:rPr>
        <w:t xml:space="preserve">and specific feedback as well as needs suggestions for the improvement. The hotel industry can also use measurements </w:t>
      </w:r>
      <w:r w:rsidR="00F8623F" w:rsidRPr="004A4817">
        <w:rPr>
          <w:rFonts w:ascii="Arial" w:hAnsi="Arial" w:cs="Arial"/>
          <w:color w:val="000000" w:themeColor="text1"/>
          <w:sz w:val="24"/>
          <w:szCs w:val="24"/>
        </w:rPr>
        <w:t>for strategies as; revenue per available room (RevPAR), average daily rate (ADR) or the occupancy rate (OCC) for</w:t>
      </w:r>
      <w:r w:rsidR="00BA2B50" w:rsidRPr="004A4817">
        <w:rPr>
          <w:rFonts w:ascii="Arial" w:hAnsi="Arial" w:cs="Arial"/>
          <w:color w:val="000000" w:themeColor="text1"/>
          <w:sz w:val="24"/>
          <w:szCs w:val="24"/>
        </w:rPr>
        <w:t xml:space="preserve"> measuring the overall sales performance. While the market penetration index (MPI) and the revenue generated index (RGI) helps the hotel in evaluating its performance in the market. </w:t>
      </w:r>
      <w:r w:rsidR="00D33E52" w:rsidRPr="004A4817">
        <w:rPr>
          <w:rFonts w:ascii="Arial" w:hAnsi="Arial" w:cs="Arial"/>
          <w:color w:val="000000" w:themeColor="text1"/>
          <w:sz w:val="24"/>
          <w:szCs w:val="24"/>
        </w:rPr>
        <w:t>While Hilton hote</w:t>
      </w:r>
      <w:r w:rsidR="003C36BA" w:rsidRPr="004A4817">
        <w:rPr>
          <w:rFonts w:ascii="Arial" w:hAnsi="Arial" w:cs="Arial"/>
          <w:color w:val="000000" w:themeColor="text1"/>
          <w:sz w:val="24"/>
          <w:szCs w:val="24"/>
        </w:rPr>
        <w:t xml:space="preserve">l uses </w:t>
      </w:r>
      <w:proofErr w:type="spellStart"/>
      <w:r w:rsidR="003C36BA" w:rsidRPr="004A4817">
        <w:rPr>
          <w:rFonts w:ascii="Arial" w:hAnsi="Arial" w:cs="Arial"/>
          <w:color w:val="000000" w:themeColor="text1"/>
          <w:sz w:val="24"/>
          <w:szCs w:val="24"/>
        </w:rPr>
        <w:t>OnQ</w:t>
      </w:r>
      <w:proofErr w:type="spellEnd"/>
      <w:r w:rsidR="003C36BA" w:rsidRPr="004A4817">
        <w:rPr>
          <w:rFonts w:ascii="Arial" w:hAnsi="Arial" w:cs="Arial"/>
          <w:color w:val="000000" w:themeColor="text1"/>
          <w:sz w:val="24"/>
          <w:szCs w:val="24"/>
        </w:rPr>
        <w:t xml:space="preserve"> (a system developed and designed for in-house use) for its restaurants and hotels</w:t>
      </w:r>
      <w:r w:rsidR="006755D3" w:rsidRPr="004A4817">
        <w:rPr>
          <w:rFonts w:ascii="Arial" w:hAnsi="Arial" w:cs="Arial"/>
          <w:color w:val="000000" w:themeColor="text1"/>
          <w:sz w:val="24"/>
          <w:szCs w:val="24"/>
        </w:rPr>
        <w:t xml:space="preserve"> (Zeng, 2021)</w:t>
      </w:r>
      <w:r w:rsidR="003C36BA" w:rsidRPr="004A4817">
        <w:rPr>
          <w:rFonts w:ascii="Arial" w:hAnsi="Arial" w:cs="Arial"/>
          <w:color w:val="000000" w:themeColor="text1"/>
          <w:sz w:val="24"/>
          <w:szCs w:val="24"/>
        </w:rPr>
        <w:t xml:space="preserve">. Basically </w:t>
      </w:r>
      <w:proofErr w:type="spellStart"/>
      <w:r w:rsidR="003C36BA" w:rsidRPr="004A4817">
        <w:rPr>
          <w:rFonts w:ascii="Arial" w:hAnsi="Arial" w:cs="Arial"/>
          <w:color w:val="000000" w:themeColor="text1"/>
          <w:sz w:val="24"/>
          <w:szCs w:val="24"/>
        </w:rPr>
        <w:t>OnQ</w:t>
      </w:r>
      <w:proofErr w:type="spellEnd"/>
      <w:r w:rsidR="003C36BA" w:rsidRPr="004A4817">
        <w:rPr>
          <w:rFonts w:ascii="Arial" w:hAnsi="Arial" w:cs="Arial"/>
          <w:color w:val="000000" w:themeColor="text1"/>
          <w:sz w:val="24"/>
          <w:szCs w:val="24"/>
        </w:rPr>
        <w:t xml:space="preserve"> deals with property management system which includes application as front desk, housekeeping, maintenance of data, and PBX directory. </w:t>
      </w:r>
      <w:r w:rsidR="00DF131E" w:rsidRPr="004A4817">
        <w:rPr>
          <w:rFonts w:ascii="Arial" w:hAnsi="Arial" w:cs="Arial"/>
          <w:color w:val="000000" w:themeColor="text1"/>
          <w:sz w:val="24"/>
          <w:szCs w:val="24"/>
        </w:rPr>
        <w:t xml:space="preserve">Some other strategies used by Hilton are: </w:t>
      </w:r>
      <w:r w:rsidR="00DF131E" w:rsidRPr="004A4817">
        <w:rPr>
          <w:rFonts w:ascii="Arial" w:hAnsi="Arial" w:cs="Arial"/>
          <w:b/>
          <w:color w:val="000000" w:themeColor="text1"/>
          <w:sz w:val="24"/>
          <w:szCs w:val="24"/>
        </w:rPr>
        <w:t>social listening</w:t>
      </w:r>
      <w:r w:rsidR="00910377" w:rsidRPr="004A4817">
        <w:rPr>
          <w:rFonts w:ascii="Arial" w:hAnsi="Arial" w:cs="Arial"/>
          <w:color w:val="000000" w:themeColor="text1"/>
          <w:sz w:val="24"/>
          <w:szCs w:val="24"/>
        </w:rPr>
        <w:t xml:space="preserve"> using different platforms to give insights regarding their brand, its report comprises upon the comments given by the guests</w:t>
      </w:r>
      <w:r w:rsidR="00DF131E" w:rsidRPr="004A4817">
        <w:rPr>
          <w:rFonts w:ascii="Arial" w:hAnsi="Arial" w:cs="Arial"/>
          <w:color w:val="000000" w:themeColor="text1"/>
          <w:sz w:val="24"/>
          <w:szCs w:val="24"/>
        </w:rPr>
        <w:t xml:space="preserve">, </w:t>
      </w:r>
      <w:r w:rsidR="00DF131E" w:rsidRPr="004A4817">
        <w:rPr>
          <w:rFonts w:ascii="Arial" w:hAnsi="Arial" w:cs="Arial"/>
          <w:b/>
          <w:color w:val="000000" w:themeColor="text1"/>
          <w:sz w:val="24"/>
          <w:szCs w:val="24"/>
        </w:rPr>
        <w:t>loyalty program</w:t>
      </w:r>
      <w:r w:rsidR="00A8648E" w:rsidRPr="004A4817">
        <w:rPr>
          <w:rFonts w:ascii="Arial" w:hAnsi="Arial" w:cs="Arial"/>
          <w:color w:val="000000" w:themeColor="text1"/>
          <w:sz w:val="24"/>
          <w:szCs w:val="24"/>
        </w:rPr>
        <w:t xml:space="preserve"> it is a part of their marketing tactic, aiming to enhance its customer satisfaction, driving its business and keeping it self-prominent among its competitors</w:t>
      </w:r>
      <w:r w:rsidR="00DF131E" w:rsidRPr="004A4817">
        <w:rPr>
          <w:rFonts w:ascii="Arial" w:hAnsi="Arial" w:cs="Arial"/>
          <w:color w:val="000000" w:themeColor="text1"/>
          <w:sz w:val="24"/>
          <w:szCs w:val="24"/>
        </w:rPr>
        <w:t xml:space="preserve">, </w:t>
      </w:r>
      <w:r w:rsidR="00DF131E" w:rsidRPr="004A4817">
        <w:rPr>
          <w:rFonts w:ascii="Arial" w:hAnsi="Arial" w:cs="Arial"/>
          <w:b/>
          <w:color w:val="000000" w:themeColor="text1"/>
          <w:sz w:val="24"/>
          <w:szCs w:val="24"/>
        </w:rPr>
        <w:t>personalization</w:t>
      </w:r>
      <w:r w:rsidR="00487A46" w:rsidRPr="004A4817">
        <w:rPr>
          <w:rFonts w:ascii="Arial" w:hAnsi="Arial" w:cs="Arial"/>
          <w:color w:val="000000" w:themeColor="text1"/>
          <w:sz w:val="24"/>
          <w:szCs w:val="24"/>
        </w:rPr>
        <w:t xml:space="preserve"> by valuing customers by providing them with free services i.e. free </w:t>
      </w:r>
      <w:r w:rsidR="00433B42" w:rsidRPr="004A4817">
        <w:rPr>
          <w:rFonts w:ascii="Arial" w:hAnsi="Arial" w:cs="Arial"/>
          <w:color w:val="000000" w:themeColor="text1"/>
          <w:sz w:val="24"/>
          <w:szCs w:val="24"/>
        </w:rPr>
        <w:t>Wi-Fi</w:t>
      </w:r>
      <w:r w:rsidR="00487A46" w:rsidRPr="004A4817">
        <w:rPr>
          <w:rFonts w:ascii="Arial" w:hAnsi="Arial" w:cs="Arial"/>
          <w:color w:val="000000" w:themeColor="text1"/>
          <w:sz w:val="24"/>
          <w:szCs w:val="24"/>
        </w:rPr>
        <w:t xml:space="preserve"> access or </w:t>
      </w:r>
      <w:r w:rsidR="00433B42" w:rsidRPr="004A4817">
        <w:rPr>
          <w:rFonts w:ascii="Arial" w:hAnsi="Arial" w:cs="Arial"/>
          <w:color w:val="000000" w:themeColor="text1"/>
          <w:sz w:val="24"/>
          <w:szCs w:val="24"/>
        </w:rPr>
        <w:t>complimentary</w:t>
      </w:r>
      <w:r w:rsidR="00487A46" w:rsidRPr="004A4817">
        <w:rPr>
          <w:rFonts w:ascii="Arial" w:hAnsi="Arial" w:cs="Arial"/>
          <w:color w:val="000000" w:themeColor="text1"/>
          <w:sz w:val="24"/>
          <w:szCs w:val="24"/>
        </w:rPr>
        <w:t xml:space="preserve"> breakfast</w:t>
      </w:r>
      <w:r w:rsidR="00DF131E" w:rsidRPr="004A4817">
        <w:rPr>
          <w:rFonts w:ascii="Arial" w:hAnsi="Arial" w:cs="Arial"/>
          <w:color w:val="000000" w:themeColor="text1"/>
          <w:sz w:val="24"/>
          <w:szCs w:val="24"/>
        </w:rPr>
        <w:t xml:space="preserve">, </w:t>
      </w:r>
      <w:r w:rsidR="00DF131E" w:rsidRPr="004A4817">
        <w:rPr>
          <w:rFonts w:ascii="Arial" w:hAnsi="Arial" w:cs="Arial"/>
          <w:b/>
          <w:color w:val="000000" w:themeColor="text1"/>
          <w:sz w:val="24"/>
          <w:szCs w:val="24"/>
        </w:rPr>
        <w:t>service differentiation</w:t>
      </w:r>
      <w:r w:rsidR="00487A46" w:rsidRPr="004A4817">
        <w:rPr>
          <w:rFonts w:ascii="Arial" w:hAnsi="Arial" w:cs="Arial"/>
          <w:color w:val="000000" w:themeColor="text1"/>
          <w:sz w:val="24"/>
          <w:szCs w:val="24"/>
        </w:rPr>
        <w:t xml:space="preserve"> Hilton differentiates itself by providing quality services to its customers</w:t>
      </w:r>
      <w:r w:rsidR="00D6263F" w:rsidRPr="004A4817">
        <w:rPr>
          <w:rFonts w:ascii="Arial" w:hAnsi="Arial" w:cs="Arial"/>
          <w:color w:val="000000" w:themeColor="text1"/>
          <w:sz w:val="24"/>
          <w:szCs w:val="24"/>
        </w:rPr>
        <w:t xml:space="preserve"> and by maintaining high standards, and using AI and other IT services for different services offered to their guests</w:t>
      </w:r>
      <w:r w:rsidR="00DF131E" w:rsidRPr="004A4817">
        <w:rPr>
          <w:rFonts w:ascii="Arial" w:hAnsi="Arial" w:cs="Arial"/>
          <w:color w:val="000000" w:themeColor="text1"/>
          <w:sz w:val="24"/>
          <w:szCs w:val="24"/>
        </w:rPr>
        <w:t>, recognition, rewarding, and other training programs</w:t>
      </w:r>
      <w:r w:rsidR="00433B42" w:rsidRPr="004A4817">
        <w:rPr>
          <w:rFonts w:ascii="Arial" w:hAnsi="Arial" w:cs="Arial"/>
          <w:color w:val="000000" w:themeColor="text1"/>
          <w:sz w:val="24"/>
          <w:szCs w:val="24"/>
        </w:rPr>
        <w:t xml:space="preserve"> one of the marketing strategy by campaigning different programs to retain and motivate talent across the globe</w:t>
      </w:r>
      <w:r w:rsidR="00DF131E" w:rsidRPr="004A4817">
        <w:rPr>
          <w:rFonts w:ascii="Arial" w:hAnsi="Arial" w:cs="Arial"/>
          <w:color w:val="000000" w:themeColor="text1"/>
          <w:sz w:val="24"/>
          <w:szCs w:val="24"/>
        </w:rPr>
        <w:t xml:space="preserve">. </w:t>
      </w:r>
    </w:p>
    <w:p w14:paraId="600EA818" w14:textId="64046BEC" w:rsidR="009C7892" w:rsidRPr="004A4817" w:rsidRDefault="009C7892" w:rsidP="002D33A4">
      <w:pPr>
        <w:pStyle w:val="Heading1"/>
        <w:spacing w:line="360" w:lineRule="auto"/>
        <w:jc w:val="both"/>
        <w:rPr>
          <w:rFonts w:ascii="Arial" w:hAnsi="Arial" w:cs="Arial"/>
          <w:color w:val="000000" w:themeColor="text1"/>
          <w:sz w:val="24"/>
          <w:szCs w:val="24"/>
        </w:rPr>
      </w:pPr>
      <w:bookmarkStart w:id="10" w:name="_Toc159932427"/>
      <w:bookmarkStart w:id="11" w:name="_Toc159677780"/>
      <w:r w:rsidRPr="004A4817">
        <w:rPr>
          <w:rFonts w:ascii="Arial" w:hAnsi="Arial" w:cs="Arial"/>
          <w:color w:val="000000" w:themeColor="text1"/>
          <w:sz w:val="24"/>
          <w:szCs w:val="24"/>
        </w:rPr>
        <w:t>Conclusion</w:t>
      </w:r>
      <w:bookmarkEnd w:id="10"/>
      <w:r w:rsidRPr="004A4817">
        <w:rPr>
          <w:rFonts w:ascii="Arial" w:hAnsi="Arial" w:cs="Arial"/>
          <w:color w:val="000000" w:themeColor="text1"/>
          <w:sz w:val="24"/>
          <w:szCs w:val="24"/>
        </w:rPr>
        <w:t xml:space="preserve"> </w:t>
      </w:r>
      <w:bookmarkEnd w:id="11"/>
    </w:p>
    <w:p w14:paraId="6AFC3884" w14:textId="2AB6DFC1" w:rsidR="00944A67" w:rsidRPr="004A4817" w:rsidRDefault="00210986" w:rsidP="002D33A4">
      <w:pPr>
        <w:spacing w:line="360" w:lineRule="auto"/>
        <w:jc w:val="both"/>
        <w:rPr>
          <w:rStyle w:val="Heading2Char"/>
          <w:rFonts w:ascii="Arial" w:eastAsiaTheme="minorHAnsi" w:hAnsi="Arial" w:cs="Arial"/>
          <w:color w:val="000000" w:themeColor="text1"/>
          <w:sz w:val="24"/>
          <w:szCs w:val="24"/>
        </w:rPr>
      </w:pPr>
      <w:r w:rsidRPr="004A4817">
        <w:rPr>
          <w:rFonts w:ascii="Arial" w:hAnsi="Arial" w:cs="Arial"/>
          <w:color w:val="000000" w:themeColor="text1"/>
          <w:sz w:val="24"/>
          <w:szCs w:val="24"/>
        </w:rPr>
        <w:t xml:space="preserve">Greenwashing is one of the marketing tactics to attract customers by </w:t>
      </w:r>
      <w:r w:rsidR="00D74578" w:rsidRPr="004A4817">
        <w:rPr>
          <w:rFonts w:ascii="Arial" w:hAnsi="Arial" w:cs="Arial"/>
          <w:color w:val="000000" w:themeColor="text1"/>
          <w:sz w:val="24"/>
          <w:szCs w:val="24"/>
        </w:rPr>
        <w:t>claiming</w:t>
      </w:r>
      <w:r w:rsidRPr="004A4817">
        <w:rPr>
          <w:rFonts w:ascii="Arial" w:hAnsi="Arial" w:cs="Arial"/>
          <w:color w:val="000000" w:themeColor="text1"/>
          <w:sz w:val="24"/>
          <w:szCs w:val="24"/>
        </w:rPr>
        <w:t xml:space="preserve"> that the company is u</w:t>
      </w:r>
      <w:r w:rsidR="00D74578" w:rsidRPr="004A4817">
        <w:rPr>
          <w:rFonts w:ascii="Arial" w:hAnsi="Arial" w:cs="Arial"/>
          <w:color w:val="000000" w:themeColor="text1"/>
          <w:sz w:val="24"/>
          <w:szCs w:val="24"/>
        </w:rPr>
        <w:t>sing eco-friendly practices and ensuring</w:t>
      </w:r>
      <w:r w:rsidRPr="004A4817">
        <w:rPr>
          <w:rFonts w:ascii="Arial" w:hAnsi="Arial" w:cs="Arial"/>
          <w:color w:val="000000" w:themeColor="text1"/>
          <w:sz w:val="24"/>
          <w:szCs w:val="24"/>
        </w:rPr>
        <w:t xml:space="preserve"> that the practices of the company </w:t>
      </w:r>
      <w:r w:rsidR="00D74578" w:rsidRPr="004A4817">
        <w:rPr>
          <w:rFonts w:ascii="Arial" w:hAnsi="Arial" w:cs="Arial"/>
          <w:color w:val="000000" w:themeColor="text1"/>
          <w:sz w:val="24"/>
          <w:szCs w:val="24"/>
        </w:rPr>
        <w:t>produces</w:t>
      </w:r>
      <w:r w:rsidRPr="004A4817">
        <w:rPr>
          <w:rFonts w:ascii="Arial" w:hAnsi="Arial" w:cs="Arial"/>
          <w:color w:val="000000" w:themeColor="text1"/>
          <w:sz w:val="24"/>
          <w:szCs w:val="24"/>
        </w:rPr>
        <w:t xml:space="preserve"> </w:t>
      </w:r>
      <w:r w:rsidR="00D74578" w:rsidRPr="004A4817">
        <w:rPr>
          <w:rFonts w:ascii="Arial" w:hAnsi="Arial" w:cs="Arial"/>
          <w:color w:val="000000" w:themeColor="text1"/>
          <w:sz w:val="24"/>
          <w:szCs w:val="24"/>
        </w:rPr>
        <w:t xml:space="preserve">less </w:t>
      </w:r>
      <w:r w:rsidRPr="004A4817">
        <w:rPr>
          <w:rFonts w:ascii="Arial" w:hAnsi="Arial" w:cs="Arial"/>
          <w:color w:val="000000" w:themeColor="text1"/>
          <w:sz w:val="24"/>
          <w:szCs w:val="24"/>
        </w:rPr>
        <w:t>negative impact</w:t>
      </w:r>
      <w:r w:rsidR="00D74578" w:rsidRPr="004A4817">
        <w:rPr>
          <w:rFonts w:ascii="Arial" w:hAnsi="Arial" w:cs="Arial"/>
          <w:color w:val="000000" w:themeColor="text1"/>
          <w:sz w:val="24"/>
          <w:szCs w:val="24"/>
        </w:rPr>
        <w:t>s</w:t>
      </w:r>
      <w:r w:rsidRPr="004A4817">
        <w:rPr>
          <w:rFonts w:ascii="Arial" w:hAnsi="Arial" w:cs="Arial"/>
          <w:color w:val="000000" w:themeColor="text1"/>
          <w:sz w:val="24"/>
          <w:szCs w:val="24"/>
        </w:rPr>
        <w:t xml:space="preserve"> on the environment</w:t>
      </w:r>
      <w:r w:rsidR="00D74578" w:rsidRPr="004A4817">
        <w:rPr>
          <w:rFonts w:ascii="Arial" w:hAnsi="Arial" w:cs="Arial"/>
          <w:color w:val="000000" w:themeColor="text1"/>
          <w:sz w:val="24"/>
          <w:szCs w:val="24"/>
        </w:rPr>
        <w:t xml:space="preserve"> by adopting practices like focusing on minimum use of energy. Choosing natural resources. Using the raw materials that will have a positive impact on the environment. Planting a large number of plants to save the environment</w:t>
      </w:r>
      <w:r w:rsidR="00003E36" w:rsidRPr="004A4817">
        <w:rPr>
          <w:rFonts w:ascii="Arial" w:hAnsi="Arial" w:cs="Arial"/>
          <w:color w:val="000000" w:themeColor="text1"/>
          <w:sz w:val="24"/>
          <w:szCs w:val="24"/>
        </w:rPr>
        <w:t xml:space="preserve">. Hilton hotel was accused of doing green washing. </w:t>
      </w:r>
      <w:r w:rsidR="00003E36" w:rsidRPr="004A4817">
        <w:rPr>
          <w:rFonts w:ascii="Arial" w:hAnsi="Arial" w:cs="Arial"/>
          <w:color w:val="000000" w:themeColor="text1"/>
          <w:sz w:val="24"/>
          <w:szCs w:val="24"/>
        </w:rPr>
        <w:lastRenderedPageBreak/>
        <w:t xml:space="preserve">Hilton provides their hotel with self-evaluation practices. </w:t>
      </w:r>
      <w:r w:rsidR="00D74578" w:rsidRPr="004A4817">
        <w:rPr>
          <w:rFonts w:ascii="Arial" w:hAnsi="Arial" w:cs="Arial"/>
          <w:color w:val="000000" w:themeColor="text1"/>
          <w:sz w:val="24"/>
          <w:szCs w:val="24"/>
        </w:rPr>
        <w:t xml:space="preserve"> </w:t>
      </w:r>
      <w:r w:rsidR="002239EC" w:rsidRPr="004A4817">
        <w:rPr>
          <w:rFonts w:ascii="Arial" w:hAnsi="Arial" w:cs="Arial"/>
          <w:color w:val="000000" w:themeColor="text1"/>
          <w:sz w:val="24"/>
          <w:szCs w:val="24"/>
        </w:rPr>
        <w:t xml:space="preserve">Hilton works under the values including hospitality and teamwork. Hilton hotel uses variety of green technology for its hotel operations, it includes; renewable power Hilton has one of its hotel known to be as first net zero hotel that’s depends and operates on solar energy for electricity consumption to operate it common rooms, kitchens, restaurant, laundry, meeting rooms, and guests room. The hotel claims </w:t>
      </w:r>
      <w:r w:rsidR="00B809DF" w:rsidRPr="004A4817">
        <w:rPr>
          <w:rFonts w:ascii="Arial" w:hAnsi="Arial" w:cs="Arial"/>
          <w:color w:val="000000" w:themeColor="text1"/>
          <w:sz w:val="24"/>
          <w:szCs w:val="24"/>
        </w:rPr>
        <w:t xml:space="preserve">to use </w:t>
      </w:r>
      <w:r w:rsidR="002239EC" w:rsidRPr="004A4817">
        <w:rPr>
          <w:rFonts w:ascii="Arial" w:hAnsi="Arial" w:cs="Arial"/>
          <w:color w:val="000000" w:themeColor="text1"/>
          <w:sz w:val="24"/>
          <w:szCs w:val="24"/>
        </w:rPr>
        <w:t xml:space="preserve">energy </w:t>
      </w:r>
      <w:r w:rsidR="00B809DF" w:rsidRPr="004A4817">
        <w:rPr>
          <w:rFonts w:ascii="Arial" w:hAnsi="Arial" w:cs="Arial"/>
          <w:color w:val="000000" w:themeColor="text1"/>
          <w:sz w:val="24"/>
          <w:szCs w:val="24"/>
        </w:rPr>
        <w:t xml:space="preserve">that </w:t>
      </w:r>
      <w:r w:rsidR="002239EC" w:rsidRPr="004A4817">
        <w:rPr>
          <w:rFonts w:ascii="Arial" w:hAnsi="Arial" w:cs="Arial"/>
          <w:color w:val="000000" w:themeColor="text1"/>
          <w:sz w:val="24"/>
          <w:szCs w:val="24"/>
        </w:rPr>
        <w:t>is 94% green and they are working upon the initiative of recycling and waste reduction practices</w:t>
      </w:r>
      <w:r w:rsidR="00B809DF" w:rsidRPr="004A4817">
        <w:rPr>
          <w:rFonts w:ascii="Arial" w:hAnsi="Arial" w:cs="Arial"/>
          <w:color w:val="000000" w:themeColor="text1"/>
          <w:sz w:val="24"/>
          <w:szCs w:val="24"/>
        </w:rPr>
        <w:t>.</w:t>
      </w:r>
    </w:p>
    <w:p w14:paraId="467F85EE" w14:textId="77777777" w:rsidR="00944A67" w:rsidRPr="004A4817" w:rsidRDefault="00944A67" w:rsidP="00944A67">
      <w:pPr>
        <w:rPr>
          <w:rStyle w:val="Heading2Char"/>
          <w:rFonts w:ascii="Arial" w:hAnsi="Arial" w:cs="Arial"/>
          <w:color w:val="000000" w:themeColor="text1"/>
          <w:sz w:val="24"/>
          <w:szCs w:val="24"/>
        </w:rPr>
      </w:pPr>
    </w:p>
    <w:p w14:paraId="3B0439A0" w14:textId="77777777" w:rsidR="002D33A4" w:rsidRPr="004A4817" w:rsidRDefault="002D33A4">
      <w:pPr>
        <w:rPr>
          <w:rStyle w:val="Heading2Char"/>
          <w:rFonts w:ascii="Arial" w:hAnsi="Arial" w:cs="Arial"/>
          <w:color w:val="000000" w:themeColor="text1"/>
          <w:sz w:val="24"/>
          <w:szCs w:val="24"/>
        </w:rPr>
      </w:pPr>
      <w:r w:rsidRPr="004A4817">
        <w:rPr>
          <w:rStyle w:val="Heading2Char"/>
          <w:rFonts w:ascii="Arial" w:hAnsi="Arial" w:cs="Arial"/>
          <w:color w:val="000000" w:themeColor="text1"/>
          <w:sz w:val="24"/>
          <w:szCs w:val="24"/>
        </w:rPr>
        <w:br w:type="page"/>
      </w:r>
    </w:p>
    <w:p w14:paraId="3171CB25" w14:textId="19966DEF" w:rsidR="00944A67" w:rsidRPr="004A4817" w:rsidRDefault="00944A67" w:rsidP="00944A67">
      <w:pPr>
        <w:rPr>
          <w:rFonts w:ascii="Arial" w:hAnsi="Arial" w:cs="Arial"/>
          <w:color w:val="000000" w:themeColor="text1"/>
          <w:sz w:val="24"/>
          <w:szCs w:val="24"/>
        </w:rPr>
      </w:pPr>
      <w:bookmarkStart w:id="12" w:name="_Toc159932428"/>
      <w:r w:rsidRPr="004A4817">
        <w:rPr>
          <w:rStyle w:val="Heading2Char"/>
          <w:rFonts w:ascii="Arial" w:hAnsi="Arial" w:cs="Arial"/>
          <w:color w:val="000000" w:themeColor="text1"/>
          <w:sz w:val="24"/>
          <w:szCs w:val="24"/>
        </w:rPr>
        <w:lastRenderedPageBreak/>
        <w:t>References</w:t>
      </w:r>
      <w:bookmarkEnd w:id="12"/>
      <w:r w:rsidRPr="004A4817">
        <w:rPr>
          <w:rFonts w:ascii="Arial" w:hAnsi="Arial" w:cs="Arial"/>
          <w:color w:val="000000" w:themeColor="text1"/>
          <w:sz w:val="24"/>
          <w:szCs w:val="24"/>
        </w:rPr>
        <w:t>:</w:t>
      </w:r>
    </w:p>
    <w:p w14:paraId="6A5F693C"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Abdou, A.H., Hassan, T.H. and El Dief, M.M., 2020. A description of green hotel practices and their role in achieving sustainable development. </w:t>
      </w:r>
      <w:r w:rsidRPr="004A4817">
        <w:rPr>
          <w:rFonts w:ascii="Arial" w:hAnsi="Arial" w:cs="Arial"/>
          <w:i/>
          <w:iCs/>
          <w:sz w:val="24"/>
          <w:lang w:eastAsia=""/>
        </w:rPr>
        <w:t>Sustainability</w:t>
      </w:r>
      <w:r w:rsidRPr="004A4817">
        <w:rPr>
          <w:rFonts w:ascii="Arial" w:hAnsi="Arial" w:cs="Arial"/>
          <w:sz w:val="24"/>
          <w:lang w:eastAsia=""/>
        </w:rPr>
        <w:t>, </w:t>
      </w:r>
      <w:r w:rsidRPr="004A4817">
        <w:rPr>
          <w:rFonts w:ascii="Arial" w:hAnsi="Arial" w:cs="Arial"/>
          <w:i/>
          <w:iCs/>
          <w:sz w:val="24"/>
          <w:lang w:eastAsia=""/>
        </w:rPr>
        <w:t>12</w:t>
      </w:r>
      <w:r w:rsidRPr="004A4817">
        <w:rPr>
          <w:rFonts w:ascii="Arial" w:hAnsi="Arial" w:cs="Arial"/>
          <w:sz w:val="24"/>
          <w:lang w:eastAsia=""/>
        </w:rPr>
        <w:t>(22), p.9624.</w:t>
      </w:r>
    </w:p>
    <w:p w14:paraId="695519B5"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Adhikari, S. and Ozarska, B., 2018. Minimizing environmental impacts of timber products through the production process “From Sawmill to Final Products”. Environmental Systems Research, 7(1), pp.1-15.</w:t>
      </w:r>
    </w:p>
    <w:p w14:paraId="00C818B6"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Alzoubi, H.M., Vij, M., Vij, A. and Hanaysha, J.R., 2021. What leads guests to satisfaction and loyalty in UAE five-star hotels? AHP analysis to service quality dimensions. </w:t>
      </w:r>
      <w:r w:rsidRPr="004A4817">
        <w:rPr>
          <w:rFonts w:ascii="Arial" w:hAnsi="Arial" w:cs="Arial"/>
          <w:i/>
          <w:iCs/>
          <w:sz w:val="24"/>
          <w:lang w:eastAsia=""/>
        </w:rPr>
        <w:t>Enlightening Tourism. A Pathmaking Journal</w:t>
      </w:r>
      <w:r w:rsidRPr="004A4817">
        <w:rPr>
          <w:rFonts w:ascii="Arial" w:hAnsi="Arial" w:cs="Arial"/>
          <w:sz w:val="24"/>
          <w:lang w:eastAsia=""/>
        </w:rPr>
        <w:t>, </w:t>
      </w:r>
      <w:r w:rsidRPr="004A4817">
        <w:rPr>
          <w:rFonts w:ascii="Arial" w:hAnsi="Arial" w:cs="Arial"/>
          <w:i/>
          <w:iCs/>
          <w:sz w:val="24"/>
          <w:lang w:eastAsia=""/>
        </w:rPr>
        <w:t>11</w:t>
      </w:r>
      <w:r w:rsidRPr="004A4817">
        <w:rPr>
          <w:rFonts w:ascii="Arial" w:hAnsi="Arial" w:cs="Arial"/>
          <w:sz w:val="24"/>
          <w:lang w:eastAsia=""/>
        </w:rPr>
        <w:t>(1), pp.102-135.</w:t>
      </w:r>
    </w:p>
    <w:p w14:paraId="1768BD6F"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Custodio Espinar, M. and Gómez Cortés, J.A., 2021. Self-evaluation and observation: A proposal to promote CLIL teacher training at Infant Education. </w:t>
      </w:r>
      <w:r w:rsidRPr="004A4817">
        <w:rPr>
          <w:rFonts w:ascii="Arial" w:hAnsi="Arial" w:cs="Arial"/>
          <w:i/>
          <w:iCs/>
          <w:sz w:val="24"/>
          <w:lang w:eastAsia=""/>
        </w:rPr>
        <w:t>Revista Innovaciones Educativas</w:t>
      </w:r>
      <w:r w:rsidRPr="004A4817">
        <w:rPr>
          <w:rFonts w:ascii="Arial" w:hAnsi="Arial" w:cs="Arial"/>
          <w:sz w:val="24"/>
          <w:lang w:eastAsia=""/>
        </w:rPr>
        <w:t>, </w:t>
      </w:r>
      <w:r w:rsidRPr="004A4817">
        <w:rPr>
          <w:rFonts w:ascii="Arial" w:hAnsi="Arial" w:cs="Arial"/>
          <w:i/>
          <w:iCs/>
          <w:sz w:val="24"/>
          <w:lang w:eastAsia=""/>
        </w:rPr>
        <w:t>23</w:t>
      </w:r>
      <w:r w:rsidRPr="004A4817">
        <w:rPr>
          <w:rFonts w:ascii="Arial" w:hAnsi="Arial" w:cs="Arial"/>
          <w:sz w:val="24"/>
          <w:lang w:eastAsia=""/>
        </w:rPr>
        <w:t>(35), pp.35-45.</w:t>
      </w:r>
    </w:p>
    <w:p w14:paraId="28381176"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Du, K., Li, P. and Yan, Z., 2019. Do green technology innovations contribute to carbon dioxide emission reduction? Empirical evidence from patent data. </w:t>
      </w:r>
      <w:r w:rsidRPr="004A4817">
        <w:rPr>
          <w:rFonts w:ascii="Arial" w:hAnsi="Arial" w:cs="Arial"/>
          <w:i/>
          <w:iCs/>
          <w:sz w:val="24"/>
          <w:lang w:eastAsia=""/>
        </w:rPr>
        <w:t>Technological Forecasting and Social Change</w:t>
      </w:r>
      <w:r w:rsidRPr="004A4817">
        <w:rPr>
          <w:rFonts w:ascii="Arial" w:hAnsi="Arial" w:cs="Arial"/>
          <w:sz w:val="24"/>
          <w:lang w:eastAsia=""/>
        </w:rPr>
        <w:t>, </w:t>
      </w:r>
      <w:r w:rsidRPr="004A4817">
        <w:rPr>
          <w:rFonts w:ascii="Arial" w:hAnsi="Arial" w:cs="Arial"/>
          <w:i/>
          <w:iCs/>
          <w:sz w:val="24"/>
          <w:lang w:eastAsia=""/>
        </w:rPr>
        <w:t>146</w:t>
      </w:r>
      <w:r w:rsidRPr="004A4817">
        <w:rPr>
          <w:rFonts w:ascii="Arial" w:hAnsi="Arial" w:cs="Arial"/>
          <w:sz w:val="24"/>
          <w:lang w:eastAsia=""/>
        </w:rPr>
        <w:t>, pp.297-303.</w:t>
      </w:r>
    </w:p>
    <w:p w14:paraId="0A029B73" w14:textId="77777777" w:rsidR="00D076BB" w:rsidRPr="004A4817" w:rsidRDefault="00D076BB" w:rsidP="002D33A4">
      <w:pPr>
        <w:spacing w:line="360" w:lineRule="auto"/>
        <w:ind w:left="720" w:hanging="720"/>
        <w:jc w:val="both"/>
        <w:rPr>
          <w:rFonts w:ascii="Arial" w:hAnsi="Arial" w:cs="Arial"/>
          <w:sz w:val="24"/>
          <w:lang w:eastAsia=""/>
        </w:rPr>
      </w:pPr>
      <w:proofErr w:type="spellStart"/>
      <w:r w:rsidRPr="004A4817">
        <w:rPr>
          <w:rFonts w:ascii="Arial" w:hAnsi="Arial" w:cs="Arial"/>
          <w:sz w:val="24"/>
          <w:lang w:eastAsia=""/>
        </w:rPr>
        <w:t>Fatihaddin</w:t>
      </w:r>
      <w:proofErr w:type="spellEnd"/>
      <w:r w:rsidRPr="004A4817">
        <w:rPr>
          <w:rFonts w:ascii="Arial" w:hAnsi="Arial" w:cs="Arial"/>
          <w:sz w:val="24"/>
          <w:lang w:eastAsia=""/>
        </w:rPr>
        <w:t>, D., 2021. </w:t>
      </w:r>
      <w:r w:rsidRPr="004A4817">
        <w:rPr>
          <w:rFonts w:ascii="Arial" w:hAnsi="Arial" w:cs="Arial"/>
          <w:i/>
          <w:iCs/>
          <w:sz w:val="24"/>
          <w:lang w:eastAsia=""/>
        </w:rPr>
        <w:t>A Spiritual Aesthetic within Islamic Patterns in the Interior Design of Hotel Rooms: A Case Study of Hotels around AL-Haram in the Holy Cities of Saudi Arabia</w:t>
      </w:r>
      <w:r w:rsidRPr="004A4817">
        <w:rPr>
          <w:rFonts w:ascii="Arial" w:hAnsi="Arial" w:cs="Arial"/>
          <w:sz w:val="24"/>
          <w:lang w:eastAsia=""/>
        </w:rPr>
        <w:t> (Doctoral dissertation, Bournemouth University).</w:t>
      </w:r>
    </w:p>
    <w:p w14:paraId="21122FC2"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Garrido, D., Espínola</w:t>
      </w:r>
      <w:r w:rsidRPr="004A4817">
        <w:rPr>
          <w:rFonts w:ascii="Cambria Math" w:hAnsi="Cambria Math" w:cs="Cambria Math"/>
          <w:sz w:val="24"/>
          <w:shd w:val="clear" w:color="auto" w:fill="FFFFFF"/>
          <w:lang w:eastAsia=""/>
        </w:rPr>
        <w:t>‐</w:t>
      </w:r>
      <w:r w:rsidRPr="004A4817">
        <w:rPr>
          <w:rFonts w:ascii="Arial" w:hAnsi="Arial" w:cs="Arial"/>
          <w:sz w:val="24"/>
          <w:shd w:val="clear" w:color="auto" w:fill="FFFFFF"/>
          <w:lang w:eastAsia=""/>
        </w:rPr>
        <w:t>Arredondo, A. and Munoz</w:t>
      </w:r>
      <w:r w:rsidRPr="004A4817">
        <w:rPr>
          <w:rFonts w:ascii="Cambria Math" w:hAnsi="Cambria Math" w:cs="Cambria Math"/>
          <w:sz w:val="24"/>
          <w:shd w:val="clear" w:color="auto" w:fill="FFFFFF"/>
          <w:lang w:eastAsia=""/>
        </w:rPr>
        <w:t>‐</w:t>
      </w:r>
      <w:r w:rsidRPr="004A4817">
        <w:rPr>
          <w:rFonts w:ascii="Arial" w:hAnsi="Arial" w:cs="Arial"/>
          <w:sz w:val="24"/>
          <w:shd w:val="clear" w:color="auto" w:fill="FFFFFF"/>
          <w:lang w:eastAsia=""/>
        </w:rPr>
        <w:t>Garcia, F., 2020. Can mandatory certification promote greenwashing? A signaling approach. Journal of Public Economic Theory, 22(6), pp.1801-1851.</w:t>
      </w:r>
    </w:p>
    <w:p w14:paraId="51BEDE4F"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 xml:space="preserve">Gunduz </w:t>
      </w:r>
      <w:proofErr w:type="spellStart"/>
      <w:r w:rsidRPr="004A4817">
        <w:rPr>
          <w:rFonts w:ascii="Arial" w:hAnsi="Arial" w:cs="Arial"/>
          <w:sz w:val="24"/>
          <w:lang w:eastAsia=""/>
        </w:rPr>
        <w:t>Songur</w:t>
      </w:r>
      <w:proofErr w:type="spellEnd"/>
      <w:r w:rsidRPr="004A4817">
        <w:rPr>
          <w:rFonts w:ascii="Arial" w:hAnsi="Arial" w:cs="Arial"/>
          <w:sz w:val="24"/>
          <w:lang w:eastAsia=""/>
        </w:rPr>
        <w:t>, A., Turktarhan, G. and Cobanoglu, C., 2023. Progress on green technology research in hotels: a literature review. </w:t>
      </w:r>
      <w:r w:rsidRPr="004A4817">
        <w:rPr>
          <w:rFonts w:ascii="Arial" w:hAnsi="Arial" w:cs="Arial"/>
          <w:i/>
          <w:iCs/>
          <w:sz w:val="24"/>
          <w:lang w:eastAsia=""/>
        </w:rPr>
        <w:t>Journal of Hospitality and Tourism Insights</w:t>
      </w:r>
      <w:r w:rsidRPr="004A4817">
        <w:rPr>
          <w:rFonts w:ascii="Arial" w:hAnsi="Arial" w:cs="Arial"/>
          <w:sz w:val="24"/>
          <w:lang w:eastAsia=""/>
        </w:rPr>
        <w:t>, </w:t>
      </w:r>
      <w:r w:rsidRPr="004A4817">
        <w:rPr>
          <w:rFonts w:ascii="Arial" w:hAnsi="Arial" w:cs="Arial"/>
          <w:i/>
          <w:iCs/>
          <w:sz w:val="24"/>
          <w:lang w:eastAsia=""/>
        </w:rPr>
        <w:t>6</w:t>
      </w:r>
      <w:r w:rsidRPr="004A4817">
        <w:rPr>
          <w:rFonts w:ascii="Arial" w:hAnsi="Arial" w:cs="Arial"/>
          <w:sz w:val="24"/>
          <w:lang w:eastAsia=""/>
        </w:rPr>
        <w:t>(5), pp.2052-2072.</w:t>
      </w:r>
    </w:p>
    <w:p w14:paraId="22636111"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 xml:space="preserve">Han, H. and Hyun, S.S., 2018. What influences water conservation and towel reuse practices of hotel </w:t>
      </w:r>
      <w:proofErr w:type="gramStart"/>
      <w:r w:rsidRPr="004A4817">
        <w:rPr>
          <w:rFonts w:ascii="Arial" w:hAnsi="Arial" w:cs="Arial"/>
          <w:sz w:val="24"/>
          <w:shd w:val="clear" w:color="auto" w:fill="FFFFFF"/>
          <w:lang w:eastAsia=""/>
        </w:rPr>
        <w:t>guests?.</w:t>
      </w:r>
      <w:proofErr w:type="gramEnd"/>
      <w:r w:rsidRPr="004A4817">
        <w:rPr>
          <w:rFonts w:ascii="Arial" w:hAnsi="Arial" w:cs="Arial"/>
          <w:sz w:val="24"/>
          <w:shd w:val="clear" w:color="auto" w:fill="FFFFFF"/>
          <w:lang w:eastAsia=""/>
        </w:rPr>
        <w:t xml:space="preserve"> Tourism Management, 64, pp.87-97.</w:t>
      </w:r>
    </w:p>
    <w:p w14:paraId="598F9B98"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Legrand, W., Chen, J.S. and Laeis, G.C., 2022. </w:t>
      </w:r>
      <w:r w:rsidRPr="004A4817">
        <w:rPr>
          <w:rFonts w:ascii="Arial" w:hAnsi="Arial" w:cs="Arial"/>
          <w:i/>
          <w:iCs/>
          <w:sz w:val="24"/>
          <w:lang w:eastAsia=""/>
        </w:rPr>
        <w:t>Sustainability in the hospitality industry: Principles of sustainable operations</w:t>
      </w:r>
      <w:r w:rsidRPr="004A4817">
        <w:rPr>
          <w:rFonts w:ascii="Arial" w:hAnsi="Arial" w:cs="Arial"/>
          <w:sz w:val="24"/>
          <w:lang w:eastAsia=""/>
        </w:rPr>
        <w:t>. Taylor &amp; Francis.</w:t>
      </w:r>
    </w:p>
    <w:p w14:paraId="75510EED" w14:textId="77777777" w:rsidR="00D076BB" w:rsidRPr="004A4817" w:rsidRDefault="00D076BB" w:rsidP="002D33A4">
      <w:pPr>
        <w:spacing w:line="360" w:lineRule="auto"/>
        <w:ind w:left="720" w:hanging="720"/>
        <w:jc w:val="both"/>
        <w:rPr>
          <w:rFonts w:ascii="Arial" w:hAnsi="Arial" w:cs="Arial"/>
          <w:sz w:val="24"/>
          <w:lang w:eastAsia=""/>
        </w:rPr>
      </w:pPr>
      <w:proofErr w:type="spellStart"/>
      <w:r w:rsidRPr="004A4817">
        <w:rPr>
          <w:rFonts w:ascii="Arial" w:hAnsi="Arial" w:cs="Arial"/>
          <w:sz w:val="24"/>
          <w:shd w:val="clear" w:color="auto" w:fill="FFFFFF"/>
          <w:lang w:eastAsia=""/>
        </w:rPr>
        <w:lastRenderedPageBreak/>
        <w:t>Mahenc</w:t>
      </w:r>
      <w:proofErr w:type="spellEnd"/>
      <w:r w:rsidRPr="004A4817">
        <w:rPr>
          <w:rFonts w:ascii="Arial" w:hAnsi="Arial" w:cs="Arial"/>
          <w:sz w:val="24"/>
          <w:shd w:val="clear" w:color="auto" w:fill="FFFFFF"/>
          <w:lang w:eastAsia=""/>
        </w:rPr>
        <w:t>, P., 2017. Honest versus misleading certification. Journal of Economics &amp; Management Strategy, 26(2), pp.454-483.</w:t>
      </w:r>
    </w:p>
    <w:p w14:paraId="41B68BD7"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Majeed, S. and Kim, W.G., 2022. A reflection of greenwashing practices in the hospitality industry: a scoping review. International Journal of Contemporary Hospitality Management, 35(3), pp.1125-1146.</w:t>
      </w:r>
    </w:p>
    <w:p w14:paraId="131F86C2" w14:textId="77777777" w:rsidR="00D076BB" w:rsidRPr="004A4817" w:rsidRDefault="00D076BB" w:rsidP="002D33A4">
      <w:pPr>
        <w:spacing w:line="360" w:lineRule="auto"/>
        <w:ind w:left="720" w:hanging="720"/>
        <w:jc w:val="both"/>
        <w:rPr>
          <w:rFonts w:ascii="Arial" w:hAnsi="Arial" w:cs="Arial"/>
          <w:sz w:val="24"/>
          <w:shd w:val="clear" w:color="auto" w:fill="FFFFFF"/>
          <w:lang w:eastAsia=""/>
        </w:rPr>
      </w:pPr>
      <w:r w:rsidRPr="004A4817">
        <w:rPr>
          <w:rFonts w:ascii="Arial" w:hAnsi="Arial" w:cs="Arial"/>
          <w:sz w:val="24"/>
          <w:shd w:val="clear" w:color="auto" w:fill="FFFFFF"/>
          <w:lang w:eastAsia=""/>
        </w:rPr>
        <w:t>Mishra, D., Mishra, A.K., Sah, D.P., Joshi, B.R. and Aryal, B., 2021. Assessment of Workers Safety and Health Status in High Rise Building: A Case Project of “Double Tree by Hilton Commercial Hotel at Naxal, Kathmandu”. Assessment, 5(2).</w:t>
      </w:r>
    </w:p>
    <w:p w14:paraId="3B81772D" w14:textId="77777777" w:rsidR="00D076BB" w:rsidRPr="004A4817" w:rsidRDefault="00D076BB" w:rsidP="002D33A4">
      <w:pPr>
        <w:spacing w:line="360" w:lineRule="auto"/>
        <w:ind w:left="720" w:hanging="720"/>
        <w:jc w:val="both"/>
        <w:rPr>
          <w:rFonts w:ascii="Arial" w:hAnsi="Arial" w:cs="Arial"/>
          <w:sz w:val="24"/>
        </w:rPr>
      </w:pPr>
      <w:r w:rsidRPr="004A4817">
        <w:rPr>
          <w:rFonts w:ascii="Arial" w:hAnsi="Arial" w:cs="Arial"/>
          <w:sz w:val="24"/>
        </w:rPr>
        <w:t>Murphy, K., Torres, E., Ingram, W. and Hutchinson, J., 2018. A review of high performance work practices (HPWPs) literature and recommendations for future research in the hospitality industry. </w:t>
      </w:r>
      <w:r w:rsidRPr="004A4817">
        <w:rPr>
          <w:rFonts w:ascii="Arial" w:hAnsi="Arial" w:cs="Arial"/>
          <w:i/>
          <w:iCs/>
          <w:sz w:val="24"/>
        </w:rPr>
        <w:t>International Journal of Contemporary Hospitality Management</w:t>
      </w:r>
      <w:r w:rsidRPr="004A4817">
        <w:rPr>
          <w:rFonts w:ascii="Arial" w:hAnsi="Arial" w:cs="Arial"/>
          <w:sz w:val="24"/>
        </w:rPr>
        <w:t>, </w:t>
      </w:r>
      <w:r w:rsidRPr="004A4817">
        <w:rPr>
          <w:rFonts w:ascii="Arial" w:hAnsi="Arial" w:cs="Arial"/>
          <w:i/>
          <w:iCs/>
          <w:sz w:val="24"/>
        </w:rPr>
        <w:t>30</w:t>
      </w:r>
      <w:r w:rsidRPr="004A4817">
        <w:rPr>
          <w:rFonts w:ascii="Arial" w:hAnsi="Arial" w:cs="Arial"/>
          <w:sz w:val="24"/>
        </w:rPr>
        <w:t>(1), pp.365-388.</w:t>
      </w:r>
    </w:p>
    <w:p w14:paraId="70C5C3C0"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Ross, J.A., 2019. The reliability, validity, and utility of self-assessment. Practical assessment, research, and evaluation, 11(1), p.10.</w:t>
      </w:r>
    </w:p>
    <w:p w14:paraId="6DF384BF"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Shad, M.K., Lai, F.W., Fatt, C.L., Klemeš, J.J. and Bokhari, A., 2019. Integrating sustainability reporting into enterprise risk management and its relationship with business performance: A conceptual framework. Journal of Cleaner production, 208, pp.415-425.</w:t>
      </w:r>
    </w:p>
    <w:p w14:paraId="32389816"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Szabo, S. and Webster, J., 2021. Perceived greenwashing: the effects of green marketing on environmental and product perceptions. Journal of business ethics, 171, pp.719-739.</w:t>
      </w:r>
    </w:p>
    <w:p w14:paraId="402F51D8"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shd w:val="clear" w:color="auto" w:fill="FFFFFF"/>
          <w:lang w:eastAsia=""/>
        </w:rPr>
        <w:t>Wan, Y.K.P., Chan, S.H.J. and Huang, H.L.W., 2017. Environmental awareness, initiatives and performance in the hotel industry of Macau. Tourism Review, 72(1), pp.87-103.</w:t>
      </w:r>
    </w:p>
    <w:p w14:paraId="72639ABD" w14:textId="77777777" w:rsidR="00D076BB" w:rsidRPr="004A4817" w:rsidRDefault="00D076BB" w:rsidP="002D33A4">
      <w:pPr>
        <w:spacing w:line="360" w:lineRule="auto"/>
        <w:ind w:left="720" w:hanging="720"/>
        <w:jc w:val="both"/>
        <w:rPr>
          <w:rFonts w:ascii="Arial" w:hAnsi="Arial" w:cs="Arial"/>
          <w:sz w:val="24"/>
          <w:lang w:eastAsia=""/>
        </w:rPr>
      </w:pPr>
      <w:r w:rsidRPr="004A4817">
        <w:rPr>
          <w:rFonts w:ascii="Arial" w:hAnsi="Arial" w:cs="Arial"/>
          <w:sz w:val="24"/>
          <w:lang w:eastAsia=""/>
        </w:rPr>
        <w:t>Yoong, K., 2022. ESG in hotels. In </w:t>
      </w:r>
      <w:r w:rsidRPr="004A4817">
        <w:rPr>
          <w:rFonts w:ascii="Arial" w:hAnsi="Arial" w:cs="Arial"/>
          <w:i/>
          <w:iCs/>
          <w:sz w:val="24"/>
          <w:lang w:eastAsia=""/>
        </w:rPr>
        <w:t>Developing Hospitality Properties and Facilities</w:t>
      </w:r>
      <w:r w:rsidRPr="004A4817">
        <w:rPr>
          <w:rFonts w:ascii="Arial" w:hAnsi="Arial" w:cs="Arial"/>
          <w:sz w:val="24"/>
          <w:lang w:eastAsia=""/>
        </w:rPr>
        <w:t> (pp. 291-297). Routledge.</w:t>
      </w:r>
    </w:p>
    <w:p w14:paraId="72344B9A" w14:textId="77777777" w:rsidR="00D076BB" w:rsidRPr="004A4817" w:rsidRDefault="00D076BB" w:rsidP="002D33A4">
      <w:pPr>
        <w:spacing w:line="360" w:lineRule="auto"/>
        <w:ind w:left="720" w:hanging="720"/>
        <w:jc w:val="both"/>
        <w:rPr>
          <w:rFonts w:ascii="Arial" w:hAnsi="Arial" w:cs="Arial"/>
          <w:sz w:val="24"/>
        </w:rPr>
      </w:pPr>
      <w:r w:rsidRPr="004A4817">
        <w:rPr>
          <w:rFonts w:ascii="Arial" w:hAnsi="Arial" w:cs="Arial"/>
          <w:sz w:val="24"/>
        </w:rPr>
        <w:t>Zeng, L., 2021. Analysis of Hilton Worldwide Hotel Group’s Transnational Operation Strategy. </w:t>
      </w:r>
      <w:r w:rsidRPr="004A4817">
        <w:rPr>
          <w:rFonts w:ascii="Arial" w:hAnsi="Arial" w:cs="Arial"/>
          <w:i/>
          <w:iCs/>
          <w:sz w:val="24"/>
        </w:rPr>
        <w:t>Academic Journal of Business &amp; Management</w:t>
      </w:r>
      <w:r w:rsidRPr="004A4817">
        <w:rPr>
          <w:rFonts w:ascii="Arial" w:hAnsi="Arial" w:cs="Arial"/>
          <w:sz w:val="24"/>
        </w:rPr>
        <w:t>, </w:t>
      </w:r>
      <w:r w:rsidRPr="004A4817">
        <w:rPr>
          <w:rFonts w:ascii="Arial" w:hAnsi="Arial" w:cs="Arial"/>
          <w:i/>
          <w:iCs/>
          <w:sz w:val="24"/>
        </w:rPr>
        <w:t>3</w:t>
      </w:r>
      <w:r w:rsidRPr="004A4817">
        <w:rPr>
          <w:rFonts w:ascii="Arial" w:hAnsi="Arial" w:cs="Arial"/>
          <w:sz w:val="24"/>
        </w:rPr>
        <w:t>(11), pp.20-27.</w:t>
      </w:r>
    </w:p>
    <w:sectPr w:rsidR="00D076BB" w:rsidRPr="004A4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40AA4"/>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58F5C50"/>
    <w:multiLevelType w:val="multilevel"/>
    <w:tmpl w:val="335014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57D1779"/>
    <w:multiLevelType w:val="hybridMultilevel"/>
    <w:tmpl w:val="47F2744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9A84CCE"/>
    <w:multiLevelType w:val="hybridMultilevel"/>
    <w:tmpl w:val="4AE0F69E"/>
    <w:lvl w:ilvl="0" w:tplc="20000001">
      <w:start w:val="1"/>
      <w:numFmt w:val="bullet"/>
      <w:lvlText w:val=""/>
      <w:lvlJc w:val="left"/>
      <w:pPr>
        <w:ind w:left="720" w:hanging="360"/>
      </w:pPr>
      <w:rPr>
        <w:rFonts w:ascii="Symbol" w:hAnsi="Symbol" w:hint="default"/>
      </w:rPr>
    </w:lvl>
    <w:lvl w:ilvl="1" w:tplc="98C2BDBA">
      <w:numFmt w:val="bullet"/>
      <w:lvlText w:val="•"/>
      <w:lvlJc w:val="left"/>
      <w:pPr>
        <w:ind w:left="1440" w:hanging="360"/>
      </w:pPr>
      <w:rPr>
        <w:rFonts w:ascii="Calibri Light" w:eastAsiaTheme="majorEastAsia" w:hAnsi="Calibri Light" w:cs="Calibri Light"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CF91970"/>
    <w:multiLevelType w:val="hybridMultilevel"/>
    <w:tmpl w:val="4FCCAC3E"/>
    <w:lvl w:ilvl="0" w:tplc="20000001">
      <w:start w:val="1"/>
      <w:numFmt w:val="bullet"/>
      <w:lvlText w:val=""/>
      <w:lvlJc w:val="left"/>
      <w:pPr>
        <w:ind w:left="720" w:hanging="360"/>
      </w:pPr>
      <w:rPr>
        <w:rFonts w:ascii="Symbol" w:hAnsi="Symbol" w:hint="default"/>
      </w:rPr>
    </w:lvl>
    <w:lvl w:ilvl="1" w:tplc="7530263A">
      <w:numFmt w:val="bullet"/>
      <w:lvlText w:val="•"/>
      <w:lvlJc w:val="left"/>
      <w:pPr>
        <w:ind w:left="1440" w:hanging="360"/>
      </w:pPr>
      <w:rPr>
        <w:rFonts w:ascii="Calibri" w:eastAsiaTheme="minorHAnsi" w:hAnsi="Calibri" w:cs="Calibri"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421613265">
    <w:abstractNumId w:val="4"/>
  </w:num>
  <w:num w:numId="2" w16cid:durableId="1928810061">
    <w:abstractNumId w:val="2"/>
  </w:num>
  <w:num w:numId="3" w16cid:durableId="855269105">
    <w:abstractNumId w:val="3"/>
  </w:num>
  <w:num w:numId="4" w16cid:durableId="342829263">
    <w:abstractNumId w:val="1"/>
  </w:num>
  <w:num w:numId="5" w16cid:durableId="273900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892"/>
    <w:rsid w:val="00003E36"/>
    <w:rsid w:val="00076027"/>
    <w:rsid w:val="000B0EF7"/>
    <w:rsid w:val="000B3C54"/>
    <w:rsid w:val="00210986"/>
    <w:rsid w:val="00215624"/>
    <w:rsid w:val="002239EC"/>
    <w:rsid w:val="002D33A4"/>
    <w:rsid w:val="003071AE"/>
    <w:rsid w:val="003C36BA"/>
    <w:rsid w:val="00433B42"/>
    <w:rsid w:val="00487A46"/>
    <w:rsid w:val="004A4817"/>
    <w:rsid w:val="004D3F6A"/>
    <w:rsid w:val="006755D3"/>
    <w:rsid w:val="00906D53"/>
    <w:rsid w:val="00910377"/>
    <w:rsid w:val="00944A67"/>
    <w:rsid w:val="009C65ED"/>
    <w:rsid w:val="009C7892"/>
    <w:rsid w:val="00A8648E"/>
    <w:rsid w:val="00B809DF"/>
    <w:rsid w:val="00BA2B50"/>
    <w:rsid w:val="00BC722A"/>
    <w:rsid w:val="00C642D4"/>
    <w:rsid w:val="00D076BB"/>
    <w:rsid w:val="00D33E52"/>
    <w:rsid w:val="00D6263F"/>
    <w:rsid w:val="00D74578"/>
    <w:rsid w:val="00DB16A3"/>
    <w:rsid w:val="00DF131E"/>
    <w:rsid w:val="00E94CBC"/>
    <w:rsid w:val="00EF291D"/>
    <w:rsid w:val="00F862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D5543"/>
  <w15:chartTrackingRefBased/>
  <w15:docId w15:val="{4C3BF606-3C09-416E-B771-3E29C2C8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892"/>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5624"/>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4A67"/>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44A67"/>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44A67"/>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44A67"/>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44A67"/>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44A67"/>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44A67"/>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89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C7892"/>
    <w:pPr>
      <w:ind w:left="720"/>
      <w:contextualSpacing/>
    </w:pPr>
  </w:style>
  <w:style w:type="character" w:styleId="CommentReference">
    <w:name w:val="annotation reference"/>
    <w:basedOn w:val="DefaultParagraphFont"/>
    <w:uiPriority w:val="99"/>
    <w:semiHidden/>
    <w:unhideWhenUsed/>
    <w:rsid w:val="00215624"/>
    <w:rPr>
      <w:sz w:val="16"/>
      <w:szCs w:val="16"/>
    </w:rPr>
  </w:style>
  <w:style w:type="paragraph" w:styleId="CommentText">
    <w:name w:val="annotation text"/>
    <w:basedOn w:val="Normal"/>
    <w:link w:val="CommentTextChar"/>
    <w:uiPriority w:val="99"/>
    <w:semiHidden/>
    <w:unhideWhenUsed/>
    <w:rsid w:val="00215624"/>
    <w:pPr>
      <w:spacing w:line="240" w:lineRule="auto"/>
    </w:pPr>
    <w:rPr>
      <w:sz w:val="20"/>
      <w:szCs w:val="20"/>
    </w:rPr>
  </w:style>
  <w:style w:type="character" w:customStyle="1" w:styleId="CommentTextChar">
    <w:name w:val="Comment Text Char"/>
    <w:basedOn w:val="DefaultParagraphFont"/>
    <w:link w:val="CommentText"/>
    <w:uiPriority w:val="99"/>
    <w:semiHidden/>
    <w:rsid w:val="00215624"/>
    <w:rPr>
      <w:sz w:val="20"/>
      <w:szCs w:val="20"/>
    </w:rPr>
  </w:style>
  <w:style w:type="paragraph" w:styleId="CommentSubject">
    <w:name w:val="annotation subject"/>
    <w:basedOn w:val="CommentText"/>
    <w:next w:val="CommentText"/>
    <w:link w:val="CommentSubjectChar"/>
    <w:uiPriority w:val="99"/>
    <w:semiHidden/>
    <w:unhideWhenUsed/>
    <w:rsid w:val="00215624"/>
    <w:rPr>
      <w:b/>
      <w:bCs/>
    </w:rPr>
  </w:style>
  <w:style w:type="character" w:customStyle="1" w:styleId="CommentSubjectChar">
    <w:name w:val="Comment Subject Char"/>
    <w:basedOn w:val="CommentTextChar"/>
    <w:link w:val="CommentSubject"/>
    <w:uiPriority w:val="99"/>
    <w:semiHidden/>
    <w:rsid w:val="00215624"/>
    <w:rPr>
      <w:b/>
      <w:bCs/>
      <w:sz w:val="20"/>
      <w:szCs w:val="20"/>
    </w:rPr>
  </w:style>
  <w:style w:type="character" w:customStyle="1" w:styleId="Heading2Char">
    <w:name w:val="Heading 2 Char"/>
    <w:basedOn w:val="DefaultParagraphFont"/>
    <w:link w:val="Heading2"/>
    <w:uiPriority w:val="9"/>
    <w:rsid w:val="0021562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B0EF7"/>
    <w:pPr>
      <w:outlineLvl w:val="9"/>
    </w:pPr>
  </w:style>
  <w:style w:type="paragraph" w:styleId="TOC1">
    <w:name w:val="toc 1"/>
    <w:basedOn w:val="Normal"/>
    <w:next w:val="Normal"/>
    <w:autoRedefine/>
    <w:uiPriority w:val="39"/>
    <w:unhideWhenUsed/>
    <w:rsid w:val="000B0EF7"/>
    <w:pPr>
      <w:spacing w:after="100"/>
    </w:pPr>
  </w:style>
  <w:style w:type="character" w:styleId="Hyperlink">
    <w:name w:val="Hyperlink"/>
    <w:basedOn w:val="DefaultParagraphFont"/>
    <w:uiPriority w:val="99"/>
    <w:unhideWhenUsed/>
    <w:rsid w:val="000B0EF7"/>
    <w:rPr>
      <w:color w:val="0563C1" w:themeColor="hyperlink"/>
      <w:u w:val="single"/>
    </w:rPr>
  </w:style>
  <w:style w:type="character" w:customStyle="1" w:styleId="Heading3Char">
    <w:name w:val="Heading 3 Char"/>
    <w:basedOn w:val="DefaultParagraphFont"/>
    <w:link w:val="Heading3"/>
    <w:uiPriority w:val="9"/>
    <w:rsid w:val="00944A6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44A6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44A6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44A6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44A6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44A6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44A67"/>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944A67"/>
    <w:pPr>
      <w:spacing w:after="100"/>
      <w:ind w:left="220"/>
    </w:pPr>
  </w:style>
  <w:style w:type="paragraph" w:styleId="TOC3">
    <w:name w:val="toc 3"/>
    <w:basedOn w:val="Normal"/>
    <w:next w:val="Normal"/>
    <w:autoRedefine/>
    <w:uiPriority w:val="39"/>
    <w:unhideWhenUsed/>
    <w:rsid w:val="00944A6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17958">
      <w:bodyDiv w:val="1"/>
      <w:marLeft w:val="0"/>
      <w:marRight w:val="0"/>
      <w:marTop w:val="0"/>
      <w:marBottom w:val="0"/>
      <w:divBdr>
        <w:top w:val="none" w:sz="0" w:space="0" w:color="auto"/>
        <w:left w:val="none" w:sz="0" w:space="0" w:color="auto"/>
        <w:bottom w:val="none" w:sz="0" w:space="0" w:color="auto"/>
        <w:right w:val="none" w:sz="0" w:space="0" w:color="auto"/>
      </w:divBdr>
    </w:div>
    <w:div w:id="300229324">
      <w:bodyDiv w:val="1"/>
      <w:marLeft w:val="0"/>
      <w:marRight w:val="0"/>
      <w:marTop w:val="0"/>
      <w:marBottom w:val="0"/>
      <w:divBdr>
        <w:top w:val="none" w:sz="0" w:space="0" w:color="auto"/>
        <w:left w:val="none" w:sz="0" w:space="0" w:color="auto"/>
        <w:bottom w:val="none" w:sz="0" w:space="0" w:color="auto"/>
        <w:right w:val="none" w:sz="0" w:space="0" w:color="auto"/>
      </w:divBdr>
    </w:div>
    <w:div w:id="931284607">
      <w:bodyDiv w:val="1"/>
      <w:marLeft w:val="0"/>
      <w:marRight w:val="0"/>
      <w:marTop w:val="0"/>
      <w:marBottom w:val="0"/>
      <w:divBdr>
        <w:top w:val="none" w:sz="0" w:space="0" w:color="auto"/>
        <w:left w:val="none" w:sz="0" w:space="0" w:color="auto"/>
        <w:bottom w:val="none" w:sz="0" w:space="0" w:color="auto"/>
        <w:right w:val="none" w:sz="0" w:space="0" w:color="auto"/>
      </w:divBdr>
    </w:div>
    <w:div w:id="1003508678">
      <w:bodyDiv w:val="1"/>
      <w:marLeft w:val="0"/>
      <w:marRight w:val="0"/>
      <w:marTop w:val="0"/>
      <w:marBottom w:val="0"/>
      <w:divBdr>
        <w:top w:val="none" w:sz="0" w:space="0" w:color="auto"/>
        <w:left w:val="none" w:sz="0" w:space="0" w:color="auto"/>
        <w:bottom w:val="none" w:sz="0" w:space="0" w:color="auto"/>
        <w:right w:val="none" w:sz="0" w:space="0" w:color="auto"/>
      </w:divBdr>
    </w:div>
    <w:div w:id="1235091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5BE8D-011C-41CB-B286-D46BD96F9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mohsin akmal</dc:creator>
  <cp:keywords/>
  <dc:description/>
  <cp:lastModifiedBy>Ana Maria Morteanu</cp:lastModifiedBy>
  <cp:revision>2</cp:revision>
  <dcterms:created xsi:type="dcterms:W3CDTF">2024-03-01T10:30:00Z</dcterms:created>
  <dcterms:modified xsi:type="dcterms:W3CDTF">2024-03-01T10:30:00Z</dcterms:modified>
</cp:coreProperties>
</file>