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DDD" w:rsidRDefault="00606039" w:rsidP="00D66DDD">
      <w:pPr>
        <w:pStyle w:val="Title"/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  <w:r w:rsidRPr="00272D7E">
        <w:rPr>
          <w:rFonts w:ascii="Arial" w:hAnsi="Arial" w:cs="Arial"/>
          <w:b/>
          <w:sz w:val="36"/>
          <w:szCs w:val="36"/>
        </w:rPr>
        <w:t>Lesson Plan</w:t>
      </w: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98"/>
        <w:gridCol w:w="2721"/>
        <w:gridCol w:w="1294"/>
        <w:gridCol w:w="3153"/>
      </w:tblGrid>
      <w:tr w:rsidR="00606039" w:rsidRPr="00272D7E" w:rsidTr="00795A6A">
        <w:tc>
          <w:tcPr>
            <w:tcW w:w="1809" w:type="dxa"/>
            <w:shd w:val="clear" w:color="auto" w:fill="FDE9D9" w:themeFill="accent6" w:themeFillTint="33"/>
          </w:tcPr>
          <w:p w:rsidR="00606039" w:rsidRPr="00921625" w:rsidRDefault="00606039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921625">
              <w:rPr>
                <w:rFonts w:ascii="Arial" w:hAnsi="Arial" w:cs="Arial"/>
                <w:b/>
                <w:sz w:val="24"/>
                <w:szCs w:val="24"/>
              </w:rPr>
              <w:t>Lesson Title</w:t>
            </w:r>
          </w:p>
        </w:tc>
        <w:tc>
          <w:tcPr>
            <w:tcW w:w="2811" w:type="dxa"/>
          </w:tcPr>
          <w:p w:rsidR="00606039" w:rsidRDefault="00282521" w:rsidP="00795A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Crime Scene Investigation – Forensic awareness</w:t>
            </w:r>
          </w:p>
          <w:p w:rsidR="00533B6E" w:rsidRPr="00795A6A" w:rsidRDefault="00533B6E" w:rsidP="00795A6A">
            <w:pPr>
              <w:rPr>
                <w:rFonts w:ascii="Arial" w:hAnsi="Arial" w:cs="Arial"/>
              </w:rPr>
            </w:pPr>
          </w:p>
        </w:tc>
        <w:tc>
          <w:tcPr>
            <w:tcW w:w="1300" w:type="dxa"/>
            <w:shd w:val="clear" w:color="auto" w:fill="FDE9D9" w:themeFill="accent6" w:themeFillTint="33"/>
          </w:tcPr>
          <w:p w:rsidR="00606039" w:rsidRPr="00921625" w:rsidRDefault="00606039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921625">
              <w:rPr>
                <w:rFonts w:ascii="Arial" w:hAnsi="Arial" w:cs="Arial"/>
                <w:b/>
                <w:sz w:val="24"/>
                <w:szCs w:val="24"/>
              </w:rPr>
              <w:t>D</w:t>
            </w:r>
            <w:r w:rsidRPr="00D66DDD">
              <w:rPr>
                <w:rFonts w:ascii="Arial" w:hAnsi="Arial" w:cs="Arial"/>
                <w:b/>
                <w:sz w:val="24"/>
                <w:szCs w:val="24"/>
                <w:shd w:val="clear" w:color="auto" w:fill="FDE9D9" w:themeFill="accent6" w:themeFillTint="33"/>
              </w:rPr>
              <w:t>uratio</w:t>
            </w:r>
            <w:r w:rsidRPr="00921625">
              <w:rPr>
                <w:rFonts w:ascii="Arial" w:hAnsi="Arial" w:cs="Arial"/>
                <w:b/>
                <w:sz w:val="24"/>
                <w:szCs w:val="24"/>
              </w:rPr>
              <w:t>n</w:t>
            </w:r>
          </w:p>
        </w:tc>
        <w:tc>
          <w:tcPr>
            <w:tcW w:w="3322" w:type="dxa"/>
          </w:tcPr>
          <w:p w:rsidR="00606039" w:rsidRDefault="00282521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hours</w:t>
            </w:r>
          </w:p>
          <w:p w:rsidR="00533B6E" w:rsidRPr="00272D7E" w:rsidRDefault="00533B6E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</w:tr>
      <w:tr w:rsidR="00606039" w:rsidRPr="00272D7E" w:rsidTr="00D66DDD">
        <w:tc>
          <w:tcPr>
            <w:tcW w:w="1809" w:type="dxa"/>
            <w:shd w:val="clear" w:color="auto" w:fill="FDE9D9" w:themeFill="accent6" w:themeFillTint="33"/>
          </w:tcPr>
          <w:p w:rsidR="00606039" w:rsidRPr="00921625" w:rsidRDefault="00606039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921625">
              <w:rPr>
                <w:rFonts w:ascii="Arial" w:hAnsi="Arial" w:cs="Arial"/>
                <w:b/>
                <w:sz w:val="24"/>
                <w:szCs w:val="24"/>
              </w:rPr>
              <w:t>Group/Class</w:t>
            </w:r>
          </w:p>
        </w:tc>
        <w:tc>
          <w:tcPr>
            <w:tcW w:w="7433" w:type="dxa"/>
            <w:gridSpan w:val="3"/>
          </w:tcPr>
          <w:p w:rsidR="00606039" w:rsidRDefault="00D66DDD" w:rsidP="00D66DDD">
            <w:pPr>
              <w:rPr>
                <w:rFonts w:ascii="Arial" w:hAnsi="Arial" w:cs="Arial"/>
                <w:sz w:val="24"/>
                <w:szCs w:val="24"/>
              </w:rPr>
            </w:pPr>
            <w:r w:rsidRPr="00795A6A">
              <w:rPr>
                <w:rFonts w:ascii="Arial" w:hAnsi="Arial" w:cs="Arial"/>
                <w:sz w:val="24"/>
                <w:szCs w:val="24"/>
              </w:rPr>
              <w:t>Initial Learning (PCDA /  GE students</w:t>
            </w:r>
            <w:r w:rsidR="00464DA6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533B6E" w:rsidRPr="00272D7E" w:rsidRDefault="00533B6E" w:rsidP="00D66DDD">
            <w:pPr>
              <w:rPr>
                <w:rFonts w:ascii="Arial" w:hAnsi="Arial" w:cs="Arial"/>
              </w:rPr>
            </w:pPr>
          </w:p>
        </w:tc>
      </w:tr>
    </w:tbl>
    <w:p w:rsidR="00606039" w:rsidRPr="00272D7E" w:rsidRDefault="00606039" w:rsidP="00272D7E">
      <w:pPr>
        <w:tabs>
          <w:tab w:val="left" w:pos="1701"/>
        </w:tabs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966"/>
      </w:tblGrid>
      <w:tr w:rsidR="00606039" w:rsidRPr="00272D7E" w:rsidTr="00D66DDD">
        <w:tc>
          <w:tcPr>
            <w:tcW w:w="9242" w:type="dxa"/>
            <w:tcBorders>
              <w:top w:val="single" w:sz="24" w:space="0" w:color="auto"/>
              <w:bottom w:val="single" w:sz="8" w:space="0" w:color="auto"/>
            </w:tcBorders>
            <w:shd w:val="clear" w:color="auto" w:fill="FDE9D9" w:themeFill="accent6" w:themeFillTint="33"/>
          </w:tcPr>
          <w:p w:rsidR="00606039" w:rsidRPr="00921625" w:rsidRDefault="00606039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21625">
              <w:rPr>
                <w:rFonts w:ascii="Arial" w:hAnsi="Arial" w:cs="Arial"/>
                <w:b/>
                <w:sz w:val="24"/>
                <w:szCs w:val="24"/>
                <w:u w:val="single"/>
              </w:rPr>
              <w:t>Learning Outcome</w:t>
            </w:r>
            <w:r w:rsidR="00464DA6">
              <w:rPr>
                <w:rFonts w:ascii="Arial" w:hAnsi="Arial" w:cs="Arial"/>
                <w:b/>
                <w:sz w:val="24"/>
                <w:szCs w:val="24"/>
                <w:u w:val="single"/>
              </w:rPr>
              <w:t>s</w:t>
            </w:r>
          </w:p>
          <w:p w:rsidR="00606039" w:rsidRPr="00272D7E" w:rsidRDefault="00606039" w:rsidP="00176C8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</w:tr>
      <w:tr w:rsidR="00606039" w:rsidRPr="00272D7E" w:rsidTr="00606039">
        <w:trPr>
          <w:trHeight w:val="1290"/>
        </w:trPr>
        <w:tc>
          <w:tcPr>
            <w:tcW w:w="9242" w:type="dxa"/>
            <w:tcBorders>
              <w:top w:val="single" w:sz="8" w:space="0" w:color="auto"/>
              <w:bottom w:val="single" w:sz="24" w:space="0" w:color="auto"/>
            </w:tcBorders>
          </w:tcPr>
          <w:p w:rsidR="00282521" w:rsidRDefault="00282521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Digital Policing:</w:t>
            </w:r>
          </w:p>
          <w:p w:rsidR="00282521" w:rsidRDefault="00AD2BFF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Provide an appropriate initial police response to a crime scene involving digital devices</w:t>
            </w:r>
          </w:p>
          <w:p w:rsidR="00811849" w:rsidRDefault="00811849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282521" w:rsidRDefault="00282521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Response Policing:</w:t>
            </w:r>
          </w:p>
          <w:p w:rsidR="00AD2BFF" w:rsidRDefault="00AD2BFF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Apply practical policing skills when attending an incident as a first responder.</w:t>
            </w:r>
          </w:p>
          <w:p w:rsidR="001217BE" w:rsidRDefault="00AD2BFF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 Undertake the r</w:t>
            </w:r>
            <w:r w:rsidR="001217BE">
              <w:rPr>
                <w:rFonts w:ascii="Arial" w:hAnsi="Arial" w:cs="Arial"/>
              </w:rPr>
              <w:t>ole and responsibilities of the first responder at a major incident.</w:t>
            </w:r>
          </w:p>
          <w:p w:rsidR="00811849" w:rsidRDefault="00811849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1217BE" w:rsidRDefault="001217BE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Conducting Investigations:</w:t>
            </w:r>
          </w:p>
          <w:p w:rsidR="001217BE" w:rsidRDefault="00AD2BFF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416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Examine fundamental principles, legislation and powers re</w:t>
            </w:r>
            <w:r w:rsidR="00641694">
              <w:rPr>
                <w:rFonts w:ascii="Arial" w:hAnsi="Arial" w:cs="Arial"/>
              </w:rPr>
              <w:t xml:space="preserve">lated to conducting </w:t>
            </w:r>
          </w:p>
          <w:p w:rsidR="00641694" w:rsidRDefault="00641694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investigations.</w:t>
            </w:r>
          </w:p>
          <w:p w:rsidR="00641694" w:rsidRDefault="00641694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Employ appropriate investigative actions when responding to and attending an incident.</w:t>
            </w:r>
          </w:p>
          <w:p w:rsidR="00641694" w:rsidRDefault="00641694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Apply best practice when conducting an investigation.</w:t>
            </w:r>
          </w:p>
          <w:p w:rsidR="00641694" w:rsidRDefault="00641694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Use appropriate processes for gathering and managing</w:t>
            </w:r>
            <w:r w:rsidR="00811849">
              <w:rPr>
                <w:rFonts w:ascii="Arial" w:hAnsi="Arial" w:cs="Arial"/>
              </w:rPr>
              <w:t xml:space="preserve"> evidence/information that may</w:t>
            </w:r>
          </w:p>
          <w:p w:rsidR="00811849" w:rsidRDefault="00811849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be pertinent to an investigation.</w:t>
            </w:r>
          </w:p>
          <w:p w:rsidR="00811849" w:rsidRDefault="00811849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 Understand the types of evidence that may be obtained during an investigation and the </w:t>
            </w:r>
          </w:p>
          <w:p w:rsidR="00811849" w:rsidRDefault="00811849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processes for managing the evidence.</w:t>
            </w:r>
          </w:p>
          <w:p w:rsidR="00811849" w:rsidRDefault="00811849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1217BE" w:rsidRPr="00282521" w:rsidRDefault="001217BE" w:rsidP="00282521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</w:tr>
      <w:tr w:rsidR="00606039" w:rsidRPr="00272D7E" w:rsidTr="00D66DDD">
        <w:tc>
          <w:tcPr>
            <w:tcW w:w="9242" w:type="dxa"/>
            <w:tcBorders>
              <w:top w:val="single" w:sz="24" w:space="0" w:color="auto"/>
            </w:tcBorders>
            <w:shd w:val="clear" w:color="auto" w:fill="FDE9D9" w:themeFill="accent6" w:themeFillTint="33"/>
          </w:tcPr>
          <w:p w:rsidR="00606039" w:rsidRPr="00921625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Indicative Content </w:t>
            </w:r>
          </w:p>
          <w:p w:rsidR="00606039" w:rsidRPr="00272D7E" w:rsidRDefault="00606039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</w:tr>
      <w:tr w:rsidR="00606039" w:rsidRPr="00272D7E" w:rsidTr="00606039">
        <w:trPr>
          <w:trHeight w:val="1571"/>
        </w:trPr>
        <w:tc>
          <w:tcPr>
            <w:tcW w:w="9242" w:type="dxa"/>
          </w:tcPr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Digital Policing: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 w:rsidRPr="00282521">
              <w:rPr>
                <w:rFonts w:ascii="Arial" w:hAnsi="Arial" w:cs="Arial"/>
              </w:rPr>
              <w:t>8.3 Good practice for protection of the crime scene from contamination by personal or professional digital devices</w:t>
            </w:r>
            <w:r>
              <w:rPr>
                <w:rFonts w:ascii="Arial" w:hAnsi="Arial" w:cs="Arial"/>
              </w:rPr>
              <w:t>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8.6 Forensic considerations for crime scene involving digital devices.</w:t>
            </w:r>
          </w:p>
          <w:p w:rsidR="00811849" w:rsidRDefault="00811849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Response Policing: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 Preservation of evidence.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4.18 How evidence of first or early complaint is dealt with, including specialist evidence  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gathering e.g. Early Evidence Kit.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 Methods of reducing the risk of cross contamination at a scene through effective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gathering, packaging and storage.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 Role and responsibilities of the first responder at a major incident.</w:t>
            </w:r>
          </w:p>
          <w:p w:rsidR="00811849" w:rsidRDefault="00811849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Conducting Investigations: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 Knowledge and skills required.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 Principles of an investigation.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 How to take control at a scene.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 Resources that can help support police at an incident.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2.9 Forensic considerations including, identifying a crime scene, scene preservation, 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cross contamination, continuity.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2.13 Dealing with material found during search.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2.15 Information to be recorded at the scene of an incident.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2.16 Communicating details about the incident, or escalating serious or complex 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incidents.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2.17 Documentation to be completed.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3.8 Investigative strategies that may be considered and used for evidence gathering e.g. </w:t>
            </w: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Forensics and Physical evidence.</w:t>
            </w:r>
          </w:p>
          <w:p w:rsidR="00811849" w:rsidRDefault="00811849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 How to secure evidence, including digital evidence.</w:t>
            </w:r>
          </w:p>
          <w:p w:rsidR="00811849" w:rsidRDefault="00811849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 Types of evidence.</w:t>
            </w:r>
          </w:p>
          <w:p w:rsidR="00811849" w:rsidRDefault="00811849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6.2 How digital technology can capture best evidence e.g. body worn cameras.</w:t>
            </w:r>
          </w:p>
          <w:p w:rsidR="00811849" w:rsidRDefault="00811849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6.3 Processes for searching and seizure for forensic/ physical evidence.</w:t>
            </w:r>
          </w:p>
          <w:p w:rsidR="00811849" w:rsidRDefault="00811849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6.5 How to attribute digital devices/physical or forensic activity to a suspect and incident.</w:t>
            </w:r>
          </w:p>
          <w:p w:rsidR="00811849" w:rsidRDefault="00811849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6.6 Specialist support that may be required to obtain further evidence.</w:t>
            </w:r>
          </w:p>
          <w:p w:rsidR="00811849" w:rsidRDefault="00811849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6.7 How to review information and material gathered.</w:t>
            </w:r>
          </w:p>
          <w:p w:rsidR="00811849" w:rsidRDefault="00811849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6.8 Processes associated with transportation, storage and disposal of exhibits.</w:t>
            </w:r>
          </w:p>
          <w:p w:rsidR="00811849" w:rsidRDefault="00811849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AD2BFF" w:rsidRDefault="00AD2BFF" w:rsidP="00AD2BFF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D66DDD" w:rsidRPr="00D66DDD" w:rsidRDefault="00D66DDD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</w:tr>
    </w:tbl>
    <w:p w:rsidR="00606039" w:rsidRPr="00272D7E" w:rsidRDefault="00606039" w:rsidP="00272D7E">
      <w:pPr>
        <w:tabs>
          <w:tab w:val="left" w:pos="1701"/>
        </w:tabs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370"/>
        <w:gridCol w:w="5287"/>
        <w:gridCol w:w="985"/>
        <w:gridCol w:w="1324"/>
      </w:tblGrid>
      <w:tr w:rsidR="00A9404C" w:rsidRPr="00921625" w:rsidTr="00464DA6">
        <w:tc>
          <w:tcPr>
            <w:tcW w:w="138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DE9D9" w:themeFill="accent6" w:themeFillTint="33"/>
          </w:tcPr>
          <w:p w:rsidR="00464DA6" w:rsidRPr="00921625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921625">
              <w:rPr>
                <w:rFonts w:ascii="Arial" w:hAnsi="Arial" w:cs="Arial"/>
                <w:b/>
                <w:sz w:val="24"/>
                <w:szCs w:val="24"/>
              </w:rPr>
              <w:t>Phase</w:t>
            </w:r>
          </w:p>
        </w:tc>
        <w:tc>
          <w:tcPr>
            <w:tcW w:w="593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DE9D9" w:themeFill="accent6" w:themeFillTint="33"/>
          </w:tcPr>
          <w:p w:rsidR="00464DA6" w:rsidRPr="00FE7FC3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921625">
              <w:rPr>
                <w:rFonts w:ascii="Arial" w:hAnsi="Arial" w:cs="Arial"/>
                <w:b/>
                <w:sz w:val="24"/>
                <w:szCs w:val="24"/>
              </w:rPr>
              <w:t>Content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3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DE9D9" w:themeFill="accent6" w:themeFillTint="33"/>
          </w:tcPr>
          <w:p w:rsidR="00464DA6" w:rsidRPr="00921625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921625"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8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DE9D9" w:themeFill="accent6" w:themeFillTint="33"/>
          </w:tcPr>
          <w:p w:rsidR="00464DA6" w:rsidRPr="00921625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Indicative Content achieved</w:t>
            </w:r>
          </w:p>
        </w:tc>
      </w:tr>
      <w:tr w:rsidR="00DE65D6" w:rsidRPr="00272D7E" w:rsidTr="00464DA6">
        <w:tc>
          <w:tcPr>
            <w:tcW w:w="1385" w:type="dxa"/>
            <w:tcBorders>
              <w:top w:val="single" w:sz="24" w:space="0" w:color="auto"/>
            </w:tcBorders>
          </w:tcPr>
          <w:p w:rsidR="00464DA6" w:rsidRPr="00272D7E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 w:rsidRPr="00272D7E">
              <w:rPr>
                <w:rFonts w:ascii="Arial" w:hAnsi="Arial" w:cs="Arial"/>
              </w:rPr>
              <w:t>Intro</w:t>
            </w:r>
          </w:p>
        </w:tc>
        <w:tc>
          <w:tcPr>
            <w:tcW w:w="5932" w:type="dxa"/>
            <w:tcBorders>
              <w:top w:val="single" w:sz="24" w:space="0" w:color="auto"/>
            </w:tcBorders>
          </w:tcPr>
          <w:p w:rsidR="00464DA6" w:rsidRPr="00272D7E" w:rsidRDefault="00310F0B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 to the Joint Scientific Investigation Unit and its departments. Locations of CSI offices and areas covered.</w:t>
            </w:r>
          </w:p>
          <w:p w:rsidR="00464DA6" w:rsidRPr="00272D7E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  <w:tc>
          <w:tcPr>
            <w:tcW w:w="1032" w:type="dxa"/>
            <w:tcBorders>
              <w:top w:val="single" w:sz="24" w:space="0" w:color="auto"/>
            </w:tcBorders>
          </w:tcPr>
          <w:p w:rsidR="00464DA6" w:rsidRPr="00272D7E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9am</w:t>
            </w:r>
          </w:p>
        </w:tc>
        <w:tc>
          <w:tcPr>
            <w:tcW w:w="893" w:type="dxa"/>
            <w:tcBorders>
              <w:top w:val="single" w:sz="24" w:space="0" w:color="auto"/>
            </w:tcBorders>
          </w:tcPr>
          <w:p w:rsidR="00464DA6" w:rsidRPr="00272D7E" w:rsidRDefault="00464DA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</w:tr>
      <w:tr w:rsidR="00DE65D6" w:rsidRPr="00272D7E" w:rsidTr="00464DA6">
        <w:trPr>
          <w:trHeight w:val="1614"/>
        </w:trPr>
        <w:tc>
          <w:tcPr>
            <w:tcW w:w="1385" w:type="dxa"/>
          </w:tcPr>
          <w:p w:rsidR="00464DA6" w:rsidRPr="00272D7E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Gestalt</w:t>
            </w:r>
          </w:p>
        </w:tc>
        <w:tc>
          <w:tcPr>
            <w:tcW w:w="5932" w:type="dxa"/>
          </w:tcPr>
          <w:p w:rsidR="00464DA6" w:rsidRPr="00272D7E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464DA6" w:rsidRPr="00272D7E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  <w:tc>
          <w:tcPr>
            <w:tcW w:w="1032" w:type="dxa"/>
          </w:tcPr>
          <w:p w:rsidR="00464DA6" w:rsidRPr="00272D7E" w:rsidRDefault="00464DA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  <w:tc>
          <w:tcPr>
            <w:tcW w:w="893" w:type="dxa"/>
          </w:tcPr>
          <w:p w:rsidR="00464DA6" w:rsidRPr="00272D7E" w:rsidRDefault="00464DA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</w:tr>
      <w:tr w:rsidR="00DE65D6" w:rsidRPr="00272D7E" w:rsidTr="00464DA6">
        <w:trPr>
          <w:trHeight w:val="2382"/>
        </w:trPr>
        <w:tc>
          <w:tcPr>
            <w:tcW w:w="1385" w:type="dxa"/>
          </w:tcPr>
          <w:p w:rsidR="00464DA6" w:rsidRPr="00272D7E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 Body</w:t>
            </w:r>
          </w:p>
        </w:tc>
        <w:tc>
          <w:tcPr>
            <w:tcW w:w="5932" w:type="dxa"/>
          </w:tcPr>
          <w:p w:rsidR="00310F0B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Trace evidence – Glass/Paint/Fibres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 using PowerPoint images/Demonstration</w:t>
            </w:r>
          </w:p>
          <w:p w:rsidR="00310F0B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Footwear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 using PowerPoint and physical demonstration of footwear recovery.</w:t>
            </w: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Break</w:t>
            </w:r>
          </w:p>
          <w:p w:rsidR="00310F0B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Fingerprints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 using PowerPoint and physical demonstration of fingerprint recovery.</w:t>
            </w:r>
          </w:p>
          <w:p w:rsidR="00310F0B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DNA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 using PowerPoint and group discussion</w:t>
            </w:r>
          </w:p>
          <w:p w:rsidR="00310F0B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Blood patterns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 using PowerPoint images</w:t>
            </w:r>
          </w:p>
          <w:p w:rsidR="00310F0B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Types of Crime Scenes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- using PowerPoint</w:t>
            </w:r>
          </w:p>
          <w:p w:rsidR="001820FE" w:rsidRDefault="001820FE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310F0B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Sudden Deaths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using PowerPoint images and group discussion</w:t>
            </w:r>
          </w:p>
          <w:p w:rsidR="00310F0B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Cross Contamination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 using PowerPoint </w:t>
            </w:r>
          </w:p>
          <w:p w:rsidR="00310F0B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Scene Preservation</w:t>
            </w:r>
          </w:p>
          <w:p w:rsidR="005452A8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- using PowerPoint</w:t>
            </w:r>
          </w:p>
          <w:p w:rsidR="005452A8" w:rsidRDefault="001820FE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Lunch</w:t>
            </w:r>
          </w:p>
          <w:p w:rsidR="00310F0B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Packaging Exercise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Practical where students are given a scenario and exhibit which they have to package appropriately. Group discussion.</w:t>
            </w:r>
          </w:p>
          <w:p w:rsidR="005452A8" w:rsidRDefault="00DE65D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Break</w:t>
            </w: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Digital devices </w:t>
            </w:r>
          </w:p>
          <w:p w:rsidR="00310F0B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310F0B">
              <w:rPr>
                <w:rFonts w:ascii="Arial" w:hAnsi="Arial" w:cs="Arial"/>
              </w:rPr>
              <w:t>taking of digital images using a Samsung device</w:t>
            </w:r>
            <w:r>
              <w:rPr>
                <w:rFonts w:ascii="Arial" w:hAnsi="Arial" w:cs="Arial"/>
              </w:rPr>
              <w:t xml:space="preserve"> using PowerPoint and demonstration.</w:t>
            </w:r>
          </w:p>
          <w:p w:rsidR="00310F0B" w:rsidRPr="00272D7E" w:rsidRDefault="00DE65D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session</w:t>
            </w:r>
          </w:p>
        </w:tc>
        <w:tc>
          <w:tcPr>
            <w:tcW w:w="1032" w:type="dxa"/>
          </w:tcPr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9:15</w:t>
            </w: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310F0B" w:rsidRDefault="00310F0B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9:40</w:t>
            </w: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10:00</w:t>
            </w:r>
          </w:p>
          <w:p w:rsidR="001820FE" w:rsidRDefault="001820FE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310F0B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10:2</w:t>
            </w:r>
            <w:r w:rsidR="00310F0B">
              <w:rPr>
                <w:rFonts w:ascii="Arial" w:hAnsi="Arial" w:cs="Arial"/>
              </w:rPr>
              <w:t>0</w:t>
            </w: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10:40</w:t>
            </w: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11:00</w:t>
            </w: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11:10</w:t>
            </w: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11:20</w:t>
            </w:r>
          </w:p>
          <w:p w:rsidR="001820FE" w:rsidRDefault="001820FE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11:40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A9404C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11:50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A9404C" w:rsidRDefault="001820FE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12:00</w:t>
            </w: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A9404C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13:00</w:t>
            </w:r>
          </w:p>
          <w:p w:rsidR="005452A8" w:rsidRDefault="005452A8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A9404C" w:rsidRDefault="00DE65D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14:45</w:t>
            </w:r>
          </w:p>
          <w:p w:rsidR="00A9404C" w:rsidRDefault="00A9404C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A9404C" w:rsidRDefault="00436953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15:00</w:t>
            </w:r>
          </w:p>
          <w:p w:rsidR="00436953" w:rsidRDefault="00436953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436953" w:rsidRPr="00272D7E" w:rsidRDefault="00436953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15:30</w:t>
            </w:r>
          </w:p>
        </w:tc>
        <w:tc>
          <w:tcPr>
            <w:tcW w:w="893" w:type="dxa"/>
          </w:tcPr>
          <w:p w:rsidR="00464DA6" w:rsidRPr="00272D7E" w:rsidRDefault="00464DA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</w:tr>
      <w:tr w:rsidR="00DE65D6" w:rsidRPr="00272D7E" w:rsidTr="00464DA6">
        <w:trPr>
          <w:trHeight w:val="1390"/>
        </w:trPr>
        <w:tc>
          <w:tcPr>
            <w:tcW w:w="1385" w:type="dxa"/>
          </w:tcPr>
          <w:p w:rsidR="00464DA6" w:rsidRPr="00272D7E" w:rsidRDefault="00464DA6" w:rsidP="00272D7E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 w:rsidRPr="00272D7E">
              <w:rPr>
                <w:rFonts w:ascii="Arial" w:hAnsi="Arial" w:cs="Arial"/>
              </w:rPr>
              <w:t>Conclusion</w:t>
            </w:r>
          </w:p>
        </w:tc>
        <w:tc>
          <w:tcPr>
            <w:tcW w:w="5932" w:type="dxa"/>
          </w:tcPr>
          <w:p w:rsidR="001820FE" w:rsidRDefault="001820FE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 the end of the session the students will know about: </w:t>
            </w:r>
          </w:p>
          <w:p w:rsidR="00DE65D6" w:rsidRDefault="00DE65D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Types of Evidence</w:t>
            </w:r>
            <w:r w:rsidR="001820FE">
              <w:rPr>
                <w:rFonts w:ascii="Arial" w:hAnsi="Arial" w:cs="Arial"/>
              </w:rPr>
              <w:t xml:space="preserve"> </w:t>
            </w:r>
          </w:p>
          <w:p w:rsidR="00DE65D6" w:rsidRDefault="001820FE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role</w:t>
            </w:r>
            <w:r w:rsidR="00DE65D6">
              <w:rPr>
                <w:rFonts w:ascii="Arial" w:hAnsi="Arial" w:cs="Arial"/>
              </w:rPr>
              <w:t xml:space="preserve"> and responsibility of a first responder at a scene</w:t>
            </w:r>
            <w:r>
              <w:rPr>
                <w:rFonts w:ascii="Arial" w:hAnsi="Arial" w:cs="Arial"/>
              </w:rPr>
              <w:t xml:space="preserve"> </w:t>
            </w:r>
          </w:p>
          <w:p w:rsidR="00DE65D6" w:rsidRDefault="00DE65D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communication at scenes</w:t>
            </w:r>
          </w:p>
          <w:p w:rsidR="00DE65D6" w:rsidRDefault="001820FE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DE65D6">
              <w:rPr>
                <w:rFonts w:ascii="Arial" w:hAnsi="Arial" w:cs="Arial"/>
              </w:rPr>
              <w:t>cene Preservation</w:t>
            </w:r>
          </w:p>
          <w:p w:rsidR="00DE65D6" w:rsidRDefault="001820FE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Contamination</w:t>
            </w:r>
          </w:p>
          <w:p w:rsidR="00DE65D6" w:rsidRDefault="00DE65D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Continuity</w:t>
            </w:r>
          </w:p>
          <w:p w:rsidR="001820FE" w:rsidRDefault="00DE65D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Evidence recovery from gathering to packaging, storage and disposal</w:t>
            </w:r>
          </w:p>
          <w:p w:rsidR="00DE65D6" w:rsidRDefault="00DE65D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Resources/ Specialist support available that can help support police at an incident</w:t>
            </w:r>
          </w:p>
          <w:p w:rsidR="00DE65D6" w:rsidRDefault="00DE65D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  <w:p w:rsidR="00DE65D6" w:rsidRPr="00272D7E" w:rsidRDefault="00DE65D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  <w:tc>
          <w:tcPr>
            <w:tcW w:w="1032" w:type="dxa"/>
          </w:tcPr>
          <w:p w:rsidR="00464DA6" w:rsidRPr="00272D7E" w:rsidRDefault="00464DA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  <w:tc>
          <w:tcPr>
            <w:tcW w:w="893" w:type="dxa"/>
          </w:tcPr>
          <w:p w:rsidR="00464DA6" w:rsidRPr="00272D7E" w:rsidRDefault="00464DA6" w:rsidP="00D66DDD">
            <w:pPr>
              <w:tabs>
                <w:tab w:val="left" w:pos="1701"/>
              </w:tabs>
              <w:spacing w:before="120"/>
              <w:rPr>
                <w:rFonts w:ascii="Arial" w:hAnsi="Arial" w:cs="Arial"/>
              </w:rPr>
            </w:pPr>
          </w:p>
        </w:tc>
      </w:tr>
    </w:tbl>
    <w:p w:rsidR="00A1490A" w:rsidRPr="00272D7E" w:rsidRDefault="00A1490A" w:rsidP="00606039">
      <w:pPr>
        <w:tabs>
          <w:tab w:val="left" w:pos="1701"/>
        </w:tabs>
        <w:rPr>
          <w:rFonts w:ascii="Arial" w:hAnsi="Arial" w:cs="Arial"/>
        </w:rPr>
      </w:pPr>
    </w:p>
    <w:sectPr w:rsidR="00A1490A" w:rsidRPr="00272D7E" w:rsidSect="004369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9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93B" w:rsidRDefault="00D6493B" w:rsidP="00606039">
      <w:pPr>
        <w:spacing w:after="0" w:line="240" w:lineRule="auto"/>
      </w:pPr>
      <w:r>
        <w:separator/>
      </w:r>
    </w:p>
  </w:endnote>
  <w:endnote w:type="continuationSeparator" w:id="0">
    <w:p w:rsidR="00D6493B" w:rsidRDefault="00D6493B" w:rsidP="00606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953" w:rsidRDefault="005E78DC" w:rsidP="005E78DC">
    <w:pPr>
      <w:pStyle w:val="Footer"/>
      <w:rPr>
        <w:color w:val="000000"/>
        <w:sz w:val="17"/>
        <w:szCs w:val="18"/>
      </w:rPr>
    </w:pPr>
    <w:bookmarkStart w:id="3" w:name="TITUS1FooterEvenPages"/>
    <w:r>
      <w:rPr>
        <w:color w:val="000000"/>
        <w:sz w:val="17"/>
        <w:szCs w:val="18"/>
      </w:rPr>
      <w:t> </w:t>
    </w:r>
  </w:p>
  <w:bookmarkEnd w:id="3"/>
  <w:p w:rsidR="00436953" w:rsidRPr="00D32F4D" w:rsidRDefault="00436953" w:rsidP="00CA4E2B">
    <w:pPr>
      <w:pStyle w:val="Footer"/>
      <w:rPr>
        <w:sz w:val="18"/>
        <w:szCs w:val="18"/>
      </w:rPr>
    </w:pPr>
    <w:r w:rsidRPr="00D32F4D">
      <w:rPr>
        <w:sz w:val="18"/>
        <w:szCs w:val="18"/>
      </w:rPr>
      <w:tab/>
    </w:r>
    <w:r w:rsidRPr="00D32F4D">
      <w:rPr>
        <w:sz w:val="18"/>
        <w:szCs w:val="18"/>
      </w:rPr>
      <w:fldChar w:fldCharType="begin"/>
    </w:r>
    <w:r w:rsidRPr="00D32F4D">
      <w:rPr>
        <w:sz w:val="18"/>
        <w:szCs w:val="18"/>
      </w:rPr>
      <w:instrText xml:space="preserve"> PAGE   \* MERGEFORMAT </w:instrText>
    </w:r>
    <w:r w:rsidRPr="00D32F4D">
      <w:rPr>
        <w:sz w:val="18"/>
        <w:szCs w:val="18"/>
      </w:rPr>
      <w:fldChar w:fldCharType="separate"/>
    </w:r>
    <w:r w:rsidR="009C6352">
      <w:rPr>
        <w:noProof/>
        <w:sz w:val="18"/>
        <w:szCs w:val="18"/>
      </w:rPr>
      <w:t>4</w:t>
    </w:r>
    <w:r w:rsidRPr="00D32F4D">
      <w:rPr>
        <w:sz w:val="18"/>
        <w:szCs w:val="18"/>
      </w:rPr>
      <w:fldChar w:fldCharType="end"/>
    </w:r>
  </w:p>
  <w:p w:rsidR="00436953" w:rsidRDefault="004369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953" w:rsidRDefault="005E78DC" w:rsidP="005E78DC">
    <w:pPr>
      <w:pStyle w:val="Footer"/>
      <w:rPr>
        <w:color w:val="000000"/>
        <w:sz w:val="17"/>
        <w:szCs w:val="18"/>
      </w:rPr>
    </w:pPr>
    <w:bookmarkStart w:id="4" w:name="TITUS1FooterPrimary"/>
    <w:r>
      <w:rPr>
        <w:color w:val="000000"/>
        <w:sz w:val="17"/>
        <w:szCs w:val="18"/>
      </w:rPr>
      <w:t> </w:t>
    </w:r>
  </w:p>
  <w:bookmarkEnd w:id="4"/>
  <w:p w:rsidR="001A5E30" w:rsidRPr="00D32F4D" w:rsidRDefault="00D32F4D" w:rsidP="00CA4E2B">
    <w:pPr>
      <w:pStyle w:val="Footer"/>
      <w:rPr>
        <w:sz w:val="18"/>
        <w:szCs w:val="18"/>
      </w:rPr>
    </w:pPr>
    <w:r w:rsidRPr="00D32F4D">
      <w:rPr>
        <w:sz w:val="18"/>
        <w:szCs w:val="18"/>
      </w:rPr>
      <w:tab/>
    </w:r>
    <w:r w:rsidRPr="00D32F4D">
      <w:rPr>
        <w:sz w:val="18"/>
        <w:szCs w:val="18"/>
      </w:rPr>
      <w:fldChar w:fldCharType="begin"/>
    </w:r>
    <w:r w:rsidRPr="00D32F4D">
      <w:rPr>
        <w:sz w:val="18"/>
        <w:szCs w:val="18"/>
      </w:rPr>
      <w:instrText xml:space="preserve"> PAGE   \* MERGEFORMAT </w:instrText>
    </w:r>
    <w:r w:rsidRPr="00D32F4D">
      <w:rPr>
        <w:sz w:val="18"/>
        <w:szCs w:val="18"/>
      </w:rPr>
      <w:fldChar w:fldCharType="separate"/>
    </w:r>
    <w:r w:rsidR="009C6352">
      <w:rPr>
        <w:noProof/>
        <w:sz w:val="18"/>
        <w:szCs w:val="18"/>
      </w:rPr>
      <w:t>3</w:t>
    </w:r>
    <w:r w:rsidRPr="00D32F4D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953" w:rsidRDefault="005E78DC" w:rsidP="005E78DC">
    <w:pPr>
      <w:pStyle w:val="Footer"/>
      <w:rPr>
        <w:color w:val="000000"/>
        <w:sz w:val="17"/>
        <w:szCs w:val="18"/>
      </w:rPr>
    </w:pPr>
    <w:bookmarkStart w:id="6" w:name="TITUS1FooterFirstPage"/>
    <w:r>
      <w:rPr>
        <w:color w:val="000000"/>
        <w:sz w:val="17"/>
        <w:szCs w:val="18"/>
      </w:rPr>
      <w:t> </w:t>
    </w:r>
  </w:p>
  <w:bookmarkEnd w:id="6"/>
  <w:p w:rsidR="00436953" w:rsidRPr="00D32F4D" w:rsidRDefault="00436953" w:rsidP="00CA4E2B">
    <w:pPr>
      <w:pStyle w:val="Footer"/>
      <w:rPr>
        <w:sz w:val="18"/>
        <w:szCs w:val="18"/>
      </w:rPr>
    </w:pPr>
    <w:r w:rsidRPr="00D32F4D">
      <w:rPr>
        <w:sz w:val="18"/>
        <w:szCs w:val="18"/>
      </w:rPr>
      <w:tab/>
    </w:r>
    <w:r w:rsidRPr="00D32F4D">
      <w:rPr>
        <w:sz w:val="18"/>
        <w:szCs w:val="18"/>
      </w:rPr>
      <w:fldChar w:fldCharType="begin"/>
    </w:r>
    <w:r w:rsidRPr="00D32F4D">
      <w:rPr>
        <w:sz w:val="18"/>
        <w:szCs w:val="18"/>
      </w:rPr>
      <w:instrText xml:space="preserve"> PAGE   \* MERGEFORMAT </w:instrText>
    </w:r>
    <w:r w:rsidRPr="00D32F4D">
      <w:rPr>
        <w:sz w:val="18"/>
        <w:szCs w:val="18"/>
      </w:rPr>
      <w:fldChar w:fldCharType="separate"/>
    </w:r>
    <w:r w:rsidR="009C6352">
      <w:rPr>
        <w:noProof/>
        <w:sz w:val="18"/>
        <w:szCs w:val="18"/>
      </w:rPr>
      <w:t>1</w:t>
    </w:r>
    <w:r w:rsidRPr="00D32F4D">
      <w:rPr>
        <w:sz w:val="18"/>
        <w:szCs w:val="18"/>
      </w:rPr>
      <w:fldChar w:fldCharType="end"/>
    </w:r>
  </w:p>
  <w:p w:rsidR="00436953" w:rsidRDefault="004369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93B" w:rsidRDefault="00D6493B" w:rsidP="00606039">
      <w:pPr>
        <w:spacing w:after="0" w:line="240" w:lineRule="auto"/>
      </w:pPr>
      <w:r>
        <w:separator/>
      </w:r>
    </w:p>
  </w:footnote>
  <w:footnote w:type="continuationSeparator" w:id="0">
    <w:p w:rsidR="00D6493B" w:rsidRDefault="00D6493B" w:rsidP="00606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953" w:rsidRDefault="005E78DC" w:rsidP="005E78DC">
    <w:pPr>
      <w:pStyle w:val="NormalWeb"/>
      <w:kinsoku w:val="0"/>
      <w:overflowPunct w:val="0"/>
      <w:spacing w:before="0" w:beforeAutospacing="0" w:after="0" w:afterAutospacing="0"/>
      <w:textAlignment w:val="baseline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436953" w:rsidRDefault="00436953" w:rsidP="00D66DDD">
    <w:pPr>
      <w:pStyle w:val="NormalWeb"/>
      <w:kinsoku w:val="0"/>
      <w:overflowPunct w:val="0"/>
      <w:spacing w:before="0" w:beforeAutospacing="0" w:after="0" w:afterAutospacing="0"/>
      <w:jc w:val="center"/>
      <w:textAlignment w:val="baseline"/>
    </w:pPr>
    <w:r>
      <w:rPr>
        <w:noProof/>
      </w:rPr>
      <w:drawing>
        <wp:inline distT="0" distB="0" distL="0" distR="0" wp14:anchorId="0AF3C1B2" wp14:editId="445A8A54">
          <wp:extent cx="4228894" cy="753466"/>
          <wp:effectExtent l="0" t="0" r="635" b="889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36"/>
                  <a:stretch/>
                </pic:blipFill>
                <pic:spPr bwMode="auto">
                  <a:xfrm>
                    <a:off x="0" y="0"/>
                    <a:ext cx="4237355" cy="7549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436953" w:rsidRDefault="00436953" w:rsidP="00D66DD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436953" w:rsidRPr="00DF0A20" w:rsidRDefault="00436953" w:rsidP="00D66DDD">
    <w:pPr>
      <w:pStyle w:val="NormalWeb"/>
      <w:kinsoku w:val="0"/>
      <w:overflowPunct w:val="0"/>
      <w:spacing w:before="0" w:beforeAutospacing="0" w:after="0" w:afterAutospacing="0"/>
      <w:jc w:val="center"/>
      <w:textAlignment w:val="baseline"/>
    </w:pPr>
    <w:proofErr w:type="spellStart"/>
    <w:r w:rsidRPr="00DF0A20">
      <w:rPr>
        <w:rFonts w:ascii="Arial" w:eastAsia="MS PGothic" w:hAnsi="Arial"/>
        <w:b/>
        <w:bCs/>
        <w:color w:val="000073"/>
        <w:kern w:val="24"/>
      </w:rPr>
      <w:t>Gwasanaethau</w:t>
    </w:r>
    <w:proofErr w:type="spellEnd"/>
    <w:r w:rsidRPr="00DF0A20">
      <w:rPr>
        <w:rFonts w:ascii="Arial" w:eastAsia="MS PGothic" w:hAnsi="Arial"/>
        <w:b/>
        <w:bCs/>
        <w:color w:val="000073"/>
        <w:kern w:val="24"/>
      </w:rPr>
      <w:t xml:space="preserve"> </w:t>
    </w:r>
    <w:proofErr w:type="spellStart"/>
    <w:r w:rsidRPr="00DF0A20">
      <w:rPr>
        <w:rFonts w:ascii="Arial" w:eastAsia="MS PGothic" w:hAnsi="Arial"/>
        <w:b/>
        <w:bCs/>
        <w:color w:val="000073"/>
        <w:kern w:val="24"/>
      </w:rPr>
      <w:t>Dysgu</w:t>
    </w:r>
    <w:proofErr w:type="spellEnd"/>
    <w:r w:rsidRPr="00DF0A20">
      <w:rPr>
        <w:rFonts w:ascii="Arial" w:eastAsia="MS PGothic" w:hAnsi="Arial"/>
        <w:b/>
        <w:bCs/>
        <w:color w:val="000073"/>
        <w:kern w:val="24"/>
      </w:rPr>
      <w:t xml:space="preserve"> a </w:t>
    </w:r>
    <w:proofErr w:type="spellStart"/>
    <w:r w:rsidRPr="00DF0A20">
      <w:rPr>
        <w:rFonts w:ascii="Arial" w:eastAsia="MS PGothic" w:hAnsi="Arial"/>
        <w:b/>
        <w:bCs/>
        <w:color w:val="000073"/>
        <w:kern w:val="24"/>
      </w:rPr>
      <w:t>Datblygu</w:t>
    </w:r>
    <w:proofErr w:type="spellEnd"/>
    <w:r w:rsidRPr="00C248B3">
      <w:rPr>
        <w:rFonts w:ascii="Arial" w:eastAsia="MS PGothic" w:hAnsi="Arial"/>
        <w:b/>
        <w:bCs/>
        <w:color w:val="000073"/>
        <w:kern w:val="24"/>
      </w:rPr>
      <w:t xml:space="preserve"> </w:t>
    </w:r>
    <w:r>
      <w:rPr>
        <w:rFonts w:ascii="Arial" w:eastAsia="MS PGothic" w:hAnsi="Arial"/>
        <w:b/>
        <w:bCs/>
        <w:color w:val="000073"/>
        <w:kern w:val="24"/>
      </w:rPr>
      <w:t xml:space="preserve"> </w:t>
    </w:r>
    <w:r w:rsidRPr="00C248B3">
      <w:rPr>
        <w:rFonts w:ascii="Arial" w:eastAsia="MS PGothic" w:hAnsi="Arial"/>
        <w:b/>
        <w:bCs/>
        <w:color w:val="000073"/>
        <w:kern w:val="24"/>
      </w:rPr>
      <w:t xml:space="preserve">~ </w:t>
    </w:r>
    <w:r>
      <w:rPr>
        <w:rFonts w:ascii="Arial" w:eastAsia="MS PGothic" w:hAnsi="Arial"/>
        <w:b/>
        <w:bCs/>
        <w:color w:val="000073"/>
        <w:kern w:val="24"/>
      </w:rPr>
      <w:t xml:space="preserve"> </w:t>
    </w:r>
    <w:r w:rsidRPr="00DF0A20">
      <w:rPr>
        <w:rFonts w:ascii="Arial" w:eastAsia="MS PGothic" w:hAnsi="Arial"/>
        <w:b/>
        <w:bCs/>
        <w:color w:val="000073"/>
        <w:kern w:val="24"/>
      </w:rPr>
      <w:t>Learning &amp; Development Services</w:t>
    </w:r>
  </w:p>
  <w:p w:rsidR="00436953" w:rsidRDefault="00436953">
    <w:pPr>
      <w:pStyle w:val="Header"/>
    </w:pPr>
  </w:p>
  <w:p w:rsidR="00436953" w:rsidRDefault="004369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953" w:rsidRDefault="005E78DC" w:rsidP="005E78DC">
    <w:pPr>
      <w:pStyle w:val="NormalWeb"/>
      <w:kinsoku w:val="0"/>
      <w:overflowPunct w:val="0"/>
      <w:spacing w:before="0" w:beforeAutospacing="0" w:after="0" w:afterAutospacing="0"/>
      <w:textAlignment w:val="baseline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1A5E30" w:rsidRDefault="00D66DDD" w:rsidP="00D66DDD">
    <w:pPr>
      <w:pStyle w:val="NormalWeb"/>
      <w:kinsoku w:val="0"/>
      <w:overflowPunct w:val="0"/>
      <w:spacing w:before="0" w:beforeAutospacing="0" w:after="0" w:afterAutospacing="0"/>
      <w:jc w:val="center"/>
      <w:textAlignment w:val="baseline"/>
    </w:pPr>
    <w:r>
      <w:rPr>
        <w:noProof/>
      </w:rPr>
      <w:drawing>
        <wp:inline distT="0" distB="0" distL="0" distR="0" wp14:anchorId="2D55D4F4" wp14:editId="50D76CAE">
          <wp:extent cx="4228894" cy="753466"/>
          <wp:effectExtent l="0" t="0" r="635" b="8890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36"/>
                  <a:stretch/>
                </pic:blipFill>
                <pic:spPr bwMode="auto">
                  <a:xfrm>
                    <a:off x="0" y="0"/>
                    <a:ext cx="4237355" cy="7549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D66DDD" w:rsidRDefault="00D66DDD" w:rsidP="00D66DD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D66DDD" w:rsidRPr="00DF0A20" w:rsidRDefault="00D66DDD" w:rsidP="00D66DDD">
    <w:pPr>
      <w:pStyle w:val="NormalWeb"/>
      <w:kinsoku w:val="0"/>
      <w:overflowPunct w:val="0"/>
      <w:spacing w:before="0" w:beforeAutospacing="0" w:after="0" w:afterAutospacing="0"/>
      <w:jc w:val="center"/>
      <w:textAlignment w:val="baseline"/>
    </w:pPr>
    <w:proofErr w:type="spellStart"/>
    <w:r w:rsidRPr="00DF0A20">
      <w:rPr>
        <w:rFonts w:ascii="Arial" w:eastAsia="MS PGothic" w:hAnsi="Arial"/>
        <w:b/>
        <w:bCs/>
        <w:color w:val="000073"/>
        <w:kern w:val="24"/>
      </w:rPr>
      <w:t>Gwasanaethau</w:t>
    </w:r>
    <w:proofErr w:type="spellEnd"/>
    <w:r w:rsidRPr="00DF0A20">
      <w:rPr>
        <w:rFonts w:ascii="Arial" w:eastAsia="MS PGothic" w:hAnsi="Arial"/>
        <w:b/>
        <w:bCs/>
        <w:color w:val="000073"/>
        <w:kern w:val="24"/>
      </w:rPr>
      <w:t xml:space="preserve"> </w:t>
    </w:r>
    <w:proofErr w:type="spellStart"/>
    <w:r w:rsidRPr="00DF0A20">
      <w:rPr>
        <w:rFonts w:ascii="Arial" w:eastAsia="MS PGothic" w:hAnsi="Arial"/>
        <w:b/>
        <w:bCs/>
        <w:color w:val="000073"/>
        <w:kern w:val="24"/>
      </w:rPr>
      <w:t>Dysgu</w:t>
    </w:r>
    <w:proofErr w:type="spellEnd"/>
    <w:r w:rsidRPr="00DF0A20">
      <w:rPr>
        <w:rFonts w:ascii="Arial" w:eastAsia="MS PGothic" w:hAnsi="Arial"/>
        <w:b/>
        <w:bCs/>
        <w:color w:val="000073"/>
        <w:kern w:val="24"/>
      </w:rPr>
      <w:t xml:space="preserve"> a </w:t>
    </w:r>
    <w:proofErr w:type="spellStart"/>
    <w:r w:rsidRPr="00DF0A20">
      <w:rPr>
        <w:rFonts w:ascii="Arial" w:eastAsia="MS PGothic" w:hAnsi="Arial"/>
        <w:b/>
        <w:bCs/>
        <w:color w:val="000073"/>
        <w:kern w:val="24"/>
      </w:rPr>
      <w:t>Datblygu</w:t>
    </w:r>
    <w:proofErr w:type="spellEnd"/>
    <w:r w:rsidRPr="00C248B3">
      <w:rPr>
        <w:rFonts w:ascii="Arial" w:eastAsia="MS PGothic" w:hAnsi="Arial"/>
        <w:b/>
        <w:bCs/>
        <w:color w:val="000073"/>
        <w:kern w:val="24"/>
      </w:rPr>
      <w:t xml:space="preserve"> </w:t>
    </w:r>
    <w:r>
      <w:rPr>
        <w:rFonts w:ascii="Arial" w:eastAsia="MS PGothic" w:hAnsi="Arial"/>
        <w:b/>
        <w:bCs/>
        <w:color w:val="000073"/>
        <w:kern w:val="24"/>
      </w:rPr>
      <w:t xml:space="preserve"> </w:t>
    </w:r>
    <w:r w:rsidRPr="00C248B3">
      <w:rPr>
        <w:rFonts w:ascii="Arial" w:eastAsia="MS PGothic" w:hAnsi="Arial"/>
        <w:b/>
        <w:bCs/>
        <w:color w:val="000073"/>
        <w:kern w:val="24"/>
      </w:rPr>
      <w:t xml:space="preserve">~ </w:t>
    </w:r>
    <w:r>
      <w:rPr>
        <w:rFonts w:ascii="Arial" w:eastAsia="MS PGothic" w:hAnsi="Arial"/>
        <w:b/>
        <w:bCs/>
        <w:color w:val="000073"/>
        <w:kern w:val="24"/>
      </w:rPr>
      <w:t xml:space="preserve"> </w:t>
    </w:r>
    <w:r w:rsidRPr="00DF0A20">
      <w:rPr>
        <w:rFonts w:ascii="Arial" w:eastAsia="MS PGothic" w:hAnsi="Arial"/>
        <w:b/>
        <w:bCs/>
        <w:color w:val="000073"/>
        <w:kern w:val="24"/>
      </w:rPr>
      <w:t>Learning &amp; Development Services</w:t>
    </w:r>
  </w:p>
  <w:p w:rsidR="00401049" w:rsidRDefault="0040104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953" w:rsidRDefault="005E78DC" w:rsidP="005E78DC">
    <w:pPr>
      <w:pStyle w:val="NormalWeb"/>
      <w:kinsoku w:val="0"/>
      <w:overflowPunct w:val="0"/>
      <w:spacing w:before="0" w:beforeAutospacing="0" w:after="0" w:afterAutospacing="0"/>
      <w:textAlignment w:val="baseline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436953" w:rsidRDefault="00436953" w:rsidP="00D66DDD">
    <w:pPr>
      <w:pStyle w:val="NormalWeb"/>
      <w:kinsoku w:val="0"/>
      <w:overflowPunct w:val="0"/>
      <w:spacing w:before="0" w:beforeAutospacing="0" w:after="0" w:afterAutospacing="0"/>
      <w:jc w:val="center"/>
      <w:textAlignment w:val="baseline"/>
    </w:pPr>
    <w:r>
      <w:rPr>
        <w:noProof/>
      </w:rPr>
      <w:drawing>
        <wp:inline distT="0" distB="0" distL="0" distR="0" wp14:anchorId="422296F7" wp14:editId="44066A55">
          <wp:extent cx="4228894" cy="753466"/>
          <wp:effectExtent l="0" t="0" r="635" b="889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36"/>
                  <a:stretch/>
                </pic:blipFill>
                <pic:spPr bwMode="auto">
                  <a:xfrm>
                    <a:off x="0" y="0"/>
                    <a:ext cx="4237355" cy="7549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436953" w:rsidRDefault="00436953" w:rsidP="00D66DD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436953" w:rsidRPr="00DF0A20" w:rsidRDefault="00436953" w:rsidP="00D66DDD">
    <w:pPr>
      <w:pStyle w:val="NormalWeb"/>
      <w:kinsoku w:val="0"/>
      <w:overflowPunct w:val="0"/>
      <w:spacing w:before="0" w:beforeAutospacing="0" w:after="0" w:afterAutospacing="0"/>
      <w:jc w:val="center"/>
      <w:textAlignment w:val="baseline"/>
    </w:pPr>
    <w:proofErr w:type="spellStart"/>
    <w:r w:rsidRPr="00DF0A20">
      <w:rPr>
        <w:rFonts w:ascii="Arial" w:eastAsia="MS PGothic" w:hAnsi="Arial"/>
        <w:b/>
        <w:bCs/>
        <w:color w:val="000073"/>
        <w:kern w:val="24"/>
      </w:rPr>
      <w:t>Gwasanaethau</w:t>
    </w:r>
    <w:proofErr w:type="spellEnd"/>
    <w:r w:rsidRPr="00DF0A20">
      <w:rPr>
        <w:rFonts w:ascii="Arial" w:eastAsia="MS PGothic" w:hAnsi="Arial"/>
        <w:b/>
        <w:bCs/>
        <w:color w:val="000073"/>
        <w:kern w:val="24"/>
      </w:rPr>
      <w:t xml:space="preserve"> </w:t>
    </w:r>
    <w:proofErr w:type="spellStart"/>
    <w:r w:rsidRPr="00DF0A20">
      <w:rPr>
        <w:rFonts w:ascii="Arial" w:eastAsia="MS PGothic" w:hAnsi="Arial"/>
        <w:b/>
        <w:bCs/>
        <w:color w:val="000073"/>
        <w:kern w:val="24"/>
      </w:rPr>
      <w:t>Dysgu</w:t>
    </w:r>
    <w:proofErr w:type="spellEnd"/>
    <w:r w:rsidRPr="00DF0A20">
      <w:rPr>
        <w:rFonts w:ascii="Arial" w:eastAsia="MS PGothic" w:hAnsi="Arial"/>
        <w:b/>
        <w:bCs/>
        <w:color w:val="000073"/>
        <w:kern w:val="24"/>
      </w:rPr>
      <w:t xml:space="preserve"> a </w:t>
    </w:r>
    <w:proofErr w:type="spellStart"/>
    <w:r w:rsidRPr="00DF0A20">
      <w:rPr>
        <w:rFonts w:ascii="Arial" w:eastAsia="MS PGothic" w:hAnsi="Arial"/>
        <w:b/>
        <w:bCs/>
        <w:color w:val="000073"/>
        <w:kern w:val="24"/>
      </w:rPr>
      <w:t>Datblygu</w:t>
    </w:r>
    <w:proofErr w:type="spellEnd"/>
    <w:r w:rsidRPr="00C248B3">
      <w:rPr>
        <w:rFonts w:ascii="Arial" w:eastAsia="MS PGothic" w:hAnsi="Arial"/>
        <w:b/>
        <w:bCs/>
        <w:color w:val="000073"/>
        <w:kern w:val="24"/>
      </w:rPr>
      <w:t xml:space="preserve"> </w:t>
    </w:r>
    <w:r>
      <w:rPr>
        <w:rFonts w:ascii="Arial" w:eastAsia="MS PGothic" w:hAnsi="Arial"/>
        <w:b/>
        <w:bCs/>
        <w:color w:val="000073"/>
        <w:kern w:val="24"/>
      </w:rPr>
      <w:t xml:space="preserve"> </w:t>
    </w:r>
    <w:r w:rsidRPr="00C248B3">
      <w:rPr>
        <w:rFonts w:ascii="Arial" w:eastAsia="MS PGothic" w:hAnsi="Arial"/>
        <w:b/>
        <w:bCs/>
        <w:color w:val="000073"/>
        <w:kern w:val="24"/>
      </w:rPr>
      <w:t xml:space="preserve">~ </w:t>
    </w:r>
    <w:r>
      <w:rPr>
        <w:rFonts w:ascii="Arial" w:eastAsia="MS PGothic" w:hAnsi="Arial"/>
        <w:b/>
        <w:bCs/>
        <w:color w:val="000073"/>
        <w:kern w:val="24"/>
      </w:rPr>
      <w:t xml:space="preserve"> </w:t>
    </w:r>
    <w:r w:rsidRPr="00DF0A20">
      <w:rPr>
        <w:rFonts w:ascii="Arial" w:eastAsia="MS PGothic" w:hAnsi="Arial"/>
        <w:b/>
        <w:bCs/>
        <w:color w:val="000073"/>
        <w:kern w:val="24"/>
      </w:rPr>
      <w:t>Learning &amp; Development Services</w:t>
    </w:r>
  </w:p>
  <w:p w:rsidR="00436953" w:rsidRDefault="00436953">
    <w:pPr>
      <w:pStyle w:val="Header"/>
    </w:pPr>
  </w:p>
  <w:p w:rsidR="00436953" w:rsidRDefault="004369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FFE"/>
    <w:multiLevelType w:val="multilevel"/>
    <w:tmpl w:val="86A287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0E2EDE"/>
    <w:multiLevelType w:val="hybridMultilevel"/>
    <w:tmpl w:val="E7B464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A14C5"/>
    <w:multiLevelType w:val="hybridMultilevel"/>
    <w:tmpl w:val="10B66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C47FC"/>
    <w:multiLevelType w:val="hybridMultilevel"/>
    <w:tmpl w:val="AB64B1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412DD"/>
    <w:multiLevelType w:val="hybridMultilevel"/>
    <w:tmpl w:val="A12CB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BC0A90"/>
    <w:multiLevelType w:val="hybridMultilevel"/>
    <w:tmpl w:val="A926C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A66429"/>
    <w:multiLevelType w:val="multilevel"/>
    <w:tmpl w:val="82463A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C957DCC"/>
    <w:multiLevelType w:val="hybridMultilevel"/>
    <w:tmpl w:val="7B70F5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DD5786F"/>
    <w:multiLevelType w:val="hybridMultilevel"/>
    <w:tmpl w:val="1090BA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05902B4"/>
    <w:multiLevelType w:val="hybridMultilevel"/>
    <w:tmpl w:val="2E8E7A40"/>
    <w:lvl w:ilvl="0" w:tplc="AACE0E7C">
      <w:start w:val="1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552043"/>
    <w:multiLevelType w:val="multilevel"/>
    <w:tmpl w:val="AFDE80A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31329F6"/>
    <w:multiLevelType w:val="hybridMultilevel"/>
    <w:tmpl w:val="F2F2D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61561A"/>
    <w:multiLevelType w:val="hybridMultilevel"/>
    <w:tmpl w:val="D7AA2B5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363003F"/>
    <w:multiLevelType w:val="hybridMultilevel"/>
    <w:tmpl w:val="A40856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9C0B03"/>
    <w:multiLevelType w:val="multilevel"/>
    <w:tmpl w:val="05FC08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13"/>
  </w:num>
  <w:num w:numId="4">
    <w:abstractNumId w:val="0"/>
  </w:num>
  <w:num w:numId="5">
    <w:abstractNumId w:val="12"/>
  </w:num>
  <w:num w:numId="6">
    <w:abstractNumId w:val="8"/>
  </w:num>
  <w:num w:numId="7">
    <w:abstractNumId w:val="7"/>
  </w:num>
  <w:num w:numId="8">
    <w:abstractNumId w:val="9"/>
  </w:num>
  <w:num w:numId="9">
    <w:abstractNumId w:val="14"/>
  </w:num>
  <w:num w:numId="10">
    <w:abstractNumId w:val="5"/>
  </w:num>
  <w:num w:numId="11">
    <w:abstractNumId w:val="2"/>
  </w:num>
  <w:num w:numId="12">
    <w:abstractNumId w:val="11"/>
  </w:num>
  <w:num w:numId="13">
    <w:abstractNumId w:val="4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ocumentProtection w:edit="readOnly" w:enforcement="0"/>
  <w:defaultTabStop w:val="720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8AA"/>
    <w:rsid w:val="000339BD"/>
    <w:rsid w:val="00035D50"/>
    <w:rsid w:val="000628B9"/>
    <w:rsid w:val="001217BE"/>
    <w:rsid w:val="00176C81"/>
    <w:rsid w:val="001820FE"/>
    <w:rsid w:val="001974A8"/>
    <w:rsid w:val="001A5E30"/>
    <w:rsid w:val="001B3550"/>
    <w:rsid w:val="00214917"/>
    <w:rsid w:val="002463F1"/>
    <w:rsid w:val="002563D4"/>
    <w:rsid w:val="00272D7E"/>
    <w:rsid w:val="00282521"/>
    <w:rsid w:val="002C098C"/>
    <w:rsid w:val="00310F0B"/>
    <w:rsid w:val="003204AB"/>
    <w:rsid w:val="00401049"/>
    <w:rsid w:val="00436953"/>
    <w:rsid w:val="00464DA6"/>
    <w:rsid w:val="00474843"/>
    <w:rsid w:val="00533B6E"/>
    <w:rsid w:val="005452A8"/>
    <w:rsid w:val="005E78DC"/>
    <w:rsid w:val="00604411"/>
    <w:rsid w:val="00606039"/>
    <w:rsid w:val="00641694"/>
    <w:rsid w:val="0064430A"/>
    <w:rsid w:val="00657F35"/>
    <w:rsid w:val="00751DB6"/>
    <w:rsid w:val="00774A1E"/>
    <w:rsid w:val="00795A6A"/>
    <w:rsid w:val="00811849"/>
    <w:rsid w:val="008707BA"/>
    <w:rsid w:val="00921625"/>
    <w:rsid w:val="009948E5"/>
    <w:rsid w:val="009C6352"/>
    <w:rsid w:val="00A1490A"/>
    <w:rsid w:val="00A55BE9"/>
    <w:rsid w:val="00A9404C"/>
    <w:rsid w:val="00AD2BFF"/>
    <w:rsid w:val="00B02CDC"/>
    <w:rsid w:val="00BB0E5F"/>
    <w:rsid w:val="00BB68AA"/>
    <w:rsid w:val="00CA4E2B"/>
    <w:rsid w:val="00D07C52"/>
    <w:rsid w:val="00D32F4D"/>
    <w:rsid w:val="00D6493B"/>
    <w:rsid w:val="00D66DDD"/>
    <w:rsid w:val="00DE65D6"/>
    <w:rsid w:val="00ED651C"/>
    <w:rsid w:val="00FE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20C7AED1-52BE-43A2-AAF6-654765F1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locked="0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locked/>
    <w:rsid w:val="006060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060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locked/>
    <w:rsid w:val="006060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6039"/>
  </w:style>
  <w:style w:type="paragraph" w:styleId="Footer">
    <w:name w:val="footer"/>
    <w:basedOn w:val="Normal"/>
    <w:link w:val="FooterChar"/>
    <w:uiPriority w:val="99"/>
    <w:unhideWhenUsed/>
    <w:locked/>
    <w:rsid w:val="006060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6039"/>
  </w:style>
  <w:style w:type="table" w:styleId="TableGrid">
    <w:name w:val="Table Grid"/>
    <w:basedOn w:val="TableNormal"/>
    <w:uiPriority w:val="59"/>
    <w:locked/>
    <w:rsid w:val="00606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locked/>
    <w:rsid w:val="00D07C5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locked/>
    <w:rsid w:val="00A55BE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A55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E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locked/>
    <w:rsid w:val="001A5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95313-9D3C-4855-BC9D-3160831FF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644</Words>
  <Characters>3672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Heddlu Dyfed-Powys Police</Company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Bates Lesley IPLDP &amp; IT Trainer</dc:creator>
  <cp:lastModifiedBy>Davies,Emma swp52829</cp:lastModifiedBy>
  <cp:revision>2</cp:revision>
  <cp:lastPrinted>2019-06-25T14:54:00Z</cp:lastPrinted>
  <dcterms:created xsi:type="dcterms:W3CDTF">2019-06-25T14:54:00Z</dcterms:created>
  <dcterms:modified xsi:type="dcterms:W3CDTF">2019-06-25T14:54:00Z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TitusGUID">
    <vt:lpwstr>e3d00675-7c80-45b0-b1c4-1fd977365135</vt:lpwstr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