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5A91F" w14:textId="77777777" w:rsidR="00A15D2B" w:rsidRPr="00B909C0" w:rsidRDefault="00A15D2B" w:rsidP="00B909C0">
      <w:pPr>
        <w:spacing w:line="360" w:lineRule="auto"/>
        <w:jc w:val="right"/>
        <w:rPr>
          <w:rFonts w:cs="Times New Roman"/>
          <w:b/>
          <w:bCs/>
          <w:sz w:val="32"/>
          <w:szCs w:val="28"/>
          <w:lang w:val="en-US"/>
        </w:rPr>
      </w:pPr>
    </w:p>
    <w:p w14:paraId="2FD1D8E2" w14:textId="4D661E54" w:rsidR="00A15D2B" w:rsidRPr="00B909C0" w:rsidRDefault="00F50D48" w:rsidP="00B909C0">
      <w:pPr>
        <w:spacing w:line="360" w:lineRule="auto"/>
        <w:jc w:val="center"/>
        <w:rPr>
          <w:rFonts w:cs="Times New Roman"/>
          <w:b/>
          <w:bCs/>
          <w:sz w:val="32"/>
          <w:szCs w:val="28"/>
          <w:lang w:val="en-US"/>
        </w:rPr>
      </w:pPr>
      <w:r w:rsidRPr="00B909C0">
        <w:rPr>
          <w:rFonts w:cs="Times New Roman"/>
          <w:b/>
          <w:bCs/>
          <w:noProof/>
          <w:sz w:val="32"/>
          <w:szCs w:val="28"/>
          <w:lang w:val="en-US"/>
        </w:rPr>
        <w:drawing>
          <wp:inline distT="0" distB="0" distL="0" distR="0" wp14:anchorId="2173E962" wp14:editId="47100A40">
            <wp:extent cx="1609725" cy="1609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pic:spPr>
                </pic:pic>
              </a:graphicData>
            </a:graphic>
          </wp:inline>
        </w:drawing>
      </w:r>
    </w:p>
    <w:p w14:paraId="61A657A0" w14:textId="457C9088" w:rsidR="00F50D48" w:rsidRPr="00B909C0" w:rsidRDefault="00F50D48" w:rsidP="00B909C0">
      <w:pPr>
        <w:spacing w:line="360" w:lineRule="auto"/>
        <w:jc w:val="center"/>
        <w:rPr>
          <w:rFonts w:cs="Times New Roman"/>
          <w:b/>
          <w:bCs/>
          <w:sz w:val="32"/>
          <w:szCs w:val="28"/>
          <w:lang w:val="en-US"/>
        </w:rPr>
      </w:pPr>
    </w:p>
    <w:p w14:paraId="56C19177" w14:textId="5AF656D3" w:rsidR="00F50D48" w:rsidRPr="00B909C0" w:rsidRDefault="00F50D48" w:rsidP="00B909C0">
      <w:pPr>
        <w:spacing w:line="360" w:lineRule="auto"/>
        <w:jc w:val="center"/>
        <w:rPr>
          <w:rFonts w:cs="Times New Roman"/>
          <w:b/>
          <w:bCs/>
          <w:sz w:val="32"/>
          <w:szCs w:val="28"/>
          <w:lang w:val="en-US"/>
        </w:rPr>
      </w:pPr>
    </w:p>
    <w:tbl>
      <w:tblPr>
        <w:tblStyle w:val="TableGrid"/>
        <w:tblW w:w="0" w:type="auto"/>
        <w:tblLook w:val="04A0" w:firstRow="1" w:lastRow="0" w:firstColumn="1" w:lastColumn="0" w:noHBand="0" w:noVBand="1"/>
      </w:tblPr>
      <w:tblGrid>
        <w:gridCol w:w="9350"/>
      </w:tblGrid>
      <w:tr w:rsidR="00B909C0" w:rsidRPr="00B909C0" w14:paraId="34512F13" w14:textId="77777777" w:rsidTr="00F50D48">
        <w:tc>
          <w:tcPr>
            <w:tcW w:w="9350" w:type="dxa"/>
          </w:tcPr>
          <w:p w14:paraId="541B3F1D" w14:textId="5A3528AB" w:rsidR="00F50D48" w:rsidRPr="00B909C0" w:rsidRDefault="00F50D48" w:rsidP="00B909C0">
            <w:pPr>
              <w:spacing w:line="360" w:lineRule="auto"/>
              <w:rPr>
                <w:rFonts w:cs="Times New Roman"/>
                <w:b/>
                <w:bCs/>
                <w:sz w:val="32"/>
                <w:szCs w:val="28"/>
                <w:lang w:val="en-US"/>
              </w:rPr>
            </w:pPr>
            <w:r w:rsidRPr="00B909C0">
              <w:rPr>
                <w:rFonts w:cs="Times New Roman"/>
                <w:b/>
                <w:bCs/>
                <w:sz w:val="32"/>
                <w:szCs w:val="28"/>
                <w:lang w:val="en-US"/>
              </w:rPr>
              <w:t>Program: BA Business Management</w:t>
            </w:r>
          </w:p>
        </w:tc>
      </w:tr>
      <w:tr w:rsidR="00B909C0" w:rsidRPr="00B909C0" w14:paraId="593E15BF" w14:textId="77777777" w:rsidTr="00F50D48">
        <w:tc>
          <w:tcPr>
            <w:tcW w:w="9350" w:type="dxa"/>
          </w:tcPr>
          <w:p w14:paraId="2987C931" w14:textId="20232373" w:rsidR="00F50D48" w:rsidRPr="00B909C0" w:rsidRDefault="00F50D48" w:rsidP="00B909C0">
            <w:pPr>
              <w:spacing w:line="360" w:lineRule="auto"/>
              <w:rPr>
                <w:rFonts w:cs="Times New Roman"/>
                <w:b/>
                <w:bCs/>
                <w:sz w:val="32"/>
                <w:szCs w:val="28"/>
                <w:lang w:val="en-US"/>
              </w:rPr>
            </w:pPr>
            <w:r w:rsidRPr="00B909C0">
              <w:rPr>
                <w:rFonts w:cs="Times New Roman"/>
                <w:b/>
                <w:bCs/>
                <w:sz w:val="32"/>
                <w:szCs w:val="28"/>
                <w:lang w:val="en-US"/>
              </w:rPr>
              <w:t>Module: LCBB5001 Entrepreneurship</w:t>
            </w:r>
          </w:p>
        </w:tc>
      </w:tr>
      <w:tr w:rsidR="00B909C0" w:rsidRPr="00B909C0" w14:paraId="33A0F1A4" w14:textId="77777777" w:rsidTr="00F50D48">
        <w:tc>
          <w:tcPr>
            <w:tcW w:w="9350" w:type="dxa"/>
          </w:tcPr>
          <w:p w14:paraId="3DD51C06" w14:textId="4FF26054" w:rsidR="00F50D48" w:rsidRPr="00B909C0" w:rsidRDefault="003235D3" w:rsidP="00B909C0">
            <w:pPr>
              <w:spacing w:line="360" w:lineRule="auto"/>
              <w:rPr>
                <w:rFonts w:cs="Times New Roman"/>
                <w:b/>
                <w:bCs/>
                <w:sz w:val="32"/>
                <w:szCs w:val="28"/>
                <w:lang w:val="en-US"/>
              </w:rPr>
            </w:pPr>
            <w:r>
              <w:rPr>
                <w:rFonts w:cs="Times New Roman"/>
                <w:b/>
                <w:bCs/>
                <w:sz w:val="32"/>
                <w:szCs w:val="28"/>
                <w:lang w:val="en-US"/>
              </w:rPr>
              <w:t xml:space="preserve">Student Name: </w:t>
            </w:r>
            <w:r w:rsidR="00444504">
              <w:rPr>
                <w:rFonts w:cs="Times New Roman"/>
                <w:b/>
                <w:bCs/>
                <w:sz w:val="32"/>
                <w:szCs w:val="28"/>
                <w:lang w:val="en-US"/>
              </w:rPr>
              <w:t>Gina Velicu</w:t>
            </w:r>
            <w:r w:rsidR="00782AD4">
              <w:rPr>
                <w:rFonts w:cs="Times New Roman"/>
                <w:b/>
                <w:bCs/>
                <w:sz w:val="32"/>
                <w:szCs w:val="28"/>
                <w:lang w:val="en-US"/>
              </w:rPr>
              <w:t xml:space="preserve"> </w:t>
            </w:r>
          </w:p>
        </w:tc>
      </w:tr>
      <w:tr w:rsidR="00F50D48" w:rsidRPr="00B909C0" w14:paraId="2CC9939A" w14:textId="77777777" w:rsidTr="00F50D48">
        <w:tc>
          <w:tcPr>
            <w:tcW w:w="9350" w:type="dxa"/>
          </w:tcPr>
          <w:p w14:paraId="4062E3CA" w14:textId="1255F099" w:rsidR="00F50D48" w:rsidRPr="00B909C0" w:rsidRDefault="00F50D48" w:rsidP="00B909C0">
            <w:pPr>
              <w:spacing w:line="360" w:lineRule="auto"/>
              <w:rPr>
                <w:rFonts w:cs="Times New Roman"/>
                <w:b/>
                <w:bCs/>
                <w:sz w:val="32"/>
                <w:szCs w:val="28"/>
                <w:lang w:val="en-US"/>
              </w:rPr>
            </w:pPr>
            <w:r w:rsidRPr="00B909C0">
              <w:rPr>
                <w:rFonts w:cs="Times New Roman"/>
                <w:b/>
                <w:bCs/>
                <w:sz w:val="32"/>
                <w:szCs w:val="28"/>
                <w:lang w:val="en-US"/>
              </w:rPr>
              <w:t>Student ID:</w:t>
            </w:r>
            <w:r w:rsidR="00782AD4">
              <w:rPr>
                <w:rFonts w:cs="Times New Roman"/>
                <w:b/>
                <w:bCs/>
                <w:sz w:val="32"/>
                <w:szCs w:val="28"/>
                <w:lang w:val="en-US"/>
              </w:rPr>
              <w:t xml:space="preserve"> 2028707</w:t>
            </w:r>
          </w:p>
        </w:tc>
      </w:tr>
    </w:tbl>
    <w:p w14:paraId="376DB944" w14:textId="77777777" w:rsidR="00F50D48" w:rsidRPr="00B909C0" w:rsidRDefault="00F50D48" w:rsidP="00B909C0">
      <w:pPr>
        <w:spacing w:line="360" w:lineRule="auto"/>
        <w:rPr>
          <w:rFonts w:cs="Times New Roman"/>
          <w:b/>
          <w:bCs/>
          <w:sz w:val="32"/>
          <w:szCs w:val="28"/>
          <w:lang w:val="en-US"/>
        </w:rPr>
      </w:pPr>
    </w:p>
    <w:p w14:paraId="57DC11C2" w14:textId="2AC868B0" w:rsidR="00AB2D34" w:rsidRPr="00B909C0" w:rsidRDefault="00AB2D34" w:rsidP="00B909C0">
      <w:pPr>
        <w:spacing w:line="360" w:lineRule="auto"/>
        <w:jc w:val="right"/>
        <w:rPr>
          <w:rFonts w:cs="Times New Roman"/>
          <w:b/>
          <w:bCs/>
          <w:sz w:val="32"/>
          <w:szCs w:val="28"/>
          <w:lang w:val="en-US"/>
        </w:rPr>
      </w:pPr>
    </w:p>
    <w:p w14:paraId="075A7B0C" w14:textId="77777777" w:rsidR="002D09E9" w:rsidRPr="00B909C0" w:rsidRDefault="002D09E9" w:rsidP="00B909C0">
      <w:pPr>
        <w:spacing w:line="360" w:lineRule="auto"/>
        <w:jc w:val="center"/>
        <w:rPr>
          <w:rFonts w:cs="Times New Roman"/>
          <w:b/>
          <w:bCs/>
          <w:sz w:val="32"/>
          <w:szCs w:val="28"/>
          <w:u w:val="single"/>
          <w:lang w:val="en-US"/>
        </w:rPr>
      </w:pPr>
    </w:p>
    <w:p w14:paraId="6C898BE8" w14:textId="77777777" w:rsidR="002D09E9" w:rsidRPr="00B909C0" w:rsidRDefault="002D09E9" w:rsidP="00B909C0">
      <w:pPr>
        <w:spacing w:line="360" w:lineRule="auto"/>
        <w:jc w:val="center"/>
        <w:rPr>
          <w:rFonts w:cs="Times New Roman"/>
          <w:b/>
          <w:bCs/>
          <w:szCs w:val="24"/>
          <w:u w:val="single"/>
          <w:lang w:val="en-US"/>
        </w:rPr>
      </w:pPr>
    </w:p>
    <w:p w14:paraId="0722F918" w14:textId="2001DC40" w:rsidR="00277FBB" w:rsidRPr="00B909C0" w:rsidRDefault="00277FBB" w:rsidP="00B909C0">
      <w:pPr>
        <w:spacing w:line="360" w:lineRule="auto"/>
        <w:jc w:val="left"/>
        <w:rPr>
          <w:rFonts w:cs="Times New Roman"/>
          <w:lang w:val="en-US"/>
        </w:rPr>
      </w:pPr>
    </w:p>
    <w:p w14:paraId="5BD7806A" w14:textId="62B150DC" w:rsidR="008E4E00" w:rsidRPr="00B909C0" w:rsidRDefault="008E4E00" w:rsidP="00B909C0">
      <w:pPr>
        <w:spacing w:line="360" w:lineRule="auto"/>
        <w:jc w:val="left"/>
        <w:rPr>
          <w:rFonts w:cs="Times New Roman"/>
          <w:lang w:val="en-US"/>
        </w:rPr>
      </w:pPr>
      <w:r w:rsidRPr="00B909C0">
        <w:rPr>
          <w:rFonts w:cs="Times New Roman"/>
          <w:lang w:val="en-US"/>
        </w:rPr>
        <w:t xml:space="preserve">                                                                                       </w:t>
      </w:r>
    </w:p>
    <w:p w14:paraId="6F878418" w14:textId="77777777" w:rsidR="008E4E00" w:rsidRPr="00B909C0" w:rsidRDefault="008E4E00" w:rsidP="00B909C0">
      <w:pPr>
        <w:spacing w:line="360" w:lineRule="auto"/>
        <w:jc w:val="left"/>
        <w:rPr>
          <w:rFonts w:cs="Times New Roman"/>
          <w:lang w:val="en-US"/>
        </w:rPr>
      </w:pPr>
    </w:p>
    <w:p w14:paraId="7F5A5A39" w14:textId="77777777" w:rsidR="008E4E00" w:rsidRPr="00B909C0" w:rsidRDefault="008E4E00" w:rsidP="00B909C0">
      <w:pPr>
        <w:spacing w:line="360" w:lineRule="auto"/>
        <w:jc w:val="left"/>
        <w:rPr>
          <w:rFonts w:cs="Times New Roman"/>
          <w:lang w:val="en-US"/>
        </w:rPr>
      </w:pPr>
    </w:p>
    <w:p w14:paraId="5D0A43FA" w14:textId="4055FC55" w:rsidR="00277FBB" w:rsidRPr="00B909C0" w:rsidRDefault="00277FBB" w:rsidP="00B909C0">
      <w:pPr>
        <w:spacing w:line="360" w:lineRule="auto"/>
        <w:jc w:val="left"/>
        <w:rPr>
          <w:rFonts w:cs="Times New Roman"/>
          <w:lang w:val="en-US"/>
        </w:rPr>
      </w:pPr>
      <w:r w:rsidRPr="00B909C0">
        <w:rPr>
          <w:rFonts w:cs="Times New Roman"/>
          <w:lang w:val="en-US"/>
        </w:rPr>
        <w:br w:type="page"/>
      </w:r>
    </w:p>
    <w:sdt>
      <w:sdtPr>
        <w:rPr>
          <w:rFonts w:ascii="Times New Roman" w:eastAsiaTheme="minorHAnsi" w:hAnsi="Times New Roman" w:cs="Times New Roman"/>
          <w:color w:val="auto"/>
          <w:sz w:val="24"/>
          <w:szCs w:val="22"/>
          <w:lang w:val="en-GB"/>
        </w:rPr>
        <w:id w:val="-1834743593"/>
        <w:docPartObj>
          <w:docPartGallery w:val="Table of Contents"/>
          <w:docPartUnique/>
        </w:docPartObj>
      </w:sdtPr>
      <w:sdtEndPr>
        <w:rPr>
          <w:b/>
          <w:bCs/>
          <w:noProof/>
        </w:rPr>
      </w:sdtEndPr>
      <w:sdtContent>
        <w:p w14:paraId="0AA4E766" w14:textId="511C64C5" w:rsidR="002D09E9" w:rsidRPr="00B909C0" w:rsidRDefault="002D09E9" w:rsidP="00B909C0">
          <w:pPr>
            <w:pStyle w:val="TOCHeading"/>
            <w:spacing w:line="360" w:lineRule="auto"/>
            <w:rPr>
              <w:rFonts w:ascii="Times New Roman" w:hAnsi="Times New Roman" w:cs="Times New Roman"/>
              <w:b/>
              <w:bCs/>
              <w:color w:val="auto"/>
            </w:rPr>
          </w:pPr>
          <w:r w:rsidRPr="00B909C0">
            <w:rPr>
              <w:rFonts w:ascii="Times New Roman" w:hAnsi="Times New Roman" w:cs="Times New Roman"/>
              <w:b/>
              <w:bCs/>
              <w:color w:val="auto"/>
            </w:rPr>
            <w:t>Table of Contents</w:t>
          </w:r>
        </w:p>
        <w:p w14:paraId="175C7D28" w14:textId="6186D32E" w:rsidR="00B909C0" w:rsidRPr="00B909C0" w:rsidRDefault="00000000" w:rsidP="00B909C0">
          <w:pPr>
            <w:pStyle w:val="TOC1"/>
            <w:tabs>
              <w:tab w:val="right" w:leader="dot" w:pos="9350"/>
            </w:tabs>
            <w:spacing w:line="360" w:lineRule="auto"/>
            <w:rPr>
              <w:rFonts w:eastAsiaTheme="minorEastAsia" w:cs="Times New Roman"/>
              <w:noProof/>
              <w:kern w:val="2"/>
              <w:sz w:val="22"/>
              <w:lang w:eastAsia="en-GB"/>
              <w14:ligatures w14:val="standardContextual"/>
            </w:rPr>
          </w:pPr>
          <w:r w:rsidRPr="00B909C0">
            <w:rPr>
              <w:rFonts w:cs="Times New Roman"/>
            </w:rPr>
            <w:fldChar w:fldCharType="begin"/>
          </w:r>
          <w:r w:rsidRPr="00B909C0">
            <w:rPr>
              <w:rFonts w:cs="Times New Roman"/>
            </w:rPr>
            <w:instrText xml:space="preserve"> TOC \o "1-3" \h \z \u </w:instrText>
          </w:r>
          <w:r w:rsidRPr="00B909C0">
            <w:rPr>
              <w:rFonts w:cs="Times New Roman"/>
            </w:rPr>
            <w:fldChar w:fldCharType="separate"/>
          </w:r>
          <w:hyperlink w:anchor="_Toc150291262" w:history="1">
            <w:r w:rsidR="00B909C0" w:rsidRPr="00B909C0">
              <w:rPr>
                <w:rStyle w:val="Hyperlink"/>
                <w:rFonts w:cs="Times New Roman"/>
                <w:noProof/>
                <w:color w:val="auto"/>
              </w:rPr>
              <w:t>Introduction</w:t>
            </w:r>
            <w:r w:rsidR="00B909C0" w:rsidRPr="00B909C0">
              <w:rPr>
                <w:rFonts w:cs="Times New Roman"/>
                <w:noProof/>
                <w:webHidden/>
              </w:rPr>
              <w:tab/>
            </w:r>
            <w:r w:rsidR="00B909C0" w:rsidRPr="00B909C0">
              <w:rPr>
                <w:rFonts w:cs="Times New Roman"/>
                <w:noProof/>
                <w:webHidden/>
              </w:rPr>
              <w:fldChar w:fldCharType="begin"/>
            </w:r>
            <w:r w:rsidR="00B909C0" w:rsidRPr="00B909C0">
              <w:rPr>
                <w:rFonts w:cs="Times New Roman"/>
                <w:noProof/>
                <w:webHidden/>
              </w:rPr>
              <w:instrText xml:space="preserve"> PAGEREF _Toc150291262 \h </w:instrText>
            </w:r>
            <w:r w:rsidR="00B909C0" w:rsidRPr="00B909C0">
              <w:rPr>
                <w:rFonts w:cs="Times New Roman"/>
                <w:noProof/>
                <w:webHidden/>
              </w:rPr>
            </w:r>
            <w:r w:rsidR="00B909C0" w:rsidRPr="00B909C0">
              <w:rPr>
                <w:rFonts w:cs="Times New Roman"/>
                <w:noProof/>
                <w:webHidden/>
              </w:rPr>
              <w:fldChar w:fldCharType="separate"/>
            </w:r>
            <w:r w:rsidR="00B909C0" w:rsidRPr="00B909C0">
              <w:rPr>
                <w:rFonts w:cs="Times New Roman"/>
                <w:noProof/>
                <w:webHidden/>
              </w:rPr>
              <w:t>1</w:t>
            </w:r>
            <w:r w:rsidR="00B909C0" w:rsidRPr="00B909C0">
              <w:rPr>
                <w:rFonts w:cs="Times New Roman"/>
                <w:noProof/>
                <w:webHidden/>
              </w:rPr>
              <w:fldChar w:fldCharType="end"/>
            </w:r>
          </w:hyperlink>
        </w:p>
        <w:p w14:paraId="523A2CB0" w14:textId="39C37C59" w:rsidR="00B909C0" w:rsidRPr="00B909C0" w:rsidRDefault="00000000" w:rsidP="00B909C0">
          <w:pPr>
            <w:pStyle w:val="TOC1"/>
            <w:tabs>
              <w:tab w:val="right" w:leader="dot" w:pos="9350"/>
            </w:tabs>
            <w:spacing w:line="360" w:lineRule="auto"/>
            <w:rPr>
              <w:rFonts w:eastAsiaTheme="minorEastAsia" w:cs="Times New Roman"/>
              <w:noProof/>
              <w:kern w:val="2"/>
              <w:sz w:val="22"/>
              <w:lang w:eastAsia="en-GB"/>
              <w14:ligatures w14:val="standardContextual"/>
            </w:rPr>
          </w:pPr>
          <w:hyperlink w:anchor="_Toc150291263" w:history="1">
            <w:r w:rsidR="00B909C0" w:rsidRPr="00B909C0">
              <w:rPr>
                <w:rStyle w:val="Hyperlink"/>
                <w:rFonts w:cs="Times New Roman"/>
                <w:noProof/>
                <w:color w:val="auto"/>
              </w:rPr>
              <w:t>Business Description</w:t>
            </w:r>
            <w:r w:rsidR="00B909C0" w:rsidRPr="00B909C0">
              <w:rPr>
                <w:rFonts w:cs="Times New Roman"/>
                <w:noProof/>
                <w:webHidden/>
              </w:rPr>
              <w:tab/>
            </w:r>
            <w:r w:rsidR="00B909C0" w:rsidRPr="00B909C0">
              <w:rPr>
                <w:rFonts w:cs="Times New Roman"/>
                <w:noProof/>
                <w:webHidden/>
              </w:rPr>
              <w:fldChar w:fldCharType="begin"/>
            </w:r>
            <w:r w:rsidR="00B909C0" w:rsidRPr="00B909C0">
              <w:rPr>
                <w:rFonts w:cs="Times New Roman"/>
                <w:noProof/>
                <w:webHidden/>
              </w:rPr>
              <w:instrText xml:space="preserve"> PAGEREF _Toc150291263 \h </w:instrText>
            </w:r>
            <w:r w:rsidR="00B909C0" w:rsidRPr="00B909C0">
              <w:rPr>
                <w:rFonts w:cs="Times New Roman"/>
                <w:noProof/>
                <w:webHidden/>
              </w:rPr>
            </w:r>
            <w:r w:rsidR="00B909C0" w:rsidRPr="00B909C0">
              <w:rPr>
                <w:rFonts w:cs="Times New Roman"/>
                <w:noProof/>
                <w:webHidden/>
              </w:rPr>
              <w:fldChar w:fldCharType="separate"/>
            </w:r>
            <w:r w:rsidR="00B909C0" w:rsidRPr="00B909C0">
              <w:rPr>
                <w:rFonts w:cs="Times New Roman"/>
                <w:noProof/>
                <w:webHidden/>
              </w:rPr>
              <w:t>2</w:t>
            </w:r>
            <w:r w:rsidR="00B909C0" w:rsidRPr="00B909C0">
              <w:rPr>
                <w:rFonts w:cs="Times New Roman"/>
                <w:noProof/>
                <w:webHidden/>
              </w:rPr>
              <w:fldChar w:fldCharType="end"/>
            </w:r>
          </w:hyperlink>
        </w:p>
        <w:p w14:paraId="1CD14EE1" w14:textId="7537B031" w:rsidR="00B909C0" w:rsidRPr="00B909C0" w:rsidRDefault="00000000" w:rsidP="00B909C0">
          <w:pPr>
            <w:pStyle w:val="TOC1"/>
            <w:tabs>
              <w:tab w:val="right" w:leader="dot" w:pos="9350"/>
            </w:tabs>
            <w:spacing w:line="360" w:lineRule="auto"/>
            <w:rPr>
              <w:rFonts w:eastAsiaTheme="minorEastAsia" w:cs="Times New Roman"/>
              <w:noProof/>
              <w:kern w:val="2"/>
              <w:sz w:val="22"/>
              <w:lang w:eastAsia="en-GB"/>
              <w14:ligatures w14:val="standardContextual"/>
            </w:rPr>
          </w:pPr>
          <w:hyperlink w:anchor="_Toc150291264" w:history="1">
            <w:r w:rsidR="00B909C0" w:rsidRPr="00B909C0">
              <w:rPr>
                <w:rStyle w:val="Hyperlink"/>
                <w:rFonts w:cs="Times New Roman"/>
                <w:noProof/>
                <w:color w:val="auto"/>
              </w:rPr>
              <w:t>Industry Analysis</w:t>
            </w:r>
            <w:r w:rsidR="00B909C0" w:rsidRPr="00B909C0">
              <w:rPr>
                <w:rFonts w:cs="Times New Roman"/>
                <w:noProof/>
                <w:webHidden/>
              </w:rPr>
              <w:tab/>
            </w:r>
            <w:r w:rsidR="00B909C0" w:rsidRPr="00B909C0">
              <w:rPr>
                <w:rFonts w:cs="Times New Roman"/>
                <w:noProof/>
                <w:webHidden/>
              </w:rPr>
              <w:fldChar w:fldCharType="begin"/>
            </w:r>
            <w:r w:rsidR="00B909C0" w:rsidRPr="00B909C0">
              <w:rPr>
                <w:rFonts w:cs="Times New Roman"/>
                <w:noProof/>
                <w:webHidden/>
              </w:rPr>
              <w:instrText xml:space="preserve"> PAGEREF _Toc150291264 \h </w:instrText>
            </w:r>
            <w:r w:rsidR="00B909C0" w:rsidRPr="00B909C0">
              <w:rPr>
                <w:rFonts w:cs="Times New Roman"/>
                <w:noProof/>
                <w:webHidden/>
              </w:rPr>
            </w:r>
            <w:r w:rsidR="00B909C0" w:rsidRPr="00B909C0">
              <w:rPr>
                <w:rFonts w:cs="Times New Roman"/>
                <w:noProof/>
                <w:webHidden/>
              </w:rPr>
              <w:fldChar w:fldCharType="separate"/>
            </w:r>
            <w:r w:rsidR="00B909C0" w:rsidRPr="00B909C0">
              <w:rPr>
                <w:rFonts w:cs="Times New Roman"/>
                <w:noProof/>
                <w:webHidden/>
              </w:rPr>
              <w:t>3</w:t>
            </w:r>
            <w:r w:rsidR="00B909C0" w:rsidRPr="00B909C0">
              <w:rPr>
                <w:rFonts w:cs="Times New Roman"/>
                <w:noProof/>
                <w:webHidden/>
              </w:rPr>
              <w:fldChar w:fldCharType="end"/>
            </w:r>
          </w:hyperlink>
        </w:p>
        <w:p w14:paraId="24CBD9A5" w14:textId="42DA1155" w:rsidR="00B909C0" w:rsidRPr="00B909C0" w:rsidRDefault="00000000" w:rsidP="00B909C0">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50291265" w:history="1">
            <w:r w:rsidR="00B909C0" w:rsidRPr="00B909C0">
              <w:rPr>
                <w:rStyle w:val="Hyperlink"/>
                <w:rFonts w:cs="Times New Roman"/>
                <w:noProof/>
                <w:color w:val="auto"/>
                <w:lang w:val="en-US"/>
              </w:rPr>
              <w:t>VRIO Analysis</w:t>
            </w:r>
            <w:r w:rsidR="00B909C0" w:rsidRPr="00B909C0">
              <w:rPr>
                <w:rFonts w:cs="Times New Roman"/>
                <w:noProof/>
                <w:webHidden/>
              </w:rPr>
              <w:tab/>
            </w:r>
            <w:r w:rsidR="00B909C0" w:rsidRPr="00B909C0">
              <w:rPr>
                <w:rFonts w:cs="Times New Roman"/>
                <w:noProof/>
                <w:webHidden/>
              </w:rPr>
              <w:fldChar w:fldCharType="begin"/>
            </w:r>
            <w:r w:rsidR="00B909C0" w:rsidRPr="00B909C0">
              <w:rPr>
                <w:rFonts w:cs="Times New Roman"/>
                <w:noProof/>
                <w:webHidden/>
              </w:rPr>
              <w:instrText xml:space="preserve"> PAGEREF _Toc150291265 \h </w:instrText>
            </w:r>
            <w:r w:rsidR="00B909C0" w:rsidRPr="00B909C0">
              <w:rPr>
                <w:rFonts w:cs="Times New Roman"/>
                <w:noProof/>
                <w:webHidden/>
              </w:rPr>
            </w:r>
            <w:r w:rsidR="00B909C0" w:rsidRPr="00B909C0">
              <w:rPr>
                <w:rFonts w:cs="Times New Roman"/>
                <w:noProof/>
                <w:webHidden/>
              </w:rPr>
              <w:fldChar w:fldCharType="separate"/>
            </w:r>
            <w:r w:rsidR="00B909C0" w:rsidRPr="00B909C0">
              <w:rPr>
                <w:rFonts w:cs="Times New Roman"/>
                <w:noProof/>
                <w:webHidden/>
              </w:rPr>
              <w:t>3</w:t>
            </w:r>
            <w:r w:rsidR="00B909C0" w:rsidRPr="00B909C0">
              <w:rPr>
                <w:rFonts w:cs="Times New Roman"/>
                <w:noProof/>
                <w:webHidden/>
              </w:rPr>
              <w:fldChar w:fldCharType="end"/>
            </w:r>
          </w:hyperlink>
        </w:p>
        <w:p w14:paraId="3B69427E" w14:textId="29699758" w:rsidR="00B909C0" w:rsidRPr="00B909C0" w:rsidRDefault="00000000" w:rsidP="00B909C0">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50291266" w:history="1">
            <w:r w:rsidR="00B909C0" w:rsidRPr="00B909C0">
              <w:rPr>
                <w:rStyle w:val="Hyperlink"/>
                <w:rFonts w:cs="Times New Roman"/>
                <w:noProof/>
                <w:color w:val="auto"/>
                <w:lang w:val="en-US"/>
              </w:rPr>
              <w:t>Porter’s Five Forces Analysis</w:t>
            </w:r>
            <w:r w:rsidR="00B909C0" w:rsidRPr="00B909C0">
              <w:rPr>
                <w:rFonts w:cs="Times New Roman"/>
                <w:noProof/>
                <w:webHidden/>
              </w:rPr>
              <w:tab/>
            </w:r>
            <w:r w:rsidR="00B909C0" w:rsidRPr="00B909C0">
              <w:rPr>
                <w:rFonts w:cs="Times New Roman"/>
                <w:noProof/>
                <w:webHidden/>
              </w:rPr>
              <w:fldChar w:fldCharType="begin"/>
            </w:r>
            <w:r w:rsidR="00B909C0" w:rsidRPr="00B909C0">
              <w:rPr>
                <w:rFonts w:cs="Times New Roman"/>
                <w:noProof/>
                <w:webHidden/>
              </w:rPr>
              <w:instrText xml:space="preserve"> PAGEREF _Toc150291266 \h </w:instrText>
            </w:r>
            <w:r w:rsidR="00B909C0" w:rsidRPr="00B909C0">
              <w:rPr>
                <w:rFonts w:cs="Times New Roman"/>
                <w:noProof/>
                <w:webHidden/>
              </w:rPr>
            </w:r>
            <w:r w:rsidR="00B909C0" w:rsidRPr="00B909C0">
              <w:rPr>
                <w:rFonts w:cs="Times New Roman"/>
                <w:noProof/>
                <w:webHidden/>
              </w:rPr>
              <w:fldChar w:fldCharType="separate"/>
            </w:r>
            <w:r w:rsidR="00B909C0" w:rsidRPr="00B909C0">
              <w:rPr>
                <w:rFonts w:cs="Times New Roman"/>
                <w:noProof/>
                <w:webHidden/>
              </w:rPr>
              <w:t>4</w:t>
            </w:r>
            <w:r w:rsidR="00B909C0" w:rsidRPr="00B909C0">
              <w:rPr>
                <w:rFonts w:cs="Times New Roman"/>
                <w:noProof/>
                <w:webHidden/>
              </w:rPr>
              <w:fldChar w:fldCharType="end"/>
            </w:r>
          </w:hyperlink>
        </w:p>
        <w:p w14:paraId="5028B46A" w14:textId="58568C56" w:rsidR="00B909C0" w:rsidRPr="00B909C0" w:rsidRDefault="00000000" w:rsidP="00B909C0">
          <w:pPr>
            <w:pStyle w:val="TOC1"/>
            <w:tabs>
              <w:tab w:val="right" w:leader="dot" w:pos="9350"/>
            </w:tabs>
            <w:spacing w:line="360" w:lineRule="auto"/>
            <w:rPr>
              <w:rFonts w:eastAsiaTheme="minorEastAsia" w:cs="Times New Roman"/>
              <w:noProof/>
              <w:kern w:val="2"/>
              <w:sz w:val="22"/>
              <w:lang w:eastAsia="en-GB"/>
              <w14:ligatures w14:val="standardContextual"/>
            </w:rPr>
          </w:pPr>
          <w:hyperlink w:anchor="_Toc150291267" w:history="1">
            <w:r w:rsidR="00B909C0" w:rsidRPr="00B909C0">
              <w:rPr>
                <w:rStyle w:val="Hyperlink"/>
                <w:rFonts w:cs="Times New Roman"/>
                <w:noProof/>
                <w:color w:val="auto"/>
              </w:rPr>
              <w:t>Operation and Management Team Plan</w:t>
            </w:r>
            <w:r w:rsidR="00B909C0" w:rsidRPr="00B909C0">
              <w:rPr>
                <w:rFonts w:cs="Times New Roman"/>
                <w:noProof/>
                <w:webHidden/>
              </w:rPr>
              <w:tab/>
            </w:r>
            <w:r w:rsidR="00B909C0" w:rsidRPr="00B909C0">
              <w:rPr>
                <w:rFonts w:cs="Times New Roman"/>
                <w:noProof/>
                <w:webHidden/>
              </w:rPr>
              <w:fldChar w:fldCharType="begin"/>
            </w:r>
            <w:r w:rsidR="00B909C0" w:rsidRPr="00B909C0">
              <w:rPr>
                <w:rFonts w:cs="Times New Roman"/>
                <w:noProof/>
                <w:webHidden/>
              </w:rPr>
              <w:instrText xml:space="preserve"> PAGEREF _Toc150291267 \h </w:instrText>
            </w:r>
            <w:r w:rsidR="00B909C0" w:rsidRPr="00B909C0">
              <w:rPr>
                <w:rFonts w:cs="Times New Roman"/>
                <w:noProof/>
                <w:webHidden/>
              </w:rPr>
            </w:r>
            <w:r w:rsidR="00B909C0" w:rsidRPr="00B909C0">
              <w:rPr>
                <w:rFonts w:cs="Times New Roman"/>
                <w:noProof/>
                <w:webHidden/>
              </w:rPr>
              <w:fldChar w:fldCharType="separate"/>
            </w:r>
            <w:r w:rsidR="00B909C0" w:rsidRPr="00B909C0">
              <w:rPr>
                <w:rFonts w:cs="Times New Roman"/>
                <w:noProof/>
                <w:webHidden/>
              </w:rPr>
              <w:t>6</w:t>
            </w:r>
            <w:r w:rsidR="00B909C0" w:rsidRPr="00B909C0">
              <w:rPr>
                <w:rFonts w:cs="Times New Roman"/>
                <w:noProof/>
                <w:webHidden/>
              </w:rPr>
              <w:fldChar w:fldCharType="end"/>
            </w:r>
          </w:hyperlink>
        </w:p>
        <w:p w14:paraId="449E1BC7" w14:textId="1D2B7BDE" w:rsidR="00B909C0" w:rsidRPr="00B909C0" w:rsidRDefault="00000000" w:rsidP="00B909C0">
          <w:pPr>
            <w:pStyle w:val="TOC1"/>
            <w:tabs>
              <w:tab w:val="right" w:leader="dot" w:pos="9350"/>
            </w:tabs>
            <w:spacing w:line="360" w:lineRule="auto"/>
            <w:rPr>
              <w:rFonts w:eastAsiaTheme="minorEastAsia" w:cs="Times New Roman"/>
              <w:noProof/>
              <w:kern w:val="2"/>
              <w:sz w:val="22"/>
              <w:lang w:eastAsia="en-GB"/>
              <w14:ligatures w14:val="standardContextual"/>
            </w:rPr>
          </w:pPr>
          <w:hyperlink w:anchor="_Toc150291268" w:history="1">
            <w:r w:rsidR="00B909C0" w:rsidRPr="00B909C0">
              <w:rPr>
                <w:rStyle w:val="Hyperlink"/>
                <w:rFonts w:cs="Times New Roman"/>
                <w:noProof/>
                <w:color w:val="auto"/>
              </w:rPr>
              <w:t>Marketing Plan and Strategy</w:t>
            </w:r>
            <w:r w:rsidR="00B909C0" w:rsidRPr="00B909C0">
              <w:rPr>
                <w:rFonts w:cs="Times New Roman"/>
                <w:noProof/>
                <w:webHidden/>
              </w:rPr>
              <w:tab/>
            </w:r>
            <w:r w:rsidR="00B909C0" w:rsidRPr="00B909C0">
              <w:rPr>
                <w:rFonts w:cs="Times New Roman"/>
                <w:noProof/>
                <w:webHidden/>
              </w:rPr>
              <w:fldChar w:fldCharType="begin"/>
            </w:r>
            <w:r w:rsidR="00B909C0" w:rsidRPr="00B909C0">
              <w:rPr>
                <w:rFonts w:cs="Times New Roman"/>
                <w:noProof/>
                <w:webHidden/>
              </w:rPr>
              <w:instrText xml:space="preserve"> PAGEREF _Toc150291268 \h </w:instrText>
            </w:r>
            <w:r w:rsidR="00B909C0" w:rsidRPr="00B909C0">
              <w:rPr>
                <w:rFonts w:cs="Times New Roman"/>
                <w:noProof/>
                <w:webHidden/>
              </w:rPr>
            </w:r>
            <w:r w:rsidR="00B909C0" w:rsidRPr="00B909C0">
              <w:rPr>
                <w:rFonts w:cs="Times New Roman"/>
                <w:noProof/>
                <w:webHidden/>
              </w:rPr>
              <w:fldChar w:fldCharType="separate"/>
            </w:r>
            <w:r w:rsidR="00B909C0" w:rsidRPr="00B909C0">
              <w:rPr>
                <w:rFonts w:cs="Times New Roman"/>
                <w:noProof/>
                <w:webHidden/>
              </w:rPr>
              <w:t>6</w:t>
            </w:r>
            <w:r w:rsidR="00B909C0" w:rsidRPr="00B909C0">
              <w:rPr>
                <w:rFonts w:cs="Times New Roman"/>
                <w:noProof/>
                <w:webHidden/>
              </w:rPr>
              <w:fldChar w:fldCharType="end"/>
            </w:r>
          </w:hyperlink>
        </w:p>
        <w:p w14:paraId="009C6FE6" w14:textId="5D93E057" w:rsidR="00B909C0" w:rsidRPr="00B909C0" w:rsidRDefault="00000000" w:rsidP="00B909C0">
          <w:pPr>
            <w:pStyle w:val="TOC2"/>
            <w:tabs>
              <w:tab w:val="right" w:leader="dot" w:pos="9350"/>
            </w:tabs>
            <w:spacing w:line="360" w:lineRule="auto"/>
            <w:rPr>
              <w:rFonts w:eastAsiaTheme="minorEastAsia" w:cs="Times New Roman"/>
              <w:noProof/>
              <w:kern w:val="2"/>
              <w:sz w:val="22"/>
              <w:lang w:eastAsia="en-GB"/>
              <w14:ligatures w14:val="standardContextual"/>
            </w:rPr>
          </w:pPr>
          <w:hyperlink w:anchor="_Toc150291269" w:history="1">
            <w:r w:rsidR="00B909C0" w:rsidRPr="00B909C0">
              <w:rPr>
                <w:rStyle w:val="Hyperlink"/>
                <w:rFonts w:cs="Times New Roman"/>
                <w:noProof/>
                <w:color w:val="auto"/>
                <w:lang w:val="en-US"/>
              </w:rPr>
              <w:t>4P’s Marketing Mix</w:t>
            </w:r>
            <w:r w:rsidR="00B909C0" w:rsidRPr="00B909C0">
              <w:rPr>
                <w:rFonts w:cs="Times New Roman"/>
                <w:noProof/>
                <w:webHidden/>
              </w:rPr>
              <w:tab/>
            </w:r>
            <w:r w:rsidR="00B909C0" w:rsidRPr="00B909C0">
              <w:rPr>
                <w:rFonts w:cs="Times New Roman"/>
                <w:noProof/>
                <w:webHidden/>
              </w:rPr>
              <w:fldChar w:fldCharType="begin"/>
            </w:r>
            <w:r w:rsidR="00B909C0" w:rsidRPr="00B909C0">
              <w:rPr>
                <w:rFonts w:cs="Times New Roman"/>
                <w:noProof/>
                <w:webHidden/>
              </w:rPr>
              <w:instrText xml:space="preserve"> PAGEREF _Toc150291269 \h </w:instrText>
            </w:r>
            <w:r w:rsidR="00B909C0" w:rsidRPr="00B909C0">
              <w:rPr>
                <w:rFonts w:cs="Times New Roman"/>
                <w:noProof/>
                <w:webHidden/>
              </w:rPr>
            </w:r>
            <w:r w:rsidR="00B909C0" w:rsidRPr="00B909C0">
              <w:rPr>
                <w:rFonts w:cs="Times New Roman"/>
                <w:noProof/>
                <w:webHidden/>
              </w:rPr>
              <w:fldChar w:fldCharType="separate"/>
            </w:r>
            <w:r w:rsidR="00B909C0" w:rsidRPr="00B909C0">
              <w:rPr>
                <w:rFonts w:cs="Times New Roman"/>
                <w:noProof/>
                <w:webHidden/>
              </w:rPr>
              <w:t>6</w:t>
            </w:r>
            <w:r w:rsidR="00B909C0" w:rsidRPr="00B909C0">
              <w:rPr>
                <w:rFonts w:cs="Times New Roman"/>
                <w:noProof/>
                <w:webHidden/>
              </w:rPr>
              <w:fldChar w:fldCharType="end"/>
            </w:r>
          </w:hyperlink>
        </w:p>
        <w:p w14:paraId="0C7D6C6D" w14:textId="5576BF11" w:rsidR="00B909C0" w:rsidRPr="00B909C0" w:rsidRDefault="00000000" w:rsidP="00B909C0">
          <w:pPr>
            <w:pStyle w:val="TOC1"/>
            <w:tabs>
              <w:tab w:val="right" w:leader="dot" w:pos="9350"/>
            </w:tabs>
            <w:spacing w:line="360" w:lineRule="auto"/>
            <w:rPr>
              <w:rFonts w:eastAsiaTheme="minorEastAsia" w:cs="Times New Roman"/>
              <w:noProof/>
              <w:kern w:val="2"/>
              <w:sz w:val="22"/>
              <w:lang w:eastAsia="en-GB"/>
              <w14:ligatures w14:val="standardContextual"/>
            </w:rPr>
          </w:pPr>
          <w:hyperlink w:anchor="_Toc150291270" w:history="1">
            <w:r w:rsidR="00B909C0" w:rsidRPr="00B909C0">
              <w:rPr>
                <w:rStyle w:val="Hyperlink"/>
                <w:rFonts w:cs="Times New Roman"/>
                <w:noProof/>
                <w:color w:val="auto"/>
              </w:rPr>
              <w:t>Financial Plan</w:t>
            </w:r>
            <w:r w:rsidR="00B909C0" w:rsidRPr="00B909C0">
              <w:rPr>
                <w:rFonts w:cs="Times New Roman"/>
                <w:noProof/>
                <w:webHidden/>
              </w:rPr>
              <w:tab/>
            </w:r>
            <w:r w:rsidR="00B909C0" w:rsidRPr="00B909C0">
              <w:rPr>
                <w:rFonts w:cs="Times New Roman"/>
                <w:noProof/>
                <w:webHidden/>
              </w:rPr>
              <w:fldChar w:fldCharType="begin"/>
            </w:r>
            <w:r w:rsidR="00B909C0" w:rsidRPr="00B909C0">
              <w:rPr>
                <w:rFonts w:cs="Times New Roman"/>
                <w:noProof/>
                <w:webHidden/>
              </w:rPr>
              <w:instrText xml:space="preserve"> PAGEREF _Toc150291270 \h </w:instrText>
            </w:r>
            <w:r w:rsidR="00B909C0" w:rsidRPr="00B909C0">
              <w:rPr>
                <w:rFonts w:cs="Times New Roman"/>
                <w:noProof/>
                <w:webHidden/>
              </w:rPr>
            </w:r>
            <w:r w:rsidR="00B909C0" w:rsidRPr="00B909C0">
              <w:rPr>
                <w:rFonts w:cs="Times New Roman"/>
                <w:noProof/>
                <w:webHidden/>
              </w:rPr>
              <w:fldChar w:fldCharType="separate"/>
            </w:r>
            <w:r w:rsidR="00B909C0" w:rsidRPr="00B909C0">
              <w:rPr>
                <w:rFonts w:cs="Times New Roman"/>
                <w:noProof/>
                <w:webHidden/>
              </w:rPr>
              <w:t>8</w:t>
            </w:r>
            <w:r w:rsidR="00B909C0" w:rsidRPr="00B909C0">
              <w:rPr>
                <w:rFonts w:cs="Times New Roman"/>
                <w:noProof/>
                <w:webHidden/>
              </w:rPr>
              <w:fldChar w:fldCharType="end"/>
            </w:r>
          </w:hyperlink>
        </w:p>
        <w:p w14:paraId="42B548F9" w14:textId="1CDF4257" w:rsidR="00B909C0" w:rsidRPr="00B909C0" w:rsidRDefault="00000000" w:rsidP="00B909C0">
          <w:pPr>
            <w:pStyle w:val="TOC1"/>
            <w:tabs>
              <w:tab w:val="right" w:leader="dot" w:pos="9350"/>
            </w:tabs>
            <w:spacing w:line="360" w:lineRule="auto"/>
            <w:rPr>
              <w:rFonts w:eastAsiaTheme="minorEastAsia" w:cs="Times New Roman"/>
              <w:noProof/>
              <w:kern w:val="2"/>
              <w:sz w:val="22"/>
              <w:lang w:eastAsia="en-GB"/>
              <w14:ligatures w14:val="standardContextual"/>
            </w:rPr>
          </w:pPr>
          <w:hyperlink w:anchor="_Toc150291271" w:history="1">
            <w:r w:rsidR="00B909C0" w:rsidRPr="00B909C0">
              <w:rPr>
                <w:rStyle w:val="Hyperlink"/>
                <w:rFonts w:cs="Times New Roman"/>
                <w:noProof/>
                <w:color w:val="auto"/>
              </w:rPr>
              <w:t>Closing Summary</w:t>
            </w:r>
            <w:r w:rsidR="00B909C0" w:rsidRPr="00B909C0">
              <w:rPr>
                <w:rFonts w:cs="Times New Roman"/>
                <w:noProof/>
                <w:webHidden/>
              </w:rPr>
              <w:tab/>
            </w:r>
            <w:r w:rsidR="00B909C0" w:rsidRPr="00B909C0">
              <w:rPr>
                <w:rFonts w:cs="Times New Roman"/>
                <w:noProof/>
                <w:webHidden/>
              </w:rPr>
              <w:fldChar w:fldCharType="begin"/>
            </w:r>
            <w:r w:rsidR="00B909C0" w:rsidRPr="00B909C0">
              <w:rPr>
                <w:rFonts w:cs="Times New Roman"/>
                <w:noProof/>
                <w:webHidden/>
              </w:rPr>
              <w:instrText xml:space="preserve"> PAGEREF _Toc150291271 \h </w:instrText>
            </w:r>
            <w:r w:rsidR="00B909C0" w:rsidRPr="00B909C0">
              <w:rPr>
                <w:rFonts w:cs="Times New Roman"/>
                <w:noProof/>
                <w:webHidden/>
              </w:rPr>
            </w:r>
            <w:r w:rsidR="00B909C0" w:rsidRPr="00B909C0">
              <w:rPr>
                <w:rFonts w:cs="Times New Roman"/>
                <w:noProof/>
                <w:webHidden/>
              </w:rPr>
              <w:fldChar w:fldCharType="separate"/>
            </w:r>
            <w:r w:rsidR="00B909C0" w:rsidRPr="00B909C0">
              <w:rPr>
                <w:rFonts w:cs="Times New Roman"/>
                <w:noProof/>
                <w:webHidden/>
              </w:rPr>
              <w:t>13</w:t>
            </w:r>
            <w:r w:rsidR="00B909C0" w:rsidRPr="00B909C0">
              <w:rPr>
                <w:rFonts w:cs="Times New Roman"/>
                <w:noProof/>
                <w:webHidden/>
              </w:rPr>
              <w:fldChar w:fldCharType="end"/>
            </w:r>
          </w:hyperlink>
        </w:p>
        <w:p w14:paraId="3FBD405A" w14:textId="27F33B2E" w:rsidR="00B909C0" w:rsidRPr="00B909C0" w:rsidRDefault="00000000" w:rsidP="00B909C0">
          <w:pPr>
            <w:pStyle w:val="TOC1"/>
            <w:tabs>
              <w:tab w:val="right" w:leader="dot" w:pos="9350"/>
            </w:tabs>
            <w:spacing w:line="360" w:lineRule="auto"/>
            <w:rPr>
              <w:rFonts w:eastAsiaTheme="minorEastAsia" w:cs="Times New Roman"/>
              <w:noProof/>
              <w:kern w:val="2"/>
              <w:sz w:val="22"/>
              <w:lang w:eastAsia="en-GB"/>
              <w14:ligatures w14:val="standardContextual"/>
            </w:rPr>
          </w:pPr>
          <w:hyperlink w:anchor="_Toc150291272" w:history="1">
            <w:r w:rsidR="00B909C0" w:rsidRPr="00B909C0">
              <w:rPr>
                <w:rStyle w:val="Hyperlink"/>
                <w:rFonts w:cs="Times New Roman"/>
                <w:noProof/>
                <w:color w:val="auto"/>
              </w:rPr>
              <w:t>References</w:t>
            </w:r>
            <w:r w:rsidR="00B909C0" w:rsidRPr="00B909C0">
              <w:rPr>
                <w:rFonts w:cs="Times New Roman"/>
                <w:noProof/>
                <w:webHidden/>
              </w:rPr>
              <w:tab/>
            </w:r>
            <w:r w:rsidR="00B909C0" w:rsidRPr="00B909C0">
              <w:rPr>
                <w:rFonts w:cs="Times New Roman"/>
                <w:noProof/>
                <w:webHidden/>
              </w:rPr>
              <w:fldChar w:fldCharType="begin"/>
            </w:r>
            <w:r w:rsidR="00B909C0" w:rsidRPr="00B909C0">
              <w:rPr>
                <w:rFonts w:cs="Times New Roman"/>
                <w:noProof/>
                <w:webHidden/>
              </w:rPr>
              <w:instrText xml:space="preserve"> PAGEREF _Toc150291272 \h </w:instrText>
            </w:r>
            <w:r w:rsidR="00B909C0" w:rsidRPr="00B909C0">
              <w:rPr>
                <w:rFonts w:cs="Times New Roman"/>
                <w:noProof/>
                <w:webHidden/>
              </w:rPr>
            </w:r>
            <w:r w:rsidR="00B909C0" w:rsidRPr="00B909C0">
              <w:rPr>
                <w:rFonts w:cs="Times New Roman"/>
                <w:noProof/>
                <w:webHidden/>
              </w:rPr>
              <w:fldChar w:fldCharType="separate"/>
            </w:r>
            <w:r w:rsidR="00B909C0" w:rsidRPr="00B909C0">
              <w:rPr>
                <w:rFonts w:cs="Times New Roman"/>
                <w:noProof/>
                <w:webHidden/>
              </w:rPr>
              <w:t>14</w:t>
            </w:r>
            <w:r w:rsidR="00B909C0" w:rsidRPr="00B909C0">
              <w:rPr>
                <w:rFonts w:cs="Times New Roman"/>
                <w:noProof/>
                <w:webHidden/>
              </w:rPr>
              <w:fldChar w:fldCharType="end"/>
            </w:r>
          </w:hyperlink>
        </w:p>
        <w:p w14:paraId="734DFA2F" w14:textId="5A5A8E37" w:rsidR="002D09E9" w:rsidRPr="00B909C0" w:rsidRDefault="00000000" w:rsidP="00B909C0">
          <w:pPr>
            <w:spacing w:line="360" w:lineRule="auto"/>
            <w:rPr>
              <w:rFonts w:cs="Times New Roman"/>
            </w:rPr>
          </w:pPr>
          <w:r w:rsidRPr="00B909C0">
            <w:rPr>
              <w:rFonts w:cs="Times New Roman"/>
              <w:b/>
              <w:bCs/>
              <w:noProof/>
              <w:lang w:val="en-US"/>
            </w:rPr>
            <w:fldChar w:fldCharType="end"/>
          </w:r>
        </w:p>
      </w:sdtContent>
    </w:sdt>
    <w:p w14:paraId="0737F65E" w14:textId="77777777" w:rsidR="00277FBB" w:rsidRPr="00B909C0" w:rsidRDefault="00277FBB" w:rsidP="00B909C0">
      <w:pPr>
        <w:spacing w:line="360" w:lineRule="auto"/>
        <w:rPr>
          <w:rFonts w:cs="Times New Roman"/>
          <w:lang w:val="en-US"/>
        </w:rPr>
      </w:pPr>
    </w:p>
    <w:p w14:paraId="715E43A5" w14:textId="77777777" w:rsidR="00277FBB" w:rsidRPr="00B909C0" w:rsidRDefault="00277FBB" w:rsidP="00B909C0">
      <w:pPr>
        <w:spacing w:line="360" w:lineRule="auto"/>
        <w:rPr>
          <w:rFonts w:cs="Times New Roman"/>
          <w:lang w:val="en-US"/>
        </w:rPr>
      </w:pPr>
    </w:p>
    <w:p w14:paraId="4BB5DB2C" w14:textId="77777777" w:rsidR="00277FBB" w:rsidRPr="00B909C0" w:rsidRDefault="00277FBB" w:rsidP="00B909C0">
      <w:pPr>
        <w:spacing w:line="360" w:lineRule="auto"/>
        <w:rPr>
          <w:rFonts w:cs="Times New Roman"/>
          <w:lang w:val="en-US"/>
        </w:rPr>
        <w:sectPr w:rsidR="00277FBB" w:rsidRPr="00B909C0" w:rsidSect="00277FBB">
          <w:footerReference w:type="default" r:id="rId9"/>
          <w:pgSz w:w="12240" w:h="15840"/>
          <w:pgMar w:top="1440" w:right="1440" w:bottom="1440" w:left="1440" w:header="720" w:footer="720" w:gutter="0"/>
          <w:pgNumType w:fmt="lowerRoman" w:start="1"/>
          <w:cols w:space="720"/>
          <w:docGrid w:linePitch="360"/>
        </w:sectPr>
      </w:pPr>
    </w:p>
    <w:p w14:paraId="6217555D" w14:textId="2EEF629D" w:rsidR="00277FBB" w:rsidRPr="00B909C0" w:rsidRDefault="00992624" w:rsidP="00B909C0">
      <w:pPr>
        <w:pStyle w:val="Heading1"/>
        <w:spacing w:line="360" w:lineRule="auto"/>
        <w:rPr>
          <w:rFonts w:cs="Times New Roman"/>
        </w:rPr>
      </w:pPr>
      <w:bookmarkStart w:id="0" w:name="_Toc150291262"/>
      <w:r w:rsidRPr="00B909C0">
        <w:rPr>
          <w:rFonts w:cs="Times New Roman"/>
        </w:rPr>
        <w:lastRenderedPageBreak/>
        <w:t>Introduction</w:t>
      </w:r>
      <w:bookmarkEnd w:id="0"/>
    </w:p>
    <w:p w14:paraId="30A6DD47" w14:textId="1B0591A7" w:rsidR="008C0206" w:rsidRPr="00B909C0" w:rsidRDefault="00C623BD" w:rsidP="00B909C0">
      <w:pPr>
        <w:spacing w:line="360" w:lineRule="auto"/>
        <w:rPr>
          <w:rFonts w:cs="Times New Roman"/>
          <w:lang w:val="en-US"/>
        </w:rPr>
      </w:pPr>
      <w:r w:rsidRPr="00B909C0">
        <w:rPr>
          <w:rFonts w:cs="Times New Roman"/>
          <w:lang w:val="en-US"/>
        </w:rPr>
        <w:t xml:space="preserve">Entrepreneurs across the economy are coming up with exciting ideas and with proper funding and dedication they reach the highest peak of </w:t>
      </w:r>
      <w:r w:rsidR="009912BF" w:rsidRPr="00B909C0">
        <w:rPr>
          <w:rFonts w:cs="Times New Roman"/>
          <w:lang w:val="en-US"/>
        </w:rPr>
        <w:t xml:space="preserve">the </w:t>
      </w:r>
      <w:r w:rsidRPr="00B909C0">
        <w:rPr>
          <w:rFonts w:cs="Times New Roman"/>
          <w:lang w:val="en-US"/>
        </w:rPr>
        <w:t>success tower. Business these days is now full of competition. But with the touch of differences in the products and services, the new business ventures are making places in the hearts of the customers. The economy of the United Kingdom is at pace after being toiled for years after the sudden boom of the COVID-19 pandemic. Currently, the economy is planning to accommodate small and medium enterprises to make a remarkable debut. The competitive market needs effective teamwork for a successful business venture. With the right product, strong HR team, customer segmentation, and strategic decisions the business can surely see the sunlight within a very short period</w:t>
      </w:r>
      <w:r w:rsidR="00CE61BB" w:rsidRPr="00B909C0">
        <w:rPr>
          <w:rFonts w:cs="Times New Roman"/>
          <w:lang w:val="en-US"/>
        </w:rPr>
        <w:t xml:space="preserve"> (</w:t>
      </w:r>
      <w:r w:rsidR="00CE61BB" w:rsidRPr="00B909C0">
        <w:rPr>
          <w:rFonts w:cs="Times New Roman"/>
          <w:shd w:val="clear" w:color="auto" w:fill="FFFFFF"/>
        </w:rPr>
        <w:t>Dumas et al., 2018)</w:t>
      </w:r>
      <w:r w:rsidRPr="00B909C0">
        <w:rPr>
          <w:rFonts w:cs="Times New Roman"/>
          <w:lang w:val="en-US"/>
        </w:rPr>
        <w:t>.  Thus it is time to come up with an effective and exciting business plan to roll in the ground of success race.</w:t>
      </w:r>
    </w:p>
    <w:p w14:paraId="49A58FC1" w14:textId="77777777" w:rsidR="0011341E" w:rsidRPr="00B909C0" w:rsidRDefault="0011341E" w:rsidP="00B909C0">
      <w:pPr>
        <w:spacing w:line="360" w:lineRule="auto"/>
        <w:jc w:val="left"/>
        <w:rPr>
          <w:rFonts w:eastAsiaTheme="majorEastAsia" w:cs="Times New Roman"/>
          <w:b/>
          <w:sz w:val="32"/>
          <w:szCs w:val="32"/>
          <w:lang w:val="en-US"/>
        </w:rPr>
      </w:pPr>
      <w:r w:rsidRPr="00B909C0">
        <w:rPr>
          <w:rFonts w:cs="Times New Roman"/>
        </w:rPr>
        <w:br w:type="page"/>
      </w:r>
    </w:p>
    <w:p w14:paraId="30EEA4B1" w14:textId="1301DDC5" w:rsidR="00992624" w:rsidRPr="00B909C0" w:rsidRDefault="00992624" w:rsidP="00B909C0">
      <w:pPr>
        <w:pStyle w:val="Heading1"/>
        <w:spacing w:line="360" w:lineRule="auto"/>
        <w:rPr>
          <w:rFonts w:cs="Times New Roman"/>
        </w:rPr>
      </w:pPr>
      <w:bookmarkStart w:id="1" w:name="_Toc150291263"/>
      <w:r w:rsidRPr="00B909C0">
        <w:rPr>
          <w:rFonts w:cs="Times New Roman"/>
        </w:rPr>
        <w:lastRenderedPageBreak/>
        <w:t>Business Description</w:t>
      </w:r>
      <w:bookmarkEnd w:id="1"/>
    </w:p>
    <w:p w14:paraId="2B44F929" w14:textId="09A056F3" w:rsidR="008C0206" w:rsidRPr="00B909C0" w:rsidRDefault="009912BF" w:rsidP="00B909C0">
      <w:pPr>
        <w:spacing w:line="360" w:lineRule="auto"/>
        <w:rPr>
          <w:rFonts w:cs="Times New Roman"/>
          <w:lang w:val="en-US"/>
        </w:rPr>
      </w:pPr>
      <w:r w:rsidRPr="00B909C0">
        <w:rPr>
          <w:rFonts w:cs="Times New Roman"/>
          <w:lang w:val="en-US"/>
        </w:rPr>
        <w:t>Food</w:t>
      </w:r>
      <w:r w:rsidR="00C006F5" w:rsidRPr="00B909C0">
        <w:rPr>
          <w:rFonts w:cs="Times New Roman"/>
          <w:lang w:val="en-US"/>
        </w:rPr>
        <w:t>ar</w:t>
      </w:r>
      <w:r w:rsidRPr="00B909C0">
        <w:rPr>
          <w:rFonts w:cs="Times New Roman"/>
          <w:lang w:val="en-US"/>
        </w:rPr>
        <w:t xml:space="preserve">io is </w:t>
      </w:r>
      <w:r w:rsidR="00C006F5" w:rsidRPr="00B909C0">
        <w:rPr>
          <w:rFonts w:cs="Times New Roman"/>
          <w:lang w:val="en-US"/>
        </w:rPr>
        <w:t>going</w:t>
      </w:r>
      <w:r w:rsidRPr="00B909C0">
        <w:rPr>
          <w:rFonts w:cs="Times New Roman"/>
          <w:lang w:val="en-US"/>
        </w:rPr>
        <w:t xml:space="preserve"> to set </w:t>
      </w:r>
      <w:r w:rsidR="00C006F5" w:rsidRPr="00B909C0">
        <w:rPr>
          <w:rFonts w:cs="Times New Roman"/>
          <w:lang w:val="en-US"/>
        </w:rPr>
        <w:t>milestones</w:t>
      </w:r>
      <w:r w:rsidRPr="00B909C0">
        <w:rPr>
          <w:rFonts w:cs="Times New Roman"/>
          <w:lang w:val="en-US"/>
        </w:rPr>
        <w:t xml:space="preserve"> in the food and culinary art industry. The venture </w:t>
      </w:r>
      <w:r w:rsidR="00C006F5" w:rsidRPr="00B909C0">
        <w:rPr>
          <w:rFonts w:cs="Times New Roman"/>
          <w:lang w:val="en-US"/>
        </w:rPr>
        <w:t>will</w:t>
      </w:r>
      <w:r w:rsidRPr="00B909C0">
        <w:rPr>
          <w:rFonts w:cs="Times New Roman"/>
          <w:lang w:val="en-US"/>
        </w:rPr>
        <w:t xml:space="preserve"> comprise a </w:t>
      </w:r>
      <w:r w:rsidR="00C006F5" w:rsidRPr="00B909C0">
        <w:rPr>
          <w:rFonts w:cs="Times New Roman"/>
          <w:lang w:val="en-US"/>
        </w:rPr>
        <w:t>restaurant</w:t>
      </w:r>
      <w:r w:rsidRPr="00B909C0">
        <w:rPr>
          <w:rFonts w:cs="Times New Roman"/>
          <w:lang w:val="en-US"/>
        </w:rPr>
        <w:t xml:space="preserve"> where </w:t>
      </w:r>
      <w:r w:rsidR="00C006F5" w:rsidRPr="00B909C0">
        <w:rPr>
          <w:rFonts w:cs="Times New Roman"/>
          <w:lang w:val="en-US"/>
        </w:rPr>
        <w:t>pan-Asian</w:t>
      </w:r>
      <w:r w:rsidRPr="00B909C0">
        <w:rPr>
          <w:rFonts w:cs="Times New Roman"/>
          <w:lang w:val="en-US"/>
        </w:rPr>
        <w:t xml:space="preserve">, </w:t>
      </w:r>
      <w:r w:rsidR="00C006F5" w:rsidRPr="00B909C0">
        <w:rPr>
          <w:rFonts w:cs="Times New Roman"/>
          <w:lang w:val="en-US"/>
        </w:rPr>
        <w:t>Thai</w:t>
      </w:r>
      <w:r w:rsidRPr="00B909C0">
        <w:rPr>
          <w:rFonts w:cs="Times New Roman"/>
          <w:lang w:val="en-US"/>
        </w:rPr>
        <w:t xml:space="preserve">, continental, </w:t>
      </w:r>
      <w:r w:rsidR="00C006F5" w:rsidRPr="00B909C0">
        <w:rPr>
          <w:rFonts w:cs="Times New Roman"/>
          <w:lang w:val="en-US"/>
        </w:rPr>
        <w:t xml:space="preserve">and </w:t>
      </w:r>
      <w:r w:rsidRPr="00B909C0">
        <w:rPr>
          <w:rFonts w:cs="Times New Roman"/>
          <w:lang w:val="en-US"/>
        </w:rPr>
        <w:t xml:space="preserve">western sections will be available. The availability of </w:t>
      </w:r>
      <w:r w:rsidR="00C006F5" w:rsidRPr="00B909C0">
        <w:rPr>
          <w:rFonts w:cs="Times New Roman"/>
          <w:lang w:val="en-US"/>
        </w:rPr>
        <w:t xml:space="preserve">a </w:t>
      </w:r>
      <w:r w:rsidRPr="00B909C0">
        <w:rPr>
          <w:rFonts w:cs="Times New Roman"/>
          <w:lang w:val="en-US"/>
        </w:rPr>
        <w:t xml:space="preserve">separate </w:t>
      </w:r>
      <w:r w:rsidR="00C006F5" w:rsidRPr="00B909C0">
        <w:rPr>
          <w:rFonts w:cs="Times New Roman"/>
          <w:lang w:val="en-US"/>
        </w:rPr>
        <w:t>bakery</w:t>
      </w:r>
      <w:r w:rsidRPr="00B909C0">
        <w:rPr>
          <w:rFonts w:cs="Times New Roman"/>
          <w:lang w:val="en-US"/>
        </w:rPr>
        <w:t xml:space="preserve"> section and live </w:t>
      </w:r>
      <w:r w:rsidR="00C006F5" w:rsidRPr="00B909C0">
        <w:rPr>
          <w:rFonts w:cs="Times New Roman"/>
          <w:lang w:val="en-US"/>
        </w:rPr>
        <w:t>kebabs</w:t>
      </w:r>
      <w:r w:rsidRPr="00B909C0">
        <w:rPr>
          <w:rFonts w:cs="Times New Roman"/>
          <w:lang w:val="en-US"/>
        </w:rPr>
        <w:t xml:space="preserve"> and sushi </w:t>
      </w:r>
      <w:r w:rsidR="00C006F5" w:rsidRPr="00B909C0">
        <w:rPr>
          <w:rFonts w:cs="Times New Roman"/>
          <w:lang w:val="en-US"/>
        </w:rPr>
        <w:t>stations</w:t>
      </w:r>
      <w:r w:rsidRPr="00B909C0">
        <w:rPr>
          <w:rFonts w:cs="Times New Roman"/>
          <w:lang w:val="en-US"/>
        </w:rPr>
        <w:t xml:space="preserve"> will add value to the </w:t>
      </w:r>
      <w:r w:rsidR="00C006F5" w:rsidRPr="00B909C0">
        <w:rPr>
          <w:rFonts w:cs="Times New Roman"/>
          <w:lang w:val="en-US"/>
        </w:rPr>
        <w:t>restaurants</w:t>
      </w:r>
      <w:r w:rsidRPr="00B909C0">
        <w:rPr>
          <w:rFonts w:cs="Times New Roman"/>
          <w:lang w:val="en-US"/>
        </w:rPr>
        <w:t xml:space="preserve">. Primarily it is going to start its business </w:t>
      </w:r>
      <w:r w:rsidR="00C006F5" w:rsidRPr="00B909C0">
        <w:rPr>
          <w:rFonts w:cs="Times New Roman"/>
          <w:lang w:val="en-US"/>
        </w:rPr>
        <w:t>in</w:t>
      </w:r>
      <w:r w:rsidRPr="00B909C0">
        <w:rPr>
          <w:rFonts w:cs="Times New Roman"/>
          <w:lang w:val="en-US"/>
        </w:rPr>
        <w:t xml:space="preserve"> </w:t>
      </w:r>
      <w:r w:rsidR="00B1648E" w:rsidRPr="00B909C0">
        <w:rPr>
          <w:rFonts w:cs="Times New Roman"/>
          <w:lang w:val="en-US"/>
        </w:rPr>
        <w:t xml:space="preserve">London which is the heart of the United Kingdom. This prime location will give the </w:t>
      </w:r>
      <w:r w:rsidR="00C006F5" w:rsidRPr="00B909C0">
        <w:rPr>
          <w:rFonts w:cs="Times New Roman"/>
          <w:lang w:val="en-US"/>
        </w:rPr>
        <w:t>restaurant</w:t>
      </w:r>
      <w:r w:rsidR="00B1648E" w:rsidRPr="00B909C0">
        <w:rPr>
          <w:rFonts w:cs="Times New Roman"/>
          <w:lang w:val="en-US"/>
        </w:rPr>
        <w:t xml:space="preserve"> </w:t>
      </w:r>
      <w:r w:rsidR="00C006F5" w:rsidRPr="00B909C0">
        <w:rPr>
          <w:rFonts w:cs="Times New Roman"/>
          <w:lang w:val="en-US"/>
        </w:rPr>
        <w:t>the</w:t>
      </w:r>
      <w:r w:rsidR="00B1648E" w:rsidRPr="00B909C0">
        <w:rPr>
          <w:rFonts w:cs="Times New Roman"/>
          <w:lang w:val="en-US"/>
        </w:rPr>
        <w:t xml:space="preserve"> best opportunity to </w:t>
      </w:r>
      <w:r w:rsidR="00C006F5" w:rsidRPr="00B909C0">
        <w:rPr>
          <w:rFonts w:cs="Times New Roman"/>
          <w:lang w:val="en-US"/>
        </w:rPr>
        <w:t>attract</w:t>
      </w:r>
      <w:r w:rsidR="00B1648E" w:rsidRPr="00B909C0">
        <w:rPr>
          <w:rFonts w:cs="Times New Roman"/>
          <w:lang w:val="en-US"/>
        </w:rPr>
        <w:t xml:space="preserve"> the maximum number of customers.</w:t>
      </w:r>
      <w:r w:rsidR="00C006F5" w:rsidRPr="00B909C0">
        <w:rPr>
          <w:rFonts w:cs="Times New Roman"/>
          <w:lang w:val="en-US"/>
        </w:rPr>
        <w:t xml:space="preserve"> </w:t>
      </w:r>
      <w:r w:rsidR="00555921" w:rsidRPr="00B909C0">
        <w:rPr>
          <w:rFonts w:cs="Times New Roman"/>
          <w:lang w:val="en-US"/>
        </w:rPr>
        <w:t xml:space="preserve">The foods at </w:t>
      </w:r>
      <w:r w:rsidR="00AA1155" w:rsidRPr="00B909C0">
        <w:rPr>
          <w:rFonts w:cs="Times New Roman"/>
          <w:lang w:val="en-US"/>
        </w:rPr>
        <w:t>Buquet</w:t>
      </w:r>
      <w:r w:rsidR="00555921" w:rsidRPr="00B909C0">
        <w:rPr>
          <w:rFonts w:cs="Times New Roman"/>
          <w:lang w:val="en-US"/>
        </w:rPr>
        <w:t xml:space="preserve"> </w:t>
      </w:r>
      <w:r w:rsidR="00AA1155" w:rsidRPr="00B909C0">
        <w:rPr>
          <w:rFonts w:cs="Times New Roman"/>
          <w:lang w:val="en-US"/>
        </w:rPr>
        <w:t>restaurants</w:t>
      </w:r>
      <w:r w:rsidR="00555921" w:rsidRPr="00B909C0">
        <w:rPr>
          <w:rFonts w:cs="Times New Roman"/>
          <w:lang w:val="en-US"/>
        </w:rPr>
        <w:t xml:space="preserve"> are always expensive and food lovers at </w:t>
      </w:r>
      <w:r w:rsidR="00AA1155" w:rsidRPr="00B909C0">
        <w:rPr>
          <w:rFonts w:cs="Times New Roman"/>
          <w:lang w:val="en-US"/>
        </w:rPr>
        <w:t>times</w:t>
      </w:r>
      <w:r w:rsidR="00555921" w:rsidRPr="00B909C0">
        <w:rPr>
          <w:rFonts w:cs="Times New Roman"/>
          <w:lang w:val="en-US"/>
        </w:rPr>
        <w:t xml:space="preserve"> </w:t>
      </w:r>
      <w:r w:rsidR="00AA1155" w:rsidRPr="00B909C0">
        <w:rPr>
          <w:rFonts w:cs="Times New Roman"/>
          <w:lang w:val="en-US"/>
        </w:rPr>
        <w:t>feel</w:t>
      </w:r>
      <w:r w:rsidR="00555921" w:rsidRPr="00B909C0">
        <w:rPr>
          <w:rFonts w:cs="Times New Roman"/>
          <w:lang w:val="en-US"/>
        </w:rPr>
        <w:t xml:space="preserve"> that the price shall be brought under the ability of mass consumers. Foodrio has the mission to bring tasty and culinary </w:t>
      </w:r>
      <w:r w:rsidR="00AA1155" w:rsidRPr="00B909C0">
        <w:rPr>
          <w:rFonts w:cs="Times New Roman"/>
          <w:lang w:val="en-US"/>
        </w:rPr>
        <w:t>arts</w:t>
      </w:r>
      <w:r w:rsidR="00555921" w:rsidRPr="00B909C0">
        <w:rPr>
          <w:rFonts w:cs="Times New Roman"/>
          <w:lang w:val="en-US"/>
        </w:rPr>
        <w:t xml:space="preserve"> within the ability of the mass consumers. They plan on providing all </w:t>
      </w:r>
      <w:r w:rsidR="00AA1155" w:rsidRPr="00B909C0">
        <w:rPr>
          <w:rFonts w:cs="Times New Roman"/>
          <w:lang w:val="en-US"/>
        </w:rPr>
        <w:t>types</w:t>
      </w:r>
      <w:r w:rsidR="00555921" w:rsidRPr="00B909C0">
        <w:rPr>
          <w:rFonts w:cs="Times New Roman"/>
          <w:lang w:val="en-US"/>
        </w:rPr>
        <w:t xml:space="preserve"> of food items </w:t>
      </w:r>
      <w:r w:rsidR="00AA1155" w:rsidRPr="00B909C0">
        <w:rPr>
          <w:rFonts w:cs="Times New Roman"/>
          <w:lang w:val="en-US"/>
        </w:rPr>
        <w:t>under</w:t>
      </w:r>
      <w:r w:rsidR="00555921" w:rsidRPr="00B909C0">
        <w:rPr>
          <w:rFonts w:cs="Times New Roman"/>
          <w:lang w:val="en-US"/>
        </w:rPr>
        <w:t xml:space="preserve"> one roof. Food</w:t>
      </w:r>
      <w:r w:rsidR="00AA1155" w:rsidRPr="00B909C0">
        <w:rPr>
          <w:rFonts w:cs="Times New Roman"/>
          <w:lang w:val="en-US"/>
        </w:rPr>
        <w:t>ar</w:t>
      </w:r>
      <w:r w:rsidR="00555921" w:rsidRPr="00B909C0">
        <w:rPr>
          <w:rFonts w:cs="Times New Roman"/>
          <w:lang w:val="en-US"/>
        </w:rPr>
        <w:t>io is p</w:t>
      </w:r>
      <w:r w:rsidR="00AA1155" w:rsidRPr="00B909C0">
        <w:rPr>
          <w:rFonts w:cs="Times New Roman"/>
          <w:lang w:val="en-US"/>
        </w:rPr>
        <w:t>lann</w:t>
      </w:r>
      <w:r w:rsidR="00555921" w:rsidRPr="00B909C0">
        <w:rPr>
          <w:rFonts w:cs="Times New Roman"/>
          <w:lang w:val="en-US"/>
        </w:rPr>
        <w:t>ing to provide quality within the ability of</w:t>
      </w:r>
      <w:r w:rsidR="00AA1155" w:rsidRPr="00B909C0">
        <w:rPr>
          <w:rFonts w:cs="Times New Roman"/>
          <w:lang w:val="en-US"/>
        </w:rPr>
        <w:t xml:space="preserve"> mass consumers. Foodario has a kebab station and sushi station which are now the newest trends among the prominent restaurants. Besides the dining-in facilities, there is a special </w:t>
      </w:r>
      <w:r w:rsidR="00D07276" w:rsidRPr="00B909C0">
        <w:rPr>
          <w:rFonts w:cs="Times New Roman"/>
          <w:lang w:val="en-US"/>
        </w:rPr>
        <w:t>take-out</w:t>
      </w:r>
      <w:r w:rsidR="00AA1155" w:rsidRPr="00B909C0">
        <w:rPr>
          <w:rFonts w:cs="Times New Roman"/>
          <w:lang w:val="en-US"/>
        </w:rPr>
        <w:t xml:space="preserve"> as well as home delivery services where the first three orders are delivered charge-free as opening promotional offers.</w:t>
      </w:r>
    </w:p>
    <w:p w14:paraId="6E727C91" w14:textId="77777777" w:rsidR="00B909C0" w:rsidRPr="00B909C0" w:rsidRDefault="00B909C0" w:rsidP="00B909C0">
      <w:pPr>
        <w:spacing w:line="360" w:lineRule="auto"/>
        <w:jc w:val="left"/>
        <w:rPr>
          <w:rFonts w:eastAsiaTheme="majorEastAsia" w:cs="Times New Roman"/>
          <w:b/>
          <w:sz w:val="32"/>
          <w:szCs w:val="32"/>
          <w:lang w:val="en-US"/>
        </w:rPr>
      </w:pPr>
      <w:r w:rsidRPr="00B909C0">
        <w:rPr>
          <w:rFonts w:cs="Times New Roman"/>
        </w:rPr>
        <w:br w:type="page"/>
      </w:r>
    </w:p>
    <w:p w14:paraId="2D9A0A4F" w14:textId="41DA4AC0" w:rsidR="0036783A" w:rsidRPr="00B909C0" w:rsidRDefault="00992624" w:rsidP="00B909C0">
      <w:pPr>
        <w:pStyle w:val="Heading1"/>
        <w:spacing w:line="360" w:lineRule="auto"/>
        <w:rPr>
          <w:rFonts w:cs="Times New Roman"/>
        </w:rPr>
      </w:pPr>
      <w:bookmarkStart w:id="2" w:name="_Toc150291264"/>
      <w:r w:rsidRPr="00B909C0">
        <w:rPr>
          <w:rFonts w:cs="Times New Roman"/>
        </w:rPr>
        <w:lastRenderedPageBreak/>
        <w:t>Industry Analysis</w:t>
      </w:r>
      <w:bookmarkEnd w:id="2"/>
    </w:p>
    <w:p w14:paraId="76F55465" w14:textId="73E522A1" w:rsidR="00A917C2" w:rsidRPr="00B909C0" w:rsidRDefault="00A917C2" w:rsidP="00B909C0">
      <w:pPr>
        <w:pStyle w:val="Heading2"/>
        <w:rPr>
          <w:rFonts w:cs="Times New Roman"/>
          <w:lang w:val="en-US"/>
        </w:rPr>
      </w:pPr>
      <w:bookmarkStart w:id="3" w:name="_Toc150291265"/>
      <w:r w:rsidRPr="00B909C0">
        <w:rPr>
          <w:rFonts w:cs="Times New Roman"/>
          <w:lang w:val="en-US"/>
        </w:rPr>
        <w:t>VRIO Analysis</w:t>
      </w:r>
      <w:bookmarkEnd w:id="3"/>
    </w:p>
    <w:p w14:paraId="60295BD7" w14:textId="0C3F643E" w:rsidR="00D07276" w:rsidRPr="00B909C0" w:rsidRDefault="00D07276" w:rsidP="00B909C0">
      <w:pPr>
        <w:spacing w:line="360" w:lineRule="auto"/>
        <w:rPr>
          <w:rFonts w:cs="Times New Roman"/>
          <w:lang w:val="en-US"/>
        </w:rPr>
      </w:pPr>
      <w:r w:rsidRPr="00B909C0">
        <w:rPr>
          <w:rFonts w:cs="Times New Roman"/>
          <w:lang w:val="en-US"/>
        </w:rPr>
        <w:t xml:space="preserve">For a successful business venture </w:t>
      </w:r>
      <w:r w:rsidR="00D55713" w:rsidRPr="00B909C0">
        <w:rPr>
          <w:rFonts w:cs="Times New Roman"/>
          <w:lang w:val="en-US"/>
        </w:rPr>
        <w:t>understanding</w:t>
      </w:r>
      <w:r w:rsidRPr="00B909C0">
        <w:rPr>
          <w:rFonts w:cs="Times New Roman"/>
          <w:lang w:val="en-US"/>
        </w:rPr>
        <w:t xml:space="preserve"> to industry is very important. Proper industrial analysis will help the business to determine what the business organization must do </w:t>
      </w:r>
      <w:r w:rsidR="00A917C2" w:rsidRPr="00B909C0">
        <w:rPr>
          <w:rFonts w:cs="Times New Roman"/>
          <w:lang w:val="en-US"/>
        </w:rPr>
        <w:t>to</w:t>
      </w:r>
      <w:r w:rsidR="00D55713" w:rsidRPr="00B909C0">
        <w:rPr>
          <w:rFonts w:cs="Times New Roman"/>
          <w:lang w:val="en-US"/>
        </w:rPr>
        <w:t xml:space="preserve"> </w:t>
      </w:r>
      <w:r w:rsidRPr="00B909C0">
        <w:rPr>
          <w:rFonts w:cs="Times New Roman"/>
          <w:lang w:val="en-US"/>
        </w:rPr>
        <w:t xml:space="preserve">ensure the proper growth of the business. The VRIO analytical tool described below illustrates the resources of Foodario and its </w:t>
      </w:r>
      <w:r w:rsidR="00D55713" w:rsidRPr="00B909C0">
        <w:rPr>
          <w:rFonts w:cs="Times New Roman"/>
          <w:lang w:val="en-US"/>
        </w:rPr>
        <w:t>contribution</w:t>
      </w:r>
      <w:r w:rsidRPr="00B909C0">
        <w:rPr>
          <w:rFonts w:cs="Times New Roman"/>
          <w:lang w:val="en-US"/>
        </w:rPr>
        <w:t xml:space="preserve"> to </w:t>
      </w:r>
      <w:r w:rsidR="00D55713" w:rsidRPr="00B909C0">
        <w:rPr>
          <w:rFonts w:cs="Times New Roman"/>
          <w:lang w:val="en-US"/>
        </w:rPr>
        <w:t>assessing</w:t>
      </w:r>
      <w:r w:rsidRPr="00B909C0">
        <w:rPr>
          <w:rFonts w:cs="Times New Roman"/>
          <w:lang w:val="en-US"/>
        </w:rPr>
        <w:t xml:space="preserve"> the market position:</w:t>
      </w:r>
    </w:p>
    <w:p w14:paraId="16A3C858" w14:textId="39C1403F" w:rsidR="00D55713" w:rsidRPr="00B909C0" w:rsidRDefault="00D55713" w:rsidP="00B909C0">
      <w:pPr>
        <w:spacing w:line="360" w:lineRule="auto"/>
        <w:rPr>
          <w:rFonts w:cs="Times New Roman"/>
          <w:b/>
          <w:bCs/>
          <w:lang w:val="en-US"/>
        </w:rPr>
      </w:pPr>
      <w:r w:rsidRPr="00B909C0">
        <w:rPr>
          <w:rFonts w:cs="Times New Roman"/>
          <w:b/>
          <w:bCs/>
          <w:lang w:val="en-US"/>
        </w:rPr>
        <w:t>Valuable:</w:t>
      </w:r>
    </w:p>
    <w:p w14:paraId="51AE9917" w14:textId="44D50889" w:rsidR="00A917C2" w:rsidRPr="00B909C0" w:rsidRDefault="00D55713" w:rsidP="00B909C0">
      <w:pPr>
        <w:spacing w:line="360" w:lineRule="auto"/>
        <w:rPr>
          <w:rFonts w:cs="Times New Roman"/>
          <w:lang w:val="en-US"/>
        </w:rPr>
      </w:pPr>
      <w:r w:rsidRPr="00B909C0">
        <w:rPr>
          <w:rFonts w:cs="Times New Roman"/>
          <w:lang w:val="en-US"/>
        </w:rPr>
        <w:t xml:space="preserve">Without </w:t>
      </w:r>
      <w:r w:rsidR="00A917C2" w:rsidRPr="00B909C0">
        <w:rPr>
          <w:rFonts w:cs="Times New Roman"/>
          <w:lang w:val="en-US"/>
        </w:rPr>
        <w:t>Vale</w:t>
      </w:r>
      <w:r w:rsidRPr="00B909C0">
        <w:rPr>
          <w:rFonts w:cs="Times New Roman"/>
          <w:lang w:val="en-US"/>
        </w:rPr>
        <w:t xml:space="preserve"> </w:t>
      </w:r>
      <w:r w:rsidR="00A917C2" w:rsidRPr="00B909C0">
        <w:rPr>
          <w:rFonts w:cs="Times New Roman"/>
          <w:lang w:val="en-US"/>
        </w:rPr>
        <w:t>resources</w:t>
      </w:r>
      <w:r w:rsidRPr="00B909C0">
        <w:rPr>
          <w:rFonts w:cs="Times New Roman"/>
          <w:lang w:val="en-US"/>
        </w:rPr>
        <w:t xml:space="preserve"> are useless. </w:t>
      </w:r>
      <w:r w:rsidR="00A917C2" w:rsidRPr="00B909C0">
        <w:rPr>
          <w:rFonts w:cs="Times New Roman"/>
          <w:lang w:val="en-US"/>
        </w:rPr>
        <w:t>According</w:t>
      </w:r>
      <w:r w:rsidRPr="00B909C0">
        <w:rPr>
          <w:rFonts w:cs="Times New Roman"/>
          <w:lang w:val="en-US"/>
        </w:rPr>
        <w:t xml:space="preserve"> to VRIO analysis</w:t>
      </w:r>
      <w:r w:rsidR="00A917C2" w:rsidRPr="00B909C0">
        <w:rPr>
          <w:rFonts w:cs="Times New Roman"/>
          <w:lang w:val="en-US"/>
        </w:rPr>
        <w:t>,</w:t>
      </w:r>
      <w:r w:rsidRPr="00B909C0">
        <w:rPr>
          <w:rFonts w:cs="Times New Roman"/>
          <w:lang w:val="en-US"/>
        </w:rPr>
        <w:t xml:space="preserve"> Foodario has </w:t>
      </w:r>
      <w:r w:rsidR="00A917C2" w:rsidRPr="00B909C0">
        <w:rPr>
          <w:rFonts w:cs="Times New Roman"/>
          <w:lang w:val="en-US"/>
        </w:rPr>
        <w:t>kitchen</w:t>
      </w:r>
      <w:r w:rsidRPr="00B909C0">
        <w:rPr>
          <w:rFonts w:cs="Times New Roman"/>
          <w:lang w:val="en-US"/>
        </w:rPr>
        <w:t xml:space="preserve"> tools in </w:t>
      </w:r>
      <w:r w:rsidR="00A917C2" w:rsidRPr="00B909C0">
        <w:rPr>
          <w:rFonts w:cs="Times New Roman"/>
          <w:lang w:val="en-US"/>
        </w:rPr>
        <w:t>restaurants</w:t>
      </w:r>
      <w:r w:rsidRPr="00B909C0">
        <w:rPr>
          <w:rFonts w:cs="Times New Roman"/>
          <w:lang w:val="en-US"/>
        </w:rPr>
        <w:t xml:space="preserve"> </w:t>
      </w:r>
      <w:r w:rsidR="00A917C2" w:rsidRPr="00B909C0">
        <w:rPr>
          <w:rFonts w:cs="Times New Roman"/>
          <w:lang w:val="en-US"/>
        </w:rPr>
        <w:t>that</w:t>
      </w:r>
      <w:r w:rsidRPr="00B909C0">
        <w:rPr>
          <w:rFonts w:cs="Times New Roman"/>
          <w:lang w:val="en-US"/>
        </w:rPr>
        <w:t xml:space="preserve"> </w:t>
      </w:r>
      <w:r w:rsidR="00A917C2" w:rsidRPr="00B909C0">
        <w:rPr>
          <w:rFonts w:cs="Times New Roman"/>
          <w:lang w:val="en-US"/>
        </w:rPr>
        <w:t>help</w:t>
      </w:r>
      <w:r w:rsidRPr="00B909C0">
        <w:rPr>
          <w:rFonts w:cs="Times New Roman"/>
          <w:lang w:val="en-US"/>
        </w:rPr>
        <w:t xml:space="preserve"> the </w:t>
      </w:r>
      <w:r w:rsidR="00A917C2" w:rsidRPr="00B909C0">
        <w:rPr>
          <w:rFonts w:cs="Times New Roman"/>
          <w:lang w:val="en-US"/>
        </w:rPr>
        <w:t>restaurant</w:t>
      </w:r>
      <w:r w:rsidRPr="00B909C0">
        <w:rPr>
          <w:rFonts w:cs="Times New Roman"/>
          <w:lang w:val="en-US"/>
        </w:rPr>
        <w:t xml:space="preserve"> to provide </w:t>
      </w:r>
      <w:r w:rsidR="00A917C2" w:rsidRPr="00B909C0">
        <w:rPr>
          <w:rFonts w:cs="Times New Roman"/>
          <w:lang w:val="en-US"/>
        </w:rPr>
        <w:t xml:space="preserve">the </w:t>
      </w:r>
      <w:r w:rsidRPr="00B909C0">
        <w:rPr>
          <w:rFonts w:cs="Times New Roman"/>
          <w:lang w:val="en-US"/>
        </w:rPr>
        <w:t xml:space="preserve">best quality foods. The ingredients used in the kitchen are the property of Foodario. This pushes the organization to stay with </w:t>
      </w:r>
      <w:r w:rsidR="00A917C2" w:rsidRPr="00B909C0">
        <w:rPr>
          <w:rFonts w:cs="Times New Roman"/>
          <w:lang w:val="en-US"/>
        </w:rPr>
        <w:t>comparative</w:t>
      </w:r>
      <w:r w:rsidRPr="00B909C0">
        <w:rPr>
          <w:rFonts w:cs="Times New Roman"/>
          <w:lang w:val="en-US"/>
        </w:rPr>
        <w:t xml:space="preserve"> </w:t>
      </w:r>
      <w:r w:rsidR="00A917C2" w:rsidRPr="00B909C0">
        <w:rPr>
          <w:rFonts w:cs="Times New Roman"/>
          <w:lang w:val="en-US"/>
        </w:rPr>
        <w:t>advantages</w:t>
      </w:r>
      <w:r w:rsidR="00CE61BB" w:rsidRPr="00B909C0">
        <w:rPr>
          <w:rFonts w:cs="Times New Roman"/>
          <w:lang w:val="en-US"/>
        </w:rPr>
        <w:t xml:space="preserve"> (</w:t>
      </w:r>
      <w:r w:rsidR="00CE61BB" w:rsidRPr="00B909C0">
        <w:rPr>
          <w:rFonts w:cs="Times New Roman"/>
          <w:shd w:val="clear" w:color="auto" w:fill="FFFFFF"/>
        </w:rPr>
        <w:t>Hernández and Garcia, 2018)</w:t>
      </w:r>
      <w:r w:rsidRPr="00B909C0">
        <w:rPr>
          <w:rFonts w:cs="Times New Roman"/>
          <w:lang w:val="en-US"/>
        </w:rPr>
        <w:t>. The human capital includ</w:t>
      </w:r>
      <w:r w:rsidR="009A342B" w:rsidRPr="00B909C0">
        <w:rPr>
          <w:rFonts w:cs="Times New Roman"/>
          <w:lang w:val="en-US"/>
        </w:rPr>
        <w:t>ing</w:t>
      </w:r>
      <w:r w:rsidRPr="00B909C0">
        <w:rPr>
          <w:rFonts w:cs="Times New Roman"/>
          <w:lang w:val="en-US"/>
        </w:rPr>
        <w:t xml:space="preserve"> the chiefs, </w:t>
      </w:r>
      <w:r w:rsidR="00A917C2" w:rsidRPr="00B909C0">
        <w:rPr>
          <w:rFonts w:cs="Times New Roman"/>
          <w:lang w:val="en-US"/>
        </w:rPr>
        <w:t>writers</w:t>
      </w:r>
      <w:r w:rsidRPr="00B909C0">
        <w:rPr>
          <w:rFonts w:cs="Times New Roman"/>
          <w:lang w:val="en-US"/>
        </w:rPr>
        <w:t xml:space="preserve">, </w:t>
      </w:r>
      <w:r w:rsidR="00A917C2" w:rsidRPr="00B909C0">
        <w:rPr>
          <w:rFonts w:cs="Times New Roman"/>
          <w:lang w:val="en-US"/>
        </w:rPr>
        <w:t>and staff</w:t>
      </w:r>
      <w:r w:rsidRPr="00B909C0">
        <w:rPr>
          <w:rFonts w:cs="Times New Roman"/>
          <w:lang w:val="en-US"/>
        </w:rPr>
        <w:t xml:space="preserve"> working here are also </w:t>
      </w:r>
      <w:r w:rsidR="00A917C2" w:rsidRPr="00B909C0">
        <w:rPr>
          <w:rFonts w:cs="Times New Roman"/>
          <w:lang w:val="en-US"/>
        </w:rPr>
        <w:t>assets</w:t>
      </w:r>
      <w:r w:rsidRPr="00B909C0">
        <w:rPr>
          <w:rFonts w:cs="Times New Roman"/>
          <w:lang w:val="en-US"/>
        </w:rPr>
        <w:t xml:space="preserve"> for the </w:t>
      </w:r>
      <w:r w:rsidR="00A917C2" w:rsidRPr="00B909C0">
        <w:rPr>
          <w:rFonts w:cs="Times New Roman"/>
          <w:lang w:val="en-US"/>
        </w:rPr>
        <w:t>restaurants</w:t>
      </w:r>
      <w:r w:rsidRPr="00B909C0">
        <w:rPr>
          <w:rFonts w:cs="Times New Roman"/>
          <w:lang w:val="en-US"/>
        </w:rPr>
        <w:t>.</w:t>
      </w:r>
    </w:p>
    <w:p w14:paraId="60B227CD" w14:textId="7A493426" w:rsidR="00D55713" w:rsidRPr="00B909C0" w:rsidRDefault="00D55713" w:rsidP="00B909C0">
      <w:pPr>
        <w:spacing w:line="360" w:lineRule="auto"/>
        <w:rPr>
          <w:rFonts w:cs="Times New Roman"/>
          <w:b/>
          <w:bCs/>
          <w:lang w:val="en-US"/>
        </w:rPr>
      </w:pPr>
      <w:r w:rsidRPr="00B909C0">
        <w:rPr>
          <w:rFonts w:cs="Times New Roman"/>
          <w:b/>
          <w:bCs/>
          <w:lang w:val="en-US"/>
        </w:rPr>
        <w:t>Rare:</w:t>
      </w:r>
    </w:p>
    <w:p w14:paraId="65629DF3" w14:textId="05CD773A" w:rsidR="00D55713" w:rsidRPr="00B909C0" w:rsidRDefault="00D55713" w:rsidP="00B909C0">
      <w:pPr>
        <w:spacing w:line="360" w:lineRule="auto"/>
        <w:rPr>
          <w:rFonts w:cs="Times New Roman"/>
          <w:lang w:val="en-US"/>
        </w:rPr>
      </w:pPr>
      <w:r w:rsidRPr="00B909C0">
        <w:rPr>
          <w:rFonts w:cs="Times New Roman"/>
          <w:lang w:val="en-US"/>
        </w:rPr>
        <w:t xml:space="preserve">Among </w:t>
      </w:r>
      <w:r w:rsidR="00A917C2" w:rsidRPr="00B909C0">
        <w:rPr>
          <w:rFonts w:cs="Times New Roman"/>
          <w:lang w:val="en-US"/>
        </w:rPr>
        <w:t>compatriots,</w:t>
      </w:r>
      <w:r w:rsidRPr="00B909C0">
        <w:rPr>
          <w:rFonts w:cs="Times New Roman"/>
          <w:lang w:val="en-US"/>
        </w:rPr>
        <w:t xml:space="preserve"> the </w:t>
      </w:r>
      <w:r w:rsidR="00A917C2" w:rsidRPr="00B909C0">
        <w:rPr>
          <w:rFonts w:cs="Times New Roman"/>
          <w:lang w:val="en-US"/>
        </w:rPr>
        <w:t>rare</w:t>
      </w:r>
      <w:r w:rsidRPr="00B909C0">
        <w:rPr>
          <w:rFonts w:cs="Times New Roman"/>
          <w:lang w:val="en-US"/>
        </w:rPr>
        <w:t xml:space="preserve"> and slightly differentiated products and </w:t>
      </w:r>
      <w:r w:rsidR="00A917C2" w:rsidRPr="00B909C0">
        <w:rPr>
          <w:rFonts w:cs="Times New Roman"/>
          <w:lang w:val="en-US"/>
        </w:rPr>
        <w:t>services</w:t>
      </w:r>
      <w:r w:rsidRPr="00B909C0">
        <w:rPr>
          <w:rFonts w:cs="Times New Roman"/>
          <w:lang w:val="en-US"/>
        </w:rPr>
        <w:t xml:space="preserve"> </w:t>
      </w:r>
      <w:r w:rsidR="00A917C2" w:rsidRPr="00B909C0">
        <w:rPr>
          <w:rFonts w:cs="Times New Roman"/>
          <w:lang w:val="en-US"/>
        </w:rPr>
        <w:t>give</w:t>
      </w:r>
      <w:r w:rsidRPr="00B909C0">
        <w:rPr>
          <w:rFonts w:cs="Times New Roman"/>
          <w:lang w:val="en-US"/>
        </w:rPr>
        <w:t xml:space="preserve"> the business advantages over </w:t>
      </w:r>
      <w:r w:rsidR="00A917C2" w:rsidRPr="00B909C0">
        <w:rPr>
          <w:rFonts w:cs="Times New Roman"/>
          <w:lang w:val="en-US"/>
        </w:rPr>
        <w:t>its competitors</w:t>
      </w:r>
      <w:r w:rsidRPr="00B909C0">
        <w:rPr>
          <w:rFonts w:cs="Times New Roman"/>
          <w:lang w:val="en-US"/>
        </w:rPr>
        <w:t>. Fo</w:t>
      </w:r>
      <w:r w:rsidR="00CE61BB" w:rsidRPr="00B909C0">
        <w:rPr>
          <w:rFonts w:cs="Times New Roman"/>
          <w:lang w:val="en-US"/>
        </w:rPr>
        <w:t>o</w:t>
      </w:r>
      <w:r w:rsidRPr="00B909C0">
        <w:rPr>
          <w:rFonts w:cs="Times New Roman"/>
          <w:lang w:val="en-US"/>
        </w:rPr>
        <w:t xml:space="preserve">dario has </w:t>
      </w:r>
      <w:r w:rsidR="00A917C2" w:rsidRPr="00B909C0">
        <w:rPr>
          <w:rFonts w:cs="Times New Roman"/>
          <w:lang w:val="en-US"/>
        </w:rPr>
        <w:t>a</w:t>
      </w:r>
      <w:r w:rsidRPr="00B909C0">
        <w:rPr>
          <w:rFonts w:cs="Times New Roman"/>
          <w:lang w:val="en-US"/>
        </w:rPr>
        <w:t xml:space="preserve"> </w:t>
      </w:r>
      <w:r w:rsidR="00A917C2" w:rsidRPr="00B909C0">
        <w:rPr>
          <w:rFonts w:cs="Times New Roman"/>
          <w:lang w:val="en-US"/>
        </w:rPr>
        <w:t>special</w:t>
      </w:r>
      <w:r w:rsidRPr="00B909C0">
        <w:rPr>
          <w:rFonts w:cs="Times New Roman"/>
          <w:lang w:val="en-US"/>
        </w:rPr>
        <w:t xml:space="preserve"> </w:t>
      </w:r>
      <w:r w:rsidR="00A917C2" w:rsidRPr="00B909C0">
        <w:rPr>
          <w:rFonts w:cs="Times New Roman"/>
          <w:lang w:val="en-US"/>
        </w:rPr>
        <w:t>menu</w:t>
      </w:r>
      <w:r w:rsidRPr="00B909C0">
        <w:rPr>
          <w:rFonts w:cs="Times New Roman"/>
          <w:lang w:val="en-US"/>
        </w:rPr>
        <w:t xml:space="preserve">, sushi </w:t>
      </w:r>
      <w:r w:rsidR="00A917C2" w:rsidRPr="00B909C0">
        <w:rPr>
          <w:rFonts w:cs="Times New Roman"/>
          <w:lang w:val="en-US"/>
        </w:rPr>
        <w:t>stations, as well as kebab stations,</w:t>
      </w:r>
      <w:r w:rsidRPr="00B909C0">
        <w:rPr>
          <w:rFonts w:cs="Times New Roman"/>
          <w:lang w:val="en-US"/>
        </w:rPr>
        <w:t xml:space="preserve"> </w:t>
      </w:r>
      <w:r w:rsidR="00A917C2" w:rsidRPr="00B909C0">
        <w:rPr>
          <w:rFonts w:cs="Times New Roman"/>
          <w:lang w:val="en-US"/>
        </w:rPr>
        <w:t xml:space="preserve">which </w:t>
      </w:r>
      <w:r w:rsidRPr="00B909C0">
        <w:rPr>
          <w:rFonts w:cs="Times New Roman"/>
          <w:lang w:val="en-US"/>
        </w:rPr>
        <w:t xml:space="preserve">are quite rare among the </w:t>
      </w:r>
      <w:r w:rsidR="00A917C2" w:rsidRPr="00B909C0">
        <w:rPr>
          <w:rFonts w:cs="Times New Roman"/>
          <w:lang w:val="en-US"/>
        </w:rPr>
        <w:t>local</w:t>
      </w:r>
      <w:r w:rsidRPr="00B909C0">
        <w:rPr>
          <w:rFonts w:cs="Times New Roman"/>
          <w:lang w:val="en-US"/>
        </w:rPr>
        <w:t xml:space="preserve"> and native </w:t>
      </w:r>
      <w:r w:rsidR="00A917C2" w:rsidRPr="00B909C0">
        <w:rPr>
          <w:rFonts w:cs="Times New Roman"/>
          <w:lang w:val="en-US"/>
        </w:rPr>
        <w:t>restaurants</w:t>
      </w:r>
      <w:r w:rsidRPr="00B909C0">
        <w:rPr>
          <w:rFonts w:cs="Times New Roman"/>
          <w:lang w:val="en-US"/>
        </w:rPr>
        <w:t xml:space="preserve"> of London</w:t>
      </w:r>
      <w:r w:rsidR="00CE61BB" w:rsidRPr="00B909C0">
        <w:rPr>
          <w:rFonts w:cs="Times New Roman"/>
          <w:lang w:val="en-US"/>
        </w:rPr>
        <w:t xml:space="preserve"> (</w:t>
      </w:r>
      <w:r w:rsidR="00CE61BB" w:rsidRPr="00B909C0">
        <w:rPr>
          <w:rFonts w:cs="Times New Roman"/>
          <w:shd w:val="clear" w:color="auto" w:fill="FFFFFF"/>
        </w:rPr>
        <w:t>Summa, 2019)</w:t>
      </w:r>
      <w:r w:rsidRPr="00B909C0">
        <w:rPr>
          <w:rFonts w:cs="Times New Roman"/>
          <w:lang w:val="en-US"/>
        </w:rPr>
        <w:t xml:space="preserve">. </w:t>
      </w:r>
      <w:r w:rsidR="00A917C2" w:rsidRPr="00B909C0">
        <w:rPr>
          <w:rFonts w:cs="Times New Roman"/>
          <w:lang w:val="en-US"/>
        </w:rPr>
        <w:t>These</w:t>
      </w:r>
      <w:r w:rsidRPr="00B909C0">
        <w:rPr>
          <w:rFonts w:cs="Times New Roman"/>
          <w:lang w:val="en-US"/>
        </w:rPr>
        <w:t xml:space="preserve"> could bring </w:t>
      </w:r>
      <w:r w:rsidR="00A917C2" w:rsidRPr="00B909C0">
        <w:rPr>
          <w:rFonts w:cs="Times New Roman"/>
          <w:lang w:val="en-US"/>
        </w:rPr>
        <w:t>an advantage</w:t>
      </w:r>
      <w:r w:rsidRPr="00B909C0">
        <w:rPr>
          <w:rFonts w:cs="Times New Roman"/>
          <w:lang w:val="en-US"/>
        </w:rPr>
        <w:t xml:space="preserve"> for Foodario to compete with </w:t>
      </w:r>
      <w:r w:rsidR="00A917C2" w:rsidRPr="00B909C0">
        <w:rPr>
          <w:rFonts w:cs="Times New Roman"/>
          <w:lang w:val="en-US"/>
        </w:rPr>
        <w:t>its</w:t>
      </w:r>
      <w:r w:rsidRPr="00B909C0">
        <w:rPr>
          <w:rFonts w:cs="Times New Roman"/>
          <w:lang w:val="en-US"/>
        </w:rPr>
        <w:t xml:space="preserve"> </w:t>
      </w:r>
      <w:r w:rsidR="00A917C2" w:rsidRPr="00B909C0">
        <w:rPr>
          <w:rFonts w:cs="Times New Roman"/>
          <w:lang w:val="en-US"/>
        </w:rPr>
        <w:t>rivals</w:t>
      </w:r>
      <w:r w:rsidRPr="00B909C0">
        <w:rPr>
          <w:rFonts w:cs="Times New Roman"/>
          <w:lang w:val="en-US"/>
        </w:rPr>
        <w:t>.</w:t>
      </w:r>
    </w:p>
    <w:p w14:paraId="5D3073A1" w14:textId="169D6E9D" w:rsidR="00D07276" w:rsidRPr="00B909C0" w:rsidRDefault="00D07276" w:rsidP="00B909C0">
      <w:pPr>
        <w:spacing w:line="360" w:lineRule="auto"/>
        <w:jc w:val="center"/>
        <w:rPr>
          <w:rFonts w:cs="Times New Roman"/>
          <w:lang w:val="en-US"/>
        </w:rPr>
      </w:pPr>
      <w:r w:rsidRPr="00B909C0">
        <w:rPr>
          <w:rFonts w:cs="Times New Roman"/>
          <w:noProof/>
        </w:rPr>
        <w:drawing>
          <wp:inline distT="0" distB="0" distL="0" distR="0" wp14:anchorId="2BBDFB3C" wp14:editId="4B148A61">
            <wp:extent cx="4295775" cy="2495550"/>
            <wp:effectExtent l="0" t="0" r="9525" b="0"/>
            <wp:docPr id="3" name="Picture 3" descr="VRIO Framework Proces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RIO Framework Process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95775" cy="2495550"/>
                    </a:xfrm>
                    <a:prstGeom prst="rect">
                      <a:avLst/>
                    </a:prstGeom>
                    <a:noFill/>
                    <a:ln>
                      <a:noFill/>
                    </a:ln>
                  </pic:spPr>
                </pic:pic>
              </a:graphicData>
            </a:graphic>
          </wp:inline>
        </w:drawing>
      </w:r>
    </w:p>
    <w:p w14:paraId="30A9444B" w14:textId="3F347EB3" w:rsidR="00D07276" w:rsidRPr="00B909C0" w:rsidRDefault="00D55713" w:rsidP="00B909C0">
      <w:pPr>
        <w:spacing w:line="360" w:lineRule="auto"/>
        <w:jc w:val="center"/>
        <w:rPr>
          <w:rFonts w:cs="Times New Roman"/>
          <w:lang w:val="en-US"/>
        </w:rPr>
      </w:pPr>
      <w:r w:rsidRPr="00B909C0">
        <w:rPr>
          <w:rFonts w:cs="Times New Roman"/>
          <w:lang w:val="en-US"/>
        </w:rPr>
        <w:t>Figure: VRIO Analysis.</w:t>
      </w:r>
    </w:p>
    <w:p w14:paraId="5BED690D" w14:textId="0D699249" w:rsidR="00D55713" w:rsidRPr="00B909C0" w:rsidRDefault="00D55713" w:rsidP="00B909C0">
      <w:pPr>
        <w:spacing w:line="360" w:lineRule="auto"/>
        <w:jc w:val="center"/>
        <w:rPr>
          <w:rFonts w:cs="Times New Roman"/>
          <w:lang w:val="en-US"/>
        </w:rPr>
      </w:pPr>
      <w:r w:rsidRPr="00B909C0">
        <w:rPr>
          <w:rFonts w:cs="Times New Roman"/>
          <w:lang w:val="en-US"/>
        </w:rPr>
        <w:lastRenderedPageBreak/>
        <w:t>Source: Research gate, 2023.</w:t>
      </w:r>
    </w:p>
    <w:p w14:paraId="261DC30D" w14:textId="4AF43A18" w:rsidR="00D55713" w:rsidRPr="00B909C0" w:rsidRDefault="00D55713" w:rsidP="00B909C0">
      <w:pPr>
        <w:spacing w:line="360" w:lineRule="auto"/>
        <w:rPr>
          <w:rFonts w:cs="Times New Roman"/>
          <w:b/>
          <w:bCs/>
          <w:lang w:val="en-US"/>
        </w:rPr>
      </w:pPr>
      <w:r w:rsidRPr="00B909C0">
        <w:rPr>
          <w:rFonts w:cs="Times New Roman"/>
          <w:b/>
          <w:bCs/>
          <w:lang w:val="en-US"/>
        </w:rPr>
        <w:t>Inimitable:</w:t>
      </w:r>
    </w:p>
    <w:p w14:paraId="1665768D" w14:textId="18CCF0D9" w:rsidR="00D55713" w:rsidRPr="00B909C0" w:rsidRDefault="00D55713" w:rsidP="00B909C0">
      <w:pPr>
        <w:spacing w:line="360" w:lineRule="auto"/>
        <w:rPr>
          <w:rFonts w:cs="Times New Roman"/>
          <w:lang w:val="en-US"/>
        </w:rPr>
      </w:pPr>
      <w:r w:rsidRPr="00B909C0">
        <w:rPr>
          <w:rFonts w:cs="Times New Roman"/>
          <w:lang w:val="en-US"/>
        </w:rPr>
        <w:t xml:space="preserve">The </w:t>
      </w:r>
      <w:r w:rsidR="00A917C2" w:rsidRPr="00B909C0">
        <w:rPr>
          <w:rFonts w:cs="Times New Roman"/>
          <w:lang w:val="en-US"/>
        </w:rPr>
        <w:t>restaurants</w:t>
      </w:r>
      <w:r w:rsidRPr="00B909C0">
        <w:rPr>
          <w:rFonts w:cs="Times New Roman"/>
          <w:lang w:val="en-US"/>
        </w:rPr>
        <w:t xml:space="preserve"> </w:t>
      </w:r>
      <w:r w:rsidR="00A917C2" w:rsidRPr="00B909C0">
        <w:rPr>
          <w:rFonts w:cs="Times New Roman"/>
          <w:lang w:val="en-US"/>
        </w:rPr>
        <w:t>serve</w:t>
      </w:r>
      <w:r w:rsidRPr="00B909C0">
        <w:rPr>
          <w:rFonts w:cs="Times New Roman"/>
          <w:lang w:val="en-US"/>
        </w:rPr>
        <w:t xml:space="preserve"> </w:t>
      </w:r>
      <w:r w:rsidR="00A917C2" w:rsidRPr="00B909C0">
        <w:rPr>
          <w:rFonts w:cs="Times New Roman"/>
          <w:lang w:val="en-US"/>
        </w:rPr>
        <w:t xml:space="preserve">the </w:t>
      </w:r>
      <w:r w:rsidRPr="00B909C0">
        <w:rPr>
          <w:rFonts w:cs="Times New Roman"/>
          <w:lang w:val="en-US"/>
        </w:rPr>
        <w:t>same dishes but the taste varies for the property of inimitability</w:t>
      </w:r>
      <w:r w:rsidR="00CE61BB" w:rsidRPr="00B909C0">
        <w:rPr>
          <w:rFonts w:cs="Times New Roman"/>
          <w:lang w:val="en-US"/>
        </w:rPr>
        <w:t xml:space="preserve"> (</w:t>
      </w:r>
      <w:r w:rsidR="00CE61BB" w:rsidRPr="00B909C0">
        <w:rPr>
          <w:rFonts w:cs="Times New Roman"/>
          <w:shd w:val="clear" w:color="auto" w:fill="FFFFFF"/>
        </w:rPr>
        <w:t>Ariyani, and Daryanto, 2018)</w:t>
      </w:r>
      <w:r w:rsidRPr="00B909C0">
        <w:rPr>
          <w:rFonts w:cs="Times New Roman"/>
          <w:lang w:val="en-US"/>
        </w:rPr>
        <w:t xml:space="preserve">. The secrets of the chiefs </w:t>
      </w:r>
      <w:r w:rsidR="00A917C2" w:rsidRPr="00B909C0">
        <w:rPr>
          <w:rFonts w:cs="Times New Roman"/>
          <w:lang w:val="en-US"/>
        </w:rPr>
        <w:t>of Foodario</w:t>
      </w:r>
      <w:r w:rsidRPr="00B909C0">
        <w:rPr>
          <w:rFonts w:cs="Times New Roman"/>
          <w:lang w:val="en-US"/>
        </w:rPr>
        <w:t xml:space="preserve"> will help the </w:t>
      </w:r>
      <w:r w:rsidR="00A917C2" w:rsidRPr="00B909C0">
        <w:rPr>
          <w:rFonts w:cs="Times New Roman"/>
          <w:lang w:val="en-US"/>
        </w:rPr>
        <w:t>restaurants</w:t>
      </w:r>
      <w:r w:rsidRPr="00B909C0">
        <w:rPr>
          <w:rFonts w:cs="Times New Roman"/>
          <w:lang w:val="en-US"/>
        </w:rPr>
        <w:t xml:space="preserve"> </w:t>
      </w:r>
      <w:r w:rsidR="00A917C2" w:rsidRPr="00B909C0">
        <w:rPr>
          <w:rFonts w:cs="Times New Roman"/>
          <w:lang w:val="en-US"/>
        </w:rPr>
        <w:t>create unique dishes with special spices and ingredients that they do not share with the people outside the restaurant. This brings a special</w:t>
      </w:r>
      <w:r w:rsidR="009A342B" w:rsidRPr="00B909C0">
        <w:rPr>
          <w:rFonts w:cs="Times New Roman"/>
          <w:lang w:val="en-US"/>
        </w:rPr>
        <w:t>i</w:t>
      </w:r>
      <w:r w:rsidR="00A917C2" w:rsidRPr="00B909C0">
        <w:rPr>
          <w:rFonts w:cs="Times New Roman"/>
          <w:lang w:val="en-US"/>
        </w:rPr>
        <w:t>ty to their dishes. So this will help the business to stand strong among its competitors.</w:t>
      </w:r>
    </w:p>
    <w:p w14:paraId="617B394E" w14:textId="56DFA481" w:rsidR="00D55713" w:rsidRPr="00B909C0" w:rsidRDefault="00A917C2" w:rsidP="00B909C0">
      <w:pPr>
        <w:spacing w:line="360" w:lineRule="auto"/>
        <w:rPr>
          <w:rFonts w:cs="Times New Roman"/>
          <w:b/>
          <w:bCs/>
          <w:lang w:val="en-US"/>
        </w:rPr>
      </w:pPr>
      <w:r w:rsidRPr="00B909C0">
        <w:rPr>
          <w:rFonts w:cs="Times New Roman"/>
          <w:b/>
          <w:bCs/>
          <w:lang w:val="en-US"/>
        </w:rPr>
        <w:t>Organized</w:t>
      </w:r>
      <w:r w:rsidR="00D55713" w:rsidRPr="00B909C0">
        <w:rPr>
          <w:rFonts w:cs="Times New Roman"/>
          <w:b/>
          <w:bCs/>
          <w:lang w:val="en-US"/>
        </w:rPr>
        <w:t>:</w:t>
      </w:r>
    </w:p>
    <w:p w14:paraId="7E8F8C09" w14:textId="7253ED8B" w:rsidR="00A917C2" w:rsidRPr="00B909C0" w:rsidRDefault="00A917C2" w:rsidP="00B909C0">
      <w:pPr>
        <w:spacing w:line="360" w:lineRule="auto"/>
        <w:rPr>
          <w:rFonts w:cs="Times New Roman"/>
          <w:lang w:val="en-US"/>
        </w:rPr>
      </w:pPr>
      <w:r w:rsidRPr="00B909C0">
        <w:rPr>
          <w:rFonts w:cs="Times New Roman"/>
          <w:lang w:val="en-US"/>
        </w:rPr>
        <w:t xml:space="preserve">Organized frameworks are pre-conditions for success.  Foodario has a chain of command in administrations, chiefs, the structure of the kitchen, supply chain are all unique. This gives the business venture the extra advantage </w:t>
      </w:r>
      <w:r w:rsidR="009A342B" w:rsidRPr="00B909C0">
        <w:rPr>
          <w:rFonts w:cs="Times New Roman"/>
          <w:lang w:val="en-US"/>
        </w:rPr>
        <w:t>of printing</w:t>
      </w:r>
      <w:r w:rsidRPr="00B909C0">
        <w:rPr>
          <w:rFonts w:cs="Times New Roman"/>
          <w:lang w:val="en-US"/>
        </w:rPr>
        <w:t xml:space="preserve"> before the consumer in the most attractive ways</w:t>
      </w:r>
      <w:r w:rsidR="00CE61BB" w:rsidRPr="00B909C0">
        <w:rPr>
          <w:rFonts w:cs="Times New Roman"/>
          <w:lang w:val="en-US"/>
        </w:rPr>
        <w:t xml:space="preserve"> (</w:t>
      </w:r>
      <w:r w:rsidR="00CE61BB" w:rsidRPr="00B909C0">
        <w:rPr>
          <w:rFonts w:cs="Times New Roman"/>
          <w:shd w:val="clear" w:color="auto" w:fill="FFFFFF"/>
        </w:rPr>
        <w:t>Knott, 2015)</w:t>
      </w:r>
      <w:r w:rsidRPr="00B909C0">
        <w:rPr>
          <w:rFonts w:cs="Times New Roman"/>
          <w:lang w:val="en-US"/>
        </w:rPr>
        <w:t>.</w:t>
      </w:r>
    </w:p>
    <w:p w14:paraId="382C2993" w14:textId="5A300EB6" w:rsidR="008C0206" w:rsidRPr="00B909C0" w:rsidRDefault="008C0206" w:rsidP="00B909C0">
      <w:pPr>
        <w:pStyle w:val="Heading2"/>
        <w:rPr>
          <w:rFonts w:cs="Times New Roman"/>
          <w:lang w:val="en-US"/>
        </w:rPr>
      </w:pPr>
      <w:bookmarkStart w:id="4" w:name="_Toc150291266"/>
      <w:r w:rsidRPr="00B909C0">
        <w:rPr>
          <w:rFonts w:cs="Times New Roman"/>
          <w:lang w:val="en-US"/>
        </w:rPr>
        <w:t>Porter’s Five Forces Analysis</w:t>
      </w:r>
      <w:bookmarkEnd w:id="4"/>
    </w:p>
    <w:p w14:paraId="00B142EC" w14:textId="61B3F34F" w:rsidR="00F728F3" w:rsidRPr="00B909C0" w:rsidRDefault="00F728F3" w:rsidP="00B909C0">
      <w:pPr>
        <w:spacing w:line="360" w:lineRule="auto"/>
        <w:rPr>
          <w:rFonts w:cs="Times New Roman"/>
          <w:lang w:val="en-US"/>
        </w:rPr>
      </w:pPr>
      <w:r w:rsidRPr="00B909C0">
        <w:rPr>
          <w:rFonts w:cs="Times New Roman"/>
          <w:lang w:val="en-US"/>
        </w:rPr>
        <w:t>Foodario as a new business venture must carefully assess the competitors and their threats to the progress of the business organization. The analysis includes the use of Porter’s five forces model. The findings of the model in the context of Foodario are illustrated below:</w:t>
      </w:r>
    </w:p>
    <w:p w14:paraId="4F8A0912" w14:textId="47844517" w:rsidR="00F728F3" w:rsidRPr="00B909C0" w:rsidRDefault="00F728F3" w:rsidP="00B909C0">
      <w:pPr>
        <w:spacing w:line="360" w:lineRule="auto"/>
        <w:rPr>
          <w:rFonts w:cs="Times New Roman"/>
          <w:b/>
          <w:bCs/>
          <w:lang w:val="en-US"/>
        </w:rPr>
      </w:pPr>
      <w:r w:rsidRPr="00B909C0">
        <w:rPr>
          <w:rFonts w:cs="Times New Roman"/>
          <w:b/>
          <w:bCs/>
          <w:lang w:val="en-US"/>
        </w:rPr>
        <w:t>Threats of New Entrants:</w:t>
      </w:r>
    </w:p>
    <w:p w14:paraId="385B7014" w14:textId="06B4F606" w:rsidR="00F728F3" w:rsidRPr="00B909C0" w:rsidRDefault="00F728F3" w:rsidP="00B909C0">
      <w:pPr>
        <w:spacing w:line="360" w:lineRule="auto"/>
        <w:rPr>
          <w:rFonts w:cs="Times New Roman"/>
          <w:lang w:val="en-US"/>
        </w:rPr>
      </w:pPr>
      <w:r w:rsidRPr="00B909C0">
        <w:rPr>
          <w:rFonts w:cs="Times New Roman"/>
          <w:lang w:val="en-US"/>
        </w:rPr>
        <w:t xml:space="preserve">No industry has </w:t>
      </w:r>
      <w:r w:rsidR="004751D1" w:rsidRPr="00B909C0">
        <w:rPr>
          <w:rFonts w:cs="Times New Roman"/>
          <w:lang w:val="en-US"/>
        </w:rPr>
        <w:t xml:space="preserve">a </w:t>
      </w:r>
      <w:r w:rsidRPr="00B909C0">
        <w:rPr>
          <w:rFonts w:cs="Times New Roman"/>
          <w:lang w:val="en-US"/>
        </w:rPr>
        <w:t xml:space="preserve">limited </w:t>
      </w:r>
      <w:r w:rsidR="004751D1" w:rsidRPr="00B909C0">
        <w:rPr>
          <w:rFonts w:cs="Times New Roman"/>
          <w:lang w:val="en-US"/>
        </w:rPr>
        <w:t>number</w:t>
      </w:r>
      <w:r w:rsidRPr="00B909C0">
        <w:rPr>
          <w:rFonts w:cs="Times New Roman"/>
          <w:lang w:val="en-US"/>
        </w:rPr>
        <w:t xml:space="preserve"> of competitors. </w:t>
      </w:r>
      <w:r w:rsidR="004751D1" w:rsidRPr="00B909C0">
        <w:rPr>
          <w:rFonts w:cs="Times New Roman"/>
          <w:lang w:val="en-US"/>
        </w:rPr>
        <w:t>The food</w:t>
      </w:r>
      <w:r w:rsidRPr="00B909C0">
        <w:rPr>
          <w:rFonts w:cs="Times New Roman"/>
          <w:lang w:val="en-US"/>
        </w:rPr>
        <w:t xml:space="preserve"> and culinary art industry has a lot of </w:t>
      </w:r>
      <w:r w:rsidR="004751D1" w:rsidRPr="00B909C0">
        <w:rPr>
          <w:rFonts w:cs="Times New Roman"/>
          <w:lang w:val="en-US"/>
        </w:rPr>
        <w:t>potential</w:t>
      </w:r>
      <w:r w:rsidRPr="00B909C0">
        <w:rPr>
          <w:rFonts w:cs="Times New Roman"/>
          <w:lang w:val="en-US"/>
        </w:rPr>
        <w:t xml:space="preserve">. So </w:t>
      </w:r>
      <w:r w:rsidR="004751D1" w:rsidRPr="00B909C0">
        <w:rPr>
          <w:rFonts w:cs="Times New Roman"/>
          <w:lang w:val="en-US"/>
        </w:rPr>
        <w:t>Foodario</w:t>
      </w:r>
      <w:r w:rsidRPr="00B909C0">
        <w:rPr>
          <w:rFonts w:cs="Times New Roman"/>
          <w:lang w:val="en-US"/>
        </w:rPr>
        <w:t xml:space="preserve"> is not free from the threat of new entrants. This will increase </w:t>
      </w:r>
      <w:r w:rsidR="004751D1" w:rsidRPr="00B909C0">
        <w:rPr>
          <w:rFonts w:cs="Times New Roman"/>
          <w:lang w:val="en-US"/>
        </w:rPr>
        <w:t>challenges</w:t>
      </w:r>
      <w:r w:rsidRPr="00B909C0">
        <w:rPr>
          <w:rFonts w:cs="Times New Roman"/>
          <w:lang w:val="en-US"/>
        </w:rPr>
        <w:t xml:space="preserve"> for the business venture for sure.</w:t>
      </w:r>
    </w:p>
    <w:p w14:paraId="45A0A8DD" w14:textId="039A9242" w:rsidR="00F728F3" w:rsidRPr="00B909C0" w:rsidRDefault="00F728F3" w:rsidP="00B909C0">
      <w:pPr>
        <w:spacing w:line="360" w:lineRule="auto"/>
        <w:rPr>
          <w:rFonts w:cs="Times New Roman"/>
          <w:b/>
          <w:bCs/>
          <w:lang w:val="en-US"/>
        </w:rPr>
      </w:pPr>
      <w:r w:rsidRPr="00B909C0">
        <w:rPr>
          <w:rFonts w:cs="Times New Roman"/>
          <w:b/>
          <w:bCs/>
          <w:lang w:val="en-US"/>
        </w:rPr>
        <w:t>Threats of Substitutes:</w:t>
      </w:r>
    </w:p>
    <w:p w14:paraId="5BE9A13A" w14:textId="39A8E84E" w:rsidR="00F728F3" w:rsidRPr="00B909C0" w:rsidRDefault="00F728F3" w:rsidP="00B909C0">
      <w:pPr>
        <w:spacing w:line="360" w:lineRule="auto"/>
        <w:rPr>
          <w:rFonts w:cs="Times New Roman"/>
          <w:lang w:val="en-US"/>
        </w:rPr>
      </w:pPr>
      <w:r w:rsidRPr="00B909C0">
        <w:rPr>
          <w:rFonts w:cs="Times New Roman"/>
          <w:lang w:val="en-US"/>
        </w:rPr>
        <w:t xml:space="preserve">Foodario </w:t>
      </w:r>
      <w:r w:rsidR="004751D1" w:rsidRPr="00B909C0">
        <w:rPr>
          <w:rFonts w:cs="Times New Roman"/>
          <w:lang w:val="en-US"/>
        </w:rPr>
        <w:t>serves</w:t>
      </w:r>
      <w:r w:rsidRPr="00B909C0">
        <w:rPr>
          <w:rFonts w:cs="Times New Roman"/>
          <w:lang w:val="en-US"/>
        </w:rPr>
        <w:t xml:space="preserve"> quality </w:t>
      </w:r>
      <w:r w:rsidR="004751D1" w:rsidRPr="00B909C0">
        <w:rPr>
          <w:rFonts w:cs="Times New Roman"/>
          <w:lang w:val="en-US"/>
        </w:rPr>
        <w:t>food</w:t>
      </w:r>
      <w:r w:rsidRPr="00B909C0">
        <w:rPr>
          <w:rFonts w:cs="Times New Roman"/>
          <w:lang w:val="en-US"/>
        </w:rPr>
        <w:t xml:space="preserve"> but there are </w:t>
      </w:r>
      <w:r w:rsidR="004751D1" w:rsidRPr="00B909C0">
        <w:rPr>
          <w:rFonts w:cs="Times New Roman"/>
          <w:lang w:val="en-US"/>
        </w:rPr>
        <w:t>restaurants</w:t>
      </w:r>
      <w:r w:rsidRPr="00B909C0">
        <w:rPr>
          <w:rFonts w:cs="Times New Roman"/>
          <w:lang w:val="en-US"/>
        </w:rPr>
        <w:t xml:space="preserve"> in the locality of London </w:t>
      </w:r>
      <w:r w:rsidR="004751D1" w:rsidRPr="00B909C0">
        <w:rPr>
          <w:rFonts w:cs="Times New Roman"/>
          <w:lang w:val="en-US"/>
        </w:rPr>
        <w:t>that</w:t>
      </w:r>
      <w:r w:rsidRPr="00B909C0">
        <w:rPr>
          <w:rFonts w:cs="Times New Roman"/>
          <w:lang w:val="en-US"/>
        </w:rPr>
        <w:t xml:space="preserve"> </w:t>
      </w:r>
      <w:r w:rsidR="004751D1" w:rsidRPr="00B909C0">
        <w:rPr>
          <w:rFonts w:cs="Times New Roman"/>
          <w:lang w:val="en-US"/>
        </w:rPr>
        <w:t>compete</w:t>
      </w:r>
      <w:r w:rsidRPr="00B909C0">
        <w:rPr>
          <w:rFonts w:cs="Times New Roman"/>
          <w:lang w:val="en-US"/>
        </w:rPr>
        <w:t xml:space="preserve"> </w:t>
      </w:r>
      <w:r w:rsidR="004751D1" w:rsidRPr="00B909C0">
        <w:rPr>
          <w:rFonts w:cs="Times New Roman"/>
          <w:lang w:val="en-US"/>
        </w:rPr>
        <w:t>with</w:t>
      </w:r>
      <w:r w:rsidRPr="00B909C0">
        <w:rPr>
          <w:rFonts w:cs="Times New Roman"/>
          <w:lang w:val="en-US"/>
        </w:rPr>
        <w:t xml:space="preserve"> </w:t>
      </w:r>
      <w:r w:rsidR="007D1F0C" w:rsidRPr="00B909C0">
        <w:rPr>
          <w:rFonts w:cs="Times New Roman"/>
          <w:lang w:val="en-US"/>
        </w:rPr>
        <w:t>menus</w:t>
      </w:r>
      <w:r w:rsidRPr="00B909C0">
        <w:rPr>
          <w:rFonts w:cs="Times New Roman"/>
          <w:lang w:val="en-US"/>
        </w:rPr>
        <w:t xml:space="preserve"> serving similar foods. So people could easily substitute the foods if </w:t>
      </w:r>
      <w:r w:rsidR="004751D1" w:rsidRPr="00B909C0">
        <w:rPr>
          <w:rFonts w:cs="Times New Roman"/>
          <w:lang w:val="en-US"/>
        </w:rPr>
        <w:t>there</w:t>
      </w:r>
      <w:r w:rsidRPr="00B909C0">
        <w:rPr>
          <w:rFonts w:cs="Times New Roman"/>
          <w:lang w:val="en-US"/>
        </w:rPr>
        <w:t xml:space="preserve"> is any doubt </w:t>
      </w:r>
      <w:r w:rsidR="004751D1" w:rsidRPr="00B909C0">
        <w:rPr>
          <w:rFonts w:cs="Times New Roman"/>
          <w:lang w:val="en-US"/>
        </w:rPr>
        <w:t>regarding</w:t>
      </w:r>
      <w:r w:rsidRPr="00B909C0">
        <w:rPr>
          <w:rFonts w:cs="Times New Roman"/>
          <w:lang w:val="en-US"/>
        </w:rPr>
        <w:t xml:space="preserve"> fair price and quality servings. So </w:t>
      </w:r>
      <w:r w:rsidR="004751D1" w:rsidRPr="00B909C0">
        <w:rPr>
          <w:rFonts w:cs="Times New Roman"/>
          <w:lang w:val="en-US"/>
        </w:rPr>
        <w:t>the threats will make Foodario monitor pricing and quality.</w:t>
      </w:r>
    </w:p>
    <w:p w14:paraId="04F341E6" w14:textId="66418343" w:rsidR="00F728F3" w:rsidRPr="00B909C0" w:rsidRDefault="00F728F3" w:rsidP="00B909C0">
      <w:pPr>
        <w:spacing w:line="360" w:lineRule="auto"/>
        <w:rPr>
          <w:rFonts w:cs="Times New Roman"/>
          <w:b/>
          <w:bCs/>
          <w:lang w:val="en-US"/>
        </w:rPr>
      </w:pPr>
      <w:r w:rsidRPr="00B909C0">
        <w:rPr>
          <w:rFonts w:cs="Times New Roman"/>
          <w:b/>
          <w:bCs/>
          <w:lang w:val="en-US"/>
        </w:rPr>
        <w:t>Bargaining Power of Buyers:</w:t>
      </w:r>
    </w:p>
    <w:p w14:paraId="7A5584C4" w14:textId="3B5435FC" w:rsidR="004751D1" w:rsidRPr="00B909C0" w:rsidRDefault="004751D1" w:rsidP="00B909C0">
      <w:pPr>
        <w:spacing w:line="360" w:lineRule="auto"/>
        <w:rPr>
          <w:rFonts w:cs="Times New Roman"/>
          <w:lang w:val="en-US"/>
        </w:rPr>
      </w:pPr>
      <w:r w:rsidRPr="00B909C0">
        <w:rPr>
          <w:rFonts w:cs="Times New Roman"/>
          <w:lang w:val="en-US"/>
        </w:rPr>
        <w:lastRenderedPageBreak/>
        <w:t>The buyers have the preserved bargaining power so they can easily exercise this power and take foods and services from other available options</w:t>
      </w:r>
      <w:r w:rsidR="00CE61BB" w:rsidRPr="00B909C0">
        <w:rPr>
          <w:rFonts w:cs="Times New Roman"/>
          <w:lang w:val="en-US"/>
        </w:rPr>
        <w:t>(</w:t>
      </w:r>
      <w:r w:rsidR="00CE61BB" w:rsidRPr="00B909C0">
        <w:rPr>
          <w:rFonts w:cs="Times New Roman"/>
          <w:shd w:val="clear" w:color="auto" w:fill="FFFFFF"/>
        </w:rPr>
        <w:t>Metrick, and Yasuda, 2021)</w:t>
      </w:r>
      <w:r w:rsidRPr="00B909C0">
        <w:rPr>
          <w:rFonts w:cs="Times New Roman"/>
          <w:lang w:val="en-US"/>
        </w:rPr>
        <w:t>. Business organizations must assess what their competitors are charging for a respective type of food and must monitor it regularly.</w:t>
      </w:r>
    </w:p>
    <w:p w14:paraId="2AEBEE96" w14:textId="12C17457" w:rsidR="00F728F3" w:rsidRPr="00B909C0" w:rsidRDefault="00F728F3" w:rsidP="00B909C0">
      <w:pPr>
        <w:spacing w:line="360" w:lineRule="auto"/>
        <w:rPr>
          <w:rFonts w:cs="Times New Roman"/>
          <w:b/>
          <w:bCs/>
          <w:lang w:val="en-US"/>
        </w:rPr>
      </w:pPr>
      <w:r w:rsidRPr="00B909C0">
        <w:rPr>
          <w:rFonts w:cs="Times New Roman"/>
          <w:b/>
          <w:bCs/>
          <w:lang w:val="en-US"/>
        </w:rPr>
        <w:t>Bargaining Power of Suppliers:</w:t>
      </w:r>
    </w:p>
    <w:p w14:paraId="2298E069" w14:textId="1C66FE7D" w:rsidR="004751D1" w:rsidRPr="00B909C0" w:rsidRDefault="004751D1" w:rsidP="00B909C0">
      <w:pPr>
        <w:spacing w:line="360" w:lineRule="auto"/>
        <w:rPr>
          <w:rFonts w:cs="Times New Roman"/>
          <w:lang w:val="en-US"/>
        </w:rPr>
      </w:pPr>
      <w:r w:rsidRPr="00B909C0">
        <w:rPr>
          <w:rFonts w:cs="Times New Roman"/>
          <w:lang w:val="en-US"/>
        </w:rPr>
        <w:t>Food and culinary business tends to rely on suppliers for the ingredients and raw materials. The suppliers of these raw materials exercise bargaining power and as the restaurants rely on these organizations they must take necessary actions to keep collecting raw materials at the most affordable rate</w:t>
      </w:r>
      <w:r w:rsidR="00CE61BB" w:rsidRPr="00B909C0">
        <w:rPr>
          <w:rFonts w:cs="Times New Roman"/>
          <w:lang w:val="en-US"/>
        </w:rPr>
        <w:t xml:space="preserve">( </w:t>
      </w:r>
      <w:r w:rsidR="00CE61BB" w:rsidRPr="00B909C0">
        <w:rPr>
          <w:rFonts w:cs="Times New Roman"/>
          <w:shd w:val="clear" w:color="auto" w:fill="FFFFFF"/>
        </w:rPr>
        <w:t>Muizu, 2016)</w:t>
      </w:r>
      <w:r w:rsidRPr="00B909C0">
        <w:rPr>
          <w:rFonts w:cs="Times New Roman"/>
          <w:lang w:val="en-US"/>
        </w:rPr>
        <w:t>.</w:t>
      </w:r>
    </w:p>
    <w:p w14:paraId="50F0E3A1" w14:textId="77777777" w:rsidR="00F728F3" w:rsidRPr="00B909C0" w:rsidRDefault="00F728F3" w:rsidP="00B909C0">
      <w:pPr>
        <w:spacing w:line="360" w:lineRule="auto"/>
        <w:rPr>
          <w:rFonts w:cs="Times New Roman"/>
          <w:lang w:val="en-US"/>
        </w:rPr>
      </w:pPr>
    </w:p>
    <w:p w14:paraId="299B8B25" w14:textId="021D5637" w:rsidR="00A917C2" w:rsidRPr="00B909C0" w:rsidRDefault="00F728F3" w:rsidP="00B909C0">
      <w:pPr>
        <w:spacing w:line="360" w:lineRule="auto"/>
        <w:jc w:val="center"/>
        <w:rPr>
          <w:rFonts w:cs="Times New Roman"/>
          <w:lang w:val="en-US"/>
        </w:rPr>
      </w:pPr>
      <w:r w:rsidRPr="00B909C0">
        <w:rPr>
          <w:rFonts w:cs="Times New Roman"/>
          <w:noProof/>
        </w:rPr>
        <w:drawing>
          <wp:inline distT="0" distB="0" distL="0" distR="0" wp14:anchorId="2274071F" wp14:editId="4755EABD">
            <wp:extent cx="2962275" cy="2962275"/>
            <wp:effectExtent l="0" t="0" r="9525" b="9525"/>
            <wp:docPr id="4" name="Picture 4" descr="Unlock Competitive Advantage with Porter's Five Forces: A Comprehensive  Guide — Helping Companies Deliver More Value Through Better Process  Management | Bob Stan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lock Competitive Advantage with Porter's Five Forces: A Comprehensive  Guide — Helping Companies Deliver More Value Through Better Process  Management | Bob Stank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62275" cy="2962275"/>
                    </a:xfrm>
                    <a:prstGeom prst="rect">
                      <a:avLst/>
                    </a:prstGeom>
                    <a:noFill/>
                    <a:ln>
                      <a:noFill/>
                    </a:ln>
                  </pic:spPr>
                </pic:pic>
              </a:graphicData>
            </a:graphic>
          </wp:inline>
        </w:drawing>
      </w:r>
    </w:p>
    <w:p w14:paraId="3A813D9E" w14:textId="1D23803B" w:rsidR="00F728F3" w:rsidRPr="00B909C0" w:rsidRDefault="00F728F3" w:rsidP="00B909C0">
      <w:pPr>
        <w:spacing w:line="360" w:lineRule="auto"/>
        <w:jc w:val="center"/>
        <w:rPr>
          <w:rFonts w:cs="Times New Roman"/>
          <w:lang w:val="en-US"/>
        </w:rPr>
      </w:pPr>
      <w:r w:rsidRPr="00B909C0">
        <w:rPr>
          <w:rFonts w:cs="Times New Roman"/>
          <w:lang w:val="en-US"/>
        </w:rPr>
        <w:t>Figure: Porter’s Five Forces Analysis.</w:t>
      </w:r>
    </w:p>
    <w:p w14:paraId="7724F0FB" w14:textId="3973C927" w:rsidR="00F728F3" w:rsidRPr="00B909C0" w:rsidRDefault="00F728F3" w:rsidP="00B909C0">
      <w:pPr>
        <w:spacing w:line="360" w:lineRule="auto"/>
        <w:jc w:val="center"/>
        <w:rPr>
          <w:rFonts w:cs="Times New Roman"/>
          <w:lang w:val="en-US"/>
        </w:rPr>
      </w:pPr>
      <w:r w:rsidRPr="00B909C0">
        <w:rPr>
          <w:rFonts w:cs="Times New Roman"/>
          <w:lang w:val="en-US"/>
        </w:rPr>
        <w:t>Source: Bob Stanke,2023.</w:t>
      </w:r>
    </w:p>
    <w:p w14:paraId="29F89F2E" w14:textId="651B0F5E" w:rsidR="00F728F3" w:rsidRPr="00B909C0" w:rsidRDefault="00F728F3" w:rsidP="00B909C0">
      <w:pPr>
        <w:spacing w:line="360" w:lineRule="auto"/>
        <w:rPr>
          <w:rFonts w:cs="Times New Roman"/>
          <w:b/>
          <w:bCs/>
          <w:lang w:val="en-US"/>
        </w:rPr>
      </w:pPr>
      <w:r w:rsidRPr="00B909C0">
        <w:rPr>
          <w:rFonts w:cs="Times New Roman"/>
          <w:b/>
          <w:bCs/>
          <w:lang w:val="en-US"/>
        </w:rPr>
        <w:t>Rivalry among Existing Competitors:</w:t>
      </w:r>
    </w:p>
    <w:p w14:paraId="5A2977D1" w14:textId="5708744E" w:rsidR="004751D1" w:rsidRPr="00B909C0" w:rsidRDefault="004751D1" w:rsidP="00B909C0">
      <w:pPr>
        <w:spacing w:line="360" w:lineRule="auto"/>
        <w:rPr>
          <w:rFonts w:cs="Times New Roman"/>
          <w:lang w:val="en-US"/>
        </w:rPr>
      </w:pPr>
      <w:r w:rsidRPr="00B909C0">
        <w:rPr>
          <w:rFonts w:cs="Times New Roman"/>
          <w:lang w:val="en-US"/>
        </w:rPr>
        <w:t xml:space="preserve">Besides new entrants, the existing competitors could act as rivals. This is when the comparative advantages are used to keep up with the competitors. The foundation is prepared to have rival </w:t>
      </w:r>
      <w:r w:rsidRPr="00B909C0">
        <w:rPr>
          <w:rFonts w:cs="Times New Roman"/>
          <w:lang w:val="en-US"/>
        </w:rPr>
        <w:lastRenderedPageBreak/>
        <w:t>activities from its competitors. They plan on providing quality food and special services to keep up with the competition.</w:t>
      </w:r>
    </w:p>
    <w:p w14:paraId="130F5DCA" w14:textId="690A3482" w:rsidR="00992624" w:rsidRPr="00B909C0" w:rsidRDefault="00992624" w:rsidP="00B909C0">
      <w:pPr>
        <w:pStyle w:val="Heading1"/>
        <w:spacing w:line="360" w:lineRule="auto"/>
        <w:rPr>
          <w:rFonts w:cs="Times New Roman"/>
        </w:rPr>
      </w:pPr>
      <w:bookmarkStart w:id="5" w:name="_Toc150291267"/>
      <w:r w:rsidRPr="00B909C0">
        <w:rPr>
          <w:rFonts w:cs="Times New Roman"/>
        </w:rPr>
        <w:t>Operation and Management Team Plan</w:t>
      </w:r>
      <w:bookmarkEnd w:id="5"/>
    </w:p>
    <w:p w14:paraId="372110B3" w14:textId="6B547880" w:rsidR="008C0206" w:rsidRPr="00B909C0" w:rsidRDefault="004F3C1E" w:rsidP="00B909C0">
      <w:pPr>
        <w:spacing w:line="360" w:lineRule="auto"/>
        <w:rPr>
          <w:rFonts w:cs="Times New Roman"/>
          <w:lang w:val="en-US"/>
        </w:rPr>
      </w:pPr>
      <w:r w:rsidRPr="00B909C0">
        <w:rPr>
          <w:rFonts w:cs="Times New Roman"/>
          <w:lang w:val="en-US"/>
        </w:rPr>
        <w:t xml:space="preserve">The success of any business regardless of its type depends on the operational strategy as well as the management </w:t>
      </w:r>
      <w:r w:rsidR="00AC150E" w:rsidRPr="00B909C0">
        <w:rPr>
          <w:rFonts w:cs="Times New Roman"/>
          <w:lang w:val="en-US"/>
        </w:rPr>
        <w:t>strategy</w:t>
      </w:r>
      <w:r w:rsidRPr="00B909C0">
        <w:rPr>
          <w:rFonts w:cs="Times New Roman"/>
          <w:lang w:val="en-US"/>
        </w:rPr>
        <w:t xml:space="preserve">. Foodario is going to be a </w:t>
      </w:r>
      <w:r w:rsidR="00AC150E" w:rsidRPr="00B909C0">
        <w:rPr>
          <w:rFonts w:cs="Times New Roman"/>
          <w:lang w:val="en-US"/>
        </w:rPr>
        <w:t>restaurant</w:t>
      </w:r>
      <w:r w:rsidRPr="00B909C0">
        <w:rPr>
          <w:rFonts w:cs="Times New Roman"/>
          <w:lang w:val="en-US"/>
        </w:rPr>
        <w:t xml:space="preserve"> </w:t>
      </w:r>
      <w:r w:rsidR="00AC150E" w:rsidRPr="00B909C0">
        <w:rPr>
          <w:rFonts w:cs="Times New Roman"/>
          <w:lang w:val="en-US"/>
        </w:rPr>
        <w:t>with</w:t>
      </w:r>
      <w:r w:rsidRPr="00B909C0">
        <w:rPr>
          <w:rFonts w:cs="Times New Roman"/>
          <w:lang w:val="en-US"/>
        </w:rPr>
        <w:t xml:space="preserve"> a difference. The </w:t>
      </w:r>
      <w:r w:rsidR="00AC150E" w:rsidRPr="00B909C0">
        <w:rPr>
          <w:rFonts w:cs="Times New Roman"/>
          <w:lang w:val="en-US"/>
        </w:rPr>
        <w:t>quality</w:t>
      </w:r>
      <w:r w:rsidRPr="00B909C0">
        <w:rPr>
          <w:rFonts w:cs="Times New Roman"/>
          <w:lang w:val="en-US"/>
        </w:rPr>
        <w:t xml:space="preserve"> of the foods will be assured if the raw materials as well as </w:t>
      </w:r>
      <w:r w:rsidR="00AC150E" w:rsidRPr="00B909C0">
        <w:rPr>
          <w:rFonts w:cs="Times New Roman"/>
          <w:lang w:val="en-US"/>
        </w:rPr>
        <w:t>ingredients</w:t>
      </w:r>
      <w:r w:rsidRPr="00B909C0">
        <w:rPr>
          <w:rFonts w:cs="Times New Roman"/>
          <w:lang w:val="en-US"/>
        </w:rPr>
        <w:t xml:space="preserve"> used in the kitchen remain fresh. </w:t>
      </w:r>
      <w:r w:rsidR="00AC150E" w:rsidRPr="00B909C0">
        <w:rPr>
          <w:rFonts w:cs="Times New Roman"/>
          <w:lang w:val="en-US"/>
        </w:rPr>
        <w:t>The</w:t>
      </w:r>
      <w:r w:rsidRPr="00B909C0">
        <w:rPr>
          <w:rFonts w:cs="Times New Roman"/>
          <w:lang w:val="en-US"/>
        </w:rPr>
        <w:t xml:space="preserve"> supply chain management team ensures that only the fresh ingredients </w:t>
      </w:r>
      <w:r w:rsidR="00AC150E" w:rsidRPr="00B909C0">
        <w:rPr>
          <w:rFonts w:cs="Times New Roman"/>
          <w:lang w:val="en-US"/>
        </w:rPr>
        <w:t>reach</w:t>
      </w:r>
      <w:r w:rsidRPr="00B909C0">
        <w:rPr>
          <w:rFonts w:cs="Times New Roman"/>
          <w:lang w:val="en-US"/>
        </w:rPr>
        <w:t xml:space="preserve"> the kitchen of the venture</w:t>
      </w:r>
      <w:r w:rsidR="00CE61BB" w:rsidRPr="00B909C0">
        <w:rPr>
          <w:rFonts w:cs="Times New Roman"/>
          <w:lang w:val="en-US"/>
        </w:rPr>
        <w:t xml:space="preserve"> (</w:t>
      </w:r>
      <w:r w:rsidR="00CE61BB" w:rsidRPr="00B909C0">
        <w:rPr>
          <w:rFonts w:cs="Times New Roman"/>
          <w:shd w:val="clear" w:color="auto" w:fill="FFFFFF"/>
        </w:rPr>
        <w:t>Chatzoglou et al., 2018)</w:t>
      </w:r>
      <w:r w:rsidRPr="00B909C0">
        <w:rPr>
          <w:rFonts w:cs="Times New Roman"/>
          <w:lang w:val="en-US"/>
        </w:rPr>
        <w:t>. Besides the technical support</w:t>
      </w:r>
      <w:r w:rsidR="00AC150E" w:rsidRPr="00B909C0">
        <w:rPr>
          <w:rFonts w:cs="Times New Roman"/>
          <w:lang w:val="en-US"/>
        </w:rPr>
        <w:t>,</w:t>
      </w:r>
      <w:r w:rsidRPr="00B909C0">
        <w:rPr>
          <w:rFonts w:cs="Times New Roman"/>
          <w:lang w:val="en-US"/>
        </w:rPr>
        <w:t xml:space="preserve"> the professionals working under this organization also play </w:t>
      </w:r>
      <w:r w:rsidR="00AC150E" w:rsidRPr="00B909C0">
        <w:rPr>
          <w:rFonts w:cs="Times New Roman"/>
          <w:lang w:val="en-US"/>
        </w:rPr>
        <w:t xml:space="preserve">a </w:t>
      </w:r>
      <w:r w:rsidRPr="00B909C0">
        <w:rPr>
          <w:rFonts w:cs="Times New Roman"/>
          <w:lang w:val="en-US"/>
        </w:rPr>
        <w:t xml:space="preserve">crucial role in the development of the business. The amazing chiefs are appointed accordingly for the different </w:t>
      </w:r>
      <w:r w:rsidR="00AC150E" w:rsidRPr="00B909C0">
        <w:rPr>
          <w:rFonts w:cs="Times New Roman"/>
          <w:lang w:val="en-US"/>
        </w:rPr>
        <w:t>cuisines</w:t>
      </w:r>
      <w:r w:rsidR="00CE61BB" w:rsidRPr="00B909C0">
        <w:rPr>
          <w:rFonts w:cs="Times New Roman"/>
          <w:lang w:val="en-US"/>
        </w:rPr>
        <w:t xml:space="preserve"> (</w:t>
      </w:r>
      <w:r w:rsidR="00CE61BB" w:rsidRPr="00B909C0">
        <w:rPr>
          <w:rFonts w:cs="Times New Roman"/>
          <w:shd w:val="clear" w:color="auto" w:fill="FFFFFF"/>
        </w:rPr>
        <w:t>Bröcker, 2021)</w:t>
      </w:r>
      <w:r w:rsidRPr="00B909C0">
        <w:rPr>
          <w:rFonts w:cs="Times New Roman"/>
          <w:lang w:val="en-US"/>
        </w:rPr>
        <w:t xml:space="preserve">. Culinary art is greatly valued </w:t>
      </w:r>
      <w:r w:rsidR="00AC150E" w:rsidRPr="00B909C0">
        <w:rPr>
          <w:rFonts w:cs="Times New Roman"/>
          <w:lang w:val="en-US"/>
        </w:rPr>
        <w:t>here</w:t>
      </w:r>
      <w:r w:rsidRPr="00B909C0">
        <w:rPr>
          <w:rFonts w:cs="Times New Roman"/>
          <w:lang w:val="en-US"/>
        </w:rPr>
        <w:t xml:space="preserve">. So the </w:t>
      </w:r>
      <w:r w:rsidR="00AC150E" w:rsidRPr="00B909C0">
        <w:rPr>
          <w:rFonts w:cs="Times New Roman"/>
          <w:lang w:val="en-US"/>
        </w:rPr>
        <w:t>chiefs</w:t>
      </w:r>
      <w:r w:rsidRPr="00B909C0">
        <w:rPr>
          <w:rFonts w:cs="Times New Roman"/>
          <w:lang w:val="en-US"/>
        </w:rPr>
        <w:t xml:space="preserve"> and culinary artists needed to pass tests and they received the appointment. The </w:t>
      </w:r>
      <w:r w:rsidR="00AC150E" w:rsidRPr="00B909C0">
        <w:rPr>
          <w:rFonts w:cs="Times New Roman"/>
          <w:lang w:val="en-US"/>
        </w:rPr>
        <w:t>Kitchen</w:t>
      </w:r>
      <w:r w:rsidRPr="00B909C0">
        <w:rPr>
          <w:rFonts w:cs="Times New Roman"/>
          <w:lang w:val="en-US"/>
        </w:rPr>
        <w:t xml:space="preserve"> has </w:t>
      </w:r>
      <w:r w:rsidR="00AC150E" w:rsidRPr="00B909C0">
        <w:rPr>
          <w:rFonts w:cs="Times New Roman"/>
          <w:lang w:val="en-US"/>
        </w:rPr>
        <w:t xml:space="preserve">a </w:t>
      </w:r>
      <w:r w:rsidRPr="00B909C0">
        <w:rPr>
          <w:rFonts w:cs="Times New Roman"/>
          <w:lang w:val="en-US"/>
        </w:rPr>
        <w:t xml:space="preserve">quality monitoring cell to ensure quality and </w:t>
      </w:r>
      <w:r w:rsidR="00AC150E" w:rsidRPr="00B909C0">
        <w:rPr>
          <w:rFonts w:cs="Times New Roman"/>
          <w:lang w:val="en-US"/>
        </w:rPr>
        <w:t>hygiene</w:t>
      </w:r>
      <w:r w:rsidRPr="00B909C0">
        <w:rPr>
          <w:rFonts w:cs="Times New Roman"/>
          <w:lang w:val="en-US"/>
        </w:rPr>
        <w:t xml:space="preserve"> at its best. These </w:t>
      </w:r>
      <w:r w:rsidR="00AC150E" w:rsidRPr="00B909C0">
        <w:rPr>
          <w:rFonts w:cs="Times New Roman"/>
          <w:lang w:val="en-US"/>
        </w:rPr>
        <w:t>strategic</w:t>
      </w:r>
      <w:r w:rsidRPr="00B909C0">
        <w:rPr>
          <w:rFonts w:cs="Times New Roman"/>
          <w:lang w:val="en-US"/>
        </w:rPr>
        <w:t xml:space="preserve"> </w:t>
      </w:r>
      <w:r w:rsidR="00AC150E" w:rsidRPr="00B909C0">
        <w:rPr>
          <w:rFonts w:cs="Times New Roman"/>
          <w:lang w:val="en-US"/>
        </w:rPr>
        <w:t>activities are</w:t>
      </w:r>
      <w:r w:rsidRPr="00B909C0">
        <w:rPr>
          <w:rFonts w:cs="Times New Roman"/>
          <w:lang w:val="en-US"/>
        </w:rPr>
        <w:t xml:space="preserve"> working behind the success of the venture of Foodario.</w:t>
      </w:r>
    </w:p>
    <w:p w14:paraId="3D33B758" w14:textId="0A8A7A66" w:rsidR="00992624" w:rsidRPr="00B909C0" w:rsidRDefault="00992624" w:rsidP="00B909C0">
      <w:pPr>
        <w:pStyle w:val="Heading1"/>
        <w:spacing w:line="360" w:lineRule="auto"/>
        <w:rPr>
          <w:rFonts w:cs="Times New Roman"/>
        </w:rPr>
      </w:pPr>
      <w:bookmarkStart w:id="6" w:name="_Toc150291268"/>
      <w:r w:rsidRPr="00B909C0">
        <w:rPr>
          <w:rFonts w:cs="Times New Roman"/>
        </w:rPr>
        <w:t xml:space="preserve">Marketing Plan and </w:t>
      </w:r>
      <w:r w:rsidR="008C0206" w:rsidRPr="00B909C0">
        <w:rPr>
          <w:rFonts w:cs="Times New Roman"/>
        </w:rPr>
        <w:t>Strategy</w:t>
      </w:r>
      <w:bookmarkEnd w:id="6"/>
    </w:p>
    <w:p w14:paraId="30DD58C1" w14:textId="39F8D38E" w:rsidR="00993522" w:rsidRPr="00B909C0" w:rsidRDefault="00993522" w:rsidP="00B909C0">
      <w:pPr>
        <w:pStyle w:val="Heading2"/>
        <w:rPr>
          <w:rFonts w:cs="Times New Roman"/>
          <w:lang w:val="en-US"/>
        </w:rPr>
      </w:pPr>
      <w:bookmarkStart w:id="7" w:name="_Toc150291269"/>
      <w:r w:rsidRPr="00B909C0">
        <w:rPr>
          <w:rFonts w:cs="Times New Roman"/>
          <w:lang w:val="en-US"/>
        </w:rPr>
        <w:t>4P’s Marketing Mix</w:t>
      </w:r>
      <w:bookmarkEnd w:id="7"/>
    </w:p>
    <w:p w14:paraId="7D864696" w14:textId="118FB664" w:rsidR="008C0206" w:rsidRPr="00B909C0" w:rsidRDefault="00993522" w:rsidP="00B909C0">
      <w:pPr>
        <w:spacing w:line="360" w:lineRule="auto"/>
        <w:rPr>
          <w:rFonts w:cs="Times New Roman"/>
          <w:lang w:val="en-US"/>
        </w:rPr>
      </w:pPr>
      <w:r w:rsidRPr="00B909C0">
        <w:rPr>
          <w:rFonts w:cs="Times New Roman"/>
          <w:lang w:val="en-US"/>
        </w:rPr>
        <w:t xml:space="preserve">For </w:t>
      </w:r>
      <w:r w:rsidR="007D1F0C" w:rsidRPr="00B909C0">
        <w:rPr>
          <w:rFonts w:cs="Times New Roman"/>
          <w:lang w:val="en-US"/>
        </w:rPr>
        <w:t xml:space="preserve">a </w:t>
      </w:r>
      <w:r w:rsidRPr="00B909C0">
        <w:rPr>
          <w:rFonts w:cs="Times New Roman"/>
          <w:lang w:val="en-US"/>
        </w:rPr>
        <w:t>successful business venture</w:t>
      </w:r>
      <w:r w:rsidR="007D1F0C" w:rsidRPr="00B909C0">
        <w:rPr>
          <w:rFonts w:cs="Times New Roman"/>
          <w:lang w:val="en-US"/>
        </w:rPr>
        <w:t>,</w:t>
      </w:r>
      <w:r w:rsidRPr="00B909C0">
        <w:rPr>
          <w:rFonts w:cs="Times New Roman"/>
          <w:lang w:val="en-US"/>
        </w:rPr>
        <w:t xml:space="preserve"> </w:t>
      </w:r>
      <w:r w:rsidR="007D1F0C" w:rsidRPr="00B909C0">
        <w:rPr>
          <w:rFonts w:cs="Times New Roman"/>
          <w:lang w:val="en-US"/>
        </w:rPr>
        <w:t xml:space="preserve">a </w:t>
      </w:r>
      <w:r w:rsidRPr="00B909C0">
        <w:rPr>
          <w:rFonts w:cs="Times New Roman"/>
          <w:lang w:val="en-US"/>
        </w:rPr>
        <w:t xml:space="preserve">proper marketing strategy is one of the preconditions. The </w:t>
      </w:r>
      <w:r w:rsidR="007D1F0C" w:rsidRPr="00B909C0">
        <w:rPr>
          <w:rFonts w:cs="Times New Roman"/>
          <w:lang w:val="en-US"/>
        </w:rPr>
        <w:t>more pop</w:t>
      </w:r>
      <w:r w:rsidRPr="00B909C0">
        <w:rPr>
          <w:rFonts w:cs="Times New Roman"/>
          <w:lang w:val="en-US"/>
        </w:rPr>
        <w:t xml:space="preserve"> </w:t>
      </w:r>
      <w:r w:rsidR="007D1F0C" w:rsidRPr="00B909C0">
        <w:rPr>
          <w:rFonts w:cs="Times New Roman"/>
          <w:lang w:val="en-US"/>
        </w:rPr>
        <w:t>strategic</w:t>
      </w:r>
      <w:r w:rsidRPr="00B909C0">
        <w:rPr>
          <w:rFonts w:cs="Times New Roman"/>
          <w:lang w:val="en-US"/>
        </w:rPr>
        <w:t xml:space="preserve"> </w:t>
      </w:r>
      <w:r w:rsidR="007D1F0C" w:rsidRPr="00B909C0">
        <w:rPr>
          <w:rFonts w:cs="Times New Roman"/>
          <w:lang w:val="en-US"/>
        </w:rPr>
        <w:t>decisions</w:t>
      </w:r>
      <w:r w:rsidRPr="00B909C0">
        <w:rPr>
          <w:rFonts w:cs="Times New Roman"/>
          <w:lang w:val="en-US"/>
        </w:rPr>
        <w:t xml:space="preserve"> will </w:t>
      </w:r>
      <w:r w:rsidR="007D1F0C" w:rsidRPr="00B909C0">
        <w:rPr>
          <w:rFonts w:cs="Times New Roman"/>
          <w:lang w:val="en-US"/>
        </w:rPr>
        <w:t>eventually</w:t>
      </w:r>
      <w:r w:rsidRPr="00B909C0">
        <w:rPr>
          <w:rFonts w:cs="Times New Roman"/>
          <w:lang w:val="en-US"/>
        </w:rPr>
        <w:t xml:space="preserve"> bring success </w:t>
      </w:r>
      <w:r w:rsidR="007D1F0C" w:rsidRPr="00B909C0">
        <w:rPr>
          <w:rFonts w:cs="Times New Roman"/>
          <w:lang w:val="en-US"/>
        </w:rPr>
        <w:t>to</w:t>
      </w:r>
      <w:r w:rsidRPr="00B909C0">
        <w:rPr>
          <w:rFonts w:cs="Times New Roman"/>
          <w:lang w:val="en-US"/>
        </w:rPr>
        <w:t xml:space="preserve"> Foo</w:t>
      </w:r>
      <w:r w:rsidR="007D1F0C" w:rsidRPr="00B909C0">
        <w:rPr>
          <w:rFonts w:cs="Times New Roman"/>
          <w:lang w:val="en-US"/>
        </w:rPr>
        <w:t>d</w:t>
      </w:r>
      <w:r w:rsidRPr="00B909C0">
        <w:rPr>
          <w:rFonts w:cs="Times New Roman"/>
          <w:lang w:val="en-US"/>
        </w:rPr>
        <w:t>ario. The description below showcases the 4P Marketing mix for Foodario:</w:t>
      </w:r>
    </w:p>
    <w:p w14:paraId="3F613883" w14:textId="4A49B034" w:rsidR="00993522" w:rsidRPr="00B909C0" w:rsidRDefault="00993522" w:rsidP="00B909C0">
      <w:pPr>
        <w:spacing w:line="360" w:lineRule="auto"/>
        <w:rPr>
          <w:rFonts w:cs="Times New Roman"/>
          <w:b/>
          <w:bCs/>
          <w:lang w:val="en-US"/>
        </w:rPr>
      </w:pPr>
      <w:r w:rsidRPr="00B909C0">
        <w:rPr>
          <w:rFonts w:cs="Times New Roman"/>
          <w:b/>
          <w:bCs/>
          <w:lang w:val="en-US"/>
        </w:rPr>
        <w:t>Products:</w:t>
      </w:r>
    </w:p>
    <w:p w14:paraId="07F99482" w14:textId="3BB54929" w:rsidR="00993522" w:rsidRPr="00B909C0" w:rsidRDefault="00993522" w:rsidP="00B909C0">
      <w:pPr>
        <w:spacing w:line="360" w:lineRule="auto"/>
        <w:rPr>
          <w:rFonts w:cs="Times New Roman"/>
          <w:lang w:val="en-US"/>
        </w:rPr>
      </w:pPr>
      <w:r w:rsidRPr="00B909C0">
        <w:rPr>
          <w:rFonts w:cs="Times New Roman"/>
          <w:lang w:val="en-US"/>
        </w:rPr>
        <w:t xml:space="preserve">For </w:t>
      </w:r>
      <w:r w:rsidR="007D1F0C" w:rsidRPr="00B909C0">
        <w:rPr>
          <w:rFonts w:cs="Times New Roman"/>
          <w:lang w:val="en-US"/>
        </w:rPr>
        <w:t>Foodario,</w:t>
      </w:r>
      <w:r w:rsidRPr="00B909C0">
        <w:rPr>
          <w:rFonts w:cs="Times New Roman"/>
          <w:lang w:val="en-US"/>
        </w:rPr>
        <w:t xml:space="preserve"> the products are the foods served </w:t>
      </w:r>
      <w:r w:rsidR="007D1F0C" w:rsidRPr="00B909C0">
        <w:rPr>
          <w:rFonts w:cs="Times New Roman"/>
          <w:lang w:val="en-US"/>
        </w:rPr>
        <w:t>on</w:t>
      </w:r>
      <w:r w:rsidRPr="00B909C0">
        <w:rPr>
          <w:rFonts w:cs="Times New Roman"/>
          <w:lang w:val="en-US"/>
        </w:rPr>
        <w:t xml:space="preserve"> the premises and </w:t>
      </w:r>
      <w:r w:rsidR="007D1F0C" w:rsidRPr="00B909C0">
        <w:rPr>
          <w:rFonts w:cs="Times New Roman"/>
          <w:lang w:val="en-US"/>
        </w:rPr>
        <w:t>delivered</w:t>
      </w:r>
      <w:r w:rsidRPr="00B909C0">
        <w:rPr>
          <w:rFonts w:cs="Times New Roman"/>
          <w:lang w:val="en-US"/>
        </w:rPr>
        <w:t xml:space="preserve"> </w:t>
      </w:r>
      <w:r w:rsidR="007D1F0C" w:rsidRPr="00B909C0">
        <w:rPr>
          <w:rFonts w:cs="Times New Roman"/>
          <w:lang w:val="en-US"/>
        </w:rPr>
        <w:t>by</w:t>
      </w:r>
      <w:r w:rsidRPr="00B909C0">
        <w:rPr>
          <w:rFonts w:cs="Times New Roman"/>
          <w:lang w:val="en-US"/>
        </w:rPr>
        <w:t xml:space="preserve"> </w:t>
      </w:r>
      <w:r w:rsidR="007D1F0C" w:rsidRPr="00B909C0">
        <w:rPr>
          <w:rFonts w:cs="Times New Roman"/>
          <w:lang w:val="en-US"/>
        </w:rPr>
        <w:t>Foodario</w:t>
      </w:r>
      <w:r w:rsidRPr="00B909C0">
        <w:rPr>
          <w:rFonts w:cs="Times New Roman"/>
          <w:lang w:val="en-US"/>
        </w:rPr>
        <w:t xml:space="preserve">. These are </w:t>
      </w:r>
      <w:r w:rsidR="007D1F0C" w:rsidRPr="00B909C0">
        <w:rPr>
          <w:rFonts w:cs="Times New Roman"/>
          <w:lang w:val="en-US"/>
        </w:rPr>
        <w:t>unique</w:t>
      </w:r>
      <w:r w:rsidRPr="00B909C0">
        <w:rPr>
          <w:rFonts w:cs="Times New Roman"/>
          <w:lang w:val="en-US"/>
        </w:rPr>
        <w:t xml:space="preserve"> and specially cooked by the su chiefs at Foodario. The market has many options before the customers but the quality and tasty foods could easily </w:t>
      </w:r>
      <w:r w:rsidR="007D1F0C" w:rsidRPr="00B909C0">
        <w:rPr>
          <w:rFonts w:cs="Times New Roman"/>
          <w:lang w:val="en-US"/>
        </w:rPr>
        <w:t>attract</w:t>
      </w:r>
      <w:r w:rsidRPr="00B909C0">
        <w:rPr>
          <w:rFonts w:cs="Times New Roman"/>
          <w:lang w:val="en-US"/>
        </w:rPr>
        <w:t xml:space="preserve"> customers to the brand</w:t>
      </w:r>
      <w:r w:rsidR="00CE61BB" w:rsidRPr="00B909C0">
        <w:rPr>
          <w:rFonts w:cs="Times New Roman"/>
          <w:lang w:val="en-US"/>
        </w:rPr>
        <w:t xml:space="preserve"> (</w:t>
      </w:r>
      <w:r w:rsidR="00CE61BB" w:rsidRPr="00B909C0">
        <w:rPr>
          <w:rFonts w:cs="Times New Roman"/>
          <w:shd w:val="clear" w:color="auto" w:fill="FFFFFF"/>
        </w:rPr>
        <w:t>Saunders, and Lewis, 2017)</w:t>
      </w:r>
      <w:r w:rsidRPr="00B909C0">
        <w:rPr>
          <w:rFonts w:cs="Times New Roman"/>
          <w:lang w:val="en-US"/>
        </w:rPr>
        <w:t>.</w:t>
      </w:r>
    </w:p>
    <w:p w14:paraId="11876E2D" w14:textId="2A0BD38B" w:rsidR="00993522" w:rsidRPr="00B909C0" w:rsidRDefault="00993522" w:rsidP="00B909C0">
      <w:pPr>
        <w:spacing w:line="360" w:lineRule="auto"/>
        <w:jc w:val="center"/>
        <w:rPr>
          <w:rFonts w:cs="Times New Roman"/>
          <w:lang w:val="en-US"/>
        </w:rPr>
      </w:pPr>
      <w:r w:rsidRPr="00B909C0">
        <w:rPr>
          <w:rFonts w:cs="Times New Roman"/>
          <w:noProof/>
        </w:rPr>
        <w:lastRenderedPageBreak/>
        <w:drawing>
          <wp:inline distT="0" distB="0" distL="0" distR="0" wp14:anchorId="08B44EC3" wp14:editId="7BF6118A">
            <wp:extent cx="4318000" cy="3238500"/>
            <wp:effectExtent l="0" t="0" r="6350" b="0"/>
            <wp:docPr id="5" name="Picture 5" descr="What is the 4P Marketing Matrix? | Business.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 is the 4P Marketing Matrix? | Business.or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18000" cy="3238500"/>
                    </a:xfrm>
                    <a:prstGeom prst="rect">
                      <a:avLst/>
                    </a:prstGeom>
                    <a:noFill/>
                    <a:ln>
                      <a:noFill/>
                    </a:ln>
                  </pic:spPr>
                </pic:pic>
              </a:graphicData>
            </a:graphic>
          </wp:inline>
        </w:drawing>
      </w:r>
    </w:p>
    <w:p w14:paraId="22BF5171" w14:textId="35F72BB6" w:rsidR="00993522" w:rsidRPr="00B909C0" w:rsidRDefault="00993522" w:rsidP="00B909C0">
      <w:pPr>
        <w:spacing w:line="360" w:lineRule="auto"/>
        <w:jc w:val="center"/>
        <w:rPr>
          <w:rFonts w:cs="Times New Roman"/>
          <w:lang w:val="en-US"/>
        </w:rPr>
      </w:pPr>
      <w:r w:rsidRPr="00B909C0">
        <w:rPr>
          <w:rFonts w:cs="Times New Roman"/>
          <w:lang w:val="en-US"/>
        </w:rPr>
        <w:t>Figure: Marketing Mix.</w:t>
      </w:r>
    </w:p>
    <w:p w14:paraId="6654B297" w14:textId="11452D4D" w:rsidR="00993522" w:rsidRPr="00B909C0" w:rsidRDefault="00993522" w:rsidP="00B909C0">
      <w:pPr>
        <w:spacing w:line="360" w:lineRule="auto"/>
        <w:jc w:val="center"/>
        <w:rPr>
          <w:rFonts w:cs="Times New Roman"/>
          <w:lang w:val="en-US"/>
        </w:rPr>
      </w:pPr>
      <w:r w:rsidRPr="00B909C0">
        <w:rPr>
          <w:rFonts w:cs="Times New Roman"/>
          <w:lang w:val="en-US"/>
        </w:rPr>
        <w:t>Source: Business. Org, 2023.</w:t>
      </w:r>
    </w:p>
    <w:p w14:paraId="2E4943F4" w14:textId="77777777" w:rsidR="00993522" w:rsidRPr="00B909C0" w:rsidRDefault="00993522" w:rsidP="00B909C0">
      <w:pPr>
        <w:spacing w:line="360" w:lineRule="auto"/>
        <w:rPr>
          <w:rFonts w:cs="Times New Roman"/>
          <w:b/>
          <w:bCs/>
          <w:lang w:val="en-US"/>
        </w:rPr>
      </w:pPr>
    </w:p>
    <w:p w14:paraId="7EAEE3DA" w14:textId="0B469831" w:rsidR="00993522" w:rsidRPr="00B909C0" w:rsidRDefault="00993522" w:rsidP="00B909C0">
      <w:pPr>
        <w:spacing w:line="360" w:lineRule="auto"/>
        <w:rPr>
          <w:rFonts w:cs="Times New Roman"/>
          <w:b/>
          <w:bCs/>
          <w:lang w:val="en-US"/>
        </w:rPr>
      </w:pPr>
      <w:r w:rsidRPr="00B909C0">
        <w:rPr>
          <w:rFonts w:cs="Times New Roman"/>
          <w:b/>
          <w:bCs/>
          <w:lang w:val="en-US"/>
        </w:rPr>
        <w:t>Place:</w:t>
      </w:r>
    </w:p>
    <w:p w14:paraId="7C40BAC6" w14:textId="639FDB47" w:rsidR="0036783A" w:rsidRPr="00B909C0" w:rsidRDefault="00993522" w:rsidP="00B909C0">
      <w:pPr>
        <w:spacing w:line="360" w:lineRule="auto"/>
        <w:rPr>
          <w:rFonts w:cs="Times New Roman"/>
          <w:lang w:val="en-US"/>
        </w:rPr>
      </w:pPr>
      <w:r w:rsidRPr="00B909C0">
        <w:rPr>
          <w:rFonts w:cs="Times New Roman"/>
          <w:lang w:val="en-US"/>
        </w:rPr>
        <w:t xml:space="preserve">The success of the venture depends on the locational choices as well. Foodario is planning to start its operation with one premises </w:t>
      </w:r>
      <w:r w:rsidR="007D1F0C" w:rsidRPr="00B909C0">
        <w:rPr>
          <w:rFonts w:cs="Times New Roman"/>
          <w:lang w:val="en-US"/>
        </w:rPr>
        <w:t>in</w:t>
      </w:r>
      <w:r w:rsidRPr="00B909C0">
        <w:rPr>
          <w:rFonts w:cs="Times New Roman"/>
          <w:lang w:val="en-US"/>
        </w:rPr>
        <w:t xml:space="preserve"> London. Being the heart of the area and with </w:t>
      </w:r>
      <w:r w:rsidR="007D1F0C" w:rsidRPr="00B909C0">
        <w:rPr>
          <w:rFonts w:cs="Times New Roman"/>
          <w:lang w:val="en-US"/>
        </w:rPr>
        <w:t>special</w:t>
      </w:r>
      <w:r w:rsidRPr="00B909C0">
        <w:rPr>
          <w:rFonts w:cs="Times New Roman"/>
          <w:lang w:val="en-US"/>
        </w:rPr>
        <w:t xml:space="preserve"> premises along with parking and play zone facility will sure bring success </w:t>
      </w:r>
      <w:r w:rsidR="007D1F0C" w:rsidRPr="00B909C0">
        <w:rPr>
          <w:rFonts w:cs="Times New Roman"/>
          <w:lang w:val="en-US"/>
        </w:rPr>
        <w:t>factors</w:t>
      </w:r>
      <w:r w:rsidRPr="00B909C0">
        <w:rPr>
          <w:rFonts w:cs="Times New Roman"/>
          <w:lang w:val="en-US"/>
        </w:rPr>
        <w:t xml:space="preserve"> for the company.</w:t>
      </w:r>
    </w:p>
    <w:p w14:paraId="397883A3" w14:textId="32DD86A0" w:rsidR="00993522" w:rsidRPr="00B909C0" w:rsidRDefault="00993522" w:rsidP="00B909C0">
      <w:pPr>
        <w:spacing w:line="360" w:lineRule="auto"/>
        <w:rPr>
          <w:rFonts w:cs="Times New Roman"/>
          <w:b/>
          <w:bCs/>
          <w:lang w:val="en-US"/>
        </w:rPr>
      </w:pPr>
      <w:r w:rsidRPr="00B909C0">
        <w:rPr>
          <w:rFonts w:cs="Times New Roman"/>
          <w:b/>
          <w:bCs/>
          <w:lang w:val="en-US"/>
        </w:rPr>
        <w:t>Price:</w:t>
      </w:r>
    </w:p>
    <w:p w14:paraId="77826903" w14:textId="7FB31527" w:rsidR="00993522" w:rsidRPr="00B909C0" w:rsidRDefault="00993522" w:rsidP="00B909C0">
      <w:pPr>
        <w:spacing w:line="360" w:lineRule="auto"/>
        <w:rPr>
          <w:rFonts w:cs="Times New Roman"/>
          <w:lang w:val="en-US"/>
        </w:rPr>
      </w:pPr>
      <w:r w:rsidRPr="00B909C0">
        <w:rPr>
          <w:rFonts w:cs="Times New Roman"/>
          <w:lang w:val="en-US"/>
        </w:rPr>
        <w:t xml:space="preserve">Price often becomes </w:t>
      </w:r>
      <w:r w:rsidR="007D1F0C" w:rsidRPr="00B909C0">
        <w:rPr>
          <w:rFonts w:cs="Times New Roman"/>
          <w:lang w:val="en-US"/>
        </w:rPr>
        <w:t xml:space="preserve">an </w:t>
      </w:r>
      <w:r w:rsidRPr="00B909C0">
        <w:rPr>
          <w:rFonts w:cs="Times New Roman"/>
          <w:lang w:val="en-US"/>
        </w:rPr>
        <w:t xml:space="preserve">obstacle for businesses to reach the mass of consumers. At Foodario our </w:t>
      </w:r>
      <w:r w:rsidR="007D1F0C" w:rsidRPr="00B909C0">
        <w:rPr>
          <w:rFonts w:cs="Times New Roman"/>
          <w:lang w:val="en-US"/>
        </w:rPr>
        <w:t>vision</w:t>
      </w:r>
      <w:r w:rsidRPr="00B909C0">
        <w:rPr>
          <w:rFonts w:cs="Times New Roman"/>
          <w:lang w:val="en-US"/>
        </w:rPr>
        <w:t xml:space="preserve"> </w:t>
      </w:r>
      <w:r w:rsidR="007D1F0C" w:rsidRPr="00B909C0">
        <w:rPr>
          <w:rFonts w:cs="Times New Roman"/>
          <w:lang w:val="en-US"/>
        </w:rPr>
        <w:t>remains</w:t>
      </w:r>
      <w:r w:rsidRPr="00B909C0">
        <w:rPr>
          <w:rFonts w:cs="Times New Roman"/>
          <w:lang w:val="en-US"/>
        </w:rPr>
        <w:t xml:space="preserve"> </w:t>
      </w:r>
      <w:r w:rsidR="007D1F0C" w:rsidRPr="00B909C0">
        <w:rPr>
          <w:rFonts w:cs="Times New Roman"/>
          <w:lang w:val="en-US"/>
        </w:rPr>
        <w:t>to provide</w:t>
      </w:r>
      <w:r w:rsidRPr="00B909C0">
        <w:rPr>
          <w:rFonts w:cs="Times New Roman"/>
          <w:lang w:val="en-US"/>
        </w:rPr>
        <w:t xml:space="preserve"> </w:t>
      </w:r>
      <w:r w:rsidR="007D1F0C" w:rsidRPr="00B909C0">
        <w:rPr>
          <w:rFonts w:cs="Times New Roman"/>
          <w:lang w:val="en-US"/>
        </w:rPr>
        <w:t xml:space="preserve">the </w:t>
      </w:r>
      <w:r w:rsidRPr="00B909C0">
        <w:rPr>
          <w:rFonts w:cs="Times New Roman"/>
          <w:lang w:val="en-US"/>
        </w:rPr>
        <w:t xml:space="preserve">best quality food in the most </w:t>
      </w:r>
      <w:r w:rsidR="007D1F0C" w:rsidRPr="00B909C0">
        <w:rPr>
          <w:rFonts w:cs="Times New Roman"/>
          <w:lang w:val="en-US"/>
        </w:rPr>
        <w:t>luxurious</w:t>
      </w:r>
      <w:r w:rsidRPr="00B909C0">
        <w:rPr>
          <w:rFonts w:cs="Times New Roman"/>
          <w:lang w:val="en-US"/>
        </w:rPr>
        <w:t xml:space="preserve"> environment </w:t>
      </w:r>
      <w:r w:rsidR="007D1F0C" w:rsidRPr="00B909C0">
        <w:rPr>
          <w:rFonts w:cs="Times New Roman"/>
          <w:lang w:val="en-US"/>
        </w:rPr>
        <w:t>at</w:t>
      </w:r>
      <w:r w:rsidRPr="00B909C0">
        <w:rPr>
          <w:rFonts w:cs="Times New Roman"/>
          <w:lang w:val="en-US"/>
        </w:rPr>
        <w:t xml:space="preserve"> the most affordable rate. In </w:t>
      </w:r>
      <w:r w:rsidR="007D1F0C" w:rsidRPr="00B909C0">
        <w:rPr>
          <w:rFonts w:cs="Times New Roman"/>
          <w:lang w:val="en-US"/>
        </w:rPr>
        <w:t>comparison</w:t>
      </w:r>
      <w:r w:rsidRPr="00B909C0">
        <w:rPr>
          <w:rFonts w:cs="Times New Roman"/>
          <w:lang w:val="en-US"/>
        </w:rPr>
        <w:t xml:space="preserve"> with other </w:t>
      </w:r>
      <w:r w:rsidR="007D1F0C" w:rsidRPr="00B909C0">
        <w:rPr>
          <w:rFonts w:cs="Times New Roman"/>
          <w:lang w:val="en-US"/>
        </w:rPr>
        <w:t>bouquet</w:t>
      </w:r>
      <w:r w:rsidRPr="00B909C0">
        <w:rPr>
          <w:rFonts w:cs="Times New Roman"/>
          <w:lang w:val="en-US"/>
        </w:rPr>
        <w:t xml:space="preserve"> </w:t>
      </w:r>
      <w:r w:rsidR="007D1F0C" w:rsidRPr="00B909C0">
        <w:rPr>
          <w:rFonts w:cs="Times New Roman"/>
          <w:lang w:val="en-US"/>
        </w:rPr>
        <w:t>restaurants,</w:t>
      </w:r>
      <w:r w:rsidRPr="00B909C0">
        <w:rPr>
          <w:rFonts w:cs="Times New Roman"/>
          <w:lang w:val="en-US"/>
        </w:rPr>
        <w:t xml:space="preserve"> our target remains </w:t>
      </w:r>
      <w:r w:rsidR="007D1F0C" w:rsidRPr="00B909C0">
        <w:rPr>
          <w:rFonts w:cs="Times New Roman"/>
          <w:lang w:val="en-US"/>
        </w:rPr>
        <w:t>to minimize</w:t>
      </w:r>
      <w:r w:rsidRPr="00B909C0">
        <w:rPr>
          <w:rFonts w:cs="Times New Roman"/>
          <w:lang w:val="en-US"/>
        </w:rPr>
        <w:t xml:space="preserve"> the cost </w:t>
      </w:r>
      <w:r w:rsidR="007D1F0C" w:rsidRPr="00B909C0">
        <w:rPr>
          <w:rFonts w:cs="Times New Roman"/>
          <w:lang w:val="en-US"/>
        </w:rPr>
        <w:t>and</w:t>
      </w:r>
      <w:r w:rsidRPr="00B909C0">
        <w:rPr>
          <w:rFonts w:cs="Times New Roman"/>
          <w:lang w:val="en-US"/>
        </w:rPr>
        <w:t xml:space="preserve"> increase e the volume of sales</w:t>
      </w:r>
      <w:r w:rsidR="00CE61BB" w:rsidRPr="00B909C0">
        <w:rPr>
          <w:rFonts w:cs="Times New Roman"/>
          <w:lang w:val="en-US"/>
        </w:rPr>
        <w:t xml:space="preserve"> (</w:t>
      </w:r>
      <w:r w:rsidR="00CE61BB" w:rsidRPr="00B909C0">
        <w:rPr>
          <w:rFonts w:cs="Times New Roman"/>
          <w:shd w:val="clear" w:color="auto" w:fill="FFFFFF"/>
        </w:rPr>
        <w:t>Nuseir. and Madanat, 2015)</w:t>
      </w:r>
      <w:r w:rsidRPr="00B909C0">
        <w:rPr>
          <w:rFonts w:cs="Times New Roman"/>
          <w:lang w:val="en-US"/>
        </w:rPr>
        <w:t>.</w:t>
      </w:r>
    </w:p>
    <w:p w14:paraId="3CC85FAC" w14:textId="145AD167" w:rsidR="00993522" w:rsidRPr="00B909C0" w:rsidRDefault="00993522" w:rsidP="00B909C0">
      <w:pPr>
        <w:spacing w:line="360" w:lineRule="auto"/>
        <w:rPr>
          <w:rFonts w:cs="Times New Roman"/>
          <w:b/>
          <w:bCs/>
          <w:lang w:val="en-US"/>
        </w:rPr>
      </w:pPr>
      <w:r w:rsidRPr="00B909C0">
        <w:rPr>
          <w:rFonts w:cs="Times New Roman"/>
          <w:b/>
          <w:bCs/>
          <w:lang w:val="en-US"/>
        </w:rPr>
        <w:t>Promotion:</w:t>
      </w:r>
    </w:p>
    <w:p w14:paraId="7B20288B" w14:textId="71E52B17" w:rsidR="00993522" w:rsidRPr="00B909C0" w:rsidRDefault="00993522" w:rsidP="00B909C0">
      <w:pPr>
        <w:spacing w:line="360" w:lineRule="auto"/>
        <w:rPr>
          <w:rFonts w:cs="Times New Roman"/>
          <w:lang w:val="en-US"/>
        </w:rPr>
      </w:pPr>
      <w:r w:rsidRPr="00B909C0">
        <w:rPr>
          <w:rFonts w:cs="Times New Roman"/>
          <w:lang w:val="en-US"/>
        </w:rPr>
        <w:t>Without proper promotion and advertisement</w:t>
      </w:r>
      <w:r w:rsidR="007D1F0C" w:rsidRPr="00B909C0">
        <w:rPr>
          <w:rFonts w:cs="Times New Roman"/>
          <w:lang w:val="en-US"/>
        </w:rPr>
        <w:t>,</w:t>
      </w:r>
      <w:r w:rsidRPr="00B909C0">
        <w:rPr>
          <w:rFonts w:cs="Times New Roman"/>
          <w:lang w:val="en-US"/>
        </w:rPr>
        <w:t xml:space="preserve"> the </w:t>
      </w:r>
      <w:r w:rsidR="007D1F0C" w:rsidRPr="00B909C0">
        <w:rPr>
          <w:rFonts w:cs="Times New Roman"/>
          <w:lang w:val="en-US"/>
        </w:rPr>
        <w:t>restaurants</w:t>
      </w:r>
      <w:r w:rsidRPr="00B909C0">
        <w:rPr>
          <w:rFonts w:cs="Times New Roman"/>
          <w:lang w:val="en-US"/>
        </w:rPr>
        <w:t xml:space="preserve"> might not get the </w:t>
      </w:r>
      <w:r w:rsidR="007D1F0C" w:rsidRPr="00B909C0">
        <w:rPr>
          <w:rFonts w:cs="Times New Roman"/>
          <w:lang w:val="en-US"/>
        </w:rPr>
        <w:t>reach</w:t>
      </w:r>
      <w:r w:rsidRPr="00B909C0">
        <w:rPr>
          <w:rFonts w:cs="Times New Roman"/>
          <w:lang w:val="en-US"/>
        </w:rPr>
        <w:t xml:space="preserve"> of the customers. This is why the HR team has hired </w:t>
      </w:r>
      <w:r w:rsidR="00CE61BB" w:rsidRPr="00B909C0">
        <w:rPr>
          <w:rFonts w:cs="Times New Roman"/>
          <w:lang w:val="en-US"/>
        </w:rPr>
        <w:t>professional</w:t>
      </w:r>
      <w:r w:rsidR="009A342B" w:rsidRPr="00B909C0">
        <w:rPr>
          <w:rFonts w:cs="Times New Roman"/>
          <w:lang w:val="en-US"/>
        </w:rPr>
        <w:t>s</w:t>
      </w:r>
      <w:r w:rsidRPr="00B909C0">
        <w:rPr>
          <w:rFonts w:cs="Times New Roman"/>
          <w:lang w:val="en-US"/>
        </w:rPr>
        <w:t xml:space="preserve"> to make </w:t>
      </w:r>
      <w:r w:rsidR="00CE61BB" w:rsidRPr="00B909C0">
        <w:rPr>
          <w:rFonts w:cs="Times New Roman"/>
          <w:lang w:val="en-US"/>
        </w:rPr>
        <w:t>digital</w:t>
      </w:r>
      <w:r w:rsidRPr="00B909C0">
        <w:rPr>
          <w:rFonts w:cs="Times New Roman"/>
          <w:lang w:val="en-US"/>
        </w:rPr>
        <w:t xml:space="preserve"> </w:t>
      </w:r>
      <w:r w:rsidR="00CE61BB" w:rsidRPr="00B909C0">
        <w:rPr>
          <w:rFonts w:cs="Times New Roman"/>
          <w:lang w:val="en-US"/>
        </w:rPr>
        <w:t>promotions (</w:t>
      </w:r>
      <w:r w:rsidR="00CE61BB" w:rsidRPr="00B909C0">
        <w:rPr>
          <w:rFonts w:cs="Times New Roman"/>
          <w:shd w:val="clear" w:color="auto" w:fill="FFFFFF"/>
        </w:rPr>
        <w:t xml:space="preserve">Išoraitė, </w:t>
      </w:r>
      <w:r w:rsidR="00CE61BB" w:rsidRPr="00B909C0">
        <w:rPr>
          <w:rFonts w:cs="Times New Roman"/>
          <w:shd w:val="clear" w:color="auto" w:fill="FFFFFF"/>
        </w:rPr>
        <w:lastRenderedPageBreak/>
        <w:t>2016)</w:t>
      </w:r>
      <w:r w:rsidRPr="00B909C0">
        <w:rPr>
          <w:rFonts w:cs="Times New Roman"/>
          <w:lang w:val="en-US"/>
        </w:rPr>
        <w:t xml:space="preserve">. In the </w:t>
      </w:r>
      <w:r w:rsidR="007D1F0C" w:rsidRPr="00B909C0">
        <w:rPr>
          <w:rFonts w:cs="Times New Roman"/>
          <w:lang w:val="en-US"/>
        </w:rPr>
        <w:t>option</w:t>
      </w:r>
      <w:r w:rsidRPr="00B909C0">
        <w:rPr>
          <w:rFonts w:cs="Times New Roman"/>
          <w:lang w:val="en-US"/>
        </w:rPr>
        <w:t xml:space="preserve"> of the venture there will be free delivery on </w:t>
      </w:r>
      <w:r w:rsidR="007D1F0C" w:rsidRPr="00B909C0">
        <w:rPr>
          <w:rFonts w:cs="Times New Roman"/>
          <w:lang w:val="en-US"/>
        </w:rPr>
        <w:t xml:space="preserve">the </w:t>
      </w:r>
      <w:r w:rsidRPr="00B909C0">
        <w:rPr>
          <w:rFonts w:cs="Times New Roman"/>
          <w:lang w:val="en-US"/>
        </w:rPr>
        <w:t xml:space="preserve">first 3 orders </w:t>
      </w:r>
      <w:r w:rsidR="007D1F0C" w:rsidRPr="00B909C0">
        <w:rPr>
          <w:rFonts w:cs="Times New Roman"/>
          <w:lang w:val="en-US"/>
        </w:rPr>
        <w:t>of</w:t>
      </w:r>
      <w:r w:rsidRPr="00B909C0">
        <w:rPr>
          <w:rFonts w:cs="Times New Roman"/>
          <w:lang w:val="en-US"/>
        </w:rPr>
        <w:t xml:space="preserve"> takeout and </w:t>
      </w:r>
      <w:r w:rsidR="007D1F0C" w:rsidRPr="00B909C0">
        <w:rPr>
          <w:rFonts w:cs="Times New Roman"/>
          <w:lang w:val="en-US"/>
        </w:rPr>
        <w:t>dine-in</w:t>
      </w:r>
      <w:r w:rsidRPr="00B909C0">
        <w:rPr>
          <w:rFonts w:cs="Times New Roman"/>
          <w:lang w:val="en-US"/>
        </w:rPr>
        <w:t xml:space="preserve"> will offer </w:t>
      </w:r>
      <w:r w:rsidR="007D1F0C" w:rsidRPr="00B909C0">
        <w:rPr>
          <w:rFonts w:cs="Times New Roman"/>
          <w:lang w:val="en-US"/>
        </w:rPr>
        <w:t xml:space="preserve">a </w:t>
      </w:r>
      <w:r w:rsidRPr="00B909C0">
        <w:rPr>
          <w:rFonts w:cs="Times New Roman"/>
          <w:lang w:val="en-US"/>
        </w:rPr>
        <w:t>flat 5% discount a</w:t>
      </w:r>
      <w:r w:rsidR="007D1F0C" w:rsidRPr="00B909C0">
        <w:rPr>
          <w:rFonts w:cs="Times New Roman"/>
          <w:lang w:val="en-US"/>
        </w:rPr>
        <w:t>long with a 7% discount on the kebab menu.</w:t>
      </w:r>
    </w:p>
    <w:p w14:paraId="428E1F34" w14:textId="4D8CA3C2" w:rsidR="008C0206" w:rsidRPr="00B909C0" w:rsidRDefault="008C0206" w:rsidP="00B909C0">
      <w:pPr>
        <w:pStyle w:val="Heading1"/>
        <w:spacing w:line="360" w:lineRule="auto"/>
        <w:rPr>
          <w:rFonts w:cs="Times New Roman"/>
        </w:rPr>
      </w:pPr>
      <w:bookmarkStart w:id="8" w:name="_Toc150291270"/>
      <w:r w:rsidRPr="00B909C0">
        <w:rPr>
          <w:rFonts w:cs="Times New Roman"/>
        </w:rPr>
        <w:t>Financial Plan</w:t>
      </w:r>
      <w:bookmarkEnd w:id="8"/>
    </w:p>
    <w:p w14:paraId="2773306E" w14:textId="71FACF7E" w:rsidR="00AC150E" w:rsidRPr="00B909C0" w:rsidRDefault="00D81B07" w:rsidP="00B909C0">
      <w:pPr>
        <w:spacing w:line="360" w:lineRule="auto"/>
        <w:rPr>
          <w:rFonts w:cs="Times New Roman"/>
          <w:lang w:val="en-US"/>
        </w:rPr>
      </w:pPr>
      <w:r w:rsidRPr="00B909C0">
        <w:rPr>
          <w:rFonts w:cs="Times New Roman"/>
          <w:lang w:val="en-US"/>
        </w:rPr>
        <w:t>For the success of the business financial allocation and calculation of cost benefit is necessary. Business ventures like Foodario need the attention of the investors. The private investor like Dragon’s Den can give a kick-start to the business venture. The successful running of the business will eventually ensure that the business can achieve its required level of revenue and profits. Successful business ventures need to analyze the potential cash flows and determine how the business ventures should behave when it comes to gaining financial sustainability in their operational period</w:t>
      </w:r>
      <w:r w:rsidR="00CE61BB" w:rsidRPr="00B909C0">
        <w:rPr>
          <w:rFonts w:cs="Times New Roman"/>
          <w:lang w:val="en-US"/>
        </w:rPr>
        <w:t xml:space="preserve"> (</w:t>
      </w:r>
      <w:r w:rsidR="00CE61BB" w:rsidRPr="00B909C0">
        <w:rPr>
          <w:rFonts w:cs="Times New Roman"/>
          <w:shd w:val="clear" w:color="auto" w:fill="FFFFFF"/>
        </w:rPr>
        <w:t>Wallmeroth, Wirtz and Groh, 2018)</w:t>
      </w:r>
      <w:r w:rsidRPr="00B909C0">
        <w:rPr>
          <w:rFonts w:cs="Times New Roman"/>
          <w:lang w:val="en-US"/>
        </w:rPr>
        <w:t>. If there is a balance between its cost and profit the balance will be gained. The financial transaction below can evaluate the project cash flow for six months:</w:t>
      </w:r>
    </w:p>
    <w:p w14:paraId="4B020193" w14:textId="6DF58627" w:rsidR="00D81B07" w:rsidRPr="00B909C0" w:rsidRDefault="00D81B07" w:rsidP="00B909C0">
      <w:pPr>
        <w:spacing w:line="360" w:lineRule="auto"/>
        <w:jc w:val="center"/>
        <w:rPr>
          <w:rFonts w:cs="Times New Roman"/>
          <w:b/>
          <w:bCs/>
        </w:rPr>
      </w:pPr>
      <w:r w:rsidRPr="00B909C0">
        <w:rPr>
          <w:rFonts w:cs="Times New Roman"/>
          <w:b/>
          <w:bCs/>
        </w:rPr>
        <w:t>Cost-benefit analysis of Foodario:</w:t>
      </w:r>
    </w:p>
    <w:p w14:paraId="270334E1" w14:textId="77777777" w:rsidR="00D81B07" w:rsidRPr="00B909C0" w:rsidRDefault="00D81B07" w:rsidP="00B909C0">
      <w:pPr>
        <w:spacing w:line="360" w:lineRule="auto"/>
        <w:rPr>
          <w:rFonts w:cs="Times New Roman"/>
        </w:rPr>
      </w:pPr>
    </w:p>
    <w:tbl>
      <w:tblPr>
        <w:tblStyle w:val="TableGrid"/>
        <w:tblW w:w="0" w:type="auto"/>
        <w:tblLook w:val="04A0" w:firstRow="1" w:lastRow="0" w:firstColumn="1" w:lastColumn="0" w:noHBand="0" w:noVBand="1"/>
      </w:tblPr>
      <w:tblGrid>
        <w:gridCol w:w="2337"/>
        <w:gridCol w:w="2337"/>
        <w:gridCol w:w="2338"/>
        <w:gridCol w:w="2338"/>
      </w:tblGrid>
      <w:tr w:rsidR="00B909C0" w:rsidRPr="00B909C0" w14:paraId="0F47711A"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4110525C" w14:textId="77777777" w:rsidR="00D81B07" w:rsidRPr="00B909C0" w:rsidRDefault="00D81B07" w:rsidP="00B909C0">
            <w:pPr>
              <w:spacing w:line="360" w:lineRule="auto"/>
              <w:jc w:val="center"/>
              <w:rPr>
                <w:rFonts w:cs="Times New Roman"/>
                <w:b/>
                <w:bCs/>
              </w:rPr>
            </w:pPr>
            <w:r w:rsidRPr="00B909C0">
              <w:rPr>
                <w:rFonts w:cs="Times New Roman"/>
                <w:b/>
                <w:bCs/>
              </w:rPr>
              <w:t>Particulars</w:t>
            </w:r>
          </w:p>
        </w:tc>
        <w:tc>
          <w:tcPr>
            <w:tcW w:w="2337" w:type="dxa"/>
            <w:tcBorders>
              <w:top w:val="single" w:sz="4" w:space="0" w:color="auto"/>
              <w:left w:val="single" w:sz="4" w:space="0" w:color="auto"/>
              <w:bottom w:val="single" w:sz="4" w:space="0" w:color="auto"/>
              <w:right w:val="single" w:sz="4" w:space="0" w:color="auto"/>
            </w:tcBorders>
            <w:hideMark/>
          </w:tcPr>
          <w:p w14:paraId="2A347D39" w14:textId="15A793DC" w:rsidR="00D81B07" w:rsidRPr="00B909C0" w:rsidRDefault="00D81B07" w:rsidP="00B909C0">
            <w:pPr>
              <w:spacing w:line="360" w:lineRule="auto"/>
              <w:jc w:val="center"/>
              <w:rPr>
                <w:rFonts w:cs="Times New Roman"/>
                <w:b/>
                <w:bCs/>
              </w:rPr>
            </w:pPr>
            <w:r w:rsidRPr="00B909C0">
              <w:rPr>
                <w:rFonts w:cs="Times New Roman"/>
                <w:b/>
                <w:bCs/>
              </w:rPr>
              <w:t>Jan- Feb</w:t>
            </w:r>
          </w:p>
        </w:tc>
        <w:tc>
          <w:tcPr>
            <w:tcW w:w="2338" w:type="dxa"/>
            <w:tcBorders>
              <w:top w:val="single" w:sz="4" w:space="0" w:color="auto"/>
              <w:left w:val="single" w:sz="4" w:space="0" w:color="auto"/>
              <w:bottom w:val="single" w:sz="4" w:space="0" w:color="auto"/>
              <w:right w:val="single" w:sz="4" w:space="0" w:color="auto"/>
            </w:tcBorders>
            <w:hideMark/>
          </w:tcPr>
          <w:p w14:paraId="3AB4B977" w14:textId="7A589D8C" w:rsidR="00D81B07" w:rsidRPr="00B909C0" w:rsidRDefault="00D81B07" w:rsidP="00B909C0">
            <w:pPr>
              <w:spacing w:line="360" w:lineRule="auto"/>
              <w:jc w:val="center"/>
              <w:rPr>
                <w:rFonts w:cs="Times New Roman"/>
                <w:b/>
                <w:bCs/>
              </w:rPr>
            </w:pPr>
            <w:r w:rsidRPr="00B909C0">
              <w:rPr>
                <w:rFonts w:cs="Times New Roman"/>
                <w:b/>
                <w:bCs/>
              </w:rPr>
              <w:t>Mar- Apr</w:t>
            </w:r>
          </w:p>
        </w:tc>
        <w:tc>
          <w:tcPr>
            <w:tcW w:w="2338" w:type="dxa"/>
            <w:tcBorders>
              <w:top w:val="single" w:sz="4" w:space="0" w:color="auto"/>
              <w:left w:val="single" w:sz="4" w:space="0" w:color="auto"/>
              <w:bottom w:val="single" w:sz="4" w:space="0" w:color="auto"/>
              <w:right w:val="single" w:sz="4" w:space="0" w:color="auto"/>
            </w:tcBorders>
            <w:hideMark/>
          </w:tcPr>
          <w:p w14:paraId="423BE831" w14:textId="18686536" w:rsidR="00D81B07" w:rsidRPr="00B909C0" w:rsidRDefault="00D81B07" w:rsidP="00B909C0">
            <w:pPr>
              <w:spacing w:line="360" w:lineRule="auto"/>
              <w:jc w:val="center"/>
              <w:rPr>
                <w:rFonts w:cs="Times New Roman"/>
                <w:b/>
                <w:bCs/>
              </w:rPr>
            </w:pPr>
            <w:r w:rsidRPr="00B909C0">
              <w:rPr>
                <w:rFonts w:cs="Times New Roman"/>
                <w:b/>
                <w:bCs/>
              </w:rPr>
              <w:t>May- Jun</w:t>
            </w:r>
          </w:p>
        </w:tc>
      </w:tr>
      <w:tr w:rsidR="00B909C0" w:rsidRPr="00B909C0" w14:paraId="13CFF651" w14:textId="77777777" w:rsidTr="00D0332A">
        <w:tc>
          <w:tcPr>
            <w:tcW w:w="2337" w:type="dxa"/>
            <w:tcBorders>
              <w:top w:val="single" w:sz="4" w:space="0" w:color="auto"/>
              <w:left w:val="single" w:sz="4" w:space="0" w:color="auto"/>
              <w:bottom w:val="single" w:sz="4" w:space="0" w:color="auto"/>
              <w:right w:val="single" w:sz="4" w:space="0" w:color="auto"/>
            </w:tcBorders>
          </w:tcPr>
          <w:p w14:paraId="42CAA8FE" w14:textId="77777777" w:rsidR="00D81B07" w:rsidRPr="00B909C0" w:rsidRDefault="00D81B07" w:rsidP="00B909C0">
            <w:pPr>
              <w:spacing w:line="360" w:lineRule="auto"/>
              <w:rPr>
                <w:rFonts w:cs="Times New Roman"/>
              </w:rPr>
            </w:pPr>
          </w:p>
        </w:tc>
        <w:tc>
          <w:tcPr>
            <w:tcW w:w="2337" w:type="dxa"/>
            <w:tcBorders>
              <w:top w:val="single" w:sz="4" w:space="0" w:color="auto"/>
              <w:left w:val="single" w:sz="4" w:space="0" w:color="auto"/>
              <w:bottom w:val="single" w:sz="4" w:space="0" w:color="auto"/>
              <w:right w:val="single" w:sz="4" w:space="0" w:color="auto"/>
            </w:tcBorders>
            <w:hideMark/>
          </w:tcPr>
          <w:p w14:paraId="73C1FB1A" w14:textId="77777777" w:rsidR="00D81B07" w:rsidRPr="00B909C0" w:rsidRDefault="00D81B07" w:rsidP="00B909C0">
            <w:pPr>
              <w:spacing w:line="360" w:lineRule="auto"/>
              <w:jc w:val="center"/>
              <w:rPr>
                <w:rFonts w:cs="Times New Roman"/>
                <w:b/>
                <w:bCs/>
              </w:rPr>
            </w:pPr>
            <w:r w:rsidRPr="00B909C0">
              <w:rPr>
                <w:rFonts w:cs="Times New Roman"/>
                <w:b/>
                <w:bCs/>
              </w:rPr>
              <w:t>Amount (£)</w:t>
            </w:r>
          </w:p>
        </w:tc>
        <w:tc>
          <w:tcPr>
            <w:tcW w:w="2338" w:type="dxa"/>
            <w:tcBorders>
              <w:top w:val="single" w:sz="4" w:space="0" w:color="auto"/>
              <w:left w:val="single" w:sz="4" w:space="0" w:color="auto"/>
              <w:bottom w:val="single" w:sz="4" w:space="0" w:color="auto"/>
              <w:right w:val="single" w:sz="4" w:space="0" w:color="auto"/>
            </w:tcBorders>
            <w:hideMark/>
          </w:tcPr>
          <w:p w14:paraId="73CB04AF" w14:textId="77777777" w:rsidR="00D81B07" w:rsidRPr="00B909C0" w:rsidRDefault="00D81B07" w:rsidP="00B909C0">
            <w:pPr>
              <w:spacing w:line="360" w:lineRule="auto"/>
              <w:jc w:val="center"/>
              <w:rPr>
                <w:rFonts w:cs="Times New Roman"/>
                <w:b/>
                <w:bCs/>
              </w:rPr>
            </w:pPr>
            <w:r w:rsidRPr="00B909C0">
              <w:rPr>
                <w:rFonts w:cs="Times New Roman"/>
                <w:b/>
                <w:bCs/>
              </w:rPr>
              <w:t>Amount (£)</w:t>
            </w:r>
          </w:p>
        </w:tc>
        <w:tc>
          <w:tcPr>
            <w:tcW w:w="2338" w:type="dxa"/>
            <w:tcBorders>
              <w:top w:val="single" w:sz="4" w:space="0" w:color="auto"/>
              <w:left w:val="single" w:sz="4" w:space="0" w:color="auto"/>
              <w:bottom w:val="single" w:sz="4" w:space="0" w:color="auto"/>
              <w:right w:val="single" w:sz="4" w:space="0" w:color="auto"/>
            </w:tcBorders>
            <w:hideMark/>
          </w:tcPr>
          <w:p w14:paraId="4E7FB1AC" w14:textId="77777777" w:rsidR="00D81B07" w:rsidRPr="00B909C0" w:rsidRDefault="00D81B07" w:rsidP="00B909C0">
            <w:pPr>
              <w:spacing w:line="360" w:lineRule="auto"/>
              <w:jc w:val="center"/>
              <w:rPr>
                <w:rFonts w:cs="Times New Roman"/>
                <w:b/>
                <w:bCs/>
              </w:rPr>
            </w:pPr>
            <w:r w:rsidRPr="00B909C0">
              <w:rPr>
                <w:rFonts w:cs="Times New Roman"/>
                <w:b/>
                <w:bCs/>
              </w:rPr>
              <w:t>Amount (£)</w:t>
            </w:r>
          </w:p>
        </w:tc>
      </w:tr>
      <w:tr w:rsidR="00B909C0" w:rsidRPr="00B909C0" w14:paraId="387CFB9E"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2C294B4E" w14:textId="77777777" w:rsidR="00D81B07" w:rsidRPr="00B909C0" w:rsidRDefault="00D81B07" w:rsidP="00B909C0">
            <w:pPr>
              <w:spacing w:line="360" w:lineRule="auto"/>
              <w:rPr>
                <w:rFonts w:cs="Times New Roman"/>
                <w:b/>
                <w:bCs/>
              </w:rPr>
            </w:pPr>
            <w:r w:rsidRPr="00B909C0">
              <w:rPr>
                <w:rFonts w:cs="Times New Roman"/>
                <w:b/>
                <w:bCs/>
              </w:rPr>
              <w:t>Sales</w:t>
            </w:r>
          </w:p>
        </w:tc>
        <w:tc>
          <w:tcPr>
            <w:tcW w:w="2337" w:type="dxa"/>
            <w:tcBorders>
              <w:top w:val="single" w:sz="4" w:space="0" w:color="auto"/>
              <w:left w:val="single" w:sz="4" w:space="0" w:color="auto"/>
              <w:bottom w:val="single" w:sz="4" w:space="0" w:color="auto"/>
              <w:right w:val="single" w:sz="4" w:space="0" w:color="auto"/>
            </w:tcBorders>
            <w:hideMark/>
          </w:tcPr>
          <w:p w14:paraId="473ACCEC" w14:textId="77777777" w:rsidR="00D81B07" w:rsidRPr="00B909C0" w:rsidRDefault="00D81B07" w:rsidP="00B909C0">
            <w:pPr>
              <w:spacing w:line="360" w:lineRule="auto"/>
              <w:rPr>
                <w:rFonts w:cs="Times New Roman"/>
              </w:rPr>
            </w:pPr>
            <w:r w:rsidRPr="00B909C0">
              <w:rPr>
                <w:rFonts w:cs="Times New Roman"/>
              </w:rPr>
              <w:t>500000</w:t>
            </w:r>
          </w:p>
        </w:tc>
        <w:tc>
          <w:tcPr>
            <w:tcW w:w="2338" w:type="dxa"/>
            <w:tcBorders>
              <w:top w:val="single" w:sz="4" w:space="0" w:color="auto"/>
              <w:left w:val="single" w:sz="4" w:space="0" w:color="auto"/>
              <w:bottom w:val="single" w:sz="4" w:space="0" w:color="auto"/>
              <w:right w:val="single" w:sz="4" w:space="0" w:color="auto"/>
            </w:tcBorders>
            <w:hideMark/>
          </w:tcPr>
          <w:p w14:paraId="35D44E8E" w14:textId="77777777" w:rsidR="00D81B07" w:rsidRPr="00B909C0" w:rsidRDefault="00D81B07" w:rsidP="00B909C0">
            <w:pPr>
              <w:spacing w:line="360" w:lineRule="auto"/>
              <w:rPr>
                <w:rFonts w:cs="Times New Roman"/>
              </w:rPr>
            </w:pPr>
            <w:r w:rsidRPr="00B909C0">
              <w:rPr>
                <w:rFonts w:cs="Times New Roman"/>
              </w:rPr>
              <w:t>1700000</w:t>
            </w:r>
          </w:p>
        </w:tc>
        <w:tc>
          <w:tcPr>
            <w:tcW w:w="2338" w:type="dxa"/>
            <w:tcBorders>
              <w:top w:val="single" w:sz="4" w:space="0" w:color="auto"/>
              <w:left w:val="single" w:sz="4" w:space="0" w:color="auto"/>
              <w:bottom w:val="single" w:sz="4" w:space="0" w:color="auto"/>
              <w:right w:val="single" w:sz="4" w:space="0" w:color="auto"/>
            </w:tcBorders>
            <w:hideMark/>
          </w:tcPr>
          <w:p w14:paraId="2CD668BE" w14:textId="77777777" w:rsidR="00D81B07" w:rsidRPr="00B909C0" w:rsidRDefault="00D81B07" w:rsidP="00B909C0">
            <w:pPr>
              <w:spacing w:line="360" w:lineRule="auto"/>
              <w:rPr>
                <w:rFonts w:cs="Times New Roman"/>
              </w:rPr>
            </w:pPr>
            <w:r w:rsidRPr="00B909C0">
              <w:rPr>
                <w:rFonts w:cs="Times New Roman"/>
              </w:rPr>
              <w:t>2500000</w:t>
            </w:r>
          </w:p>
        </w:tc>
      </w:tr>
      <w:tr w:rsidR="00B909C0" w:rsidRPr="00B909C0" w14:paraId="798B239D"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2DCDB7E3" w14:textId="77777777" w:rsidR="00D81B07" w:rsidRPr="00B909C0" w:rsidRDefault="00D81B07" w:rsidP="00B909C0">
            <w:pPr>
              <w:spacing w:line="360" w:lineRule="auto"/>
              <w:rPr>
                <w:rFonts w:cs="Times New Roman"/>
                <w:b/>
                <w:bCs/>
              </w:rPr>
            </w:pPr>
            <w:r w:rsidRPr="00B909C0">
              <w:rPr>
                <w:rFonts w:cs="Times New Roman"/>
                <w:b/>
                <w:bCs/>
              </w:rPr>
              <w:t>Direct Cost</w:t>
            </w:r>
          </w:p>
        </w:tc>
        <w:tc>
          <w:tcPr>
            <w:tcW w:w="2337" w:type="dxa"/>
            <w:tcBorders>
              <w:top w:val="single" w:sz="4" w:space="0" w:color="auto"/>
              <w:left w:val="single" w:sz="4" w:space="0" w:color="auto"/>
              <w:bottom w:val="single" w:sz="4" w:space="0" w:color="auto"/>
              <w:right w:val="single" w:sz="4" w:space="0" w:color="auto"/>
            </w:tcBorders>
            <w:hideMark/>
          </w:tcPr>
          <w:p w14:paraId="481450FD" w14:textId="77777777" w:rsidR="00D81B07" w:rsidRPr="00B909C0" w:rsidRDefault="00D81B07" w:rsidP="00B909C0">
            <w:pPr>
              <w:spacing w:line="360" w:lineRule="auto"/>
              <w:rPr>
                <w:rFonts w:cs="Times New Roman"/>
              </w:rPr>
            </w:pPr>
            <w:r w:rsidRPr="00B909C0">
              <w:rPr>
                <w:rFonts w:cs="Times New Roman"/>
              </w:rPr>
              <w:t>100000</w:t>
            </w:r>
          </w:p>
        </w:tc>
        <w:tc>
          <w:tcPr>
            <w:tcW w:w="2338" w:type="dxa"/>
            <w:tcBorders>
              <w:top w:val="single" w:sz="4" w:space="0" w:color="auto"/>
              <w:left w:val="single" w:sz="4" w:space="0" w:color="auto"/>
              <w:bottom w:val="single" w:sz="4" w:space="0" w:color="auto"/>
              <w:right w:val="single" w:sz="4" w:space="0" w:color="auto"/>
            </w:tcBorders>
            <w:hideMark/>
          </w:tcPr>
          <w:p w14:paraId="4E73C55D" w14:textId="77777777" w:rsidR="00D81B07" w:rsidRPr="00B909C0" w:rsidRDefault="00D81B07" w:rsidP="00B909C0">
            <w:pPr>
              <w:spacing w:line="360" w:lineRule="auto"/>
              <w:rPr>
                <w:rFonts w:cs="Times New Roman"/>
              </w:rPr>
            </w:pPr>
            <w:r w:rsidRPr="00B909C0">
              <w:rPr>
                <w:rFonts w:cs="Times New Roman"/>
              </w:rPr>
              <w:t>500000</w:t>
            </w:r>
          </w:p>
        </w:tc>
        <w:tc>
          <w:tcPr>
            <w:tcW w:w="2338" w:type="dxa"/>
            <w:tcBorders>
              <w:top w:val="single" w:sz="4" w:space="0" w:color="auto"/>
              <w:left w:val="single" w:sz="4" w:space="0" w:color="auto"/>
              <w:bottom w:val="single" w:sz="4" w:space="0" w:color="auto"/>
              <w:right w:val="single" w:sz="4" w:space="0" w:color="auto"/>
            </w:tcBorders>
            <w:hideMark/>
          </w:tcPr>
          <w:p w14:paraId="4A675741" w14:textId="77777777" w:rsidR="00D81B07" w:rsidRPr="00B909C0" w:rsidRDefault="00D81B07" w:rsidP="00B909C0">
            <w:pPr>
              <w:spacing w:line="360" w:lineRule="auto"/>
              <w:rPr>
                <w:rFonts w:cs="Times New Roman"/>
              </w:rPr>
            </w:pPr>
            <w:r w:rsidRPr="00B909C0">
              <w:rPr>
                <w:rFonts w:cs="Times New Roman"/>
              </w:rPr>
              <w:t>600000</w:t>
            </w:r>
          </w:p>
        </w:tc>
      </w:tr>
      <w:tr w:rsidR="00B909C0" w:rsidRPr="00B909C0" w14:paraId="5C071AFE"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69E2376B" w14:textId="77777777" w:rsidR="00D81B07" w:rsidRPr="00B909C0" w:rsidRDefault="00D81B07" w:rsidP="00B909C0">
            <w:pPr>
              <w:spacing w:line="360" w:lineRule="auto"/>
              <w:rPr>
                <w:rFonts w:cs="Times New Roman"/>
                <w:b/>
                <w:bCs/>
              </w:rPr>
            </w:pPr>
            <w:r w:rsidRPr="00B909C0">
              <w:rPr>
                <w:rFonts w:cs="Times New Roman"/>
                <w:b/>
                <w:bCs/>
              </w:rPr>
              <w:t>Others</w:t>
            </w:r>
          </w:p>
        </w:tc>
        <w:tc>
          <w:tcPr>
            <w:tcW w:w="2337" w:type="dxa"/>
            <w:tcBorders>
              <w:top w:val="single" w:sz="4" w:space="0" w:color="auto"/>
              <w:left w:val="single" w:sz="4" w:space="0" w:color="auto"/>
              <w:bottom w:val="single" w:sz="4" w:space="0" w:color="auto"/>
              <w:right w:val="single" w:sz="4" w:space="0" w:color="auto"/>
            </w:tcBorders>
            <w:hideMark/>
          </w:tcPr>
          <w:p w14:paraId="2674E79A" w14:textId="77777777" w:rsidR="00D81B07" w:rsidRPr="00B909C0" w:rsidRDefault="00D81B07" w:rsidP="00B909C0">
            <w:pPr>
              <w:spacing w:line="360" w:lineRule="auto"/>
              <w:rPr>
                <w:rFonts w:cs="Times New Roman"/>
              </w:rPr>
            </w:pPr>
            <w:r w:rsidRPr="00B909C0">
              <w:rPr>
                <w:rFonts w:cs="Times New Roman"/>
              </w:rPr>
              <w:t>5000</w:t>
            </w:r>
          </w:p>
        </w:tc>
        <w:tc>
          <w:tcPr>
            <w:tcW w:w="2338" w:type="dxa"/>
            <w:tcBorders>
              <w:top w:val="single" w:sz="4" w:space="0" w:color="auto"/>
              <w:left w:val="single" w:sz="4" w:space="0" w:color="auto"/>
              <w:bottom w:val="single" w:sz="4" w:space="0" w:color="auto"/>
              <w:right w:val="single" w:sz="4" w:space="0" w:color="auto"/>
            </w:tcBorders>
            <w:hideMark/>
          </w:tcPr>
          <w:p w14:paraId="6DE5CFB7" w14:textId="77777777" w:rsidR="00D81B07" w:rsidRPr="00B909C0" w:rsidRDefault="00D81B07" w:rsidP="00B909C0">
            <w:pPr>
              <w:spacing w:line="360" w:lineRule="auto"/>
              <w:rPr>
                <w:rFonts w:cs="Times New Roman"/>
              </w:rPr>
            </w:pPr>
            <w:r w:rsidRPr="00B909C0">
              <w:rPr>
                <w:rFonts w:cs="Times New Roman"/>
              </w:rPr>
              <w:t>10000</w:t>
            </w:r>
          </w:p>
        </w:tc>
        <w:tc>
          <w:tcPr>
            <w:tcW w:w="2338" w:type="dxa"/>
            <w:tcBorders>
              <w:top w:val="single" w:sz="4" w:space="0" w:color="auto"/>
              <w:left w:val="single" w:sz="4" w:space="0" w:color="auto"/>
              <w:bottom w:val="single" w:sz="4" w:space="0" w:color="auto"/>
              <w:right w:val="single" w:sz="4" w:space="0" w:color="auto"/>
            </w:tcBorders>
            <w:hideMark/>
          </w:tcPr>
          <w:p w14:paraId="245E9858" w14:textId="77777777" w:rsidR="00D81B07" w:rsidRPr="00B909C0" w:rsidRDefault="00D81B07" w:rsidP="00B909C0">
            <w:pPr>
              <w:spacing w:line="360" w:lineRule="auto"/>
              <w:rPr>
                <w:rFonts w:cs="Times New Roman"/>
              </w:rPr>
            </w:pPr>
            <w:r w:rsidRPr="00B909C0">
              <w:rPr>
                <w:rFonts w:cs="Times New Roman"/>
              </w:rPr>
              <w:t>15000</w:t>
            </w:r>
          </w:p>
        </w:tc>
      </w:tr>
      <w:tr w:rsidR="00B909C0" w:rsidRPr="00B909C0" w14:paraId="2F3443D9"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17A376DD" w14:textId="77777777" w:rsidR="00D81B07" w:rsidRPr="00B909C0" w:rsidRDefault="00D81B07" w:rsidP="00B909C0">
            <w:pPr>
              <w:spacing w:line="360" w:lineRule="auto"/>
              <w:rPr>
                <w:rFonts w:cs="Times New Roman"/>
                <w:b/>
                <w:bCs/>
              </w:rPr>
            </w:pPr>
            <w:r w:rsidRPr="00B909C0">
              <w:rPr>
                <w:rFonts w:cs="Times New Roman"/>
                <w:b/>
                <w:bCs/>
              </w:rPr>
              <w:t>Total Cost of Sales</w:t>
            </w:r>
          </w:p>
        </w:tc>
        <w:tc>
          <w:tcPr>
            <w:tcW w:w="2337" w:type="dxa"/>
            <w:tcBorders>
              <w:top w:val="single" w:sz="4" w:space="0" w:color="auto"/>
              <w:left w:val="single" w:sz="4" w:space="0" w:color="auto"/>
              <w:bottom w:val="single" w:sz="4" w:space="0" w:color="auto"/>
              <w:right w:val="single" w:sz="4" w:space="0" w:color="auto"/>
            </w:tcBorders>
            <w:hideMark/>
          </w:tcPr>
          <w:p w14:paraId="7513C809" w14:textId="77777777" w:rsidR="00D81B07" w:rsidRPr="00B909C0" w:rsidRDefault="00D81B07" w:rsidP="00B909C0">
            <w:pPr>
              <w:spacing w:line="360" w:lineRule="auto"/>
              <w:rPr>
                <w:rFonts w:cs="Times New Roman"/>
              </w:rPr>
            </w:pPr>
            <w:r w:rsidRPr="00B909C0">
              <w:rPr>
                <w:rFonts w:cs="Times New Roman"/>
              </w:rPr>
              <w:t>105000</w:t>
            </w:r>
          </w:p>
        </w:tc>
        <w:tc>
          <w:tcPr>
            <w:tcW w:w="2338" w:type="dxa"/>
            <w:tcBorders>
              <w:top w:val="single" w:sz="4" w:space="0" w:color="auto"/>
              <w:left w:val="single" w:sz="4" w:space="0" w:color="auto"/>
              <w:bottom w:val="single" w:sz="4" w:space="0" w:color="auto"/>
              <w:right w:val="single" w:sz="4" w:space="0" w:color="auto"/>
            </w:tcBorders>
            <w:hideMark/>
          </w:tcPr>
          <w:p w14:paraId="12EDF39D" w14:textId="77777777" w:rsidR="00D81B07" w:rsidRPr="00B909C0" w:rsidRDefault="00D81B07" w:rsidP="00B909C0">
            <w:pPr>
              <w:spacing w:line="360" w:lineRule="auto"/>
              <w:rPr>
                <w:rFonts w:cs="Times New Roman"/>
              </w:rPr>
            </w:pPr>
            <w:r w:rsidRPr="00B909C0">
              <w:rPr>
                <w:rFonts w:cs="Times New Roman"/>
              </w:rPr>
              <w:t>510000</w:t>
            </w:r>
          </w:p>
        </w:tc>
        <w:tc>
          <w:tcPr>
            <w:tcW w:w="2338" w:type="dxa"/>
            <w:tcBorders>
              <w:top w:val="single" w:sz="4" w:space="0" w:color="auto"/>
              <w:left w:val="single" w:sz="4" w:space="0" w:color="auto"/>
              <w:bottom w:val="single" w:sz="4" w:space="0" w:color="auto"/>
              <w:right w:val="single" w:sz="4" w:space="0" w:color="auto"/>
            </w:tcBorders>
            <w:hideMark/>
          </w:tcPr>
          <w:p w14:paraId="4DA788B4" w14:textId="77777777" w:rsidR="00D81B07" w:rsidRPr="00B909C0" w:rsidRDefault="00D81B07" w:rsidP="00B909C0">
            <w:pPr>
              <w:spacing w:line="360" w:lineRule="auto"/>
              <w:rPr>
                <w:rFonts w:cs="Times New Roman"/>
              </w:rPr>
            </w:pPr>
            <w:r w:rsidRPr="00B909C0">
              <w:rPr>
                <w:rFonts w:cs="Times New Roman"/>
              </w:rPr>
              <w:t>750000</w:t>
            </w:r>
          </w:p>
        </w:tc>
      </w:tr>
      <w:tr w:rsidR="00B909C0" w:rsidRPr="00B909C0" w14:paraId="32B2A52A"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031BA93D" w14:textId="77777777" w:rsidR="00D81B07" w:rsidRPr="00B909C0" w:rsidRDefault="00D81B07" w:rsidP="00B909C0">
            <w:pPr>
              <w:spacing w:line="360" w:lineRule="auto"/>
              <w:rPr>
                <w:rFonts w:cs="Times New Roman"/>
                <w:b/>
                <w:bCs/>
              </w:rPr>
            </w:pPr>
            <w:r w:rsidRPr="00B909C0">
              <w:rPr>
                <w:rFonts w:cs="Times New Roman"/>
                <w:b/>
                <w:bCs/>
              </w:rPr>
              <w:t xml:space="preserve">Gross Margin </w:t>
            </w:r>
          </w:p>
        </w:tc>
        <w:tc>
          <w:tcPr>
            <w:tcW w:w="2337" w:type="dxa"/>
            <w:tcBorders>
              <w:top w:val="single" w:sz="4" w:space="0" w:color="auto"/>
              <w:left w:val="single" w:sz="4" w:space="0" w:color="auto"/>
              <w:bottom w:val="single" w:sz="4" w:space="0" w:color="auto"/>
              <w:right w:val="single" w:sz="4" w:space="0" w:color="auto"/>
            </w:tcBorders>
            <w:hideMark/>
          </w:tcPr>
          <w:p w14:paraId="57382EA0" w14:textId="77777777" w:rsidR="00D81B07" w:rsidRPr="00B909C0" w:rsidRDefault="00D81B07" w:rsidP="00B909C0">
            <w:pPr>
              <w:spacing w:line="360" w:lineRule="auto"/>
              <w:rPr>
                <w:rFonts w:cs="Times New Roman"/>
              </w:rPr>
            </w:pPr>
            <w:r w:rsidRPr="00B909C0">
              <w:rPr>
                <w:rFonts w:cs="Times New Roman"/>
              </w:rPr>
              <w:t>55000</w:t>
            </w:r>
          </w:p>
        </w:tc>
        <w:tc>
          <w:tcPr>
            <w:tcW w:w="2338" w:type="dxa"/>
            <w:tcBorders>
              <w:top w:val="single" w:sz="4" w:space="0" w:color="auto"/>
              <w:left w:val="single" w:sz="4" w:space="0" w:color="auto"/>
              <w:bottom w:val="single" w:sz="4" w:space="0" w:color="auto"/>
              <w:right w:val="single" w:sz="4" w:space="0" w:color="auto"/>
            </w:tcBorders>
            <w:hideMark/>
          </w:tcPr>
          <w:p w14:paraId="21618313" w14:textId="77777777" w:rsidR="00D81B07" w:rsidRPr="00B909C0" w:rsidRDefault="00D81B07" w:rsidP="00B909C0">
            <w:pPr>
              <w:spacing w:line="360" w:lineRule="auto"/>
              <w:rPr>
                <w:rFonts w:cs="Times New Roman"/>
              </w:rPr>
            </w:pPr>
            <w:r w:rsidRPr="00B909C0">
              <w:rPr>
                <w:rFonts w:cs="Times New Roman"/>
              </w:rPr>
              <w:t>1190000</w:t>
            </w:r>
          </w:p>
        </w:tc>
        <w:tc>
          <w:tcPr>
            <w:tcW w:w="2338" w:type="dxa"/>
            <w:tcBorders>
              <w:top w:val="single" w:sz="4" w:space="0" w:color="auto"/>
              <w:left w:val="single" w:sz="4" w:space="0" w:color="auto"/>
              <w:bottom w:val="single" w:sz="4" w:space="0" w:color="auto"/>
              <w:right w:val="single" w:sz="4" w:space="0" w:color="auto"/>
            </w:tcBorders>
            <w:hideMark/>
          </w:tcPr>
          <w:p w14:paraId="34EE3D4E" w14:textId="77777777" w:rsidR="00D81B07" w:rsidRPr="00B909C0" w:rsidRDefault="00D81B07" w:rsidP="00B909C0">
            <w:pPr>
              <w:spacing w:line="360" w:lineRule="auto"/>
              <w:rPr>
                <w:rFonts w:cs="Times New Roman"/>
              </w:rPr>
            </w:pPr>
            <w:r w:rsidRPr="00B909C0">
              <w:rPr>
                <w:rFonts w:cs="Times New Roman"/>
              </w:rPr>
              <w:t>17850000</w:t>
            </w:r>
          </w:p>
        </w:tc>
      </w:tr>
      <w:tr w:rsidR="00B909C0" w:rsidRPr="00B909C0" w14:paraId="5B440229"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0A770F35" w14:textId="77777777" w:rsidR="00D81B07" w:rsidRPr="00B909C0" w:rsidRDefault="00D81B07" w:rsidP="00B909C0">
            <w:pPr>
              <w:spacing w:line="360" w:lineRule="auto"/>
              <w:rPr>
                <w:rFonts w:cs="Times New Roman"/>
                <w:b/>
                <w:bCs/>
              </w:rPr>
            </w:pPr>
            <w:r w:rsidRPr="00B909C0">
              <w:rPr>
                <w:rFonts w:cs="Times New Roman"/>
                <w:b/>
                <w:bCs/>
              </w:rPr>
              <w:t>Gross Margin (%)</w:t>
            </w:r>
          </w:p>
        </w:tc>
        <w:tc>
          <w:tcPr>
            <w:tcW w:w="2337" w:type="dxa"/>
            <w:tcBorders>
              <w:top w:val="single" w:sz="4" w:space="0" w:color="auto"/>
              <w:left w:val="single" w:sz="4" w:space="0" w:color="auto"/>
              <w:bottom w:val="single" w:sz="4" w:space="0" w:color="auto"/>
              <w:right w:val="single" w:sz="4" w:space="0" w:color="auto"/>
            </w:tcBorders>
            <w:hideMark/>
          </w:tcPr>
          <w:p w14:paraId="148F1AA8" w14:textId="77777777" w:rsidR="00D81B07" w:rsidRPr="00B909C0" w:rsidRDefault="00D81B07" w:rsidP="00B909C0">
            <w:pPr>
              <w:spacing w:line="360" w:lineRule="auto"/>
              <w:rPr>
                <w:rFonts w:cs="Times New Roman"/>
              </w:rPr>
            </w:pPr>
            <w:r w:rsidRPr="00B909C0">
              <w:rPr>
                <w:rFonts w:cs="Times New Roman"/>
              </w:rPr>
              <w:t>50.00</w:t>
            </w:r>
          </w:p>
        </w:tc>
        <w:tc>
          <w:tcPr>
            <w:tcW w:w="2338" w:type="dxa"/>
            <w:tcBorders>
              <w:top w:val="single" w:sz="4" w:space="0" w:color="auto"/>
              <w:left w:val="single" w:sz="4" w:space="0" w:color="auto"/>
              <w:bottom w:val="single" w:sz="4" w:space="0" w:color="auto"/>
              <w:right w:val="single" w:sz="4" w:space="0" w:color="auto"/>
            </w:tcBorders>
            <w:hideMark/>
          </w:tcPr>
          <w:p w14:paraId="50FE4D90" w14:textId="77777777" w:rsidR="00D81B07" w:rsidRPr="00B909C0" w:rsidRDefault="00D81B07" w:rsidP="00B909C0">
            <w:pPr>
              <w:spacing w:line="360" w:lineRule="auto"/>
              <w:rPr>
                <w:rFonts w:cs="Times New Roman"/>
              </w:rPr>
            </w:pPr>
            <w:r w:rsidRPr="00B909C0">
              <w:rPr>
                <w:rFonts w:cs="Times New Roman"/>
              </w:rPr>
              <w:t>65.56</w:t>
            </w:r>
          </w:p>
        </w:tc>
        <w:tc>
          <w:tcPr>
            <w:tcW w:w="2338" w:type="dxa"/>
            <w:tcBorders>
              <w:top w:val="single" w:sz="4" w:space="0" w:color="auto"/>
              <w:left w:val="single" w:sz="4" w:space="0" w:color="auto"/>
              <w:bottom w:val="single" w:sz="4" w:space="0" w:color="auto"/>
              <w:right w:val="single" w:sz="4" w:space="0" w:color="auto"/>
            </w:tcBorders>
            <w:hideMark/>
          </w:tcPr>
          <w:p w14:paraId="46F25F6F" w14:textId="77777777" w:rsidR="00D81B07" w:rsidRPr="00B909C0" w:rsidRDefault="00D81B07" w:rsidP="00B909C0">
            <w:pPr>
              <w:spacing w:line="360" w:lineRule="auto"/>
              <w:rPr>
                <w:rFonts w:cs="Times New Roman"/>
              </w:rPr>
            </w:pPr>
            <w:r w:rsidRPr="00B909C0">
              <w:rPr>
                <w:rFonts w:cs="Times New Roman"/>
              </w:rPr>
              <w:t>81.167</w:t>
            </w:r>
          </w:p>
        </w:tc>
      </w:tr>
      <w:tr w:rsidR="00B909C0" w:rsidRPr="00B909C0" w14:paraId="33387B25"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5B13BAC1" w14:textId="77777777" w:rsidR="00D81B07" w:rsidRPr="00B909C0" w:rsidRDefault="00D81B07" w:rsidP="00B909C0">
            <w:pPr>
              <w:spacing w:line="360" w:lineRule="auto"/>
              <w:rPr>
                <w:rFonts w:cs="Times New Roman"/>
                <w:b/>
                <w:bCs/>
              </w:rPr>
            </w:pPr>
            <w:r w:rsidRPr="00B909C0">
              <w:rPr>
                <w:rFonts w:cs="Times New Roman"/>
                <w:b/>
                <w:bCs/>
              </w:rPr>
              <w:t>Expenses</w:t>
            </w:r>
          </w:p>
        </w:tc>
        <w:tc>
          <w:tcPr>
            <w:tcW w:w="2337" w:type="dxa"/>
            <w:tcBorders>
              <w:top w:val="single" w:sz="4" w:space="0" w:color="auto"/>
              <w:left w:val="single" w:sz="4" w:space="0" w:color="auto"/>
              <w:bottom w:val="single" w:sz="4" w:space="0" w:color="auto"/>
              <w:right w:val="single" w:sz="4" w:space="0" w:color="auto"/>
            </w:tcBorders>
          </w:tcPr>
          <w:p w14:paraId="1EF0727B" w14:textId="77777777" w:rsidR="00D81B07" w:rsidRPr="00B909C0" w:rsidRDefault="00D81B07" w:rsidP="00B909C0">
            <w:pPr>
              <w:spacing w:line="360" w:lineRule="auto"/>
              <w:rPr>
                <w:rFonts w:cs="Times New Roman"/>
              </w:rPr>
            </w:pPr>
          </w:p>
        </w:tc>
        <w:tc>
          <w:tcPr>
            <w:tcW w:w="2338" w:type="dxa"/>
            <w:tcBorders>
              <w:top w:val="single" w:sz="4" w:space="0" w:color="auto"/>
              <w:left w:val="single" w:sz="4" w:space="0" w:color="auto"/>
              <w:bottom w:val="single" w:sz="4" w:space="0" w:color="auto"/>
              <w:right w:val="single" w:sz="4" w:space="0" w:color="auto"/>
            </w:tcBorders>
          </w:tcPr>
          <w:p w14:paraId="09648F89" w14:textId="77777777" w:rsidR="00D81B07" w:rsidRPr="00B909C0" w:rsidRDefault="00D81B07" w:rsidP="00B909C0">
            <w:pPr>
              <w:spacing w:line="360" w:lineRule="auto"/>
              <w:rPr>
                <w:rFonts w:cs="Times New Roman"/>
              </w:rPr>
            </w:pPr>
          </w:p>
        </w:tc>
        <w:tc>
          <w:tcPr>
            <w:tcW w:w="2338" w:type="dxa"/>
            <w:tcBorders>
              <w:top w:val="single" w:sz="4" w:space="0" w:color="auto"/>
              <w:left w:val="single" w:sz="4" w:space="0" w:color="auto"/>
              <w:bottom w:val="single" w:sz="4" w:space="0" w:color="auto"/>
              <w:right w:val="single" w:sz="4" w:space="0" w:color="auto"/>
            </w:tcBorders>
          </w:tcPr>
          <w:p w14:paraId="71E32CBE" w14:textId="77777777" w:rsidR="00D81B07" w:rsidRPr="00B909C0" w:rsidRDefault="00D81B07" w:rsidP="00B909C0">
            <w:pPr>
              <w:spacing w:line="360" w:lineRule="auto"/>
              <w:rPr>
                <w:rFonts w:cs="Times New Roman"/>
              </w:rPr>
            </w:pPr>
          </w:p>
        </w:tc>
      </w:tr>
      <w:tr w:rsidR="00B909C0" w:rsidRPr="00B909C0" w14:paraId="0AF3680D"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18D919AE" w14:textId="77777777" w:rsidR="00D81B07" w:rsidRPr="00B909C0" w:rsidRDefault="00D81B07" w:rsidP="00B909C0">
            <w:pPr>
              <w:spacing w:line="360" w:lineRule="auto"/>
              <w:rPr>
                <w:rFonts w:cs="Times New Roman"/>
                <w:b/>
                <w:bCs/>
              </w:rPr>
            </w:pPr>
            <w:r w:rsidRPr="00B909C0">
              <w:rPr>
                <w:rFonts w:cs="Times New Roman"/>
                <w:b/>
                <w:bCs/>
              </w:rPr>
              <w:t>Payroll</w:t>
            </w:r>
          </w:p>
        </w:tc>
        <w:tc>
          <w:tcPr>
            <w:tcW w:w="2337" w:type="dxa"/>
            <w:tcBorders>
              <w:top w:val="single" w:sz="4" w:space="0" w:color="auto"/>
              <w:left w:val="single" w:sz="4" w:space="0" w:color="auto"/>
              <w:bottom w:val="single" w:sz="4" w:space="0" w:color="auto"/>
              <w:right w:val="single" w:sz="4" w:space="0" w:color="auto"/>
            </w:tcBorders>
            <w:hideMark/>
          </w:tcPr>
          <w:p w14:paraId="5BBAD684" w14:textId="77777777" w:rsidR="00D81B07" w:rsidRPr="00B909C0" w:rsidRDefault="00D81B07" w:rsidP="00B909C0">
            <w:pPr>
              <w:spacing w:line="360" w:lineRule="auto"/>
              <w:rPr>
                <w:rFonts w:cs="Times New Roman"/>
              </w:rPr>
            </w:pPr>
            <w:r w:rsidRPr="00B909C0">
              <w:rPr>
                <w:rFonts w:cs="Times New Roman"/>
              </w:rPr>
              <w:t>95625</w:t>
            </w:r>
          </w:p>
        </w:tc>
        <w:tc>
          <w:tcPr>
            <w:tcW w:w="2338" w:type="dxa"/>
            <w:tcBorders>
              <w:top w:val="single" w:sz="4" w:space="0" w:color="auto"/>
              <w:left w:val="single" w:sz="4" w:space="0" w:color="auto"/>
              <w:bottom w:val="single" w:sz="4" w:space="0" w:color="auto"/>
              <w:right w:val="single" w:sz="4" w:space="0" w:color="auto"/>
            </w:tcBorders>
            <w:hideMark/>
          </w:tcPr>
          <w:p w14:paraId="29C46989" w14:textId="77777777" w:rsidR="00D81B07" w:rsidRPr="00B909C0" w:rsidRDefault="00D81B07" w:rsidP="00B909C0">
            <w:pPr>
              <w:spacing w:line="360" w:lineRule="auto"/>
              <w:rPr>
                <w:rFonts w:cs="Times New Roman"/>
              </w:rPr>
            </w:pPr>
            <w:r w:rsidRPr="00B909C0">
              <w:rPr>
                <w:rFonts w:cs="Times New Roman"/>
              </w:rPr>
              <w:t>165652</w:t>
            </w:r>
          </w:p>
        </w:tc>
        <w:tc>
          <w:tcPr>
            <w:tcW w:w="2338" w:type="dxa"/>
            <w:tcBorders>
              <w:top w:val="single" w:sz="4" w:space="0" w:color="auto"/>
              <w:left w:val="single" w:sz="4" w:space="0" w:color="auto"/>
              <w:bottom w:val="single" w:sz="4" w:space="0" w:color="auto"/>
              <w:right w:val="single" w:sz="4" w:space="0" w:color="auto"/>
            </w:tcBorders>
            <w:hideMark/>
          </w:tcPr>
          <w:p w14:paraId="6F116F9A" w14:textId="77777777" w:rsidR="00D81B07" w:rsidRPr="00B909C0" w:rsidRDefault="00D81B07" w:rsidP="00B909C0">
            <w:pPr>
              <w:spacing w:line="360" w:lineRule="auto"/>
              <w:rPr>
                <w:rFonts w:cs="Times New Roman"/>
              </w:rPr>
            </w:pPr>
            <w:r w:rsidRPr="00B909C0">
              <w:rPr>
                <w:rFonts w:cs="Times New Roman"/>
              </w:rPr>
              <w:t>234783</w:t>
            </w:r>
          </w:p>
        </w:tc>
      </w:tr>
      <w:tr w:rsidR="00B909C0" w:rsidRPr="00B909C0" w14:paraId="6DB260EE"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36EB6D00" w14:textId="77777777" w:rsidR="00D81B07" w:rsidRPr="00B909C0" w:rsidRDefault="00D81B07" w:rsidP="00B909C0">
            <w:pPr>
              <w:spacing w:line="360" w:lineRule="auto"/>
              <w:rPr>
                <w:rFonts w:cs="Times New Roman"/>
                <w:b/>
                <w:bCs/>
              </w:rPr>
            </w:pPr>
            <w:r w:rsidRPr="00B909C0">
              <w:rPr>
                <w:rFonts w:cs="Times New Roman"/>
                <w:b/>
                <w:bCs/>
              </w:rPr>
              <w:t>Depreciation</w:t>
            </w:r>
          </w:p>
        </w:tc>
        <w:tc>
          <w:tcPr>
            <w:tcW w:w="2337" w:type="dxa"/>
            <w:tcBorders>
              <w:top w:val="single" w:sz="4" w:space="0" w:color="auto"/>
              <w:left w:val="single" w:sz="4" w:space="0" w:color="auto"/>
              <w:bottom w:val="single" w:sz="4" w:space="0" w:color="auto"/>
              <w:right w:val="single" w:sz="4" w:space="0" w:color="auto"/>
            </w:tcBorders>
            <w:hideMark/>
          </w:tcPr>
          <w:p w14:paraId="00C16E46"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17B01BAB"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5A22375A" w14:textId="77777777" w:rsidR="00D81B07" w:rsidRPr="00B909C0" w:rsidRDefault="00D81B07" w:rsidP="00B909C0">
            <w:pPr>
              <w:spacing w:line="360" w:lineRule="auto"/>
              <w:rPr>
                <w:rFonts w:cs="Times New Roman"/>
              </w:rPr>
            </w:pPr>
            <w:r w:rsidRPr="00B909C0">
              <w:rPr>
                <w:rFonts w:cs="Times New Roman"/>
              </w:rPr>
              <w:t>0</w:t>
            </w:r>
          </w:p>
        </w:tc>
      </w:tr>
      <w:tr w:rsidR="00B909C0" w:rsidRPr="00B909C0" w14:paraId="29B63818"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6F3D7BE6" w14:textId="77777777" w:rsidR="00D81B07" w:rsidRPr="00B909C0" w:rsidRDefault="00D81B07" w:rsidP="00B909C0">
            <w:pPr>
              <w:spacing w:line="360" w:lineRule="auto"/>
              <w:rPr>
                <w:rFonts w:cs="Times New Roman"/>
                <w:b/>
                <w:bCs/>
              </w:rPr>
            </w:pPr>
            <w:r w:rsidRPr="00B909C0">
              <w:rPr>
                <w:rFonts w:cs="Times New Roman"/>
                <w:b/>
                <w:bCs/>
              </w:rPr>
              <w:t>Others</w:t>
            </w:r>
          </w:p>
        </w:tc>
        <w:tc>
          <w:tcPr>
            <w:tcW w:w="2337" w:type="dxa"/>
            <w:tcBorders>
              <w:top w:val="single" w:sz="4" w:space="0" w:color="auto"/>
              <w:left w:val="single" w:sz="4" w:space="0" w:color="auto"/>
              <w:bottom w:val="single" w:sz="4" w:space="0" w:color="auto"/>
              <w:right w:val="single" w:sz="4" w:space="0" w:color="auto"/>
            </w:tcBorders>
            <w:hideMark/>
          </w:tcPr>
          <w:p w14:paraId="24C7270F" w14:textId="77777777" w:rsidR="00D81B07" w:rsidRPr="00B909C0" w:rsidRDefault="00D81B07" w:rsidP="00B909C0">
            <w:pPr>
              <w:spacing w:line="360" w:lineRule="auto"/>
              <w:rPr>
                <w:rFonts w:cs="Times New Roman"/>
              </w:rPr>
            </w:pPr>
            <w:r w:rsidRPr="00B909C0">
              <w:rPr>
                <w:rFonts w:cs="Times New Roman"/>
              </w:rPr>
              <w:t>23400</w:t>
            </w:r>
          </w:p>
        </w:tc>
        <w:tc>
          <w:tcPr>
            <w:tcW w:w="2338" w:type="dxa"/>
            <w:tcBorders>
              <w:top w:val="single" w:sz="4" w:space="0" w:color="auto"/>
              <w:left w:val="single" w:sz="4" w:space="0" w:color="auto"/>
              <w:bottom w:val="single" w:sz="4" w:space="0" w:color="auto"/>
              <w:right w:val="single" w:sz="4" w:space="0" w:color="auto"/>
            </w:tcBorders>
            <w:hideMark/>
          </w:tcPr>
          <w:p w14:paraId="073231B6" w14:textId="77777777" w:rsidR="00D81B07" w:rsidRPr="00B909C0" w:rsidRDefault="00D81B07" w:rsidP="00B909C0">
            <w:pPr>
              <w:spacing w:line="360" w:lineRule="auto"/>
              <w:rPr>
                <w:rFonts w:cs="Times New Roman"/>
              </w:rPr>
            </w:pPr>
            <w:r w:rsidRPr="00B909C0">
              <w:rPr>
                <w:rFonts w:cs="Times New Roman"/>
              </w:rPr>
              <w:t>47000</w:t>
            </w:r>
          </w:p>
        </w:tc>
        <w:tc>
          <w:tcPr>
            <w:tcW w:w="2338" w:type="dxa"/>
            <w:tcBorders>
              <w:top w:val="single" w:sz="4" w:space="0" w:color="auto"/>
              <w:left w:val="single" w:sz="4" w:space="0" w:color="auto"/>
              <w:bottom w:val="single" w:sz="4" w:space="0" w:color="auto"/>
              <w:right w:val="single" w:sz="4" w:space="0" w:color="auto"/>
            </w:tcBorders>
            <w:hideMark/>
          </w:tcPr>
          <w:p w14:paraId="2BA9BCA1" w14:textId="77777777" w:rsidR="00D81B07" w:rsidRPr="00B909C0" w:rsidRDefault="00D81B07" w:rsidP="00B909C0">
            <w:pPr>
              <w:spacing w:line="360" w:lineRule="auto"/>
              <w:rPr>
                <w:rFonts w:cs="Times New Roman"/>
              </w:rPr>
            </w:pPr>
            <w:r w:rsidRPr="00B909C0">
              <w:rPr>
                <w:rFonts w:cs="Times New Roman"/>
              </w:rPr>
              <w:t>80000</w:t>
            </w:r>
          </w:p>
        </w:tc>
      </w:tr>
      <w:tr w:rsidR="00B909C0" w:rsidRPr="00B909C0" w14:paraId="3BF8D84A"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4E92AEC2" w14:textId="77777777" w:rsidR="00D81B07" w:rsidRPr="00B909C0" w:rsidRDefault="00D81B07" w:rsidP="00B909C0">
            <w:pPr>
              <w:spacing w:line="360" w:lineRule="auto"/>
              <w:rPr>
                <w:rFonts w:cs="Times New Roman"/>
                <w:b/>
                <w:bCs/>
              </w:rPr>
            </w:pPr>
            <w:r w:rsidRPr="00B909C0">
              <w:rPr>
                <w:rFonts w:cs="Times New Roman"/>
                <w:b/>
                <w:bCs/>
              </w:rPr>
              <w:t>R &amp; D</w:t>
            </w:r>
          </w:p>
        </w:tc>
        <w:tc>
          <w:tcPr>
            <w:tcW w:w="2337" w:type="dxa"/>
            <w:tcBorders>
              <w:top w:val="single" w:sz="4" w:space="0" w:color="auto"/>
              <w:left w:val="single" w:sz="4" w:space="0" w:color="auto"/>
              <w:bottom w:val="single" w:sz="4" w:space="0" w:color="auto"/>
              <w:right w:val="single" w:sz="4" w:space="0" w:color="auto"/>
            </w:tcBorders>
            <w:hideMark/>
          </w:tcPr>
          <w:p w14:paraId="6C473199" w14:textId="77777777" w:rsidR="00D81B07" w:rsidRPr="00B909C0" w:rsidRDefault="00D81B07" w:rsidP="00B909C0">
            <w:pPr>
              <w:spacing w:line="360" w:lineRule="auto"/>
              <w:rPr>
                <w:rFonts w:cs="Times New Roman"/>
              </w:rPr>
            </w:pPr>
            <w:r w:rsidRPr="00B909C0">
              <w:rPr>
                <w:rFonts w:cs="Times New Roman"/>
              </w:rPr>
              <w:t>15000</w:t>
            </w:r>
          </w:p>
        </w:tc>
        <w:tc>
          <w:tcPr>
            <w:tcW w:w="2338" w:type="dxa"/>
            <w:tcBorders>
              <w:top w:val="single" w:sz="4" w:space="0" w:color="auto"/>
              <w:left w:val="single" w:sz="4" w:space="0" w:color="auto"/>
              <w:bottom w:val="single" w:sz="4" w:space="0" w:color="auto"/>
              <w:right w:val="single" w:sz="4" w:space="0" w:color="auto"/>
            </w:tcBorders>
            <w:hideMark/>
          </w:tcPr>
          <w:p w14:paraId="0246B4B8" w14:textId="77777777" w:rsidR="00D81B07" w:rsidRPr="00B909C0" w:rsidRDefault="00D81B07" w:rsidP="00B909C0">
            <w:pPr>
              <w:spacing w:line="360" w:lineRule="auto"/>
              <w:rPr>
                <w:rFonts w:cs="Times New Roman"/>
              </w:rPr>
            </w:pPr>
            <w:r w:rsidRPr="00B909C0">
              <w:rPr>
                <w:rFonts w:cs="Times New Roman"/>
              </w:rPr>
              <w:t>25000</w:t>
            </w:r>
          </w:p>
        </w:tc>
        <w:tc>
          <w:tcPr>
            <w:tcW w:w="2338" w:type="dxa"/>
            <w:tcBorders>
              <w:top w:val="single" w:sz="4" w:space="0" w:color="auto"/>
              <w:left w:val="single" w:sz="4" w:space="0" w:color="auto"/>
              <w:bottom w:val="single" w:sz="4" w:space="0" w:color="auto"/>
              <w:right w:val="single" w:sz="4" w:space="0" w:color="auto"/>
            </w:tcBorders>
            <w:hideMark/>
          </w:tcPr>
          <w:p w14:paraId="6D8FAD50" w14:textId="77777777" w:rsidR="00D81B07" w:rsidRPr="00B909C0" w:rsidRDefault="00D81B07" w:rsidP="00B909C0">
            <w:pPr>
              <w:spacing w:line="360" w:lineRule="auto"/>
              <w:rPr>
                <w:rFonts w:cs="Times New Roman"/>
              </w:rPr>
            </w:pPr>
            <w:r w:rsidRPr="00B909C0">
              <w:rPr>
                <w:rFonts w:cs="Times New Roman"/>
              </w:rPr>
              <w:t>80000</w:t>
            </w:r>
          </w:p>
        </w:tc>
      </w:tr>
      <w:tr w:rsidR="00B909C0" w:rsidRPr="00B909C0" w14:paraId="229B4DF5"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548E73F6" w14:textId="77777777" w:rsidR="00D81B07" w:rsidRPr="00B909C0" w:rsidRDefault="00D81B07" w:rsidP="00B909C0">
            <w:pPr>
              <w:spacing w:line="360" w:lineRule="auto"/>
              <w:rPr>
                <w:rFonts w:cs="Times New Roman"/>
                <w:b/>
                <w:bCs/>
              </w:rPr>
            </w:pPr>
            <w:r w:rsidRPr="00B909C0">
              <w:rPr>
                <w:rFonts w:cs="Times New Roman"/>
                <w:b/>
                <w:bCs/>
              </w:rPr>
              <w:t xml:space="preserve">Utilities </w:t>
            </w:r>
          </w:p>
        </w:tc>
        <w:tc>
          <w:tcPr>
            <w:tcW w:w="2337" w:type="dxa"/>
            <w:tcBorders>
              <w:top w:val="single" w:sz="4" w:space="0" w:color="auto"/>
              <w:left w:val="single" w:sz="4" w:space="0" w:color="auto"/>
              <w:bottom w:val="single" w:sz="4" w:space="0" w:color="auto"/>
              <w:right w:val="single" w:sz="4" w:space="0" w:color="auto"/>
            </w:tcBorders>
            <w:hideMark/>
          </w:tcPr>
          <w:p w14:paraId="78037F7A" w14:textId="77777777" w:rsidR="00D81B07" w:rsidRPr="00B909C0" w:rsidRDefault="00D81B07" w:rsidP="00B909C0">
            <w:pPr>
              <w:spacing w:line="360" w:lineRule="auto"/>
              <w:rPr>
                <w:rFonts w:cs="Times New Roman"/>
              </w:rPr>
            </w:pPr>
            <w:r w:rsidRPr="00B909C0">
              <w:rPr>
                <w:rFonts w:cs="Times New Roman"/>
              </w:rPr>
              <w:t>600</w:t>
            </w:r>
          </w:p>
        </w:tc>
        <w:tc>
          <w:tcPr>
            <w:tcW w:w="2338" w:type="dxa"/>
            <w:tcBorders>
              <w:top w:val="single" w:sz="4" w:space="0" w:color="auto"/>
              <w:left w:val="single" w:sz="4" w:space="0" w:color="auto"/>
              <w:bottom w:val="single" w:sz="4" w:space="0" w:color="auto"/>
              <w:right w:val="single" w:sz="4" w:space="0" w:color="auto"/>
            </w:tcBorders>
            <w:hideMark/>
          </w:tcPr>
          <w:p w14:paraId="393E66BA" w14:textId="77777777" w:rsidR="00D81B07" w:rsidRPr="00B909C0" w:rsidRDefault="00D81B07" w:rsidP="00B909C0">
            <w:pPr>
              <w:spacing w:line="360" w:lineRule="auto"/>
              <w:rPr>
                <w:rFonts w:cs="Times New Roman"/>
              </w:rPr>
            </w:pPr>
            <w:r w:rsidRPr="00B909C0">
              <w:rPr>
                <w:rFonts w:cs="Times New Roman"/>
              </w:rPr>
              <w:t>800</w:t>
            </w:r>
          </w:p>
        </w:tc>
        <w:tc>
          <w:tcPr>
            <w:tcW w:w="2338" w:type="dxa"/>
            <w:tcBorders>
              <w:top w:val="single" w:sz="4" w:space="0" w:color="auto"/>
              <w:left w:val="single" w:sz="4" w:space="0" w:color="auto"/>
              <w:bottom w:val="single" w:sz="4" w:space="0" w:color="auto"/>
              <w:right w:val="single" w:sz="4" w:space="0" w:color="auto"/>
            </w:tcBorders>
            <w:hideMark/>
          </w:tcPr>
          <w:p w14:paraId="29F7CDB4" w14:textId="77777777" w:rsidR="00D81B07" w:rsidRPr="00B909C0" w:rsidRDefault="00D81B07" w:rsidP="00B909C0">
            <w:pPr>
              <w:spacing w:line="360" w:lineRule="auto"/>
              <w:rPr>
                <w:rFonts w:cs="Times New Roman"/>
              </w:rPr>
            </w:pPr>
            <w:r w:rsidRPr="00B909C0">
              <w:rPr>
                <w:rFonts w:cs="Times New Roman"/>
              </w:rPr>
              <w:t>1000</w:t>
            </w:r>
          </w:p>
        </w:tc>
      </w:tr>
      <w:tr w:rsidR="00B909C0" w:rsidRPr="00B909C0" w14:paraId="3F66DE79"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3B0A6222" w14:textId="77777777" w:rsidR="00D81B07" w:rsidRPr="00B909C0" w:rsidRDefault="00D81B07" w:rsidP="00B909C0">
            <w:pPr>
              <w:spacing w:line="360" w:lineRule="auto"/>
              <w:rPr>
                <w:rFonts w:cs="Times New Roman"/>
                <w:b/>
                <w:bCs/>
              </w:rPr>
            </w:pPr>
            <w:r w:rsidRPr="00B909C0">
              <w:rPr>
                <w:rFonts w:cs="Times New Roman"/>
                <w:b/>
                <w:bCs/>
              </w:rPr>
              <w:lastRenderedPageBreak/>
              <w:t>Insurance</w:t>
            </w:r>
          </w:p>
        </w:tc>
        <w:tc>
          <w:tcPr>
            <w:tcW w:w="2337" w:type="dxa"/>
            <w:tcBorders>
              <w:top w:val="single" w:sz="4" w:space="0" w:color="auto"/>
              <w:left w:val="single" w:sz="4" w:space="0" w:color="auto"/>
              <w:bottom w:val="single" w:sz="4" w:space="0" w:color="auto"/>
              <w:right w:val="single" w:sz="4" w:space="0" w:color="auto"/>
            </w:tcBorders>
            <w:hideMark/>
          </w:tcPr>
          <w:p w14:paraId="186379B0" w14:textId="77777777" w:rsidR="00D81B07" w:rsidRPr="00B909C0" w:rsidRDefault="00D81B07" w:rsidP="00B909C0">
            <w:pPr>
              <w:spacing w:line="360" w:lineRule="auto"/>
              <w:rPr>
                <w:rFonts w:cs="Times New Roman"/>
              </w:rPr>
            </w:pPr>
            <w:r w:rsidRPr="00B909C0">
              <w:rPr>
                <w:rFonts w:cs="Times New Roman"/>
              </w:rPr>
              <w:t>600</w:t>
            </w:r>
          </w:p>
        </w:tc>
        <w:tc>
          <w:tcPr>
            <w:tcW w:w="2338" w:type="dxa"/>
            <w:tcBorders>
              <w:top w:val="single" w:sz="4" w:space="0" w:color="auto"/>
              <w:left w:val="single" w:sz="4" w:space="0" w:color="auto"/>
              <w:bottom w:val="single" w:sz="4" w:space="0" w:color="auto"/>
              <w:right w:val="single" w:sz="4" w:space="0" w:color="auto"/>
            </w:tcBorders>
            <w:hideMark/>
          </w:tcPr>
          <w:p w14:paraId="3B40056B" w14:textId="77777777" w:rsidR="00D81B07" w:rsidRPr="00B909C0" w:rsidRDefault="00D81B07" w:rsidP="00B909C0">
            <w:pPr>
              <w:spacing w:line="360" w:lineRule="auto"/>
              <w:rPr>
                <w:rFonts w:cs="Times New Roman"/>
              </w:rPr>
            </w:pPr>
            <w:r w:rsidRPr="00B909C0">
              <w:rPr>
                <w:rFonts w:cs="Times New Roman"/>
              </w:rPr>
              <w:t>800</w:t>
            </w:r>
          </w:p>
        </w:tc>
        <w:tc>
          <w:tcPr>
            <w:tcW w:w="2338" w:type="dxa"/>
            <w:tcBorders>
              <w:top w:val="single" w:sz="4" w:space="0" w:color="auto"/>
              <w:left w:val="single" w:sz="4" w:space="0" w:color="auto"/>
              <w:bottom w:val="single" w:sz="4" w:space="0" w:color="auto"/>
              <w:right w:val="single" w:sz="4" w:space="0" w:color="auto"/>
            </w:tcBorders>
            <w:hideMark/>
          </w:tcPr>
          <w:p w14:paraId="221CA15B" w14:textId="77777777" w:rsidR="00D81B07" w:rsidRPr="00B909C0" w:rsidRDefault="00D81B07" w:rsidP="00B909C0">
            <w:pPr>
              <w:spacing w:line="360" w:lineRule="auto"/>
              <w:rPr>
                <w:rFonts w:cs="Times New Roman"/>
              </w:rPr>
            </w:pPr>
            <w:r w:rsidRPr="00B909C0">
              <w:rPr>
                <w:rFonts w:cs="Times New Roman"/>
              </w:rPr>
              <w:t>1000</w:t>
            </w:r>
          </w:p>
        </w:tc>
      </w:tr>
      <w:tr w:rsidR="00B909C0" w:rsidRPr="00B909C0" w14:paraId="6D5C4EEA"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6871AD8F" w14:textId="77777777" w:rsidR="00D81B07" w:rsidRPr="00B909C0" w:rsidRDefault="00D81B07" w:rsidP="00B909C0">
            <w:pPr>
              <w:spacing w:line="360" w:lineRule="auto"/>
              <w:rPr>
                <w:rFonts w:cs="Times New Roman"/>
                <w:b/>
                <w:bCs/>
              </w:rPr>
            </w:pPr>
            <w:r w:rsidRPr="00B909C0">
              <w:rPr>
                <w:rFonts w:cs="Times New Roman"/>
                <w:b/>
                <w:bCs/>
              </w:rPr>
              <w:t>Rent</w:t>
            </w:r>
          </w:p>
        </w:tc>
        <w:tc>
          <w:tcPr>
            <w:tcW w:w="2337" w:type="dxa"/>
            <w:tcBorders>
              <w:top w:val="single" w:sz="4" w:space="0" w:color="auto"/>
              <w:left w:val="single" w:sz="4" w:space="0" w:color="auto"/>
              <w:bottom w:val="single" w:sz="4" w:space="0" w:color="auto"/>
              <w:right w:val="single" w:sz="4" w:space="0" w:color="auto"/>
            </w:tcBorders>
            <w:hideMark/>
          </w:tcPr>
          <w:p w14:paraId="6C1C2C7A" w14:textId="77777777" w:rsidR="00D81B07" w:rsidRPr="00B909C0" w:rsidRDefault="00D81B07" w:rsidP="00B909C0">
            <w:pPr>
              <w:spacing w:line="360" w:lineRule="auto"/>
              <w:rPr>
                <w:rFonts w:cs="Times New Roman"/>
              </w:rPr>
            </w:pPr>
            <w:r w:rsidRPr="00B909C0">
              <w:rPr>
                <w:rFonts w:cs="Times New Roman"/>
              </w:rPr>
              <w:t>2400</w:t>
            </w:r>
          </w:p>
        </w:tc>
        <w:tc>
          <w:tcPr>
            <w:tcW w:w="2338" w:type="dxa"/>
            <w:tcBorders>
              <w:top w:val="single" w:sz="4" w:space="0" w:color="auto"/>
              <w:left w:val="single" w:sz="4" w:space="0" w:color="auto"/>
              <w:bottom w:val="single" w:sz="4" w:space="0" w:color="auto"/>
              <w:right w:val="single" w:sz="4" w:space="0" w:color="auto"/>
            </w:tcBorders>
            <w:hideMark/>
          </w:tcPr>
          <w:p w14:paraId="0FE322E2" w14:textId="77777777" w:rsidR="00D81B07" w:rsidRPr="00B909C0" w:rsidRDefault="00D81B07" w:rsidP="00B909C0">
            <w:pPr>
              <w:spacing w:line="360" w:lineRule="auto"/>
              <w:rPr>
                <w:rFonts w:cs="Times New Roman"/>
              </w:rPr>
            </w:pPr>
            <w:r w:rsidRPr="00B909C0">
              <w:rPr>
                <w:rFonts w:cs="Times New Roman"/>
              </w:rPr>
              <w:t>3000</w:t>
            </w:r>
          </w:p>
        </w:tc>
        <w:tc>
          <w:tcPr>
            <w:tcW w:w="2338" w:type="dxa"/>
            <w:tcBorders>
              <w:top w:val="single" w:sz="4" w:space="0" w:color="auto"/>
              <w:left w:val="single" w:sz="4" w:space="0" w:color="auto"/>
              <w:bottom w:val="single" w:sz="4" w:space="0" w:color="auto"/>
              <w:right w:val="single" w:sz="4" w:space="0" w:color="auto"/>
            </w:tcBorders>
            <w:hideMark/>
          </w:tcPr>
          <w:p w14:paraId="17BDF492" w14:textId="77777777" w:rsidR="00D81B07" w:rsidRPr="00B909C0" w:rsidRDefault="00D81B07" w:rsidP="00B909C0">
            <w:pPr>
              <w:spacing w:line="360" w:lineRule="auto"/>
              <w:rPr>
                <w:rFonts w:cs="Times New Roman"/>
              </w:rPr>
            </w:pPr>
            <w:r w:rsidRPr="00B909C0">
              <w:rPr>
                <w:rFonts w:cs="Times New Roman"/>
              </w:rPr>
              <w:t>5000</w:t>
            </w:r>
          </w:p>
        </w:tc>
      </w:tr>
      <w:tr w:rsidR="00B909C0" w:rsidRPr="00B909C0" w14:paraId="55B1AC6F"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094C6AF6" w14:textId="77777777" w:rsidR="00D81B07" w:rsidRPr="00B909C0" w:rsidRDefault="00D81B07" w:rsidP="00B909C0">
            <w:pPr>
              <w:spacing w:line="360" w:lineRule="auto"/>
              <w:rPr>
                <w:rFonts w:cs="Times New Roman"/>
                <w:b/>
                <w:bCs/>
              </w:rPr>
            </w:pPr>
            <w:r w:rsidRPr="00B909C0">
              <w:rPr>
                <w:rFonts w:cs="Times New Roman"/>
                <w:b/>
                <w:bCs/>
              </w:rPr>
              <w:t>Taxes</w:t>
            </w:r>
          </w:p>
        </w:tc>
        <w:tc>
          <w:tcPr>
            <w:tcW w:w="2337" w:type="dxa"/>
            <w:tcBorders>
              <w:top w:val="single" w:sz="4" w:space="0" w:color="auto"/>
              <w:left w:val="single" w:sz="4" w:space="0" w:color="auto"/>
              <w:bottom w:val="single" w:sz="4" w:space="0" w:color="auto"/>
              <w:right w:val="single" w:sz="4" w:space="0" w:color="auto"/>
            </w:tcBorders>
            <w:hideMark/>
          </w:tcPr>
          <w:p w14:paraId="53B00DE6" w14:textId="77777777" w:rsidR="00D81B07" w:rsidRPr="00B909C0" w:rsidRDefault="00D81B07" w:rsidP="00B909C0">
            <w:pPr>
              <w:spacing w:line="360" w:lineRule="auto"/>
              <w:rPr>
                <w:rFonts w:cs="Times New Roman"/>
              </w:rPr>
            </w:pPr>
            <w:r w:rsidRPr="00B909C0">
              <w:rPr>
                <w:rFonts w:cs="Times New Roman"/>
              </w:rPr>
              <w:t>14348</w:t>
            </w:r>
          </w:p>
        </w:tc>
        <w:tc>
          <w:tcPr>
            <w:tcW w:w="2338" w:type="dxa"/>
            <w:tcBorders>
              <w:top w:val="single" w:sz="4" w:space="0" w:color="auto"/>
              <w:left w:val="single" w:sz="4" w:space="0" w:color="auto"/>
              <w:bottom w:val="single" w:sz="4" w:space="0" w:color="auto"/>
              <w:right w:val="single" w:sz="4" w:space="0" w:color="auto"/>
            </w:tcBorders>
            <w:hideMark/>
          </w:tcPr>
          <w:p w14:paraId="241202AE" w14:textId="77777777" w:rsidR="00D81B07" w:rsidRPr="00B909C0" w:rsidRDefault="00D81B07" w:rsidP="00B909C0">
            <w:pPr>
              <w:spacing w:line="360" w:lineRule="auto"/>
              <w:rPr>
                <w:rFonts w:cs="Times New Roman"/>
              </w:rPr>
            </w:pPr>
            <w:r w:rsidRPr="00B909C0">
              <w:rPr>
                <w:rFonts w:cs="Times New Roman"/>
              </w:rPr>
              <w:t>24848</w:t>
            </w:r>
          </w:p>
        </w:tc>
        <w:tc>
          <w:tcPr>
            <w:tcW w:w="2338" w:type="dxa"/>
            <w:tcBorders>
              <w:top w:val="single" w:sz="4" w:space="0" w:color="auto"/>
              <w:left w:val="single" w:sz="4" w:space="0" w:color="auto"/>
              <w:bottom w:val="single" w:sz="4" w:space="0" w:color="auto"/>
              <w:right w:val="single" w:sz="4" w:space="0" w:color="auto"/>
            </w:tcBorders>
            <w:hideMark/>
          </w:tcPr>
          <w:p w14:paraId="61FD83AF" w14:textId="77777777" w:rsidR="00D81B07" w:rsidRPr="00B909C0" w:rsidRDefault="00D81B07" w:rsidP="00B909C0">
            <w:pPr>
              <w:spacing w:line="360" w:lineRule="auto"/>
              <w:rPr>
                <w:rFonts w:cs="Times New Roman"/>
              </w:rPr>
            </w:pPr>
            <w:r w:rsidRPr="00B909C0">
              <w:rPr>
                <w:rFonts w:cs="Times New Roman"/>
              </w:rPr>
              <w:t>352783</w:t>
            </w:r>
          </w:p>
        </w:tc>
      </w:tr>
      <w:tr w:rsidR="00B909C0" w:rsidRPr="00B909C0" w14:paraId="0CD19F9D"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1C3112B1" w14:textId="77777777" w:rsidR="00D81B07" w:rsidRPr="00B909C0" w:rsidRDefault="00D81B07" w:rsidP="00B909C0">
            <w:pPr>
              <w:spacing w:line="360" w:lineRule="auto"/>
              <w:rPr>
                <w:rFonts w:cs="Times New Roman"/>
                <w:b/>
                <w:bCs/>
              </w:rPr>
            </w:pPr>
            <w:r w:rsidRPr="00B909C0">
              <w:rPr>
                <w:rFonts w:cs="Times New Roman"/>
                <w:b/>
                <w:bCs/>
              </w:rPr>
              <w:t>Others</w:t>
            </w:r>
          </w:p>
        </w:tc>
        <w:tc>
          <w:tcPr>
            <w:tcW w:w="2337" w:type="dxa"/>
            <w:tcBorders>
              <w:top w:val="single" w:sz="4" w:space="0" w:color="auto"/>
              <w:left w:val="single" w:sz="4" w:space="0" w:color="auto"/>
              <w:bottom w:val="single" w:sz="4" w:space="0" w:color="auto"/>
              <w:right w:val="single" w:sz="4" w:space="0" w:color="auto"/>
            </w:tcBorders>
            <w:hideMark/>
          </w:tcPr>
          <w:p w14:paraId="21A6C727"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1632D526"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3727CC33" w14:textId="77777777" w:rsidR="00D81B07" w:rsidRPr="00B909C0" w:rsidRDefault="00D81B07" w:rsidP="00B909C0">
            <w:pPr>
              <w:spacing w:line="360" w:lineRule="auto"/>
              <w:rPr>
                <w:rFonts w:cs="Times New Roman"/>
              </w:rPr>
            </w:pPr>
            <w:r w:rsidRPr="00B909C0">
              <w:rPr>
                <w:rFonts w:cs="Times New Roman"/>
              </w:rPr>
              <w:t>0</w:t>
            </w:r>
          </w:p>
        </w:tc>
      </w:tr>
      <w:tr w:rsidR="00B909C0" w:rsidRPr="00B909C0" w14:paraId="3E9F317B"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60E510C4" w14:textId="77777777" w:rsidR="00D81B07" w:rsidRPr="00B909C0" w:rsidRDefault="00D81B07" w:rsidP="00B909C0">
            <w:pPr>
              <w:spacing w:line="360" w:lineRule="auto"/>
              <w:rPr>
                <w:rFonts w:cs="Times New Roman"/>
                <w:b/>
                <w:bCs/>
              </w:rPr>
            </w:pPr>
            <w:r w:rsidRPr="00B909C0">
              <w:rPr>
                <w:rFonts w:cs="Times New Roman"/>
                <w:b/>
                <w:bCs/>
              </w:rPr>
              <w:t>Total Operating Cost</w:t>
            </w:r>
          </w:p>
        </w:tc>
        <w:tc>
          <w:tcPr>
            <w:tcW w:w="2337" w:type="dxa"/>
            <w:tcBorders>
              <w:top w:val="single" w:sz="4" w:space="0" w:color="auto"/>
              <w:left w:val="single" w:sz="4" w:space="0" w:color="auto"/>
              <w:bottom w:val="single" w:sz="4" w:space="0" w:color="auto"/>
              <w:right w:val="single" w:sz="4" w:space="0" w:color="auto"/>
            </w:tcBorders>
            <w:hideMark/>
          </w:tcPr>
          <w:p w14:paraId="4EC11B06" w14:textId="77777777" w:rsidR="00D81B07" w:rsidRPr="00B909C0" w:rsidRDefault="00D81B07" w:rsidP="00B909C0">
            <w:pPr>
              <w:spacing w:line="360" w:lineRule="auto"/>
              <w:rPr>
                <w:rFonts w:cs="Times New Roman"/>
              </w:rPr>
            </w:pPr>
            <w:r w:rsidRPr="00B909C0">
              <w:rPr>
                <w:rFonts w:cs="Times New Roman"/>
              </w:rPr>
              <w:t>152000</w:t>
            </w:r>
          </w:p>
        </w:tc>
        <w:tc>
          <w:tcPr>
            <w:tcW w:w="2338" w:type="dxa"/>
            <w:tcBorders>
              <w:top w:val="single" w:sz="4" w:space="0" w:color="auto"/>
              <w:left w:val="single" w:sz="4" w:space="0" w:color="auto"/>
              <w:bottom w:val="single" w:sz="4" w:space="0" w:color="auto"/>
              <w:right w:val="single" w:sz="4" w:space="0" w:color="auto"/>
            </w:tcBorders>
            <w:hideMark/>
          </w:tcPr>
          <w:p w14:paraId="61369DA1" w14:textId="77777777" w:rsidR="00D81B07" w:rsidRPr="00B909C0" w:rsidRDefault="00D81B07" w:rsidP="00B909C0">
            <w:pPr>
              <w:spacing w:line="360" w:lineRule="auto"/>
              <w:rPr>
                <w:rFonts w:cs="Times New Roman"/>
              </w:rPr>
            </w:pPr>
            <w:r w:rsidRPr="00B909C0">
              <w:rPr>
                <w:rFonts w:cs="Times New Roman"/>
              </w:rPr>
              <w:t>267100</w:t>
            </w:r>
          </w:p>
        </w:tc>
        <w:tc>
          <w:tcPr>
            <w:tcW w:w="2338" w:type="dxa"/>
            <w:tcBorders>
              <w:top w:val="single" w:sz="4" w:space="0" w:color="auto"/>
              <w:left w:val="single" w:sz="4" w:space="0" w:color="auto"/>
              <w:bottom w:val="single" w:sz="4" w:space="0" w:color="auto"/>
              <w:right w:val="single" w:sz="4" w:space="0" w:color="auto"/>
            </w:tcBorders>
            <w:hideMark/>
          </w:tcPr>
          <w:p w14:paraId="074A0B46" w14:textId="77777777" w:rsidR="00D81B07" w:rsidRPr="00B909C0" w:rsidRDefault="00D81B07" w:rsidP="00B909C0">
            <w:pPr>
              <w:spacing w:line="360" w:lineRule="auto"/>
              <w:rPr>
                <w:rFonts w:cs="Times New Roman"/>
              </w:rPr>
            </w:pPr>
            <w:r w:rsidRPr="00B909C0">
              <w:rPr>
                <w:rFonts w:cs="Times New Roman"/>
              </w:rPr>
              <w:t>397000</w:t>
            </w:r>
          </w:p>
        </w:tc>
      </w:tr>
      <w:tr w:rsidR="00B909C0" w:rsidRPr="00B909C0" w14:paraId="0289FF9B"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7C3A063C" w14:textId="77777777" w:rsidR="00D81B07" w:rsidRPr="00B909C0" w:rsidRDefault="00D81B07" w:rsidP="00B909C0">
            <w:pPr>
              <w:spacing w:line="360" w:lineRule="auto"/>
              <w:rPr>
                <w:rFonts w:cs="Times New Roman"/>
                <w:b/>
                <w:bCs/>
              </w:rPr>
            </w:pPr>
            <w:r w:rsidRPr="00B909C0">
              <w:rPr>
                <w:rFonts w:cs="Times New Roman"/>
                <w:b/>
                <w:bCs/>
              </w:rPr>
              <w:t>Profit before Interest and Tax</w:t>
            </w:r>
          </w:p>
        </w:tc>
        <w:tc>
          <w:tcPr>
            <w:tcW w:w="2337" w:type="dxa"/>
            <w:tcBorders>
              <w:top w:val="single" w:sz="4" w:space="0" w:color="auto"/>
              <w:left w:val="single" w:sz="4" w:space="0" w:color="auto"/>
              <w:bottom w:val="single" w:sz="4" w:space="0" w:color="auto"/>
              <w:right w:val="single" w:sz="4" w:space="0" w:color="auto"/>
            </w:tcBorders>
            <w:hideMark/>
          </w:tcPr>
          <w:p w14:paraId="590E21BC" w14:textId="77777777" w:rsidR="00D81B07" w:rsidRPr="00B909C0" w:rsidRDefault="00D81B07" w:rsidP="00B909C0">
            <w:pPr>
              <w:pStyle w:val="ListParagraph"/>
              <w:numPr>
                <w:ilvl w:val="0"/>
                <w:numId w:val="2"/>
              </w:numPr>
              <w:spacing w:before="0" w:after="0" w:line="360" w:lineRule="auto"/>
              <w:rPr>
                <w:rFonts w:ascii="Times New Roman" w:hAnsi="Times New Roman" w:cs="Times New Roman"/>
              </w:rPr>
            </w:pPr>
            <w:r w:rsidRPr="00B909C0">
              <w:rPr>
                <w:rFonts w:ascii="Times New Roman" w:hAnsi="Times New Roman" w:cs="Times New Roman"/>
              </w:rPr>
              <w:t>57000</w:t>
            </w:r>
          </w:p>
        </w:tc>
        <w:tc>
          <w:tcPr>
            <w:tcW w:w="2338" w:type="dxa"/>
            <w:tcBorders>
              <w:top w:val="single" w:sz="4" w:space="0" w:color="auto"/>
              <w:left w:val="single" w:sz="4" w:space="0" w:color="auto"/>
              <w:bottom w:val="single" w:sz="4" w:space="0" w:color="auto"/>
              <w:right w:val="single" w:sz="4" w:space="0" w:color="auto"/>
            </w:tcBorders>
            <w:hideMark/>
          </w:tcPr>
          <w:p w14:paraId="0E30FF8B" w14:textId="77777777" w:rsidR="00D81B07" w:rsidRPr="00B909C0" w:rsidRDefault="00D81B07" w:rsidP="00B909C0">
            <w:pPr>
              <w:spacing w:line="360" w:lineRule="auto"/>
              <w:rPr>
                <w:rFonts w:cs="Times New Roman"/>
              </w:rPr>
            </w:pPr>
            <w:r w:rsidRPr="00B909C0">
              <w:rPr>
                <w:rFonts w:cs="Times New Roman"/>
              </w:rPr>
              <w:t>692175</w:t>
            </w:r>
          </w:p>
        </w:tc>
        <w:tc>
          <w:tcPr>
            <w:tcW w:w="2338" w:type="dxa"/>
            <w:tcBorders>
              <w:top w:val="single" w:sz="4" w:space="0" w:color="auto"/>
              <w:left w:val="single" w:sz="4" w:space="0" w:color="auto"/>
              <w:bottom w:val="single" w:sz="4" w:space="0" w:color="auto"/>
              <w:right w:val="single" w:sz="4" w:space="0" w:color="auto"/>
            </w:tcBorders>
            <w:hideMark/>
          </w:tcPr>
          <w:p w14:paraId="08C82D99" w14:textId="77777777" w:rsidR="00D81B07" w:rsidRPr="00B909C0" w:rsidRDefault="00D81B07" w:rsidP="00B909C0">
            <w:pPr>
              <w:spacing w:line="360" w:lineRule="auto"/>
              <w:rPr>
                <w:rFonts w:cs="Times New Roman"/>
              </w:rPr>
            </w:pPr>
            <w:r w:rsidRPr="00B909C0">
              <w:rPr>
                <w:rFonts w:cs="Times New Roman"/>
              </w:rPr>
              <w:t>103216</w:t>
            </w:r>
          </w:p>
        </w:tc>
      </w:tr>
      <w:tr w:rsidR="00B909C0" w:rsidRPr="00B909C0" w14:paraId="750BBBC0"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031F998E" w14:textId="77777777" w:rsidR="00D81B07" w:rsidRPr="00B909C0" w:rsidRDefault="00D81B07" w:rsidP="00B909C0">
            <w:pPr>
              <w:spacing w:line="360" w:lineRule="auto"/>
              <w:rPr>
                <w:rFonts w:cs="Times New Roman"/>
                <w:b/>
                <w:bCs/>
              </w:rPr>
            </w:pPr>
            <w:r w:rsidRPr="00B909C0">
              <w:rPr>
                <w:rFonts w:cs="Times New Roman"/>
                <w:b/>
                <w:bCs/>
              </w:rPr>
              <w:t>EBITDA</w:t>
            </w:r>
          </w:p>
        </w:tc>
        <w:tc>
          <w:tcPr>
            <w:tcW w:w="2337" w:type="dxa"/>
            <w:tcBorders>
              <w:top w:val="single" w:sz="4" w:space="0" w:color="auto"/>
              <w:left w:val="single" w:sz="4" w:space="0" w:color="auto"/>
              <w:bottom w:val="single" w:sz="4" w:space="0" w:color="auto"/>
              <w:right w:val="single" w:sz="4" w:space="0" w:color="auto"/>
            </w:tcBorders>
            <w:hideMark/>
          </w:tcPr>
          <w:p w14:paraId="6E52918F" w14:textId="77777777" w:rsidR="00D81B07" w:rsidRPr="00B909C0" w:rsidRDefault="00D81B07" w:rsidP="00B909C0">
            <w:pPr>
              <w:spacing w:line="360" w:lineRule="auto"/>
              <w:rPr>
                <w:rFonts w:cs="Times New Roman"/>
              </w:rPr>
            </w:pPr>
            <w:r w:rsidRPr="00B909C0">
              <w:rPr>
                <w:rFonts w:cs="Times New Roman"/>
              </w:rPr>
              <w:t>-57000</w:t>
            </w:r>
          </w:p>
        </w:tc>
        <w:tc>
          <w:tcPr>
            <w:tcW w:w="2338" w:type="dxa"/>
            <w:tcBorders>
              <w:top w:val="single" w:sz="4" w:space="0" w:color="auto"/>
              <w:left w:val="single" w:sz="4" w:space="0" w:color="auto"/>
              <w:bottom w:val="single" w:sz="4" w:space="0" w:color="auto"/>
              <w:right w:val="single" w:sz="4" w:space="0" w:color="auto"/>
            </w:tcBorders>
            <w:hideMark/>
          </w:tcPr>
          <w:p w14:paraId="70A71BE5" w14:textId="77777777" w:rsidR="00D81B07" w:rsidRPr="00B909C0" w:rsidRDefault="00D81B07" w:rsidP="00B909C0">
            <w:pPr>
              <w:spacing w:line="360" w:lineRule="auto"/>
              <w:rPr>
                <w:rFonts w:cs="Times New Roman"/>
              </w:rPr>
            </w:pPr>
            <w:r w:rsidRPr="00B909C0">
              <w:rPr>
                <w:rFonts w:cs="Times New Roman"/>
              </w:rPr>
              <w:t>692175</w:t>
            </w:r>
          </w:p>
        </w:tc>
        <w:tc>
          <w:tcPr>
            <w:tcW w:w="2338" w:type="dxa"/>
            <w:tcBorders>
              <w:top w:val="single" w:sz="4" w:space="0" w:color="auto"/>
              <w:left w:val="single" w:sz="4" w:space="0" w:color="auto"/>
              <w:bottom w:val="single" w:sz="4" w:space="0" w:color="auto"/>
              <w:right w:val="single" w:sz="4" w:space="0" w:color="auto"/>
            </w:tcBorders>
            <w:hideMark/>
          </w:tcPr>
          <w:p w14:paraId="55E6099D" w14:textId="77777777" w:rsidR="00D81B07" w:rsidRPr="00B909C0" w:rsidRDefault="00D81B07" w:rsidP="00B909C0">
            <w:pPr>
              <w:spacing w:line="360" w:lineRule="auto"/>
              <w:rPr>
                <w:rFonts w:cs="Times New Roman"/>
              </w:rPr>
            </w:pPr>
            <w:r w:rsidRPr="00B909C0">
              <w:rPr>
                <w:rFonts w:cs="Times New Roman"/>
              </w:rPr>
              <w:t>103216</w:t>
            </w:r>
          </w:p>
        </w:tc>
      </w:tr>
      <w:tr w:rsidR="00B909C0" w:rsidRPr="00B909C0" w14:paraId="0071F678"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5E2EAE48" w14:textId="77777777" w:rsidR="00D81B07" w:rsidRPr="00B909C0" w:rsidRDefault="00D81B07" w:rsidP="00B909C0">
            <w:pPr>
              <w:spacing w:line="360" w:lineRule="auto"/>
              <w:rPr>
                <w:rFonts w:cs="Times New Roman"/>
                <w:b/>
                <w:bCs/>
              </w:rPr>
            </w:pPr>
            <w:r w:rsidRPr="00B909C0">
              <w:rPr>
                <w:rFonts w:cs="Times New Roman"/>
                <w:b/>
                <w:bCs/>
              </w:rPr>
              <w:t>Internal Expenses</w:t>
            </w:r>
          </w:p>
        </w:tc>
        <w:tc>
          <w:tcPr>
            <w:tcW w:w="2337" w:type="dxa"/>
            <w:tcBorders>
              <w:top w:val="single" w:sz="4" w:space="0" w:color="auto"/>
              <w:left w:val="single" w:sz="4" w:space="0" w:color="auto"/>
              <w:bottom w:val="single" w:sz="4" w:space="0" w:color="auto"/>
              <w:right w:val="single" w:sz="4" w:space="0" w:color="auto"/>
            </w:tcBorders>
            <w:hideMark/>
          </w:tcPr>
          <w:p w14:paraId="3FE0F1F9"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33AFB3ED"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76965619" w14:textId="77777777" w:rsidR="00D81B07" w:rsidRPr="00B909C0" w:rsidRDefault="00D81B07" w:rsidP="00B909C0">
            <w:pPr>
              <w:spacing w:line="360" w:lineRule="auto"/>
              <w:rPr>
                <w:rFonts w:cs="Times New Roman"/>
              </w:rPr>
            </w:pPr>
            <w:r w:rsidRPr="00B909C0">
              <w:rPr>
                <w:rFonts w:cs="Times New Roman"/>
              </w:rPr>
              <w:t>0</w:t>
            </w:r>
          </w:p>
        </w:tc>
      </w:tr>
      <w:tr w:rsidR="00B909C0" w:rsidRPr="00B909C0" w14:paraId="1061C348"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2F0916F6" w14:textId="77777777" w:rsidR="00D81B07" w:rsidRPr="00B909C0" w:rsidRDefault="00D81B07" w:rsidP="00B909C0">
            <w:pPr>
              <w:spacing w:line="360" w:lineRule="auto"/>
              <w:rPr>
                <w:rFonts w:cs="Times New Roman"/>
                <w:b/>
                <w:bCs/>
              </w:rPr>
            </w:pPr>
            <w:r w:rsidRPr="00B909C0">
              <w:rPr>
                <w:rFonts w:cs="Times New Roman"/>
                <w:b/>
                <w:bCs/>
              </w:rPr>
              <w:t>Taxes Incurred</w:t>
            </w:r>
          </w:p>
        </w:tc>
        <w:tc>
          <w:tcPr>
            <w:tcW w:w="2337" w:type="dxa"/>
            <w:tcBorders>
              <w:top w:val="single" w:sz="4" w:space="0" w:color="auto"/>
              <w:left w:val="single" w:sz="4" w:space="0" w:color="auto"/>
              <w:bottom w:val="single" w:sz="4" w:space="0" w:color="auto"/>
              <w:right w:val="single" w:sz="4" w:space="0" w:color="auto"/>
            </w:tcBorders>
            <w:hideMark/>
          </w:tcPr>
          <w:p w14:paraId="0AC2AC25"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6952BF13" w14:textId="77777777" w:rsidR="00D81B07" w:rsidRPr="00B909C0" w:rsidRDefault="00D81B07" w:rsidP="00B909C0">
            <w:pPr>
              <w:spacing w:line="360" w:lineRule="auto"/>
              <w:rPr>
                <w:rFonts w:cs="Times New Roman"/>
              </w:rPr>
            </w:pPr>
            <w:r w:rsidRPr="00B909C0">
              <w:rPr>
                <w:rFonts w:cs="Times New Roman"/>
              </w:rPr>
              <w:t>550960</w:t>
            </w:r>
          </w:p>
        </w:tc>
        <w:tc>
          <w:tcPr>
            <w:tcW w:w="2338" w:type="dxa"/>
            <w:tcBorders>
              <w:top w:val="single" w:sz="4" w:space="0" w:color="auto"/>
              <w:left w:val="single" w:sz="4" w:space="0" w:color="auto"/>
              <w:bottom w:val="single" w:sz="4" w:space="0" w:color="auto"/>
              <w:right w:val="single" w:sz="4" w:space="0" w:color="auto"/>
            </w:tcBorders>
            <w:hideMark/>
          </w:tcPr>
          <w:p w14:paraId="267923DE" w14:textId="77777777" w:rsidR="00D81B07" w:rsidRPr="00B909C0" w:rsidRDefault="00D81B07" w:rsidP="00B909C0">
            <w:pPr>
              <w:spacing w:line="360" w:lineRule="auto"/>
              <w:rPr>
                <w:rFonts w:cs="Times New Roman"/>
              </w:rPr>
            </w:pPr>
            <w:r w:rsidRPr="00B909C0">
              <w:rPr>
                <w:rFonts w:cs="Times New Roman"/>
              </w:rPr>
              <w:t>367760</w:t>
            </w:r>
          </w:p>
        </w:tc>
      </w:tr>
      <w:tr w:rsidR="00B909C0" w:rsidRPr="00B909C0" w14:paraId="7F9DC354"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118D6D83" w14:textId="77777777" w:rsidR="00D81B07" w:rsidRPr="00B909C0" w:rsidRDefault="00D81B07" w:rsidP="00B909C0">
            <w:pPr>
              <w:spacing w:line="360" w:lineRule="auto"/>
              <w:rPr>
                <w:rFonts w:cs="Times New Roman"/>
                <w:b/>
                <w:bCs/>
              </w:rPr>
            </w:pPr>
            <w:r w:rsidRPr="00B909C0">
              <w:rPr>
                <w:rFonts w:cs="Times New Roman"/>
                <w:b/>
                <w:bCs/>
              </w:rPr>
              <w:t>Net Profit</w:t>
            </w:r>
          </w:p>
        </w:tc>
        <w:tc>
          <w:tcPr>
            <w:tcW w:w="2337" w:type="dxa"/>
            <w:tcBorders>
              <w:top w:val="single" w:sz="4" w:space="0" w:color="auto"/>
              <w:left w:val="single" w:sz="4" w:space="0" w:color="auto"/>
              <w:bottom w:val="single" w:sz="4" w:space="0" w:color="auto"/>
              <w:right w:val="single" w:sz="4" w:space="0" w:color="auto"/>
            </w:tcBorders>
            <w:hideMark/>
          </w:tcPr>
          <w:p w14:paraId="79AEF196" w14:textId="77777777" w:rsidR="00D81B07" w:rsidRPr="00B909C0" w:rsidRDefault="00D81B07" w:rsidP="00B909C0">
            <w:pPr>
              <w:spacing w:line="360" w:lineRule="auto"/>
              <w:rPr>
                <w:rFonts w:cs="Times New Roman"/>
              </w:rPr>
            </w:pPr>
            <w:r w:rsidRPr="00B909C0">
              <w:rPr>
                <w:rFonts w:cs="Times New Roman"/>
              </w:rPr>
              <w:t>-57000</w:t>
            </w:r>
          </w:p>
        </w:tc>
        <w:tc>
          <w:tcPr>
            <w:tcW w:w="2338" w:type="dxa"/>
            <w:tcBorders>
              <w:top w:val="single" w:sz="4" w:space="0" w:color="auto"/>
              <w:left w:val="single" w:sz="4" w:space="0" w:color="auto"/>
              <w:bottom w:val="single" w:sz="4" w:space="0" w:color="auto"/>
              <w:right w:val="single" w:sz="4" w:space="0" w:color="auto"/>
            </w:tcBorders>
            <w:hideMark/>
          </w:tcPr>
          <w:p w14:paraId="4776EDC5" w14:textId="77777777" w:rsidR="00D81B07" w:rsidRPr="00B909C0" w:rsidRDefault="00D81B07" w:rsidP="00B909C0">
            <w:pPr>
              <w:spacing w:line="360" w:lineRule="auto"/>
              <w:rPr>
                <w:rFonts w:cs="Times New Roman"/>
              </w:rPr>
            </w:pPr>
            <w:r w:rsidRPr="00B909C0">
              <w:rPr>
                <w:rFonts w:cs="Times New Roman"/>
              </w:rPr>
              <w:t>692175</w:t>
            </w:r>
          </w:p>
        </w:tc>
        <w:tc>
          <w:tcPr>
            <w:tcW w:w="2338" w:type="dxa"/>
            <w:tcBorders>
              <w:top w:val="single" w:sz="4" w:space="0" w:color="auto"/>
              <w:left w:val="single" w:sz="4" w:space="0" w:color="auto"/>
              <w:bottom w:val="single" w:sz="4" w:space="0" w:color="auto"/>
              <w:right w:val="single" w:sz="4" w:space="0" w:color="auto"/>
            </w:tcBorders>
            <w:hideMark/>
          </w:tcPr>
          <w:p w14:paraId="388C7629" w14:textId="77777777" w:rsidR="00D81B07" w:rsidRPr="00B909C0" w:rsidRDefault="00D81B07" w:rsidP="00B909C0">
            <w:pPr>
              <w:spacing w:line="360" w:lineRule="auto"/>
              <w:rPr>
                <w:rFonts w:cs="Times New Roman"/>
              </w:rPr>
            </w:pPr>
            <w:r w:rsidRPr="00B909C0">
              <w:rPr>
                <w:rFonts w:cs="Times New Roman"/>
              </w:rPr>
              <w:t>1035216</w:t>
            </w:r>
          </w:p>
        </w:tc>
      </w:tr>
      <w:tr w:rsidR="00D81B07" w:rsidRPr="00B909C0" w14:paraId="584515F8"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625B75CF" w14:textId="77777777" w:rsidR="00D81B07" w:rsidRPr="00B909C0" w:rsidRDefault="00D81B07" w:rsidP="00B909C0">
            <w:pPr>
              <w:spacing w:line="360" w:lineRule="auto"/>
              <w:rPr>
                <w:rFonts w:cs="Times New Roman"/>
                <w:b/>
                <w:bCs/>
              </w:rPr>
            </w:pPr>
            <w:r w:rsidRPr="00B909C0">
              <w:rPr>
                <w:rFonts w:cs="Times New Roman"/>
                <w:b/>
                <w:bCs/>
              </w:rPr>
              <w:t>Net Profit/ Sales</w:t>
            </w:r>
          </w:p>
        </w:tc>
        <w:tc>
          <w:tcPr>
            <w:tcW w:w="2337" w:type="dxa"/>
            <w:tcBorders>
              <w:top w:val="single" w:sz="4" w:space="0" w:color="auto"/>
              <w:left w:val="single" w:sz="4" w:space="0" w:color="auto"/>
              <w:bottom w:val="single" w:sz="4" w:space="0" w:color="auto"/>
              <w:right w:val="single" w:sz="4" w:space="0" w:color="auto"/>
            </w:tcBorders>
            <w:hideMark/>
          </w:tcPr>
          <w:p w14:paraId="69C36F9F" w14:textId="77777777" w:rsidR="00D81B07" w:rsidRPr="00B909C0" w:rsidRDefault="00D81B07" w:rsidP="00B909C0">
            <w:pPr>
              <w:spacing w:line="360" w:lineRule="auto"/>
              <w:rPr>
                <w:rFonts w:cs="Times New Roman"/>
              </w:rPr>
            </w:pPr>
            <w:r w:rsidRPr="00B909C0">
              <w:rPr>
                <w:rFonts w:cs="Times New Roman"/>
              </w:rPr>
              <w:t>-28.50</w:t>
            </w:r>
          </w:p>
        </w:tc>
        <w:tc>
          <w:tcPr>
            <w:tcW w:w="2338" w:type="dxa"/>
            <w:tcBorders>
              <w:top w:val="single" w:sz="4" w:space="0" w:color="auto"/>
              <w:left w:val="single" w:sz="4" w:space="0" w:color="auto"/>
              <w:bottom w:val="single" w:sz="4" w:space="0" w:color="auto"/>
              <w:right w:val="single" w:sz="4" w:space="0" w:color="auto"/>
            </w:tcBorders>
            <w:hideMark/>
          </w:tcPr>
          <w:p w14:paraId="099E1669" w14:textId="77777777" w:rsidR="00D81B07" w:rsidRPr="00B909C0" w:rsidRDefault="00D81B07" w:rsidP="00B909C0">
            <w:pPr>
              <w:spacing w:line="360" w:lineRule="auto"/>
              <w:rPr>
                <w:rFonts w:cs="Times New Roman"/>
              </w:rPr>
            </w:pPr>
            <w:r w:rsidRPr="00B909C0">
              <w:rPr>
                <w:rFonts w:cs="Times New Roman"/>
              </w:rPr>
              <w:t>46.15</w:t>
            </w:r>
          </w:p>
        </w:tc>
        <w:tc>
          <w:tcPr>
            <w:tcW w:w="2338" w:type="dxa"/>
            <w:tcBorders>
              <w:top w:val="single" w:sz="4" w:space="0" w:color="auto"/>
              <w:left w:val="single" w:sz="4" w:space="0" w:color="auto"/>
              <w:bottom w:val="single" w:sz="4" w:space="0" w:color="auto"/>
              <w:right w:val="single" w:sz="4" w:space="0" w:color="auto"/>
            </w:tcBorders>
            <w:hideMark/>
          </w:tcPr>
          <w:p w14:paraId="10CE5FFD" w14:textId="77777777" w:rsidR="00D81B07" w:rsidRPr="00B909C0" w:rsidRDefault="00D81B07" w:rsidP="00B909C0">
            <w:pPr>
              <w:spacing w:line="360" w:lineRule="auto"/>
              <w:rPr>
                <w:rFonts w:cs="Times New Roman"/>
              </w:rPr>
            </w:pPr>
            <w:r w:rsidRPr="00B909C0">
              <w:rPr>
                <w:rFonts w:cs="Times New Roman"/>
              </w:rPr>
              <w:t>47.06</w:t>
            </w:r>
          </w:p>
        </w:tc>
      </w:tr>
    </w:tbl>
    <w:p w14:paraId="6D68B99C" w14:textId="77777777" w:rsidR="00D81B07" w:rsidRPr="00B909C0" w:rsidRDefault="00D81B07" w:rsidP="00B909C0">
      <w:pPr>
        <w:spacing w:line="360" w:lineRule="auto"/>
        <w:rPr>
          <w:rFonts w:cs="Times New Roman"/>
        </w:rPr>
      </w:pPr>
    </w:p>
    <w:p w14:paraId="65A592CD" w14:textId="5E30B765" w:rsidR="00D81B07" w:rsidRPr="00B909C0" w:rsidRDefault="00D81B07" w:rsidP="00B909C0">
      <w:pPr>
        <w:spacing w:line="360" w:lineRule="auto"/>
        <w:jc w:val="center"/>
        <w:rPr>
          <w:rFonts w:cs="Times New Roman"/>
          <w:b/>
          <w:bCs/>
        </w:rPr>
      </w:pPr>
      <w:r w:rsidRPr="00B909C0">
        <w:rPr>
          <w:rFonts w:cs="Times New Roman"/>
          <w:b/>
          <w:bCs/>
        </w:rPr>
        <w:t>Projected Cash Flow of Foodario:</w:t>
      </w:r>
    </w:p>
    <w:tbl>
      <w:tblPr>
        <w:tblStyle w:val="TableGrid"/>
        <w:tblW w:w="0" w:type="auto"/>
        <w:tblLook w:val="04A0" w:firstRow="1" w:lastRow="0" w:firstColumn="1" w:lastColumn="0" w:noHBand="0" w:noVBand="1"/>
      </w:tblPr>
      <w:tblGrid>
        <w:gridCol w:w="2337"/>
        <w:gridCol w:w="2337"/>
        <w:gridCol w:w="2338"/>
        <w:gridCol w:w="2338"/>
      </w:tblGrid>
      <w:tr w:rsidR="00B909C0" w:rsidRPr="00B909C0" w14:paraId="44DC0CD3"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1BFDA980" w14:textId="77777777" w:rsidR="00D81B07" w:rsidRPr="00B909C0" w:rsidRDefault="00D81B07" w:rsidP="00B909C0">
            <w:pPr>
              <w:spacing w:line="360" w:lineRule="auto"/>
              <w:jc w:val="center"/>
              <w:rPr>
                <w:rFonts w:cs="Times New Roman"/>
                <w:b/>
                <w:bCs/>
              </w:rPr>
            </w:pPr>
            <w:r w:rsidRPr="00B909C0">
              <w:rPr>
                <w:rFonts w:cs="Times New Roman"/>
                <w:b/>
                <w:bCs/>
              </w:rPr>
              <w:t>Particular</w:t>
            </w:r>
          </w:p>
        </w:tc>
        <w:tc>
          <w:tcPr>
            <w:tcW w:w="2337" w:type="dxa"/>
            <w:tcBorders>
              <w:top w:val="single" w:sz="4" w:space="0" w:color="auto"/>
              <w:left w:val="single" w:sz="4" w:space="0" w:color="auto"/>
              <w:bottom w:val="single" w:sz="4" w:space="0" w:color="auto"/>
              <w:right w:val="single" w:sz="4" w:space="0" w:color="auto"/>
            </w:tcBorders>
            <w:hideMark/>
          </w:tcPr>
          <w:p w14:paraId="6D5C63F8" w14:textId="61272784" w:rsidR="00D81B07" w:rsidRPr="00B909C0" w:rsidRDefault="00D81B07" w:rsidP="00B909C0">
            <w:pPr>
              <w:spacing w:line="360" w:lineRule="auto"/>
              <w:rPr>
                <w:rFonts w:cs="Times New Roman"/>
                <w:b/>
                <w:bCs/>
              </w:rPr>
            </w:pPr>
            <w:r w:rsidRPr="00B909C0">
              <w:rPr>
                <w:rFonts w:cs="Times New Roman"/>
                <w:b/>
                <w:bCs/>
              </w:rPr>
              <w:t>Jan- Feb</w:t>
            </w:r>
          </w:p>
        </w:tc>
        <w:tc>
          <w:tcPr>
            <w:tcW w:w="2338" w:type="dxa"/>
            <w:tcBorders>
              <w:top w:val="single" w:sz="4" w:space="0" w:color="auto"/>
              <w:left w:val="single" w:sz="4" w:space="0" w:color="auto"/>
              <w:bottom w:val="single" w:sz="4" w:space="0" w:color="auto"/>
              <w:right w:val="single" w:sz="4" w:space="0" w:color="auto"/>
            </w:tcBorders>
            <w:hideMark/>
          </w:tcPr>
          <w:p w14:paraId="0C742472" w14:textId="0FE3A096" w:rsidR="00D81B07" w:rsidRPr="00B909C0" w:rsidRDefault="00D81B07" w:rsidP="00B909C0">
            <w:pPr>
              <w:spacing w:line="360" w:lineRule="auto"/>
              <w:rPr>
                <w:rFonts w:cs="Times New Roman"/>
                <w:b/>
                <w:bCs/>
              </w:rPr>
            </w:pPr>
            <w:r w:rsidRPr="00B909C0">
              <w:rPr>
                <w:rFonts w:cs="Times New Roman"/>
                <w:b/>
                <w:bCs/>
              </w:rPr>
              <w:t>Mar- Apr</w:t>
            </w:r>
          </w:p>
        </w:tc>
        <w:tc>
          <w:tcPr>
            <w:tcW w:w="2338" w:type="dxa"/>
            <w:tcBorders>
              <w:top w:val="single" w:sz="4" w:space="0" w:color="auto"/>
              <w:left w:val="single" w:sz="4" w:space="0" w:color="auto"/>
              <w:bottom w:val="single" w:sz="4" w:space="0" w:color="auto"/>
              <w:right w:val="single" w:sz="4" w:space="0" w:color="auto"/>
            </w:tcBorders>
            <w:hideMark/>
          </w:tcPr>
          <w:p w14:paraId="5EA6ECEC" w14:textId="0F0769AB" w:rsidR="00D81B07" w:rsidRPr="00B909C0" w:rsidRDefault="00D81B07" w:rsidP="00B909C0">
            <w:pPr>
              <w:spacing w:line="360" w:lineRule="auto"/>
              <w:rPr>
                <w:rFonts w:cs="Times New Roman"/>
                <w:b/>
                <w:bCs/>
              </w:rPr>
            </w:pPr>
            <w:r w:rsidRPr="00B909C0">
              <w:rPr>
                <w:rFonts w:cs="Times New Roman"/>
                <w:b/>
                <w:bCs/>
              </w:rPr>
              <w:t>May- Jun</w:t>
            </w:r>
          </w:p>
        </w:tc>
      </w:tr>
      <w:tr w:rsidR="00B909C0" w:rsidRPr="00B909C0" w14:paraId="53647B91" w14:textId="77777777" w:rsidTr="00D0332A">
        <w:tc>
          <w:tcPr>
            <w:tcW w:w="2337" w:type="dxa"/>
            <w:tcBorders>
              <w:top w:val="single" w:sz="4" w:space="0" w:color="auto"/>
              <w:left w:val="single" w:sz="4" w:space="0" w:color="auto"/>
              <w:bottom w:val="single" w:sz="4" w:space="0" w:color="auto"/>
              <w:right w:val="single" w:sz="4" w:space="0" w:color="auto"/>
            </w:tcBorders>
          </w:tcPr>
          <w:p w14:paraId="48E4D47E" w14:textId="77777777" w:rsidR="00D81B07" w:rsidRPr="00B909C0" w:rsidRDefault="00D81B07" w:rsidP="00B909C0">
            <w:pPr>
              <w:spacing w:line="360" w:lineRule="auto"/>
              <w:rPr>
                <w:rFonts w:cs="Times New Roman"/>
              </w:rPr>
            </w:pPr>
          </w:p>
        </w:tc>
        <w:tc>
          <w:tcPr>
            <w:tcW w:w="2337" w:type="dxa"/>
            <w:tcBorders>
              <w:top w:val="single" w:sz="4" w:space="0" w:color="auto"/>
              <w:left w:val="single" w:sz="4" w:space="0" w:color="auto"/>
              <w:bottom w:val="single" w:sz="4" w:space="0" w:color="auto"/>
              <w:right w:val="single" w:sz="4" w:space="0" w:color="auto"/>
            </w:tcBorders>
            <w:hideMark/>
          </w:tcPr>
          <w:p w14:paraId="0DB8B773" w14:textId="77777777" w:rsidR="00D81B07" w:rsidRPr="00B909C0" w:rsidRDefault="00D81B07" w:rsidP="00B909C0">
            <w:pPr>
              <w:spacing w:line="360" w:lineRule="auto"/>
              <w:rPr>
                <w:rFonts w:cs="Times New Roman"/>
                <w:b/>
                <w:bCs/>
                <w:szCs w:val="24"/>
              </w:rPr>
            </w:pPr>
            <w:r w:rsidRPr="00B909C0">
              <w:rPr>
                <w:rFonts w:cs="Times New Roman"/>
                <w:b/>
                <w:bCs/>
              </w:rPr>
              <w:t>Amount (£)</w:t>
            </w:r>
          </w:p>
        </w:tc>
        <w:tc>
          <w:tcPr>
            <w:tcW w:w="2338" w:type="dxa"/>
            <w:tcBorders>
              <w:top w:val="single" w:sz="4" w:space="0" w:color="auto"/>
              <w:left w:val="single" w:sz="4" w:space="0" w:color="auto"/>
              <w:bottom w:val="single" w:sz="4" w:space="0" w:color="auto"/>
              <w:right w:val="single" w:sz="4" w:space="0" w:color="auto"/>
            </w:tcBorders>
            <w:hideMark/>
          </w:tcPr>
          <w:p w14:paraId="026269CF" w14:textId="77777777" w:rsidR="00D81B07" w:rsidRPr="00B909C0" w:rsidRDefault="00D81B07" w:rsidP="00B909C0">
            <w:pPr>
              <w:spacing w:line="360" w:lineRule="auto"/>
              <w:rPr>
                <w:rFonts w:cs="Times New Roman"/>
                <w:b/>
                <w:bCs/>
              </w:rPr>
            </w:pPr>
            <w:r w:rsidRPr="00B909C0">
              <w:rPr>
                <w:rFonts w:cs="Times New Roman"/>
                <w:b/>
                <w:bCs/>
              </w:rPr>
              <w:t>Amount (£)</w:t>
            </w:r>
          </w:p>
        </w:tc>
        <w:tc>
          <w:tcPr>
            <w:tcW w:w="2338" w:type="dxa"/>
            <w:tcBorders>
              <w:top w:val="single" w:sz="4" w:space="0" w:color="auto"/>
              <w:left w:val="single" w:sz="4" w:space="0" w:color="auto"/>
              <w:bottom w:val="single" w:sz="4" w:space="0" w:color="auto"/>
              <w:right w:val="single" w:sz="4" w:space="0" w:color="auto"/>
            </w:tcBorders>
            <w:hideMark/>
          </w:tcPr>
          <w:p w14:paraId="1481D210" w14:textId="77777777" w:rsidR="00D81B07" w:rsidRPr="00B909C0" w:rsidRDefault="00D81B07" w:rsidP="00B909C0">
            <w:pPr>
              <w:spacing w:line="360" w:lineRule="auto"/>
              <w:rPr>
                <w:rFonts w:cs="Times New Roman"/>
                <w:b/>
                <w:bCs/>
              </w:rPr>
            </w:pPr>
            <w:r w:rsidRPr="00B909C0">
              <w:rPr>
                <w:rFonts w:cs="Times New Roman"/>
                <w:b/>
                <w:bCs/>
              </w:rPr>
              <w:t>Amount (£)</w:t>
            </w:r>
          </w:p>
        </w:tc>
      </w:tr>
      <w:tr w:rsidR="00B909C0" w:rsidRPr="00B909C0" w14:paraId="24D12C7C"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50E54CA8" w14:textId="77777777" w:rsidR="00D81B07" w:rsidRPr="00B909C0" w:rsidRDefault="00D81B07" w:rsidP="00B909C0">
            <w:pPr>
              <w:spacing w:line="360" w:lineRule="auto"/>
              <w:rPr>
                <w:rFonts w:cs="Times New Roman"/>
                <w:b/>
                <w:bCs/>
              </w:rPr>
            </w:pPr>
            <w:r w:rsidRPr="00B909C0">
              <w:rPr>
                <w:rFonts w:cs="Times New Roman"/>
                <w:b/>
                <w:bCs/>
              </w:rPr>
              <w:t>Cash from Operation</w:t>
            </w:r>
          </w:p>
        </w:tc>
        <w:tc>
          <w:tcPr>
            <w:tcW w:w="2337" w:type="dxa"/>
            <w:tcBorders>
              <w:top w:val="single" w:sz="4" w:space="0" w:color="auto"/>
              <w:left w:val="single" w:sz="4" w:space="0" w:color="auto"/>
              <w:bottom w:val="single" w:sz="4" w:space="0" w:color="auto"/>
              <w:right w:val="single" w:sz="4" w:space="0" w:color="auto"/>
            </w:tcBorders>
            <w:hideMark/>
          </w:tcPr>
          <w:p w14:paraId="07BAA0DA"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1DB97A2E"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6F90E5EA" w14:textId="77777777" w:rsidR="00D81B07" w:rsidRPr="00B909C0" w:rsidRDefault="00D81B07" w:rsidP="00B909C0">
            <w:pPr>
              <w:spacing w:line="360" w:lineRule="auto"/>
              <w:rPr>
                <w:rFonts w:cs="Times New Roman"/>
              </w:rPr>
            </w:pPr>
            <w:r w:rsidRPr="00B909C0">
              <w:rPr>
                <w:rFonts w:cs="Times New Roman"/>
              </w:rPr>
              <w:t>-</w:t>
            </w:r>
          </w:p>
        </w:tc>
      </w:tr>
      <w:tr w:rsidR="00B909C0" w:rsidRPr="00B909C0" w14:paraId="5932F57F"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07A448DF" w14:textId="77777777" w:rsidR="00D81B07" w:rsidRPr="00B909C0" w:rsidRDefault="00D81B07" w:rsidP="00B909C0">
            <w:pPr>
              <w:spacing w:line="360" w:lineRule="auto"/>
              <w:rPr>
                <w:rFonts w:cs="Times New Roman"/>
                <w:b/>
                <w:bCs/>
              </w:rPr>
            </w:pPr>
            <w:r w:rsidRPr="00B909C0">
              <w:rPr>
                <w:rFonts w:cs="Times New Roman"/>
                <w:b/>
                <w:bCs/>
              </w:rPr>
              <w:t>Cash Sales</w:t>
            </w:r>
          </w:p>
        </w:tc>
        <w:tc>
          <w:tcPr>
            <w:tcW w:w="2337" w:type="dxa"/>
            <w:tcBorders>
              <w:top w:val="single" w:sz="4" w:space="0" w:color="auto"/>
              <w:left w:val="single" w:sz="4" w:space="0" w:color="auto"/>
              <w:bottom w:val="single" w:sz="4" w:space="0" w:color="auto"/>
              <w:right w:val="single" w:sz="4" w:space="0" w:color="auto"/>
            </w:tcBorders>
            <w:hideMark/>
          </w:tcPr>
          <w:p w14:paraId="448C52DA" w14:textId="77777777" w:rsidR="00D81B07" w:rsidRPr="00B909C0" w:rsidRDefault="00D81B07" w:rsidP="00B909C0">
            <w:pPr>
              <w:spacing w:line="360" w:lineRule="auto"/>
              <w:rPr>
                <w:rFonts w:cs="Times New Roman"/>
              </w:rPr>
            </w:pPr>
            <w:r w:rsidRPr="00B909C0">
              <w:rPr>
                <w:rFonts w:cs="Times New Roman"/>
              </w:rPr>
              <w:t>250000</w:t>
            </w:r>
          </w:p>
        </w:tc>
        <w:tc>
          <w:tcPr>
            <w:tcW w:w="2338" w:type="dxa"/>
            <w:tcBorders>
              <w:top w:val="single" w:sz="4" w:space="0" w:color="auto"/>
              <w:left w:val="single" w:sz="4" w:space="0" w:color="auto"/>
              <w:bottom w:val="single" w:sz="4" w:space="0" w:color="auto"/>
              <w:right w:val="single" w:sz="4" w:space="0" w:color="auto"/>
            </w:tcBorders>
            <w:hideMark/>
          </w:tcPr>
          <w:p w14:paraId="565345BE" w14:textId="77777777" w:rsidR="00D81B07" w:rsidRPr="00B909C0" w:rsidRDefault="00D81B07" w:rsidP="00B909C0">
            <w:pPr>
              <w:spacing w:line="360" w:lineRule="auto"/>
              <w:rPr>
                <w:rFonts w:cs="Times New Roman"/>
              </w:rPr>
            </w:pPr>
            <w:r w:rsidRPr="00B909C0">
              <w:rPr>
                <w:rFonts w:cs="Times New Roman"/>
              </w:rPr>
              <w:t>555000</w:t>
            </w:r>
          </w:p>
        </w:tc>
        <w:tc>
          <w:tcPr>
            <w:tcW w:w="2338" w:type="dxa"/>
            <w:tcBorders>
              <w:top w:val="single" w:sz="4" w:space="0" w:color="auto"/>
              <w:left w:val="single" w:sz="4" w:space="0" w:color="auto"/>
              <w:bottom w:val="single" w:sz="4" w:space="0" w:color="auto"/>
              <w:right w:val="single" w:sz="4" w:space="0" w:color="auto"/>
            </w:tcBorders>
            <w:hideMark/>
          </w:tcPr>
          <w:p w14:paraId="53A76DFA" w14:textId="77777777" w:rsidR="00D81B07" w:rsidRPr="00B909C0" w:rsidRDefault="00D81B07" w:rsidP="00B909C0">
            <w:pPr>
              <w:spacing w:line="360" w:lineRule="auto"/>
              <w:rPr>
                <w:rFonts w:cs="Times New Roman"/>
              </w:rPr>
            </w:pPr>
            <w:r w:rsidRPr="00B909C0">
              <w:rPr>
                <w:rFonts w:cs="Times New Roman"/>
              </w:rPr>
              <w:t>559000</w:t>
            </w:r>
          </w:p>
        </w:tc>
      </w:tr>
      <w:tr w:rsidR="00B909C0" w:rsidRPr="00B909C0" w14:paraId="3E11ADAE"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1300F5A3" w14:textId="77777777" w:rsidR="00D81B07" w:rsidRPr="00B909C0" w:rsidRDefault="00D81B07" w:rsidP="00B909C0">
            <w:pPr>
              <w:spacing w:line="360" w:lineRule="auto"/>
              <w:rPr>
                <w:rFonts w:cs="Times New Roman"/>
                <w:b/>
                <w:bCs/>
              </w:rPr>
            </w:pPr>
            <w:r w:rsidRPr="00B909C0">
              <w:rPr>
                <w:rFonts w:cs="Times New Roman"/>
                <w:b/>
                <w:bCs/>
              </w:rPr>
              <w:t>Cash from Receivable</w:t>
            </w:r>
          </w:p>
        </w:tc>
        <w:tc>
          <w:tcPr>
            <w:tcW w:w="2337" w:type="dxa"/>
            <w:tcBorders>
              <w:top w:val="single" w:sz="4" w:space="0" w:color="auto"/>
              <w:left w:val="single" w:sz="4" w:space="0" w:color="auto"/>
              <w:bottom w:val="single" w:sz="4" w:space="0" w:color="auto"/>
              <w:right w:val="single" w:sz="4" w:space="0" w:color="auto"/>
            </w:tcBorders>
            <w:hideMark/>
          </w:tcPr>
          <w:p w14:paraId="26DC224B" w14:textId="77777777" w:rsidR="00D81B07" w:rsidRPr="00B909C0" w:rsidRDefault="00D81B07" w:rsidP="00B909C0">
            <w:pPr>
              <w:spacing w:line="360" w:lineRule="auto"/>
              <w:rPr>
                <w:rFonts w:cs="Times New Roman"/>
              </w:rPr>
            </w:pPr>
            <w:r w:rsidRPr="00B909C0">
              <w:rPr>
                <w:rFonts w:cs="Times New Roman"/>
              </w:rPr>
              <w:t>150500</w:t>
            </w:r>
          </w:p>
        </w:tc>
        <w:tc>
          <w:tcPr>
            <w:tcW w:w="2338" w:type="dxa"/>
            <w:tcBorders>
              <w:top w:val="single" w:sz="4" w:space="0" w:color="auto"/>
              <w:left w:val="single" w:sz="4" w:space="0" w:color="auto"/>
              <w:bottom w:val="single" w:sz="4" w:space="0" w:color="auto"/>
              <w:right w:val="single" w:sz="4" w:space="0" w:color="auto"/>
            </w:tcBorders>
            <w:hideMark/>
          </w:tcPr>
          <w:p w14:paraId="661C53F0" w14:textId="77777777" w:rsidR="00D81B07" w:rsidRPr="00B909C0" w:rsidRDefault="00D81B07" w:rsidP="00B909C0">
            <w:pPr>
              <w:spacing w:line="360" w:lineRule="auto"/>
              <w:rPr>
                <w:rFonts w:cs="Times New Roman"/>
              </w:rPr>
            </w:pPr>
            <w:r w:rsidRPr="00B909C0">
              <w:rPr>
                <w:rFonts w:cs="Times New Roman"/>
              </w:rPr>
              <w:t>563250</w:t>
            </w:r>
          </w:p>
        </w:tc>
        <w:tc>
          <w:tcPr>
            <w:tcW w:w="2338" w:type="dxa"/>
            <w:tcBorders>
              <w:top w:val="single" w:sz="4" w:space="0" w:color="auto"/>
              <w:left w:val="single" w:sz="4" w:space="0" w:color="auto"/>
              <w:bottom w:val="single" w:sz="4" w:space="0" w:color="auto"/>
              <w:right w:val="single" w:sz="4" w:space="0" w:color="auto"/>
            </w:tcBorders>
            <w:hideMark/>
          </w:tcPr>
          <w:p w14:paraId="67CCFCF8" w14:textId="77777777" w:rsidR="00D81B07" w:rsidRPr="00B909C0" w:rsidRDefault="00D81B07" w:rsidP="00B909C0">
            <w:pPr>
              <w:spacing w:line="360" w:lineRule="auto"/>
              <w:rPr>
                <w:rFonts w:cs="Times New Roman"/>
              </w:rPr>
            </w:pPr>
            <w:r w:rsidRPr="00B909C0">
              <w:rPr>
                <w:rFonts w:cs="Times New Roman"/>
              </w:rPr>
              <w:t>15478750</w:t>
            </w:r>
          </w:p>
        </w:tc>
      </w:tr>
      <w:tr w:rsidR="00B909C0" w:rsidRPr="00B909C0" w14:paraId="03597B21"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4740C227" w14:textId="77777777" w:rsidR="00D81B07" w:rsidRPr="00B909C0" w:rsidRDefault="00D81B07" w:rsidP="00B909C0">
            <w:pPr>
              <w:spacing w:line="360" w:lineRule="auto"/>
              <w:rPr>
                <w:rFonts w:cs="Times New Roman"/>
                <w:b/>
                <w:bCs/>
              </w:rPr>
            </w:pPr>
            <w:r w:rsidRPr="00B909C0">
              <w:rPr>
                <w:rFonts w:cs="Times New Roman"/>
                <w:b/>
                <w:bCs/>
              </w:rPr>
              <w:t>Total Cash from Operation</w:t>
            </w:r>
          </w:p>
        </w:tc>
        <w:tc>
          <w:tcPr>
            <w:tcW w:w="2337" w:type="dxa"/>
            <w:tcBorders>
              <w:top w:val="single" w:sz="4" w:space="0" w:color="auto"/>
              <w:left w:val="single" w:sz="4" w:space="0" w:color="auto"/>
              <w:bottom w:val="single" w:sz="4" w:space="0" w:color="auto"/>
              <w:right w:val="single" w:sz="4" w:space="0" w:color="auto"/>
            </w:tcBorders>
            <w:hideMark/>
          </w:tcPr>
          <w:p w14:paraId="1A65391F" w14:textId="77777777" w:rsidR="00D81B07" w:rsidRPr="00B909C0" w:rsidRDefault="00D81B07" w:rsidP="00B909C0">
            <w:pPr>
              <w:spacing w:line="360" w:lineRule="auto"/>
              <w:rPr>
                <w:rFonts w:cs="Times New Roman"/>
              </w:rPr>
            </w:pPr>
            <w:r w:rsidRPr="00B909C0">
              <w:rPr>
                <w:rFonts w:cs="Times New Roman"/>
              </w:rPr>
              <w:t>1705050</w:t>
            </w:r>
          </w:p>
        </w:tc>
        <w:tc>
          <w:tcPr>
            <w:tcW w:w="2338" w:type="dxa"/>
            <w:tcBorders>
              <w:top w:val="single" w:sz="4" w:space="0" w:color="auto"/>
              <w:left w:val="single" w:sz="4" w:space="0" w:color="auto"/>
              <w:bottom w:val="single" w:sz="4" w:space="0" w:color="auto"/>
              <w:right w:val="single" w:sz="4" w:space="0" w:color="auto"/>
            </w:tcBorders>
            <w:hideMark/>
          </w:tcPr>
          <w:p w14:paraId="384D23C4" w14:textId="77777777" w:rsidR="00D81B07" w:rsidRPr="00B909C0" w:rsidRDefault="00D81B07" w:rsidP="00B909C0">
            <w:pPr>
              <w:spacing w:line="360" w:lineRule="auto"/>
              <w:rPr>
                <w:rFonts w:cs="Times New Roman"/>
              </w:rPr>
            </w:pPr>
            <w:r w:rsidRPr="00B909C0">
              <w:rPr>
                <w:rFonts w:cs="Times New Roman"/>
              </w:rPr>
              <w:t>18056250</w:t>
            </w:r>
          </w:p>
        </w:tc>
        <w:tc>
          <w:tcPr>
            <w:tcW w:w="2338" w:type="dxa"/>
            <w:tcBorders>
              <w:top w:val="single" w:sz="4" w:space="0" w:color="auto"/>
              <w:left w:val="single" w:sz="4" w:space="0" w:color="auto"/>
              <w:bottom w:val="single" w:sz="4" w:space="0" w:color="auto"/>
              <w:right w:val="single" w:sz="4" w:space="0" w:color="auto"/>
            </w:tcBorders>
            <w:hideMark/>
          </w:tcPr>
          <w:p w14:paraId="0261F750" w14:textId="77777777" w:rsidR="00D81B07" w:rsidRPr="00B909C0" w:rsidRDefault="00D81B07" w:rsidP="00B909C0">
            <w:pPr>
              <w:spacing w:line="360" w:lineRule="auto"/>
              <w:rPr>
                <w:rFonts w:cs="Times New Roman"/>
              </w:rPr>
            </w:pPr>
            <w:r w:rsidRPr="00B909C0">
              <w:rPr>
                <w:rFonts w:cs="Times New Roman"/>
              </w:rPr>
              <w:t>20945660</w:t>
            </w:r>
          </w:p>
        </w:tc>
      </w:tr>
      <w:tr w:rsidR="00B909C0" w:rsidRPr="00B909C0" w14:paraId="48E3C0C4"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1AD543E9" w14:textId="77777777" w:rsidR="00D81B07" w:rsidRPr="00B909C0" w:rsidRDefault="00D81B07" w:rsidP="00B909C0">
            <w:pPr>
              <w:spacing w:line="360" w:lineRule="auto"/>
              <w:rPr>
                <w:rFonts w:cs="Times New Roman"/>
                <w:b/>
                <w:bCs/>
              </w:rPr>
            </w:pPr>
            <w:r w:rsidRPr="00B909C0">
              <w:rPr>
                <w:rFonts w:cs="Times New Roman"/>
                <w:b/>
                <w:bCs/>
              </w:rPr>
              <w:t>Additional Cash Received</w:t>
            </w:r>
          </w:p>
        </w:tc>
        <w:tc>
          <w:tcPr>
            <w:tcW w:w="2337" w:type="dxa"/>
            <w:tcBorders>
              <w:top w:val="single" w:sz="4" w:space="0" w:color="auto"/>
              <w:left w:val="single" w:sz="4" w:space="0" w:color="auto"/>
              <w:bottom w:val="single" w:sz="4" w:space="0" w:color="auto"/>
              <w:right w:val="single" w:sz="4" w:space="0" w:color="auto"/>
            </w:tcBorders>
            <w:hideMark/>
          </w:tcPr>
          <w:p w14:paraId="029AFE7B"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0F216BCC"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1031284D" w14:textId="77777777" w:rsidR="00D81B07" w:rsidRPr="00B909C0" w:rsidRDefault="00D81B07" w:rsidP="00B909C0">
            <w:pPr>
              <w:spacing w:line="360" w:lineRule="auto"/>
              <w:rPr>
                <w:rFonts w:cs="Times New Roman"/>
              </w:rPr>
            </w:pPr>
            <w:r w:rsidRPr="00B909C0">
              <w:rPr>
                <w:rFonts w:cs="Times New Roman"/>
              </w:rPr>
              <w:t>-</w:t>
            </w:r>
          </w:p>
        </w:tc>
      </w:tr>
      <w:tr w:rsidR="00B909C0" w:rsidRPr="00B909C0" w14:paraId="15C6B6B8"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6466F688" w14:textId="77777777" w:rsidR="00D81B07" w:rsidRPr="00B909C0" w:rsidRDefault="00D81B07" w:rsidP="00B909C0">
            <w:pPr>
              <w:spacing w:line="360" w:lineRule="auto"/>
              <w:rPr>
                <w:rFonts w:cs="Times New Roman"/>
                <w:b/>
                <w:bCs/>
              </w:rPr>
            </w:pPr>
            <w:r w:rsidRPr="00B909C0">
              <w:rPr>
                <w:rFonts w:cs="Times New Roman"/>
                <w:b/>
                <w:bCs/>
              </w:rPr>
              <w:t>Sales of Long-Term Assets</w:t>
            </w:r>
          </w:p>
        </w:tc>
        <w:tc>
          <w:tcPr>
            <w:tcW w:w="2337" w:type="dxa"/>
            <w:tcBorders>
              <w:top w:val="single" w:sz="4" w:space="0" w:color="auto"/>
              <w:left w:val="single" w:sz="4" w:space="0" w:color="auto"/>
              <w:bottom w:val="single" w:sz="4" w:space="0" w:color="auto"/>
              <w:right w:val="single" w:sz="4" w:space="0" w:color="auto"/>
            </w:tcBorders>
            <w:hideMark/>
          </w:tcPr>
          <w:p w14:paraId="5D0CA0F6"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4887EA3D"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2131FD14" w14:textId="77777777" w:rsidR="00D81B07" w:rsidRPr="00B909C0" w:rsidRDefault="00D81B07" w:rsidP="00B909C0">
            <w:pPr>
              <w:spacing w:line="360" w:lineRule="auto"/>
              <w:rPr>
                <w:rFonts w:cs="Times New Roman"/>
              </w:rPr>
            </w:pPr>
            <w:r w:rsidRPr="00B909C0">
              <w:rPr>
                <w:rFonts w:cs="Times New Roman"/>
              </w:rPr>
              <w:t>0</w:t>
            </w:r>
          </w:p>
        </w:tc>
      </w:tr>
      <w:tr w:rsidR="00B909C0" w:rsidRPr="00B909C0" w14:paraId="498BC239"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035C6B24" w14:textId="77777777" w:rsidR="00D81B07" w:rsidRPr="00B909C0" w:rsidRDefault="00D81B07" w:rsidP="00B909C0">
            <w:pPr>
              <w:spacing w:line="360" w:lineRule="auto"/>
              <w:rPr>
                <w:rFonts w:cs="Times New Roman"/>
                <w:b/>
                <w:bCs/>
              </w:rPr>
            </w:pPr>
            <w:r w:rsidRPr="00B909C0">
              <w:rPr>
                <w:rFonts w:cs="Times New Roman"/>
                <w:b/>
                <w:bCs/>
              </w:rPr>
              <w:t>New Investment Received</w:t>
            </w:r>
          </w:p>
        </w:tc>
        <w:tc>
          <w:tcPr>
            <w:tcW w:w="2337" w:type="dxa"/>
            <w:tcBorders>
              <w:top w:val="single" w:sz="4" w:space="0" w:color="auto"/>
              <w:left w:val="single" w:sz="4" w:space="0" w:color="auto"/>
              <w:bottom w:val="single" w:sz="4" w:space="0" w:color="auto"/>
              <w:right w:val="single" w:sz="4" w:space="0" w:color="auto"/>
            </w:tcBorders>
            <w:hideMark/>
          </w:tcPr>
          <w:p w14:paraId="0B8703B2" w14:textId="77777777" w:rsidR="00D81B07" w:rsidRPr="00B909C0" w:rsidRDefault="00D81B07" w:rsidP="00B909C0">
            <w:pPr>
              <w:spacing w:line="360" w:lineRule="auto"/>
              <w:rPr>
                <w:rFonts w:cs="Times New Roman"/>
              </w:rPr>
            </w:pPr>
            <w:r w:rsidRPr="00B909C0">
              <w:rPr>
                <w:rFonts w:cs="Times New Roman"/>
              </w:rPr>
              <w:t>36000</w:t>
            </w:r>
          </w:p>
        </w:tc>
        <w:tc>
          <w:tcPr>
            <w:tcW w:w="2338" w:type="dxa"/>
            <w:tcBorders>
              <w:top w:val="single" w:sz="4" w:space="0" w:color="auto"/>
              <w:left w:val="single" w:sz="4" w:space="0" w:color="auto"/>
              <w:bottom w:val="single" w:sz="4" w:space="0" w:color="auto"/>
              <w:right w:val="single" w:sz="4" w:space="0" w:color="auto"/>
            </w:tcBorders>
            <w:hideMark/>
          </w:tcPr>
          <w:p w14:paraId="55A57F4E"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4911C3A7" w14:textId="77777777" w:rsidR="00D81B07" w:rsidRPr="00B909C0" w:rsidRDefault="00D81B07" w:rsidP="00B909C0">
            <w:pPr>
              <w:spacing w:line="360" w:lineRule="auto"/>
              <w:rPr>
                <w:rFonts w:cs="Times New Roman"/>
              </w:rPr>
            </w:pPr>
            <w:r w:rsidRPr="00B909C0">
              <w:rPr>
                <w:rFonts w:cs="Times New Roman"/>
              </w:rPr>
              <w:t>0</w:t>
            </w:r>
          </w:p>
        </w:tc>
      </w:tr>
      <w:tr w:rsidR="00B909C0" w:rsidRPr="00B909C0" w14:paraId="3BF3AFFA"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11A6D568" w14:textId="77777777" w:rsidR="00D81B07" w:rsidRPr="00B909C0" w:rsidRDefault="00D81B07" w:rsidP="00B909C0">
            <w:pPr>
              <w:spacing w:line="360" w:lineRule="auto"/>
              <w:rPr>
                <w:rFonts w:cs="Times New Roman"/>
                <w:b/>
                <w:bCs/>
              </w:rPr>
            </w:pPr>
            <w:r w:rsidRPr="00B909C0">
              <w:rPr>
                <w:rFonts w:cs="Times New Roman"/>
                <w:b/>
                <w:bCs/>
              </w:rPr>
              <w:lastRenderedPageBreak/>
              <w:t>Total Cash Received</w:t>
            </w:r>
          </w:p>
        </w:tc>
        <w:tc>
          <w:tcPr>
            <w:tcW w:w="2337" w:type="dxa"/>
            <w:tcBorders>
              <w:top w:val="single" w:sz="4" w:space="0" w:color="auto"/>
              <w:left w:val="single" w:sz="4" w:space="0" w:color="auto"/>
              <w:bottom w:val="single" w:sz="4" w:space="0" w:color="auto"/>
              <w:right w:val="single" w:sz="4" w:space="0" w:color="auto"/>
            </w:tcBorders>
            <w:hideMark/>
          </w:tcPr>
          <w:p w14:paraId="4855C24F" w14:textId="77777777" w:rsidR="00D81B07" w:rsidRPr="00B909C0" w:rsidRDefault="00D81B07" w:rsidP="00B909C0">
            <w:pPr>
              <w:spacing w:line="360" w:lineRule="auto"/>
              <w:rPr>
                <w:rFonts w:cs="Times New Roman"/>
              </w:rPr>
            </w:pPr>
            <w:r w:rsidRPr="00B909C0">
              <w:rPr>
                <w:rFonts w:cs="Times New Roman"/>
              </w:rPr>
              <w:t>206500</w:t>
            </w:r>
          </w:p>
        </w:tc>
        <w:tc>
          <w:tcPr>
            <w:tcW w:w="2338" w:type="dxa"/>
            <w:tcBorders>
              <w:top w:val="single" w:sz="4" w:space="0" w:color="auto"/>
              <w:left w:val="single" w:sz="4" w:space="0" w:color="auto"/>
              <w:bottom w:val="single" w:sz="4" w:space="0" w:color="auto"/>
              <w:right w:val="single" w:sz="4" w:space="0" w:color="auto"/>
            </w:tcBorders>
            <w:hideMark/>
          </w:tcPr>
          <w:p w14:paraId="1D0C2E23" w14:textId="77777777" w:rsidR="00D81B07" w:rsidRPr="00B909C0" w:rsidRDefault="00D81B07" w:rsidP="00B909C0">
            <w:pPr>
              <w:spacing w:line="360" w:lineRule="auto"/>
              <w:rPr>
                <w:rFonts w:cs="Times New Roman"/>
              </w:rPr>
            </w:pPr>
            <w:r w:rsidRPr="00B909C0">
              <w:rPr>
                <w:rFonts w:cs="Times New Roman"/>
              </w:rPr>
              <w:t>130825</w:t>
            </w:r>
          </w:p>
        </w:tc>
        <w:tc>
          <w:tcPr>
            <w:tcW w:w="2338" w:type="dxa"/>
            <w:tcBorders>
              <w:top w:val="single" w:sz="4" w:space="0" w:color="auto"/>
              <w:left w:val="single" w:sz="4" w:space="0" w:color="auto"/>
              <w:bottom w:val="single" w:sz="4" w:space="0" w:color="auto"/>
              <w:right w:val="single" w:sz="4" w:space="0" w:color="auto"/>
            </w:tcBorders>
            <w:hideMark/>
          </w:tcPr>
          <w:p w14:paraId="7752BB98" w14:textId="77777777" w:rsidR="00D81B07" w:rsidRPr="00B909C0" w:rsidRDefault="00D81B07" w:rsidP="00B909C0">
            <w:pPr>
              <w:spacing w:line="360" w:lineRule="auto"/>
              <w:rPr>
                <w:rFonts w:cs="Times New Roman"/>
              </w:rPr>
            </w:pPr>
            <w:r w:rsidRPr="00B909C0">
              <w:rPr>
                <w:rFonts w:cs="Times New Roman"/>
              </w:rPr>
              <w:t>2096750</w:t>
            </w:r>
          </w:p>
        </w:tc>
      </w:tr>
      <w:tr w:rsidR="00B909C0" w:rsidRPr="00B909C0" w14:paraId="75A18FE7"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0EB2EA1B" w14:textId="77777777" w:rsidR="00D81B07" w:rsidRPr="00B909C0" w:rsidRDefault="00D81B07" w:rsidP="00B909C0">
            <w:pPr>
              <w:spacing w:line="360" w:lineRule="auto"/>
              <w:rPr>
                <w:rFonts w:cs="Times New Roman"/>
                <w:b/>
                <w:bCs/>
              </w:rPr>
            </w:pPr>
            <w:r w:rsidRPr="00B909C0">
              <w:rPr>
                <w:rFonts w:cs="Times New Roman"/>
                <w:b/>
                <w:bCs/>
              </w:rPr>
              <w:t>Expense</w:t>
            </w:r>
          </w:p>
        </w:tc>
        <w:tc>
          <w:tcPr>
            <w:tcW w:w="2337" w:type="dxa"/>
            <w:tcBorders>
              <w:top w:val="single" w:sz="4" w:space="0" w:color="auto"/>
              <w:left w:val="single" w:sz="4" w:space="0" w:color="auto"/>
              <w:bottom w:val="single" w:sz="4" w:space="0" w:color="auto"/>
              <w:right w:val="single" w:sz="4" w:space="0" w:color="auto"/>
            </w:tcBorders>
            <w:hideMark/>
          </w:tcPr>
          <w:p w14:paraId="00CBD0F3"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261BA42A"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0D75A758" w14:textId="77777777" w:rsidR="00D81B07" w:rsidRPr="00B909C0" w:rsidRDefault="00D81B07" w:rsidP="00B909C0">
            <w:pPr>
              <w:spacing w:line="360" w:lineRule="auto"/>
              <w:rPr>
                <w:rFonts w:cs="Times New Roman"/>
              </w:rPr>
            </w:pPr>
            <w:r w:rsidRPr="00B909C0">
              <w:rPr>
                <w:rFonts w:cs="Times New Roman"/>
              </w:rPr>
              <w:t>-</w:t>
            </w:r>
          </w:p>
        </w:tc>
      </w:tr>
      <w:tr w:rsidR="00B909C0" w:rsidRPr="00B909C0" w14:paraId="7174CD51"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521A8A90" w14:textId="77777777" w:rsidR="00D81B07" w:rsidRPr="00B909C0" w:rsidRDefault="00D81B07" w:rsidP="00B909C0">
            <w:pPr>
              <w:spacing w:line="360" w:lineRule="auto"/>
              <w:rPr>
                <w:rFonts w:cs="Times New Roman"/>
                <w:b/>
                <w:bCs/>
              </w:rPr>
            </w:pPr>
            <w:r w:rsidRPr="00B909C0">
              <w:rPr>
                <w:rFonts w:cs="Times New Roman"/>
                <w:b/>
                <w:bCs/>
              </w:rPr>
              <w:t>Expenses from Operations</w:t>
            </w:r>
          </w:p>
        </w:tc>
        <w:tc>
          <w:tcPr>
            <w:tcW w:w="2337" w:type="dxa"/>
            <w:tcBorders>
              <w:top w:val="single" w:sz="4" w:space="0" w:color="auto"/>
              <w:left w:val="single" w:sz="4" w:space="0" w:color="auto"/>
              <w:bottom w:val="single" w:sz="4" w:space="0" w:color="auto"/>
              <w:right w:val="single" w:sz="4" w:space="0" w:color="auto"/>
            </w:tcBorders>
            <w:hideMark/>
          </w:tcPr>
          <w:p w14:paraId="5F429F49"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19E59FB8"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192D1469" w14:textId="77777777" w:rsidR="00D81B07" w:rsidRPr="00B909C0" w:rsidRDefault="00D81B07" w:rsidP="00B909C0">
            <w:pPr>
              <w:spacing w:line="360" w:lineRule="auto"/>
              <w:rPr>
                <w:rFonts w:cs="Times New Roman"/>
              </w:rPr>
            </w:pPr>
            <w:r w:rsidRPr="00B909C0">
              <w:rPr>
                <w:rFonts w:cs="Times New Roman"/>
              </w:rPr>
              <w:t>-</w:t>
            </w:r>
          </w:p>
        </w:tc>
      </w:tr>
      <w:tr w:rsidR="00B909C0" w:rsidRPr="00B909C0" w14:paraId="13B0F852"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28F5A014" w14:textId="77777777" w:rsidR="00D81B07" w:rsidRPr="00B909C0" w:rsidRDefault="00D81B07" w:rsidP="00B909C0">
            <w:pPr>
              <w:spacing w:line="360" w:lineRule="auto"/>
              <w:rPr>
                <w:rFonts w:cs="Times New Roman"/>
                <w:b/>
                <w:bCs/>
              </w:rPr>
            </w:pPr>
            <w:r w:rsidRPr="00B909C0">
              <w:rPr>
                <w:rFonts w:cs="Times New Roman"/>
                <w:b/>
                <w:bCs/>
              </w:rPr>
              <w:t>Cash Spending</w:t>
            </w:r>
          </w:p>
        </w:tc>
        <w:tc>
          <w:tcPr>
            <w:tcW w:w="2337" w:type="dxa"/>
            <w:tcBorders>
              <w:top w:val="single" w:sz="4" w:space="0" w:color="auto"/>
              <w:left w:val="single" w:sz="4" w:space="0" w:color="auto"/>
              <w:bottom w:val="single" w:sz="4" w:space="0" w:color="auto"/>
              <w:right w:val="single" w:sz="4" w:space="0" w:color="auto"/>
            </w:tcBorders>
            <w:hideMark/>
          </w:tcPr>
          <w:p w14:paraId="720AD849" w14:textId="77777777" w:rsidR="00D81B07" w:rsidRPr="00B909C0" w:rsidRDefault="00D81B07" w:rsidP="00B909C0">
            <w:pPr>
              <w:spacing w:line="360" w:lineRule="auto"/>
              <w:rPr>
                <w:rFonts w:cs="Times New Roman"/>
              </w:rPr>
            </w:pPr>
            <w:r w:rsidRPr="00B909C0">
              <w:rPr>
                <w:rFonts w:cs="Times New Roman"/>
              </w:rPr>
              <w:t>95652</w:t>
            </w:r>
          </w:p>
        </w:tc>
        <w:tc>
          <w:tcPr>
            <w:tcW w:w="2338" w:type="dxa"/>
            <w:tcBorders>
              <w:top w:val="single" w:sz="4" w:space="0" w:color="auto"/>
              <w:left w:val="single" w:sz="4" w:space="0" w:color="auto"/>
              <w:bottom w:val="single" w:sz="4" w:space="0" w:color="auto"/>
              <w:right w:val="single" w:sz="4" w:space="0" w:color="auto"/>
            </w:tcBorders>
            <w:hideMark/>
          </w:tcPr>
          <w:p w14:paraId="25184B21" w14:textId="77777777" w:rsidR="00D81B07" w:rsidRPr="00B909C0" w:rsidRDefault="00D81B07" w:rsidP="00B909C0">
            <w:pPr>
              <w:spacing w:line="360" w:lineRule="auto"/>
              <w:rPr>
                <w:rFonts w:cs="Times New Roman"/>
              </w:rPr>
            </w:pPr>
            <w:r w:rsidRPr="00B909C0">
              <w:rPr>
                <w:rFonts w:cs="Times New Roman"/>
              </w:rPr>
              <w:t>165652</w:t>
            </w:r>
          </w:p>
        </w:tc>
        <w:tc>
          <w:tcPr>
            <w:tcW w:w="2338" w:type="dxa"/>
            <w:tcBorders>
              <w:top w:val="single" w:sz="4" w:space="0" w:color="auto"/>
              <w:left w:val="single" w:sz="4" w:space="0" w:color="auto"/>
              <w:bottom w:val="single" w:sz="4" w:space="0" w:color="auto"/>
              <w:right w:val="single" w:sz="4" w:space="0" w:color="auto"/>
            </w:tcBorders>
            <w:hideMark/>
          </w:tcPr>
          <w:p w14:paraId="3006E5F7" w14:textId="77777777" w:rsidR="00D81B07" w:rsidRPr="00B909C0" w:rsidRDefault="00D81B07" w:rsidP="00B909C0">
            <w:pPr>
              <w:spacing w:line="360" w:lineRule="auto"/>
              <w:rPr>
                <w:rFonts w:cs="Times New Roman"/>
              </w:rPr>
            </w:pPr>
            <w:r w:rsidRPr="00B909C0">
              <w:rPr>
                <w:rFonts w:cs="Times New Roman"/>
              </w:rPr>
              <w:t>234783</w:t>
            </w:r>
          </w:p>
        </w:tc>
      </w:tr>
      <w:tr w:rsidR="00B909C0" w:rsidRPr="00B909C0" w14:paraId="19920AF5"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07330F20" w14:textId="77777777" w:rsidR="00D81B07" w:rsidRPr="00B909C0" w:rsidRDefault="00D81B07" w:rsidP="00B909C0">
            <w:pPr>
              <w:spacing w:line="360" w:lineRule="auto"/>
              <w:rPr>
                <w:rFonts w:cs="Times New Roman"/>
                <w:b/>
                <w:bCs/>
              </w:rPr>
            </w:pPr>
            <w:r w:rsidRPr="00B909C0">
              <w:rPr>
                <w:rFonts w:cs="Times New Roman"/>
                <w:b/>
                <w:bCs/>
              </w:rPr>
              <w:t>Bill Payments</w:t>
            </w:r>
          </w:p>
        </w:tc>
        <w:tc>
          <w:tcPr>
            <w:tcW w:w="2337" w:type="dxa"/>
            <w:tcBorders>
              <w:top w:val="single" w:sz="4" w:space="0" w:color="auto"/>
              <w:left w:val="single" w:sz="4" w:space="0" w:color="auto"/>
              <w:bottom w:val="single" w:sz="4" w:space="0" w:color="auto"/>
              <w:right w:val="single" w:sz="4" w:space="0" w:color="auto"/>
            </w:tcBorders>
            <w:hideMark/>
          </w:tcPr>
          <w:p w14:paraId="4CD7EDFB" w14:textId="77777777" w:rsidR="00D81B07" w:rsidRPr="00B909C0" w:rsidRDefault="00D81B07" w:rsidP="00B909C0">
            <w:pPr>
              <w:spacing w:line="360" w:lineRule="auto"/>
              <w:rPr>
                <w:rFonts w:cs="Times New Roman"/>
              </w:rPr>
            </w:pPr>
            <w:r w:rsidRPr="00B909C0">
              <w:rPr>
                <w:rFonts w:cs="Times New Roman"/>
              </w:rPr>
              <w:t>147562</w:t>
            </w:r>
          </w:p>
        </w:tc>
        <w:tc>
          <w:tcPr>
            <w:tcW w:w="2338" w:type="dxa"/>
            <w:tcBorders>
              <w:top w:val="single" w:sz="4" w:space="0" w:color="auto"/>
              <w:left w:val="single" w:sz="4" w:space="0" w:color="auto"/>
              <w:bottom w:val="single" w:sz="4" w:space="0" w:color="auto"/>
              <w:right w:val="single" w:sz="4" w:space="0" w:color="auto"/>
            </w:tcBorders>
            <w:hideMark/>
          </w:tcPr>
          <w:p w14:paraId="12D1883C" w14:textId="77777777" w:rsidR="00D81B07" w:rsidRPr="00B909C0" w:rsidRDefault="00D81B07" w:rsidP="00B909C0">
            <w:pPr>
              <w:spacing w:line="360" w:lineRule="auto"/>
              <w:rPr>
                <w:rFonts w:cs="Times New Roman"/>
              </w:rPr>
            </w:pPr>
            <w:r w:rsidRPr="00B909C0">
              <w:rPr>
                <w:rFonts w:cs="Times New Roman"/>
              </w:rPr>
              <w:t>604177</w:t>
            </w:r>
          </w:p>
        </w:tc>
        <w:tc>
          <w:tcPr>
            <w:tcW w:w="2338" w:type="dxa"/>
            <w:tcBorders>
              <w:top w:val="single" w:sz="4" w:space="0" w:color="auto"/>
              <w:left w:val="single" w:sz="4" w:space="0" w:color="auto"/>
              <w:bottom w:val="single" w:sz="4" w:space="0" w:color="auto"/>
              <w:right w:val="single" w:sz="4" w:space="0" w:color="auto"/>
            </w:tcBorders>
            <w:hideMark/>
          </w:tcPr>
          <w:p w14:paraId="0B64154E" w14:textId="77777777" w:rsidR="00D81B07" w:rsidRPr="00B909C0" w:rsidRDefault="00D81B07" w:rsidP="00B909C0">
            <w:pPr>
              <w:spacing w:line="360" w:lineRule="auto"/>
              <w:rPr>
                <w:rFonts w:cs="Times New Roman"/>
              </w:rPr>
            </w:pPr>
            <w:r w:rsidRPr="00B909C0">
              <w:rPr>
                <w:rFonts w:cs="Times New Roman"/>
              </w:rPr>
              <w:t>906344</w:t>
            </w:r>
          </w:p>
        </w:tc>
      </w:tr>
      <w:tr w:rsidR="00B909C0" w:rsidRPr="00B909C0" w14:paraId="0B3497E6"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12BB26A2" w14:textId="77777777" w:rsidR="00D81B07" w:rsidRPr="00B909C0" w:rsidRDefault="00D81B07" w:rsidP="00B909C0">
            <w:pPr>
              <w:spacing w:line="360" w:lineRule="auto"/>
              <w:rPr>
                <w:rFonts w:cs="Times New Roman"/>
                <w:b/>
                <w:bCs/>
              </w:rPr>
            </w:pPr>
            <w:r w:rsidRPr="00B909C0">
              <w:rPr>
                <w:rFonts w:cs="Times New Roman"/>
                <w:b/>
                <w:bCs/>
              </w:rPr>
              <w:t>Subtotal Sent on Operations</w:t>
            </w:r>
          </w:p>
        </w:tc>
        <w:tc>
          <w:tcPr>
            <w:tcW w:w="2337" w:type="dxa"/>
            <w:tcBorders>
              <w:top w:val="single" w:sz="4" w:space="0" w:color="auto"/>
              <w:left w:val="single" w:sz="4" w:space="0" w:color="auto"/>
              <w:bottom w:val="single" w:sz="4" w:space="0" w:color="auto"/>
              <w:right w:val="single" w:sz="4" w:space="0" w:color="auto"/>
            </w:tcBorders>
            <w:hideMark/>
          </w:tcPr>
          <w:p w14:paraId="30C5CF39" w14:textId="77777777" w:rsidR="00D81B07" w:rsidRPr="00B909C0" w:rsidRDefault="00D81B07" w:rsidP="00B909C0">
            <w:pPr>
              <w:spacing w:line="360" w:lineRule="auto"/>
              <w:rPr>
                <w:rFonts w:cs="Times New Roman"/>
              </w:rPr>
            </w:pPr>
            <w:r w:rsidRPr="00B909C0">
              <w:rPr>
                <w:rFonts w:cs="Times New Roman"/>
              </w:rPr>
              <w:t>243214</w:t>
            </w:r>
          </w:p>
        </w:tc>
        <w:tc>
          <w:tcPr>
            <w:tcW w:w="2338" w:type="dxa"/>
            <w:tcBorders>
              <w:top w:val="single" w:sz="4" w:space="0" w:color="auto"/>
              <w:left w:val="single" w:sz="4" w:space="0" w:color="auto"/>
              <w:bottom w:val="single" w:sz="4" w:space="0" w:color="auto"/>
              <w:right w:val="single" w:sz="4" w:space="0" w:color="auto"/>
            </w:tcBorders>
            <w:hideMark/>
          </w:tcPr>
          <w:p w14:paraId="2FAB844A" w14:textId="77777777" w:rsidR="00D81B07" w:rsidRPr="00B909C0" w:rsidRDefault="00D81B07" w:rsidP="00B909C0">
            <w:pPr>
              <w:spacing w:line="360" w:lineRule="auto"/>
              <w:rPr>
                <w:rFonts w:cs="Times New Roman"/>
              </w:rPr>
            </w:pPr>
            <w:r w:rsidRPr="00B909C0">
              <w:rPr>
                <w:rFonts w:cs="Times New Roman"/>
              </w:rPr>
              <w:t>769829</w:t>
            </w:r>
          </w:p>
        </w:tc>
        <w:tc>
          <w:tcPr>
            <w:tcW w:w="2338" w:type="dxa"/>
            <w:tcBorders>
              <w:top w:val="single" w:sz="4" w:space="0" w:color="auto"/>
              <w:left w:val="single" w:sz="4" w:space="0" w:color="auto"/>
              <w:bottom w:val="single" w:sz="4" w:space="0" w:color="auto"/>
              <w:right w:val="single" w:sz="4" w:space="0" w:color="auto"/>
            </w:tcBorders>
            <w:hideMark/>
          </w:tcPr>
          <w:p w14:paraId="61FEE8C4" w14:textId="77777777" w:rsidR="00D81B07" w:rsidRPr="00B909C0" w:rsidRDefault="00D81B07" w:rsidP="00B909C0">
            <w:pPr>
              <w:spacing w:line="360" w:lineRule="auto"/>
              <w:rPr>
                <w:rFonts w:cs="Times New Roman"/>
              </w:rPr>
            </w:pPr>
            <w:r w:rsidRPr="00B909C0">
              <w:rPr>
                <w:rFonts w:cs="Times New Roman"/>
              </w:rPr>
              <w:t>1141127</w:t>
            </w:r>
          </w:p>
        </w:tc>
      </w:tr>
      <w:tr w:rsidR="00B909C0" w:rsidRPr="00B909C0" w14:paraId="6A980A6F"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7BB40D38" w14:textId="77777777" w:rsidR="00D81B07" w:rsidRPr="00B909C0" w:rsidRDefault="00D81B07" w:rsidP="00B909C0">
            <w:pPr>
              <w:spacing w:line="360" w:lineRule="auto"/>
              <w:rPr>
                <w:rFonts w:cs="Times New Roman"/>
                <w:b/>
                <w:bCs/>
              </w:rPr>
            </w:pPr>
            <w:r w:rsidRPr="00B909C0">
              <w:rPr>
                <w:rFonts w:cs="Times New Roman"/>
                <w:b/>
                <w:bCs/>
              </w:rPr>
              <w:t>Cash Spent Additionally</w:t>
            </w:r>
          </w:p>
        </w:tc>
        <w:tc>
          <w:tcPr>
            <w:tcW w:w="2337" w:type="dxa"/>
            <w:tcBorders>
              <w:top w:val="single" w:sz="4" w:space="0" w:color="auto"/>
              <w:left w:val="single" w:sz="4" w:space="0" w:color="auto"/>
              <w:bottom w:val="single" w:sz="4" w:space="0" w:color="auto"/>
              <w:right w:val="single" w:sz="4" w:space="0" w:color="auto"/>
            </w:tcBorders>
            <w:hideMark/>
          </w:tcPr>
          <w:p w14:paraId="456C262A"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6100E6CF"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7AA36CF6" w14:textId="77777777" w:rsidR="00D81B07" w:rsidRPr="00B909C0" w:rsidRDefault="00D81B07" w:rsidP="00B909C0">
            <w:pPr>
              <w:spacing w:line="360" w:lineRule="auto"/>
              <w:rPr>
                <w:rFonts w:cs="Times New Roman"/>
              </w:rPr>
            </w:pPr>
            <w:r w:rsidRPr="00B909C0">
              <w:rPr>
                <w:rFonts w:cs="Times New Roman"/>
              </w:rPr>
              <w:t>-</w:t>
            </w:r>
          </w:p>
        </w:tc>
      </w:tr>
      <w:tr w:rsidR="00B909C0" w:rsidRPr="00B909C0" w14:paraId="181EE597"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65D521E8" w14:textId="77777777" w:rsidR="00D81B07" w:rsidRPr="00B909C0" w:rsidRDefault="00D81B07" w:rsidP="00B909C0">
            <w:pPr>
              <w:spacing w:line="360" w:lineRule="auto"/>
              <w:rPr>
                <w:rFonts w:cs="Times New Roman"/>
                <w:b/>
                <w:bCs/>
              </w:rPr>
            </w:pPr>
            <w:r w:rsidRPr="00B909C0">
              <w:rPr>
                <w:rFonts w:cs="Times New Roman"/>
                <w:b/>
                <w:bCs/>
              </w:rPr>
              <w:t>Purchase Long Term Assets</w:t>
            </w:r>
          </w:p>
        </w:tc>
        <w:tc>
          <w:tcPr>
            <w:tcW w:w="2337" w:type="dxa"/>
            <w:tcBorders>
              <w:top w:val="single" w:sz="4" w:space="0" w:color="auto"/>
              <w:left w:val="single" w:sz="4" w:space="0" w:color="auto"/>
              <w:bottom w:val="single" w:sz="4" w:space="0" w:color="auto"/>
              <w:right w:val="single" w:sz="4" w:space="0" w:color="auto"/>
            </w:tcBorders>
            <w:hideMark/>
          </w:tcPr>
          <w:p w14:paraId="3C82BC77" w14:textId="77777777" w:rsidR="00D81B07" w:rsidRPr="00B909C0" w:rsidRDefault="00D81B07" w:rsidP="00B909C0">
            <w:pPr>
              <w:spacing w:line="360" w:lineRule="auto"/>
              <w:rPr>
                <w:rFonts w:cs="Times New Roman"/>
              </w:rPr>
            </w:pPr>
            <w:r w:rsidRPr="00B909C0">
              <w:rPr>
                <w:rFonts w:cs="Times New Roman"/>
              </w:rPr>
              <w:t>10000</w:t>
            </w:r>
          </w:p>
        </w:tc>
        <w:tc>
          <w:tcPr>
            <w:tcW w:w="2338" w:type="dxa"/>
            <w:tcBorders>
              <w:top w:val="single" w:sz="4" w:space="0" w:color="auto"/>
              <w:left w:val="single" w:sz="4" w:space="0" w:color="auto"/>
              <w:bottom w:val="single" w:sz="4" w:space="0" w:color="auto"/>
              <w:right w:val="single" w:sz="4" w:space="0" w:color="auto"/>
            </w:tcBorders>
            <w:hideMark/>
          </w:tcPr>
          <w:p w14:paraId="7E84EC61"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4C6D4C8F" w14:textId="77777777" w:rsidR="00D81B07" w:rsidRPr="00B909C0" w:rsidRDefault="00D81B07" w:rsidP="00B909C0">
            <w:pPr>
              <w:spacing w:line="360" w:lineRule="auto"/>
              <w:rPr>
                <w:rFonts w:cs="Times New Roman"/>
              </w:rPr>
            </w:pPr>
            <w:r w:rsidRPr="00B909C0">
              <w:rPr>
                <w:rFonts w:cs="Times New Roman"/>
              </w:rPr>
              <w:t>-</w:t>
            </w:r>
          </w:p>
        </w:tc>
      </w:tr>
      <w:tr w:rsidR="00B909C0" w:rsidRPr="00B909C0" w14:paraId="3665DEA9"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745A8AF3" w14:textId="77777777" w:rsidR="00D81B07" w:rsidRPr="00B909C0" w:rsidRDefault="00D81B07" w:rsidP="00B909C0">
            <w:pPr>
              <w:spacing w:line="360" w:lineRule="auto"/>
              <w:rPr>
                <w:rFonts w:cs="Times New Roman"/>
                <w:b/>
                <w:bCs/>
              </w:rPr>
            </w:pPr>
            <w:r w:rsidRPr="00B909C0">
              <w:rPr>
                <w:rFonts w:cs="Times New Roman"/>
                <w:b/>
                <w:bCs/>
              </w:rPr>
              <w:t>Dividends</w:t>
            </w:r>
          </w:p>
        </w:tc>
        <w:tc>
          <w:tcPr>
            <w:tcW w:w="2337" w:type="dxa"/>
            <w:tcBorders>
              <w:top w:val="single" w:sz="4" w:space="0" w:color="auto"/>
              <w:left w:val="single" w:sz="4" w:space="0" w:color="auto"/>
              <w:bottom w:val="single" w:sz="4" w:space="0" w:color="auto"/>
              <w:right w:val="single" w:sz="4" w:space="0" w:color="auto"/>
            </w:tcBorders>
            <w:hideMark/>
          </w:tcPr>
          <w:p w14:paraId="509175DA"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7763037C"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2C899D57" w14:textId="77777777" w:rsidR="00D81B07" w:rsidRPr="00B909C0" w:rsidRDefault="00D81B07" w:rsidP="00B909C0">
            <w:pPr>
              <w:spacing w:line="360" w:lineRule="auto"/>
              <w:rPr>
                <w:rFonts w:cs="Times New Roman"/>
              </w:rPr>
            </w:pPr>
            <w:r w:rsidRPr="00B909C0">
              <w:rPr>
                <w:rFonts w:cs="Times New Roman"/>
              </w:rPr>
              <w:t>0</w:t>
            </w:r>
          </w:p>
        </w:tc>
      </w:tr>
      <w:tr w:rsidR="00B909C0" w:rsidRPr="00B909C0" w14:paraId="1F9DE5A7"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7D1BBAE1" w14:textId="77777777" w:rsidR="00D81B07" w:rsidRPr="00B909C0" w:rsidRDefault="00D81B07" w:rsidP="00B909C0">
            <w:pPr>
              <w:spacing w:line="360" w:lineRule="auto"/>
              <w:rPr>
                <w:rFonts w:cs="Times New Roman"/>
                <w:b/>
                <w:bCs/>
              </w:rPr>
            </w:pPr>
            <w:r w:rsidRPr="00B909C0">
              <w:rPr>
                <w:rFonts w:cs="Times New Roman"/>
                <w:b/>
                <w:bCs/>
              </w:rPr>
              <w:t>Total Cash Spent</w:t>
            </w:r>
          </w:p>
        </w:tc>
        <w:tc>
          <w:tcPr>
            <w:tcW w:w="2337" w:type="dxa"/>
            <w:tcBorders>
              <w:top w:val="single" w:sz="4" w:space="0" w:color="auto"/>
              <w:left w:val="single" w:sz="4" w:space="0" w:color="auto"/>
              <w:bottom w:val="single" w:sz="4" w:space="0" w:color="auto"/>
              <w:right w:val="single" w:sz="4" w:space="0" w:color="auto"/>
            </w:tcBorders>
            <w:hideMark/>
          </w:tcPr>
          <w:p w14:paraId="2BDD4080" w14:textId="77777777" w:rsidR="00D81B07" w:rsidRPr="00B909C0" w:rsidRDefault="00D81B07" w:rsidP="00B909C0">
            <w:pPr>
              <w:spacing w:line="360" w:lineRule="auto"/>
              <w:rPr>
                <w:rFonts w:cs="Times New Roman"/>
              </w:rPr>
            </w:pPr>
            <w:r w:rsidRPr="00B909C0">
              <w:rPr>
                <w:rFonts w:cs="Times New Roman"/>
              </w:rPr>
              <w:t>253214</w:t>
            </w:r>
          </w:p>
        </w:tc>
        <w:tc>
          <w:tcPr>
            <w:tcW w:w="2338" w:type="dxa"/>
            <w:tcBorders>
              <w:top w:val="single" w:sz="4" w:space="0" w:color="auto"/>
              <w:left w:val="single" w:sz="4" w:space="0" w:color="auto"/>
              <w:bottom w:val="single" w:sz="4" w:space="0" w:color="auto"/>
              <w:right w:val="single" w:sz="4" w:space="0" w:color="auto"/>
            </w:tcBorders>
            <w:hideMark/>
          </w:tcPr>
          <w:p w14:paraId="62004497" w14:textId="77777777" w:rsidR="00D81B07" w:rsidRPr="00B909C0" w:rsidRDefault="00D81B07" w:rsidP="00B909C0">
            <w:pPr>
              <w:spacing w:line="360" w:lineRule="auto"/>
              <w:rPr>
                <w:rFonts w:cs="Times New Roman"/>
              </w:rPr>
            </w:pPr>
            <w:r w:rsidRPr="00B909C0">
              <w:rPr>
                <w:rFonts w:cs="Times New Roman"/>
              </w:rPr>
              <w:t>769829</w:t>
            </w:r>
          </w:p>
        </w:tc>
        <w:tc>
          <w:tcPr>
            <w:tcW w:w="2338" w:type="dxa"/>
            <w:tcBorders>
              <w:top w:val="single" w:sz="4" w:space="0" w:color="auto"/>
              <w:left w:val="single" w:sz="4" w:space="0" w:color="auto"/>
              <w:bottom w:val="single" w:sz="4" w:space="0" w:color="auto"/>
              <w:right w:val="single" w:sz="4" w:space="0" w:color="auto"/>
            </w:tcBorders>
            <w:hideMark/>
          </w:tcPr>
          <w:p w14:paraId="3F5449BE" w14:textId="77777777" w:rsidR="00D81B07" w:rsidRPr="00B909C0" w:rsidRDefault="00D81B07" w:rsidP="00B909C0">
            <w:pPr>
              <w:spacing w:line="360" w:lineRule="auto"/>
              <w:rPr>
                <w:rFonts w:cs="Times New Roman"/>
              </w:rPr>
            </w:pPr>
            <w:r w:rsidRPr="00B909C0">
              <w:rPr>
                <w:rFonts w:cs="Times New Roman"/>
              </w:rPr>
              <w:t>1141127</w:t>
            </w:r>
          </w:p>
        </w:tc>
      </w:tr>
      <w:tr w:rsidR="00B909C0" w:rsidRPr="00B909C0" w14:paraId="6BB92F76"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077FF32A" w14:textId="77777777" w:rsidR="00D81B07" w:rsidRPr="00B909C0" w:rsidRDefault="00D81B07" w:rsidP="00B909C0">
            <w:pPr>
              <w:spacing w:line="360" w:lineRule="auto"/>
              <w:rPr>
                <w:rFonts w:cs="Times New Roman"/>
                <w:b/>
                <w:bCs/>
              </w:rPr>
            </w:pPr>
            <w:r w:rsidRPr="00B909C0">
              <w:rPr>
                <w:rFonts w:cs="Times New Roman"/>
                <w:b/>
                <w:bCs/>
              </w:rPr>
              <w:t>Net Cash Flow</w:t>
            </w:r>
          </w:p>
        </w:tc>
        <w:tc>
          <w:tcPr>
            <w:tcW w:w="2337" w:type="dxa"/>
            <w:tcBorders>
              <w:top w:val="single" w:sz="4" w:space="0" w:color="auto"/>
              <w:left w:val="single" w:sz="4" w:space="0" w:color="auto"/>
              <w:bottom w:val="single" w:sz="4" w:space="0" w:color="auto"/>
              <w:right w:val="single" w:sz="4" w:space="0" w:color="auto"/>
            </w:tcBorders>
            <w:hideMark/>
          </w:tcPr>
          <w:p w14:paraId="52A04E46" w14:textId="77777777" w:rsidR="00D81B07" w:rsidRPr="00B909C0" w:rsidRDefault="00D81B07" w:rsidP="00B909C0">
            <w:pPr>
              <w:spacing w:line="360" w:lineRule="auto"/>
              <w:rPr>
                <w:rFonts w:cs="Times New Roman"/>
              </w:rPr>
            </w:pPr>
            <w:r w:rsidRPr="00B909C0">
              <w:rPr>
                <w:rFonts w:cs="Times New Roman"/>
              </w:rPr>
              <w:t>-36714</w:t>
            </w:r>
          </w:p>
        </w:tc>
        <w:tc>
          <w:tcPr>
            <w:tcW w:w="2338" w:type="dxa"/>
            <w:tcBorders>
              <w:top w:val="single" w:sz="4" w:space="0" w:color="auto"/>
              <w:left w:val="single" w:sz="4" w:space="0" w:color="auto"/>
              <w:bottom w:val="single" w:sz="4" w:space="0" w:color="auto"/>
              <w:right w:val="single" w:sz="4" w:space="0" w:color="auto"/>
            </w:tcBorders>
            <w:hideMark/>
          </w:tcPr>
          <w:p w14:paraId="6AE7C039" w14:textId="77777777" w:rsidR="00D81B07" w:rsidRPr="00B909C0" w:rsidRDefault="00D81B07" w:rsidP="00B909C0">
            <w:pPr>
              <w:spacing w:line="360" w:lineRule="auto"/>
              <w:rPr>
                <w:rFonts w:cs="Times New Roman"/>
              </w:rPr>
            </w:pPr>
            <w:r w:rsidRPr="00B909C0">
              <w:rPr>
                <w:rFonts w:cs="Times New Roman"/>
              </w:rPr>
              <w:t>589621</w:t>
            </w:r>
          </w:p>
        </w:tc>
        <w:tc>
          <w:tcPr>
            <w:tcW w:w="2338" w:type="dxa"/>
            <w:tcBorders>
              <w:top w:val="single" w:sz="4" w:space="0" w:color="auto"/>
              <w:left w:val="single" w:sz="4" w:space="0" w:color="auto"/>
              <w:bottom w:val="single" w:sz="4" w:space="0" w:color="auto"/>
              <w:right w:val="single" w:sz="4" w:space="0" w:color="auto"/>
            </w:tcBorders>
            <w:hideMark/>
          </w:tcPr>
          <w:p w14:paraId="57C64105" w14:textId="77777777" w:rsidR="00D81B07" w:rsidRPr="00B909C0" w:rsidRDefault="00D81B07" w:rsidP="00B909C0">
            <w:pPr>
              <w:spacing w:line="360" w:lineRule="auto"/>
              <w:rPr>
                <w:rFonts w:cs="Times New Roman"/>
              </w:rPr>
            </w:pPr>
            <w:r w:rsidRPr="00B909C0">
              <w:rPr>
                <w:rFonts w:cs="Times New Roman"/>
              </w:rPr>
              <w:t>855627</w:t>
            </w:r>
          </w:p>
        </w:tc>
      </w:tr>
      <w:tr w:rsidR="00D81B07" w:rsidRPr="00B909C0" w14:paraId="4A6677EC"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3A5EA91E" w14:textId="77777777" w:rsidR="00D81B07" w:rsidRPr="00B909C0" w:rsidRDefault="00D81B07" w:rsidP="00B909C0">
            <w:pPr>
              <w:spacing w:line="360" w:lineRule="auto"/>
              <w:rPr>
                <w:rFonts w:cs="Times New Roman"/>
                <w:b/>
                <w:bCs/>
              </w:rPr>
            </w:pPr>
            <w:r w:rsidRPr="00B909C0">
              <w:rPr>
                <w:rFonts w:cs="Times New Roman"/>
                <w:b/>
                <w:bCs/>
              </w:rPr>
              <w:t>Cash Balance</w:t>
            </w:r>
          </w:p>
        </w:tc>
        <w:tc>
          <w:tcPr>
            <w:tcW w:w="2337" w:type="dxa"/>
            <w:tcBorders>
              <w:top w:val="single" w:sz="4" w:space="0" w:color="auto"/>
              <w:left w:val="single" w:sz="4" w:space="0" w:color="auto"/>
              <w:bottom w:val="single" w:sz="4" w:space="0" w:color="auto"/>
              <w:right w:val="single" w:sz="4" w:space="0" w:color="auto"/>
            </w:tcBorders>
            <w:hideMark/>
          </w:tcPr>
          <w:p w14:paraId="5C8AC96D" w14:textId="77777777" w:rsidR="00D81B07" w:rsidRPr="00B909C0" w:rsidRDefault="00D81B07" w:rsidP="00B909C0">
            <w:pPr>
              <w:spacing w:line="360" w:lineRule="auto"/>
              <w:rPr>
                <w:rFonts w:cs="Times New Roman"/>
              </w:rPr>
            </w:pPr>
            <w:r w:rsidRPr="00B909C0">
              <w:rPr>
                <w:rFonts w:cs="Times New Roman"/>
              </w:rPr>
              <w:t>5478</w:t>
            </w:r>
          </w:p>
        </w:tc>
        <w:tc>
          <w:tcPr>
            <w:tcW w:w="2338" w:type="dxa"/>
            <w:tcBorders>
              <w:top w:val="single" w:sz="4" w:space="0" w:color="auto"/>
              <w:left w:val="single" w:sz="4" w:space="0" w:color="auto"/>
              <w:bottom w:val="single" w:sz="4" w:space="0" w:color="auto"/>
              <w:right w:val="single" w:sz="4" w:space="0" w:color="auto"/>
            </w:tcBorders>
            <w:hideMark/>
          </w:tcPr>
          <w:p w14:paraId="535E3928" w14:textId="77777777" w:rsidR="00D81B07" w:rsidRPr="00B909C0" w:rsidRDefault="00D81B07" w:rsidP="00B909C0">
            <w:pPr>
              <w:spacing w:line="360" w:lineRule="auto"/>
              <w:rPr>
                <w:rFonts w:cs="Times New Roman"/>
              </w:rPr>
            </w:pPr>
            <w:r w:rsidRPr="00B909C0">
              <w:rPr>
                <w:rFonts w:cs="Times New Roman"/>
              </w:rPr>
              <w:t>556307</w:t>
            </w:r>
          </w:p>
        </w:tc>
        <w:tc>
          <w:tcPr>
            <w:tcW w:w="2338" w:type="dxa"/>
            <w:tcBorders>
              <w:top w:val="single" w:sz="4" w:space="0" w:color="auto"/>
              <w:left w:val="single" w:sz="4" w:space="0" w:color="auto"/>
              <w:bottom w:val="single" w:sz="4" w:space="0" w:color="auto"/>
              <w:right w:val="single" w:sz="4" w:space="0" w:color="auto"/>
            </w:tcBorders>
            <w:hideMark/>
          </w:tcPr>
          <w:p w14:paraId="60C39636" w14:textId="77777777" w:rsidR="00D81B07" w:rsidRPr="00B909C0" w:rsidRDefault="00D81B07" w:rsidP="00B909C0">
            <w:pPr>
              <w:spacing w:line="360" w:lineRule="auto"/>
              <w:rPr>
                <w:rFonts w:cs="Times New Roman"/>
              </w:rPr>
            </w:pPr>
            <w:r w:rsidRPr="00B909C0">
              <w:rPr>
                <w:rFonts w:cs="Times New Roman"/>
              </w:rPr>
              <w:t>1457930</w:t>
            </w:r>
          </w:p>
        </w:tc>
      </w:tr>
    </w:tbl>
    <w:p w14:paraId="58137E90" w14:textId="77777777" w:rsidR="00D81B07" w:rsidRPr="00B909C0" w:rsidRDefault="00D81B07" w:rsidP="00B909C0">
      <w:pPr>
        <w:spacing w:line="360" w:lineRule="auto"/>
        <w:rPr>
          <w:rFonts w:cs="Times New Roman"/>
        </w:rPr>
      </w:pPr>
    </w:p>
    <w:p w14:paraId="7EEB2E61" w14:textId="4211837D" w:rsidR="00D81B07" w:rsidRPr="00B909C0" w:rsidRDefault="00D81B07" w:rsidP="00B909C0">
      <w:pPr>
        <w:spacing w:line="360" w:lineRule="auto"/>
        <w:jc w:val="center"/>
        <w:rPr>
          <w:rFonts w:cs="Times New Roman"/>
          <w:b/>
          <w:bCs/>
        </w:rPr>
      </w:pPr>
      <w:r w:rsidRPr="00B909C0">
        <w:rPr>
          <w:rFonts w:cs="Times New Roman"/>
          <w:b/>
          <w:bCs/>
        </w:rPr>
        <w:t>Balance Sheet of Foodario:</w:t>
      </w:r>
    </w:p>
    <w:tbl>
      <w:tblPr>
        <w:tblStyle w:val="TableGrid"/>
        <w:tblW w:w="0" w:type="auto"/>
        <w:tblLook w:val="04A0" w:firstRow="1" w:lastRow="0" w:firstColumn="1" w:lastColumn="0" w:noHBand="0" w:noVBand="1"/>
      </w:tblPr>
      <w:tblGrid>
        <w:gridCol w:w="2337"/>
        <w:gridCol w:w="2337"/>
        <w:gridCol w:w="2338"/>
        <w:gridCol w:w="2338"/>
      </w:tblGrid>
      <w:tr w:rsidR="00B909C0" w:rsidRPr="00B909C0" w14:paraId="2D741185"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1F5F37CD" w14:textId="77777777" w:rsidR="00D81B07" w:rsidRPr="00B909C0" w:rsidRDefault="00D81B07" w:rsidP="00B909C0">
            <w:pPr>
              <w:spacing w:line="360" w:lineRule="auto"/>
              <w:rPr>
                <w:rFonts w:cs="Times New Roman"/>
                <w:b/>
                <w:bCs/>
              </w:rPr>
            </w:pPr>
            <w:r w:rsidRPr="00B909C0">
              <w:rPr>
                <w:rFonts w:cs="Times New Roman"/>
                <w:b/>
                <w:bCs/>
              </w:rPr>
              <w:t>Particular</w:t>
            </w:r>
          </w:p>
        </w:tc>
        <w:tc>
          <w:tcPr>
            <w:tcW w:w="2337" w:type="dxa"/>
            <w:tcBorders>
              <w:top w:val="single" w:sz="4" w:space="0" w:color="auto"/>
              <w:left w:val="single" w:sz="4" w:space="0" w:color="auto"/>
              <w:bottom w:val="single" w:sz="4" w:space="0" w:color="auto"/>
              <w:right w:val="single" w:sz="4" w:space="0" w:color="auto"/>
            </w:tcBorders>
            <w:hideMark/>
          </w:tcPr>
          <w:p w14:paraId="22EC70FE" w14:textId="761B6902" w:rsidR="00D81B07" w:rsidRPr="00B909C0" w:rsidRDefault="00D81B07" w:rsidP="00B909C0">
            <w:pPr>
              <w:spacing w:line="360" w:lineRule="auto"/>
              <w:rPr>
                <w:rFonts w:cs="Times New Roman"/>
                <w:b/>
                <w:bCs/>
              </w:rPr>
            </w:pPr>
            <w:r w:rsidRPr="00B909C0">
              <w:rPr>
                <w:rFonts w:cs="Times New Roman"/>
                <w:b/>
                <w:bCs/>
              </w:rPr>
              <w:t>Jan- Feb</w:t>
            </w:r>
          </w:p>
        </w:tc>
        <w:tc>
          <w:tcPr>
            <w:tcW w:w="2338" w:type="dxa"/>
            <w:tcBorders>
              <w:top w:val="single" w:sz="4" w:space="0" w:color="auto"/>
              <w:left w:val="single" w:sz="4" w:space="0" w:color="auto"/>
              <w:bottom w:val="single" w:sz="4" w:space="0" w:color="auto"/>
              <w:right w:val="single" w:sz="4" w:space="0" w:color="auto"/>
            </w:tcBorders>
            <w:hideMark/>
          </w:tcPr>
          <w:p w14:paraId="63B7789E" w14:textId="28643F9A" w:rsidR="00D81B07" w:rsidRPr="00B909C0" w:rsidRDefault="00D81B07" w:rsidP="00B909C0">
            <w:pPr>
              <w:spacing w:line="360" w:lineRule="auto"/>
              <w:rPr>
                <w:rFonts w:cs="Times New Roman"/>
                <w:b/>
                <w:bCs/>
              </w:rPr>
            </w:pPr>
            <w:r w:rsidRPr="00B909C0">
              <w:rPr>
                <w:rFonts w:cs="Times New Roman"/>
                <w:b/>
                <w:bCs/>
              </w:rPr>
              <w:t>Mar- Apr</w:t>
            </w:r>
          </w:p>
        </w:tc>
        <w:tc>
          <w:tcPr>
            <w:tcW w:w="2338" w:type="dxa"/>
            <w:tcBorders>
              <w:top w:val="single" w:sz="4" w:space="0" w:color="auto"/>
              <w:left w:val="single" w:sz="4" w:space="0" w:color="auto"/>
              <w:bottom w:val="single" w:sz="4" w:space="0" w:color="auto"/>
              <w:right w:val="single" w:sz="4" w:space="0" w:color="auto"/>
            </w:tcBorders>
            <w:hideMark/>
          </w:tcPr>
          <w:p w14:paraId="109B3605" w14:textId="6DEBFE06" w:rsidR="00D81B07" w:rsidRPr="00B909C0" w:rsidRDefault="00D81B07" w:rsidP="00B909C0">
            <w:pPr>
              <w:spacing w:line="360" w:lineRule="auto"/>
              <w:rPr>
                <w:rFonts w:cs="Times New Roman"/>
                <w:b/>
                <w:bCs/>
              </w:rPr>
            </w:pPr>
            <w:r w:rsidRPr="00B909C0">
              <w:rPr>
                <w:rFonts w:cs="Times New Roman"/>
                <w:b/>
                <w:bCs/>
              </w:rPr>
              <w:t>May- Jun</w:t>
            </w:r>
          </w:p>
        </w:tc>
      </w:tr>
      <w:tr w:rsidR="00B909C0" w:rsidRPr="00B909C0" w14:paraId="53AFD428" w14:textId="77777777" w:rsidTr="00D0332A">
        <w:tc>
          <w:tcPr>
            <w:tcW w:w="2337" w:type="dxa"/>
            <w:tcBorders>
              <w:top w:val="single" w:sz="4" w:space="0" w:color="auto"/>
              <w:left w:val="single" w:sz="4" w:space="0" w:color="auto"/>
              <w:bottom w:val="single" w:sz="4" w:space="0" w:color="auto"/>
              <w:right w:val="single" w:sz="4" w:space="0" w:color="auto"/>
            </w:tcBorders>
          </w:tcPr>
          <w:p w14:paraId="58D0DB87" w14:textId="77777777" w:rsidR="00D81B07" w:rsidRPr="00B909C0" w:rsidRDefault="00D81B07" w:rsidP="00B909C0">
            <w:pPr>
              <w:spacing w:line="360" w:lineRule="auto"/>
              <w:rPr>
                <w:rFonts w:cs="Times New Roman"/>
                <w:b/>
                <w:bCs/>
              </w:rPr>
            </w:pPr>
          </w:p>
        </w:tc>
        <w:tc>
          <w:tcPr>
            <w:tcW w:w="2337" w:type="dxa"/>
            <w:tcBorders>
              <w:top w:val="single" w:sz="4" w:space="0" w:color="auto"/>
              <w:left w:val="single" w:sz="4" w:space="0" w:color="auto"/>
              <w:bottom w:val="single" w:sz="4" w:space="0" w:color="auto"/>
              <w:right w:val="single" w:sz="4" w:space="0" w:color="auto"/>
            </w:tcBorders>
            <w:hideMark/>
          </w:tcPr>
          <w:p w14:paraId="5F82BD6E" w14:textId="77777777" w:rsidR="00D81B07" w:rsidRPr="00B909C0" w:rsidRDefault="00D81B07" w:rsidP="00B909C0">
            <w:pPr>
              <w:spacing w:line="360" w:lineRule="auto"/>
              <w:rPr>
                <w:rFonts w:cs="Times New Roman"/>
                <w:b/>
                <w:bCs/>
              </w:rPr>
            </w:pPr>
            <w:r w:rsidRPr="00B909C0">
              <w:rPr>
                <w:rFonts w:cs="Times New Roman"/>
                <w:b/>
                <w:bCs/>
              </w:rPr>
              <w:t>Amount (£)</w:t>
            </w:r>
          </w:p>
        </w:tc>
        <w:tc>
          <w:tcPr>
            <w:tcW w:w="2338" w:type="dxa"/>
            <w:tcBorders>
              <w:top w:val="single" w:sz="4" w:space="0" w:color="auto"/>
              <w:left w:val="single" w:sz="4" w:space="0" w:color="auto"/>
              <w:bottom w:val="single" w:sz="4" w:space="0" w:color="auto"/>
              <w:right w:val="single" w:sz="4" w:space="0" w:color="auto"/>
            </w:tcBorders>
            <w:hideMark/>
          </w:tcPr>
          <w:p w14:paraId="35AA1AAD" w14:textId="77777777" w:rsidR="00D81B07" w:rsidRPr="00B909C0" w:rsidRDefault="00D81B07" w:rsidP="00B909C0">
            <w:pPr>
              <w:spacing w:line="360" w:lineRule="auto"/>
              <w:rPr>
                <w:rFonts w:cs="Times New Roman"/>
                <w:b/>
                <w:bCs/>
              </w:rPr>
            </w:pPr>
            <w:r w:rsidRPr="00B909C0">
              <w:rPr>
                <w:rFonts w:cs="Times New Roman"/>
                <w:b/>
                <w:bCs/>
              </w:rPr>
              <w:t>Amount (£)</w:t>
            </w:r>
          </w:p>
        </w:tc>
        <w:tc>
          <w:tcPr>
            <w:tcW w:w="2338" w:type="dxa"/>
            <w:tcBorders>
              <w:top w:val="single" w:sz="4" w:space="0" w:color="auto"/>
              <w:left w:val="single" w:sz="4" w:space="0" w:color="auto"/>
              <w:bottom w:val="single" w:sz="4" w:space="0" w:color="auto"/>
              <w:right w:val="single" w:sz="4" w:space="0" w:color="auto"/>
            </w:tcBorders>
            <w:hideMark/>
          </w:tcPr>
          <w:p w14:paraId="59CE2009" w14:textId="77777777" w:rsidR="00D81B07" w:rsidRPr="00B909C0" w:rsidRDefault="00D81B07" w:rsidP="00B909C0">
            <w:pPr>
              <w:spacing w:line="360" w:lineRule="auto"/>
              <w:rPr>
                <w:rFonts w:cs="Times New Roman"/>
                <w:b/>
                <w:bCs/>
              </w:rPr>
            </w:pPr>
            <w:r w:rsidRPr="00B909C0">
              <w:rPr>
                <w:rFonts w:cs="Times New Roman"/>
                <w:b/>
                <w:bCs/>
              </w:rPr>
              <w:t>Amount (£)</w:t>
            </w:r>
          </w:p>
        </w:tc>
      </w:tr>
      <w:tr w:rsidR="00B909C0" w:rsidRPr="00B909C0" w14:paraId="04D05E5D"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1B6AE909" w14:textId="77777777" w:rsidR="00D81B07" w:rsidRPr="00B909C0" w:rsidRDefault="00D81B07" w:rsidP="00B909C0">
            <w:pPr>
              <w:spacing w:line="360" w:lineRule="auto"/>
              <w:rPr>
                <w:rFonts w:cs="Times New Roman"/>
                <w:b/>
                <w:bCs/>
              </w:rPr>
            </w:pPr>
            <w:r w:rsidRPr="00B909C0">
              <w:rPr>
                <w:rFonts w:cs="Times New Roman"/>
                <w:b/>
                <w:bCs/>
              </w:rPr>
              <w:t>Assets</w:t>
            </w:r>
          </w:p>
        </w:tc>
        <w:tc>
          <w:tcPr>
            <w:tcW w:w="2337" w:type="dxa"/>
            <w:tcBorders>
              <w:top w:val="single" w:sz="4" w:space="0" w:color="auto"/>
              <w:left w:val="single" w:sz="4" w:space="0" w:color="auto"/>
              <w:bottom w:val="single" w:sz="4" w:space="0" w:color="auto"/>
              <w:right w:val="single" w:sz="4" w:space="0" w:color="auto"/>
            </w:tcBorders>
            <w:hideMark/>
          </w:tcPr>
          <w:p w14:paraId="6F7AC453"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53CA9DFC"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1F1BB3E0" w14:textId="77777777" w:rsidR="00D81B07" w:rsidRPr="00B909C0" w:rsidRDefault="00D81B07" w:rsidP="00B909C0">
            <w:pPr>
              <w:spacing w:line="360" w:lineRule="auto"/>
              <w:rPr>
                <w:rFonts w:cs="Times New Roman"/>
              </w:rPr>
            </w:pPr>
            <w:r w:rsidRPr="00B909C0">
              <w:rPr>
                <w:rFonts w:cs="Times New Roman"/>
              </w:rPr>
              <w:t>-</w:t>
            </w:r>
          </w:p>
        </w:tc>
      </w:tr>
      <w:tr w:rsidR="00B909C0" w:rsidRPr="00B909C0" w14:paraId="0CBCD3B8"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48C0BBEC" w14:textId="77777777" w:rsidR="00D81B07" w:rsidRPr="00B909C0" w:rsidRDefault="00D81B07" w:rsidP="00B909C0">
            <w:pPr>
              <w:spacing w:line="360" w:lineRule="auto"/>
              <w:rPr>
                <w:rFonts w:cs="Times New Roman"/>
                <w:b/>
                <w:bCs/>
              </w:rPr>
            </w:pPr>
            <w:r w:rsidRPr="00B909C0">
              <w:rPr>
                <w:rFonts w:cs="Times New Roman"/>
                <w:b/>
                <w:bCs/>
              </w:rPr>
              <w:t>Current asset</w:t>
            </w:r>
          </w:p>
        </w:tc>
        <w:tc>
          <w:tcPr>
            <w:tcW w:w="2337" w:type="dxa"/>
            <w:tcBorders>
              <w:top w:val="single" w:sz="4" w:space="0" w:color="auto"/>
              <w:left w:val="single" w:sz="4" w:space="0" w:color="auto"/>
              <w:bottom w:val="single" w:sz="4" w:space="0" w:color="auto"/>
              <w:right w:val="single" w:sz="4" w:space="0" w:color="auto"/>
            </w:tcBorders>
            <w:hideMark/>
          </w:tcPr>
          <w:p w14:paraId="24F63809"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14D068F2"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1A56BDD2" w14:textId="77777777" w:rsidR="00D81B07" w:rsidRPr="00B909C0" w:rsidRDefault="00D81B07" w:rsidP="00B909C0">
            <w:pPr>
              <w:spacing w:line="360" w:lineRule="auto"/>
              <w:rPr>
                <w:rFonts w:cs="Times New Roman"/>
              </w:rPr>
            </w:pPr>
            <w:r w:rsidRPr="00B909C0">
              <w:rPr>
                <w:rFonts w:cs="Times New Roman"/>
              </w:rPr>
              <w:t>-</w:t>
            </w:r>
          </w:p>
        </w:tc>
      </w:tr>
      <w:tr w:rsidR="00B909C0" w:rsidRPr="00B909C0" w14:paraId="400D35D8"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4312F6B0" w14:textId="77777777" w:rsidR="00D81B07" w:rsidRPr="00B909C0" w:rsidRDefault="00D81B07" w:rsidP="00B909C0">
            <w:pPr>
              <w:spacing w:line="360" w:lineRule="auto"/>
              <w:rPr>
                <w:rFonts w:cs="Times New Roman"/>
                <w:b/>
                <w:bCs/>
              </w:rPr>
            </w:pPr>
            <w:r w:rsidRPr="00B909C0">
              <w:rPr>
                <w:rFonts w:cs="Times New Roman"/>
                <w:b/>
                <w:bCs/>
              </w:rPr>
              <w:t>Cash</w:t>
            </w:r>
          </w:p>
        </w:tc>
        <w:tc>
          <w:tcPr>
            <w:tcW w:w="2337" w:type="dxa"/>
            <w:tcBorders>
              <w:top w:val="single" w:sz="4" w:space="0" w:color="auto"/>
              <w:left w:val="single" w:sz="4" w:space="0" w:color="auto"/>
              <w:bottom w:val="single" w:sz="4" w:space="0" w:color="auto"/>
              <w:right w:val="single" w:sz="4" w:space="0" w:color="auto"/>
            </w:tcBorders>
            <w:hideMark/>
          </w:tcPr>
          <w:p w14:paraId="498E844B" w14:textId="77777777" w:rsidR="00D81B07" w:rsidRPr="00B909C0" w:rsidRDefault="00D81B07" w:rsidP="00B909C0">
            <w:pPr>
              <w:spacing w:line="360" w:lineRule="auto"/>
              <w:rPr>
                <w:rFonts w:cs="Times New Roman"/>
              </w:rPr>
            </w:pPr>
            <w:r w:rsidRPr="00B909C0">
              <w:rPr>
                <w:rFonts w:cs="Times New Roman"/>
              </w:rPr>
              <w:t>5786</w:t>
            </w:r>
          </w:p>
        </w:tc>
        <w:tc>
          <w:tcPr>
            <w:tcW w:w="2338" w:type="dxa"/>
            <w:tcBorders>
              <w:top w:val="single" w:sz="4" w:space="0" w:color="auto"/>
              <w:left w:val="single" w:sz="4" w:space="0" w:color="auto"/>
              <w:bottom w:val="single" w:sz="4" w:space="0" w:color="auto"/>
              <w:right w:val="single" w:sz="4" w:space="0" w:color="auto"/>
            </w:tcBorders>
            <w:hideMark/>
          </w:tcPr>
          <w:p w14:paraId="7B762096" w14:textId="77777777" w:rsidR="00D81B07" w:rsidRPr="00B909C0" w:rsidRDefault="00D81B07" w:rsidP="00B909C0">
            <w:pPr>
              <w:spacing w:line="360" w:lineRule="auto"/>
              <w:rPr>
                <w:rFonts w:cs="Times New Roman"/>
              </w:rPr>
            </w:pPr>
            <w:r w:rsidRPr="00B909C0">
              <w:rPr>
                <w:rFonts w:cs="Times New Roman"/>
              </w:rPr>
              <w:t>544207</w:t>
            </w:r>
          </w:p>
        </w:tc>
        <w:tc>
          <w:tcPr>
            <w:tcW w:w="2338" w:type="dxa"/>
            <w:tcBorders>
              <w:top w:val="single" w:sz="4" w:space="0" w:color="auto"/>
              <w:left w:val="single" w:sz="4" w:space="0" w:color="auto"/>
              <w:bottom w:val="single" w:sz="4" w:space="0" w:color="auto"/>
              <w:right w:val="single" w:sz="4" w:space="0" w:color="auto"/>
            </w:tcBorders>
            <w:hideMark/>
          </w:tcPr>
          <w:p w14:paraId="7DCD178B" w14:textId="77777777" w:rsidR="00D81B07" w:rsidRPr="00B909C0" w:rsidRDefault="00D81B07" w:rsidP="00B909C0">
            <w:pPr>
              <w:spacing w:line="360" w:lineRule="auto"/>
              <w:rPr>
                <w:rFonts w:cs="Times New Roman"/>
              </w:rPr>
            </w:pPr>
            <w:r w:rsidRPr="00B909C0">
              <w:rPr>
                <w:rFonts w:cs="Times New Roman"/>
              </w:rPr>
              <w:t>1499830</w:t>
            </w:r>
          </w:p>
        </w:tc>
      </w:tr>
      <w:tr w:rsidR="00B909C0" w:rsidRPr="00B909C0" w14:paraId="6EA4D76A"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55D76D2B" w14:textId="77777777" w:rsidR="00D81B07" w:rsidRPr="00B909C0" w:rsidRDefault="00D81B07" w:rsidP="00B909C0">
            <w:pPr>
              <w:spacing w:line="360" w:lineRule="auto"/>
              <w:rPr>
                <w:rFonts w:cs="Times New Roman"/>
                <w:b/>
                <w:bCs/>
              </w:rPr>
            </w:pPr>
            <w:r w:rsidRPr="00B909C0">
              <w:rPr>
                <w:rFonts w:cs="Times New Roman"/>
                <w:b/>
                <w:bCs/>
              </w:rPr>
              <w:t>Accounts Receivable</w:t>
            </w:r>
          </w:p>
        </w:tc>
        <w:tc>
          <w:tcPr>
            <w:tcW w:w="2337" w:type="dxa"/>
            <w:tcBorders>
              <w:top w:val="single" w:sz="4" w:space="0" w:color="auto"/>
              <w:left w:val="single" w:sz="4" w:space="0" w:color="auto"/>
              <w:bottom w:val="single" w:sz="4" w:space="0" w:color="auto"/>
              <w:right w:val="single" w:sz="4" w:space="0" w:color="auto"/>
            </w:tcBorders>
            <w:hideMark/>
          </w:tcPr>
          <w:p w14:paraId="4483F252" w14:textId="77777777" w:rsidR="00D81B07" w:rsidRPr="00B909C0" w:rsidRDefault="00D81B07" w:rsidP="00B909C0">
            <w:pPr>
              <w:spacing w:line="360" w:lineRule="auto"/>
              <w:rPr>
                <w:rFonts w:cs="Times New Roman"/>
              </w:rPr>
            </w:pPr>
            <w:r w:rsidRPr="00B909C0">
              <w:rPr>
                <w:rFonts w:cs="Times New Roman"/>
              </w:rPr>
              <w:t>29500</w:t>
            </w:r>
          </w:p>
        </w:tc>
        <w:tc>
          <w:tcPr>
            <w:tcW w:w="2338" w:type="dxa"/>
            <w:tcBorders>
              <w:top w:val="single" w:sz="4" w:space="0" w:color="auto"/>
              <w:left w:val="single" w:sz="4" w:space="0" w:color="auto"/>
              <w:bottom w:val="single" w:sz="4" w:space="0" w:color="auto"/>
              <w:right w:val="single" w:sz="4" w:space="0" w:color="auto"/>
            </w:tcBorders>
            <w:hideMark/>
          </w:tcPr>
          <w:p w14:paraId="14F41C9E" w14:textId="77777777" w:rsidR="00D81B07" w:rsidRPr="00B909C0" w:rsidRDefault="00D81B07" w:rsidP="00B909C0">
            <w:pPr>
              <w:spacing w:line="360" w:lineRule="auto"/>
              <w:rPr>
                <w:rFonts w:cs="Times New Roman"/>
              </w:rPr>
            </w:pPr>
            <w:r w:rsidRPr="00B909C0">
              <w:rPr>
                <w:rFonts w:cs="Times New Roman"/>
              </w:rPr>
              <w:t>221250</w:t>
            </w:r>
          </w:p>
        </w:tc>
        <w:tc>
          <w:tcPr>
            <w:tcW w:w="2338" w:type="dxa"/>
            <w:tcBorders>
              <w:top w:val="single" w:sz="4" w:space="0" w:color="auto"/>
              <w:left w:val="single" w:sz="4" w:space="0" w:color="auto"/>
              <w:bottom w:val="single" w:sz="4" w:space="0" w:color="auto"/>
              <w:right w:val="single" w:sz="4" w:space="0" w:color="auto"/>
            </w:tcBorders>
            <w:hideMark/>
          </w:tcPr>
          <w:p w14:paraId="73FA914B" w14:textId="77777777" w:rsidR="00D81B07" w:rsidRPr="00B909C0" w:rsidRDefault="00D81B07" w:rsidP="00B909C0">
            <w:pPr>
              <w:spacing w:line="360" w:lineRule="auto"/>
              <w:rPr>
                <w:rFonts w:cs="Times New Roman"/>
              </w:rPr>
            </w:pPr>
            <w:r w:rsidRPr="00B909C0">
              <w:rPr>
                <w:rFonts w:cs="Times New Roman"/>
              </w:rPr>
              <w:t>324500</w:t>
            </w:r>
          </w:p>
        </w:tc>
      </w:tr>
      <w:tr w:rsidR="00B909C0" w:rsidRPr="00B909C0" w14:paraId="29D63ACF"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44E8F05F" w14:textId="77777777" w:rsidR="00D81B07" w:rsidRPr="00B909C0" w:rsidRDefault="00D81B07" w:rsidP="00B909C0">
            <w:pPr>
              <w:spacing w:line="360" w:lineRule="auto"/>
              <w:rPr>
                <w:rFonts w:cs="Times New Roman"/>
                <w:b/>
                <w:bCs/>
              </w:rPr>
            </w:pPr>
            <w:r w:rsidRPr="00B909C0">
              <w:rPr>
                <w:rFonts w:cs="Times New Roman"/>
                <w:b/>
                <w:bCs/>
              </w:rPr>
              <w:t>Other Current Assets</w:t>
            </w:r>
          </w:p>
        </w:tc>
        <w:tc>
          <w:tcPr>
            <w:tcW w:w="2337" w:type="dxa"/>
            <w:tcBorders>
              <w:top w:val="single" w:sz="4" w:space="0" w:color="auto"/>
              <w:left w:val="single" w:sz="4" w:space="0" w:color="auto"/>
              <w:bottom w:val="single" w:sz="4" w:space="0" w:color="auto"/>
              <w:right w:val="single" w:sz="4" w:space="0" w:color="auto"/>
            </w:tcBorders>
            <w:hideMark/>
          </w:tcPr>
          <w:p w14:paraId="375A57E3" w14:textId="77777777" w:rsidR="00D81B07" w:rsidRPr="00B909C0" w:rsidRDefault="00D81B07" w:rsidP="00B909C0">
            <w:pPr>
              <w:spacing w:line="360" w:lineRule="auto"/>
              <w:rPr>
                <w:rFonts w:cs="Times New Roman"/>
              </w:rPr>
            </w:pPr>
            <w:r w:rsidRPr="00B909C0">
              <w:rPr>
                <w:rFonts w:cs="Times New Roman"/>
              </w:rPr>
              <w:t>5000</w:t>
            </w:r>
          </w:p>
        </w:tc>
        <w:tc>
          <w:tcPr>
            <w:tcW w:w="2338" w:type="dxa"/>
            <w:tcBorders>
              <w:top w:val="single" w:sz="4" w:space="0" w:color="auto"/>
              <w:left w:val="single" w:sz="4" w:space="0" w:color="auto"/>
              <w:bottom w:val="single" w:sz="4" w:space="0" w:color="auto"/>
              <w:right w:val="single" w:sz="4" w:space="0" w:color="auto"/>
            </w:tcBorders>
            <w:hideMark/>
          </w:tcPr>
          <w:p w14:paraId="1FEA5E1B" w14:textId="77777777" w:rsidR="00D81B07" w:rsidRPr="00B909C0" w:rsidRDefault="00D81B07" w:rsidP="00B909C0">
            <w:pPr>
              <w:spacing w:line="360" w:lineRule="auto"/>
              <w:rPr>
                <w:rFonts w:cs="Times New Roman"/>
              </w:rPr>
            </w:pPr>
            <w:r w:rsidRPr="00B909C0">
              <w:rPr>
                <w:rFonts w:cs="Times New Roman"/>
              </w:rPr>
              <w:t>5000</w:t>
            </w:r>
          </w:p>
        </w:tc>
        <w:tc>
          <w:tcPr>
            <w:tcW w:w="2338" w:type="dxa"/>
            <w:tcBorders>
              <w:top w:val="single" w:sz="4" w:space="0" w:color="auto"/>
              <w:left w:val="single" w:sz="4" w:space="0" w:color="auto"/>
              <w:bottom w:val="single" w:sz="4" w:space="0" w:color="auto"/>
              <w:right w:val="single" w:sz="4" w:space="0" w:color="auto"/>
            </w:tcBorders>
            <w:hideMark/>
          </w:tcPr>
          <w:p w14:paraId="7D2905F3" w14:textId="77777777" w:rsidR="00D81B07" w:rsidRPr="00B909C0" w:rsidRDefault="00D81B07" w:rsidP="00B909C0">
            <w:pPr>
              <w:spacing w:line="360" w:lineRule="auto"/>
              <w:rPr>
                <w:rFonts w:cs="Times New Roman"/>
              </w:rPr>
            </w:pPr>
            <w:r w:rsidRPr="00B909C0">
              <w:rPr>
                <w:rFonts w:cs="Times New Roman"/>
              </w:rPr>
              <w:t>5000</w:t>
            </w:r>
          </w:p>
        </w:tc>
      </w:tr>
      <w:tr w:rsidR="00B909C0" w:rsidRPr="00B909C0" w14:paraId="16A2AE75"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1A9AD0AC" w14:textId="77777777" w:rsidR="00D81B07" w:rsidRPr="00B909C0" w:rsidRDefault="00D81B07" w:rsidP="00B909C0">
            <w:pPr>
              <w:spacing w:line="360" w:lineRule="auto"/>
              <w:rPr>
                <w:rFonts w:cs="Times New Roman"/>
                <w:b/>
                <w:bCs/>
              </w:rPr>
            </w:pPr>
            <w:r w:rsidRPr="00B909C0">
              <w:rPr>
                <w:rFonts w:cs="Times New Roman"/>
                <w:b/>
                <w:bCs/>
              </w:rPr>
              <w:t>Total Current Assets</w:t>
            </w:r>
          </w:p>
        </w:tc>
        <w:tc>
          <w:tcPr>
            <w:tcW w:w="2337" w:type="dxa"/>
            <w:tcBorders>
              <w:top w:val="single" w:sz="4" w:space="0" w:color="auto"/>
              <w:left w:val="single" w:sz="4" w:space="0" w:color="auto"/>
              <w:bottom w:val="single" w:sz="4" w:space="0" w:color="auto"/>
              <w:right w:val="single" w:sz="4" w:space="0" w:color="auto"/>
            </w:tcBorders>
            <w:hideMark/>
          </w:tcPr>
          <w:p w14:paraId="4044162C" w14:textId="77777777" w:rsidR="00D81B07" w:rsidRPr="00B909C0" w:rsidRDefault="00D81B07" w:rsidP="00B909C0">
            <w:pPr>
              <w:spacing w:line="360" w:lineRule="auto"/>
              <w:rPr>
                <w:rFonts w:cs="Times New Roman"/>
              </w:rPr>
            </w:pPr>
            <w:r w:rsidRPr="00B909C0">
              <w:rPr>
                <w:rFonts w:cs="Times New Roman"/>
              </w:rPr>
              <w:t>40286</w:t>
            </w:r>
          </w:p>
        </w:tc>
        <w:tc>
          <w:tcPr>
            <w:tcW w:w="2338" w:type="dxa"/>
            <w:tcBorders>
              <w:top w:val="single" w:sz="4" w:space="0" w:color="auto"/>
              <w:left w:val="single" w:sz="4" w:space="0" w:color="auto"/>
              <w:bottom w:val="single" w:sz="4" w:space="0" w:color="auto"/>
              <w:right w:val="single" w:sz="4" w:space="0" w:color="auto"/>
            </w:tcBorders>
            <w:hideMark/>
          </w:tcPr>
          <w:p w14:paraId="0F137EF6" w14:textId="77777777" w:rsidR="00D81B07" w:rsidRPr="00B909C0" w:rsidRDefault="00D81B07" w:rsidP="00B909C0">
            <w:pPr>
              <w:spacing w:line="360" w:lineRule="auto"/>
              <w:rPr>
                <w:rFonts w:cs="Times New Roman"/>
              </w:rPr>
            </w:pPr>
            <w:r w:rsidRPr="00B909C0">
              <w:rPr>
                <w:rFonts w:cs="Times New Roman"/>
              </w:rPr>
              <w:t>770457</w:t>
            </w:r>
          </w:p>
        </w:tc>
        <w:tc>
          <w:tcPr>
            <w:tcW w:w="2338" w:type="dxa"/>
            <w:tcBorders>
              <w:top w:val="single" w:sz="4" w:space="0" w:color="auto"/>
              <w:left w:val="single" w:sz="4" w:space="0" w:color="auto"/>
              <w:bottom w:val="single" w:sz="4" w:space="0" w:color="auto"/>
              <w:right w:val="single" w:sz="4" w:space="0" w:color="auto"/>
            </w:tcBorders>
            <w:hideMark/>
          </w:tcPr>
          <w:p w14:paraId="79FA6932" w14:textId="77777777" w:rsidR="00D81B07" w:rsidRPr="00B909C0" w:rsidRDefault="00D81B07" w:rsidP="00B909C0">
            <w:pPr>
              <w:spacing w:line="360" w:lineRule="auto"/>
              <w:rPr>
                <w:rFonts w:cs="Times New Roman"/>
              </w:rPr>
            </w:pPr>
            <w:r w:rsidRPr="00B909C0">
              <w:rPr>
                <w:rFonts w:cs="Times New Roman"/>
              </w:rPr>
              <w:t>1829330</w:t>
            </w:r>
          </w:p>
        </w:tc>
      </w:tr>
      <w:tr w:rsidR="00B909C0" w:rsidRPr="00B909C0" w14:paraId="68169454"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7A0B8BC0" w14:textId="77777777" w:rsidR="00D81B07" w:rsidRPr="00B909C0" w:rsidRDefault="00D81B07" w:rsidP="00B909C0">
            <w:pPr>
              <w:spacing w:line="360" w:lineRule="auto"/>
              <w:rPr>
                <w:rFonts w:cs="Times New Roman"/>
                <w:b/>
                <w:bCs/>
              </w:rPr>
            </w:pPr>
            <w:r w:rsidRPr="00B909C0">
              <w:rPr>
                <w:rFonts w:cs="Times New Roman"/>
                <w:b/>
                <w:bCs/>
              </w:rPr>
              <w:t>Long Term Asset</w:t>
            </w:r>
          </w:p>
        </w:tc>
        <w:tc>
          <w:tcPr>
            <w:tcW w:w="2337" w:type="dxa"/>
            <w:tcBorders>
              <w:top w:val="single" w:sz="4" w:space="0" w:color="auto"/>
              <w:left w:val="single" w:sz="4" w:space="0" w:color="auto"/>
              <w:bottom w:val="single" w:sz="4" w:space="0" w:color="auto"/>
              <w:right w:val="single" w:sz="4" w:space="0" w:color="auto"/>
            </w:tcBorders>
            <w:hideMark/>
          </w:tcPr>
          <w:p w14:paraId="27FD4F5F" w14:textId="77777777" w:rsidR="00D81B07" w:rsidRPr="00B909C0" w:rsidRDefault="00D81B07" w:rsidP="00B909C0">
            <w:pPr>
              <w:spacing w:line="360" w:lineRule="auto"/>
              <w:rPr>
                <w:rFonts w:cs="Times New Roman"/>
              </w:rPr>
            </w:pPr>
            <w:r w:rsidRPr="00B909C0">
              <w:rPr>
                <w:rFonts w:cs="Times New Roman"/>
              </w:rPr>
              <w:t>1000</w:t>
            </w:r>
          </w:p>
        </w:tc>
        <w:tc>
          <w:tcPr>
            <w:tcW w:w="2338" w:type="dxa"/>
            <w:tcBorders>
              <w:top w:val="single" w:sz="4" w:space="0" w:color="auto"/>
              <w:left w:val="single" w:sz="4" w:space="0" w:color="auto"/>
              <w:bottom w:val="single" w:sz="4" w:space="0" w:color="auto"/>
              <w:right w:val="single" w:sz="4" w:space="0" w:color="auto"/>
            </w:tcBorders>
            <w:hideMark/>
          </w:tcPr>
          <w:p w14:paraId="3BDAA47D" w14:textId="77777777" w:rsidR="00D81B07" w:rsidRPr="00B909C0" w:rsidRDefault="00D81B07" w:rsidP="00B909C0">
            <w:pPr>
              <w:spacing w:line="360" w:lineRule="auto"/>
              <w:rPr>
                <w:rFonts w:cs="Times New Roman"/>
              </w:rPr>
            </w:pPr>
            <w:r w:rsidRPr="00B909C0">
              <w:rPr>
                <w:rFonts w:cs="Times New Roman"/>
              </w:rPr>
              <w:t>1000</w:t>
            </w:r>
          </w:p>
        </w:tc>
        <w:tc>
          <w:tcPr>
            <w:tcW w:w="2338" w:type="dxa"/>
            <w:tcBorders>
              <w:top w:val="single" w:sz="4" w:space="0" w:color="auto"/>
              <w:left w:val="single" w:sz="4" w:space="0" w:color="auto"/>
              <w:bottom w:val="single" w:sz="4" w:space="0" w:color="auto"/>
              <w:right w:val="single" w:sz="4" w:space="0" w:color="auto"/>
            </w:tcBorders>
            <w:hideMark/>
          </w:tcPr>
          <w:p w14:paraId="4DE512FF" w14:textId="77777777" w:rsidR="00D81B07" w:rsidRPr="00B909C0" w:rsidRDefault="00D81B07" w:rsidP="00B909C0">
            <w:pPr>
              <w:spacing w:line="360" w:lineRule="auto"/>
              <w:rPr>
                <w:rFonts w:cs="Times New Roman"/>
              </w:rPr>
            </w:pPr>
            <w:r w:rsidRPr="00B909C0">
              <w:rPr>
                <w:rFonts w:cs="Times New Roman"/>
              </w:rPr>
              <w:t>1000</w:t>
            </w:r>
          </w:p>
        </w:tc>
      </w:tr>
      <w:tr w:rsidR="00B909C0" w:rsidRPr="00B909C0" w14:paraId="1BE521A0"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45455699" w14:textId="77777777" w:rsidR="00D81B07" w:rsidRPr="00B909C0" w:rsidRDefault="00D81B07" w:rsidP="00B909C0">
            <w:pPr>
              <w:spacing w:line="360" w:lineRule="auto"/>
              <w:rPr>
                <w:rFonts w:cs="Times New Roman"/>
                <w:b/>
                <w:bCs/>
              </w:rPr>
            </w:pPr>
            <w:r w:rsidRPr="00B909C0">
              <w:rPr>
                <w:rFonts w:cs="Times New Roman"/>
                <w:b/>
                <w:bCs/>
              </w:rPr>
              <w:lastRenderedPageBreak/>
              <w:t>Accumulated Depreciation</w:t>
            </w:r>
          </w:p>
        </w:tc>
        <w:tc>
          <w:tcPr>
            <w:tcW w:w="2337" w:type="dxa"/>
            <w:tcBorders>
              <w:top w:val="single" w:sz="4" w:space="0" w:color="auto"/>
              <w:left w:val="single" w:sz="4" w:space="0" w:color="auto"/>
              <w:bottom w:val="single" w:sz="4" w:space="0" w:color="auto"/>
              <w:right w:val="single" w:sz="4" w:space="0" w:color="auto"/>
            </w:tcBorders>
            <w:hideMark/>
          </w:tcPr>
          <w:p w14:paraId="1017FDA2"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0369DF5C"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0FAA860C" w14:textId="77777777" w:rsidR="00D81B07" w:rsidRPr="00B909C0" w:rsidRDefault="00D81B07" w:rsidP="00B909C0">
            <w:pPr>
              <w:spacing w:line="360" w:lineRule="auto"/>
              <w:rPr>
                <w:rFonts w:cs="Times New Roman"/>
              </w:rPr>
            </w:pPr>
            <w:r w:rsidRPr="00B909C0">
              <w:rPr>
                <w:rFonts w:cs="Times New Roman"/>
              </w:rPr>
              <w:t>0</w:t>
            </w:r>
          </w:p>
        </w:tc>
      </w:tr>
      <w:tr w:rsidR="00B909C0" w:rsidRPr="00B909C0" w14:paraId="6287F25F"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4047B17F" w14:textId="77777777" w:rsidR="00D81B07" w:rsidRPr="00B909C0" w:rsidRDefault="00D81B07" w:rsidP="00B909C0">
            <w:pPr>
              <w:spacing w:line="360" w:lineRule="auto"/>
              <w:rPr>
                <w:rFonts w:cs="Times New Roman"/>
                <w:b/>
                <w:bCs/>
              </w:rPr>
            </w:pPr>
            <w:r w:rsidRPr="00B909C0">
              <w:rPr>
                <w:rFonts w:cs="Times New Roman"/>
                <w:b/>
                <w:bCs/>
              </w:rPr>
              <w:t>Team Asset</w:t>
            </w:r>
          </w:p>
        </w:tc>
        <w:tc>
          <w:tcPr>
            <w:tcW w:w="2337" w:type="dxa"/>
            <w:tcBorders>
              <w:top w:val="single" w:sz="4" w:space="0" w:color="auto"/>
              <w:left w:val="single" w:sz="4" w:space="0" w:color="auto"/>
              <w:bottom w:val="single" w:sz="4" w:space="0" w:color="auto"/>
              <w:right w:val="single" w:sz="4" w:space="0" w:color="auto"/>
            </w:tcBorders>
            <w:hideMark/>
          </w:tcPr>
          <w:p w14:paraId="19711BB9" w14:textId="77777777" w:rsidR="00D81B07" w:rsidRPr="00B909C0" w:rsidRDefault="00D81B07" w:rsidP="00B909C0">
            <w:pPr>
              <w:spacing w:line="360" w:lineRule="auto"/>
              <w:rPr>
                <w:rFonts w:cs="Times New Roman"/>
              </w:rPr>
            </w:pPr>
            <w:r w:rsidRPr="00B909C0">
              <w:rPr>
                <w:rFonts w:cs="Times New Roman"/>
              </w:rPr>
              <w:t>10000</w:t>
            </w:r>
          </w:p>
        </w:tc>
        <w:tc>
          <w:tcPr>
            <w:tcW w:w="2338" w:type="dxa"/>
            <w:tcBorders>
              <w:top w:val="single" w:sz="4" w:space="0" w:color="auto"/>
              <w:left w:val="single" w:sz="4" w:space="0" w:color="auto"/>
              <w:bottom w:val="single" w:sz="4" w:space="0" w:color="auto"/>
              <w:right w:val="single" w:sz="4" w:space="0" w:color="auto"/>
            </w:tcBorders>
            <w:hideMark/>
          </w:tcPr>
          <w:p w14:paraId="23413FBB" w14:textId="77777777" w:rsidR="00D81B07" w:rsidRPr="00B909C0" w:rsidRDefault="00D81B07" w:rsidP="00B909C0">
            <w:pPr>
              <w:spacing w:line="360" w:lineRule="auto"/>
              <w:rPr>
                <w:rFonts w:cs="Times New Roman"/>
              </w:rPr>
            </w:pPr>
            <w:r w:rsidRPr="00B909C0">
              <w:rPr>
                <w:rFonts w:cs="Times New Roman"/>
              </w:rPr>
              <w:t>10000</w:t>
            </w:r>
          </w:p>
        </w:tc>
        <w:tc>
          <w:tcPr>
            <w:tcW w:w="2338" w:type="dxa"/>
            <w:tcBorders>
              <w:top w:val="single" w:sz="4" w:space="0" w:color="auto"/>
              <w:left w:val="single" w:sz="4" w:space="0" w:color="auto"/>
              <w:bottom w:val="single" w:sz="4" w:space="0" w:color="auto"/>
              <w:right w:val="single" w:sz="4" w:space="0" w:color="auto"/>
            </w:tcBorders>
            <w:hideMark/>
          </w:tcPr>
          <w:p w14:paraId="1936B344" w14:textId="77777777" w:rsidR="00D81B07" w:rsidRPr="00B909C0" w:rsidRDefault="00D81B07" w:rsidP="00B909C0">
            <w:pPr>
              <w:spacing w:line="360" w:lineRule="auto"/>
              <w:rPr>
                <w:rFonts w:cs="Times New Roman"/>
              </w:rPr>
            </w:pPr>
            <w:r w:rsidRPr="00B909C0">
              <w:rPr>
                <w:rFonts w:cs="Times New Roman"/>
              </w:rPr>
              <w:t>10000</w:t>
            </w:r>
          </w:p>
        </w:tc>
      </w:tr>
      <w:tr w:rsidR="00B909C0" w:rsidRPr="00B909C0" w14:paraId="13838D9D"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146A08F8" w14:textId="77777777" w:rsidR="00D81B07" w:rsidRPr="00B909C0" w:rsidRDefault="00D81B07" w:rsidP="00B909C0">
            <w:pPr>
              <w:spacing w:line="360" w:lineRule="auto"/>
              <w:rPr>
                <w:rFonts w:cs="Times New Roman"/>
                <w:b/>
                <w:bCs/>
              </w:rPr>
            </w:pPr>
            <w:r w:rsidRPr="00B909C0">
              <w:rPr>
                <w:rFonts w:cs="Times New Roman"/>
                <w:b/>
                <w:bCs/>
              </w:rPr>
              <w:t>Total Asset</w:t>
            </w:r>
          </w:p>
        </w:tc>
        <w:tc>
          <w:tcPr>
            <w:tcW w:w="2337" w:type="dxa"/>
            <w:tcBorders>
              <w:top w:val="single" w:sz="4" w:space="0" w:color="auto"/>
              <w:left w:val="single" w:sz="4" w:space="0" w:color="auto"/>
              <w:bottom w:val="single" w:sz="4" w:space="0" w:color="auto"/>
              <w:right w:val="single" w:sz="4" w:space="0" w:color="auto"/>
            </w:tcBorders>
            <w:hideMark/>
          </w:tcPr>
          <w:p w14:paraId="42E6DF7F" w14:textId="77777777" w:rsidR="00D81B07" w:rsidRPr="00B909C0" w:rsidRDefault="00D81B07" w:rsidP="00B909C0">
            <w:pPr>
              <w:spacing w:line="360" w:lineRule="auto"/>
              <w:rPr>
                <w:rFonts w:cs="Times New Roman"/>
              </w:rPr>
            </w:pPr>
            <w:r w:rsidRPr="00B909C0">
              <w:rPr>
                <w:rFonts w:cs="Times New Roman"/>
              </w:rPr>
              <w:t>50286</w:t>
            </w:r>
          </w:p>
        </w:tc>
        <w:tc>
          <w:tcPr>
            <w:tcW w:w="2338" w:type="dxa"/>
            <w:tcBorders>
              <w:top w:val="single" w:sz="4" w:space="0" w:color="auto"/>
              <w:left w:val="single" w:sz="4" w:space="0" w:color="auto"/>
              <w:bottom w:val="single" w:sz="4" w:space="0" w:color="auto"/>
              <w:right w:val="single" w:sz="4" w:space="0" w:color="auto"/>
            </w:tcBorders>
            <w:hideMark/>
          </w:tcPr>
          <w:p w14:paraId="2E18D6F7" w14:textId="77777777" w:rsidR="00D81B07" w:rsidRPr="00B909C0" w:rsidRDefault="00D81B07" w:rsidP="00B909C0">
            <w:pPr>
              <w:spacing w:line="360" w:lineRule="auto"/>
              <w:rPr>
                <w:rFonts w:cs="Times New Roman"/>
              </w:rPr>
            </w:pPr>
            <w:r w:rsidRPr="00B909C0">
              <w:rPr>
                <w:rFonts w:cs="Times New Roman"/>
              </w:rPr>
              <w:t>7804897</w:t>
            </w:r>
          </w:p>
        </w:tc>
        <w:tc>
          <w:tcPr>
            <w:tcW w:w="2338" w:type="dxa"/>
            <w:tcBorders>
              <w:top w:val="single" w:sz="4" w:space="0" w:color="auto"/>
              <w:left w:val="single" w:sz="4" w:space="0" w:color="auto"/>
              <w:bottom w:val="single" w:sz="4" w:space="0" w:color="auto"/>
              <w:right w:val="single" w:sz="4" w:space="0" w:color="auto"/>
            </w:tcBorders>
            <w:hideMark/>
          </w:tcPr>
          <w:p w14:paraId="09FB94AE" w14:textId="77777777" w:rsidR="00D81B07" w:rsidRPr="00B909C0" w:rsidRDefault="00D81B07" w:rsidP="00B909C0">
            <w:pPr>
              <w:spacing w:line="360" w:lineRule="auto"/>
              <w:rPr>
                <w:rFonts w:cs="Times New Roman"/>
              </w:rPr>
            </w:pPr>
            <w:r w:rsidRPr="00B909C0">
              <w:rPr>
                <w:rFonts w:cs="Times New Roman"/>
              </w:rPr>
              <w:t>1868330</w:t>
            </w:r>
          </w:p>
        </w:tc>
      </w:tr>
      <w:tr w:rsidR="00B909C0" w:rsidRPr="00B909C0" w14:paraId="0333AB2B"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38DC6E91" w14:textId="77777777" w:rsidR="00D81B07" w:rsidRPr="00B909C0" w:rsidRDefault="00D81B07" w:rsidP="00B909C0">
            <w:pPr>
              <w:spacing w:line="360" w:lineRule="auto"/>
              <w:rPr>
                <w:rFonts w:cs="Times New Roman"/>
                <w:b/>
                <w:bCs/>
              </w:rPr>
            </w:pPr>
            <w:r w:rsidRPr="00B909C0">
              <w:rPr>
                <w:rFonts w:cs="Times New Roman"/>
                <w:b/>
                <w:bCs/>
              </w:rPr>
              <w:t>Liabilities and Capital</w:t>
            </w:r>
          </w:p>
        </w:tc>
        <w:tc>
          <w:tcPr>
            <w:tcW w:w="2337" w:type="dxa"/>
            <w:tcBorders>
              <w:top w:val="single" w:sz="4" w:space="0" w:color="auto"/>
              <w:left w:val="single" w:sz="4" w:space="0" w:color="auto"/>
              <w:bottom w:val="single" w:sz="4" w:space="0" w:color="auto"/>
              <w:right w:val="single" w:sz="4" w:space="0" w:color="auto"/>
            </w:tcBorders>
            <w:hideMark/>
          </w:tcPr>
          <w:p w14:paraId="7B8A82CB"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0BC8A8F3"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2C0627DA" w14:textId="77777777" w:rsidR="00D81B07" w:rsidRPr="00B909C0" w:rsidRDefault="00D81B07" w:rsidP="00B909C0">
            <w:pPr>
              <w:spacing w:line="360" w:lineRule="auto"/>
              <w:rPr>
                <w:rFonts w:cs="Times New Roman"/>
              </w:rPr>
            </w:pPr>
            <w:r w:rsidRPr="00B909C0">
              <w:rPr>
                <w:rFonts w:cs="Times New Roman"/>
              </w:rPr>
              <w:t>-</w:t>
            </w:r>
          </w:p>
        </w:tc>
      </w:tr>
      <w:tr w:rsidR="00B909C0" w:rsidRPr="00B909C0" w14:paraId="035AF2E5"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703A4358" w14:textId="77777777" w:rsidR="00D81B07" w:rsidRPr="00B909C0" w:rsidRDefault="00D81B07" w:rsidP="00B909C0">
            <w:pPr>
              <w:spacing w:line="360" w:lineRule="auto"/>
              <w:rPr>
                <w:rFonts w:cs="Times New Roman"/>
                <w:b/>
                <w:bCs/>
              </w:rPr>
            </w:pPr>
            <w:r w:rsidRPr="00B909C0">
              <w:rPr>
                <w:rFonts w:cs="Times New Roman"/>
                <w:b/>
                <w:bCs/>
              </w:rPr>
              <w:t>Current Liabilities</w:t>
            </w:r>
          </w:p>
        </w:tc>
        <w:tc>
          <w:tcPr>
            <w:tcW w:w="2337" w:type="dxa"/>
            <w:tcBorders>
              <w:top w:val="single" w:sz="4" w:space="0" w:color="auto"/>
              <w:left w:val="single" w:sz="4" w:space="0" w:color="auto"/>
              <w:bottom w:val="single" w:sz="4" w:space="0" w:color="auto"/>
              <w:right w:val="single" w:sz="4" w:space="0" w:color="auto"/>
            </w:tcBorders>
            <w:hideMark/>
          </w:tcPr>
          <w:p w14:paraId="0636860E"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74C16DAC" w14:textId="77777777" w:rsidR="00D81B07" w:rsidRPr="00B909C0" w:rsidRDefault="00D81B07" w:rsidP="00B909C0">
            <w:pPr>
              <w:spacing w:line="360" w:lineRule="auto"/>
              <w:rPr>
                <w:rFonts w:cs="Times New Roman"/>
              </w:rPr>
            </w:pPr>
            <w:r w:rsidRPr="00B909C0">
              <w:rPr>
                <w:rFonts w:cs="Times New Roman"/>
              </w:rPr>
              <w:t>-</w:t>
            </w:r>
          </w:p>
        </w:tc>
        <w:tc>
          <w:tcPr>
            <w:tcW w:w="2338" w:type="dxa"/>
            <w:tcBorders>
              <w:top w:val="single" w:sz="4" w:space="0" w:color="auto"/>
              <w:left w:val="single" w:sz="4" w:space="0" w:color="auto"/>
              <w:bottom w:val="single" w:sz="4" w:space="0" w:color="auto"/>
              <w:right w:val="single" w:sz="4" w:space="0" w:color="auto"/>
            </w:tcBorders>
            <w:hideMark/>
          </w:tcPr>
          <w:p w14:paraId="3B994E3B" w14:textId="77777777" w:rsidR="00D81B07" w:rsidRPr="00B909C0" w:rsidRDefault="00D81B07" w:rsidP="00B909C0">
            <w:pPr>
              <w:spacing w:line="360" w:lineRule="auto"/>
              <w:rPr>
                <w:rFonts w:cs="Times New Roman"/>
              </w:rPr>
            </w:pPr>
            <w:r w:rsidRPr="00B909C0">
              <w:rPr>
                <w:rFonts w:cs="Times New Roman"/>
              </w:rPr>
              <w:t>-</w:t>
            </w:r>
          </w:p>
        </w:tc>
      </w:tr>
      <w:tr w:rsidR="00B909C0" w:rsidRPr="00B909C0" w14:paraId="1CE60243"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5324FD47" w14:textId="77777777" w:rsidR="00D81B07" w:rsidRPr="00B909C0" w:rsidRDefault="00D81B07" w:rsidP="00B909C0">
            <w:pPr>
              <w:spacing w:line="360" w:lineRule="auto"/>
              <w:rPr>
                <w:rFonts w:cs="Times New Roman"/>
                <w:b/>
                <w:bCs/>
              </w:rPr>
            </w:pPr>
            <w:r w:rsidRPr="00B909C0">
              <w:rPr>
                <w:rFonts w:cs="Times New Roman"/>
                <w:b/>
                <w:bCs/>
              </w:rPr>
              <w:t>Accounts Payables</w:t>
            </w:r>
          </w:p>
        </w:tc>
        <w:tc>
          <w:tcPr>
            <w:tcW w:w="2337" w:type="dxa"/>
            <w:tcBorders>
              <w:top w:val="single" w:sz="4" w:space="0" w:color="auto"/>
              <w:left w:val="single" w:sz="4" w:space="0" w:color="auto"/>
              <w:bottom w:val="single" w:sz="4" w:space="0" w:color="auto"/>
              <w:right w:val="single" w:sz="4" w:space="0" w:color="auto"/>
            </w:tcBorders>
            <w:hideMark/>
          </w:tcPr>
          <w:p w14:paraId="4D156E93" w14:textId="77777777" w:rsidR="00D81B07" w:rsidRPr="00B909C0" w:rsidRDefault="00D81B07" w:rsidP="00B909C0">
            <w:pPr>
              <w:spacing w:line="360" w:lineRule="auto"/>
              <w:rPr>
                <w:rFonts w:cs="Times New Roman"/>
              </w:rPr>
            </w:pPr>
            <w:r w:rsidRPr="00B909C0">
              <w:rPr>
                <w:rFonts w:cs="Times New Roman"/>
              </w:rPr>
              <w:t>14786</w:t>
            </w:r>
          </w:p>
        </w:tc>
        <w:tc>
          <w:tcPr>
            <w:tcW w:w="2338" w:type="dxa"/>
            <w:tcBorders>
              <w:top w:val="single" w:sz="4" w:space="0" w:color="auto"/>
              <w:left w:val="single" w:sz="4" w:space="0" w:color="auto"/>
              <w:bottom w:val="single" w:sz="4" w:space="0" w:color="auto"/>
              <w:right w:val="single" w:sz="4" w:space="0" w:color="auto"/>
            </w:tcBorders>
            <w:hideMark/>
          </w:tcPr>
          <w:p w14:paraId="4A3FD8D1" w14:textId="77777777" w:rsidR="00D81B07" w:rsidRPr="00B909C0" w:rsidRDefault="00D81B07" w:rsidP="00B909C0">
            <w:pPr>
              <w:spacing w:line="360" w:lineRule="auto"/>
              <w:rPr>
                <w:rFonts w:cs="Times New Roman"/>
              </w:rPr>
            </w:pPr>
            <w:r w:rsidRPr="00B909C0">
              <w:rPr>
                <w:rFonts w:cs="Times New Roman"/>
              </w:rPr>
              <w:t>52781</w:t>
            </w:r>
          </w:p>
        </w:tc>
        <w:tc>
          <w:tcPr>
            <w:tcW w:w="2338" w:type="dxa"/>
            <w:tcBorders>
              <w:top w:val="single" w:sz="4" w:space="0" w:color="auto"/>
              <w:left w:val="single" w:sz="4" w:space="0" w:color="auto"/>
              <w:bottom w:val="single" w:sz="4" w:space="0" w:color="auto"/>
              <w:right w:val="single" w:sz="4" w:space="0" w:color="auto"/>
            </w:tcBorders>
            <w:hideMark/>
          </w:tcPr>
          <w:p w14:paraId="0E6D947C" w14:textId="77777777" w:rsidR="00D81B07" w:rsidRPr="00B909C0" w:rsidRDefault="00D81B07" w:rsidP="00B909C0">
            <w:pPr>
              <w:spacing w:line="360" w:lineRule="auto"/>
              <w:rPr>
                <w:rFonts w:cs="Times New Roman"/>
              </w:rPr>
            </w:pPr>
            <w:r w:rsidRPr="00B909C0">
              <w:rPr>
                <w:rFonts w:cs="Times New Roman"/>
              </w:rPr>
              <w:t>76438</w:t>
            </w:r>
          </w:p>
        </w:tc>
      </w:tr>
      <w:tr w:rsidR="00B909C0" w:rsidRPr="00B909C0" w14:paraId="59E22707"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3EF17412" w14:textId="77777777" w:rsidR="00D81B07" w:rsidRPr="00B909C0" w:rsidRDefault="00D81B07" w:rsidP="00B909C0">
            <w:pPr>
              <w:spacing w:line="360" w:lineRule="auto"/>
              <w:rPr>
                <w:rFonts w:cs="Times New Roman"/>
                <w:b/>
                <w:bCs/>
              </w:rPr>
            </w:pPr>
            <w:r w:rsidRPr="00B909C0">
              <w:rPr>
                <w:rFonts w:cs="Times New Roman"/>
                <w:b/>
                <w:bCs/>
              </w:rPr>
              <w:t>Current Borrowing</w:t>
            </w:r>
          </w:p>
        </w:tc>
        <w:tc>
          <w:tcPr>
            <w:tcW w:w="2337" w:type="dxa"/>
            <w:tcBorders>
              <w:top w:val="single" w:sz="4" w:space="0" w:color="auto"/>
              <w:left w:val="single" w:sz="4" w:space="0" w:color="auto"/>
              <w:bottom w:val="single" w:sz="4" w:space="0" w:color="auto"/>
              <w:right w:val="single" w:sz="4" w:space="0" w:color="auto"/>
            </w:tcBorders>
            <w:hideMark/>
          </w:tcPr>
          <w:p w14:paraId="4FFEA510"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770F3E6F"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1EDB308C" w14:textId="77777777" w:rsidR="00D81B07" w:rsidRPr="00B909C0" w:rsidRDefault="00D81B07" w:rsidP="00B909C0">
            <w:pPr>
              <w:spacing w:line="360" w:lineRule="auto"/>
              <w:rPr>
                <w:rFonts w:cs="Times New Roman"/>
              </w:rPr>
            </w:pPr>
            <w:r w:rsidRPr="00B909C0">
              <w:rPr>
                <w:rFonts w:cs="Times New Roman"/>
              </w:rPr>
              <w:t>0</w:t>
            </w:r>
          </w:p>
        </w:tc>
      </w:tr>
      <w:tr w:rsidR="00B909C0" w:rsidRPr="00B909C0" w14:paraId="64C383C4"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54000BE9" w14:textId="77777777" w:rsidR="00D81B07" w:rsidRPr="00B909C0" w:rsidRDefault="00D81B07" w:rsidP="00B909C0">
            <w:pPr>
              <w:spacing w:line="360" w:lineRule="auto"/>
              <w:rPr>
                <w:rFonts w:cs="Times New Roman"/>
                <w:b/>
                <w:bCs/>
              </w:rPr>
            </w:pPr>
            <w:r w:rsidRPr="00B909C0">
              <w:rPr>
                <w:rFonts w:cs="Times New Roman"/>
                <w:b/>
                <w:bCs/>
              </w:rPr>
              <w:t>Other Current Liabilities</w:t>
            </w:r>
          </w:p>
        </w:tc>
        <w:tc>
          <w:tcPr>
            <w:tcW w:w="2337" w:type="dxa"/>
            <w:tcBorders>
              <w:top w:val="single" w:sz="4" w:space="0" w:color="auto"/>
              <w:left w:val="single" w:sz="4" w:space="0" w:color="auto"/>
              <w:bottom w:val="single" w:sz="4" w:space="0" w:color="auto"/>
              <w:right w:val="single" w:sz="4" w:space="0" w:color="auto"/>
            </w:tcBorders>
            <w:hideMark/>
          </w:tcPr>
          <w:p w14:paraId="20D5D7B7"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46C15ACD"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02C543B7" w14:textId="77777777" w:rsidR="00D81B07" w:rsidRPr="00B909C0" w:rsidRDefault="00D81B07" w:rsidP="00B909C0">
            <w:pPr>
              <w:spacing w:line="360" w:lineRule="auto"/>
              <w:rPr>
                <w:rFonts w:cs="Times New Roman"/>
              </w:rPr>
            </w:pPr>
            <w:r w:rsidRPr="00B909C0">
              <w:rPr>
                <w:rFonts w:cs="Times New Roman"/>
              </w:rPr>
              <w:t>0</w:t>
            </w:r>
          </w:p>
        </w:tc>
      </w:tr>
      <w:tr w:rsidR="00B909C0" w:rsidRPr="00B909C0" w14:paraId="120BA0D1"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3BA2F090" w14:textId="77777777" w:rsidR="00D81B07" w:rsidRPr="00B909C0" w:rsidRDefault="00D81B07" w:rsidP="00B909C0">
            <w:pPr>
              <w:spacing w:line="360" w:lineRule="auto"/>
              <w:rPr>
                <w:rFonts w:cs="Times New Roman"/>
                <w:b/>
                <w:bCs/>
              </w:rPr>
            </w:pPr>
            <w:r w:rsidRPr="00B909C0">
              <w:rPr>
                <w:rFonts w:cs="Times New Roman"/>
                <w:b/>
                <w:bCs/>
              </w:rPr>
              <w:t>Total Current Liabilities</w:t>
            </w:r>
          </w:p>
        </w:tc>
        <w:tc>
          <w:tcPr>
            <w:tcW w:w="2337" w:type="dxa"/>
            <w:tcBorders>
              <w:top w:val="single" w:sz="4" w:space="0" w:color="auto"/>
              <w:left w:val="single" w:sz="4" w:space="0" w:color="auto"/>
              <w:bottom w:val="single" w:sz="4" w:space="0" w:color="auto"/>
              <w:right w:val="single" w:sz="4" w:space="0" w:color="auto"/>
            </w:tcBorders>
            <w:hideMark/>
          </w:tcPr>
          <w:p w14:paraId="74F3A68A" w14:textId="77777777" w:rsidR="00D81B07" w:rsidRPr="00B909C0" w:rsidRDefault="00D81B07" w:rsidP="00B909C0">
            <w:pPr>
              <w:spacing w:line="360" w:lineRule="auto"/>
              <w:rPr>
                <w:rFonts w:cs="Times New Roman"/>
              </w:rPr>
            </w:pPr>
            <w:r w:rsidRPr="00B909C0">
              <w:rPr>
                <w:rFonts w:cs="Times New Roman"/>
              </w:rPr>
              <w:t>14786</w:t>
            </w:r>
          </w:p>
        </w:tc>
        <w:tc>
          <w:tcPr>
            <w:tcW w:w="2338" w:type="dxa"/>
            <w:tcBorders>
              <w:top w:val="single" w:sz="4" w:space="0" w:color="auto"/>
              <w:left w:val="single" w:sz="4" w:space="0" w:color="auto"/>
              <w:bottom w:val="single" w:sz="4" w:space="0" w:color="auto"/>
              <w:right w:val="single" w:sz="4" w:space="0" w:color="auto"/>
            </w:tcBorders>
            <w:hideMark/>
          </w:tcPr>
          <w:p w14:paraId="4249015B" w14:textId="77777777" w:rsidR="00D81B07" w:rsidRPr="00B909C0" w:rsidRDefault="00D81B07" w:rsidP="00B909C0">
            <w:pPr>
              <w:spacing w:line="360" w:lineRule="auto"/>
              <w:rPr>
                <w:rFonts w:cs="Times New Roman"/>
              </w:rPr>
            </w:pPr>
            <w:r w:rsidRPr="00B909C0">
              <w:rPr>
                <w:rFonts w:cs="Times New Roman"/>
              </w:rPr>
              <w:t>52781</w:t>
            </w:r>
          </w:p>
        </w:tc>
        <w:tc>
          <w:tcPr>
            <w:tcW w:w="2338" w:type="dxa"/>
            <w:tcBorders>
              <w:top w:val="single" w:sz="4" w:space="0" w:color="auto"/>
              <w:left w:val="single" w:sz="4" w:space="0" w:color="auto"/>
              <w:bottom w:val="single" w:sz="4" w:space="0" w:color="auto"/>
              <w:right w:val="single" w:sz="4" w:space="0" w:color="auto"/>
            </w:tcBorders>
            <w:hideMark/>
          </w:tcPr>
          <w:p w14:paraId="05C5D867" w14:textId="77777777" w:rsidR="00D81B07" w:rsidRPr="00B909C0" w:rsidRDefault="00D81B07" w:rsidP="00B909C0">
            <w:pPr>
              <w:spacing w:line="360" w:lineRule="auto"/>
              <w:rPr>
                <w:rFonts w:cs="Times New Roman"/>
              </w:rPr>
            </w:pPr>
            <w:r w:rsidRPr="00B909C0">
              <w:rPr>
                <w:rFonts w:cs="Times New Roman"/>
              </w:rPr>
              <w:t>76438</w:t>
            </w:r>
          </w:p>
        </w:tc>
      </w:tr>
      <w:tr w:rsidR="00B909C0" w:rsidRPr="00B909C0" w14:paraId="5C0F2C9E"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63252AA5" w14:textId="77777777" w:rsidR="00D81B07" w:rsidRPr="00B909C0" w:rsidRDefault="00D81B07" w:rsidP="00B909C0">
            <w:pPr>
              <w:spacing w:line="360" w:lineRule="auto"/>
              <w:rPr>
                <w:rFonts w:cs="Times New Roman"/>
                <w:b/>
                <w:bCs/>
              </w:rPr>
            </w:pPr>
            <w:r w:rsidRPr="00B909C0">
              <w:rPr>
                <w:rFonts w:cs="Times New Roman"/>
                <w:b/>
                <w:bCs/>
              </w:rPr>
              <w:t>Long Term Liabilities</w:t>
            </w:r>
          </w:p>
        </w:tc>
        <w:tc>
          <w:tcPr>
            <w:tcW w:w="2337" w:type="dxa"/>
            <w:tcBorders>
              <w:top w:val="single" w:sz="4" w:space="0" w:color="auto"/>
              <w:left w:val="single" w:sz="4" w:space="0" w:color="auto"/>
              <w:bottom w:val="single" w:sz="4" w:space="0" w:color="auto"/>
              <w:right w:val="single" w:sz="4" w:space="0" w:color="auto"/>
            </w:tcBorders>
            <w:hideMark/>
          </w:tcPr>
          <w:p w14:paraId="23E1E90A"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2CB5EA18" w14:textId="77777777" w:rsidR="00D81B07" w:rsidRPr="00B909C0" w:rsidRDefault="00D81B07" w:rsidP="00B909C0">
            <w:pPr>
              <w:spacing w:line="360" w:lineRule="auto"/>
              <w:rPr>
                <w:rFonts w:cs="Times New Roman"/>
              </w:rPr>
            </w:pPr>
            <w:r w:rsidRPr="00B909C0">
              <w:rPr>
                <w:rFonts w:cs="Times New Roman"/>
              </w:rPr>
              <w:t>0</w:t>
            </w:r>
          </w:p>
        </w:tc>
        <w:tc>
          <w:tcPr>
            <w:tcW w:w="2338" w:type="dxa"/>
            <w:tcBorders>
              <w:top w:val="single" w:sz="4" w:space="0" w:color="auto"/>
              <w:left w:val="single" w:sz="4" w:space="0" w:color="auto"/>
              <w:bottom w:val="single" w:sz="4" w:space="0" w:color="auto"/>
              <w:right w:val="single" w:sz="4" w:space="0" w:color="auto"/>
            </w:tcBorders>
            <w:hideMark/>
          </w:tcPr>
          <w:p w14:paraId="59E25CCE" w14:textId="77777777" w:rsidR="00D81B07" w:rsidRPr="00B909C0" w:rsidRDefault="00D81B07" w:rsidP="00B909C0">
            <w:pPr>
              <w:spacing w:line="360" w:lineRule="auto"/>
              <w:rPr>
                <w:rFonts w:cs="Times New Roman"/>
              </w:rPr>
            </w:pPr>
            <w:r w:rsidRPr="00B909C0">
              <w:rPr>
                <w:rFonts w:cs="Times New Roman"/>
              </w:rPr>
              <w:t>0</w:t>
            </w:r>
          </w:p>
        </w:tc>
      </w:tr>
      <w:tr w:rsidR="00B909C0" w:rsidRPr="00B909C0" w14:paraId="0B3DA940"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4D2F84CF" w14:textId="77777777" w:rsidR="00D81B07" w:rsidRPr="00B909C0" w:rsidRDefault="00D81B07" w:rsidP="00B909C0">
            <w:pPr>
              <w:spacing w:line="360" w:lineRule="auto"/>
              <w:rPr>
                <w:rFonts w:cs="Times New Roman"/>
                <w:b/>
                <w:bCs/>
              </w:rPr>
            </w:pPr>
            <w:r w:rsidRPr="00B909C0">
              <w:rPr>
                <w:rFonts w:cs="Times New Roman"/>
                <w:b/>
                <w:bCs/>
              </w:rPr>
              <w:t>Total Liabilities</w:t>
            </w:r>
          </w:p>
        </w:tc>
        <w:tc>
          <w:tcPr>
            <w:tcW w:w="2337" w:type="dxa"/>
            <w:tcBorders>
              <w:top w:val="single" w:sz="4" w:space="0" w:color="auto"/>
              <w:left w:val="single" w:sz="4" w:space="0" w:color="auto"/>
              <w:bottom w:val="single" w:sz="4" w:space="0" w:color="auto"/>
              <w:right w:val="single" w:sz="4" w:space="0" w:color="auto"/>
            </w:tcBorders>
            <w:hideMark/>
          </w:tcPr>
          <w:p w14:paraId="3306EA1E" w14:textId="77777777" w:rsidR="00D81B07" w:rsidRPr="00B909C0" w:rsidRDefault="00D81B07" w:rsidP="00B909C0">
            <w:pPr>
              <w:spacing w:line="360" w:lineRule="auto"/>
              <w:rPr>
                <w:rFonts w:cs="Times New Roman"/>
              </w:rPr>
            </w:pPr>
            <w:r w:rsidRPr="00B909C0">
              <w:rPr>
                <w:rFonts w:cs="Times New Roman"/>
              </w:rPr>
              <w:t>14786</w:t>
            </w:r>
          </w:p>
        </w:tc>
        <w:tc>
          <w:tcPr>
            <w:tcW w:w="2338" w:type="dxa"/>
            <w:tcBorders>
              <w:top w:val="single" w:sz="4" w:space="0" w:color="auto"/>
              <w:left w:val="single" w:sz="4" w:space="0" w:color="auto"/>
              <w:bottom w:val="single" w:sz="4" w:space="0" w:color="auto"/>
              <w:right w:val="single" w:sz="4" w:space="0" w:color="auto"/>
            </w:tcBorders>
            <w:hideMark/>
          </w:tcPr>
          <w:p w14:paraId="2B505079" w14:textId="77777777" w:rsidR="00D81B07" w:rsidRPr="00B909C0" w:rsidRDefault="00D81B07" w:rsidP="00B909C0">
            <w:pPr>
              <w:spacing w:line="360" w:lineRule="auto"/>
              <w:rPr>
                <w:rFonts w:cs="Times New Roman"/>
              </w:rPr>
            </w:pPr>
            <w:r w:rsidRPr="00B909C0">
              <w:rPr>
                <w:rFonts w:cs="Times New Roman"/>
              </w:rPr>
              <w:t>52781</w:t>
            </w:r>
          </w:p>
        </w:tc>
        <w:tc>
          <w:tcPr>
            <w:tcW w:w="2338" w:type="dxa"/>
            <w:tcBorders>
              <w:top w:val="single" w:sz="4" w:space="0" w:color="auto"/>
              <w:left w:val="single" w:sz="4" w:space="0" w:color="auto"/>
              <w:bottom w:val="single" w:sz="4" w:space="0" w:color="auto"/>
              <w:right w:val="single" w:sz="4" w:space="0" w:color="auto"/>
            </w:tcBorders>
            <w:hideMark/>
          </w:tcPr>
          <w:p w14:paraId="432C080D" w14:textId="77777777" w:rsidR="00D81B07" w:rsidRPr="00B909C0" w:rsidRDefault="00D81B07" w:rsidP="00B909C0">
            <w:pPr>
              <w:spacing w:line="360" w:lineRule="auto"/>
              <w:rPr>
                <w:rFonts w:cs="Times New Roman"/>
              </w:rPr>
            </w:pPr>
            <w:r w:rsidRPr="00B909C0">
              <w:rPr>
                <w:rFonts w:cs="Times New Roman"/>
              </w:rPr>
              <w:t>76438</w:t>
            </w:r>
          </w:p>
        </w:tc>
      </w:tr>
      <w:tr w:rsidR="00B909C0" w:rsidRPr="00B909C0" w14:paraId="2BA46772"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5792BD83" w14:textId="77777777" w:rsidR="00D81B07" w:rsidRPr="00B909C0" w:rsidRDefault="00D81B07" w:rsidP="00B909C0">
            <w:pPr>
              <w:spacing w:line="360" w:lineRule="auto"/>
              <w:rPr>
                <w:rFonts w:cs="Times New Roman"/>
                <w:b/>
                <w:bCs/>
              </w:rPr>
            </w:pPr>
            <w:r w:rsidRPr="00B909C0">
              <w:rPr>
                <w:rFonts w:cs="Times New Roman"/>
                <w:b/>
                <w:bCs/>
              </w:rPr>
              <w:t>Paid in Capital</w:t>
            </w:r>
          </w:p>
        </w:tc>
        <w:tc>
          <w:tcPr>
            <w:tcW w:w="2337" w:type="dxa"/>
            <w:tcBorders>
              <w:top w:val="single" w:sz="4" w:space="0" w:color="auto"/>
              <w:left w:val="single" w:sz="4" w:space="0" w:color="auto"/>
              <w:bottom w:val="single" w:sz="4" w:space="0" w:color="auto"/>
              <w:right w:val="single" w:sz="4" w:space="0" w:color="auto"/>
            </w:tcBorders>
            <w:hideMark/>
          </w:tcPr>
          <w:p w14:paraId="337D2C73" w14:textId="77777777" w:rsidR="00D81B07" w:rsidRPr="00B909C0" w:rsidRDefault="00D81B07" w:rsidP="00B909C0">
            <w:pPr>
              <w:spacing w:line="360" w:lineRule="auto"/>
              <w:rPr>
                <w:rFonts w:cs="Times New Roman"/>
              </w:rPr>
            </w:pPr>
            <w:r w:rsidRPr="00B909C0">
              <w:rPr>
                <w:rFonts w:cs="Times New Roman"/>
              </w:rPr>
              <w:t>152600</w:t>
            </w:r>
          </w:p>
        </w:tc>
        <w:tc>
          <w:tcPr>
            <w:tcW w:w="2338" w:type="dxa"/>
            <w:tcBorders>
              <w:top w:val="single" w:sz="4" w:space="0" w:color="auto"/>
              <w:left w:val="single" w:sz="4" w:space="0" w:color="auto"/>
              <w:bottom w:val="single" w:sz="4" w:space="0" w:color="auto"/>
              <w:right w:val="single" w:sz="4" w:space="0" w:color="auto"/>
            </w:tcBorders>
            <w:hideMark/>
          </w:tcPr>
          <w:p w14:paraId="641EF3CB" w14:textId="77777777" w:rsidR="00D81B07" w:rsidRPr="00B909C0" w:rsidRDefault="00D81B07" w:rsidP="00B909C0">
            <w:pPr>
              <w:spacing w:line="360" w:lineRule="auto"/>
              <w:rPr>
                <w:rFonts w:cs="Times New Roman"/>
              </w:rPr>
            </w:pPr>
            <w:r w:rsidRPr="00B909C0">
              <w:rPr>
                <w:rFonts w:cs="Times New Roman"/>
              </w:rPr>
              <w:t>152600</w:t>
            </w:r>
          </w:p>
        </w:tc>
        <w:tc>
          <w:tcPr>
            <w:tcW w:w="2338" w:type="dxa"/>
            <w:tcBorders>
              <w:top w:val="single" w:sz="4" w:space="0" w:color="auto"/>
              <w:left w:val="single" w:sz="4" w:space="0" w:color="auto"/>
              <w:bottom w:val="single" w:sz="4" w:space="0" w:color="auto"/>
              <w:right w:val="single" w:sz="4" w:space="0" w:color="auto"/>
            </w:tcBorders>
            <w:hideMark/>
          </w:tcPr>
          <w:p w14:paraId="127B9F8C" w14:textId="77777777" w:rsidR="00D81B07" w:rsidRPr="00B909C0" w:rsidRDefault="00D81B07" w:rsidP="00B909C0">
            <w:pPr>
              <w:spacing w:line="360" w:lineRule="auto"/>
              <w:rPr>
                <w:rFonts w:cs="Times New Roman"/>
              </w:rPr>
            </w:pPr>
            <w:r w:rsidRPr="00B909C0">
              <w:rPr>
                <w:rFonts w:cs="Times New Roman"/>
              </w:rPr>
              <w:t>152600</w:t>
            </w:r>
          </w:p>
        </w:tc>
      </w:tr>
      <w:tr w:rsidR="00B909C0" w:rsidRPr="00B909C0" w14:paraId="118D89FA"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5D2152FC" w14:textId="77777777" w:rsidR="00D81B07" w:rsidRPr="00B909C0" w:rsidRDefault="00D81B07" w:rsidP="00B909C0">
            <w:pPr>
              <w:spacing w:line="360" w:lineRule="auto"/>
              <w:rPr>
                <w:rFonts w:cs="Times New Roman"/>
                <w:b/>
                <w:bCs/>
              </w:rPr>
            </w:pPr>
            <w:r w:rsidRPr="00B909C0">
              <w:rPr>
                <w:rFonts w:cs="Times New Roman"/>
                <w:b/>
                <w:bCs/>
              </w:rPr>
              <w:t>Retained Earnings</w:t>
            </w:r>
          </w:p>
        </w:tc>
        <w:tc>
          <w:tcPr>
            <w:tcW w:w="2337" w:type="dxa"/>
            <w:tcBorders>
              <w:top w:val="single" w:sz="4" w:space="0" w:color="auto"/>
              <w:left w:val="single" w:sz="4" w:space="0" w:color="auto"/>
              <w:bottom w:val="single" w:sz="4" w:space="0" w:color="auto"/>
              <w:right w:val="single" w:sz="4" w:space="0" w:color="auto"/>
            </w:tcBorders>
            <w:hideMark/>
          </w:tcPr>
          <w:p w14:paraId="62796DD4" w14:textId="77777777" w:rsidR="00D81B07" w:rsidRPr="00B909C0" w:rsidRDefault="00D81B07" w:rsidP="00B909C0">
            <w:pPr>
              <w:spacing w:line="360" w:lineRule="auto"/>
              <w:rPr>
                <w:rFonts w:cs="Times New Roman"/>
              </w:rPr>
            </w:pPr>
            <w:r w:rsidRPr="00B909C0">
              <w:rPr>
                <w:rFonts w:cs="Times New Roman"/>
              </w:rPr>
              <w:t>-60100</w:t>
            </w:r>
          </w:p>
        </w:tc>
        <w:tc>
          <w:tcPr>
            <w:tcW w:w="2338" w:type="dxa"/>
            <w:tcBorders>
              <w:top w:val="single" w:sz="4" w:space="0" w:color="auto"/>
              <w:left w:val="single" w:sz="4" w:space="0" w:color="auto"/>
              <w:bottom w:val="single" w:sz="4" w:space="0" w:color="auto"/>
              <w:right w:val="single" w:sz="4" w:space="0" w:color="auto"/>
            </w:tcBorders>
            <w:hideMark/>
          </w:tcPr>
          <w:p w14:paraId="67774783" w14:textId="77777777" w:rsidR="00D81B07" w:rsidRPr="00B909C0" w:rsidRDefault="00D81B07" w:rsidP="00B909C0">
            <w:pPr>
              <w:spacing w:line="360" w:lineRule="auto"/>
              <w:rPr>
                <w:rFonts w:cs="Times New Roman"/>
              </w:rPr>
            </w:pPr>
            <w:r w:rsidRPr="00B909C0">
              <w:rPr>
                <w:rFonts w:cs="Times New Roman"/>
              </w:rPr>
              <w:t>-117100</w:t>
            </w:r>
          </w:p>
        </w:tc>
        <w:tc>
          <w:tcPr>
            <w:tcW w:w="2338" w:type="dxa"/>
            <w:tcBorders>
              <w:top w:val="single" w:sz="4" w:space="0" w:color="auto"/>
              <w:left w:val="single" w:sz="4" w:space="0" w:color="auto"/>
              <w:bottom w:val="single" w:sz="4" w:space="0" w:color="auto"/>
              <w:right w:val="single" w:sz="4" w:space="0" w:color="auto"/>
            </w:tcBorders>
            <w:hideMark/>
          </w:tcPr>
          <w:p w14:paraId="65FF6333" w14:textId="77777777" w:rsidR="00D81B07" w:rsidRPr="00B909C0" w:rsidRDefault="00D81B07" w:rsidP="00B909C0">
            <w:pPr>
              <w:spacing w:line="360" w:lineRule="auto"/>
              <w:rPr>
                <w:rFonts w:cs="Times New Roman"/>
              </w:rPr>
            </w:pPr>
            <w:r w:rsidRPr="00B909C0">
              <w:rPr>
                <w:rFonts w:cs="Times New Roman"/>
              </w:rPr>
              <w:t>575075</w:t>
            </w:r>
          </w:p>
        </w:tc>
      </w:tr>
      <w:tr w:rsidR="00B909C0" w:rsidRPr="00B909C0" w14:paraId="6940844C"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7DF2E541" w14:textId="77777777" w:rsidR="00D81B07" w:rsidRPr="00B909C0" w:rsidRDefault="00D81B07" w:rsidP="00B909C0">
            <w:pPr>
              <w:spacing w:line="360" w:lineRule="auto"/>
              <w:rPr>
                <w:rFonts w:cs="Times New Roman"/>
                <w:b/>
                <w:bCs/>
              </w:rPr>
            </w:pPr>
            <w:r w:rsidRPr="00B909C0">
              <w:rPr>
                <w:rFonts w:cs="Times New Roman"/>
                <w:b/>
                <w:bCs/>
              </w:rPr>
              <w:t>Earnings</w:t>
            </w:r>
          </w:p>
        </w:tc>
        <w:tc>
          <w:tcPr>
            <w:tcW w:w="2337" w:type="dxa"/>
            <w:tcBorders>
              <w:top w:val="single" w:sz="4" w:space="0" w:color="auto"/>
              <w:left w:val="single" w:sz="4" w:space="0" w:color="auto"/>
              <w:bottom w:val="single" w:sz="4" w:space="0" w:color="auto"/>
              <w:right w:val="single" w:sz="4" w:space="0" w:color="auto"/>
            </w:tcBorders>
            <w:hideMark/>
          </w:tcPr>
          <w:p w14:paraId="6A51D99C" w14:textId="77777777" w:rsidR="00D81B07" w:rsidRPr="00B909C0" w:rsidRDefault="00D81B07" w:rsidP="00B909C0">
            <w:pPr>
              <w:spacing w:line="360" w:lineRule="auto"/>
              <w:rPr>
                <w:rFonts w:cs="Times New Roman"/>
              </w:rPr>
            </w:pPr>
            <w:r w:rsidRPr="00B909C0">
              <w:rPr>
                <w:rFonts w:cs="Times New Roman"/>
              </w:rPr>
              <w:t>-57000</w:t>
            </w:r>
          </w:p>
        </w:tc>
        <w:tc>
          <w:tcPr>
            <w:tcW w:w="2338" w:type="dxa"/>
            <w:tcBorders>
              <w:top w:val="single" w:sz="4" w:space="0" w:color="auto"/>
              <w:left w:val="single" w:sz="4" w:space="0" w:color="auto"/>
              <w:bottom w:val="single" w:sz="4" w:space="0" w:color="auto"/>
              <w:right w:val="single" w:sz="4" w:space="0" w:color="auto"/>
            </w:tcBorders>
            <w:hideMark/>
          </w:tcPr>
          <w:p w14:paraId="61161E32" w14:textId="77777777" w:rsidR="00D81B07" w:rsidRPr="00B909C0" w:rsidRDefault="00D81B07" w:rsidP="00B909C0">
            <w:pPr>
              <w:spacing w:line="360" w:lineRule="auto"/>
              <w:rPr>
                <w:rFonts w:cs="Times New Roman"/>
              </w:rPr>
            </w:pPr>
            <w:r w:rsidRPr="00B909C0">
              <w:rPr>
                <w:rFonts w:cs="Times New Roman"/>
              </w:rPr>
              <w:t>692175</w:t>
            </w:r>
          </w:p>
        </w:tc>
        <w:tc>
          <w:tcPr>
            <w:tcW w:w="2338" w:type="dxa"/>
            <w:tcBorders>
              <w:top w:val="single" w:sz="4" w:space="0" w:color="auto"/>
              <w:left w:val="single" w:sz="4" w:space="0" w:color="auto"/>
              <w:bottom w:val="single" w:sz="4" w:space="0" w:color="auto"/>
              <w:right w:val="single" w:sz="4" w:space="0" w:color="auto"/>
            </w:tcBorders>
            <w:hideMark/>
          </w:tcPr>
          <w:p w14:paraId="28914CEA" w14:textId="77777777" w:rsidR="00D81B07" w:rsidRPr="00B909C0" w:rsidRDefault="00D81B07" w:rsidP="00B909C0">
            <w:pPr>
              <w:spacing w:line="360" w:lineRule="auto"/>
              <w:rPr>
                <w:rFonts w:cs="Times New Roman"/>
              </w:rPr>
            </w:pPr>
            <w:r w:rsidRPr="00B909C0">
              <w:rPr>
                <w:rFonts w:cs="Times New Roman"/>
              </w:rPr>
              <w:t>1035216</w:t>
            </w:r>
          </w:p>
        </w:tc>
      </w:tr>
      <w:tr w:rsidR="00B909C0" w:rsidRPr="00B909C0" w14:paraId="424FAEF9"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6B2048E6" w14:textId="77777777" w:rsidR="00D81B07" w:rsidRPr="00B909C0" w:rsidRDefault="00D81B07" w:rsidP="00B909C0">
            <w:pPr>
              <w:spacing w:line="360" w:lineRule="auto"/>
              <w:rPr>
                <w:rFonts w:cs="Times New Roman"/>
                <w:b/>
                <w:bCs/>
              </w:rPr>
            </w:pPr>
            <w:r w:rsidRPr="00B909C0">
              <w:rPr>
                <w:rFonts w:cs="Times New Roman"/>
                <w:b/>
                <w:bCs/>
              </w:rPr>
              <w:t>Total Capital</w:t>
            </w:r>
          </w:p>
        </w:tc>
        <w:tc>
          <w:tcPr>
            <w:tcW w:w="2337" w:type="dxa"/>
            <w:tcBorders>
              <w:top w:val="single" w:sz="4" w:space="0" w:color="auto"/>
              <w:left w:val="single" w:sz="4" w:space="0" w:color="auto"/>
              <w:bottom w:val="single" w:sz="4" w:space="0" w:color="auto"/>
              <w:right w:val="single" w:sz="4" w:space="0" w:color="auto"/>
            </w:tcBorders>
            <w:hideMark/>
          </w:tcPr>
          <w:p w14:paraId="509991F8" w14:textId="77777777" w:rsidR="00D81B07" w:rsidRPr="00B909C0" w:rsidRDefault="00D81B07" w:rsidP="00B909C0">
            <w:pPr>
              <w:spacing w:line="360" w:lineRule="auto"/>
              <w:rPr>
                <w:rFonts w:cs="Times New Roman"/>
              </w:rPr>
            </w:pPr>
            <w:r w:rsidRPr="00B909C0">
              <w:rPr>
                <w:rFonts w:cs="Times New Roman"/>
              </w:rPr>
              <w:t>355500</w:t>
            </w:r>
          </w:p>
        </w:tc>
        <w:tc>
          <w:tcPr>
            <w:tcW w:w="2338" w:type="dxa"/>
            <w:tcBorders>
              <w:top w:val="single" w:sz="4" w:space="0" w:color="auto"/>
              <w:left w:val="single" w:sz="4" w:space="0" w:color="auto"/>
              <w:bottom w:val="single" w:sz="4" w:space="0" w:color="auto"/>
              <w:right w:val="single" w:sz="4" w:space="0" w:color="auto"/>
            </w:tcBorders>
            <w:hideMark/>
          </w:tcPr>
          <w:p w14:paraId="2E81BF05" w14:textId="77777777" w:rsidR="00D81B07" w:rsidRPr="00B909C0" w:rsidRDefault="00D81B07" w:rsidP="00B909C0">
            <w:pPr>
              <w:spacing w:line="360" w:lineRule="auto"/>
              <w:rPr>
                <w:rFonts w:cs="Times New Roman"/>
              </w:rPr>
            </w:pPr>
            <w:r w:rsidRPr="00B909C0">
              <w:rPr>
                <w:rFonts w:cs="Times New Roman"/>
              </w:rPr>
              <w:t>727675</w:t>
            </w:r>
          </w:p>
        </w:tc>
        <w:tc>
          <w:tcPr>
            <w:tcW w:w="2338" w:type="dxa"/>
            <w:tcBorders>
              <w:top w:val="single" w:sz="4" w:space="0" w:color="auto"/>
              <w:left w:val="single" w:sz="4" w:space="0" w:color="auto"/>
              <w:bottom w:val="single" w:sz="4" w:space="0" w:color="auto"/>
              <w:right w:val="single" w:sz="4" w:space="0" w:color="auto"/>
            </w:tcBorders>
            <w:hideMark/>
          </w:tcPr>
          <w:p w14:paraId="4289FA2F" w14:textId="77777777" w:rsidR="00D81B07" w:rsidRPr="00B909C0" w:rsidRDefault="00D81B07" w:rsidP="00B909C0">
            <w:pPr>
              <w:spacing w:line="360" w:lineRule="auto"/>
              <w:rPr>
                <w:rFonts w:cs="Times New Roman"/>
              </w:rPr>
            </w:pPr>
            <w:r w:rsidRPr="00B909C0">
              <w:rPr>
                <w:rFonts w:cs="Times New Roman"/>
              </w:rPr>
              <w:t>1762892</w:t>
            </w:r>
          </w:p>
        </w:tc>
      </w:tr>
      <w:tr w:rsidR="00B909C0" w:rsidRPr="00B909C0" w14:paraId="0E306F8F"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05F84E64" w14:textId="77777777" w:rsidR="00D81B07" w:rsidRPr="00B909C0" w:rsidRDefault="00D81B07" w:rsidP="00B909C0">
            <w:pPr>
              <w:spacing w:line="360" w:lineRule="auto"/>
              <w:rPr>
                <w:rFonts w:cs="Times New Roman"/>
                <w:b/>
                <w:bCs/>
              </w:rPr>
            </w:pPr>
            <w:r w:rsidRPr="00B909C0">
              <w:rPr>
                <w:rFonts w:cs="Times New Roman"/>
                <w:b/>
                <w:bCs/>
              </w:rPr>
              <w:t>Total Liabilities and Capital</w:t>
            </w:r>
          </w:p>
        </w:tc>
        <w:tc>
          <w:tcPr>
            <w:tcW w:w="2337" w:type="dxa"/>
            <w:tcBorders>
              <w:top w:val="single" w:sz="4" w:space="0" w:color="auto"/>
              <w:left w:val="single" w:sz="4" w:space="0" w:color="auto"/>
              <w:bottom w:val="single" w:sz="4" w:space="0" w:color="auto"/>
              <w:right w:val="single" w:sz="4" w:space="0" w:color="auto"/>
            </w:tcBorders>
            <w:hideMark/>
          </w:tcPr>
          <w:p w14:paraId="21E41431" w14:textId="77777777" w:rsidR="00D81B07" w:rsidRPr="00B909C0" w:rsidRDefault="00D81B07" w:rsidP="00B909C0">
            <w:pPr>
              <w:spacing w:line="360" w:lineRule="auto"/>
              <w:rPr>
                <w:rFonts w:cs="Times New Roman"/>
              </w:rPr>
            </w:pPr>
            <w:r w:rsidRPr="00B909C0">
              <w:rPr>
                <w:rFonts w:cs="Times New Roman"/>
              </w:rPr>
              <w:t>50286</w:t>
            </w:r>
          </w:p>
        </w:tc>
        <w:tc>
          <w:tcPr>
            <w:tcW w:w="2338" w:type="dxa"/>
            <w:tcBorders>
              <w:top w:val="single" w:sz="4" w:space="0" w:color="auto"/>
              <w:left w:val="single" w:sz="4" w:space="0" w:color="auto"/>
              <w:bottom w:val="single" w:sz="4" w:space="0" w:color="auto"/>
              <w:right w:val="single" w:sz="4" w:space="0" w:color="auto"/>
            </w:tcBorders>
            <w:hideMark/>
          </w:tcPr>
          <w:p w14:paraId="45E768AD" w14:textId="77777777" w:rsidR="00D81B07" w:rsidRPr="00B909C0" w:rsidRDefault="00D81B07" w:rsidP="00B909C0">
            <w:pPr>
              <w:spacing w:line="360" w:lineRule="auto"/>
              <w:rPr>
                <w:rFonts w:cs="Times New Roman"/>
              </w:rPr>
            </w:pPr>
            <w:r w:rsidRPr="00B909C0">
              <w:rPr>
                <w:rFonts w:cs="Times New Roman"/>
              </w:rPr>
              <w:t>780457</w:t>
            </w:r>
          </w:p>
        </w:tc>
        <w:tc>
          <w:tcPr>
            <w:tcW w:w="2338" w:type="dxa"/>
            <w:tcBorders>
              <w:top w:val="single" w:sz="4" w:space="0" w:color="auto"/>
              <w:left w:val="single" w:sz="4" w:space="0" w:color="auto"/>
              <w:bottom w:val="single" w:sz="4" w:space="0" w:color="auto"/>
              <w:right w:val="single" w:sz="4" w:space="0" w:color="auto"/>
            </w:tcBorders>
            <w:hideMark/>
          </w:tcPr>
          <w:p w14:paraId="59A79C9F" w14:textId="77777777" w:rsidR="00D81B07" w:rsidRPr="00B909C0" w:rsidRDefault="00D81B07" w:rsidP="00B909C0">
            <w:pPr>
              <w:spacing w:line="360" w:lineRule="auto"/>
              <w:rPr>
                <w:rFonts w:cs="Times New Roman"/>
              </w:rPr>
            </w:pPr>
            <w:r w:rsidRPr="00B909C0">
              <w:rPr>
                <w:rFonts w:cs="Times New Roman"/>
              </w:rPr>
              <w:t>1839330</w:t>
            </w:r>
          </w:p>
        </w:tc>
      </w:tr>
      <w:tr w:rsidR="00B909C0" w:rsidRPr="00B909C0" w14:paraId="3C2F67F2" w14:textId="77777777" w:rsidTr="00D0332A">
        <w:tc>
          <w:tcPr>
            <w:tcW w:w="2337" w:type="dxa"/>
            <w:tcBorders>
              <w:top w:val="single" w:sz="4" w:space="0" w:color="auto"/>
              <w:left w:val="single" w:sz="4" w:space="0" w:color="auto"/>
              <w:bottom w:val="single" w:sz="4" w:space="0" w:color="auto"/>
              <w:right w:val="single" w:sz="4" w:space="0" w:color="auto"/>
            </w:tcBorders>
            <w:hideMark/>
          </w:tcPr>
          <w:p w14:paraId="733474B9" w14:textId="77777777" w:rsidR="00D81B07" w:rsidRPr="00B909C0" w:rsidRDefault="00D81B07" w:rsidP="00B909C0">
            <w:pPr>
              <w:spacing w:line="360" w:lineRule="auto"/>
              <w:rPr>
                <w:rFonts w:cs="Times New Roman"/>
                <w:b/>
                <w:bCs/>
              </w:rPr>
            </w:pPr>
            <w:r w:rsidRPr="00B909C0">
              <w:rPr>
                <w:rFonts w:cs="Times New Roman"/>
                <w:b/>
                <w:bCs/>
              </w:rPr>
              <w:t>Net Worth</w:t>
            </w:r>
          </w:p>
        </w:tc>
        <w:tc>
          <w:tcPr>
            <w:tcW w:w="2337" w:type="dxa"/>
            <w:tcBorders>
              <w:top w:val="single" w:sz="4" w:space="0" w:color="auto"/>
              <w:left w:val="single" w:sz="4" w:space="0" w:color="auto"/>
              <w:bottom w:val="single" w:sz="4" w:space="0" w:color="auto"/>
              <w:right w:val="single" w:sz="4" w:space="0" w:color="auto"/>
            </w:tcBorders>
            <w:hideMark/>
          </w:tcPr>
          <w:p w14:paraId="3E6ECAC1" w14:textId="77777777" w:rsidR="00D81B07" w:rsidRPr="00B909C0" w:rsidRDefault="00D81B07" w:rsidP="00B909C0">
            <w:pPr>
              <w:spacing w:line="360" w:lineRule="auto"/>
              <w:rPr>
                <w:rFonts w:cs="Times New Roman"/>
              </w:rPr>
            </w:pPr>
            <w:r w:rsidRPr="00B909C0">
              <w:rPr>
                <w:rFonts w:cs="Times New Roman"/>
              </w:rPr>
              <w:t>475500</w:t>
            </w:r>
          </w:p>
        </w:tc>
        <w:tc>
          <w:tcPr>
            <w:tcW w:w="2338" w:type="dxa"/>
            <w:tcBorders>
              <w:top w:val="single" w:sz="4" w:space="0" w:color="auto"/>
              <w:left w:val="single" w:sz="4" w:space="0" w:color="auto"/>
              <w:bottom w:val="single" w:sz="4" w:space="0" w:color="auto"/>
              <w:right w:val="single" w:sz="4" w:space="0" w:color="auto"/>
            </w:tcBorders>
            <w:hideMark/>
          </w:tcPr>
          <w:p w14:paraId="3B65172B" w14:textId="77777777" w:rsidR="00D81B07" w:rsidRPr="00B909C0" w:rsidRDefault="00D81B07" w:rsidP="00B909C0">
            <w:pPr>
              <w:spacing w:line="360" w:lineRule="auto"/>
              <w:rPr>
                <w:rFonts w:cs="Times New Roman"/>
              </w:rPr>
            </w:pPr>
            <w:r w:rsidRPr="00B909C0">
              <w:rPr>
                <w:rFonts w:cs="Times New Roman"/>
              </w:rPr>
              <w:t>705875</w:t>
            </w:r>
          </w:p>
        </w:tc>
        <w:tc>
          <w:tcPr>
            <w:tcW w:w="2338" w:type="dxa"/>
            <w:tcBorders>
              <w:top w:val="single" w:sz="4" w:space="0" w:color="auto"/>
              <w:left w:val="single" w:sz="4" w:space="0" w:color="auto"/>
              <w:bottom w:val="single" w:sz="4" w:space="0" w:color="auto"/>
              <w:right w:val="single" w:sz="4" w:space="0" w:color="auto"/>
            </w:tcBorders>
            <w:hideMark/>
          </w:tcPr>
          <w:p w14:paraId="3036AA48" w14:textId="77777777" w:rsidR="00D81B07" w:rsidRPr="00B909C0" w:rsidRDefault="00D81B07" w:rsidP="00B909C0">
            <w:pPr>
              <w:spacing w:line="360" w:lineRule="auto"/>
              <w:rPr>
                <w:rFonts w:cs="Times New Roman"/>
              </w:rPr>
            </w:pPr>
            <w:r w:rsidRPr="00B909C0">
              <w:rPr>
                <w:rFonts w:cs="Times New Roman"/>
              </w:rPr>
              <w:t>1762892</w:t>
            </w:r>
          </w:p>
        </w:tc>
      </w:tr>
      <w:tr w:rsidR="00B909C0" w:rsidRPr="00B909C0" w14:paraId="544BE9F1" w14:textId="77777777" w:rsidTr="00D0332A">
        <w:tc>
          <w:tcPr>
            <w:tcW w:w="2337" w:type="dxa"/>
            <w:tcBorders>
              <w:top w:val="single" w:sz="4" w:space="0" w:color="auto"/>
              <w:left w:val="single" w:sz="4" w:space="0" w:color="auto"/>
              <w:bottom w:val="single" w:sz="4" w:space="0" w:color="auto"/>
              <w:right w:val="single" w:sz="4" w:space="0" w:color="auto"/>
            </w:tcBorders>
          </w:tcPr>
          <w:p w14:paraId="01B375F3" w14:textId="77777777" w:rsidR="00D81B07" w:rsidRPr="00B909C0" w:rsidRDefault="00D81B07" w:rsidP="00B909C0">
            <w:pPr>
              <w:spacing w:line="360" w:lineRule="auto"/>
              <w:rPr>
                <w:rFonts w:cs="Times New Roman"/>
                <w:b/>
                <w:bCs/>
              </w:rPr>
            </w:pPr>
          </w:p>
        </w:tc>
        <w:tc>
          <w:tcPr>
            <w:tcW w:w="2337" w:type="dxa"/>
            <w:tcBorders>
              <w:top w:val="single" w:sz="4" w:space="0" w:color="auto"/>
              <w:left w:val="single" w:sz="4" w:space="0" w:color="auto"/>
              <w:bottom w:val="single" w:sz="4" w:space="0" w:color="auto"/>
              <w:right w:val="single" w:sz="4" w:space="0" w:color="auto"/>
            </w:tcBorders>
          </w:tcPr>
          <w:p w14:paraId="5CC0A63F" w14:textId="77777777" w:rsidR="00D81B07" w:rsidRPr="00B909C0" w:rsidRDefault="00D81B07" w:rsidP="00B909C0">
            <w:pPr>
              <w:spacing w:line="360" w:lineRule="auto"/>
              <w:rPr>
                <w:rFonts w:cs="Times New Roman"/>
              </w:rPr>
            </w:pPr>
          </w:p>
        </w:tc>
        <w:tc>
          <w:tcPr>
            <w:tcW w:w="2338" w:type="dxa"/>
            <w:tcBorders>
              <w:top w:val="single" w:sz="4" w:space="0" w:color="auto"/>
              <w:left w:val="single" w:sz="4" w:space="0" w:color="auto"/>
              <w:bottom w:val="single" w:sz="4" w:space="0" w:color="auto"/>
              <w:right w:val="single" w:sz="4" w:space="0" w:color="auto"/>
            </w:tcBorders>
          </w:tcPr>
          <w:p w14:paraId="65B696DA" w14:textId="77777777" w:rsidR="00D81B07" w:rsidRPr="00B909C0" w:rsidRDefault="00D81B07" w:rsidP="00B909C0">
            <w:pPr>
              <w:spacing w:line="360" w:lineRule="auto"/>
              <w:rPr>
                <w:rFonts w:cs="Times New Roman"/>
              </w:rPr>
            </w:pPr>
          </w:p>
        </w:tc>
        <w:tc>
          <w:tcPr>
            <w:tcW w:w="2338" w:type="dxa"/>
            <w:tcBorders>
              <w:top w:val="single" w:sz="4" w:space="0" w:color="auto"/>
              <w:left w:val="single" w:sz="4" w:space="0" w:color="auto"/>
              <w:bottom w:val="single" w:sz="4" w:space="0" w:color="auto"/>
              <w:right w:val="single" w:sz="4" w:space="0" w:color="auto"/>
            </w:tcBorders>
          </w:tcPr>
          <w:p w14:paraId="28C6237B" w14:textId="77777777" w:rsidR="00D81B07" w:rsidRPr="00B909C0" w:rsidRDefault="00D81B07" w:rsidP="00B909C0">
            <w:pPr>
              <w:spacing w:line="360" w:lineRule="auto"/>
              <w:rPr>
                <w:rFonts w:cs="Times New Roman"/>
              </w:rPr>
            </w:pPr>
          </w:p>
        </w:tc>
      </w:tr>
      <w:tr w:rsidR="00B909C0" w:rsidRPr="00B909C0" w14:paraId="65AD10E5" w14:textId="77777777" w:rsidTr="00D0332A">
        <w:tc>
          <w:tcPr>
            <w:tcW w:w="2337" w:type="dxa"/>
            <w:tcBorders>
              <w:top w:val="single" w:sz="4" w:space="0" w:color="auto"/>
              <w:left w:val="single" w:sz="4" w:space="0" w:color="auto"/>
              <w:bottom w:val="single" w:sz="4" w:space="0" w:color="auto"/>
              <w:right w:val="single" w:sz="4" w:space="0" w:color="auto"/>
            </w:tcBorders>
          </w:tcPr>
          <w:p w14:paraId="7F5AAE98" w14:textId="77777777" w:rsidR="00D81B07" w:rsidRPr="00B909C0" w:rsidRDefault="00D81B07" w:rsidP="00B909C0">
            <w:pPr>
              <w:spacing w:line="360" w:lineRule="auto"/>
              <w:rPr>
                <w:rFonts w:cs="Times New Roman"/>
                <w:b/>
                <w:bCs/>
              </w:rPr>
            </w:pPr>
          </w:p>
        </w:tc>
        <w:tc>
          <w:tcPr>
            <w:tcW w:w="2337" w:type="dxa"/>
            <w:tcBorders>
              <w:top w:val="single" w:sz="4" w:space="0" w:color="auto"/>
              <w:left w:val="single" w:sz="4" w:space="0" w:color="auto"/>
              <w:bottom w:val="single" w:sz="4" w:space="0" w:color="auto"/>
              <w:right w:val="single" w:sz="4" w:space="0" w:color="auto"/>
            </w:tcBorders>
          </w:tcPr>
          <w:p w14:paraId="54E8FA93" w14:textId="77777777" w:rsidR="00D81B07" w:rsidRPr="00B909C0" w:rsidRDefault="00D81B07" w:rsidP="00B909C0">
            <w:pPr>
              <w:spacing w:line="360" w:lineRule="auto"/>
              <w:rPr>
                <w:rFonts w:cs="Times New Roman"/>
              </w:rPr>
            </w:pPr>
          </w:p>
        </w:tc>
        <w:tc>
          <w:tcPr>
            <w:tcW w:w="2338" w:type="dxa"/>
            <w:tcBorders>
              <w:top w:val="single" w:sz="4" w:space="0" w:color="auto"/>
              <w:left w:val="single" w:sz="4" w:space="0" w:color="auto"/>
              <w:bottom w:val="single" w:sz="4" w:space="0" w:color="auto"/>
              <w:right w:val="single" w:sz="4" w:space="0" w:color="auto"/>
            </w:tcBorders>
          </w:tcPr>
          <w:p w14:paraId="08E1AEE6" w14:textId="77777777" w:rsidR="00D81B07" w:rsidRPr="00B909C0" w:rsidRDefault="00D81B07" w:rsidP="00B909C0">
            <w:pPr>
              <w:spacing w:line="360" w:lineRule="auto"/>
              <w:rPr>
                <w:rFonts w:cs="Times New Roman"/>
              </w:rPr>
            </w:pPr>
          </w:p>
        </w:tc>
        <w:tc>
          <w:tcPr>
            <w:tcW w:w="2338" w:type="dxa"/>
            <w:tcBorders>
              <w:top w:val="single" w:sz="4" w:space="0" w:color="auto"/>
              <w:left w:val="single" w:sz="4" w:space="0" w:color="auto"/>
              <w:bottom w:val="single" w:sz="4" w:space="0" w:color="auto"/>
              <w:right w:val="single" w:sz="4" w:space="0" w:color="auto"/>
            </w:tcBorders>
          </w:tcPr>
          <w:p w14:paraId="54FF6AB2" w14:textId="77777777" w:rsidR="00D81B07" w:rsidRPr="00B909C0" w:rsidRDefault="00D81B07" w:rsidP="00B909C0">
            <w:pPr>
              <w:spacing w:line="360" w:lineRule="auto"/>
              <w:rPr>
                <w:rFonts w:cs="Times New Roman"/>
              </w:rPr>
            </w:pPr>
          </w:p>
        </w:tc>
      </w:tr>
    </w:tbl>
    <w:p w14:paraId="3B6E000D" w14:textId="47D9FEB5" w:rsidR="00D81B07" w:rsidRPr="00B909C0" w:rsidRDefault="00D81B07" w:rsidP="00B909C0">
      <w:pPr>
        <w:spacing w:line="360" w:lineRule="auto"/>
        <w:jc w:val="center"/>
        <w:rPr>
          <w:rFonts w:cs="Times New Roman"/>
          <w:b/>
          <w:bCs/>
        </w:rPr>
      </w:pPr>
      <w:r w:rsidRPr="00B909C0">
        <w:rPr>
          <w:rFonts w:cs="Times New Roman"/>
          <w:b/>
          <w:bCs/>
        </w:rPr>
        <w:t>Break-Even Analysis of Foodario:</w:t>
      </w:r>
    </w:p>
    <w:tbl>
      <w:tblPr>
        <w:tblStyle w:val="TableGrid"/>
        <w:tblW w:w="0" w:type="auto"/>
        <w:tblLook w:val="04A0" w:firstRow="1" w:lastRow="0" w:firstColumn="1" w:lastColumn="0" w:noHBand="0" w:noVBand="1"/>
      </w:tblPr>
      <w:tblGrid>
        <w:gridCol w:w="4675"/>
        <w:gridCol w:w="4675"/>
      </w:tblGrid>
      <w:tr w:rsidR="00B909C0" w:rsidRPr="00B909C0" w14:paraId="10026058" w14:textId="77777777" w:rsidTr="00D0332A">
        <w:tc>
          <w:tcPr>
            <w:tcW w:w="4675" w:type="dxa"/>
            <w:tcBorders>
              <w:top w:val="single" w:sz="4" w:space="0" w:color="auto"/>
              <w:left w:val="single" w:sz="4" w:space="0" w:color="auto"/>
              <w:bottom w:val="single" w:sz="4" w:space="0" w:color="auto"/>
              <w:right w:val="single" w:sz="4" w:space="0" w:color="auto"/>
            </w:tcBorders>
            <w:hideMark/>
          </w:tcPr>
          <w:p w14:paraId="0604CAEB" w14:textId="77777777" w:rsidR="00D81B07" w:rsidRPr="00B909C0" w:rsidRDefault="00D81B07" w:rsidP="00B909C0">
            <w:pPr>
              <w:spacing w:line="360" w:lineRule="auto"/>
              <w:jc w:val="center"/>
              <w:rPr>
                <w:rFonts w:cs="Times New Roman"/>
                <w:b/>
                <w:bCs/>
              </w:rPr>
            </w:pPr>
            <w:r w:rsidRPr="00B909C0">
              <w:rPr>
                <w:rFonts w:cs="Times New Roman"/>
                <w:b/>
                <w:bCs/>
              </w:rPr>
              <w:t xml:space="preserve">Monthly Revenue Break Even </w:t>
            </w:r>
          </w:p>
        </w:tc>
        <w:tc>
          <w:tcPr>
            <w:tcW w:w="4675" w:type="dxa"/>
            <w:tcBorders>
              <w:top w:val="single" w:sz="4" w:space="0" w:color="auto"/>
              <w:left w:val="single" w:sz="4" w:space="0" w:color="auto"/>
              <w:bottom w:val="single" w:sz="4" w:space="0" w:color="auto"/>
              <w:right w:val="single" w:sz="4" w:space="0" w:color="auto"/>
            </w:tcBorders>
            <w:hideMark/>
          </w:tcPr>
          <w:p w14:paraId="00E944D5" w14:textId="77777777" w:rsidR="00D81B07" w:rsidRPr="00B909C0" w:rsidRDefault="00D81B07" w:rsidP="00B909C0">
            <w:pPr>
              <w:spacing w:line="360" w:lineRule="auto"/>
              <w:jc w:val="center"/>
              <w:rPr>
                <w:rFonts w:cs="Times New Roman"/>
              </w:rPr>
            </w:pPr>
            <w:r w:rsidRPr="00B909C0">
              <w:rPr>
                <w:rFonts w:cs="Times New Roman"/>
              </w:rPr>
              <w:t>35450</w:t>
            </w:r>
          </w:p>
        </w:tc>
      </w:tr>
      <w:tr w:rsidR="00B909C0" w:rsidRPr="00B909C0" w14:paraId="58D6928F" w14:textId="77777777" w:rsidTr="00D0332A">
        <w:tc>
          <w:tcPr>
            <w:tcW w:w="4675" w:type="dxa"/>
            <w:tcBorders>
              <w:top w:val="single" w:sz="4" w:space="0" w:color="auto"/>
              <w:left w:val="single" w:sz="4" w:space="0" w:color="auto"/>
              <w:bottom w:val="single" w:sz="4" w:space="0" w:color="auto"/>
              <w:right w:val="single" w:sz="4" w:space="0" w:color="auto"/>
            </w:tcBorders>
            <w:hideMark/>
          </w:tcPr>
          <w:p w14:paraId="4636D5F4" w14:textId="77777777" w:rsidR="00D81B07" w:rsidRPr="00B909C0" w:rsidRDefault="00D81B07" w:rsidP="00B909C0">
            <w:pPr>
              <w:spacing w:line="360" w:lineRule="auto"/>
              <w:jc w:val="center"/>
              <w:rPr>
                <w:rFonts w:cs="Times New Roman"/>
                <w:b/>
                <w:bCs/>
              </w:rPr>
            </w:pPr>
            <w:r w:rsidRPr="00B909C0">
              <w:rPr>
                <w:rFonts w:cs="Times New Roman"/>
                <w:b/>
                <w:bCs/>
              </w:rPr>
              <w:t>Assumption</w:t>
            </w:r>
          </w:p>
        </w:tc>
        <w:tc>
          <w:tcPr>
            <w:tcW w:w="4675" w:type="dxa"/>
            <w:tcBorders>
              <w:top w:val="single" w:sz="4" w:space="0" w:color="auto"/>
              <w:left w:val="single" w:sz="4" w:space="0" w:color="auto"/>
              <w:bottom w:val="single" w:sz="4" w:space="0" w:color="auto"/>
              <w:right w:val="single" w:sz="4" w:space="0" w:color="auto"/>
            </w:tcBorders>
            <w:hideMark/>
          </w:tcPr>
          <w:p w14:paraId="40BAC9A5" w14:textId="77777777" w:rsidR="00D81B07" w:rsidRPr="00B909C0" w:rsidRDefault="00D81B07" w:rsidP="00B909C0">
            <w:pPr>
              <w:spacing w:line="360" w:lineRule="auto"/>
              <w:jc w:val="center"/>
              <w:rPr>
                <w:rFonts w:cs="Times New Roman"/>
              </w:rPr>
            </w:pPr>
            <w:r w:rsidRPr="00B909C0">
              <w:rPr>
                <w:rFonts w:cs="Times New Roman"/>
              </w:rPr>
              <w:t>-</w:t>
            </w:r>
          </w:p>
        </w:tc>
      </w:tr>
      <w:tr w:rsidR="00B909C0" w:rsidRPr="00B909C0" w14:paraId="74D476AD" w14:textId="77777777" w:rsidTr="00D0332A">
        <w:tc>
          <w:tcPr>
            <w:tcW w:w="4675" w:type="dxa"/>
            <w:tcBorders>
              <w:top w:val="single" w:sz="4" w:space="0" w:color="auto"/>
              <w:left w:val="single" w:sz="4" w:space="0" w:color="auto"/>
              <w:bottom w:val="single" w:sz="4" w:space="0" w:color="auto"/>
              <w:right w:val="single" w:sz="4" w:space="0" w:color="auto"/>
            </w:tcBorders>
            <w:hideMark/>
          </w:tcPr>
          <w:p w14:paraId="3AC16D10" w14:textId="77777777" w:rsidR="00D81B07" w:rsidRPr="00B909C0" w:rsidRDefault="00D81B07" w:rsidP="00B909C0">
            <w:pPr>
              <w:spacing w:line="360" w:lineRule="auto"/>
              <w:jc w:val="center"/>
              <w:rPr>
                <w:rFonts w:cs="Times New Roman"/>
                <w:b/>
                <w:bCs/>
              </w:rPr>
            </w:pPr>
            <w:r w:rsidRPr="00B909C0">
              <w:rPr>
                <w:rFonts w:cs="Times New Roman"/>
                <w:b/>
                <w:bCs/>
              </w:rPr>
              <w:t>Average Variable Cost (%)</w:t>
            </w:r>
          </w:p>
        </w:tc>
        <w:tc>
          <w:tcPr>
            <w:tcW w:w="4675" w:type="dxa"/>
            <w:tcBorders>
              <w:top w:val="single" w:sz="4" w:space="0" w:color="auto"/>
              <w:left w:val="single" w:sz="4" w:space="0" w:color="auto"/>
              <w:bottom w:val="single" w:sz="4" w:space="0" w:color="auto"/>
              <w:right w:val="single" w:sz="4" w:space="0" w:color="auto"/>
            </w:tcBorders>
            <w:hideMark/>
          </w:tcPr>
          <w:p w14:paraId="2981D4FB" w14:textId="77777777" w:rsidR="00D81B07" w:rsidRPr="00B909C0" w:rsidRDefault="00D81B07" w:rsidP="00B909C0">
            <w:pPr>
              <w:spacing w:line="360" w:lineRule="auto"/>
              <w:jc w:val="center"/>
              <w:rPr>
                <w:rFonts w:cs="Times New Roman"/>
              </w:rPr>
            </w:pPr>
            <w:r w:rsidRPr="00B909C0">
              <w:rPr>
                <w:rFonts w:cs="Times New Roman"/>
              </w:rPr>
              <w:t>60%</w:t>
            </w:r>
          </w:p>
        </w:tc>
      </w:tr>
      <w:tr w:rsidR="00D81B07" w:rsidRPr="00B909C0" w14:paraId="0D1826F6" w14:textId="77777777" w:rsidTr="00D0332A">
        <w:tc>
          <w:tcPr>
            <w:tcW w:w="4675" w:type="dxa"/>
            <w:tcBorders>
              <w:top w:val="single" w:sz="4" w:space="0" w:color="auto"/>
              <w:left w:val="single" w:sz="4" w:space="0" w:color="auto"/>
              <w:bottom w:val="single" w:sz="4" w:space="0" w:color="auto"/>
              <w:right w:val="single" w:sz="4" w:space="0" w:color="auto"/>
            </w:tcBorders>
            <w:hideMark/>
          </w:tcPr>
          <w:p w14:paraId="15D9AE5B" w14:textId="77777777" w:rsidR="00D81B07" w:rsidRPr="00B909C0" w:rsidRDefault="00D81B07" w:rsidP="00B909C0">
            <w:pPr>
              <w:spacing w:line="360" w:lineRule="auto"/>
              <w:jc w:val="center"/>
              <w:rPr>
                <w:rFonts w:cs="Times New Roman"/>
              </w:rPr>
            </w:pPr>
            <w:r w:rsidRPr="00B909C0">
              <w:rPr>
                <w:rFonts w:cs="Times New Roman"/>
              </w:rPr>
              <w:t>Estimated Monthly Fixed Cost</w:t>
            </w:r>
          </w:p>
        </w:tc>
        <w:tc>
          <w:tcPr>
            <w:tcW w:w="4675" w:type="dxa"/>
            <w:tcBorders>
              <w:top w:val="single" w:sz="4" w:space="0" w:color="auto"/>
              <w:left w:val="single" w:sz="4" w:space="0" w:color="auto"/>
              <w:bottom w:val="single" w:sz="4" w:space="0" w:color="auto"/>
              <w:right w:val="single" w:sz="4" w:space="0" w:color="auto"/>
            </w:tcBorders>
            <w:hideMark/>
          </w:tcPr>
          <w:p w14:paraId="5B0294ED" w14:textId="77777777" w:rsidR="00D81B07" w:rsidRPr="00B909C0" w:rsidRDefault="00D81B07" w:rsidP="00B909C0">
            <w:pPr>
              <w:spacing w:line="360" w:lineRule="auto"/>
              <w:jc w:val="center"/>
              <w:rPr>
                <w:rFonts w:cs="Times New Roman"/>
              </w:rPr>
            </w:pPr>
            <w:r w:rsidRPr="00B909C0">
              <w:rPr>
                <w:rFonts w:cs="Times New Roman"/>
              </w:rPr>
              <w:t>11530</w:t>
            </w:r>
          </w:p>
        </w:tc>
      </w:tr>
    </w:tbl>
    <w:p w14:paraId="3AA8DD9D" w14:textId="77777777" w:rsidR="00D81B07" w:rsidRPr="00B909C0" w:rsidRDefault="00D81B07" w:rsidP="00B909C0">
      <w:pPr>
        <w:spacing w:line="360" w:lineRule="auto"/>
        <w:rPr>
          <w:rFonts w:cs="Times New Roman"/>
          <w:lang w:val="en-US"/>
        </w:rPr>
      </w:pPr>
    </w:p>
    <w:p w14:paraId="75509708" w14:textId="77777777" w:rsidR="00D81B07" w:rsidRPr="00B909C0" w:rsidRDefault="00D81B07" w:rsidP="00B909C0">
      <w:pPr>
        <w:spacing w:line="360" w:lineRule="auto"/>
        <w:rPr>
          <w:rFonts w:cs="Times New Roman"/>
          <w:lang w:val="en-US"/>
        </w:rPr>
      </w:pPr>
    </w:p>
    <w:p w14:paraId="6563CA07" w14:textId="77777777" w:rsidR="0011341E" w:rsidRPr="00B909C0" w:rsidRDefault="0011341E" w:rsidP="00B909C0">
      <w:pPr>
        <w:spacing w:line="360" w:lineRule="auto"/>
        <w:jc w:val="left"/>
        <w:rPr>
          <w:rFonts w:eastAsiaTheme="majorEastAsia" w:cs="Times New Roman"/>
          <w:b/>
          <w:sz w:val="32"/>
          <w:szCs w:val="32"/>
          <w:lang w:val="en-US"/>
        </w:rPr>
      </w:pPr>
      <w:r w:rsidRPr="00B909C0">
        <w:rPr>
          <w:rFonts w:cs="Times New Roman"/>
        </w:rPr>
        <w:br w:type="page"/>
      </w:r>
    </w:p>
    <w:p w14:paraId="436332BF" w14:textId="60B6F1B6" w:rsidR="008C0206" w:rsidRPr="00B909C0" w:rsidRDefault="008C0206" w:rsidP="00B909C0">
      <w:pPr>
        <w:pStyle w:val="Heading1"/>
        <w:spacing w:line="360" w:lineRule="auto"/>
        <w:rPr>
          <w:rFonts w:cs="Times New Roman"/>
        </w:rPr>
      </w:pPr>
      <w:bookmarkStart w:id="9" w:name="_Toc150291271"/>
      <w:r w:rsidRPr="00B909C0">
        <w:rPr>
          <w:rFonts w:cs="Times New Roman"/>
        </w:rPr>
        <w:lastRenderedPageBreak/>
        <w:t>Closing Summary</w:t>
      </w:r>
      <w:bookmarkEnd w:id="9"/>
    </w:p>
    <w:p w14:paraId="6ECA7935" w14:textId="5A4A3750" w:rsidR="008C0206" w:rsidRPr="00B909C0" w:rsidRDefault="00C623BD" w:rsidP="00B909C0">
      <w:pPr>
        <w:spacing w:line="360" w:lineRule="auto"/>
        <w:rPr>
          <w:rFonts w:cs="Times New Roman"/>
          <w:lang w:val="en-US"/>
        </w:rPr>
      </w:pPr>
      <w:r w:rsidRPr="00B909C0">
        <w:rPr>
          <w:rFonts w:cs="Times New Roman"/>
          <w:lang w:val="en-US"/>
        </w:rPr>
        <w:t xml:space="preserve"> </w:t>
      </w:r>
      <w:r w:rsidR="009912BF" w:rsidRPr="00B909C0">
        <w:rPr>
          <w:rFonts w:cs="Times New Roman"/>
          <w:lang w:val="en-US"/>
        </w:rPr>
        <w:t>Entrepreneurs</w:t>
      </w:r>
      <w:r w:rsidRPr="00B909C0">
        <w:rPr>
          <w:rFonts w:cs="Times New Roman"/>
          <w:lang w:val="en-US"/>
        </w:rPr>
        <w:t xml:space="preserve"> </w:t>
      </w:r>
      <w:r w:rsidR="009912BF" w:rsidRPr="00B909C0">
        <w:rPr>
          <w:rFonts w:cs="Times New Roman"/>
          <w:lang w:val="en-US"/>
        </w:rPr>
        <w:t>have</w:t>
      </w:r>
      <w:r w:rsidRPr="00B909C0">
        <w:rPr>
          <w:rFonts w:cs="Times New Roman"/>
          <w:lang w:val="en-US"/>
        </w:rPr>
        <w:t xml:space="preserve"> the mindset to bring </w:t>
      </w:r>
      <w:r w:rsidR="009912BF" w:rsidRPr="00B909C0">
        <w:rPr>
          <w:rFonts w:cs="Times New Roman"/>
          <w:lang w:val="en-US"/>
        </w:rPr>
        <w:t>differentiated</w:t>
      </w:r>
      <w:r w:rsidRPr="00B909C0">
        <w:rPr>
          <w:rFonts w:cs="Times New Roman"/>
          <w:lang w:val="en-US"/>
        </w:rPr>
        <w:t xml:space="preserve"> products </w:t>
      </w:r>
      <w:r w:rsidR="009912BF" w:rsidRPr="00B909C0">
        <w:rPr>
          <w:rFonts w:cs="Times New Roman"/>
          <w:lang w:val="en-US"/>
        </w:rPr>
        <w:t>at</w:t>
      </w:r>
      <w:r w:rsidRPr="00B909C0">
        <w:rPr>
          <w:rFonts w:cs="Times New Roman"/>
          <w:lang w:val="en-US"/>
        </w:rPr>
        <w:t xml:space="preserve"> the most affordable rate to grab the attention of potential customers and with quality products and services they can </w:t>
      </w:r>
      <w:r w:rsidR="009912BF" w:rsidRPr="00B909C0">
        <w:rPr>
          <w:rFonts w:cs="Times New Roman"/>
          <w:lang w:val="en-US"/>
        </w:rPr>
        <w:t>easily</w:t>
      </w:r>
      <w:r w:rsidRPr="00B909C0">
        <w:rPr>
          <w:rFonts w:cs="Times New Roman"/>
          <w:lang w:val="en-US"/>
        </w:rPr>
        <w:t xml:space="preserve"> assure the loyalty of the customers as well. Foodario is going to </w:t>
      </w:r>
      <w:r w:rsidR="009912BF" w:rsidRPr="00B909C0">
        <w:rPr>
          <w:rFonts w:cs="Times New Roman"/>
          <w:lang w:val="en-US"/>
        </w:rPr>
        <w:t xml:space="preserve">become a name of trust among other diners and bakers for its quality products. People these days prefer healthy as well as tasty foods to satisfy their cravings and Foodario could be the solution. The food and culinary industry has always been full of competitors yet investors are willing to make investments if they are assured of quality services and </w:t>
      </w:r>
      <w:r w:rsidR="0036783A" w:rsidRPr="00B909C0">
        <w:rPr>
          <w:rFonts w:cs="Times New Roman"/>
          <w:lang w:val="en-US"/>
        </w:rPr>
        <w:t>potential(Thabit</w:t>
      </w:r>
      <w:r w:rsidR="0036783A" w:rsidRPr="00B909C0">
        <w:rPr>
          <w:rFonts w:cs="Times New Roman"/>
          <w:shd w:val="clear" w:color="auto" w:fill="FFFFFF"/>
        </w:rPr>
        <w:t>, and Raewf, 2018)</w:t>
      </w:r>
      <w:r w:rsidR="009912BF" w:rsidRPr="00B909C0">
        <w:rPr>
          <w:rFonts w:cs="Times New Roman"/>
          <w:lang w:val="en-US"/>
        </w:rPr>
        <w:t>. A business organization that deals with sensitive products such as edibles must never compromise quality in every stage of production till serving the food bowl. As Foodario is going to be something different and the beliefs of the diners are going to be prominent in their field there shall be no confusion regarding the quality of food. The special and exclusive baking item will be a blessing for the business venture</w:t>
      </w:r>
      <w:r w:rsidR="00CE61BB" w:rsidRPr="00B909C0">
        <w:rPr>
          <w:rFonts w:cs="Times New Roman"/>
          <w:lang w:val="en-US"/>
        </w:rPr>
        <w:t xml:space="preserve"> (</w:t>
      </w:r>
      <w:r w:rsidR="00CE61BB" w:rsidRPr="00B909C0">
        <w:rPr>
          <w:rFonts w:cs="Times New Roman"/>
          <w:shd w:val="clear" w:color="auto" w:fill="FFFFFF"/>
        </w:rPr>
        <w:t>Brovenko, and Antonenko, 2018)</w:t>
      </w:r>
      <w:r w:rsidR="009912BF" w:rsidRPr="00B909C0">
        <w:rPr>
          <w:rFonts w:cs="Times New Roman"/>
          <w:lang w:val="en-US"/>
        </w:rPr>
        <w:t>. The live kebab station will bring an aesthetic view as well as act as one of the successive factors for the business venture for sure.</w:t>
      </w:r>
      <w:r w:rsidRPr="00B909C0">
        <w:rPr>
          <w:rFonts w:cs="Times New Roman"/>
          <w:lang w:val="en-US"/>
        </w:rPr>
        <w:t xml:space="preserve"> </w:t>
      </w:r>
    </w:p>
    <w:p w14:paraId="6C38DBCA" w14:textId="5C54CB84" w:rsidR="0036783A" w:rsidRPr="00B909C0" w:rsidRDefault="0036783A" w:rsidP="00B909C0">
      <w:pPr>
        <w:spacing w:line="360" w:lineRule="auto"/>
        <w:rPr>
          <w:rFonts w:cs="Times New Roman"/>
          <w:lang w:val="en-US"/>
        </w:rPr>
      </w:pPr>
    </w:p>
    <w:p w14:paraId="3C107FF6" w14:textId="6009E79E" w:rsidR="0036783A" w:rsidRPr="00B909C0" w:rsidRDefault="0036783A" w:rsidP="00B909C0">
      <w:pPr>
        <w:spacing w:line="360" w:lineRule="auto"/>
        <w:rPr>
          <w:rFonts w:cs="Times New Roman"/>
          <w:lang w:val="en-US"/>
        </w:rPr>
      </w:pPr>
    </w:p>
    <w:p w14:paraId="77077DC6" w14:textId="75710BEA" w:rsidR="0036783A" w:rsidRPr="00B909C0" w:rsidRDefault="0036783A" w:rsidP="00B909C0">
      <w:pPr>
        <w:spacing w:line="360" w:lineRule="auto"/>
        <w:rPr>
          <w:rFonts w:cs="Times New Roman"/>
          <w:lang w:val="en-US"/>
        </w:rPr>
      </w:pPr>
    </w:p>
    <w:p w14:paraId="0CE2FAEF" w14:textId="7AC15E17" w:rsidR="0036783A" w:rsidRPr="00B909C0" w:rsidRDefault="0036783A" w:rsidP="00B909C0">
      <w:pPr>
        <w:spacing w:line="360" w:lineRule="auto"/>
        <w:rPr>
          <w:rFonts w:cs="Times New Roman"/>
          <w:lang w:val="en-US"/>
        </w:rPr>
      </w:pPr>
    </w:p>
    <w:p w14:paraId="67438C31" w14:textId="25662D1D" w:rsidR="0036783A" w:rsidRPr="00B909C0" w:rsidRDefault="0036783A" w:rsidP="00B909C0">
      <w:pPr>
        <w:spacing w:line="360" w:lineRule="auto"/>
        <w:rPr>
          <w:rFonts w:cs="Times New Roman"/>
          <w:lang w:val="en-US"/>
        </w:rPr>
      </w:pPr>
    </w:p>
    <w:p w14:paraId="5BDD67EF" w14:textId="57E910B8" w:rsidR="0036783A" w:rsidRPr="00B909C0" w:rsidRDefault="0036783A" w:rsidP="00B909C0">
      <w:pPr>
        <w:spacing w:line="360" w:lineRule="auto"/>
        <w:rPr>
          <w:rFonts w:cs="Times New Roman"/>
          <w:lang w:val="en-US"/>
        </w:rPr>
      </w:pPr>
    </w:p>
    <w:p w14:paraId="6E236921" w14:textId="5F8511CB" w:rsidR="00D81B07" w:rsidRPr="00B909C0" w:rsidRDefault="00D81B07" w:rsidP="00B909C0">
      <w:pPr>
        <w:spacing w:line="360" w:lineRule="auto"/>
        <w:rPr>
          <w:rFonts w:cs="Times New Roman"/>
          <w:lang w:val="en-US"/>
        </w:rPr>
      </w:pPr>
    </w:p>
    <w:p w14:paraId="0F088DDD" w14:textId="56370717" w:rsidR="00D81B07" w:rsidRPr="00B909C0" w:rsidRDefault="00D81B07" w:rsidP="00B909C0">
      <w:pPr>
        <w:spacing w:line="360" w:lineRule="auto"/>
        <w:rPr>
          <w:rFonts w:cs="Times New Roman"/>
          <w:lang w:val="en-US"/>
        </w:rPr>
      </w:pPr>
    </w:p>
    <w:p w14:paraId="6BA62A70" w14:textId="77777777" w:rsidR="0011341E" w:rsidRPr="00B909C0" w:rsidRDefault="0011341E" w:rsidP="00B909C0">
      <w:pPr>
        <w:spacing w:line="360" w:lineRule="auto"/>
        <w:jc w:val="left"/>
        <w:rPr>
          <w:rFonts w:eastAsiaTheme="majorEastAsia" w:cs="Times New Roman"/>
          <w:b/>
          <w:sz w:val="32"/>
          <w:szCs w:val="32"/>
          <w:lang w:val="en-US"/>
        </w:rPr>
      </w:pPr>
      <w:r w:rsidRPr="00B909C0">
        <w:rPr>
          <w:rFonts w:cs="Times New Roman"/>
        </w:rPr>
        <w:br w:type="page"/>
      </w:r>
    </w:p>
    <w:p w14:paraId="3527CA14" w14:textId="1478717B" w:rsidR="00CE61BB" w:rsidRPr="00B909C0" w:rsidRDefault="00D81B07" w:rsidP="00B909C0">
      <w:pPr>
        <w:pStyle w:val="Heading1"/>
        <w:spacing w:line="360" w:lineRule="auto"/>
        <w:rPr>
          <w:rFonts w:cs="Times New Roman"/>
        </w:rPr>
      </w:pPr>
      <w:bookmarkStart w:id="10" w:name="_Toc150291272"/>
      <w:r w:rsidRPr="00B909C0">
        <w:rPr>
          <w:rFonts w:cs="Times New Roman"/>
        </w:rPr>
        <w:lastRenderedPageBreak/>
        <w:t>References</w:t>
      </w:r>
      <w:bookmarkEnd w:id="10"/>
    </w:p>
    <w:p w14:paraId="7ADBEA9E" w14:textId="77777777" w:rsidR="0011341E" w:rsidRPr="00B909C0" w:rsidRDefault="0011341E" w:rsidP="00B909C0">
      <w:pPr>
        <w:spacing w:line="360" w:lineRule="auto"/>
        <w:ind w:left="720" w:hanging="720"/>
        <w:rPr>
          <w:rFonts w:cs="Times New Roman"/>
          <w:shd w:val="clear" w:color="auto" w:fill="FFFFFF"/>
        </w:rPr>
      </w:pPr>
      <w:r w:rsidRPr="00B909C0">
        <w:rPr>
          <w:rFonts w:cs="Times New Roman"/>
          <w:shd w:val="clear" w:color="auto" w:fill="FFFFFF"/>
        </w:rPr>
        <w:t>Ariyani, W. and Daryanto, A., 2018. Operationalization of Internal Analysis Using the VRIO Framework: Development of Scale for Resource and Capabilities Organization (Case Study: XYZ Company Animal Feed Business Unit). </w:t>
      </w:r>
      <w:r w:rsidRPr="00B909C0">
        <w:rPr>
          <w:rFonts w:cs="Times New Roman"/>
          <w:i/>
          <w:iCs/>
          <w:shd w:val="clear" w:color="auto" w:fill="FFFFFF"/>
        </w:rPr>
        <w:t>Asian Business Research Journal</w:t>
      </w:r>
      <w:r w:rsidRPr="00B909C0">
        <w:rPr>
          <w:rFonts w:cs="Times New Roman"/>
          <w:shd w:val="clear" w:color="auto" w:fill="FFFFFF"/>
        </w:rPr>
        <w:t>, </w:t>
      </w:r>
      <w:r w:rsidRPr="00B909C0">
        <w:rPr>
          <w:rFonts w:cs="Times New Roman"/>
          <w:i/>
          <w:iCs/>
          <w:shd w:val="clear" w:color="auto" w:fill="FFFFFF"/>
        </w:rPr>
        <w:t>3</w:t>
      </w:r>
      <w:r w:rsidRPr="00B909C0">
        <w:rPr>
          <w:rFonts w:cs="Times New Roman"/>
          <w:shd w:val="clear" w:color="auto" w:fill="FFFFFF"/>
        </w:rPr>
        <w:t>, pp.9-14.</w:t>
      </w:r>
    </w:p>
    <w:p w14:paraId="61C49D17" w14:textId="77777777" w:rsidR="0011341E" w:rsidRPr="00B909C0" w:rsidRDefault="0011341E" w:rsidP="00B909C0">
      <w:pPr>
        <w:spacing w:line="360" w:lineRule="auto"/>
        <w:ind w:left="720" w:hanging="720"/>
        <w:rPr>
          <w:rFonts w:cs="Times New Roman"/>
          <w:shd w:val="clear" w:color="auto" w:fill="FFFFFF"/>
        </w:rPr>
      </w:pPr>
      <w:r w:rsidRPr="00B909C0">
        <w:rPr>
          <w:rFonts w:cs="Times New Roman"/>
          <w:shd w:val="clear" w:color="auto" w:fill="FFFFFF"/>
        </w:rPr>
        <w:t>Bröcker, F., 2021. Chefs and artists in dialogue–about the use of food as a sensual and conceptual medium in contemporary art and cuisine. </w:t>
      </w:r>
      <w:r w:rsidRPr="00B909C0">
        <w:rPr>
          <w:rFonts w:cs="Times New Roman"/>
          <w:i/>
          <w:iCs/>
          <w:shd w:val="clear" w:color="auto" w:fill="FFFFFF"/>
        </w:rPr>
        <w:t>International Journal of Gastronomy and Food Science</w:t>
      </w:r>
      <w:r w:rsidRPr="00B909C0">
        <w:rPr>
          <w:rFonts w:cs="Times New Roman"/>
          <w:shd w:val="clear" w:color="auto" w:fill="FFFFFF"/>
        </w:rPr>
        <w:t>, </w:t>
      </w:r>
      <w:r w:rsidRPr="00B909C0">
        <w:rPr>
          <w:rFonts w:cs="Times New Roman"/>
          <w:i/>
          <w:iCs/>
          <w:shd w:val="clear" w:color="auto" w:fill="FFFFFF"/>
        </w:rPr>
        <w:t>24</w:t>
      </w:r>
      <w:r w:rsidRPr="00B909C0">
        <w:rPr>
          <w:rFonts w:cs="Times New Roman"/>
          <w:shd w:val="clear" w:color="auto" w:fill="FFFFFF"/>
        </w:rPr>
        <w:t>, p.100339.</w:t>
      </w:r>
    </w:p>
    <w:p w14:paraId="4ECB788F" w14:textId="49AE1EFE" w:rsidR="0011341E" w:rsidRPr="00B909C0" w:rsidRDefault="0011341E" w:rsidP="00B909C0">
      <w:pPr>
        <w:spacing w:line="360" w:lineRule="auto"/>
        <w:ind w:left="720" w:hanging="720"/>
        <w:rPr>
          <w:rFonts w:cs="Times New Roman"/>
          <w:lang w:val="en-US"/>
        </w:rPr>
      </w:pPr>
      <w:r w:rsidRPr="00B909C0">
        <w:rPr>
          <w:rFonts w:cs="Times New Roman"/>
          <w:shd w:val="clear" w:color="auto" w:fill="FFFFFF"/>
        </w:rPr>
        <w:t xml:space="preserve">Brovenko, T. and Antonenko, A., 2018. Food design </w:t>
      </w:r>
      <w:r w:rsidR="009A342B" w:rsidRPr="00B909C0">
        <w:rPr>
          <w:rFonts w:cs="Times New Roman"/>
          <w:shd w:val="clear" w:color="auto" w:fill="FFFFFF"/>
        </w:rPr>
        <w:t>i</w:t>
      </w:r>
      <w:r w:rsidRPr="00B909C0">
        <w:rPr>
          <w:rFonts w:cs="Times New Roman"/>
          <w:shd w:val="clear" w:color="auto" w:fill="FFFFFF"/>
        </w:rPr>
        <w:t>s the actual direction of interdisciplinary research. </w:t>
      </w:r>
      <w:r w:rsidRPr="00B909C0">
        <w:rPr>
          <w:rFonts w:cs="Times New Roman"/>
          <w:i/>
          <w:iCs/>
          <w:shd w:val="clear" w:color="auto" w:fill="FFFFFF"/>
        </w:rPr>
        <w:t>Вісник Національної академії керівних кадрів культури і мистецтв</w:t>
      </w:r>
      <w:r w:rsidRPr="00B909C0">
        <w:rPr>
          <w:rFonts w:cs="Times New Roman"/>
          <w:shd w:val="clear" w:color="auto" w:fill="FFFFFF"/>
        </w:rPr>
        <w:t>, (2), pp.88-91.</w:t>
      </w:r>
    </w:p>
    <w:p w14:paraId="6EDCF3CB" w14:textId="77777777" w:rsidR="0011341E" w:rsidRPr="00B909C0" w:rsidRDefault="0011341E" w:rsidP="00B909C0">
      <w:pPr>
        <w:spacing w:line="360" w:lineRule="auto"/>
        <w:ind w:left="720" w:hanging="720"/>
        <w:rPr>
          <w:rFonts w:cs="Times New Roman"/>
          <w:shd w:val="clear" w:color="auto" w:fill="FFFFFF"/>
        </w:rPr>
      </w:pPr>
      <w:r w:rsidRPr="00B909C0">
        <w:rPr>
          <w:rFonts w:cs="Times New Roman"/>
          <w:shd w:val="clear" w:color="auto" w:fill="FFFFFF"/>
        </w:rPr>
        <w:t>Chatzoglou, P., Chatzoudes, D., Sarigiannidis, L. and Theriou, G., 2018. The role of firm-specific factors in the strategy-performance relationship: Revisiting the resource-based view of the firm and the VRIO framework. </w:t>
      </w:r>
      <w:r w:rsidRPr="00B909C0">
        <w:rPr>
          <w:rFonts w:cs="Times New Roman"/>
          <w:i/>
          <w:iCs/>
          <w:shd w:val="clear" w:color="auto" w:fill="FFFFFF"/>
        </w:rPr>
        <w:t>Management Research Review</w:t>
      </w:r>
      <w:r w:rsidRPr="00B909C0">
        <w:rPr>
          <w:rFonts w:cs="Times New Roman"/>
          <w:shd w:val="clear" w:color="auto" w:fill="FFFFFF"/>
        </w:rPr>
        <w:t>, </w:t>
      </w:r>
      <w:r w:rsidRPr="00B909C0">
        <w:rPr>
          <w:rFonts w:cs="Times New Roman"/>
          <w:i/>
          <w:iCs/>
          <w:shd w:val="clear" w:color="auto" w:fill="FFFFFF"/>
        </w:rPr>
        <w:t>41</w:t>
      </w:r>
      <w:r w:rsidRPr="00B909C0">
        <w:rPr>
          <w:rFonts w:cs="Times New Roman"/>
          <w:shd w:val="clear" w:color="auto" w:fill="FFFFFF"/>
        </w:rPr>
        <w:t>(1), pp.46-73.</w:t>
      </w:r>
    </w:p>
    <w:p w14:paraId="2D819787" w14:textId="77777777" w:rsidR="0011341E" w:rsidRPr="00B909C0" w:rsidRDefault="0011341E" w:rsidP="00B909C0">
      <w:pPr>
        <w:spacing w:line="360" w:lineRule="auto"/>
        <w:ind w:left="720" w:hanging="720"/>
        <w:rPr>
          <w:rFonts w:cs="Times New Roman"/>
          <w:shd w:val="clear" w:color="auto" w:fill="FFFFFF"/>
        </w:rPr>
      </w:pPr>
      <w:r w:rsidRPr="00B909C0">
        <w:rPr>
          <w:rFonts w:cs="Times New Roman"/>
          <w:shd w:val="clear" w:color="auto" w:fill="FFFFFF"/>
        </w:rPr>
        <w:t>Dumas, M., La Rosa, M., Mendling, J. and Reijers, H.A., 2018. </w:t>
      </w:r>
      <w:r w:rsidRPr="00B909C0">
        <w:rPr>
          <w:rFonts w:cs="Times New Roman"/>
          <w:i/>
          <w:iCs/>
          <w:shd w:val="clear" w:color="auto" w:fill="FFFFFF"/>
        </w:rPr>
        <w:t>Fundamentals of business process management</w:t>
      </w:r>
      <w:r w:rsidRPr="00B909C0">
        <w:rPr>
          <w:rFonts w:cs="Times New Roman"/>
          <w:shd w:val="clear" w:color="auto" w:fill="FFFFFF"/>
        </w:rPr>
        <w:t> (Vol. 2). Heidelberg: Springer.</w:t>
      </w:r>
    </w:p>
    <w:p w14:paraId="5F9ED55B" w14:textId="0A03AA6F" w:rsidR="0011341E" w:rsidRPr="00B909C0" w:rsidRDefault="0011341E" w:rsidP="00B909C0">
      <w:pPr>
        <w:spacing w:line="360" w:lineRule="auto"/>
        <w:ind w:left="720" w:hanging="720"/>
        <w:rPr>
          <w:rFonts w:cs="Times New Roman"/>
          <w:shd w:val="clear" w:color="auto" w:fill="FFFFFF"/>
        </w:rPr>
      </w:pPr>
      <w:r w:rsidRPr="00B909C0">
        <w:rPr>
          <w:rFonts w:cs="Times New Roman"/>
          <w:shd w:val="clear" w:color="auto" w:fill="FFFFFF"/>
        </w:rPr>
        <w:t>Hernández, J.G.V. and Garcia, F.C., 2018. The link between a firm</w:t>
      </w:r>
      <w:r w:rsidR="009A342B" w:rsidRPr="00B909C0">
        <w:rPr>
          <w:rFonts w:cs="Times New Roman"/>
          <w:shd w:val="clear" w:color="auto" w:fill="FFFFFF"/>
        </w:rPr>
        <w:t>'</w:t>
      </w:r>
      <w:r w:rsidRPr="00B909C0">
        <w:rPr>
          <w:rFonts w:cs="Times New Roman"/>
          <w:shd w:val="clear" w:color="auto" w:fill="FFFFFF"/>
        </w:rPr>
        <w:t>s internal characteristics and performance: GPTW &amp; VRIO dimension analysis. </w:t>
      </w:r>
      <w:r w:rsidRPr="00B909C0">
        <w:rPr>
          <w:rFonts w:cs="Times New Roman"/>
          <w:i/>
          <w:iCs/>
          <w:shd w:val="clear" w:color="auto" w:fill="FFFFFF"/>
        </w:rPr>
        <w:t>Revista de Administração IMED</w:t>
      </w:r>
      <w:r w:rsidRPr="00B909C0">
        <w:rPr>
          <w:rFonts w:cs="Times New Roman"/>
          <w:shd w:val="clear" w:color="auto" w:fill="FFFFFF"/>
        </w:rPr>
        <w:t>, </w:t>
      </w:r>
      <w:r w:rsidRPr="00B909C0">
        <w:rPr>
          <w:rFonts w:cs="Times New Roman"/>
          <w:i/>
          <w:iCs/>
          <w:shd w:val="clear" w:color="auto" w:fill="FFFFFF"/>
        </w:rPr>
        <w:t>8</w:t>
      </w:r>
      <w:r w:rsidRPr="00B909C0">
        <w:rPr>
          <w:rFonts w:cs="Times New Roman"/>
          <w:shd w:val="clear" w:color="auto" w:fill="FFFFFF"/>
        </w:rPr>
        <w:t>(2), pp.222-235.</w:t>
      </w:r>
    </w:p>
    <w:p w14:paraId="6B6BF08D" w14:textId="37E7D8BB" w:rsidR="0011341E" w:rsidRPr="00B909C0" w:rsidRDefault="0011341E" w:rsidP="00B909C0">
      <w:pPr>
        <w:spacing w:line="360" w:lineRule="auto"/>
        <w:ind w:left="720" w:hanging="720"/>
        <w:rPr>
          <w:rFonts w:cs="Times New Roman"/>
          <w:shd w:val="clear" w:color="auto" w:fill="FFFFFF"/>
        </w:rPr>
      </w:pPr>
      <w:r w:rsidRPr="00B909C0">
        <w:rPr>
          <w:rFonts w:cs="Times New Roman"/>
          <w:shd w:val="clear" w:color="auto" w:fill="FFFFFF"/>
        </w:rPr>
        <w:t>Išoraitė, M., 2016. Marketing mix</w:t>
      </w:r>
      <w:r w:rsidR="009A342B" w:rsidRPr="00B909C0">
        <w:rPr>
          <w:rFonts w:cs="Times New Roman"/>
          <w:shd w:val="clear" w:color="auto" w:fill="FFFFFF"/>
        </w:rPr>
        <w:t>es</w:t>
      </w:r>
      <w:r w:rsidRPr="00B909C0">
        <w:rPr>
          <w:rFonts w:cs="Times New Roman"/>
          <w:shd w:val="clear" w:color="auto" w:fill="FFFFFF"/>
        </w:rPr>
        <w:t xml:space="preserve"> theoretical aspects. </w:t>
      </w:r>
      <w:r w:rsidRPr="00B909C0">
        <w:rPr>
          <w:rFonts w:cs="Times New Roman"/>
          <w:i/>
          <w:iCs/>
          <w:shd w:val="clear" w:color="auto" w:fill="FFFFFF"/>
        </w:rPr>
        <w:t>International Journal of Research-Granthaalayah</w:t>
      </w:r>
      <w:r w:rsidRPr="00B909C0">
        <w:rPr>
          <w:rFonts w:cs="Times New Roman"/>
          <w:shd w:val="clear" w:color="auto" w:fill="FFFFFF"/>
        </w:rPr>
        <w:t>, </w:t>
      </w:r>
      <w:r w:rsidRPr="00B909C0">
        <w:rPr>
          <w:rFonts w:cs="Times New Roman"/>
          <w:i/>
          <w:iCs/>
          <w:shd w:val="clear" w:color="auto" w:fill="FFFFFF"/>
        </w:rPr>
        <w:t>4</w:t>
      </w:r>
      <w:r w:rsidRPr="00B909C0">
        <w:rPr>
          <w:rFonts w:cs="Times New Roman"/>
          <w:shd w:val="clear" w:color="auto" w:fill="FFFFFF"/>
        </w:rPr>
        <w:t>(6), pp.25-37.</w:t>
      </w:r>
    </w:p>
    <w:p w14:paraId="26F85207" w14:textId="54724B55" w:rsidR="0011341E" w:rsidRPr="00B909C0" w:rsidRDefault="0011341E" w:rsidP="00B909C0">
      <w:pPr>
        <w:spacing w:line="360" w:lineRule="auto"/>
        <w:ind w:left="720" w:hanging="720"/>
        <w:rPr>
          <w:rFonts w:cs="Times New Roman"/>
          <w:shd w:val="clear" w:color="auto" w:fill="FFFFFF"/>
        </w:rPr>
      </w:pPr>
      <w:r w:rsidRPr="00B909C0">
        <w:rPr>
          <w:rFonts w:cs="Times New Roman"/>
          <w:shd w:val="clear" w:color="auto" w:fill="FFFFFF"/>
        </w:rPr>
        <w:t>Knott, P.J., 2015. Does VRIO help managers evaluate a firm’s resources? </w:t>
      </w:r>
      <w:r w:rsidRPr="00B909C0">
        <w:rPr>
          <w:rFonts w:cs="Times New Roman"/>
          <w:i/>
          <w:iCs/>
          <w:shd w:val="clear" w:color="auto" w:fill="FFFFFF"/>
        </w:rPr>
        <w:t>Management Decision</w:t>
      </w:r>
      <w:r w:rsidRPr="00B909C0">
        <w:rPr>
          <w:rFonts w:cs="Times New Roman"/>
          <w:shd w:val="clear" w:color="auto" w:fill="FFFFFF"/>
        </w:rPr>
        <w:t>, </w:t>
      </w:r>
      <w:r w:rsidRPr="00B909C0">
        <w:rPr>
          <w:rFonts w:cs="Times New Roman"/>
          <w:i/>
          <w:iCs/>
          <w:shd w:val="clear" w:color="auto" w:fill="FFFFFF"/>
        </w:rPr>
        <w:t>53</w:t>
      </w:r>
      <w:r w:rsidRPr="00B909C0">
        <w:rPr>
          <w:rFonts w:cs="Times New Roman"/>
          <w:shd w:val="clear" w:color="auto" w:fill="FFFFFF"/>
        </w:rPr>
        <w:t>(8), pp.1806-1822.</w:t>
      </w:r>
    </w:p>
    <w:p w14:paraId="1F6F9350" w14:textId="77777777" w:rsidR="0011341E" w:rsidRPr="00B909C0" w:rsidRDefault="0011341E" w:rsidP="00B909C0">
      <w:pPr>
        <w:spacing w:line="360" w:lineRule="auto"/>
        <w:ind w:left="720" w:hanging="720"/>
        <w:rPr>
          <w:rFonts w:cs="Times New Roman"/>
          <w:shd w:val="clear" w:color="auto" w:fill="FFFFFF"/>
        </w:rPr>
      </w:pPr>
      <w:r w:rsidRPr="00B909C0">
        <w:rPr>
          <w:rFonts w:cs="Times New Roman"/>
          <w:shd w:val="clear" w:color="auto" w:fill="FFFFFF"/>
        </w:rPr>
        <w:t>Metrick, A. and Yasuda, A., 2021. </w:t>
      </w:r>
      <w:r w:rsidRPr="00B909C0">
        <w:rPr>
          <w:rFonts w:cs="Times New Roman"/>
          <w:i/>
          <w:iCs/>
          <w:shd w:val="clear" w:color="auto" w:fill="FFFFFF"/>
        </w:rPr>
        <w:t>Venture capital and the finance of innovation</w:t>
      </w:r>
      <w:r w:rsidRPr="00B909C0">
        <w:rPr>
          <w:rFonts w:cs="Times New Roman"/>
          <w:shd w:val="clear" w:color="auto" w:fill="FFFFFF"/>
        </w:rPr>
        <w:t>. John Wiley &amp; Sons.</w:t>
      </w:r>
    </w:p>
    <w:p w14:paraId="16732374" w14:textId="77777777" w:rsidR="0011341E" w:rsidRPr="00B909C0" w:rsidRDefault="0011341E" w:rsidP="00B909C0">
      <w:pPr>
        <w:spacing w:line="360" w:lineRule="auto"/>
        <w:ind w:left="720" w:hanging="720"/>
        <w:rPr>
          <w:rFonts w:cs="Times New Roman"/>
          <w:shd w:val="clear" w:color="auto" w:fill="FFFFFF"/>
        </w:rPr>
      </w:pPr>
      <w:r w:rsidRPr="00B909C0">
        <w:rPr>
          <w:rFonts w:cs="Times New Roman"/>
          <w:shd w:val="clear" w:color="auto" w:fill="FFFFFF"/>
        </w:rPr>
        <w:t>Muizu, W.O.Z., 2016. Competency development of culinary creative industries. </w:t>
      </w:r>
      <w:r w:rsidRPr="00B909C0">
        <w:rPr>
          <w:rFonts w:cs="Times New Roman"/>
          <w:i/>
          <w:iCs/>
          <w:shd w:val="clear" w:color="auto" w:fill="FFFFFF"/>
        </w:rPr>
        <w:t>Academy of Strategic Management Journal</w:t>
      </w:r>
      <w:r w:rsidRPr="00B909C0">
        <w:rPr>
          <w:rFonts w:cs="Times New Roman"/>
          <w:shd w:val="clear" w:color="auto" w:fill="FFFFFF"/>
        </w:rPr>
        <w:t>, </w:t>
      </w:r>
      <w:r w:rsidRPr="00B909C0">
        <w:rPr>
          <w:rFonts w:cs="Times New Roman"/>
          <w:i/>
          <w:iCs/>
          <w:shd w:val="clear" w:color="auto" w:fill="FFFFFF"/>
        </w:rPr>
        <w:t>15</w:t>
      </w:r>
      <w:r w:rsidRPr="00B909C0">
        <w:rPr>
          <w:rFonts w:cs="Times New Roman"/>
          <w:shd w:val="clear" w:color="auto" w:fill="FFFFFF"/>
        </w:rPr>
        <w:t>, pp.67-72.</w:t>
      </w:r>
    </w:p>
    <w:p w14:paraId="5A23E63E" w14:textId="77777777" w:rsidR="0011341E" w:rsidRPr="00B909C0" w:rsidRDefault="0011341E" w:rsidP="00B909C0">
      <w:pPr>
        <w:spacing w:line="360" w:lineRule="auto"/>
        <w:ind w:left="720" w:hanging="720"/>
        <w:rPr>
          <w:rFonts w:cs="Times New Roman"/>
          <w:shd w:val="clear" w:color="auto" w:fill="FFFFFF"/>
        </w:rPr>
      </w:pPr>
      <w:r w:rsidRPr="00B909C0">
        <w:rPr>
          <w:rFonts w:cs="Times New Roman"/>
          <w:shd w:val="clear" w:color="auto" w:fill="FFFFFF"/>
        </w:rPr>
        <w:lastRenderedPageBreak/>
        <w:t>Nuseir, M.T. and Madanat, H., 2015. 4Ps: A strategy to secure customers' loyalty via customer satisfaction. </w:t>
      </w:r>
      <w:r w:rsidRPr="00B909C0">
        <w:rPr>
          <w:rFonts w:cs="Times New Roman"/>
          <w:i/>
          <w:iCs/>
          <w:shd w:val="clear" w:color="auto" w:fill="FFFFFF"/>
        </w:rPr>
        <w:t>International Journal of Marketing Studies</w:t>
      </w:r>
      <w:r w:rsidRPr="00B909C0">
        <w:rPr>
          <w:rFonts w:cs="Times New Roman"/>
          <w:shd w:val="clear" w:color="auto" w:fill="FFFFFF"/>
        </w:rPr>
        <w:t>, </w:t>
      </w:r>
      <w:r w:rsidRPr="00B909C0">
        <w:rPr>
          <w:rFonts w:cs="Times New Roman"/>
          <w:i/>
          <w:iCs/>
          <w:shd w:val="clear" w:color="auto" w:fill="FFFFFF"/>
        </w:rPr>
        <w:t>7</w:t>
      </w:r>
      <w:r w:rsidRPr="00B909C0">
        <w:rPr>
          <w:rFonts w:cs="Times New Roman"/>
          <w:shd w:val="clear" w:color="auto" w:fill="FFFFFF"/>
        </w:rPr>
        <w:t>(4), p.78.</w:t>
      </w:r>
    </w:p>
    <w:p w14:paraId="2E44AED8" w14:textId="77777777" w:rsidR="0011341E" w:rsidRPr="00B909C0" w:rsidRDefault="0011341E" w:rsidP="00B909C0">
      <w:pPr>
        <w:spacing w:line="360" w:lineRule="auto"/>
        <w:ind w:left="720" w:hanging="720"/>
        <w:rPr>
          <w:rFonts w:cs="Times New Roman"/>
          <w:shd w:val="clear" w:color="auto" w:fill="FFFFFF"/>
        </w:rPr>
      </w:pPr>
      <w:r w:rsidRPr="00B909C0">
        <w:rPr>
          <w:rFonts w:cs="Times New Roman"/>
          <w:shd w:val="clear" w:color="auto" w:fill="FFFFFF"/>
        </w:rPr>
        <w:t>Saunders, M. and Lewis, P., 2017. </w:t>
      </w:r>
      <w:r w:rsidRPr="00B909C0">
        <w:rPr>
          <w:rFonts w:cs="Times New Roman"/>
          <w:i/>
          <w:iCs/>
          <w:shd w:val="clear" w:color="auto" w:fill="FFFFFF"/>
        </w:rPr>
        <w:t>Doing research in business and management</w:t>
      </w:r>
      <w:r w:rsidRPr="00B909C0">
        <w:rPr>
          <w:rFonts w:cs="Times New Roman"/>
          <w:shd w:val="clear" w:color="auto" w:fill="FFFFFF"/>
        </w:rPr>
        <w:t>. Pearson.</w:t>
      </w:r>
    </w:p>
    <w:p w14:paraId="1BF4518A" w14:textId="77777777" w:rsidR="0011341E" w:rsidRPr="00B909C0" w:rsidRDefault="0011341E" w:rsidP="00B909C0">
      <w:pPr>
        <w:spacing w:line="360" w:lineRule="auto"/>
        <w:ind w:left="720" w:hanging="720"/>
        <w:rPr>
          <w:rFonts w:cs="Times New Roman"/>
          <w:shd w:val="clear" w:color="auto" w:fill="FFFFFF"/>
        </w:rPr>
      </w:pPr>
      <w:r w:rsidRPr="00B909C0">
        <w:rPr>
          <w:rFonts w:cs="Times New Roman"/>
          <w:shd w:val="clear" w:color="auto" w:fill="FFFFFF"/>
        </w:rPr>
        <w:t>Summa, R., 2019. Marketing-Mix. </w:t>
      </w:r>
      <w:r w:rsidRPr="00B909C0">
        <w:rPr>
          <w:rFonts w:cs="Times New Roman"/>
          <w:i/>
          <w:iCs/>
          <w:shd w:val="clear" w:color="auto" w:fill="FFFFFF"/>
        </w:rPr>
        <w:t>Red Universitaria Virtual Internacional</w:t>
      </w:r>
      <w:r w:rsidRPr="00B909C0">
        <w:rPr>
          <w:rFonts w:cs="Times New Roman"/>
          <w:shd w:val="clear" w:color="auto" w:fill="FFFFFF"/>
        </w:rPr>
        <w:t>, </w:t>
      </w:r>
      <w:r w:rsidRPr="00B909C0">
        <w:rPr>
          <w:rFonts w:cs="Times New Roman"/>
          <w:i/>
          <w:iCs/>
          <w:shd w:val="clear" w:color="auto" w:fill="FFFFFF"/>
        </w:rPr>
        <w:t>12</w:t>
      </w:r>
      <w:r w:rsidRPr="00B909C0">
        <w:rPr>
          <w:rFonts w:cs="Times New Roman"/>
          <w:shd w:val="clear" w:color="auto" w:fill="FFFFFF"/>
        </w:rPr>
        <w:t>.</w:t>
      </w:r>
    </w:p>
    <w:p w14:paraId="06E8D009" w14:textId="77777777" w:rsidR="0011341E" w:rsidRPr="00B909C0" w:rsidRDefault="0011341E" w:rsidP="00B909C0">
      <w:pPr>
        <w:spacing w:line="360" w:lineRule="auto"/>
        <w:ind w:left="720" w:hanging="720"/>
        <w:rPr>
          <w:rFonts w:cs="Times New Roman"/>
          <w:shd w:val="clear" w:color="auto" w:fill="FFFFFF"/>
        </w:rPr>
      </w:pPr>
      <w:r w:rsidRPr="00B909C0">
        <w:rPr>
          <w:rFonts w:cs="Times New Roman"/>
          <w:shd w:val="clear" w:color="auto" w:fill="FFFFFF"/>
        </w:rPr>
        <w:t>Thabit, T. and Raewf, M., 2018. The evaluation of marketing mix elements: A case study. </w:t>
      </w:r>
      <w:r w:rsidRPr="00B909C0">
        <w:rPr>
          <w:rFonts w:cs="Times New Roman"/>
          <w:i/>
          <w:iCs/>
          <w:shd w:val="clear" w:color="auto" w:fill="FFFFFF"/>
        </w:rPr>
        <w:t>International Journal of Social Sciences &amp; Educational Studies</w:t>
      </w:r>
      <w:r w:rsidRPr="00B909C0">
        <w:rPr>
          <w:rFonts w:cs="Times New Roman"/>
          <w:shd w:val="clear" w:color="auto" w:fill="FFFFFF"/>
        </w:rPr>
        <w:t>, </w:t>
      </w:r>
      <w:r w:rsidRPr="00B909C0">
        <w:rPr>
          <w:rFonts w:cs="Times New Roman"/>
          <w:i/>
          <w:iCs/>
          <w:shd w:val="clear" w:color="auto" w:fill="FFFFFF"/>
        </w:rPr>
        <w:t>4</w:t>
      </w:r>
      <w:r w:rsidRPr="00B909C0">
        <w:rPr>
          <w:rFonts w:cs="Times New Roman"/>
          <w:shd w:val="clear" w:color="auto" w:fill="FFFFFF"/>
        </w:rPr>
        <w:t>(4).</w:t>
      </w:r>
    </w:p>
    <w:p w14:paraId="2C81A5E3" w14:textId="77777777" w:rsidR="0011341E" w:rsidRPr="00B909C0" w:rsidRDefault="0011341E" w:rsidP="00B909C0">
      <w:pPr>
        <w:spacing w:line="360" w:lineRule="auto"/>
        <w:ind w:left="720" w:hanging="720"/>
        <w:rPr>
          <w:rFonts w:cs="Times New Roman"/>
          <w:shd w:val="clear" w:color="auto" w:fill="FFFFFF"/>
        </w:rPr>
      </w:pPr>
      <w:r w:rsidRPr="00B909C0">
        <w:rPr>
          <w:rFonts w:cs="Times New Roman"/>
          <w:shd w:val="clear" w:color="auto" w:fill="FFFFFF"/>
        </w:rPr>
        <w:t>Wallmeroth, J., Wirtz, P. and Groh, A.P., 2018. Venture capital, angel financing, and crowdfunding of entrepreneurial ventures: A literature review. </w:t>
      </w:r>
      <w:r w:rsidRPr="00B909C0">
        <w:rPr>
          <w:rFonts w:cs="Times New Roman"/>
          <w:i/>
          <w:iCs/>
          <w:shd w:val="clear" w:color="auto" w:fill="FFFFFF"/>
        </w:rPr>
        <w:t>Foundations and Trends® in Entrepreneurship</w:t>
      </w:r>
      <w:r w:rsidRPr="00B909C0">
        <w:rPr>
          <w:rFonts w:cs="Times New Roman"/>
          <w:shd w:val="clear" w:color="auto" w:fill="FFFFFF"/>
        </w:rPr>
        <w:t>, </w:t>
      </w:r>
      <w:r w:rsidRPr="00B909C0">
        <w:rPr>
          <w:rFonts w:cs="Times New Roman"/>
          <w:i/>
          <w:iCs/>
          <w:shd w:val="clear" w:color="auto" w:fill="FFFFFF"/>
        </w:rPr>
        <w:t>14</w:t>
      </w:r>
      <w:r w:rsidRPr="00B909C0">
        <w:rPr>
          <w:rFonts w:cs="Times New Roman"/>
          <w:shd w:val="clear" w:color="auto" w:fill="FFFFFF"/>
        </w:rPr>
        <w:t>(1), pp.1-129.</w:t>
      </w:r>
    </w:p>
    <w:sectPr w:rsidR="0011341E" w:rsidRPr="00B909C0" w:rsidSect="00277FB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D3289" w14:textId="77777777" w:rsidR="008E2DC3" w:rsidRDefault="008E2DC3" w:rsidP="00277FBB">
      <w:pPr>
        <w:spacing w:after="0" w:line="240" w:lineRule="auto"/>
      </w:pPr>
      <w:r>
        <w:separator/>
      </w:r>
    </w:p>
  </w:endnote>
  <w:endnote w:type="continuationSeparator" w:id="0">
    <w:p w14:paraId="0B47911B" w14:textId="77777777" w:rsidR="008E2DC3" w:rsidRDefault="008E2DC3" w:rsidP="00277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gressSans">
    <w:altName w:val="Times New Roman"/>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5045132"/>
      <w:docPartObj>
        <w:docPartGallery w:val="Page Numbers (Bottom of Page)"/>
        <w:docPartUnique/>
      </w:docPartObj>
    </w:sdtPr>
    <w:sdtEndPr>
      <w:rPr>
        <w:noProof/>
      </w:rPr>
    </w:sdtEndPr>
    <w:sdtContent>
      <w:p w14:paraId="2EF18B0E" w14:textId="07E70FC7" w:rsidR="00277FBB" w:rsidRDefault="00277F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41DA50" w14:textId="77777777" w:rsidR="00277FBB" w:rsidRDefault="00277F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2323C" w14:textId="77777777" w:rsidR="008E2DC3" w:rsidRDefault="008E2DC3" w:rsidP="00277FBB">
      <w:pPr>
        <w:spacing w:after="0" w:line="240" w:lineRule="auto"/>
      </w:pPr>
      <w:r>
        <w:separator/>
      </w:r>
    </w:p>
  </w:footnote>
  <w:footnote w:type="continuationSeparator" w:id="0">
    <w:p w14:paraId="72ED61D5" w14:textId="77777777" w:rsidR="008E2DC3" w:rsidRDefault="008E2DC3" w:rsidP="00277F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652C1"/>
    <w:multiLevelType w:val="hybridMultilevel"/>
    <w:tmpl w:val="9EF2207C"/>
    <w:lvl w:ilvl="0" w:tplc="DFE4C81E">
      <w:start w:val="81"/>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5DCD3DA7"/>
    <w:multiLevelType w:val="hybridMultilevel"/>
    <w:tmpl w:val="DA9E93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226065496">
    <w:abstractNumId w:val="1"/>
  </w:num>
  <w:num w:numId="2" w16cid:durableId="640623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O1NDC0NDQ0sjQ2MjZT0lEKTi0uzszPAykwqQUANl3rkywAAAA="/>
  </w:docVars>
  <w:rsids>
    <w:rsidRoot w:val="00277FBB"/>
    <w:rsid w:val="00007DD0"/>
    <w:rsid w:val="000451AF"/>
    <w:rsid w:val="000F6091"/>
    <w:rsid w:val="00100F0D"/>
    <w:rsid w:val="0011341E"/>
    <w:rsid w:val="00124D1F"/>
    <w:rsid w:val="00133A59"/>
    <w:rsid w:val="001661D0"/>
    <w:rsid w:val="001D0AF1"/>
    <w:rsid w:val="002254BB"/>
    <w:rsid w:val="00277FBB"/>
    <w:rsid w:val="002906FA"/>
    <w:rsid w:val="002A0A57"/>
    <w:rsid w:val="002D09E9"/>
    <w:rsid w:val="003235D3"/>
    <w:rsid w:val="0036783A"/>
    <w:rsid w:val="00370DFC"/>
    <w:rsid w:val="003C3C64"/>
    <w:rsid w:val="003E14A3"/>
    <w:rsid w:val="003F7607"/>
    <w:rsid w:val="003F7671"/>
    <w:rsid w:val="00444504"/>
    <w:rsid w:val="004751D1"/>
    <w:rsid w:val="004F3C1E"/>
    <w:rsid w:val="00555921"/>
    <w:rsid w:val="00563EEF"/>
    <w:rsid w:val="005B5784"/>
    <w:rsid w:val="005F3685"/>
    <w:rsid w:val="005F7930"/>
    <w:rsid w:val="00615BE7"/>
    <w:rsid w:val="00714AA7"/>
    <w:rsid w:val="00781AC6"/>
    <w:rsid w:val="00782AD4"/>
    <w:rsid w:val="007C264B"/>
    <w:rsid w:val="007D1F0C"/>
    <w:rsid w:val="007F302E"/>
    <w:rsid w:val="00836BFD"/>
    <w:rsid w:val="00841E35"/>
    <w:rsid w:val="008C0206"/>
    <w:rsid w:val="008E2DC3"/>
    <w:rsid w:val="008E4E00"/>
    <w:rsid w:val="00984B94"/>
    <w:rsid w:val="009912BF"/>
    <w:rsid w:val="00992624"/>
    <w:rsid w:val="00993522"/>
    <w:rsid w:val="009A342B"/>
    <w:rsid w:val="009A698F"/>
    <w:rsid w:val="00A15D2B"/>
    <w:rsid w:val="00A70208"/>
    <w:rsid w:val="00A917C2"/>
    <w:rsid w:val="00AA1155"/>
    <w:rsid w:val="00AA4325"/>
    <w:rsid w:val="00AB2D34"/>
    <w:rsid w:val="00AC150E"/>
    <w:rsid w:val="00AD54E6"/>
    <w:rsid w:val="00B1648E"/>
    <w:rsid w:val="00B54A06"/>
    <w:rsid w:val="00B64C54"/>
    <w:rsid w:val="00B909C0"/>
    <w:rsid w:val="00BD2D94"/>
    <w:rsid w:val="00C006F5"/>
    <w:rsid w:val="00C52D79"/>
    <w:rsid w:val="00C623BD"/>
    <w:rsid w:val="00CE61BB"/>
    <w:rsid w:val="00D07276"/>
    <w:rsid w:val="00D55713"/>
    <w:rsid w:val="00D81B07"/>
    <w:rsid w:val="00D87DCB"/>
    <w:rsid w:val="00D94BF3"/>
    <w:rsid w:val="00DE4D59"/>
    <w:rsid w:val="00DF7843"/>
    <w:rsid w:val="00E20BE7"/>
    <w:rsid w:val="00E351CD"/>
    <w:rsid w:val="00E84656"/>
    <w:rsid w:val="00EE75B9"/>
    <w:rsid w:val="00F030F0"/>
    <w:rsid w:val="00F15007"/>
    <w:rsid w:val="00F15754"/>
    <w:rsid w:val="00F16DE7"/>
    <w:rsid w:val="00F43FD1"/>
    <w:rsid w:val="00F50D48"/>
    <w:rsid w:val="00F668B3"/>
    <w:rsid w:val="00F728F3"/>
    <w:rsid w:val="00F91F65"/>
    <w:rsid w:val="00FC56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A6D7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A59"/>
    <w:pPr>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BD2D94"/>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9A698F"/>
    <w:pPr>
      <w:keepNext/>
      <w:keepLines/>
      <w:spacing w:before="40" w:after="0" w:line="360" w:lineRule="auto"/>
      <w:outlineLvl w:val="1"/>
    </w:pPr>
    <w:rPr>
      <w:rFonts w:eastAsiaTheme="majorEastAsia" w:cstheme="majorBidi"/>
      <w:b/>
      <w:sz w:val="28"/>
      <w:szCs w:val="26"/>
    </w:rPr>
  </w:style>
  <w:style w:type="paragraph" w:styleId="Heading3">
    <w:name w:val="heading 3"/>
    <w:basedOn w:val="Normal"/>
    <w:next w:val="Normal"/>
    <w:link w:val="Heading3Char"/>
    <w:autoRedefine/>
    <w:uiPriority w:val="9"/>
    <w:semiHidden/>
    <w:unhideWhenUsed/>
    <w:qFormat/>
    <w:rsid w:val="003C3C6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D9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A698F"/>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semiHidden/>
    <w:rsid w:val="003C3C64"/>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277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FBB"/>
    <w:rPr>
      <w:rFonts w:ascii="Times New Roman" w:hAnsi="Times New Roman"/>
      <w:kern w:val="0"/>
      <w:sz w:val="24"/>
      <w14:ligatures w14:val="none"/>
    </w:rPr>
  </w:style>
  <w:style w:type="paragraph" w:styleId="Footer">
    <w:name w:val="footer"/>
    <w:basedOn w:val="Normal"/>
    <w:link w:val="FooterChar"/>
    <w:uiPriority w:val="99"/>
    <w:unhideWhenUsed/>
    <w:rsid w:val="00277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FBB"/>
    <w:rPr>
      <w:rFonts w:ascii="Times New Roman" w:hAnsi="Times New Roman"/>
      <w:kern w:val="0"/>
      <w:sz w:val="24"/>
      <w14:ligatures w14:val="none"/>
    </w:rPr>
  </w:style>
  <w:style w:type="paragraph" w:styleId="TOCHeading">
    <w:name w:val="TOC Heading"/>
    <w:basedOn w:val="Heading1"/>
    <w:next w:val="Normal"/>
    <w:uiPriority w:val="39"/>
    <w:unhideWhenUsed/>
    <w:qFormat/>
    <w:rsid w:val="002D09E9"/>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07DD0"/>
    <w:pPr>
      <w:spacing w:after="100"/>
    </w:pPr>
  </w:style>
  <w:style w:type="character" w:styleId="Hyperlink">
    <w:name w:val="Hyperlink"/>
    <w:basedOn w:val="DefaultParagraphFont"/>
    <w:uiPriority w:val="99"/>
    <w:unhideWhenUsed/>
    <w:rsid w:val="00007DD0"/>
    <w:rPr>
      <w:color w:val="0563C1" w:themeColor="hyperlink"/>
      <w:u w:val="single"/>
    </w:rPr>
  </w:style>
  <w:style w:type="table" w:styleId="TableGrid">
    <w:name w:val="Table Grid"/>
    <w:basedOn w:val="TableNormal"/>
    <w:uiPriority w:val="39"/>
    <w:rsid w:val="00A15D2B"/>
    <w:pPr>
      <w:spacing w:after="0" w:line="240" w:lineRule="auto"/>
      <w:jc w:val="right"/>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84656"/>
    <w:pPr>
      <w:spacing w:after="100"/>
      <w:ind w:left="240"/>
    </w:pPr>
  </w:style>
  <w:style w:type="paragraph" w:styleId="ListParagraph">
    <w:name w:val="List Paragraph"/>
    <w:basedOn w:val="Normal"/>
    <w:uiPriority w:val="34"/>
    <w:qFormat/>
    <w:rsid w:val="008E4E00"/>
    <w:pPr>
      <w:spacing w:before="40" w:after="40" w:line="240" w:lineRule="auto"/>
      <w:ind w:left="720"/>
      <w:contextualSpacing/>
      <w:jc w:val="left"/>
    </w:pPr>
    <w:rPr>
      <w:rFonts w:ascii="CongressSans" w:eastAsia="Times New Roman" w:hAnsi="CongressSans" w:cs="CongressSan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783B5-4EFB-43FC-8C3A-99EFD7F79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2564</Words>
  <Characters>14618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2023-11-05T08:16:00Z</dcterms:created>
  <dcterms:modified xsi:type="dcterms:W3CDTF">2023-11-20T13:40:00Z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f2ff0371ac420e5e1fea041bcee9dc03be0ab9224c48044df3a94a39bd6371f6</vt:lpwstr>
  </property>
</Properties>
</file>