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76C13" w14:textId="77777777" w:rsidR="00690510" w:rsidRDefault="00690510" w:rsidP="00690510">
      <w:pPr>
        <w:pStyle w:val="Heading1"/>
        <w:rPr>
          <w:sz w:val="32"/>
          <w:szCs w:val="32"/>
        </w:rPr>
      </w:pPr>
      <w:bookmarkStart w:id="0" w:name="_q9wxwia70k70" w:colFirst="0" w:colLast="0"/>
      <w:bookmarkStart w:id="1" w:name="_nvzkl7jmnq1s" w:colFirst="0" w:colLast="0"/>
      <w:bookmarkStart w:id="2" w:name="_8hp8j5ra9sr2" w:colFirst="0" w:colLast="0"/>
      <w:bookmarkStart w:id="3" w:name="_ngnsnf2tv1hc" w:colFirst="0" w:colLast="0"/>
      <w:bookmarkStart w:id="4" w:name="_jqdfyx9z7662" w:colFirst="0" w:colLast="0"/>
      <w:bookmarkStart w:id="5" w:name="_agkvbcy646fo" w:colFirst="0" w:colLast="0"/>
      <w:bookmarkStart w:id="6" w:name="_ez9i9uga3l31" w:colFirst="0" w:colLast="0"/>
      <w:bookmarkEnd w:id="0"/>
      <w:bookmarkEnd w:id="1"/>
      <w:bookmarkEnd w:id="2"/>
      <w:bookmarkEnd w:id="3"/>
      <w:bookmarkEnd w:id="4"/>
      <w:bookmarkEnd w:id="5"/>
      <w:bookmarkEnd w:id="6"/>
    </w:p>
    <w:p w14:paraId="4731CCCA" w14:textId="77777777" w:rsidR="00C12A3B" w:rsidRDefault="00C12A3B" w:rsidP="00C12A3B">
      <w:pPr>
        <w:pStyle w:val="Normal1"/>
      </w:pPr>
    </w:p>
    <w:p w14:paraId="764BB976" w14:textId="77777777" w:rsidR="00C12A3B" w:rsidRDefault="00C12A3B" w:rsidP="00C12A3B">
      <w:pPr>
        <w:pStyle w:val="Normal1"/>
      </w:pPr>
    </w:p>
    <w:p w14:paraId="529D1F45" w14:textId="77777777" w:rsidR="00C12A3B" w:rsidRDefault="00C12A3B" w:rsidP="00C12A3B">
      <w:pPr>
        <w:pStyle w:val="Normal1"/>
      </w:pPr>
    </w:p>
    <w:p w14:paraId="61D13EE4" w14:textId="77777777" w:rsidR="00C12A3B" w:rsidRPr="00C12A3B" w:rsidRDefault="00C12A3B" w:rsidP="00C12A3B">
      <w:pPr>
        <w:pStyle w:val="Normal1"/>
      </w:pPr>
    </w:p>
    <w:p w14:paraId="7729CA9F" w14:textId="77777777" w:rsidR="00690510" w:rsidRDefault="00690510" w:rsidP="00690510">
      <w:pPr>
        <w:pStyle w:val="Heading1"/>
        <w:jc w:val="center"/>
        <w:rPr>
          <w:sz w:val="32"/>
          <w:szCs w:val="32"/>
        </w:rPr>
      </w:pPr>
      <w:bookmarkStart w:id="7" w:name="_e1i0696wvlzp" w:colFirst="0" w:colLast="0"/>
      <w:bookmarkEnd w:id="7"/>
    </w:p>
    <w:p w14:paraId="194F3F08" w14:textId="77777777" w:rsidR="00690510" w:rsidRPr="004B78DA" w:rsidRDefault="00690510" w:rsidP="00690510">
      <w:pPr>
        <w:jc w:val="center"/>
        <w:rPr>
          <w:b/>
          <w:bCs/>
          <w:sz w:val="32"/>
          <w:szCs w:val="32"/>
        </w:rPr>
      </w:pPr>
      <w:bookmarkStart w:id="8" w:name="_au4mpgnvj75o" w:colFirst="0" w:colLast="0"/>
      <w:bookmarkEnd w:id="8"/>
      <w:r w:rsidRPr="004B78DA">
        <w:rPr>
          <w:b/>
          <w:bCs/>
          <w:sz w:val="32"/>
          <w:szCs w:val="32"/>
        </w:rPr>
        <w:t>STRATEGIC MANAGEMENT AND SUSTAINABILITY</w:t>
      </w:r>
    </w:p>
    <w:p w14:paraId="1031E6C2" w14:textId="4CD133AF" w:rsidR="00690510" w:rsidRPr="004B78DA" w:rsidRDefault="00690510" w:rsidP="00690510">
      <w:pPr>
        <w:jc w:val="center"/>
        <w:rPr>
          <w:b/>
          <w:bCs/>
          <w:sz w:val="32"/>
          <w:szCs w:val="32"/>
        </w:rPr>
      </w:pPr>
      <w:r w:rsidRPr="004B78DA">
        <w:rPr>
          <w:b/>
          <w:bCs/>
          <w:sz w:val="32"/>
          <w:szCs w:val="32"/>
        </w:rPr>
        <w:t>AS</w:t>
      </w:r>
      <w:r w:rsidR="004B78DA" w:rsidRPr="004B78DA">
        <w:rPr>
          <w:b/>
          <w:bCs/>
          <w:sz w:val="32"/>
          <w:szCs w:val="32"/>
        </w:rPr>
        <w:t>SIGNMENT</w:t>
      </w:r>
      <w:r w:rsidRPr="004B78DA">
        <w:rPr>
          <w:b/>
          <w:bCs/>
          <w:sz w:val="32"/>
          <w:szCs w:val="32"/>
        </w:rPr>
        <w:t xml:space="preserve"> 1</w:t>
      </w:r>
    </w:p>
    <w:p w14:paraId="656E5393" w14:textId="03A191DF" w:rsidR="00690510" w:rsidRPr="00B50FB1" w:rsidRDefault="00690510" w:rsidP="00690510">
      <w:pPr>
        <w:jc w:val="center"/>
        <w:rPr>
          <w:b/>
          <w:bCs/>
          <w:sz w:val="32"/>
          <w:szCs w:val="32"/>
          <w:u w:val="single"/>
        </w:rPr>
      </w:pPr>
      <w:r w:rsidRPr="00B50FB1">
        <w:rPr>
          <w:b/>
          <w:bCs/>
          <w:sz w:val="32"/>
          <w:szCs w:val="32"/>
          <w:u w:val="single"/>
        </w:rPr>
        <w:t xml:space="preserve">Analysis of </w:t>
      </w:r>
      <w:r w:rsidR="00390762">
        <w:rPr>
          <w:b/>
          <w:bCs/>
          <w:sz w:val="32"/>
          <w:szCs w:val="32"/>
          <w:u w:val="single"/>
        </w:rPr>
        <w:t>VW (</w:t>
      </w:r>
      <w:r w:rsidRPr="00B50FB1">
        <w:rPr>
          <w:b/>
          <w:bCs/>
          <w:sz w:val="32"/>
          <w:szCs w:val="32"/>
          <w:u w:val="single"/>
        </w:rPr>
        <w:t>Volkswagen</w:t>
      </w:r>
      <w:r w:rsidR="00390762">
        <w:rPr>
          <w:b/>
          <w:bCs/>
          <w:sz w:val="32"/>
          <w:szCs w:val="32"/>
          <w:u w:val="single"/>
        </w:rPr>
        <w:t>)</w:t>
      </w:r>
      <w:r>
        <w:rPr>
          <w:b/>
          <w:bCs/>
          <w:sz w:val="32"/>
          <w:szCs w:val="32"/>
          <w:u w:val="single"/>
        </w:rPr>
        <w:t xml:space="preserve"> and its competitive environment</w:t>
      </w:r>
    </w:p>
    <w:p w14:paraId="5E2BBA4D" w14:textId="77777777" w:rsidR="00690510" w:rsidRDefault="00690510" w:rsidP="00690510">
      <w:pPr>
        <w:jc w:val="center"/>
        <w:rPr>
          <w:b/>
          <w:bCs/>
          <w:sz w:val="32"/>
          <w:szCs w:val="32"/>
        </w:rPr>
      </w:pPr>
    </w:p>
    <w:p w14:paraId="7DB8FDAB" w14:textId="77777777" w:rsidR="00FD0C73" w:rsidRDefault="00FD0C73" w:rsidP="00690510">
      <w:pPr>
        <w:jc w:val="center"/>
        <w:rPr>
          <w:b/>
          <w:bCs/>
          <w:sz w:val="32"/>
          <w:szCs w:val="32"/>
        </w:rPr>
      </w:pPr>
    </w:p>
    <w:p w14:paraId="40B7FD97" w14:textId="77777777" w:rsidR="00FD0C73" w:rsidRDefault="00FD0C73" w:rsidP="00690510">
      <w:pPr>
        <w:jc w:val="center"/>
        <w:rPr>
          <w:b/>
          <w:bCs/>
          <w:sz w:val="32"/>
          <w:szCs w:val="32"/>
        </w:rPr>
      </w:pPr>
    </w:p>
    <w:p w14:paraId="2126BAB7" w14:textId="77777777" w:rsidR="00FD0C73" w:rsidRDefault="00FD0C73" w:rsidP="00690510">
      <w:pPr>
        <w:jc w:val="center"/>
        <w:rPr>
          <w:b/>
          <w:bCs/>
          <w:sz w:val="32"/>
          <w:szCs w:val="32"/>
        </w:rPr>
      </w:pPr>
    </w:p>
    <w:p w14:paraId="524C9359" w14:textId="77777777" w:rsidR="00FD0C73" w:rsidRDefault="00FD0C73" w:rsidP="00690510">
      <w:pPr>
        <w:jc w:val="center"/>
        <w:rPr>
          <w:b/>
          <w:bCs/>
          <w:sz w:val="32"/>
          <w:szCs w:val="32"/>
        </w:rPr>
      </w:pPr>
    </w:p>
    <w:p w14:paraId="4E96FBCE" w14:textId="77777777" w:rsidR="00690510" w:rsidRDefault="00690510" w:rsidP="00690510">
      <w:pPr>
        <w:rPr>
          <w:b/>
          <w:bCs/>
          <w:sz w:val="32"/>
          <w:szCs w:val="32"/>
        </w:rPr>
      </w:pPr>
    </w:p>
    <w:p w14:paraId="1146F3E4" w14:textId="5DAA9BB0" w:rsidR="00690510" w:rsidRPr="00847FBA" w:rsidRDefault="00690510" w:rsidP="00FD0C73">
      <w:pPr>
        <w:jc w:val="right"/>
        <w:rPr>
          <w:b/>
          <w:bCs/>
        </w:rPr>
      </w:pPr>
      <w:r w:rsidRPr="00847FBA">
        <w:rPr>
          <w:b/>
          <w:bCs/>
        </w:rPr>
        <w:t xml:space="preserve">Student Name: </w:t>
      </w:r>
      <w:r>
        <w:rPr>
          <w:b/>
          <w:bCs/>
        </w:rPr>
        <w:t>Georgiana Sima</w:t>
      </w:r>
    </w:p>
    <w:p w14:paraId="6A073470" w14:textId="7256A887" w:rsidR="00690510" w:rsidRPr="00847FBA" w:rsidRDefault="00690510" w:rsidP="00FD0C73">
      <w:pPr>
        <w:jc w:val="right"/>
        <w:rPr>
          <w:b/>
          <w:bCs/>
        </w:rPr>
      </w:pPr>
      <w:r w:rsidRPr="00847FBA">
        <w:rPr>
          <w:b/>
          <w:bCs/>
        </w:rPr>
        <w:t>Student Name: 191908</w:t>
      </w:r>
      <w:r>
        <w:rPr>
          <w:b/>
          <w:bCs/>
        </w:rPr>
        <w:t>2</w:t>
      </w:r>
    </w:p>
    <w:p w14:paraId="317398E3" w14:textId="12B72851" w:rsidR="00690510" w:rsidRPr="00847FBA" w:rsidRDefault="00690510" w:rsidP="00FD0C73">
      <w:pPr>
        <w:jc w:val="right"/>
        <w:rPr>
          <w:b/>
          <w:bCs/>
          <w:color w:val="000000"/>
          <w:shd w:val="clear" w:color="auto" w:fill="FFFFFF"/>
        </w:rPr>
      </w:pPr>
      <w:r w:rsidRPr="00847FBA">
        <w:rPr>
          <w:b/>
          <w:bCs/>
        </w:rPr>
        <w:t>Lecturer Name:</w:t>
      </w:r>
      <w:r w:rsidRPr="00847FBA">
        <w:rPr>
          <w:b/>
          <w:bCs/>
          <w:color w:val="000000"/>
          <w:shd w:val="clear" w:color="auto" w:fill="FFFFFF"/>
        </w:rPr>
        <w:t xml:space="preserve"> Ejiro Esohwode</w:t>
      </w:r>
    </w:p>
    <w:p w14:paraId="3ABCFB08" w14:textId="77777777" w:rsidR="00690510" w:rsidRDefault="00690510" w:rsidP="00FD0C73">
      <w:pPr>
        <w:jc w:val="right"/>
        <w:rPr>
          <w:b/>
          <w:bCs/>
          <w:color w:val="000000"/>
          <w:shd w:val="clear" w:color="auto" w:fill="FFFFFF"/>
        </w:rPr>
      </w:pPr>
      <w:r w:rsidRPr="00847FBA">
        <w:rPr>
          <w:b/>
          <w:bCs/>
          <w:color w:val="000000"/>
          <w:shd w:val="clear" w:color="auto" w:fill="FFFFFF"/>
          <w:lang w:val="ro-RO"/>
        </w:rPr>
        <w:t>Module</w:t>
      </w:r>
      <w:r w:rsidRPr="00847FBA">
        <w:rPr>
          <w:b/>
          <w:bCs/>
          <w:color w:val="000000"/>
          <w:shd w:val="clear" w:color="auto" w:fill="FFFFFF"/>
        </w:rPr>
        <w:t>: LCBB6004</w:t>
      </w:r>
    </w:p>
    <w:p w14:paraId="7EF72F14" w14:textId="63536E31" w:rsidR="00690510" w:rsidRDefault="00690510" w:rsidP="00FD0C73">
      <w:pPr>
        <w:jc w:val="right"/>
        <w:rPr>
          <w:b/>
          <w:bCs/>
          <w:color w:val="000000"/>
          <w:shd w:val="clear" w:color="auto" w:fill="FFFFFF"/>
        </w:rPr>
      </w:pPr>
      <w:r>
        <w:rPr>
          <w:b/>
          <w:bCs/>
          <w:color w:val="000000"/>
          <w:shd w:val="clear" w:color="auto" w:fill="FFFFFF"/>
        </w:rPr>
        <w:t>2,</w:t>
      </w:r>
      <w:r>
        <w:rPr>
          <w:b/>
          <w:bCs/>
          <w:color w:val="000000"/>
          <w:shd w:val="clear" w:color="auto" w:fill="FFFFFF"/>
        </w:rPr>
        <w:t>741</w:t>
      </w:r>
      <w:r>
        <w:rPr>
          <w:b/>
          <w:bCs/>
          <w:color w:val="000000"/>
          <w:shd w:val="clear" w:color="auto" w:fill="FFFFFF"/>
        </w:rPr>
        <w:t xml:space="preserve"> Words</w:t>
      </w:r>
    </w:p>
    <w:p w14:paraId="4DF16C2A" w14:textId="6BD615EA" w:rsidR="006D017C" w:rsidRPr="0035604F" w:rsidRDefault="00690510" w:rsidP="00FD0C73">
      <w:pPr>
        <w:pStyle w:val="Normal1"/>
        <w:jc w:val="right"/>
        <w:rPr>
          <w:rFonts w:eastAsia="Times New Roman"/>
          <w:b/>
        </w:rPr>
      </w:pPr>
      <w:r>
        <w:rPr>
          <w:b/>
          <w:bCs/>
          <w:color w:val="000000"/>
          <w:shd w:val="clear" w:color="auto" w:fill="FFFFFF"/>
        </w:rPr>
        <w:t>Due Date: 09 January 2023</w:t>
      </w:r>
      <w:r w:rsidR="006D017C" w:rsidRPr="0035604F">
        <w:br w:type="page"/>
      </w:r>
    </w:p>
    <w:p w14:paraId="41CF667E" w14:textId="77777777" w:rsidR="006D017C" w:rsidRPr="0035604F" w:rsidRDefault="006D017C" w:rsidP="006D017C">
      <w:pPr>
        <w:pStyle w:val="Normal1"/>
        <w:jc w:val="center"/>
        <w:rPr>
          <w:rFonts w:eastAsia="Times New Roman"/>
          <w:b/>
        </w:rPr>
      </w:pPr>
      <w:r w:rsidRPr="0035604F">
        <w:rPr>
          <w:rFonts w:eastAsia="Times New Roman"/>
          <w:b/>
        </w:rPr>
        <w:lastRenderedPageBreak/>
        <w:t>Table of Contents</w:t>
      </w:r>
    </w:p>
    <w:p w14:paraId="4C9BC471" w14:textId="77777777" w:rsidR="006D017C" w:rsidRPr="0035604F" w:rsidRDefault="006D017C" w:rsidP="006D017C">
      <w:pPr>
        <w:pStyle w:val="Normal1"/>
        <w:rPr>
          <w:rFonts w:eastAsia="Times New Roman"/>
        </w:rPr>
      </w:pPr>
    </w:p>
    <w:sdt>
      <w:sdtPr>
        <w:id w:val="786265333"/>
        <w:docPartObj>
          <w:docPartGallery w:val="Table of Contents"/>
          <w:docPartUnique/>
        </w:docPartObj>
      </w:sdtPr>
      <w:sdtContent>
        <w:p w14:paraId="0ECC06A2" w14:textId="77777777" w:rsidR="006D017C" w:rsidRDefault="006D017C" w:rsidP="006D017C">
          <w:pPr>
            <w:pStyle w:val="TOC1"/>
            <w:tabs>
              <w:tab w:val="right" w:pos="9350"/>
            </w:tabs>
            <w:rPr>
              <w:rFonts w:asciiTheme="minorHAnsi" w:eastAsiaTheme="minorEastAsia" w:hAnsiTheme="minorHAnsi" w:cstheme="minorBidi"/>
              <w:noProof/>
              <w:lang w:val="en-IN" w:eastAsia="en-IN"/>
            </w:rPr>
          </w:pPr>
          <w:r w:rsidRPr="0035604F">
            <w:fldChar w:fldCharType="begin"/>
          </w:r>
          <w:r w:rsidRPr="0035604F">
            <w:instrText xml:space="preserve"> TOC \h \u \z </w:instrText>
          </w:r>
          <w:r w:rsidRPr="0035604F">
            <w:fldChar w:fldCharType="separate"/>
          </w:r>
          <w:hyperlink w:anchor="_Toc119659502" w:history="1">
            <w:r w:rsidRPr="006C7989">
              <w:rPr>
                <w:rStyle w:val="Hyperlink"/>
                <w:rFonts w:eastAsia="Times New Roman"/>
                <w:noProof/>
              </w:rPr>
              <w:t>Introduction</w:t>
            </w:r>
            <w:r>
              <w:rPr>
                <w:noProof/>
                <w:webHidden/>
              </w:rPr>
              <w:tab/>
            </w:r>
            <w:r>
              <w:rPr>
                <w:noProof/>
                <w:webHidden/>
              </w:rPr>
              <w:fldChar w:fldCharType="begin"/>
            </w:r>
            <w:r>
              <w:rPr>
                <w:noProof/>
                <w:webHidden/>
              </w:rPr>
              <w:instrText xml:space="preserve"> PAGEREF _Toc119659502 \h </w:instrText>
            </w:r>
            <w:r>
              <w:rPr>
                <w:noProof/>
                <w:webHidden/>
              </w:rPr>
            </w:r>
            <w:r>
              <w:rPr>
                <w:noProof/>
                <w:webHidden/>
              </w:rPr>
              <w:fldChar w:fldCharType="separate"/>
            </w:r>
            <w:r>
              <w:rPr>
                <w:noProof/>
                <w:webHidden/>
              </w:rPr>
              <w:t>3</w:t>
            </w:r>
            <w:r>
              <w:rPr>
                <w:noProof/>
                <w:webHidden/>
              </w:rPr>
              <w:fldChar w:fldCharType="end"/>
            </w:r>
          </w:hyperlink>
        </w:p>
        <w:p w14:paraId="442737B0" w14:textId="77777777" w:rsidR="006D017C" w:rsidRDefault="006D017C" w:rsidP="006D017C">
          <w:pPr>
            <w:pStyle w:val="TOC1"/>
            <w:tabs>
              <w:tab w:val="right" w:pos="9350"/>
            </w:tabs>
            <w:rPr>
              <w:rFonts w:asciiTheme="minorHAnsi" w:eastAsiaTheme="minorEastAsia" w:hAnsiTheme="minorHAnsi" w:cstheme="minorBidi"/>
              <w:noProof/>
              <w:lang w:val="en-IN" w:eastAsia="en-IN"/>
            </w:rPr>
          </w:pPr>
          <w:hyperlink w:anchor="_Toc119659503" w:history="1">
            <w:r w:rsidRPr="006C7989">
              <w:rPr>
                <w:rStyle w:val="Hyperlink"/>
                <w:noProof/>
              </w:rPr>
              <w:t>Identifying the key business strategies of VW over the past five years using related framework</w:t>
            </w:r>
            <w:r>
              <w:rPr>
                <w:noProof/>
                <w:webHidden/>
              </w:rPr>
              <w:tab/>
            </w:r>
            <w:r>
              <w:rPr>
                <w:noProof/>
                <w:webHidden/>
              </w:rPr>
              <w:fldChar w:fldCharType="begin"/>
            </w:r>
            <w:r>
              <w:rPr>
                <w:noProof/>
                <w:webHidden/>
              </w:rPr>
              <w:instrText xml:space="preserve"> PAGEREF _Toc119659503 \h </w:instrText>
            </w:r>
            <w:r>
              <w:rPr>
                <w:noProof/>
                <w:webHidden/>
              </w:rPr>
            </w:r>
            <w:r>
              <w:rPr>
                <w:noProof/>
                <w:webHidden/>
              </w:rPr>
              <w:fldChar w:fldCharType="separate"/>
            </w:r>
            <w:r>
              <w:rPr>
                <w:noProof/>
                <w:webHidden/>
              </w:rPr>
              <w:t>3</w:t>
            </w:r>
            <w:r>
              <w:rPr>
                <w:noProof/>
                <w:webHidden/>
              </w:rPr>
              <w:fldChar w:fldCharType="end"/>
            </w:r>
          </w:hyperlink>
        </w:p>
        <w:p w14:paraId="2F9035AD" w14:textId="77777777" w:rsidR="006D017C" w:rsidRDefault="006D017C" w:rsidP="006D017C">
          <w:pPr>
            <w:pStyle w:val="TOC1"/>
            <w:tabs>
              <w:tab w:val="right" w:pos="9350"/>
            </w:tabs>
            <w:rPr>
              <w:rFonts w:asciiTheme="minorHAnsi" w:eastAsiaTheme="minorEastAsia" w:hAnsiTheme="minorHAnsi" w:cstheme="minorBidi"/>
              <w:noProof/>
              <w:lang w:val="en-IN" w:eastAsia="en-IN"/>
            </w:rPr>
          </w:pPr>
          <w:hyperlink w:anchor="_Toc119659504" w:history="1">
            <w:r w:rsidRPr="006C7989">
              <w:rPr>
                <w:rStyle w:val="Hyperlink"/>
                <w:noProof/>
              </w:rPr>
              <w:t>Resources and capabilities related to the case study company</w:t>
            </w:r>
            <w:r>
              <w:rPr>
                <w:noProof/>
                <w:webHidden/>
              </w:rPr>
              <w:tab/>
            </w:r>
            <w:r>
              <w:rPr>
                <w:noProof/>
                <w:webHidden/>
              </w:rPr>
              <w:fldChar w:fldCharType="begin"/>
            </w:r>
            <w:r>
              <w:rPr>
                <w:noProof/>
                <w:webHidden/>
              </w:rPr>
              <w:instrText xml:space="preserve"> PAGEREF _Toc119659504 \h </w:instrText>
            </w:r>
            <w:r>
              <w:rPr>
                <w:noProof/>
                <w:webHidden/>
              </w:rPr>
            </w:r>
            <w:r>
              <w:rPr>
                <w:noProof/>
                <w:webHidden/>
              </w:rPr>
              <w:fldChar w:fldCharType="separate"/>
            </w:r>
            <w:r>
              <w:rPr>
                <w:noProof/>
                <w:webHidden/>
              </w:rPr>
              <w:t>6</w:t>
            </w:r>
            <w:r>
              <w:rPr>
                <w:noProof/>
                <w:webHidden/>
              </w:rPr>
              <w:fldChar w:fldCharType="end"/>
            </w:r>
          </w:hyperlink>
        </w:p>
        <w:p w14:paraId="4A68066A" w14:textId="77777777" w:rsidR="006D017C" w:rsidRDefault="006D017C" w:rsidP="006D017C">
          <w:pPr>
            <w:pStyle w:val="TOC1"/>
            <w:tabs>
              <w:tab w:val="right" w:pos="9350"/>
            </w:tabs>
            <w:rPr>
              <w:rFonts w:asciiTheme="minorHAnsi" w:eastAsiaTheme="minorEastAsia" w:hAnsiTheme="minorHAnsi" w:cstheme="minorBidi"/>
              <w:noProof/>
              <w:lang w:val="en-IN" w:eastAsia="en-IN"/>
            </w:rPr>
          </w:pPr>
          <w:hyperlink w:anchor="_Toc119659505" w:history="1">
            <w:r w:rsidRPr="006C7989">
              <w:rPr>
                <w:rStyle w:val="Hyperlink"/>
                <w:rFonts w:eastAsia="Times New Roman"/>
                <w:noProof/>
              </w:rPr>
              <w:t>Evaluating the process of VW trying to become more competitive while taking into consideration sustainability and the environment</w:t>
            </w:r>
            <w:r>
              <w:rPr>
                <w:noProof/>
                <w:webHidden/>
              </w:rPr>
              <w:tab/>
            </w:r>
            <w:r>
              <w:rPr>
                <w:noProof/>
                <w:webHidden/>
              </w:rPr>
              <w:fldChar w:fldCharType="begin"/>
            </w:r>
            <w:r>
              <w:rPr>
                <w:noProof/>
                <w:webHidden/>
              </w:rPr>
              <w:instrText xml:space="preserve"> PAGEREF _Toc119659505 \h </w:instrText>
            </w:r>
            <w:r>
              <w:rPr>
                <w:noProof/>
                <w:webHidden/>
              </w:rPr>
            </w:r>
            <w:r>
              <w:rPr>
                <w:noProof/>
                <w:webHidden/>
              </w:rPr>
              <w:fldChar w:fldCharType="separate"/>
            </w:r>
            <w:r>
              <w:rPr>
                <w:noProof/>
                <w:webHidden/>
              </w:rPr>
              <w:t>7</w:t>
            </w:r>
            <w:r>
              <w:rPr>
                <w:noProof/>
                <w:webHidden/>
              </w:rPr>
              <w:fldChar w:fldCharType="end"/>
            </w:r>
          </w:hyperlink>
        </w:p>
        <w:p w14:paraId="13CADED0" w14:textId="77777777" w:rsidR="006D017C" w:rsidRDefault="006D017C" w:rsidP="006D017C">
          <w:pPr>
            <w:pStyle w:val="TOC1"/>
            <w:tabs>
              <w:tab w:val="right" w:pos="9350"/>
            </w:tabs>
            <w:rPr>
              <w:rFonts w:asciiTheme="minorHAnsi" w:eastAsiaTheme="minorEastAsia" w:hAnsiTheme="minorHAnsi" w:cstheme="minorBidi"/>
              <w:noProof/>
              <w:lang w:val="en-IN" w:eastAsia="en-IN"/>
            </w:rPr>
          </w:pPr>
          <w:hyperlink w:anchor="_Toc119659506" w:history="1">
            <w:r w:rsidRPr="006C7989">
              <w:rPr>
                <w:rStyle w:val="Hyperlink"/>
                <w:noProof/>
              </w:rPr>
              <w:t>Recommending how further sustainability practices can be helpful for Volkswagen to gain a competitive advantage in the future</w:t>
            </w:r>
            <w:r>
              <w:rPr>
                <w:noProof/>
                <w:webHidden/>
              </w:rPr>
              <w:tab/>
            </w:r>
            <w:r>
              <w:rPr>
                <w:noProof/>
                <w:webHidden/>
              </w:rPr>
              <w:fldChar w:fldCharType="begin"/>
            </w:r>
            <w:r>
              <w:rPr>
                <w:noProof/>
                <w:webHidden/>
              </w:rPr>
              <w:instrText xml:space="preserve"> PAGEREF _Toc119659506 \h </w:instrText>
            </w:r>
            <w:r>
              <w:rPr>
                <w:noProof/>
                <w:webHidden/>
              </w:rPr>
            </w:r>
            <w:r>
              <w:rPr>
                <w:noProof/>
                <w:webHidden/>
              </w:rPr>
              <w:fldChar w:fldCharType="separate"/>
            </w:r>
            <w:r>
              <w:rPr>
                <w:noProof/>
                <w:webHidden/>
              </w:rPr>
              <w:t>8</w:t>
            </w:r>
            <w:r>
              <w:rPr>
                <w:noProof/>
                <w:webHidden/>
              </w:rPr>
              <w:fldChar w:fldCharType="end"/>
            </w:r>
          </w:hyperlink>
        </w:p>
        <w:p w14:paraId="68D27DEB" w14:textId="77777777" w:rsidR="006D017C" w:rsidRDefault="006D017C" w:rsidP="006D017C">
          <w:pPr>
            <w:pStyle w:val="TOC1"/>
            <w:tabs>
              <w:tab w:val="right" w:pos="9350"/>
            </w:tabs>
            <w:rPr>
              <w:rFonts w:asciiTheme="minorHAnsi" w:eastAsiaTheme="minorEastAsia" w:hAnsiTheme="minorHAnsi" w:cstheme="minorBidi"/>
              <w:noProof/>
              <w:lang w:val="en-IN" w:eastAsia="en-IN"/>
            </w:rPr>
          </w:pPr>
          <w:hyperlink w:anchor="_Toc119659507" w:history="1">
            <w:r w:rsidRPr="006C7989">
              <w:rPr>
                <w:rStyle w:val="Hyperlink"/>
                <w:rFonts w:eastAsia="Times New Roman"/>
                <w:noProof/>
              </w:rPr>
              <w:t>Conclusion</w:t>
            </w:r>
            <w:r>
              <w:rPr>
                <w:noProof/>
                <w:webHidden/>
              </w:rPr>
              <w:tab/>
            </w:r>
            <w:r>
              <w:rPr>
                <w:noProof/>
                <w:webHidden/>
              </w:rPr>
              <w:fldChar w:fldCharType="begin"/>
            </w:r>
            <w:r>
              <w:rPr>
                <w:noProof/>
                <w:webHidden/>
              </w:rPr>
              <w:instrText xml:space="preserve"> PAGEREF _Toc119659507 \h </w:instrText>
            </w:r>
            <w:r>
              <w:rPr>
                <w:noProof/>
                <w:webHidden/>
              </w:rPr>
            </w:r>
            <w:r>
              <w:rPr>
                <w:noProof/>
                <w:webHidden/>
              </w:rPr>
              <w:fldChar w:fldCharType="separate"/>
            </w:r>
            <w:r>
              <w:rPr>
                <w:noProof/>
                <w:webHidden/>
              </w:rPr>
              <w:t>10</w:t>
            </w:r>
            <w:r>
              <w:rPr>
                <w:noProof/>
                <w:webHidden/>
              </w:rPr>
              <w:fldChar w:fldCharType="end"/>
            </w:r>
          </w:hyperlink>
        </w:p>
        <w:p w14:paraId="6E358E97" w14:textId="77777777" w:rsidR="006D017C" w:rsidRDefault="006D017C" w:rsidP="006D017C">
          <w:pPr>
            <w:pStyle w:val="TOC1"/>
            <w:tabs>
              <w:tab w:val="right" w:pos="9350"/>
            </w:tabs>
            <w:rPr>
              <w:rFonts w:asciiTheme="minorHAnsi" w:eastAsiaTheme="minorEastAsia" w:hAnsiTheme="minorHAnsi" w:cstheme="minorBidi"/>
              <w:noProof/>
              <w:lang w:val="en-IN" w:eastAsia="en-IN"/>
            </w:rPr>
          </w:pPr>
          <w:hyperlink w:anchor="_Toc119659508" w:history="1">
            <w:r w:rsidRPr="006C7989">
              <w:rPr>
                <w:rStyle w:val="Hyperlink"/>
                <w:rFonts w:eastAsia="Times New Roman"/>
                <w:noProof/>
              </w:rPr>
              <w:t>Reference list</w:t>
            </w:r>
            <w:r>
              <w:rPr>
                <w:noProof/>
                <w:webHidden/>
              </w:rPr>
              <w:tab/>
            </w:r>
            <w:r>
              <w:rPr>
                <w:noProof/>
                <w:webHidden/>
              </w:rPr>
              <w:fldChar w:fldCharType="begin"/>
            </w:r>
            <w:r>
              <w:rPr>
                <w:noProof/>
                <w:webHidden/>
              </w:rPr>
              <w:instrText xml:space="preserve"> PAGEREF _Toc119659508 \h </w:instrText>
            </w:r>
            <w:r>
              <w:rPr>
                <w:noProof/>
                <w:webHidden/>
              </w:rPr>
            </w:r>
            <w:r>
              <w:rPr>
                <w:noProof/>
                <w:webHidden/>
              </w:rPr>
              <w:fldChar w:fldCharType="separate"/>
            </w:r>
            <w:r>
              <w:rPr>
                <w:noProof/>
                <w:webHidden/>
              </w:rPr>
              <w:t>11</w:t>
            </w:r>
            <w:r>
              <w:rPr>
                <w:noProof/>
                <w:webHidden/>
              </w:rPr>
              <w:fldChar w:fldCharType="end"/>
            </w:r>
          </w:hyperlink>
        </w:p>
        <w:p w14:paraId="17AC181D" w14:textId="77777777" w:rsidR="006D017C" w:rsidRPr="0035604F" w:rsidRDefault="006D017C" w:rsidP="006D017C">
          <w:pPr>
            <w:pStyle w:val="Normal1"/>
            <w:tabs>
              <w:tab w:val="right" w:pos="9360"/>
            </w:tabs>
            <w:spacing w:before="200" w:after="80"/>
            <w:rPr>
              <w:rFonts w:eastAsia="Times New Roman"/>
            </w:rPr>
          </w:pPr>
          <w:r w:rsidRPr="0035604F">
            <w:fldChar w:fldCharType="end"/>
          </w:r>
        </w:p>
      </w:sdtContent>
    </w:sdt>
    <w:p w14:paraId="4025E1AF" w14:textId="77777777" w:rsidR="006D017C" w:rsidRPr="0035604F" w:rsidRDefault="006D017C" w:rsidP="006D017C">
      <w:pPr>
        <w:pStyle w:val="Normal1"/>
        <w:rPr>
          <w:rFonts w:eastAsia="Times New Roman"/>
        </w:rPr>
      </w:pPr>
    </w:p>
    <w:p w14:paraId="084FC58D" w14:textId="77777777" w:rsidR="006D017C" w:rsidRPr="0035604F" w:rsidRDefault="006D017C" w:rsidP="006D017C">
      <w:pPr>
        <w:pStyle w:val="Normal1"/>
        <w:rPr>
          <w:rFonts w:eastAsia="Times New Roman"/>
        </w:rPr>
      </w:pPr>
      <w:r w:rsidRPr="0035604F">
        <w:br w:type="page"/>
      </w:r>
    </w:p>
    <w:p w14:paraId="775A76EE" w14:textId="77777777" w:rsidR="006D017C" w:rsidRPr="004B78DA" w:rsidRDefault="006D017C" w:rsidP="00BB5EF9">
      <w:pPr>
        <w:pStyle w:val="Heading1"/>
        <w:rPr>
          <w:rFonts w:eastAsia="Times New Roman"/>
          <w:sz w:val="24"/>
          <w:szCs w:val="24"/>
          <w:u w:val="single"/>
        </w:rPr>
      </w:pPr>
      <w:bookmarkStart w:id="9" w:name="_Toc119659502"/>
      <w:r w:rsidRPr="004B78DA">
        <w:rPr>
          <w:rFonts w:eastAsia="Times New Roman"/>
          <w:sz w:val="24"/>
          <w:szCs w:val="24"/>
          <w:u w:val="single"/>
        </w:rPr>
        <w:lastRenderedPageBreak/>
        <w:t>Introduction</w:t>
      </w:r>
      <w:bookmarkEnd w:id="9"/>
    </w:p>
    <w:p w14:paraId="649177F4" w14:textId="77777777" w:rsidR="006D017C" w:rsidRPr="0035604F" w:rsidRDefault="006D017C" w:rsidP="00BB5EF9">
      <w:r w:rsidRPr="0035604F">
        <w:t xml:space="preserve">The study will be focusing on providing an identification of the key business strategies of Volkswagen over the five years. The discussion will include a related framework to describe why this strategy was pursued or changed. The study will also look to identify the resources and capabilities of VW over the past five years. This will also look to analyse to what extent VW has aligned its capabilities and resources to its current business strategies. The study will also focus on evaluating the process of VW trying to become more competitive while taking into consideration sustainability and the environment. Along with all these things, the study will also provide a recommendation on how further sustainability practices can be helpful for the organisation to gain competitive advantage in the future. </w:t>
      </w:r>
    </w:p>
    <w:p w14:paraId="3BB3B045" w14:textId="77777777" w:rsidR="006D017C" w:rsidRPr="0035604F" w:rsidRDefault="006D017C" w:rsidP="00BB5EF9">
      <w:r w:rsidRPr="0035604F">
        <w:t xml:space="preserve">Volkswagen is a German car-making company. The company was established in 1946. The car-making brand is well-known for manufacturing quality and stylish vehicles. The company is headquartered in Wolfsburg, Germany. Along with style, the luxury car brand offers safety and reliability to consumers. The cars of the brand come with low maintenance costs. These cars also have excellent fuel efficiency. This is why the car brand is one of the prime choices when people decide to buy a car (Pugivolkswagen, 2020).   </w:t>
      </w:r>
    </w:p>
    <w:p w14:paraId="777E1EBB" w14:textId="77777777" w:rsidR="006D017C" w:rsidRPr="004B78DA" w:rsidRDefault="006D017C" w:rsidP="00BB5EF9">
      <w:pPr>
        <w:pStyle w:val="Heading1"/>
        <w:rPr>
          <w:sz w:val="24"/>
          <w:szCs w:val="24"/>
          <w:u w:val="single"/>
        </w:rPr>
      </w:pPr>
      <w:bookmarkStart w:id="10" w:name="_Toc119659503"/>
      <w:r w:rsidRPr="004B78DA">
        <w:rPr>
          <w:sz w:val="24"/>
          <w:szCs w:val="24"/>
          <w:u w:val="single"/>
        </w:rPr>
        <w:t>Identifying the key business strategies of VW over the past five years using related framework</w:t>
      </w:r>
      <w:bookmarkEnd w:id="10"/>
    </w:p>
    <w:p w14:paraId="3C6DD9B4" w14:textId="77777777" w:rsidR="006D017C" w:rsidRPr="0035604F" w:rsidRDefault="006D017C" w:rsidP="00BB5EF9">
      <w:pPr>
        <w:rPr>
          <w:b/>
          <w:bCs/>
        </w:rPr>
      </w:pPr>
      <w:r w:rsidRPr="0035604F">
        <w:rPr>
          <w:b/>
          <w:bCs/>
        </w:rPr>
        <w:t>Porter’s five forces</w:t>
      </w:r>
    </w:p>
    <w:p w14:paraId="5D45AC46" w14:textId="77777777" w:rsidR="006D017C" w:rsidRPr="0035604F" w:rsidRDefault="006D017C" w:rsidP="00BB5EF9">
      <w:r w:rsidRPr="0035604F">
        <w:rPr>
          <w:b/>
        </w:rPr>
        <w:t xml:space="preserve">Rivalry in the industry: </w:t>
      </w:r>
      <w:r w:rsidRPr="0035604F">
        <w:t xml:space="preserve">There is major competition for Volkswagen in the market. The competitors included Ford, Audi, Toyota, BMW etc. As per the analysis by Carlier(2021), VW holds 8.97% of the share within the market. VW is focused on the development of a new auto strategy that helps in the development of future growth. This improves the business model's resilience. Through this, the company can make a better profit than its competitors (Volkswagen, 2022). So, there is high power from </w:t>
      </w:r>
      <w:r w:rsidRPr="0035604F">
        <w:lastRenderedPageBreak/>
        <w:t xml:space="preserve">the competitors but the company's strategy is making the proper sustainable advantages for the organisation. </w:t>
      </w:r>
    </w:p>
    <w:p w14:paraId="54EEEA1F" w14:textId="77777777" w:rsidR="006D017C" w:rsidRPr="0035604F" w:rsidRDefault="006D017C" w:rsidP="00BB5EF9">
      <w:r w:rsidRPr="0035604F">
        <w:rPr>
          <w:b/>
        </w:rPr>
        <w:t xml:space="preserve">Threats of the new entrants: </w:t>
      </w:r>
      <w:r w:rsidRPr="0035604F">
        <w:t xml:space="preserve">It is not easy to create a new business in the industry because there is a lot of investment needed. But, the new companies can develop the business as there are opportunities in different areas of manufacturing. But, VW can differentiate itself from the other companies because the company is focused on the software-driven strategy that helps fight the other new companies in the market. The company made properly focuses on the development of products based on lifestyle. So, this can differentiate them from other companies (Attwood, 2021). VW is always focused on the development of innovative technologies that help in developing performance. </w:t>
      </w:r>
    </w:p>
    <w:p w14:paraId="6C98884B" w14:textId="77777777" w:rsidR="006D017C" w:rsidRPr="0035604F" w:rsidRDefault="006D017C" w:rsidP="00BB5EF9">
      <w:r w:rsidRPr="0035604F">
        <w:rPr>
          <w:b/>
        </w:rPr>
        <w:t xml:space="preserve">Bargaining power of the suppliers: </w:t>
      </w:r>
      <w:r w:rsidRPr="0035604F">
        <w:t xml:space="preserve">The power of the supplier is moderate in this area. There are various types of vehicle companies that are followed by their own suppliers. But, there is a dealer for VW named Marshall Motor holdings. This is providing benefits for the companies for some time. </w:t>
      </w:r>
    </w:p>
    <w:p w14:paraId="32B187B4" w14:textId="77777777" w:rsidR="006D017C" w:rsidRPr="0035604F" w:rsidRDefault="006D017C" w:rsidP="00BB5EF9">
      <w:r w:rsidRPr="0035604F">
        <w:rPr>
          <w:b/>
        </w:rPr>
        <w:t xml:space="preserve">Bargaining power of the substitutes: </w:t>
      </w:r>
      <w:r w:rsidRPr="0035604F">
        <w:t xml:space="preserve">As the alternatives of VW it can be said that Seat Ibiza, Skoda Fabia, Renault Clio, and Ford Fiesta are chosen by the consumers. But, there are fewer percentages of the possibilities in this area. This means that the consumers are preferred to use the service of the company. There is the inclusion of 930 employees in the organisation. So, proper development of the services of the organisation can put a huge pre4ssure on the substitute and VW is providing an effective service to the consumers. </w:t>
      </w:r>
    </w:p>
    <w:p w14:paraId="5FAFD1F1" w14:textId="77777777" w:rsidR="006D017C" w:rsidRPr="0035604F" w:rsidRDefault="006D017C" w:rsidP="00BB5EF9">
      <w:pPr>
        <w:rPr>
          <w:b/>
        </w:rPr>
      </w:pPr>
      <w:r w:rsidRPr="0035604F">
        <w:rPr>
          <w:b/>
        </w:rPr>
        <w:t xml:space="preserve">Bargaining power of the consumers: </w:t>
      </w:r>
      <w:r w:rsidRPr="0035604F">
        <w:t xml:space="preserve">There are various types of large companies in the industry and the consumers are getting different types of options. But, there is the proper Auto strategy that can make the proper areas of the business transformation. The company is working continuously to build trust. In this sense, there are major areas of consideration related to the two-mode software installation that helps in the development of consumer service (BBC, 2022). </w:t>
      </w:r>
    </w:p>
    <w:p w14:paraId="7715E450" w14:textId="77777777" w:rsidR="006D017C" w:rsidRPr="0035604F" w:rsidRDefault="006D017C" w:rsidP="00BB5EF9">
      <w:pPr>
        <w:rPr>
          <w:b/>
          <w:bCs/>
        </w:rPr>
      </w:pPr>
      <w:r w:rsidRPr="0035604F">
        <w:rPr>
          <w:b/>
          <w:bCs/>
        </w:rPr>
        <w:lastRenderedPageBreak/>
        <w:t>Ansoff Matrix</w:t>
      </w:r>
    </w:p>
    <w:p w14:paraId="1DE4C222" w14:textId="77777777" w:rsidR="006D017C" w:rsidRPr="0035604F" w:rsidRDefault="006D017C" w:rsidP="00BB5EF9">
      <w:r w:rsidRPr="0035604F">
        <w:t xml:space="preserve">It is a very useful strategic planning tool. This marketing tool is used by organisations for developing effective strategies to grow or expand their products or services and the market. Using this tool, marketers also can evaluate risks associated with the strategy put in place. This matrix is useful for managers and executives of organisations to plan about making the new as well as existing products available to the established or new markets. At the same time, this matrix also allows the users to access risk in their business along with understanding the advantages of their growth strategy (Indeed, 2020).   </w:t>
      </w:r>
    </w:p>
    <w:p w14:paraId="6BF84992" w14:textId="77777777" w:rsidR="006D017C" w:rsidRPr="0035604F" w:rsidRDefault="006D017C" w:rsidP="00BB5EF9">
      <w:r w:rsidRPr="0035604F">
        <w:rPr>
          <w:b/>
        </w:rPr>
        <w:t xml:space="preserve">Development of the product: </w:t>
      </w:r>
      <w:r w:rsidRPr="0035604F">
        <w:t xml:space="preserve">When it comes to the development of the product, Volkswagen looks to cut the vehicle development time by 25 per cent. It has been among the targets of the German car-making brand to develop every car in 10 hours. The company is dedicated to designing its cars while keeping the environmental factors in mind in the UK. That is why Volkswagen has been careful while selecting recycled and recyclable materials. They have also optimised construction techniques along with the labelling of plastic parts with their material type. Thus the company has ensured that the cars can be recycled as efficiently as possible (Volswagen, 2022). </w:t>
      </w:r>
    </w:p>
    <w:p w14:paraId="2F2B6139" w14:textId="77777777" w:rsidR="006D017C" w:rsidRPr="0035604F" w:rsidRDefault="006D017C" w:rsidP="00BB5EF9">
      <w:r w:rsidRPr="0035604F">
        <w:t xml:space="preserve">The company has also got a claim from the high court because of emissions from the vehicles. This has resulted in a campaign of the company named "defeat devices" to control pollution. This has been helpful for the car brand to develop more than 11 million vehicles across the globe including 1.23 million in the UK (BBC, 2022).   </w:t>
      </w:r>
    </w:p>
    <w:p w14:paraId="2E3D92DD" w14:textId="77777777" w:rsidR="006D017C" w:rsidRPr="0035604F" w:rsidRDefault="006D017C" w:rsidP="00BB5EF9">
      <w:r w:rsidRPr="0035604F">
        <w:rPr>
          <w:b/>
        </w:rPr>
        <w:t xml:space="preserve">Market development: </w:t>
      </w:r>
      <w:r w:rsidRPr="0035604F">
        <w:t xml:space="preserve">The company has developed electric and hybrid technology. It has been a reason for the expansion of the electrician plans of the group. In 2021 the company was able to achieve a market share of 22.6% due to the registration of 369747 cars. Along with this, they have also registered 36718 vans and pick-ups. VW has used the large network of 600 retailers to become the number-one brand in the UK, surpassing Audi (Volkswagen Group, 2022). </w:t>
      </w:r>
    </w:p>
    <w:p w14:paraId="0B37E2E2" w14:textId="77777777" w:rsidR="006D017C" w:rsidRPr="0035604F" w:rsidRDefault="006D017C" w:rsidP="00BB5EF9">
      <w:r w:rsidRPr="0035604F">
        <w:rPr>
          <w:b/>
        </w:rPr>
        <w:lastRenderedPageBreak/>
        <w:t xml:space="preserve">Diversification: </w:t>
      </w:r>
      <w:r w:rsidRPr="0035604F">
        <w:t>It is an important aspect of the business of Volkswagen. The management group of the company believes in using horizontal diversification. Using this method, they can enable themselves to own more of the market. The company also looks to be more diverse in terms of culture, age, gender, and background. They are also committed to inclusion in the workplace. A diverse workplace allows the workers of the company to bring different perspectives and ideas and motivates them to work more effectively (Volkswagenag, 2022).</w:t>
      </w:r>
    </w:p>
    <w:p w14:paraId="7A07AD39" w14:textId="77777777" w:rsidR="006D017C" w:rsidRPr="0035604F" w:rsidRDefault="006D017C" w:rsidP="00BB5EF9">
      <w:r w:rsidRPr="0035604F">
        <w:t xml:space="preserve">So, the Ansoff matrix analysis has shown that the company is dedicated to improving the quality of its products and services along with increasing diversification. This can be helpful for them to stay ahead in the highly competitive market in the UK.  </w:t>
      </w:r>
    </w:p>
    <w:p w14:paraId="138D5B98" w14:textId="77777777" w:rsidR="006D017C" w:rsidRPr="004B78DA" w:rsidRDefault="006D017C" w:rsidP="00BB5EF9">
      <w:pPr>
        <w:pStyle w:val="Heading1"/>
        <w:rPr>
          <w:u w:val="single"/>
        </w:rPr>
      </w:pPr>
      <w:bookmarkStart w:id="11" w:name="_Toc119659504"/>
      <w:r w:rsidRPr="004B78DA">
        <w:rPr>
          <w:sz w:val="24"/>
          <w:szCs w:val="24"/>
          <w:u w:val="single"/>
        </w:rPr>
        <w:t>Resources and capabilities related to the case study company</w:t>
      </w:r>
      <w:bookmarkEnd w:id="11"/>
      <w:r w:rsidRPr="004B78DA">
        <w:rPr>
          <w:sz w:val="24"/>
          <w:szCs w:val="24"/>
          <w:u w:val="single"/>
        </w:rPr>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1395"/>
        <w:gridCol w:w="1560"/>
        <w:gridCol w:w="1560"/>
        <w:gridCol w:w="1560"/>
        <w:gridCol w:w="1560"/>
      </w:tblGrid>
      <w:tr w:rsidR="006D017C" w:rsidRPr="0035604F" w14:paraId="50124C34" w14:textId="77777777" w:rsidTr="007C7C32">
        <w:tc>
          <w:tcPr>
            <w:tcW w:w="1725" w:type="dxa"/>
            <w:shd w:val="clear" w:color="auto" w:fill="000000"/>
            <w:tcMar>
              <w:top w:w="100" w:type="dxa"/>
              <w:left w:w="100" w:type="dxa"/>
              <w:bottom w:w="100" w:type="dxa"/>
              <w:right w:w="100" w:type="dxa"/>
            </w:tcMar>
          </w:tcPr>
          <w:p w14:paraId="30FFA1AC" w14:textId="77777777" w:rsidR="006D017C" w:rsidRPr="0035604F" w:rsidRDefault="006D017C" w:rsidP="007C7C32">
            <w:pPr>
              <w:pStyle w:val="Normal1"/>
              <w:widowControl w:val="0"/>
              <w:pBdr>
                <w:top w:val="nil"/>
                <w:left w:val="nil"/>
                <w:bottom w:val="nil"/>
                <w:right w:val="nil"/>
                <w:between w:val="nil"/>
              </w:pBdr>
              <w:rPr>
                <w:rFonts w:eastAsia="Times New Roman"/>
                <w:color w:val="FFFFFF"/>
              </w:rPr>
            </w:pPr>
            <w:r w:rsidRPr="0035604F">
              <w:rPr>
                <w:rFonts w:eastAsia="Times New Roman"/>
                <w:color w:val="FFFFFF"/>
              </w:rPr>
              <w:t>Resources/capabilities</w:t>
            </w:r>
          </w:p>
        </w:tc>
        <w:tc>
          <w:tcPr>
            <w:tcW w:w="1395" w:type="dxa"/>
            <w:shd w:val="clear" w:color="auto" w:fill="000000"/>
            <w:tcMar>
              <w:top w:w="100" w:type="dxa"/>
              <w:left w:w="100" w:type="dxa"/>
              <w:bottom w:w="100" w:type="dxa"/>
              <w:right w:w="100" w:type="dxa"/>
            </w:tcMar>
          </w:tcPr>
          <w:p w14:paraId="59EA19F3" w14:textId="77777777" w:rsidR="006D017C" w:rsidRPr="0035604F" w:rsidRDefault="006D017C" w:rsidP="007C7C32">
            <w:pPr>
              <w:pStyle w:val="Normal1"/>
              <w:widowControl w:val="0"/>
              <w:pBdr>
                <w:top w:val="nil"/>
                <w:left w:val="nil"/>
                <w:bottom w:val="nil"/>
                <w:right w:val="nil"/>
                <w:between w:val="nil"/>
              </w:pBdr>
              <w:rPr>
                <w:rFonts w:eastAsia="Times New Roman"/>
                <w:color w:val="FFFFFF"/>
              </w:rPr>
            </w:pPr>
            <w:r w:rsidRPr="0035604F">
              <w:rPr>
                <w:rFonts w:eastAsia="Times New Roman"/>
                <w:color w:val="FFFFFF"/>
              </w:rPr>
              <w:t xml:space="preserve">Valuable </w:t>
            </w:r>
          </w:p>
        </w:tc>
        <w:tc>
          <w:tcPr>
            <w:tcW w:w="1560" w:type="dxa"/>
            <w:shd w:val="clear" w:color="auto" w:fill="000000"/>
            <w:tcMar>
              <w:top w:w="100" w:type="dxa"/>
              <w:left w:w="100" w:type="dxa"/>
              <w:bottom w:w="100" w:type="dxa"/>
              <w:right w:w="100" w:type="dxa"/>
            </w:tcMar>
          </w:tcPr>
          <w:p w14:paraId="04F270A6" w14:textId="77777777" w:rsidR="006D017C" w:rsidRPr="0035604F" w:rsidRDefault="006D017C" w:rsidP="007C7C32">
            <w:pPr>
              <w:pStyle w:val="Normal1"/>
              <w:widowControl w:val="0"/>
              <w:pBdr>
                <w:top w:val="nil"/>
                <w:left w:val="nil"/>
                <w:bottom w:val="nil"/>
                <w:right w:val="nil"/>
                <w:between w:val="nil"/>
              </w:pBdr>
              <w:rPr>
                <w:rFonts w:eastAsia="Times New Roman"/>
                <w:color w:val="FFFFFF"/>
              </w:rPr>
            </w:pPr>
            <w:r w:rsidRPr="0035604F">
              <w:rPr>
                <w:rFonts w:eastAsia="Times New Roman"/>
                <w:color w:val="FFFFFF"/>
              </w:rPr>
              <w:t>Rare</w:t>
            </w:r>
          </w:p>
        </w:tc>
        <w:tc>
          <w:tcPr>
            <w:tcW w:w="1560" w:type="dxa"/>
            <w:shd w:val="clear" w:color="auto" w:fill="000000"/>
            <w:tcMar>
              <w:top w:w="100" w:type="dxa"/>
              <w:left w:w="100" w:type="dxa"/>
              <w:bottom w:w="100" w:type="dxa"/>
              <w:right w:w="100" w:type="dxa"/>
            </w:tcMar>
          </w:tcPr>
          <w:p w14:paraId="63D83CF6" w14:textId="77777777" w:rsidR="006D017C" w:rsidRPr="0035604F" w:rsidRDefault="006D017C" w:rsidP="007C7C32">
            <w:pPr>
              <w:pStyle w:val="Normal1"/>
              <w:widowControl w:val="0"/>
              <w:pBdr>
                <w:top w:val="nil"/>
                <w:left w:val="nil"/>
                <w:bottom w:val="nil"/>
                <w:right w:val="nil"/>
                <w:between w:val="nil"/>
              </w:pBdr>
              <w:rPr>
                <w:rFonts w:eastAsia="Times New Roman"/>
                <w:color w:val="FFFFFF"/>
              </w:rPr>
            </w:pPr>
            <w:r w:rsidRPr="0035604F">
              <w:rPr>
                <w:rFonts w:eastAsia="Times New Roman"/>
                <w:color w:val="FFFFFF"/>
              </w:rPr>
              <w:t xml:space="preserve">Immitable </w:t>
            </w:r>
          </w:p>
        </w:tc>
        <w:tc>
          <w:tcPr>
            <w:tcW w:w="1560" w:type="dxa"/>
            <w:shd w:val="clear" w:color="auto" w:fill="000000"/>
            <w:tcMar>
              <w:top w:w="100" w:type="dxa"/>
              <w:left w:w="100" w:type="dxa"/>
              <w:bottom w:w="100" w:type="dxa"/>
              <w:right w:w="100" w:type="dxa"/>
            </w:tcMar>
          </w:tcPr>
          <w:p w14:paraId="79A78D18" w14:textId="77777777" w:rsidR="006D017C" w:rsidRPr="0035604F" w:rsidRDefault="006D017C" w:rsidP="007C7C32">
            <w:pPr>
              <w:pStyle w:val="Normal1"/>
              <w:widowControl w:val="0"/>
              <w:pBdr>
                <w:top w:val="nil"/>
                <w:left w:val="nil"/>
                <w:bottom w:val="nil"/>
                <w:right w:val="nil"/>
                <w:between w:val="nil"/>
              </w:pBdr>
              <w:rPr>
                <w:rFonts w:eastAsia="Times New Roman"/>
                <w:color w:val="FFFFFF"/>
              </w:rPr>
            </w:pPr>
            <w:r w:rsidRPr="0035604F">
              <w:rPr>
                <w:rFonts w:eastAsia="Times New Roman"/>
                <w:color w:val="FFFFFF"/>
              </w:rPr>
              <w:t>Organized</w:t>
            </w:r>
          </w:p>
        </w:tc>
        <w:tc>
          <w:tcPr>
            <w:tcW w:w="1560" w:type="dxa"/>
            <w:shd w:val="clear" w:color="auto" w:fill="000000"/>
            <w:tcMar>
              <w:top w:w="100" w:type="dxa"/>
              <w:left w:w="100" w:type="dxa"/>
              <w:bottom w:w="100" w:type="dxa"/>
              <w:right w:w="100" w:type="dxa"/>
            </w:tcMar>
          </w:tcPr>
          <w:p w14:paraId="2BDCC8DB" w14:textId="77777777" w:rsidR="006D017C" w:rsidRPr="0035604F" w:rsidRDefault="006D017C" w:rsidP="007C7C32">
            <w:pPr>
              <w:pStyle w:val="Normal1"/>
              <w:widowControl w:val="0"/>
              <w:pBdr>
                <w:top w:val="nil"/>
                <w:left w:val="nil"/>
                <w:bottom w:val="nil"/>
                <w:right w:val="nil"/>
                <w:between w:val="nil"/>
              </w:pBdr>
              <w:rPr>
                <w:rFonts w:eastAsia="Times New Roman"/>
                <w:color w:val="FFFFFF"/>
              </w:rPr>
            </w:pPr>
            <w:r w:rsidRPr="0035604F">
              <w:rPr>
                <w:rFonts w:eastAsia="Times New Roman"/>
                <w:color w:val="FFFFFF"/>
              </w:rPr>
              <w:t>Competitive Advantage</w:t>
            </w:r>
          </w:p>
        </w:tc>
      </w:tr>
      <w:tr w:rsidR="006D017C" w:rsidRPr="0035604F" w14:paraId="7873D55F" w14:textId="77777777" w:rsidTr="007C7C32">
        <w:tc>
          <w:tcPr>
            <w:tcW w:w="1725" w:type="dxa"/>
            <w:shd w:val="clear" w:color="auto" w:fill="auto"/>
            <w:tcMar>
              <w:top w:w="100" w:type="dxa"/>
              <w:left w:w="100" w:type="dxa"/>
              <w:bottom w:w="100" w:type="dxa"/>
              <w:right w:w="100" w:type="dxa"/>
            </w:tcMar>
          </w:tcPr>
          <w:p w14:paraId="69024E24" w14:textId="77777777" w:rsidR="006D017C" w:rsidRPr="0035604F" w:rsidRDefault="006D017C" w:rsidP="007C7C32">
            <w:r w:rsidRPr="0035604F">
              <w:t xml:space="preserve">Distribution network </w:t>
            </w:r>
          </w:p>
        </w:tc>
        <w:tc>
          <w:tcPr>
            <w:tcW w:w="1395" w:type="dxa"/>
            <w:shd w:val="clear" w:color="auto" w:fill="auto"/>
            <w:tcMar>
              <w:top w:w="100" w:type="dxa"/>
              <w:left w:w="100" w:type="dxa"/>
              <w:bottom w:w="100" w:type="dxa"/>
              <w:right w:w="100" w:type="dxa"/>
            </w:tcMar>
          </w:tcPr>
          <w:p w14:paraId="187CA075" w14:textId="77777777" w:rsidR="006D017C" w:rsidRPr="0035604F" w:rsidRDefault="006D017C" w:rsidP="007C7C32">
            <w:r w:rsidRPr="0035604F">
              <w:t>Yes</w:t>
            </w:r>
          </w:p>
        </w:tc>
        <w:tc>
          <w:tcPr>
            <w:tcW w:w="1560" w:type="dxa"/>
            <w:shd w:val="clear" w:color="auto" w:fill="auto"/>
            <w:tcMar>
              <w:top w:w="100" w:type="dxa"/>
              <w:left w:w="100" w:type="dxa"/>
              <w:bottom w:w="100" w:type="dxa"/>
              <w:right w:w="100" w:type="dxa"/>
            </w:tcMar>
          </w:tcPr>
          <w:p w14:paraId="00247922"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No</w:t>
            </w:r>
          </w:p>
        </w:tc>
        <w:tc>
          <w:tcPr>
            <w:tcW w:w="1560" w:type="dxa"/>
            <w:shd w:val="clear" w:color="auto" w:fill="auto"/>
            <w:tcMar>
              <w:top w:w="100" w:type="dxa"/>
              <w:left w:w="100" w:type="dxa"/>
              <w:bottom w:w="100" w:type="dxa"/>
              <w:right w:w="100" w:type="dxa"/>
            </w:tcMar>
          </w:tcPr>
          <w:p w14:paraId="1247AB8D"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628CFB6A"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55960CBF"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 xml:space="preserve">Temporary </w:t>
            </w:r>
          </w:p>
        </w:tc>
      </w:tr>
      <w:tr w:rsidR="006D017C" w:rsidRPr="0035604F" w14:paraId="35CDE772" w14:textId="77777777" w:rsidTr="007C7C32">
        <w:tc>
          <w:tcPr>
            <w:tcW w:w="1725" w:type="dxa"/>
            <w:shd w:val="clear" w:color="auto" w:fill="auto"/>
            <w:tcMar>
              <w:top w:w="100" w:type="dxa"/>
              <w:left w:w="100" w:type="dxa"/>
              <w:bottom w:w="100" w:type="dxa"/>
              <w:right w:w="100" w:type="dxa"/>
            </w:tcMar>
          </w:tcPr>
          <w:p w14:paraId="0ECDA37D" w14:textId="77777777" w:rsidR="006D017C" w:rsidRPr="0035604F" w:rsidRDefault="006D017C" w:rsidP="007C7C32">
            <w:r w:rsidRPr="0035604F">
              <w:t xml:space="preserve">Technological development </w:t>
            </w:r>
          </w:p>
        </w:tc>
        <w:tc>
          <w:tcPr>
            <w:tcW w:w="1395" w:type="dxa"/>
            <w:shd w:val="clear" w:color="auto" w:fill="auto"/>
            <w:tcMar>
              <w:top w:w="100" w:type="dxa"/>
              <w:left w:w="100" w:type="dxa"/>
              <w:bottom w:w="100" w:type="dxa"/>
              <w:right w:w="100" w:type="dxa"/>
            </w:tcMar>
          </w:tcPr>
          <w:p w14:paraId="02059D33"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2C6C5624"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533167CA"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No</w:t>
            </w:r>
          </w:p>
        </w:tc>
        <w:tc>
          <w:tcPr>
            <w:tcW w:w="1560" w:type="dxa"/>
            <w:shd w:val="clear" w:color="auto" w:fill="auto"/>
            <w:tcMar>
              <w:top w:w="100" w:type="dxa"/>
              <w:left w:w="100" w:type="dxa"/>
              <w:bottom w:w="100" w:type="dxa"/>
              <w:right w:w="100" w:type="dxa"/>
            </w:tcMar>
          </w:tcPr>
          <w:p w14:paraId="29679084"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No</w:t>
            </w:r>
          </w:p>
        </w:tc>
        <w:tc>
          <w:tcPr>
            <w:tcW w:w="1560" w:type="dxa"/>
            <w:shd w:val="clear" w:color="auto" w:fill="auto"/>
            <w:tcMar>
              <w:top w:w="100" w:type="dxa"/>
              <w:left w:w="100" w:type="dxa"/>
              <w:bottom w:w="100" w:type="dxa"/>
              <w:right w:w="100" w:type="dxa"/>
            </w:tcMar>
          </w:tcPr>
          <w:p w14:paraId="051FF385"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Long-term</w:t>
            </w:r>
          </w:p>
        </w:tc>
      </w:tr>
      <w:tr w:rsidR="006D017C" w:rsidRPr="0035604F" w14:paraId="76AF2296" w14:textId="77777777" w:rsidTr="007C7C32">
        <w:tc>
          <w:tcPr>
            <w:tcW w:w="1725" w:type="dxa"/>
            <w:shd w:val="clear" w:color="auto" w:fill="auto"/>
            <w:tcMar>
              <w:top w:w="100" w:type="dxa"/>
              <w:left w:w="100" w:type="dxa"/>
              <w:bottom w:w="100" w:type="dxa"/>
              <w:right w:w="100" w:type="dxa"/>
            </w:tcMar>
          </w:tcPr>
          <w:p w14:paraId="3734C7BF" w14:textId="77777777" w:rsidR="006D017C" w:rsidRPr="0035604F" w:rsidRDefault="006D017C" w:rsidP="007C7C32">
            <w:r w:rsidRPr="0035604F">
              <w:t xml:space="preserve">Employees </w:t>
            </w:r>
          </w:p>
        </w:tc>
        <w:tc>
          <w:tcPr>
            <w:tcW w:w="1395" w:type="dxa"/>
            <w:shd w:val="clear" w:color="auto" w:fill="auto"/>
            <w:tcMar>
              <w:top w:w="100" w:type="dxa"/>
              <w:left w:w="100" w:type="dxa"/>
              <w:bottom w:w="100" w:type="dxa"/>
              <w:right w:w="100" w:type="dxa"/>
            </w:tcMar>
          </w:tcPr>
          <w:p w14:paraId="7EDFC13A"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6904BBEA"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No</w:t>
            </w:r>
          </w:p>
        </w:tc>
        <w:tc>
          <w:tcPr>
            <w:tcW w:w="1560" w:type="dxa"/>
            <w:shd w:val="clear" w:color="auto" w:fill="auto"/>
            <w:tcMar>
              <w:top w:w="100" w:type="dxa"/>
              <w:left w:w="100" w:type="dxa"/>
              <w:bottom w:w="100" w:type="dxa"/>
              <w:right w:w="100" w:type="dxa"/>
            </w:tcMar>
          </w:tcPr>
          <w:p w14:paraId="75A9E4EF"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11C0985E"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24A20539"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 xml:space="preserve">Sustainable </w:t>
            </w:r>
          </w:p>
        </w:tc>
      </w:tr>
      <w:tr w:rsidR="006D017C" w:rsidRPr="0035604F" w14:paraId="62076D03" w14:textId="77777777" w:rsidTr="007C7C32">
        <w:tc>
          <w:tcPr>
            <w:tcW w:w="1725" w:type="dxa"/>
            <w:shd w:val="clear" w:color="auto" w:fill="auto"/>
            <w:tcMar>
              <w:top w:w="100" w:type="dxa"/>
              <w:left w:w="100" w:type="dxa"/>
              <w:bottom w:w="100" w:type="dxa"/>
              <w:right w:w="100" w:type="dxa"/>
            </w:tcMar>
          </w:tcPr>
          <w:p w14:paraId="37CECE40" w14:textId="77777777" w:rsidR="006D017C" w:rsidRPr="0035604F" w:rsidRDefault="006D017C" w:rsidP="007C7C32">
            <w:r w:rsidRPr="0035604F">
              <w:t>Financial resources</w:t>
            </w:r>
          </w:p>
        </w:tc>
        <w:tc>
          <w:tcPr>
            <w:tcW w:w="1395" w:type="dxa"/>
            <w:shd w:val="clear" w:color="auto" w:fill="auto"/>
            <w:tcMar>
              <w:top w:w="100" w:type="dxa"/>
              <w:left w:w="100" w:type="dxa"/>
              <w:bottom w:w="100" w:type="dxa"/>
              <w:right w:w="100" w:type="dxa"/>
            </w:tcMar>
          </w:tcPr>
          <w:p w14:paraId="13CB4D89"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796A43E7"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7CBBEB87"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No</w:t>
            </w:r>
          </w:p>
        </w:tc>
        <w:tc>
          <w:tcPr>
            <w:tcW w:w="1560" w:type="dxa"/>
            <w:shd w:val="clear" w:color="auto" w:fill="auto"/>
            <w:tcMar>
              <w:top w:w="100" w:type="dxa"/>
              <w:left w:w="100" w:type="dxa"/>
              <w:bottom w:w="100" w:type="dxa"/>
              <w:right w:w="100" w:type="dxa"/>
            </w:tcMar>
          </w:tcPr>
          <w:p w14:paraId="50478890"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634ED327"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Sustainable</w:t>
            </w:r>
          </w:p>
        </w:tc>
      </w:tr>
      <w:tr w:rsidR="006D017C" w:rsidRPr="0035604F" w14:paraId="455B730A" w14:textId="77777777" w:rsidTr="007C7C32">
        <w:tc>
          <w:tcPr>
            <w:tcW w:w="1725" w:type="dxa"/>
            <w:shd w:val="clear" w:color="auto" w:fill="auto"/>
            <w:tcMar>
              <w:top w:w="100" w:type="dxa"/>
              <w:left w:w="100" w:type="dxa"/>
              <w:bottom w:w="100" w:type="dxa"/>
              <w:right w:w="100" w:type="dxa"/>
            </w:tcMar>
          </w:tcPr>
          <w:p w14:paraId="51EDF0DE" w14:textId="77777777" w:rsidR="006D017C" w:rsidRPr="0035604F" w:rsidRDefault="006D017C" w:rsidP="007C7C32">
            <w:r w:rsidRPr="0035604F">
              <w:t>Relationship with suppliers</w:t>
            </w:r>
          </w:p>
        </w:tc>
        <w:tc>
          <w:tcPr>
            <w:tcW w:w="1395" w:type="dxa"/>
            <w:shd w:val="clear" w:color="auto" w:fill="auto"/>
            <w:tcMar>
              <w:top w:w="100" w:type="dxa"/>
              <w:left w:w="100" w:type="dxa"/>
              <w:bottom w:w="100" w:type="dxa"/>
              <w:right w:w="100" w:type="dxa"/>
            </w:tcMar>
          </w:tcPr>
          <w:p w14:paraId="303E5A41"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63192EC7"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582466DA"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No</w:t>
            </w:r>
          </w:p>
        </w:tc>
        <w:tc>
          <w:tcPr>
            <w:tcW w:w="1560" w:type="dxa"/>
            <w:shd w:val="clear" w:color="auto" w:fill="auto"/>
            <w:tcMar>
              <w:top w:w="100" w:type="dxa"/>
              <w:left w:w="100" w:type="dxa"/>
              <w:bottom w:w="100" w:type="dxa"/>
              <w:right w:w="100" w:type="dxa"/>
            </w:tcMar>
          </w:tcPr>
          <w:p w14:paraId="078A9BE1"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Yes</w:t>
            </w:r>
          </w:p>
        </w:tc>
        <w:tc>
          <w:tcPr>
            <w:tcW w:w="1560" w:type="dxa"/>
            <w:shd w:val="clear" w:color="auto" w:fill="auto"/>
            <w:tcMar>
              <w:top w:w="100" w:type="dxa"/>
              <w:left w:w="100" w:type="dxa"/>
              <w:bottom w:w="100" w:type="dxa"/>
              <w:right w:w="100" w:type="dxa"/>
            </w:tcMar>
          </w:tcPr>
          <w:p w14:paraId="6B8AC2AE" w14:textId="77777777" w:rsidR="006D017C" w:rsidRPr="0035604F" w:rsidRDefault="006D017C" w:rsidP="007C7C32">
            <w:pPr>
              <w:pStyle w:val="Normal1"/>
              <w:widowControl w:val="0"/>
              <w:pBdr>
                <w:top w:val="nil"/>
                <w:left w:val="nil"/>
                <w:bottom w:val="nil"/>
                <w:right w:val="nil"/>
                <w:between w:val="nil"/>
              </w:pBdr>
              <w:rPr>
                <w:rFonts w:eastAsia="Times New Roman"/>
              </w:rPr>
            </w:pPr>
            <w:r w:rsidRPr="0035604F">
              <w:rPr>
                <w:rFonts w:eastAsia="Times New Roman"/>
              </w:rPr>
              <w:t>Sustainable</w:t>
            </w:r>
          </w:p>
        </w:tc>
      </w:tr>
    </w:tbl>
    <w:p w14:paraId="60591AC7" w14:textId="77777777" w:rsidR="006D017C" w:rsidRPr="0035604F" w:rsidRDefault="006D017C" w:rsidP="006D017C">
      <w:pPr>
        <w:pStyle w:val="Normal1"/>
        <w:jc w:val="center"/>
        <w:rPr>
          <w:rFonts w:eastAsia="Times New Roman"/>
          <w:b/>
          <w:bCs/>
        </w:rPr>
      </w:pPr>
      <w:r w:rsidRPr="0035604F">
        <w:rPr>
          <w:rFonts w:eastAsia="Times New Roman"/>
          <w:b/>
          <w:bCs/>
        </w:rPr>
        <w:t>Table 1: VRIO Analysis</w:t>
      </w:r>
    </w:p>
    <w:p w14:paraId="55651D75" w14:textId="77777777" w:rsidR="006D017C" w:rsidRPr="0035604F" w:rsidRDefault="006D017C" w:rsidP="006D017C">
      <w:pPr>
        <w:pStyle w:val="Normal1"/>
        <w:jc w:val="center"/>
        <w:rPr>
          <w:rFonts w:eastAsia="Times New Roman"/>
        </w:rPr>
      </w:pPr>
      <w:r w:rsidRPr="0035604F">
        <w:rPr>
          <w:rFonts w:eastAsia="Times New Roman"/>
        </w:rPr>
        <w:t>Source: (Volkswagen Group, 2022)</w:t>
      </w:r>
    </w:p>
    <w:p w14:paraId="2327F130" w14:textId="77777777" w:rsidR="006D017C" w:rsidRPr="0035604F" w:rsidRDefault="006D017C" w:rsidP="006D017C">
      <w:pPr>
        <w:pStyle w:val="Normal1"/>
        <w:rPr>
          <w:rFonts w:eastAsia="Times New Roman"/>
        </w:rPr>
      </w:pPr>
      <w:r w:rsidRPr="0035604F">
        <w:rPr>
          <w:rFonts w:eastAsia="Times New Roman"/>
        </w:rPr>
        <w:lastRenderedPageBreak/>
        <w:t xml:space="preserve">Distribution network - There is a wide range for the company where the company is connected with various channels. The proper investment is needed to develop these types of channels. This type of capability can be developed by others through the development of the investment. So, this is included with the temporary competitive advantages. </w:t>
      </w:r>
    </w:p>
    <w:p w14:paraId="4E5C968D" w14:textId="77777777" w:rsidR="006D017C" w:rsidRPr="0035604F" w:rsidRDefault="006D017C" w:rsidP="006D017C">
      <w:pPr>
        <w:pStyle w:val="Normal1"/>
        <w:rPr>
          <w:rFonts w:eastAsia="Times New Roman"/>
        </w:rPr>
      </w:pPr>
      <w:r w:rsidRPr="0035604F">
        <w:rPr>
          <w:rFonts w:eastAsia="Times New Roman"/>
        </w:rPr>
        <w:t xml:space="preserve">Technological development - This type of resource is rare as this cannot be developed by every type of organization. A proper investment is needed to develop software like VW. So this is the area that helps the company in getting long-term benefits within the market (Volkswagen Group, 2022). </w:t>
      </w:r>
    </w:p>
    <w:p w14:paraId="51089070" w14:textId="77777777" w:rsidR="006D017C" w:rsidRPr="0035604F" w:rsidRDefault="006D017C" w:rsidP="006D017C">
      <w:pPr>
        <w:pStyle w:val="Normal1"/>
        <w:rPr>
          <w:rFonts w:eastAsia="Times New Roman"/>
        </w:rPr>
      </w:pPr>
      <w:r w:rsidRPr="0035604F">
        <w:rPr>
          <w:rFonts w:eastAsia="Times New Roman"/>
        </w:rPr>
        <w:t xml:space="preserve">Employees  - Employees for VW are considered a valuable resource because the effective services of the company are dependable through this. These types of employees can be developed in the organisation through proper training. In this sense, it can be said that proper knowledge of the employees is playing an important role in the organisation. </w:t>
      </w:r>
    </w:p>
    <w:p w14:paraId="509A0422" w14:textId="77777777" w:rsidR="006D017C" w:rsidRPr="0035604F" w:rsidRDefault="006D017C" w:rsidP="006D017C">
      <w:pPr>
        <w:pStyle w:val="Normal1"/>
        <w:rPr>
          <w:rFonts w:eastAsia="Times New Roman"/>
        </w:rPr>
      </w:pPr>
      <w:r w:rsidRPr="0035604F">
        <w:rPr>
          <w:rFonts w:eastAsia="Times New Roman"/>
        </w:rPr>
        <w:t xml:space="preserve">Financial Resources - This type of resource is leading to a sustainable competitive advantage for the organisation. The other companies cannot imitate this type of source. So, this helps in getting the proper success in the market. </w:t>
      </w:r>
    </w:p>
    <w:p w14:paraId="3F9D7853" w14:textId="77777777" w:rsidR="006D017C" w:rsidRPr="0035604F" w:rsidRDefault="006D017C" w:rsidP="006D017C">
      <w:pPr>
        <w:pStyle w:val="Normal1"/>
        <w:rPr>
          <w:rFonts w:eastAsia="Times New Roman"/>
        </w:rPr>
      </w:pPr>
      <w:r w:rsidRPr="0035604F">
        <w:rPr>
          <w:rFonts w:eastAsia="Times New Roman"/>
        </w:rPr>
        <w:t xml:space="preserve">Relationship with the suppliers - This helps the company towards sustainable development because this is organised properly and this type of relationship is rare. So, the other companies cannot copy this area. </w:t>
      </w:r>
    </w:p>
    <w:p w14:paraId="171DD82E" w14:textId="77777777" w:rsidR="006D017C" w:rsidRPr="00136CCF" w:rsidRDefault="006D017C" w:rsidP="006D017C">
      <w:pPr>
        <w:pStyle w:val="Heading1"/>
        <w:rPr>
          <w:rFonts w:eastAsia="Times New Roman"/>
          <w:sz w:val="24"/>
          <w:szCs w:val="24"/>
          <w:u w:val="single"/>
        </w:rPr>
      </w:pPr>
      <w:bookmarkStart w:id="12" w:name="_Toc119659505"/>
      <w:r w:rsidRPr="00136CCF">
        <w:rPr>
          <w:rFonts w:eastAsia="Times New Roman"/>
          <w:sz w:val="24"/>
          <w:szCs w:val="24"/>
          <w:u w:val="single"/>
        </w:rPr>
        <w:t>Evaluating the process of VW trying to become more competitive while taking into consideration sustainability and the environment</w:t>
      </w:r>
      <w:bookmarkEnd w:id="12"/>
    </w:p>
    <w:p w14:paraId="6EFB0FE2" w14:textId="77777777" w:rsidR="006D017C" w:rsidRPr="0035604F" w:rsidRDefault="006D017C" w:rsidP="006D017C">
      <w:pPr>
        <w:pStyle w:val="Normal1"/>
        <w:rPr>
          <w:rFonts w:eastAsia="Times New Roman"/>
        </w:rPr>
      </w:pPr>
      <w:r w:rsidRPr="0035604F">
        <w:rPr>
          <w:rFonts w:eastAsia="Times New Roman"/>
        </w:rPr>
        <w:t xml:space="preserve">To Volkswagen, sustainability is all about pursuing economic, social, and ecological objectives simultaneously. The aim of the company is to develop long-lasting values, along with offering healthy working conditions and conserving resources and the environment. With the concept of sustainability, the company wants to make sure that its activities, which are associated with the environment and society, are identified </w:t>
      </w:r>
      <w:r w:rsidRPr="0035604F">
        <w:rPr>
          <w:rFonts w:eastAsia="Times New Roman"/>
        </w:rPr>
        <w:lastRenderedPageBreak/>
        <w:t xml:space="preserve">quickly at every stage of the value-creation process. With such a mindset, the leadership group of Volkswagen is determined to ensure a lasting and positive impact of the company's CSR activities on the value and reputation of the company. The issue of global warming has resulted in climate change. This is one of the biggest issues in modern times across the world. Being a car manufacturing company, Volkswagen is well aware of the impact of its business operations on the environment. In 2015, Volkswagen was involved in a case of installing emission-cheating devices in its vehicles. After settling the claim in the High Court, the company has to pay </w:t>
      </w:r>
      <w:r w:rsidRPr="0035604F">
        <w:rPr>
          <w:rFonts w:eastAsia="Times New Roman"/>
          <w:color w:val="141414"/>
          <w:highlight w:val="white"/>
        </w:rPr>
        <w:t>£193 m to more than 90,000 drivers in England and Wales.</w:t>
      </w:r>
      <w:r w:rsidRPr="0035604F">
        <w:rPr>
          <w:rFonts w:eastAsia="Times New Roman"/>
        </w:rPr>
        <w:t xml:space="preserve"> This is why the company had to apologise to the customers and is working on rebuilding trust. This incident is also known as the “dieselgate scandal”.  The company has been through fines, civil statements, compensations, and buyback schemes and has paid out more than </w:t>
      </w:r>
      <w:r w:rsidRPr="0035604F">
        <w:rPr>
          <w:rFonts w:eastAsia="Times New Roman"/>
          <w:color w:val="141414"/>
          <w:highlight w:val="white"/>
        </w:rPr>
        <w:t xml:space="preserve"> €30bn across the world. With the thought of coming out of the scandal and getting the business on track, </w:t>
      </w:r>
      <w:r w:rsidRPr="0035604F">
        <w:rPr>
          <w:rFonts w:eastAsia="Times New Roman"/>
        </w:rPr>
        <w:t xml:space="preserve">the company is determined to decrease the effect of its business operation on the environment. The company has taken responsibility for effective climate protection. That is why Volkswagen has defined the decarbonisation of the company and its products as a focus area. This is also an important element of the corporate strategy of the company. The main commitment of the brand is to the </w:t>
      </w:r>
      <w:r w:rsidRPr="0035604F">
        <w:rPr>
          <w:rFonts w:eastAsia="Times New Roman"/>
          <w:highlight w:val="white"/>
        </w:rPr>
        <w:t xml:space="preserve"> 2°C targets of the Paris Climate Agreement. Volkswagen is looking to become a net-zero company by 2050 (Volkswagen Group, 2022). </w:t>
      </w:r>
    </w:p>
    <w:p w14:paraId="309D53A1" w14:textId="77777777" w:rsidR="006D017C" w:rsidRPr="0035604F" w:rsidRDefault="006D017C" w:rsidP="006D017C">
      <w:pPr>
        <w:pStyle w:val="Normal1"/>
        <w:rPr>
          <w:rFonts w:eastAsia="Times New Roman"/>
        </w:rPr>
      </w:pPr>
      <w:r w:rsidRPr="0035604F">
        <w:rPr>
          <w:rFonts w:eastAsia="Times New Roman"/>
        </w:rPr>
        <w:t xml:space="preserve">This is how Volkswagen wants to contribute to the betterment of society and nature. Thus, they can earn more trust from customers and earn more competitive advantages. </w:t>
      </w:r>
    </w:p>
    <w:p w14:paraId="1E9E0B27" w14:textId="77777777" w:rsidR="006D017C" w:rsidRPr="00136CCF" w:rsidRDefault="006D017C" w:rsidP="006D017C">
      <w:pPr>
        <w:pStyle w:val="Heading1"/>
        <w:rPr>
          <w:sz w:val="24"/>
          <w:szCs w:val="24"/>
          <w:u w:val="single"/>
        </w:rPr>
      </w:pPr>
      <w:bookmarkStart w:id="13" w:name="_Toc119659506"/>
      <w:r w:rsidRPr="00136CCF">
        <w:rPr>
          <w:sz w:val="24"/>
          <w:szCs w:val="24"/>
          <w:u w:val="single"/>
        </w:rPr>
        <w:t>Recommending how further sustainability practices can be helpful for Volkswagen to gain a competitive advantage in the future</w:t>
      </w:r>
      <w:bookmarkEnd w:id="13"/>
    </w:p>
    <w:p w14:paraId="301E8B78" w14:textId="77777777" w:rsidR="006D017C" w:rsidRPr="0035604F" w:rsidRDefault="006D017C" w:rsidP="006D017C">
      <w:pPr>
        <w:pStyle w:val="Normal1"/>
        <w:rPr>
          <w:rFonts w:eastAsia="Times New Roman"/>
        </w:rPr>
      </w:pPr>
      <w:r w:rsidRPr="0035604F">
        <w:rPr>
          <w:rFonts w:eastAsia="Times New Roman"/>
        </w:rPr>
        <w:t xml:space="preserve">For further sustainability and to overcome the diesel gate issue, Volkswagen needs to rebrand itself. The organisation should focus on more green operations and maintain </w:t>
      </w:r>
      <w:r w:rsidRPr="0035604F">
        <w:rPr>
          <w:rFonts w:eastAsia="Times New Roman"/>
        </w:rPr>
        <w:lastRenderedPageBreak/>
        <w:t>effective practises of corporate social responsibility. The leaders and management after the diesel gate scandal entirely focus on the green environment and reduction of carbon emissions. For this purpose, in the long-term perspective, Volkswagen needs to focus on greenwashing strategy. To bring back the reputation of the company, management and leaders should tie up with Federal Trade Commissions to increase their sustainability. The upcoming goal of rebranding should be eliminating the emission of carbon, energy consumption, eliminating waste and also save water. In this case, a company should engage with NGOs or local communities to bring back community trust. When the public notice the company is offering care about sustainability and society then they can again start to purchase new car models. It will help Volkswagen as a brand to become competitive in the automobile industry.</w:t>
      </w:r>
    </w:p>
    <w:p w14:paraId="1ED94C31" w14:textId="77777777" w:rsidR="006D017C" w:rsidRPr="0035604F" w:rsidRDefault="006D017C" w:rsidP="006D017C">
      <w:pPr>
        <w:pStyle w:val="Normal1"/>
        <w:rPr>
          <w:rFonts w:eastAsia="Times New Roman"/>
        </w:rPr>
      </w:pPr>
      <w:r w:rsidRPr="0035604F">
        <w:rPr>
          <w:rFonts w:eastAsia="Times New Roman"/>
        </w:rPr>
        <w:t xml:space="preserve">After the diesel gate scandal, Volkswagen needs to train its internal team to effectively examine emissions from a vehicle before deployment. In this case, Volkswagen can tie up with various agencies for independent verification. This will increase the chance of gaining the customer's trust. The agencies can be the Fair Labor Association or FLA, Landfill Methane Outreach Program (LMOP) and many more. Their forward-thinking approach will help Volkswagen to become highly sustainable in the future in terms of environment and business. </w:t>
      </w:r>
    </w:p>
    <w:p w14:paraId="114CC63A" w14:textId="77777777" w:rsidR="006D017C" w:rsidRPr="0035604F" w:rsidRDefault="006D017C" w:rsidP="006D017C">
      <w:pPr>
        <w:pStyle w:val="Normal1"/>
        <w:rPr>
          <w:rFonts w:eastAsia="Times New Roman"/>
        </w:rPr>
      </w:pPr>
      <w:r w:rsidRPr="0035604F">
        <w:rPr>
          <w:rFonts w:eastAsia="Times New Roman"/>
        </w:rPr>
        <w:t xml:space="preserve">Another strategy Volkswagen leaders can take is uploading the bond. To bring back the customer's trust in the Volkswagen brand, leaders should do this to give assurance to customers that this thing will not happen again. Bond in this case will be acted as a credibility indicator. In this bond, there should be a written statement if the same thing will happen with a delegate the organisation will be liable to pay the bond out to the automotive sector of European Commissions. It will help the regulators to get motivated and bring strict acts for the automotive sector. The money received from the bond will be used in information technology hub development, decarbonisation of conventional engines, R&amp;D of green vehicles and many more. The number of bonds </w:t>
      </w:r>
      <w:r w:rsidRPr="0035604F">
        <w:rPr>
          <w:rFonts w:eastAsia="Times New Roman"/>
        </w:rPr>
        <w:lastRenderedPageBreak/>
        <w:t>should be high to make customers feel that a brand like Volkswagen regrets breaching the standards of carbon emission.</w:t>
      </w:r>
    </w:p>
    <w:p w14:paraId="495D4B0E" w14:textId="77777777" w:rsidR="006D017C" w:rsidRPr="0035604F" w:rsidRDefault="006D017C" w:rsidP="006D017C">
      <w:pPr>
        <w:pStyle w:val="Normal1"/>
        <w:rPr>
          <w:rFonts w:eastAsia="Times New Roman"/>
          <w:b/>
        </w:rPr>
      </w:pPr>
      <w:r w:rsidRPr="0035604F">
        <w:rPr>
          <w:rFonts w:eastAsia="Times New Roman"/>
        </w:rPr>
        <w:t xml:space="preserve">To stay competitive in the market all across the globe, Volkswagen needs to focus on its CSR strategy. They should bring new plans like the Together 2025+ strategy. It is a group strategy which comprises specific modules and strategic decisions at a consistent level. Both these aimed to safeguard the group's long-term future and create profitable development. The modules include perfect leadership, perfect performance, best governance, software-enabled car firm and best-brand equity. Another strategy this car company will take is called the 'Electrification Initiative'. The organisation in this 2025 plan will launch more than 30 entirely new electric vehicles. The company is expecting to reach sales of 2-3 million per year. This will help them capture market share and become highly competitive in the automobile sector in the upcoming days.  </w:t>
      </w:r>
      <w:r w:rsidRPr="0035604F">
        <w:rPr>
          <w:rFonts w:eastAsia="Times New Roman"/>
          <w:b/>
        </w:rPr>
        <w:t xml:space="preserve">               </w:t>
      </w:r>
    </w:p>
    <w:p w14:paraId="1B152377" w14:textId="77777777" w:rsidR="006D017C" w:rsidRPr="00136CCF" w:rsidRDefault="006D017C" w:rsidP="006D017C">
      <w:pPr>
        <w:pStyle w:val="Heading1"/>
        <w:rPr>
          <w:rFonts w:eastAsia="Times New Roman"/>
          <w:sz w:val="24"/>
          <w:szCs w:val="24"/>
          <w:u w:val="single"/>
        </w:rPr>
      </w:pPr>
      <w:bookmarkStart w:id="14" w:name="_Toc119659507"/>
      <w:r w:rsidRPr="00136CCF">
        <w:rPr>
          <w:rFonts w:eastAsia="Times New Roman"/>
          <w:sz w:val="24"/>
          <w:szCs w:val="24"/>
          <w:u w:val="single"/>
        </w:rPr>
        <w:t>Conclusion</w:t>
      </w:r>
      <w:bookmarkEnd w:id="14"/>
    </w:p>
    <w:p w14:paraId="14FE5BBB" w14:textId="77777777" w:rsidR="006D017C" w:rsidRPr="0035604F" w:rsidRDefault="006D017C" w:rsidP="006D017C">
      <w:pPr>
        <w:pStyle w:val="Normal1"/>
        <w:rPr>
          <w:rFonts w:eastAsia="Times New Roman"/>
        </w:rPr>
      </w:pPr>
      <w:r w:rsidRPr="0035604F">
        <w:rPr>
          <w:rFonts w:eastAsia="Times New Roman"/>
        </w:rPr>
        <w:t xml:space="preserve">The report is considered the analysis related to strategic management through sustainability within the organisation. Volkswagen is developing different types of strategies in the last five years that made the proper areas of competitive advantages for the organisation. The company is using different types of resources that help the company to make the proper profit over their competitors in the market. The study is reflected in the analysis of the competitors' power and the organisation has developed the proper strategy to deal with this threat in the market. VW was conscious of the development of the strategy towards the environment as the company has faced issues related to emissions. After that, the company has focused on the development of strategies that help them in getting a competitive advantage throughout the market. However, the development of the strategies is playing an important role in VW getting a long-term advantage for the company. </w:t>
      </w:r>
    </w:p>
    <w:p w14:paraId="7D11E40E" w14:textId="77777777" w:rsidR="006D017C" w:rsidRPr="0035604F" w:rsidRDefault="006D017C" w:rsidP="006D017C">
      <w:pPr>
        <w:pStyle w:val="Heading1"/>
        <w:rPr>
          <w:rFonts w:eastAsia="Times New Roman"/>
        </w:rPr>
      </w:pPr>
      <w:bookmarkStart w:id="15" w:name="_7zxy61qw7xbc" w:colFirst="0" w:colLast="0"/>
      <w:bookmarkEnd w:id="15"/>
      <w:r w:rsidRPr="0035604F">
        <w:br w:type="page"/>
      </w:r>
    </w:p>
    <w:p w14:paraId="3266E619" w14:textId="77777777" w:rsidR="006D017C" w:rsidRPr="00136CCF" w:rsidRDefault="006D017C" w:rsidP="006D017C">
      <w:pPr>
        <w:pStyle w:val="Heading1"/>
        <w:rPr>
          <w:rFonts w:eastAsia="Times New Roman"/>
          <w:sz w:val="24"/>
          <w:szCs w:val="24"/>
          <w:u w:val="single"/>
        </w:rPr>
      </w:pPr>
      <w:bookmarkStart w:id="16" w:name="_Toc119659508"/>
      <w:r w:rsidRPr="00136CCF">
        <w:rPr>
          <w:rFonts w:eastAsia="Times New Roman"/>
          <w:sz w:val="24"/>
          <w:szCs w:val="24"/>
          <w:u w:val="single"/>
        </w:rPr>
        <w:lastRenderedPageBreak/>
        <w:t>Reference list</w:t>
      </w:r>
      <w:bookmarkEnd w:id="16"/>
    </w:p>
    <w:p w14:paraId="30960E0C" w14:textId="77777777" w:rsidR="006D017C" w:rsidRPr="0035604F" w:rsidRDefault="006D017C" w:rsidP="00BB5EF9">
      <w:pPr>
        <w:pStyle w:val="Normal1"/>
        <w:numPr>
          <w:ilvl w:val="0"/>
          <w:numId w:val="1"/>
        </w:numPr>
        <w:spacing w:before="240" w:after="240"/>
        <w:rPr>
          <w:rFonts w:eastAsia="Times New Roman"/>
        </w:rPr>
      </w:pPr>
      <w:r w:rsidRPr="0035604F">
        <w:rPr>
          <w:rFonts w:eastAsia="Times New Roman"/>
        </w:rPr>
        <w:t>Attwood, J., (2021). [online] autocar.co.uk. Available at: &lt;https://www.autocar.co.uk/car-news/new-cars/volkswagen-reveals-new-auto-business-strategy&gt; (Accessed November 18, 2022).</w:t>
      </w:r>
    </w:p>
    <w:p w14:paraId="07A5A859" w14:textId="77777777" w:rsidR="006D017C" w:rsidRPr="0035604F" w:rsidRDefault="006D017C" w:rsidP="00BB5EF9">
      <w:pPr>
        <w:pStyle w:val="Normal1"/>
        <w:numPr>
          <w:ilvl w:val="0"/>
          <w:numId w:val="1"/>
        </w:numPr>
        <w:spacing w:before="240" w:after="240"/>
        <w:rPr>
          <w:rFonts w:eastAsia="Times New Roman"/>
        </w:rPr>
      </w:pPr>
      <w:r w:rsidRPr="0035604F">
        <w:rPr>
          <w:rFonts w:eastAsia="Times New Roman"/>
        </w:rPr>
        <w:t xml:space="preserve">BBC, 2022. </w:t>
      </w:r>
      <w:r w:rsidRPr="0035604F">
        <w:rPr>
          <w:rFonts w:eastAsia="Times New Roman"/>
          <w:i/>
        </w:rPr>
        <w:t>Volkswagen to pay out £193m in 'Dieselgate' settlement</w:t>
      </w:r>
      <w:r w:rsidRPr="0035604F">
        <w:rPr>
          <w:rFonts w:eastAsia="Times New Roman"/>
        </w:rPr>
        <w:t xml:space="preserve"> (2022) </w:t>
      </w:r>
      <w:r w:rsidRPr="0035604F">
        <w:rPr>
          <w:rFonts w:eastAsia="Times New Roman"/>
          <w:i/>
        </w:rPr>
        <w:t>BBC News</w:t>
      </w:r>
      <w:r w:rsidRPr="0035604F">
        <w:rPr>
          <w:rFonts w:eastAsia="Times New Roman"/>
        </w:rPr>
        <w:t xml:space="preserve">. BBC. Available at: https://www.bbc.com/news/business-61581251 (Accessed: November 18, 2022). Volkswagen, 2022. </w:t>
      </w:r>
      <w:r w:rsidRPr="0035604F">
        <w:rPr>
          <w:rFonts w:eastAsia="Times New Roman"/>
          <w:i/>
        </w:rPr>
        <w:t>Product lifecycle</w:t>
      </w:r>
      <w:r w:rsidRPr="0035604F">
        <w:rPr>
          <w:rFonts w:eastAsia="Times New Roman"/>
        </w:rPr>
        <w:t xml:space="preserve">. </w:t>
      </w:r>
      <w:r w:rsidRPr="0035604F">
        <w:rPr>
          <w:rFonts w:eastAsia="Times New Roman"/>
          <w:i/>
        </w:rPr>
        <w:t>Volkswagen UK</w:t>
      </w:r>
      <w:r w:rsidRPr="0035604F">
        <w:rPr>
          <w:rFonts w:eastAsia="Times New Roman"/>
        </w:rPr>
        <w:t xml:space="preserve">. Available at: https://www.volkswagen.co.uk/en/need-help/environment/product-life-cycle.html (Accessed: November 18, 2022). </w:t>
      </w:r>
    </w:p>
    <w:p w14:paraId="79380478" w14:textId="77777777" w:rsidR="006D017C" w:rsidRPr="0035604F" w:rsidRDefault="006D017C" w:rsidP="00BB5EF9">
      <w:pPr>
        <w:pStyle w:val="Normal1"/>
        <w:numPr>
          <w:ilvl w:val="0"/>
          <w:numId w:val="1"/>
        </w:numPr>
        <w:spacing w:before="240" w:after="240"/>
        <w:rPr>
          <w:rFonts w:eastAsia="Times New Roman"/>
        </w:rPr>
      </w:pPr>
      <w:r w:rsidRPr="0035604F">
        <w:rPr>
          <w:rFonts w:eastAsia="Times New Roman"/>
        </w:rPr>
        <w:t xml:space="preserve">Indeed, 2020. </w:t>
      </w:r>
      <w:r w:rsidRPr="0035604F">
        <w:rPr>
          <w:rFonts w:eastAsia="Times New Roman"/>
          <w:i/>
        </w:rPr>
        <w:t>Ansoff matrix: Definition, strategies and how to use | indeed.com</w:t>
      </w:r>
      <w:r w:rsidRPr="0035604F">
        <w:rPr>
          <w:rFonts w:eastAsia="Times New Roman"/>
        </w:rPr>
        <w:t xml:space="preserve"> (no date). Available at: https://www.indeed.com/career-advice/career-development/ansoff-matrix (Accessed: November 18, 2022). </w:t>
      </w:r>
    </w:p>
    <w:p w14:paraId="75105AE3" w14:textId="77777777" w:rsidR="006D017C" w:rsidRPr="0035604F" w:rsidRDefault="006D017C" w:rsidP="00BB5EF9">
      <w:pPr>
        <w:pStyle w:val="Normal1"/>
        <w:numPr>
          <w:ilvl w:val="0"/>
          <w:numId w:val="1"/>
        </w:numPr>
        <w:spacing w:before="240" w:after="240"/>
        <w:rPr>
          <w:rFonts w:eastAsia="Times New Roman"/>
        </w:rPr>
      </w:pPr>
      <w:r w:rsidRPr="0035604F">
        <w:rPr>
          <w:rFonts w:eastAsia="Times New Roman"/>
        </w:rPr>
        <w:t xml:space="preserve">Pugivolkswagen, 2020. </w:t>
      </w:r>
      <w:r w:rsidRPr="0035604F">
        <w:rPr>
          <w:rFonts w:eastAsia="Times New Roman"/>
          <w:i/>
        </w:rPr>
        <w:t>Top 5 reasons to buy VW | pugi Volkswagen</w:t>
      </w:r>
      <w:r w:rsidRPr="0035604F">
        <w:rPr>
          <w:rFonts w:eastAsia="Times New Roman"/>
        </w:rPr>
        <w:t xml:space="preserve">. Available at: http://www.pugivolkswagen.com/top-5-reasons-to-buy-volkswagen-downers-grove-il/ (Accessed: November 18, 2022). </w:t>
      </w:r>
    </w:p>
    <w:p w14:paraId="0F7BBADE" w14:textId="77777777" w:rsidR="006D017C" w:rsidRPr="0035604F" w:rsidRDefault="006D017C" w:rsidP="00BB5EF9">
      <w:pPr>
        <w:pStyle w:val="Normal1"/>
        <w:numPr>
          <w:ilvl w:val="0"/>
          <w:numId w:val="1"/>
        </w:numPr>
        <w:spacing w:before="240" w:after="240"/>
        <w:rPr>
          <w:rFonts w:eastAsia="Times New Roman"/>
        </w:rPr>
      </w:pPr>
      <w:r w:rsidRPr="0035604F">
        <w:rPr>
          <w:rFonts w:eastAsia="Times New Roman"/>
          <w:i/>
        </w:rPr>
        <w:t>Volkswagen delivers on new auto strategy, laying basis for 2022</w:t>
      </w:r>
      <w:r w:rsidRPr="0035604F">
        <w:rPr>
          <w:rFonts w:eastAsia="Times New Roman"/>
        </w:rPr>
        <w:t xml:space="preserve"> (2022) </w:t>
      </w:r>
      <w:r w:rsidRPr="0035604F">
        <w:rPr>
          <w:rFonts w:eastAsia="Times New Roman"/>
          <w:i/>
        </w:rPr>
        <w:t>Volkswagen Delivers on NEW AUTO Strategy, Laying Basis for 2022</w:t>
      </w:r>
      <w:r w:rsidRPr="0035604F">
        <w:rPr>
          <w:rFonts w:eastAsia="Times New Roman"/>
        </w:rPr>
        <w:t xml:space="preserve">. Available at: https://www.volkswagenag.com/en/news/2022/03/Volkswagen_Delivers_on_NEW_AUTO_Strategy.html# (Accessed: November 18, 2022). </w:t>
      </w:r>
    </w:p>
    <w:p w14:paraId="18BC88A1" w14:textId="77777777" w:rsidR="006D017C" w:rsidRPr="0035604F" w:rsidRDefault="006D017C" w:rsidP="00BB5EF9">
      <w:pPr>
        <w:pStyle w:val="Normal1"/>
        <w:numPr>
          <w:ilvl w:val="0"/>
          <w:numId w:val="1"/>
        </w:numPr>
        <w:rPr>
          <w:rFonts w:eastAsia="Times New Roman"/>
        </w:rPr>
      </w:pPr>
      <w:r w:rsidRPr="0035604F">
        <w:rPr>
          <w:rFonts w:eastAsia="Times New Roman"/>
        </w:rPr>
        <w:t xml:space="preserve">Volkswagen Group (2022) Volkswagen Group. Available at: https://www.volkswagenag.com/en/sustainability.html# (Accessed: November 18, 2022). </w:t>
      </w:r>
    </w:p>
    <w:p w14:paraId="13D241E3" w14:textId="77777777" w:rsidR="006D017C" w:rsidRPr="0035604F" w:rsidRDefault="006D017C" w:rsidP="00BB5EF9">
      <w:pPr>
        <w:pStyle w:val="Normal1"/>
        <w:numPr>
          <w:ilvl w:val="0"/>
          <w:numId w:val="1"/>
        </w:numPr>
        <w:spacing w:before="240" w:after="240"/>
        <w:rPr>
          <w:rFonts w:eastAsia="Times New Roman"/>
        </w:rPr>
      </w:pPr>
      <w:r w:rsidRPr="0035604F">
        <w:rPr>
          <w:rFonts w:eastAsia="Times New Roman"/>
        </w:rPr>
        <w:lastRenderedPageBreak/>
        <w:t>Volkswagen Group, 2022.</w:t>
      </w:r>
      <w:r w:rsidRPr="0035604F">
        <w:rPr>
          <w:rFonts w:eastAsia="Times New Roman"/>
          <w:i/>
        </w:rPr>
        <w:t xml:space="preserve"> Volkswagen Group is number one for battery electric car sales in the UK</w:t>
      </w:r>
      <w:r w:rsidRPr="0035604F">
        <w:rPr>
          <w:rFonts w:eastAsia="Times New Roman"/>
        </w:rPr>
        <w:t xml:space="preserve">. Available at: https://www.volkswagengroup.co.uk/en-gb/releases/12 (Accessed: November 18, 2022). </w:t>
      </w:r>
    </w:p>
    <w:p w14:paraId="04365A31" w14:textId="77777777" w:rsidR="006D017C" w:rsidRPr="0035604F" w:rsidRDefault="006D017C" w:rsidP="00BB5EF9">
      <w:pPr>
        <w:pStyle w:val="Normal1"/>
        <w:numPr>
          <w:ilvl w:val="0"/>
          <w:numId w:val="1"/>
        </w:numPr>
        <w:spacing w:before="240" w:after="240"/>
        <w:rPr>
          <w:rFonts w:eastAsia="Times New Roman"/>
        </w:rPr>
      </w:pPr>
      <w:r w:rsidRPr="0035604F">
        <w:rPr>
          <w:rFonts w:eastAsia="Times New Roman"/>
        </w:rPr>
        <w:t xml:space="preserve">Volkswagenag, 2022. </w:t>
      </w:r>
      <w:r w:rsidRPr="0035604F">
        <w:rPr>
          <w:rFonts w:eastAsia="Times New Roman"/>
          <w:i/>
        </w:rPr>
        <w:t>Volkswagen Group Diversity</w:t>
      </w:r>
      <w:r w:rsidRPr="0035604F">
        <w:rPr>
          <w:rFonts w:eastAsia="Times New Roman"/>
        </w:rPr>
        <w:t xml:space="preserve">. Available at: https://www.volkswagenag.com/en/group/diversity.html (Accessed: November 18, 2022). </w:t>
      </w:r>
    </w:p>
    <w:p w14:paraId="239B1981" w14:textId="77777777" w:rsidR="00D54712" w:rsidRDefault="00D54712"/>
    <w:sectPr w:rsidR="00D54712" w:rsidSect="00D53E50">
      <w:footerReference w:type="default" r:id="rId7"/>
      <w:pgSz w:w="11906" w:h="16838"/>
      <w:pgMar w:top="1418" w:right="1814" w:bottom="1418" w:left="181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CEDA8" w14:textId="77777777" w:rsidR="00772200" w:rsidRDefault="00772200" w:rsidP="00772200">
      <w:pPr>
        <w:spacing w:line="240" w:lineRule="auto"/>
      </w:pPr>
      <w:r>
        <w:separator/>
      </w:r>
    </w:p>
  </w:endnote>
  <w:endnote w:type="continuationSeparator" w:id="0">
    <w:p w14:paraId="1EF71E47" w14:textId="77777777" w:rsidR="00772200" w:rsidRDefault="00772200" w:rsidP="007722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261497"/>
      <w:docPartObj>
        <w:docPartGallery w:val="Page Numbers (Bottom of Page)"/>
        <w:docPartUnique/>
      </w:docPartObj>
    </w:sdtPr>
    <w:sdtEndPr>
      <w:rPr>
        <w:noProof/>
      </w:rPr>
    </w:sdtEndPr>
    <w:sdtContent>
      <w:p w14:paraId="02F8A742" w14:textId="72E325C8" w:rsidR="00772200" w:rsidRDefault="007722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E32538" w14:textId="77777777" w:rsidR="00772200" w:rsidRDefault="00772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18D91" w14:textId="77777777" w:rsidR="00772200" w:rsidRDefault="00772200" w:rsidP="00772200">
      <w:pPr>
        <w:spacing w:line="240" w:lineRule="auto"/>
      </w:pPr>
      <w:r>
        <w:separator/>
      </w:r>
    </w:p>
  </w:footnote>
  <w:footnote w:type="continuationSeparator" w:id="0">
    <w:p w14:paraId="608AFB8E" w14:textId="77777777" w:rsidR="00772200" w:rsidRDefault="00772200" w:rsidP="007722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01840"/>
    <w:multiLevelType w:val="hybridMultilevel"/>
    <w:tmpl w:val="D45EC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8206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901"/>
    <w:rsid w:val="000D5984"/>
    <w:rsid w:val="00136CCF"/>
    <w:rsid w:val="002E5901"/>
    <w:rsid w:val="00390762"/>
    <w:rsid w:val="004B78DA"/>
    <w:rsid w:val="00690510"/>
    <w:rsid w:val="006D017C"/>
    <w:rsid w:val="00772200"/>
    <w:rsid w:val="00BB5EF9"/>
    <w:rsid w:val="00C12A3B"/>
    <w:rsid w:val="00D53E50"/>
    <w:rsid w:val="00D54712"/>
    <w:rsid w:val="00FD0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3B322"/>
  <w15:chartTrackingRefBased/>
  <w15:docId w15:val="{6D5D0B39-373E-454B-8FD4-6E32F7C43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17C"/>
    <w:pPr>
      <w:spacing w:after="0" w:line="480" w:lineRule="auto"/>
      <w:jc w:val="both"/>
    </w:pPr>
    <w:rPr>
      <w:rFonts w:ascii="Arial" w:eastAsia="Arial" w:hAnsi="Arial" w:cs="Arial"/>
      <w:lang w:val=""/>
    </w:rPr>
  </w:style>
  <w:style w:type="paragraph" w:styleId="Heading1">
    <w:name w:val="heading 1"/>
    <w:basedOn w:val="Normal1"/>
    <w:next w:val="Normal1"/>
    <w:link w:val="Heading1Char"/>
    <w:rsid w:val="006D017C"/>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D017C"/>
    <w:rPr>
      <w:rFonts w:ascii="Arial" w:eastAsia="Arial" w:hAnsi="Arial" w:cs="Arial"/>
      <w:b/>
      <w:lang w:val=""/>
    </w:rPr>
  </w:style>
  <w:style w:type="paragraph" w:customStyle="1" w:styleId="Normal1">
    <w:name w:val="Normal1"/>
    <w:rsid w:val="006D017C"/>
    <w:pPr>
      <w:spacing w:after="0" w:line="480" w:lineRule="auto"/>
      <w:jc w:val="both"/>
    </w:pPr>
    <w:rPr>
      <w:rFonts w:ascii="Arial" w:eastAsia="Arial" w:hAnsi="Arial" w:cs="Arial"/>
      <w:lang w:val=""/>
    </w:rPr>
  </w:style>
  <w:style w:type="table" w:customStyle="1" w:styleId="Table1">
    <w:name w:val="Table1"/>
    <w:basedOn w:val="TableNormal"/>
    <w:rsid w:val="006D017C"/>
    <w:pPr>
      <w:spacing w:after="0" w:line="480" w:lineRule="auto"/>
      <w:jc w:val="both"/>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paragraph" w:styleId="TOC1">
    <w:name w:val="toc 1"/>
    <w:basedOn w:val="Normal"/>
    <w:next w:val="Normal"/>
    <w:autoRedefine/>
    <w:uiPriority w:val="39"/>
    <w:unhideWhenUsed/>
    <w:rsid w:val="006D017C"/>
    <w:pPr>
      <w:spacing w:after="100"/>
    </w:pPr>
  </w:style>
  <w:style w:type="character" w:styleId="Hyperlink">
    <w:name w:val="Hyperlink"/>
    <w:basedOn w:val="DefaultParagraphFont"/>
    <w:uiPriority w:val="99"/>
    <w:unhideWhenUsed/>
    <w:rsid w:val="006D017C"/>
    <w:rPr>
      <w:color w:val="0563C1" w:themeColor="hyperlink"/>
      <w:u w:val="single"/>
    </w:rPr>
  </w:style>
  <w:style w:type="table" w:customStyle="1" w:styleId="a">
    <w:name w:val="a"/>
    <w:basedOn w:val="TableNormal"/>
    <w:rsid w:val="00690510"/>
    <w:pPr>
      <w:spacing w:after="0" w:line="360" w:lineRule="auto"/>
      <w:jc w:val="both"/>
    </w:pPr>
    <w:rPr>
      <w:rFonts w:ascii="Times New Roman" w:eastAsia="Times New Roman" w:hAnsi="Times New Roman" w:cs="Times New Roman"/>
      <w:sz w:val="24"/>
      <w:szCs w:val="24"/>
      <w:lang w:eastAsia="en-IN"/>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72200"/>
    <w:pPr>
      <w:tabs>
        <w:tab w:val="center" w:pos="4513"/>
        <w:tab w:val="right" w:pos="9026"/>
      </w:tabs>
      <w:spacing w:line="240" w:lineRule="auto"/>
    </w:pPr>
  </w:style>
  <w:style w:type="character" w:customStyle="1" w:styleId="HeaderChar">
    <w:name w:val="Header Char"/>
    <w:basedOn w:val="DefaultParagraphFont"/>
    <w:link w:val="Header"/>
    <w:uiPriority w:val="99"/>
    <w:rsid w:val="00772200"/>
    <w:rPr>
      <w:rFonts w:ascii="Arial" w:eastAsia="Arial" w:hAnsi="Arial" w:cs="Arial"/>
      <w:lang w:val=""/>
    </w:rPr>
  </w:style>
  <w:style w:type="paragraph" w:styleId="Footer">
    <w:name w:val="footer"/>
    <w:basedOn w:val="Normal"/>
    <w:link w:val="FooterChar"/>
    <w:uiPriority w:val="99"/>
    <w:unhideWhenUsed/>
    <w:rsid w:val="00772200"/>
    <w:pPr>
      <w:tabs>
        <w:tab w:val="center" w:pos="4513"/>
        <w:tab w:val="right" w:pos="9026"/>
      </w:tabs>
      <w:spacing w:line="240" w:lineRule="auto"/>
    </w:pPr>
  </w:style>
  <w:style w:type="character" w:customStyle="1" w:styleId="FooterChar">
    <w:name w:val="Footer Char"/>
    <w:basedOn w:val="DefaultParagraphFont"/>
    <w:link w:val="Footer"/>
    <w:uiPriority w:val="99"/>
    <w:rsid w:val="00772200"/>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2758</Words>
  <Characters>15723</Characters>
  <Application>Microsoft Office Word</Application>
  <DocSecurity>0</DocSecurity>
  <Lines>131</Lines>
  <Paragraphs>36</Paragraphs>
  <ScaleCrop>false</ScaleCrop>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12</cp:revision>
  <dcterms:created xsi:type="dcterms:W3CDTF">2022-12-24T12:20:00Z</dcterms:created>
  <dcterms:modified xsi:type="dcterms:W3CDTF">2022-12-24T12:42:00Z</dcterms:modified>
</cp:coreProperties>
</file>