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26845270"/>
        <w:docPartObj>
          <w:docPartGallery w:val="Cover Pages"/>
          <w:docPartUnique/>
        </w:docPartObj>
      </w:sdtPr>
      <w:sdtEndPr>
        <w:rPr>
          <w:rFonts w:ascii="Arial" w:eastAsia="Calibri" w:hAnsi="Arial" w:cs="Arial"/>
          <w:b/>
          <w:bCs/>
          <w:sz w:val="28"/>
          <w:szCs w:val="32"/>
          <w:u w:val="single"/>
        </w:rPr>
      </w:sdtEndPr>
      <w:sdtContent>
        <w:p w14:paraId="16F51081" w14:textId="78730671" w:rsidR="00E35D4E" w:rsidRDefault="00E35D4E">
          <w:r>
            <w:rPr>
              <w:noProof/>
              <w:lang w:eastAsia="en-GB"/>
            </w:rPr>
            <mc:AlternateContent>
              <mc:Choice Requires="wpg">
                <w:drawing>
                  <wp:anchor distT="0" distB="0" distL="114300" distR="114300" simplePos="0" relativeHeight="251662336" behindDoc="0" locked="0" layoutInCell="1" allowOverlap="1" wp14:anchorId="5286E2AE" wp14:editId="1BB3016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401CC34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14:anchorId="3D4AB918" wp14:editId="76ABA94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A82065" w14:textId="54E37763" w:rsidR="00E35D4E" w:rsidRDefault="00E35D4E">
                                    <w:pPr>
                                      <w:pStyle w:val="NoSpacing"/>
                                      <w:jc w:val="right"/>
                                      <w:rPr>
                                        <w:color w:val="595959" w:themeColor="text1" w:themeTint="A6"/>
                                        <w:sz w:val="28"/>
                                        <w:szCs w:val="28"/>
                                      </w:rPr>
                                    </w:pPr>
                                    <w:r>
                                      <w:rPr>
                                        <w:color w:val="595959" w:themeColor="text1" w:themeTint="A6"/>
                                        <w:sz w:val="28"/>
                                        <w:szCs w:val="28"/>
                                      </w:rPr>
                                      <w:t>Samuel Miles (BAE Systems OME Apprentice)</w:t>
                                    </w:r>
                                  </w:p>
                                </w:sdtContent>
                              </w:sdt>
                              <w:p w14:paraId="51EF9B2E" w14:textId="44B507FD" w:rsidR="00E35D4E" w:rsidRDefault="00E35D4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D4AB918"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49A82065" w14:textId="54E37763" w:rsidR="00E35D4E" w:rsidRDefault="00E35D4E">
                              <w:pPr>
                                <w:pStyle w:val="NoSpacing"/>
                                <w:jc w:val="right"/>
                                <w:rPr>
                                  <w:color w:val="595959" w:themeColor="text1" w:themeTint="A6"/>
                                  <w:sz w:val="28"/>
                                  <w:szCs w:val="28"/>
                                </w:rPr>
                              </w:pPr>
                              <w:r>
                                <w:rPr>
                                  <w:color w:val="595959" w:themeColor="text1" w:themeTint="A6"/>
                                  <w:sz w:val="28"/>
                                  <w:szCs w:val="28"/>
                                </w:rPr>
                                <w:t>Samuel Miles (BAE Systems OME Apprentice)</w:t>
                              </w:r>
                            </w:p>
                          </w:sdtContent>
                        </w:sdt>
                        <w:p w14:paraId="51EF9B2E" w14:textId="44B507FD" w:rsidR="00E35D4E" w:rsidRDefault="00E35D4E">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2112603@student.uwtsd.ac.uk</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14:anchorId="328A07A6" wp14:editId="745432B5">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ADFE6AE" w14:textId="29F73C10" w:rsidR="00E35D4E" w:rsidRDefault="00E35D4E">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328A07A6"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14:paraId="4ADFE6AE" w14:textId="29F73C10" w:rsidR="00E35D4E" w:rsidRDefault="00E35D4E">
                          <w:pPr>
                            <w:pStyle w:val="NoSpacing"/>
                            <w:jc w:val="right"/>
                            <w:rPr>
                              <w:color w:val="595959" w:themeColor="text1" w:themeTint="A6"/>
                              <w:sz w:val="20"/>
                              <w:szCs w:val="20"/>
                            </w:rPr>
                          </w:pPr>
                        </w:p>
                      </w:txbxContent>
                    </v:textbox>
                    <w10:wrap type="square" anchorx="page" anchory="page"/>
                  </v:shape>
                </w:pict>
              </mc:Fallback>
            </mc:AlternateContent>
          </w:r>
        </w:p>
        <w:p w14:paraId="2CBA9E1D" w14:textId="496BFFBE" w:rsidR="00A37EAD" w:rsidRDefault="00E35D4E" w:rsidP="00E35D4E">
          <w:pPr>
            <w:rPr>
              <w:rFonts w:ascii="Arial" w:eastAsia="Calibri" w:hAnsi="Arial" w:cs="Arial"/>
              <w:b/>
              <w:bCs/>
              <w:sz w:val="28"/>
              <w:szCs w:val="32"/>
              <w:u w:val="single"/>
            </w:rPr>
          </w:pPr>
          <w:r>
            <w:rPr>
              <w:noProof/>
              <w:lang w:eastAsia="en-GB"/>
            </w:rPr>
            <mc:AlternateContent>
              <mc:Choice Requires="wps">
                <w:drawing>
                  <wp:anchor distT="0" distB="0" distL="114300" distR="114300" simplePos="0" relativeHeight="251659264" behindDoc="0" locked="0" layoutInCell="1" allowOverlap="1" wp14:anchorId="5D2A4DED" wp14:editId="5534868E">
                    <wp:simplePos x="0" y="0"/>
                    <wp:positionH relativeFrom="page">
                      <wp:posOffset>-659958</wp:posOffset>
                    </wp:positionH>
                    <wp:positionV relativeFrom="page">
                      <wp:posOffset>3204376</wp:posOffset>
                    </wp:positionV>
                    <wp:extent cx="7997135"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997135"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2A9747C" w14:textId="3E473EFE" w:rsidR="00E35D4E" w:rsidRDefault="00E35D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Application of cae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E69EF2" w14:textId="41D934A7" w:rsidR="00E35D4E" w:rsidRDefault="00E35D4E">
                                    <w:pPr>
                                      <w:jc w:val="right"/>
                                      <w:rPr>
                                        <w:smallCaps/>
                                        <w:color w:val="404040" w:themeColor="text1" w:themeTint="BF"/>
                                        <w:sz w:val="36"/>
                                        <w:szCs w:val="36"/>
                                      </w:rPr>
                                    </w:pPr>
                                    <w:r>
                                      <w:rPr>
                                        <w:color w:val="404040" w:themeColor="text1" w:themeTint="BF"/>
                                        <w:sz w:val="36"/>
                                        <w:szCs w:val="36"/>
                                      </w:rPr>
                                      <w:t>Material Analysis for 9mm Pistol Bullet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36300</wp14:pctHeight>
                    </wp14:sizeRelV>
                  </wp:anchor>
                </w:drawing>
              </mc:Choice>
              <mc:Fallback>
                <w:pict>
                  <v:shape w14:anchorId="5D2A4DED" id="Text Box 154" o:spid="_x0000_s1028" type="#_x0000_t202" style="position:absolute;margin-left:-51.95pt;margin-top:252.3pt;width:629.7pt;height:286.5pt;z-index:251659264;visibility:visible;mso-wrap-style:square;mso-width-percent:0;mso-height-percent:363;mso-wrap-distance-left:9pt;mso-wrap-distance-top:0;mso-wrap-distance-right:9pt;mso-wrap-distance-bottom:0;mso-position-horizontal:absolute;mso-position-horizontal-relative:page;mso-position-vertical:absolute;mso-position-vertical-relative:page;mso-width-percent:0;mso-height-percent:36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" filled="f" stroked="f" strokeweight=".5pt">
                    <v:textbox inset="126pt,0,54pt,0">
                      <w:txbxContent>
                        <w:p w14:paraId="72A9747C" w14:textId="3E473EFE" w:rsidR="00E35D4E" w:rsidRDefault="00E35D4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Application of cae processes</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9E69EF2" w14:textId="41D934A7" w:rsidR="00E35D4E" w:rsidRDefault="00E35D4E">
                              <w:pPr>
                                <w:jc w:val="right"/>
                                <w:rPr>
                                  <w:smallCaps/>
                                  <w:color w:val="404040" w:themeColor="text1" w:themeTint="BF"/>
                                  <w:sz w:val="36"/>
                                  <w:szCs w:val="36"/>
                                </w:rPr>
                              </w:pPr>
                              <w:r>
                                <w:rPr>
                                  <w:color w:val="404040" w:themeColor="text1" w:themeTint="BF"/>
                                  <w:sz w:val="36"/>
                                  <w:szCs w:val="36"/>
                                </w:rPr>
                                <w:t>Material Analysis for 9mm Pistol Bullet</w:t>
                              </w:r>
                            </w:p>
                          </w:sdtContent>
                        </w:sdt>
                      </w:txbxContent>
                    </v:textbox>
                    <w10:wrap type="square" anchorx="page" anchory="page"/>
                  </v:shape>
                </w:pict>
              </mc:Fallback>
            </mc:AlternateContent>
          </w:r>
          <w:r>
            <w:rPr>
              <w:rFonts w:ascii="Arial" w:eastAsia="Calibri" w:hAnsi="Arial" w:cs="Arial"/>
              <w:b/>
              <w:bCs/>
              <w:sz w:val="28"/>
              <w:szCs w:val="32"/>
              <w:u w:val="single"/>
            </w:rPr>
            <w:br w:type="page"/>
          </w:r>
          <w:r w:rsidR="00A37EAD">
            <w:rPr>
              <w:rFonts w:ascii="Arial" w:eastAsia="Calibri" w:hAnsi="Arial" w:cs="Arial"/>
              <w:b/>
              <w:bCs/>
              <w:sz w:val="28"/>
              <w:szCs w:val="32"/>
              <w:u w:val="single"/>
            </w:rPr>
            <w:t>Abstract</w:t>
          </w:r>
        </w:p>
      </w:sdtContent>
    </w:sdt>
    <w:p w14:paraId="206C6D57" w14:textId="69856C02" w:rsidR="00A37EAD" w:rsidRPr="00A37EAD" w:rsidRDefault="00A37EAD" w:rsidP="64736673">
      <w:pPr>
        <w:spacing w:line="257" w:lineRule="auto"/>
        <w:jc w:val="both"/>
        <w:rPr>
          <w:rFonts w:ascii="Arial" w:eastAsia="Calibri" w:hAnsi="Arial" w:cs="Arial"/>
          <w:bCs/>
          <w:szCs w:val="32"/>
        </w:rPr>
      </w:pPr>
      <w:r>
        <w:rPr>
          <w:rFonts w:ascii="Arial" w:eastAsia="Calibri" w:hAnsi="Arial" w:cs="Arial"/>
          <w:bCs/>
          <w:szCs w:val="32"/>
        </w:rPr>
        <w:t xml:space="preserve">This report is a material analysis for a 9mm pistol bullet being fired against a 70mm x 70mm x 5mm plate. Copper, Tungsten and Steel 4340 bullets will be fired at Structural Steel and Aluminium plates to determine which material would be best suited to be used in 9mm pistol rounds. This report gives a conclusions to which material would be best suited for the round while giving a detailed analysis throughout. </w:t>
      </w:r>
    </w:p>
    <w:p w14:paraId="422351AC" w14:textId="7FD1BFDE" w:rsidR="00F5415B" w:rsidRPr="00681A11" w:rsidRDefault="3C3A7E5F" w:rsidP="64736673">
      <w:pPr>
        <w:spacing w:line="257" w:lineRule="auto"/>
        <w:jc w:val="both"/>
        <w:rPr>
          <w:rFonts w:ascii="Arial" w:hAnsi="Arial" w:cs="Arial"/>
          <w:sz w:val="20"/>
        </w:rPr>
      </w:pPr>
      <w:r w:rsidRPr="00681A11">
        <w:rPr>
          <w:rFonts w:ascii="Arial" w:eastAsia="Calibri" w:hAnsi="Arial" w:cs="Arial"/>
          <w:b/>
          <w:bCs/>
          <w:sz w:val="28"/>
          <w:szCs w:val="32"/>
          <w:u w:val="single"/>
        </w:rPr>
        <w:t>Introduction</w:t>
      </w:r>
    </w:p>
    <w:p w14:paraId="6CED89CE" w14:textId="057BAFD1"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In the modern world of manufacturing and design, engineers and designers have a plethora of technologies and software to aid the design and development of components and products. There is software where the physical design can be developed and software in which said design could be put through a variety of tests to analyse and gain an understanding of how it would react.</w:t>
      </w:r>
    </w:p>
    <w:p w14:paraId="0F7FEF1C" w14:textId="5FE5D9EF" w:rsidR="00F5415B" w:rsidRPr="00681A11" w:rsidRDefault="3C3A7E5F" w:rsidP="64736673">
      <w:pPr>
        <w:spacing w:line="257" w:lineRule="auto"/>
        <w:jc w:val="both"/>
        <w:rPr>
          <w:rFonts w:ascii="Arial" w:hAnsi="Arial" w:cs="Arial"/>
          <w:sz w:val="20"/>
        </w:rPr>
      </w:pPr>
      <w:r w:rsidRPr="00681A11">
        <w:rPr>
          <w:rFonts w:ascii="Arial" w:eastAsia="Calibri" w:hAnsi="Arial" w:cs="Arial"/>
          <w:sz w:val="24"/>
          <w:szCs w:val="28"/>
          <w:u w:val="single"/>
        </w:rPr>
        <w:t>Computer Aided Design (CAD)</w:t>
      </w:r>
    </w:p>
    <w:p w14:paraId="2EB1C88F" w14:textId="26B0E1E7"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 xml:space="preserve">The definition of CAD is the use of a computer system to aid the creation, analysis and development of a design. </w:t>
      </w:r>
      <w:sdt>
        <w:sdtPr>
          <w:rPr>
            <w:rFonts w:ascii="Arial" w:eastAsia="Calibri" w:hAnsi="Arial" w:cs="Arial"/>
            <w:szCs w:val="28"/>
          </w:rPr>
          <w:id w:val="-32660537"/>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Mik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[1]</w:t>
          </w:r>
          <w:r w:rsidR="00196189" w:rsidRPr="00681A11">
            <w:rPr>
              <w:rFonts w:ascii="Arial" w:eastAsia="Calibri" w:hAnsi="Arial" w:cs="Arial"/>
              <w:szCs w:val="28"/>
            </w:rPr>
            <w:fldChar w:fldCharType="end"/>
          </w:r>
        </w:sdtContent>
      </w:sdt>
      <w:r w:rsidR="00196189" w:rsidRPr="00681A11">
        <w:rPr>
          <w:rFonts w:ascii="Arial" w:eastAsia="Calibri" w:hAnsi="Arial" w:cs="Arial"/>
          <w:szCs w:val="28"/>
        </w:rPr>
        <w:t xml:space="preserve"> </w:t>
      </w:r>
      <w:r w:rsidRPr="00681A11">
        <w:rPr>
          <w:rFonts w:ascii="Arial" w:eastAsia="Calibri" w:hAnsi="Arial" w:cs="Arial"/>
          <w:szCs w:val="28"/>
        </w:rPr>
        <w:t>CAD can be either 2D or 3D which allows users to use the software from the very initial design stages. CAD software benefits the user as they can present accurate 3D designs instead of having to use hand drawn pieces which require a lot of time and effort</w:t>
      </w:r>
      <w:sdt>
        <w:sdtPr>
          <w:rPr>
            <w:rFonts w:ascii="Arial" w:eastAsia="Calibri" w:hAnsi="Arial" w:cs="Arial"/>
            <w:szCs w:val="28"/>
          </w:rPr>
          <w:id w:val="705677597"/>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PTC23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 xml:space="preserve"> [2]</w:t>
          </w:r>
          <w:r w:rsidR="00196189" w:rsidRPr="00681A11">
            <w:rPr>
              <w:rFonts w:ascii="Arial" w:eastAsia="Calibri" w:hAnsi="Arial" w:cs="Arial"/>
              <w:szCs w:val="28"/>
            </w:rPr>
            <w:fldChar w:fldCharType="end"/>
          </w:r>
        </w:sdtContent>
      </w:sdt>
      <w:r w:rsidRPr="00681A11">
        <w:rPr>
          <w:rFonts w:ascii="Arial" w:eastAsia="Calibri" w:hAnsi="Arial" w:cs="Arial"/>
          <w:szCs w:val="28"/>
        </w:rPr>
        <w:t xml:space="preserve">. The use of CAD software not only allows the user to create more accurate </w:t>
      </w:r>
      <w:r w:rsidR="2682D5FB" w:rsidRPr="00681A11">
        <w:rPr>
          <w:rFonts w:ascii="Arial" w:eastAsia="Calibri" w:hAnsi="Arial" w:cs="Arial"/>
          <w:szCs w:val="28"/>
        </w:rPr>
        <w:t>designs,</w:t>
      </w:r>
      <w:r w:rsidRPr="00681A11">
        <w:rPr>
          <w:rFonts w:ascii="Arial" w:eastAsia="Calibri" w:hAnsi="Arial" w:cs="Arial"/>
          <w:szCs w:val="28"/>
        </w:rPr>
        <w:t xml:space="preserve"> but it allows the designer to make changes to his work without the need to start from scratch.</w:t>
      </w:r>
      <w:sdt>
        <w:sdtPr>
          <w:rPr>
            <w:rFonts w:ascii="Arial" w:eastAsia="Calibri" w:hAnsi="Arial" w:cs="Arial"/>
            <w:szCs w:val="28"/>
          </w:rPr>
          <w:id w:val="278615167"/>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Moh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 xml:space="preserve"> [3]</w:t>
          </w:r>
          <w:r w:rsidR="00196189" w:rsidRPr="00681A11">
            <w:rPr>
              <w:rFonts w:ascii="Arial" w:eastAsia="Calibri" w:hAnsi="Arial" w:cs="Arial"/>
              <w:szCs w:val="28"/>
            </w:rPr>
            <w:fldChar w:fldCharType="end"/>
          </w:r>
        </w:sdtContent>
      </w:sdt>
      <w:r w:rsidR="00196189" w:rsidRPr="00681A11">
        <w:rPr>
          <w:rFonts w:ascii="Arial" w:eastAsia="Calibri" w:hAnsi="Arial" w:cs="Arial"/>
          <w:szCs w:val="28"/>
        </w:rPr>
        <w:t xml:space="preserve"> </w:t>
      </w:r>
      <w:r w:rsidRPr="00681A11">
        <w:rPr>
          <w:rFonts w:ascii="Arial" w:eastAsia="Calibri" w:hAnsi="Arial" w:cs="Arial"/>
          <w:szCs w:val="28"/>
        </w:rPr>
        <w:t>When used correctly, CAD can also save users money if they are working on a big project. CAD software allows users to design and test their product/component without spending mo</w:t>
      </w:r>
      <w:r w:rsidR="00196189" w:rsidRPr="00681A11">
        <w:rPr>
          <w:rFonts w:ascii="Arial" w:eastAsia="Calibri" w:hAnsi="Arial" w:cs="Arial"/>
          <w:szCs w:val="28"/>
        </w:rPr>
        <w:t xml:space="preserve">ney on a physical prototype. </w:t>
      </w:r>
      <w:sdt>
        <w:sdtPr>
          <w:rPr>
            <w:rFonts w:ascii="Arial" w:eastAsia="Calibri" w:hAnsi="Arial" w:cs="Arial"/>
            <w:szCs w:val="28"/>
          </w:rPr>
          <w:id w:val="1461078065"/>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ALL20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[4]</w:t>
          </w:r>
          <w:r w:rsidR="00196189" w:rsidRPr="00681A11">
            <w:rPr>
              <w:rFonts w:ascii="Arial" w:eastAsia="Calibri" w:hAnsi="Arial" w:cs="Arial"/>
              <w:szCs w:val="28"/>
            </w:rPr>
            <w:fldChar w:fldCharType="end"/>
          </w:r>
        </w:sdtContent>
      </w:sdt>
    </w:p>
    <w:p w14:paraId="29AA5C73" w14:textId="11FB388C" w:rsidR="00F5415B" w:rsidRPr="00681A11" w:rsidRDefault="3C3A7E5F" w:rsidP="64736673">
      <w:pPr>
        <w:spacing w:line="257" w:lineRule="auto"/>
        <w:jc w:val="both"/>
        <w:rPr>
          <w:rFonts w:ascii="Arial" w:hAnsi="Arial" w:cs="Arial"/>
          <w:sz w:val="20"/>
        </w:rPr>
      </w:pPr>
      <w:r w:rsidRPr="00681A11">
        <w:rPr>
          <w:rFonts w:ascii="Arial" w:eastAsia="Calibri" w:hAnsi="Arial" w:cs="Arial"/>
          <w:sz w:val="24"/>
          <w:szCs w:val="28"/>
          <w:u w:val="single"/>
        </w:rPr>
        <w:t>Computer Aided Manufacturing (CAM)</w:t>
      </w:r>
    </w:p>
    <w:p w14:paraId="08DED138" w14:textId="6D2FB6E9"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 xml:space="preserve">The definition of CAM is the use of computer systems to plan and control the use of manufacturing tools. </w:t>
      </w:r>
      <w:sdt>
        <w:sdtPr>
          <w:rPr>
            <w:rFonts w:ascii="Arial" w:eastAsia="Calibri" w:hAnsi="Arial" w:cs="Arial"/>
            <w:szCs w:val="28"/>
          </w:rPr>
          <w:id w:val="-725601812"/>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Mik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[1]</w:t>
          </w:r>
          <w:r w:rsidR="00196189" w:rsidRPr="00681A11">
            <w:rPr>
              <w:rFonts w:ascii="Arial" w:eastAsia="Calibri" w:hAnsi="Arial" w:cs="Arial"/>
              <w:szCs w:val="28"/>
            </w:rPr>
            <w:fldChar w:fldCharType="end"/>
          </w:r>
        </w:sdtContent>
      </w:sdt>
      <w:r w:rsidR="00196189" w:rsidRPr="00681A11">
        <w:rPr>
          <w:rFonts w:ascii="Arial" w:eastAsia="Calibri" w:hAnsi="Arial" w:cs="Arial"/>
          <w:szCs w:val="28"/>
        </w:rPr>
        <w:t xml:space="preserve"> </w:t>
      </w:r>
      <w:r w:rsidRPr="00681A11">
        <w:rPr>
          <w:rFonts w:ascii="Arial" w:eastAsia="Calibri" w:hAnsi="Arial" w:cs="Arial"/>
          <w:szCs w:val="28"/>
        </w:rPr>
        <w:t>CAM is how the designs and models that are created in CAD come to life. This can be through specific machines like 3D printers, CNCs or laser cutters. When used together CAD and CAM work extremely well with all manufacturing and design companies and teams using both to their advantage. The only disadvantage to using CAD and CAM software is that if the user is wanting to create higher end results, the tools tend</w:t>
      </w:r>
      <w:r w:rsidR="00196189" w:rsidRPr="00681A11">
        <w:rPr>
          <w:rFonts w:ascii="Arial" w:eastAsia="Calibri" w:hAnsi="Arial" w:cs="Arial"/>
          <w:szCs w:val="28"/>
        </w:rPr>
        <w:t xml:space="preserve"> to come with a higher cost. </w:t>
      </w:r>
      <w:sdt>
        <w:sdtPr>
          <w:rPr>
            <w:rFonts w:ascii="Arial" w:eastAsia="Calibri" w:hAnsi="Arial" w:cs="Arial"/>
            <w:szCs w:val="28"/>
          </w:rPr>
          <w:id w:val="309131559"/>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ALL20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[4]</w:t>
          </w:r>
          <w:r w:rsidR="00196189" w:rsidRPr="00681A11">
            <w:rPr>
              <w:rFonts w:ascii="Arial" w:eastAsia="Calibri" w:hAnsi="Arial" w:cs="Arial"/>
              <w:szCs w:val="28"/>
            </w:rPr>
            <w:fldChar w:fldCharType="end"/>
          </w:r>
        </w:sdtContent>
      </w:sdt>
    </w:p>
    <w:p w14:paraId="1B16BD85" w14:textId="3C4CBAC4" w:rsidR="00F5415B" w:rsidRPr="00681A11" w:rsidRDefault="3C3A7E5F" w:rsidP="64736673">
      <w:pPr>
        <w:spacing w:line="257" w:lineRule="auto"/>
        <w:jc w:val="both"/>
        <w:rPr>
          <w:rFonts w:ascii="Arial" w:hAnsi="Arial" w:cs="Arial"/>
          <w:sz w:val="20"/>
        </w:rPr>
      </w:pPr>
      <w:r w:rsidRPr="00681A11">
        <w:rPr>
          <w:rFonts w:ascii="Arial" w:eastAsia="Calibri" w:hAnsi="Arial" w:cs="Arial"/>
          <w:sz w:val="24"/>
          <w:szCs w:val="28"/>
          <w:u w:val="single"/>
        </w:rPr>
        <w:t>Computational Fluid Dynamics (CFD)</w:t>
      </w:r>
    </w:p>
    <w:p w14:paraId="20193446" w14:textId="28D4887F"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CFD modelling is based on the principles of fluid mechanics, using algorithms to solve problems that involve fluid flows.</w:t>
      </w:r>
      <w:r w:rsidR="00196189" w:rsidRPr="00681A11">
        <w:rPr>
          <w:rFonts w:ascii="Arial" w:eastAsia="Calibri" w:hAnsi="Arial" w:cs="Arial"/>
          <w:szCs w:val="28"/>
        </w:rPr>
        <w:t xml:space="preserve"> </w:t>
      </w:r>
      <w:sdt>
        <w:sdtPr>
          <w:rPr>
            <w:rFonts w:ascii="Arial" w:eastAsia="Calibri" w:hAnsi="Arial" w:cs="Arial"/>
            <w:szCs w:val="28"/>
          </w:rPr>
          <w:id w:val="1765406182"/>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Dav12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[5]</w:t>
          </w:r>
          <w:r w:rsidR="00196189" w:rsidRPr="00681A11">
            <w:rPr>
              <w:rFonts w:ascii="Arial" w:eastAsia="Calibri" w:hAnsi="Arial" w:cs="Arial"/>
              <w:szCs w:val="28"/>
            </w:rPr>
            <w:fldChar w:fldCharType="end"/>
          </w:r>
        </w:sdtContent>
      </w:sdt>
      <w:r w:rsidRPr="00681A11">
        <w:rPr>
          <w:rFonts w:ascii="Arial" w:eastAsia="Calibri" w:hAnsi="Arial" w:cs="Arial"/>
          <w:szCs w:val="28"/>
        </w:rPr>
        <w:t xml:space="preserve"> It analyses the changes in internal fields such as velocities, density, temperature and pressure. CFD analysis can be used for a variety of different situations across all sorts of industries. It can be used to visualise the flow through piping, wind analysis, heat exchanges, electronic cooling and many more. One of the most common uses of CFD analysis is for aerodynamics to calculate drag and downforce. This is taken advantage of massively within the automotive industry especially Formula 1 where aerodynamics </w:t>
      </w:r>
      <w:r w:rsidR="44BDA2B0" w:rsidRPr="00681A11">
        <w:rPr>
          <w:rFonts w:ascii="Arial" w:eastAsia="Calibri" w:hAnsi="Arial" w:cs="Arial"/>
          <w:szCs w:val="28"/>
        </w:rPr>
        <w:t>is</w:t>
      </w:r>
      <w:r w:rsidRPr="00681A11">
        <w:rPr>
          <w:rFonts w:ascii="Arial" w:eastAsia="Calibri" w:hAnsi="Arial" w:cs="Arial"/>
          <w:szCs w:val="28"/>
        </w:rPr>
        <w:t xml:space="preserve"> vital to the performance of the car. The teams not only use CFD to calculate the drag, downforce and stability of their car, the modelling software can also be used to calculate thermal performance, ventilation and exhaust fumes. </w:t>
      </w:r>
      <w:sdt>
        <w:sdtPr>
          <w:rPr>
            <w:rFonts w:ascii="Arial" w:eastAsia="Calibri" w:hAnsi="Arial" w:cs="Arial"/>
            <w:szCs w:val="28"/>
          </w:rPr>
          <w:id w:val="-707028973"/>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Gui22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[6]</w:t>
          </w:r>
          <w:r w:rsidR="00196189" w:rsidRPr="00681A11">
            <w:rPr>
              <w:rFonts w:ascii="Arial" w:eastAsia="Calibri" w:hAnsi="Arial" w:cs="Arial"/>
              <w:szCs w:val="28"/>
            </w:rPr>
            <w:fldChar w:fldCharType="end"/>
          </w:r>
        </w:sdtContent>
      </w:sdt>
      <w:sdt>
        <w:sdtPr>
          <w:rPr>
            <w:rFonts w:ascii="Arial" w:eastAsia="Calibri" w:hAnsi="Arial" w:cs="Arial"/>
            <w:szCs w:val="28"/>
          </w:rPr>
          <w:id w:val="1176701913"/>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Sul21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 xml:space="preserve"> [7]</w:t>
          </w:r>
          <w:r w:rsidR="00196189" w:rsidRPr="00681A11">
            <w:rPr>
              <w:rFonts w:ascii="Arial" w:eastAsia="Calibri" w:hAnsi="Arial" w:cs="Arial"/>
              <w:szCs w:val="28"/>
            </w:rPr>
            <w:fldChar w:fldCharType="end"/>
          </w:r>
        </w:sdtContent>
      </w:sdt>
      <w:r w:rsidRPr="00681A11">
        <w:rPr>
          <w:rFonts w:ascii="Arial" w:eastAsia="Calibri" w:hAnsi="Arial" w:cs="Arial"/>
          <w:szCs w:val="28"/>
        </w:rPr>
        <w:t xml:space="preserve"> CFD modelling is also used within the aviation industry to aid aircraft design to optimise the wings and test cabin ventilation to ensure the aircraft is comfortable and suitable for passengers. </w:t>
      </w:r>
      <w:sdt>
        <w:sdtPr>
          <w:rPr>
            <w:rFonts w:ascii="Arial" w:eastAsia="Calibri" w:hAnsi="Arial" w:cs="Arial"/>
            <w:szCs w:val="28"/>
          </w:rPr>
          <w:id w:val="1628665250"/>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Cra23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[8]</w:t>
          </w:r>
          <w:r w:rsidR="00196189" w:rsidRPr="00681A11">
            <w:rPr>
              <w:rFonts w:ascii="Arial" w:eastAsia="Calibri" w:hAnsi="Arial" w:cs="Arial"/>
              <w:szCs w:val="28"/>
            </w:rPr>
            <w:fldChar w:fldCharType="end"/>
          </w:r>
        </w:sdtContent>
      </w:sdt>
      <w:r w:rsidRPr="00681A11">
        <w:rPr>
          <w:rFonts w:ascii="Arial" w:eastAsia="Calibri" w:hAnsi="Arial" w:cs="Arial"/>
          <w:szCs w:val="28"/>
        </w:rPr>
        <w:t xml:space="preserve"> The software can also be useful in the manufacturing industry as it can be used to simulate cooling systems within larger working systems. </w:t>
      </w:r>
      <w:sdt>
        <w:sdtPr>
          <w:rPr>
            <w:rFonts w:ascii="Arial" w:eastAsia="Calibri" w:hAnsi="Arial" w:cs="Arial"/>
            <w:szCs w:val="28"/>
          </w:rPr>
          <w:id w:val="-1567032639"/>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Gui22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[6]</w:t>
          </w:r>
          <w:r w:rsidR="00196189" w:rsidRPr="00681A11">
            <w:rPr>
              <w:rFonts w:ascii="Arial" w:eastAsia="Calibri" w:hAnsi="Arial" w:cs="Arial"/>
              <w:szCs w:val="28"/>
            </w:rPr>
            <w:fldChar w:fldCharType="end"/>
          </w:r>
        </w:sdtContent>
      </w:sdt>
      <w:r w:rsidR="00196189" w:rsidRPr="00681A11">
        <w:rPr>
          <w:rFonts w:ascii="Arial" w:eastAsia="Calibri" w:hAnsi="Arial" w:cs="Arial"/>
          <w:szCs w:val="28"/>
        </w:rPr>
        <w:t xml:space="preserve"> </w:t>
      </w:r>
      <w:r w:rsidRPr="00681A11">
        <w:rPr>
          <w:rFonts w:ascii="Arial" w:eastAsia="Calibri" w:hAnsi="Arial" w:cs="Arial"/>
          <w:szCs w:val="28"/>
        </w:rPr>
        <w:t>CFD is a vital part of the product lifecycle in the modern world with development cycles getting shorter. The modelling software allows the engineers access to more data which enables them to make more robust prototy</w:t>
      </w:r>
      <w:r w:rsidR="00196189" w:rsidRPr="00681A11">
        <w:rPr>
          <w:rFonts w:ascii="Arial" w:eastAsia="Calibri" w:hAnsi="Arial" w:cs="Arial"/>
          <w:szCs w:val="28"/>
        </w:rPr>
        <w:t xml:space="preserve">pes in a shorter time frame. </w:t>
      </w:r>
      <w:sdt>
        <w:sdtPr>
          <w:rPr>
            <w:rFonts w:ascii="Arial" w:eastAsia="Calibri" w:hAnsi="Arial" w:cs="Arial"/>
            <w:szCs w:val="28"/>
          </w:rPr>
          <w:id w:val="-980148255"/>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Ima21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[9]</w:t>
          </w:r>
          <w:r w:rsidR="00196189" w:rsidRPr="00681A11">
            <w:rPr>
              <w:rFonts w:ascii="Arial" w:eastAsia="Calibri" w:hAnsi="Arial" w:cs="Arial"/>
              <w:szCs w:val="28"/>
            </w:rPr>
            <w:fldChar w:fldCharType="end"/>
          </w:r>
        </w:sdtContent>
      </w:sdt>
    </w:p>
    <w:p w14:paraId="68E7179D" w14:textId="002212E6" w:rsidR="00F5415B" w:rsidRPr="00681A11" w:rsidRDefault="3C3A7E5F" w:rsidP="64736673">
      <w:pPr>
        <w:spacing w:line="257" w:lineRule="auto"/>
        <w:jc w:val="both"/>
        <w:rPr>
          <w:rFonts w:ascii="Arial" w:hAnsi="Arial" w:cs="Arial"/>
          <w:sz w:val="20"/>
        </w:rPr>
      </w:pPr>
      <w:r w:rsidRPr="00681A11">
        <w:rPr>
          <w:rFonts w:ascii="Arial" w:eastAsia="Calibri" w:hAnsi="Arial" w:cs="Arial"/>
          <w:sz w:val="24"/>
          <w:szCs w:val="28"/>
          <w:u w:val="single"/>
        </w:rPr>
        <w:t>Finite Element Analysis (FEA)</w:t>
      </w:r>
    </w:p>
    <w:p w14:paraId="01E984A8" w14:textId="546A7053"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 xml:space="preserve">FEA modelling is a method used by engineers and designers to test components and products during the development stage to visualise how their work would react under given conditions. It is based entirely on a numerical technique called Finite Element Method (FEM). FEA modelling simulations are often used to find weak spots or areas of tension within a design which are shown on the results as a colour scale.  The results given from the software however depends heavily on several factors. For the modelling results to be useful, the design taken from the CAD software needs to be accurate and the mesh used in the FEA software needs to be of a high enough standard. The mesh consists of many smaller elements which come together to make the entire structure which is being tested. The software makes calculations for every single element and combines them all to output an end result for the entire structure. The software can simulate multiple different types of analysis, the first being linear static. This is very simple as it only requires a single step to determine the results from the given conditions. FEA modelling can also be used to complete dynamic analysis to evaluate how a component or product would react under a dynamic load </w:t>
      </w:r>
      <w:r w:rsidR="00196189" w:rsidRPr="00681A11">
        <w:rPr>
          <w:rFonts w:ascii="Arial" w:eastAsia="Calibri" w:hAnsi="Arial" w:cs="Arial"/>
          <w:szCs w:val="28"/>
        </w:rPr>
        <w:t xml:space="preserve">over a specific time frame. </w:t>
      </w:r>
      <w:sdt>
        <w:sdtPr>
          <w:rPr>
            <w:rFonts w:ascii="Arial" w:eastAsia="Calibri" w:hAnsi="Arial" w:cs="Arial"/>
            <w:szCs w:val="28"/>
          </w:rPr>
          <w:id w:val="1965152396"/>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Wha23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[10]</w:t>
          </w:r>
          <w:r w:rsidR="00196189" w:rsidRPr="00681A11">
            <w:rPr>
              <w:rFonts w:ascii="Arial" w:eastAsia="Calibri" w:hAnsi="Arial" w:cs="Arial"/>
              <w:szCs w:val="28"/>
            </w:rPr>
            <w:fldChar w:fldCharType="end"/>
          </w:r>
        </w:sdtContent>
      </w:sdt>
    </w:p>
    <w:p w14:paraId="2C97B74D" w14:textId="1C173E4F" w:rsidR="00F5415B" w:rsidRPr="00681A11" w:rsidRDefault="3C3A7E5F" w:rsidP="64736673">
      <w:pPr>
        <w:spacing w:line="257" w:lineRule="auto"/>
        <w:jc w:val="both"/>
        <w:rPr>
          <w:rFonts w:ascii="Arial" w:hAnsi="Arial" w:cs="Arial"/>
          <w:sz w:val="20"/>
        </w:rPr>
      </w:pPr>
      <w:r w:rsidRPr="00681A11">
        <w:rPr>
          <w:rFonts w:ascii="Arial" w:eastAsia="Calibri" w:hAnsi="Arial" w:cs="Arial"/>
          <w:sz w:val="24"/>
          <w:szCs w:val="28"/>
          <w:u w:val="single"/>
        </w:rPr>
        <w:t>Digital Twin</w:t>
      </w:r>
    </w:p>
    <w:p w14:paraId="5E52ACAD" w14:textId="6724A648" w:rsidR="00F5415B" w:rsidRPr="00681A11" w:rsidRDefault="3C3A7E5F" w:rsidP="64736673">
      <w:pPr>
        <w:spacing w:line="257" w:lineRule="auto"/>
        <w:jc w:val="both"/>
        <w:rPr>
          <w:rFonts w:ascii="Arial" w:hAnsi="Arial" w:cs="Arial"/>
          <w:sz w:val="18"/>
        </w:rPr>
      </w:pPr>
      <w:r w:rsidRPr="00681A11">
        <w:rPr>
          <w:rFonts w:ascii="Arial" w:eastAsia="Calibri" w:hAnsi="Arial" w:cs="Arial"/>
          <w:szCs w:val="28"/>
        </w:rPr>
        <w:t xml:space="preserve">All of the </w:t>
      </w:r>
      <w:r w:rsidR="6670D3BE" w:rsidRPr="00681A11">
        <w:rPr>
          <w:rFonts w:ascii="Arial" w:eastAsia="Calibri" w:hAnsi="Arial" w:cs="Arial"/>
          <w:szCs w:val="28"/>
        </w:rPr>
        <w:t>above-mentioned</w:t>
      </w:r>
      <w:r w:rsidRPr="00681A11">
        <w:rPr>
          <w:rFonts w:ascii="Arial" w:eastAsia="Calibri" w:hAnsi="Arial" w:cs="Arial"/>
          <w:szCs w:val="28"/>
        </w:rPr>
        <w:t xml:space="preserve"> techniques and software can be combined to create something called a digital twin. A digital twin is a digital representation of a physical object, process or service. A digital twin can be a digital replica of an object in the physical world, such as a product. The digital twin technology can be used to replicate processes in order to collect data to predict how they will perform in the real world. They do this by using real world data to create simulations that can predict how a product will perform. Simulations can also be used to generate possible improvements which can be applied to the </w:t>
      </w:r>
      <w:r w:rsidR="2C653A3D" w:rsidRPr="00681A11">
        <w:rPr>
          <w:rFonts w:ascii="Arial" w:eastAsia="Calibri" w:hAnsi="Arial" w:cs="Arial"/>
          <w:szCs w:val="28"/>
        </w:rPr>
        <w:t>real-world</w:t>
      </w:r>
      <w:r w:rsidRPr="00681A11">
        <w:rPr>
          <w:rFonts w:ascii="Arial" w:eastAsia="Calibri" w:hAnsi="Arial" w:cs="Arial"/>
          <w:szCs w:val="28"/>
        </w:rPr>
        <w:t xml:space="preserve"> object. This technique is being used by companies all over the world attempting to keep their processes as up to date and </w:t>
      </w:r>
      <w:r w:rsidR="6F575D6A" w:rsidRPr="00681A11">
        <w:rPr>
          <w:rFonts w:ascii="Arial" w:eastAsia="Calibri" w:hAnsi="Arial" w:cs="Arial"/>
          <w:szCs w:val="28"/>
        </w:rPr>
        <w:t>streamlined</w:t>
      </w:r>
      <w:r w:rsidRPr="00681A11">
        <w:rPr>
          <w:rFonts w:ascii="Arial" w:eastAsia="Calibri" w:hAnsi="Arial" w:cs="Arial"/>
          <w:szCs w:val="28"/>
        </w:rPr>
        <w:t xml:space="preserve"> as possible. With technology developing, digital twins are getting more advanced with companies being able to simulate their whole manufacturing process over several months and years including upgrades and random breakdowns along the way to create an understanding of tim</w:t>
      </w:r>
      <w:r w:rsidR="00196189" w:rsidRPr="00681A11">
        <w:rPr>
          <w:rFonts w:ascii="Arial" w:eastAsia="Calibri" w:hAnsi="Arial" w:cs="Arial"/>
          <w:szCs w:val="28"/>
        </w:rPr>
        <w:t>e scales and effectiveness.</w:t>
      </w:r>
      <w:sdt>
        <w:sdtPr>
          <w:rPr>
            <w:rFonts w:ascii="Arial" w:eastAsia="Calibri" w:hAnsi="Arial" w:cs="Arial"/>
            <w:szCs w:val="28"/>
          </w:rPr>
          <w:id w:val="-480300893"/>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Ang22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 xml:space="preserve"> [11]</w:t>
          </w:r>
          <w:r w:rsidR="00196189" w:rsidRPr="00681A11">
            <w:rPr>
              <w:rFonts w:ascii="Arial" w:eastAsia="Calibri" w:hAnsi="Arial" w:cs="Arial"/>
              <w:szCs w:val="28"/>
            </w:rPr>
            <w:fldChar w:fldCharType="end"/>
          </w:r>
        </w:sdtContent>
      </w:sdt>
    </w:p>
    <w:p w14:paraId="29CA32DE" w14:textId="08B63FC9" w:rsidR="00F5415B" w:rsidRPr="00681A11" w:rsidRDefault="7170B5D2" w:rsidP="64736673">
      <w:pPr>
        <w:spacing w:line="257" w:lineRule="auto"/>
        <w:jc w:val="both"/>
        <w:rPr>
          <w:rFonts w:ascii="Arial" w:eastAsia="Calibri" w:hAnsi="Arial" w:cs="Arial"/>
          <w:b/>
          <w:bCs/>
          <w:sz w:val="28"/>
          <w:szCs w:val="32"/>
          <w:u w:val="single"/>
        </w:rPr>
      </w:pPr>
      <w:r w:rsidRPr="00681A11">
        <w:rPr>
          <w:rFonts w:ascii="Arial" w:eastAsia="Calibri" w:hAnsi="Arial" w:cs="Arial"/>
          <w:b/>
          <w:bCs/>
          <w:sz w:val="28"/>
          <w:szCs w:val="32"/>
          <w:u w:val="single"/>
        </w:rPr>
        <w:t>Validation</w:t>
      </w:r>
    </w:p>
    <w:p w14:paraId="52B9B8CB" w14:textId="0CC90330" w:rsidR="00D5090F" w:rsidRPr="00681A11" w:rsidRDefault="00D5090F" w:rsidP="64736673">
      <w:pPr>
        <w:spacing w:line="257" w:lineRule="auto"/>
        <w:jc w:val="both"/>
        <w:rPr>
          <w:rFonts w:ascii="Arial" w:eastAsia="Calibri" w:hAnsi="Arial" w:cs="Arial"/>
          <w:bCs/>
          <w:sz w:val="24"/>
          <w:szCs w:val="28"/>
          <w:u w:val="single"/>
        </w:rPr>
      </w:pPr>
      <w:r w:rsidRPr="00681A11">
        <w:rPr>
          <w:rFonts w:ascii="Arial" w:eastAsia="Calibri" w:hAnsi="Arial" w:cs="Arial"/>
          <w:bCs/>
          <w:sz w:val="24"/>
          <w:szCs w:val="32"/>
          <w:u w:val="single"/>
        </w:rPr>
        <w:t>Cantilever with Axial Force</w:t>
      </w:r>
    </w:p>
    <w:p w14:paraId="7633485B" w14:textId="2CFFC5B8" w:rsidR="00F5415B" w:rsidRPr="00681A11" w:rsidRDefault="4CBD6A89" w:rsidP="64736673">
      <w:pPr>
        <w:spacing w:line="257" w:lineRule="auto"/>
        <w:jc w:val="both"/>
        <w:rPr>
          <w:rFonts w:ascii="Arial" w:eastAsia="Calibri" w:hAnsi="Arial" w:cs="Arial"/>
          <w:szCs w:val="28"/>
        </w:rPr>
      </w:pPr>
      <w:r w:rsidRPr="00681A11">
        <w:rPr>
          <w:rFonts w:ascii="Arial" w:eastAsia="Calibri" w:hAnsi="Arial" w:cs="Arial"/>
          <w:szCs w:val="28"/>
        </w:rPr>
        <w:t xml:space="preserve">Validation is used within computer modelling to determine whether the results outputted from the software is close to what would be expected if the same scenario took place in </w:t>
      </w:r>
      <w:r w:rsidR="70972695" w:rsidRPr="00681A11">
        <w:rPr>
          <w:rFonts w:ascii="Arial" w:eastAsia="Calibri" w:hAnsi="Arial" w:cs="Arial"/>
          <w:szCs w:val="28"/>
        </w:rPr>
        <w:t>the real-world. Any model that is created will still be an approximation even using the best software in the world</w:t>
      </w:r>
      <w:r w:rsidR="22F31121" w:rsidRPr="00681A11">
        <w:rPr>
          <w:rFonts w:ascii="Arial" w:eastAsia="Calibri" w:hAnsi="Arial" w:cs="Arial"/>
          <w:szCs w:val="28"/>
        </w:rPr>
        <w:t>,</w:t>
      </w:r>
      <w:r w:rsidR="70972695" w:rsidRPr="00681A11">
        <w:rPr>
          <w:rFonts w:ascii="Arial" w:eastAsia="Calibri" w:hAnsi="Arial" w:cs="Arial"/>
          <w:szCs w:val="28"/>
        </w:rPr>
        <w:t xml:space="preserve"> but if the tools are used </w:t>
      </w:r>
      <w:r w:rsidR="28D57563" w:rsidRPr="00681A11">
        <w:rPr>
          <w:rFonts w:ascii="Arial" w:eastAsia="Calibri" w:hAnsi="Arial" w:cs="Arial"/>
          <w:szCs w:val="28"/>
        </w:rPr>
        <w:t>correctly,</w:t>
      </w:r>
      <w:r w:rsidR="70972695" w:rsidRPr="00681A11">
        <w:rPr>
          <w:rFonts w:ascii="Arial" w:eastAsia="Calibri" w:hAnsi="Arial" w:cs="Arial"/>
          <w:szCs w:val="28"/>
        </w:rPr>
        <w:t xml:space="preserve"> it is still useful to designer and engin</w:t>
      </w:r>
      <w:r w:rsidR="5C81FE02" w:rsidRPr="00681A11">
        <w:rPr>
          <w:rFonts w:ascii="Arial" w:eastAsia="Calibri" w:hAnsi="Arial" w:cs="Arial"/>
          <w:szCs w:val="28"/>
        </w:rPr>
        <w:t xml:space="preserve">eers </w:t>
      </w:r>
      <w:r w:rsidR="31E84348" w:rsidRPr="00681A11">
        <w:rPr>
          <w:rFonts w:ascii="Arial" w:eastAsia="Calibri" w:hAnsi="Arial" w:cs="Arial"/>
          <w:szCs w:val="28"/>
        </w:rPr>
        <w:t>to test particular scenarios.</w:t>
      </w:r>
    </w:p>
    <w:p w14:paraId="2434C7B8" w14:textId="1CBF3342" w:rsidR="00F5415B" w:rsidRPr="00681A11" w:rsidRDefault="31E84348" w:rsidP="64736673">
      <w:pPr>
        <w:spacing w:line="257" w:lineRule="auto"/>
        <w:jc w:val="both"/>
        <w:rPr>
          <w:rFonts w:ascii="Arial" w:eastAsia="Calibri" w:hAnsi="Arial" w:cs="Arial"/>
          <w:szCs w:val="28"/>
        </w:rPr>
      </w:pPr>
      <w:r w:rsidRPr="00681A11">
        <w:rPr>
          <w:rFonts w:ascii="Arial" w:eastAsia="Calibri" w:hAnsi="Arial" w:cs="Arial"/>
          <w:szCs w:val="28"/>
        </w:rPr>
        <w:t xml:space="preserve">Before any simulations were completed for this report, two validation studies were completed by the author. </w:t>
      </w:r>
      <w:r w:rsidR="2CEE27CC" w:rsidRPr="00681A11">
        <w:rPr>
          <w:rFonts w:ascii="Arial" w:eastAsia="Calibri" w:hAnsi="Arial" w:cs="Arial"/>
          <w:szCs w:val="28"/>
        </w:rPr>
        <w:t>The first being a bending cantilever with axial force</w:t>
      </w:r>
      <w:r w:rsidR="413355AF" w:rsidRPr="00681A11">
        <w:rPr>
          <w:rFonts w:ascii="Arial" w:eastAsia="Calibri" w:hAnsi="Arial" w:cs="Arial"/>
          <w:szCs w:val="28"/>
        </w:rPr>
        <w:t>.</w:t>
      </w:r>
      <w:r w:rsidR="00A722BB" w:rsidRPr="00681A11">
        <w:rPr>
          <w:rFonts w:ascii="Arial" w:eastAsia="Calibri" w:hAnsi="Arial" w:cs="Arial"/>
          <w:szCs w:val="28"/>
        </w:rPr>
        <w:t xml:space="preserve"> </w:t>
      </w:r>
      <w:sdt>
        <w:sdtPr>
          <w:rPr>
            <w:rFonts w:ascii="Arial" w:eastAsia="Calibri" w:hAnsi="Arial" w:cs="Arial"/>
            <w:szCs w:val="28"/>
          </w:rPr>
          <w:id w:val="-1115978865"/>
          <w:citation/>
        </w:sdtPr>
        <w:sdtContent>
          <w:r w:rsidR="00196189" w:rsidRPr="00681A11">
            <w:rPr>
              <w:rFonts w:ascii="Arial" w:eastAsia="Calibri" w:hAnsi="Arial" w:cs="Arial"/>
              <w:szCs w:val="28"/>
            </w:rPr>
            <w:fldChar w:fldCharType="begin"/>
          </w:r>
          <w:r w:rsidR="00196189" w:rsidRPr="00681A11">
            <w:rPr>
              <w:rFonts w:ascii="Arial" w:eastAsia="Calibri" w:hAnsi="Arial" w:cs="Arial"/>
              <w:szCs w:val="28"/>
            </w:rPr>
            <w:instrText xml:space="preserve"> CITATION Dlu15 \l 2057 </w:instrText>
          </w:r>
          <w:r w:rsidR="00196189" w:rsidRPr="00681A11">
            <w:rPr>
              <w:rFonts w:ascii="Arial" w:eastAsia="Calibri" w:hAnsi="Arial" w:cs="Arial"/>
              <w:szCs w:val="28"/>
            </w:rPr>
            <w:fldChar w:fldCharType="separate"/>
          </w:r>
          <w:r w:rsidR="00B55866" w:rsidRPr="00681A11">
            <w:rPr>
              <w:rFonts w:ascii="Arial" w:eastAsia="Calibri" w:hAnsi="Arial" w:cs="Arial"/>
              <w:noProof/>
              <w:szCs w:val="28"/>
            </w:rPr>
            <w:t>[12]</w:t>
          </w:r>
          <w:r w:rsidR="00196189" w:rsidRPr="00681A11">
            <w:rPr>
              <w:rFonts w:ascii="Arial" w:eastAsia="Calibri" w:hAnsi="Arial" w:cs="Arial"/>
              <w:szCs w:val="28"/>
            </w:rPr>
            <w:fldChar w:fldCharType="end"/>
          </w:r>
        </w:sdtContent>
      </w:sdt>
    </w:p>
    <w:p w14:paraId="22EB4827" w14:textId="77777777" w:rsidR="007721C5" w:rsidRPr="00681A11" w:rsidRDefault="00196189" w:rsidP="007721C5">
      <w:pPr>
        <w:keepNext/>
        <w:spacing w:line="257" w:lineRule="auto"/>
        <w:jc w:val="center"/>
        <w:rPr>
          <w:rFonts w:ascii="Arial" w:hAnsi="Arial" w:cs="Arial"/>
        </w:rPr>
      </w:pPr>
      <w:r w:rsidRPr="00681A11">
        <w:rPr>
          <w:rFonts w:ascii="Arial" w:eastAsia="Calibri" w:hAnsi="Arial" w:cs="Arial"/>
          <w:noProof/>
          <w:sz w:val="28"/>
          <w:szCs w:val="28"/>
          <w:lang w:eastAsia="en-GB"/>
        </w:rPr>
        <w:drawing>
          <wp:inline distT="0" distB="0" distL="0" distR="0" wp14:anchorId="6A7B2BBC" wp14:editId="0AC5F6D5">
            <wp:extent cx="5466715" cy="2870200"/>
            <wp:effectExtent l="0" t="0" r="635" b="6350"/>
            <wp:docPr id="1" name="Picture 1" descr="C:\Users\sam.miles\AppData\Local\Microsoft\Windows\INetCache\Content.MSO\37FD0AF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miles\AppData\Local\Microsoft\Windows\INetCache\Content.MSO\37FD0AF6.tmp"/>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6661"/>
                    <a:stretch/>
                  </pic:blipFill>
                  <pic:spPr bwMode="auto">
                    <a:xfrm>
                      <a:off x="0" y="0"/>
                      <a:ext cx="5476124" cy="2875140"/>
                    </a:xfrm>
                    <a:prstGeom prst="rect">
                      <a:avLst/>
                    </a:prstGeom>
                    <a:noFill/>
                    <a:ln>
                      <a:noFill/>
                    </a:ln>
                    <a:extLst>
                      <a:ext uri="{53640926-AAD7-44D8-BBD7-CCE9431645EC}">
                        <a14:shadowObscured xmlns:a14="http://schemas.microsoft.com/office/drawing/2010/main"/>
                      </a:ext>
                    </a:extLst>
                  </pic:spPr>
                </pic:pic>
              </a:graphicData>
            </a:graphic>
          </wp:inline>
        </w:drawing>
      </w:r>
    </w:p>
    <w:p w14:paraId="22843579" w14:textId="7B131FA5" w:rsidR="007721C5" w:rsidRPr="00681A11" w:rsidRDefault="007721C5" w:rsidP="007721C5">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w:t>
      </w:r>
      <w:r w:rsidRPr="00681A11">
        <w:rPr>
          <w:rFonts w:ascii="Arial" w:hAnsi="Arial" w:cs="Arial"/>
        </w:rPr>
        <w:fldChar w:fldCharType="end"/>
      </w:r>
      <w:r w:rsidRPr="00681A11">
        <w:rPr>
          <w:rFonts w:ascii="Arial" w:hAnsi="Arial" w:cs="Arial"/>
        </w:rPr>
        <w:t xml:space="preserve"> - Cantilever in Ansys</w:t>
      </w:r>
    </w:p>
    <w:p w14:paraId="3EF31BF1" w14:textId="1F30540D" w:rsidR="007721C5" w:rsidRPr="00681A11" w:rsidRDefault="007721C5" w:rsidP="007721C5">
      <w:pPr>
        <w:jc w:val="both"/>
        <w:rPr>
          <w:rFonts w:ascii="Arial" w:hAnsi="Arial" w:cs="Arial"/>
        </w:rPr>
      </w:pPr>
      <w:r w:rsidRPr="00681A11">
        <w:rPr>
          <w:rFonts w:ascii="Arial" w:hAnsi="Arial" w:cs="Arial"/>
        </w:rPr>
        <w:t>First the cantilever was created in Solidworks, before being saved as a STEP file and opened in Ansys were the conditions were applied. As seen in figure 1, the cantilever was fixed on the left with two perpendicular forces applied on the right end plate. The force along the X axis was 1600 N and along the Z axis was 7650 N. The mesh applied to this model was 0.01 m which was an optimum as is it gave accurate results in a reasonable running time.</w:t>
      </w:r>
      <w:r w:rsidR="008A2C83" w:rsidRPr="00681A11">
        <w:rPr>
          <w:rFonts w:ascii="Arial" w:hAnsi="Arial" w:cs="Arial"/>
        </w:rPr>
        <w:t xml:space="preserve"> By using an equation, the maximum deformation can be calculated to be 3557.478 mm. </w:t>
      </w:r>
      <w:r w:rsidR="00717F84" w:rsidRPr="00681A11">
        <w:rPr>
          <w:rFonts w:ascii="Arial" w:hAnsi="Arial" w:cs="Arial"/>
        </w:rPr>
        <w:t>It would be difficult for the software to created exact results but using the correct mesh and details, the results should be reasonably accurate.</w:t>
      </w:r>
    </w:p>
    <w:p w14:paraId="1BB7D284" w14:textId="77777777" w:rsidR="007721C5" w:rsidRPr="00681A11" w:rsidRDefault="007721C5" w:rsidP="007721C5">
      <w:pPr>
        <w:keepNext/>
        <w:jc w:val="center"/>
        <w:rPr>
          <w:rFonts w:ascii="Arial" w:hAnsi="Arial" w:cs="Arial"/>
        </w:rPr>
      </w:pPr>
      <w:r w:rsidRPr="00681A11">
        <w:rPr>
          <w:rFonts w:ascii="Arial" w:hAnsi="Arial" w:cs="Arial"/>
          <w:noProof/>
          <w:color w:val="000000"/>
          <w:shd w:val="clear" w:color="auto" w:fill="FFFFFF"/>
          <w:lang w:eastAsia="en-GB"/>
        </w:rPr>
        <w:drawing>
          <wp:inline distT="0" distB="0" distL="0" distR="0" wp14:anchorId="6584FC7E" wp14:editId="2770064C">
            <wp:extent cx="5742658" cy="3061503"/>
            <wp:effectExtent l="0" t="0" r="0" b="5715"/>
            <wp:docPr id="2" name="Picture 2" descr="C:\Users\sam.miles\AppData\Local\Microsoft\Windows\INetCache\Content.MSO\65E60A7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miles\AppData\Local\Microsoft\Windows\INetCache\Content.MSO\65E60A74.tmp"/>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b="5224"/>
                    <a:stretch/>
                  </pic:blipFill>
                  <pic:spPr bwMode="auto">
                    <a:xfrm>
                      <a:off x="0" y="0"/>
                      <a:ext cx="5758146" cy="3069760"/>
                    </a:xfrm>
                    <a:prstGeom prst="rect">
                      <a:avLst/>
                    </a:prstGeom>
                    <a:noFill/>
                    <a:ln>
                      <a:noFill/>
                    </a:ln>
                    <a:extLst>
                      <a:ext uri="{53640926-AAD7-44D8-BBD7-CCE9431645EC}">
                        <a14:shadowObscured xmlns:a14="http://schemas.microsoft.com/office/drawing/2010/main"/>
                      </a:ext>
                    </a:extLst>
                  </pic:spPr>
                </pic:pic>
              </a:graphicData>
            </a:graphic>
          </wp:inline>
        </w:drawing>
      </w:r>
    </w:p>
    <w:p w14:paraId="7613DF0E" w14:textId="4DA06863" w:rsidR="007721C5" w:rsidRPr="00681A11" w:rsidRDefault="007721C5" w:rsidP="007721C5">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2</w:t>
      </w:r>
      <w:r w:rsidRPr="00681A11">
        <w:rPr>
          <w:rFonts w:ascii="Arial" w:hAnsi="Arial" w:cs="Arial"/>
        </w:rPr>
        <w:fldChar w:fldCharType="end"/>
      </w:r>
      <w:r w:rsidRPr="00681A11">
        <w:rPr>
          <w:rFonts w:ascii="Arial" w:hAnsi="Arial" w:cs="Arial"/>
        </w:rPr>
        <w:t xml:space="preserve"> - Results of Axial forces on cantilever</w:t>
      </w:r>
    </w:p>
    <w:p w14:paraId="177D84DF" w14:textId="33E19968" w:rsidR="007721C5" w:rsidRPr="00681A11" w:rsidRDefault="00717F84" w:rsidP="002F7E6D">
      <w:pPr>
        <w:jc w:val="both"/>
        <w:rPr>
          <w:rFonts w:ascii="Arial" w:hAnsi="Arial" w:cs="Arial"/>
        </w:rPr>
      </w:pPr>
      <w:r w:rsidRPr="00681A11">
        <w:rPr>
          <w:rFonts w:ascii="Arial" w:hAnsi="Arial" w:cs="Arial"/>
        </w:rPr>
        <w:t>As seen in figure 2, the results of the modelling was 3.5557 m which is 3555.7 mm. The results from the simulation in figure 2 were 99.95% accurate which would be acceptable in all companies that use computer modelling within their work. Therefore</w:t>
      </w:r>
      <w:r w:rsidR="00D5090F" w:rsidRPr="00681A11">
        <w:rPr>
          <w:rFonts w:ascii="Arial" w:hAnsi="Arial" w:cs="Arial"/>
        </w:rPr>
        <w:t>,</w:t>
      </w:r>
      <w:r w:rsidRPr="00681A11">
        <w:rPr>
          <w:rFonts w:ascii="Arial" w:hAnsi="Arial" w:cs="Arial"/>
        </w:rPr>
        <w:t xml:space="preserve"> these results have validated the </w:t>
      </w:r>
      <w:r w:rsidR="00D5090F" w:rsidRPr="00681A11">
        <w:rPr>
          <w:rFonts w:ascii="Arial" w:hAnsi="Arial" w:cs="Arial"/>
        </w:rPr>
        <w:t xml:space="preserve">software for linear simulations. </w:t>
      </w:r>
    </w:p>
    <w:p w14:paraId="70C6FA47" w14:textId="3537641C" w:rsidR="00954AFC" w:rsidRPr="00681A11" w:rsidRDefault="00954AFC" w:rsidP="002F7E6D">
      <w:pPr>
        <w:jc w:val="both"/>
        <w:rPr>
          <w:rFonts w:ascii="Arial" w:hAnsi="Arial" w:cs="Arial"/>
        </w:rPr>
      </w:pPr>
      <w:r w:rsidRPr="00681A11">
        <w:rPr>
          <w:rFonts w:ascii="Arial" w:hAnsi="Arial" w:cs="Arial"/>
        </w:rPr>
        <w:t>Boundary conditions can heavily influence the results outputted by the software so it is vital that everything in the model is set up correctly. In the validation study above, the results are so accurate due to the correct boundary conditions set in the model. The fixed support and forces are all set to the correct faces and going in the correct directions. If one of the forces were mistakenly set on the top face instead of the end it would apply the force uniformly across the whole face.</w:t>
      </w:r>
    </w:p>
    <w:p w14:paraId="1C10F17B" w14:textId="77777777" w:rsidR="00954AFC" w:rsidRPr="00681A11" w:rsidRDefault="00954AFC" w:rsidP="00954AFC">
      <w:pPr>
        <w:keepNext/>
        <w:jc w:val="center"/>
        <w:rPr>
          <w:rFonts w:ascii="Arial" w:hAnsi="Arial" w:cs="Arial"/>
        </w:rPr>
      </w:pPr>
      <w:r w:rsidRPr="00681A11">
        <w:rPr>
          <w:rFonts w:ascii="Arial" w:hAnsi="Arial" w:cs="Arial"/>
          <w:noProof/>
          <w:lang w:eastAsia="en-GB"/>
        </w:rPr>
        <w:drawing>
          <wp:inline distT="0" distB="0" distL="0" distR="0" wp14:anchorId="20934311" wp14:editId="017202B5">
            <wp:extent cx="5672455" cy="3016250"/>
            <wp:effectExtent l="0" t="0" r="4445" b="0"/>
            <wp:docPr id="5" name="Picture 5" descr="C:\Users\sam.miles\AppData\Local\Microsoft\Windows\INetCache\Content.MSO\6B30024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m.miles\AppData\Local\Microsoft\Windows\INetCache\Content.MSO\6B30024C.tmp"/>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b="5470"/>
                    <a:stretch/>
                  </pic:blipFill>
                  <pic:spPr bwMode="auto">
                    <a:xfrm>
                      <a:off x="0" y="0"/>
                      <a:ext cx="5682994" cy="3021854"/>
                    </a:xfrm>
                    <a:prstGeom prst="rect">
                      <a:avLst/>
                    </a:prstGeom>
                    <a:noFill/>
                    <a:ln>
                      <a:noFill/>
                    </a:ln>
                    <a:extLst>
                      <a:ext uri="{53640926-AAD7-44D8-BBD7-CCE9431645EC}">
                        <a14:shadowObscured xmlns:a14="http://schemas.microsoft.com/office/drawing/2010/main"/>
                      </a:ext>
                    </a:extLst>
                  </pic:spPr>
                </pic:pic>
              </a:graphicData>
            </a:graphic>
          </wp:inline>
        </w:drawing>
      </w:r>
    </w:p>
    <w:p w14:paraId="510CB231" w14:textId="61D1C105" w:rsidR="00954AFC" w:rsidRPr="00681A11" w:rsidRDefault="00954AFC" w:rsidP="00954AFC">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3</w:t>
      </w:r>
      <w:r w:rsidRPr="00681A11">
        <w:rPr>
          <w:rFonts w:ascii="Arial" w:hAnsi="Arial" w:cs="Arial"/>
        </w:rPr>
        <w:fldChar w:fldCharType="end"/>
      </w:r>
      <w:r w:rsidRPr="00681A11">
        <w:rPr>
          <w:rFonts w:ascii="Arial" w:hAnsi="Arial" w:cs="Arial"/>
        </w:rPr>
        <w:t xml:space="preserve"> - Result of force placed on top face of cantilever</w:t>
      </w:r>
    </w:p>
    <w:p w14:paraId="290853E0" w14:textId="553EAFCB" w:rsidR="00954AFC" w:rsidRPr="00681A11" w:rsidRDefault="00954AFC" w:rsidP="00954AFC">
      <w:pPr>
        <w:rPr>
          <w:rFonts w:ascii="Arial" w:hAnsi="Arial" w:cs="Arial"/>
        </w:rPr>
      </w:pPr>
      <w:r w:rsidRPr="00681A11">
        <w:rPr>
          <w:rFonts w:ascii="Arial" w:hAnsi="Arial" w:cs="Arial"/>
          <w:color w:val="000000"/>
          <w:shd w:val="clear" w:color="auto" w:fill="FFFFFF"/>
          <w:lang w:val="en-US"/>
        </w:rPr>
        <w:t>The figure above is the results of the model if the force working on the X axis was mistakenly placed on the top face. As seen, the total deformation is only</w:t>
      </w:r>
      <w:r w:rsidR="00B54720" w:rsidRPr="00681A11">
        <w:rPr>
          <w:rFonts w:ascii="Arial" w:hAnsi="Arial" w:cs="Arial"/>
          <w:color w:val="000000"/>
          <w:shd w:val="clear" w:color="auto" w:fill="FFFFFF"/>
          <w:lang w:val="en-US"/>
        </w:rPr>
        <w:t xml:space="preserve"> 1.3332 m where previously it was 3.5557 m when using the same size mesh and correct placement of the forces. This shows how important it is to get all conditions correct when setting up models.</w:t>
      </w:r>
      <w:r w:rsidRPr="00681A11">
        <w:rPr>
          <w:rFonts w:ascii="Arial" w:hAnsi="Arial" w:cs="Arial"/>
          <w:color w:val="000000"/>
          <w:shd w:val="clear" w:color="auto" w:fill="FFFFFF"/>
          <w:lang w:val="en-US"/>
        </w:rPr>
        <w:br/>
      </w:r>
    </w:p>
    <w:p w14:paraId="136310A6" w14:textId="51E6AC4A" w:rsidR="00D5090F" w:rsidRPr="00681A11" w:rsidRDefault="00D5090F" w:rsidP="007721C5">
      <w:pPr>
        <w:rPr>
          <w:rFonts w:ascii="Arial" w:hAnsi="Arial" w:cs="Arial"/>
          <w:sz w:val="24"/>
          <w:u w:val="single"/>
        </w:rPr>
      </w:pPr>
      <w:r w:rsidRPr="00681A11">
        <w:rPr>
          <w:rFonts w:ascii="Arial" w:hAnsi="Arial" w:cs="Arial"/>
          <w:sz w:val="24"/>
          <w:u w:val="single"/>
        </w:rPr>
        <w:t>Plastic Bending – Moment Load</w:t>
      </w:r>
    </w:p>
    <w:p w14:paraId="196C666E" w14:textId="6DEBEC30" w:rsidR="00D5090F" w:rsidRPr="00681A11" w:rsidRDefault="00D5090F" w:rsidP="002F7E6D">
      <w:pPr>
        <w:jc w:val="both"/>
        <w:rPr>
          <w:rFonts w:ascii="Arial" w:hAnsi="Arial" w:cs="Arial"/>
        </w:rPr>
      </w:pPr>
      <w:r w:rsidRPr="00681A11">
        <w:rPr>
          <w:rFonts w:ascii="Arial" w:hAnsi="Arial" w:cs="Arial"/>
        </w:rPr>
        <w:t>As the main simulations used in this report are not linear, a second validation model was completed to ensure accuracy in all results. Similar to the previous validation model, it is a bending cantilever. However, it differs in the fact it is a bending moment instead of perpendicular forces and it has different geometry. This cantile</w:t>
      </w:r>
      <w:r w:rsidR="00D4203F" w:rsidRPr="00681A11">
        <w:rPr>
          <w:rFonts w:ascii="Arial" w:hAnsi="Arial" w:cs="Arial"/>
        </w:rPr>
        <w:t xml:space="preserve">ver has a length and width of 0.005 m and a length of 2 m. </w:t>
      </w:r>
      <w:sdt>
        <w:sdtPr>
          <w:rPr>
            <w:rFonts w:ascii="Arial" w:hAnsi="Arial" w:cs="Arial"/>
          </w:rPr>
          <w:id w:val="248164720"/>
          <w:citation/>
        </w:sdtPr>
        <w:sdtContent>
          <w:r w:rsidR="00D4203F" w:rsidRPr="00681A11">
            <w:rPr>
              <w:rFonts w:ascii="Arial" w:hAnsi="Arial" w:cs="Arial"/>
            </w:rPr>
            <w:fldChar w:fldCharType="begin"/>
          </w:r>
          <w:r w:rsidR="00D4203F" w:rsidRPr="00681A11">
            <w:rPr>
              <w:rFonts w:ascii="Arial" w:hAnsi="Arial" w:cs="Arial"/>
            </w:rPr>
            <w:instrText xml:space="preserve"> CITATION Dlu20 \l 2057 </w:instrText>
          </w:r>
          <w:r w:rsidR="00D4203F" w:rsidRPr="00681A11">
            <w:rPr>
              <w:rFonts w:ascii="Arial" w:hAnsi="Arial" w:cs="Arial"/>
            </w:rPr>
            <w:fldChar w:fldCharType="separate"/>
          </w:r>
          <w:r w:rsidR="00B55866" w:rsidRPr="00681A11">
            <w:rPr>
              <w:rFonts w:ascii="Arial" w:hAnsi="Arial" w:cs="Arial"/>
              <w:noProof/>
            </w:rPr>
            <w:t>[13]</w:t>
          </w:r>
          <w:r w:rsidR="00D4203F" w:rsidRPr="00681A11">
            <w:rPr>
              <w:rFonts w:ascii="Arial" w:hAnsi="Arial" w:cs="Arial"/>
            </w:rPr>
            <w:fldChar w:fldCharType="end"/>
          </w:r>
        </w:sdtContent>
      </w:sdt>
    </w:p>
    <w:p w14:paraId="35AFB645" w14:textId="77777777" w:rsidR="00D5090F" w:rsidRPr="00681A11" w:rsidRDefault="00D5090F" w:rsidP="00D5090F">
      <w:pPr>
        <w:keepNext/>
        <w:jc w:val="center"/>
        <w:rPr>
          <w:rFonts w:ascii="Arial" w:hAnsi="Arial" w:cs="Arial"/>
        </w:rPr>
      </w:pPr>
      <w:r w:rsidRPr="00681A11">
        <w:rPr>
          <w:rFonts w:ascii="Arial" w:hAnsi="Arial" w:cs="Arial"/>
          <w:noProof/>
          <w:lang w:eastAsia="en-GB"/>
        </w:rPr>
        <w:drawing>
          <wp:inline distT="0" distB="0" distL="0" distR="0" wp14:anchorId="760FA9A7" wp14:editId="5E2E8D51">
            <wp:extent cx="5825127" cy="3072810"/>
            <wp:effectExtent l="0" t="0" r="4445" b="0"/>
            <wp:docPr id="3" name="Picture 3" descr="C:\Users\sam.miles\AppData\Local\Microsoft\Windows\INetCache\Content.MSO\A617FCA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m.miles\AppData\Local\Microsoft\Windows\INetCache\Content.MSO\A617FCA2.tmp"/>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b="6183"/>
                    <a:stretch/>
                  </pic:blipFill>
                  <pic:spPr bwMode="auto">
                    <a:xfrm>
                      <a:off x="0" y="0"/>
                      <a:ext cx="5837827" cy="3079509"/>
                    </a:xfrm>
                    <a:prstGeom prst="rect">
                      <a:avLst/>
                    </a:prstGeom>
                    <a:noFill/>
                    <a:ln>
                      <a:noFill/>
                    </a:ln>
                    <a:extLst>
                      <a:ext uri="{53640926-AAD7-44D8-BBD7-CCE9431645EC}">
                        <a14:shadowObscured xmlns:a14="http://schemas.microsoft.com/office/drawing/2010/main"/>
                      </a:ext>
                    </a:extLst>
                  </pic:spPr>
                </pic:pic>
              </a:graphicData>
            </a:graphic>
          </wp:inline>
        </w:drawing>
      </w:r>
    </w:p>
    <w:p w14:paraId="30F05666" w14:textId="267088D9" w:rsidR="00D5090F" w:rsidRPr="00681A11" w:rsidRDefault="00D5090F" w:rsidP="00D5090F">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4</w:t>
      </w:r>
      <w:r w:rsidRPr="00681A11">
        <w:rPr>
          <w:rFonts w:ascii="Arial" w:hAnsi="Arial" w:cs="Arial"/>
        </w:rPr>
        <w:fldChar w:fldCharType="end"/>
      </w:r>
      <w:r w:rsidRPr="00681A11">
        <w:rPr>
          <w:rFonts w:ascii="Arial" w:hAnsi="Arial" w:cs="Arial"/>
        </w:rPr>
        <w:t xml:space="preserve"> - Cantilever with bending moment applied in Ansys</w:t>
      </w:r>
    </w:p>
    <w:p w14:paraId="47B3F10B" w14:textId="3D3F5B01" w:rsidR="00D5090F" w:rsidRPr="00681A11" w:rsidRDefault="00D4203F" w:rsidP="002F7E6D">
      <w:pPr>
        <w:jc w:val="both"/>
        <w:rPr>
          <w:rFonts w:ascii="Arial" w:hAnsi="Arial" w:cs="Arial"/>
        </w:rPr>
      </w:pPr>
      <w:r w:rsidRPr="00681A11">
        <w:rPr>
          <w:rFonts w:ascii="Arial" w:hAnsi="Arial" w:cs="Arial"/>
        </w:rPr>
        <w:t xml:space="preserve">As seen in figure 3, the cantilever file was opened in Ansys and a fixed support was applied to one end face and a 6000 N bending moment was applied to the other. This model was run using a mesh size of 0.0006 m which ensured that the results would be acceptably accurate. </w:t>
      </w:r>
    </w:p>
    <w:p w14:paraId="6320AEE5" w14:textId="77777777" w:rsidR="00D4203F" w:rsidRPr="00681A11" w:rsidRDefault="00D4203F" w:rsidP="00D4203F">
      <w:pPr>
        <w:keepNext/>
        <w:jc w:val="center"/>
        <w:rPr>
          <w:rFonts w:ascii="Arial" w:hAnsi="Arial" w:cs="Arial"/>
        </w:rPr>
      </w:pPr>
      <w:r w:rsidRPr="00681A11">
        <w:rPr>
          <w:rFonts w:ascii="Arial" w:hAnsi="Arial" w:cs="Arial"/>
          <w:noProof/>
          <w:lang w:eastAsia="en-GB"/>
        </w:rPr>
        <w:drawing>
          <wp:inline distT="0" distB="0" distL="0" distR="0" wp14:anchorId="50D3DCBC" wp14:editId="2DE5B526">
            <wp:extent cx="5885537" cy="3104707"/>
            <wp:effectExtent l="0" t="0" r="1270" b="635"/>
            <wp:docPr id="4" name="Picture 4" descr="C:\Users\sam.miles\AppData\Local\Microsoft\Windows\INetCache\Content.MSO\1629650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m.miles\AppData\Local\Microsoft\Windows\INetCache\Content.MSO\16296500.tmp"/>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b="6190"/>
                    <a:stretch/>
                  </pic:blipFill>
                  <pic:spPr bwMode="auto">
                    <a:xfrm>
                      <a:off x="0" y="0"/>
                      <a:ext cx="5905104" cy="3115029"/>
                    </a:xfrm>
                    <a:prstGeom prst="rect">
                      <a:avLst/>
                    </a:prstGeom>
                    <a:noFill/>
                    <a:ln>
                      <a:noFill/>
                    </a:ln>
                    <a:extLst>
                      <a:ext uri="{53640926-AAD7-44D8-BBD7-CCE9431645EC}">
                        <a14:shadowObscured xmlns:a14="http://schemas.microsoft.com/office/drawing/2010/main"/>
                      </a:ext>
                    </a:extLst>
                  </pic:spPr>
                </pic:pic>
              </a:graphicData>
            </a:graphic>
          </wp:inline>
        </w:drawing>
      </w:r>
    </w:p>
    <w:p w14:paraId="77E26FDD" w14:textId="65D7DBA6" w:rsidR="00D4203F" w:rsidRPr="00681A11" w:rsidRDefault="00D4203F" w:rsidP="00D4203F">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5</w:t>
      </w:r>
      <w:r w:rsidRPr="00681A11">
        <w:rPr>
          <w:rFonts w:ascii="Arial" w:hAnsi="Arial" w:cs="Arial"/>
        </w:rPr>
        <w:fldChar w:fldCharType="end"/>
      </w:r>
      <w:r w:rsidRPr="00681A11">
        <w:rPr>
          <w:rFonts w:ascii="Arial" w:hAnsi="Arial" w:cs="Arial"/>
        </w:rPr>
        <w:t xml:space="preserve"> - Results of Moment Load on cantilever</w:t>
      </w:r>
    </w:p>
    <w:p w14:paraId="35171CE8" w14:textId="05D42527" w:rsidR="00D4203F" w:rsidRPr="00681A11" w:rsidRDefault="00D4203F" w:rsidP="006F124D">
      <w:pPr>
        <w:jc w:val="both"/>
        <w:rPr>
          <w:rFonts w:ascii="Arial" w:hAnsi="Arial" w:cs="Arial"/>
        </w:rPr>
      </w:pPr>
      <w:r w:rsidRPr="00681A11">
        <w:rPr>
          <w:rFonts w:ascii="Arial" w:hAnsi="Arial" w:cs="Arial"/>
        </w:rPr>
        <w:t>The maximum deformation calculated for this cantilever under these conditions was 1.18 m. The software gave a result of 1.1519 m which is 97.62% accurate. T</w:t>
      </w:r>
      <w:r w:rsidR="002F7E6D" w:rsidRPr="00681A11">
        <w:rPr>
          <w:rFonts w:ascii="Arial" w:hAnsi="Arial" w:cs="Arial"/>
        </w:rPr>
        <w:t>his</w:t>
      </w:r>
      <w:r w:rsidRPr="00681A11">
        <w:rPr>
          <w:rFonts w:ascii="Arial" w:hAnsi="Arial" w:cs="Arial"/>
        </w:rPr>
        <w:t xml:space="preserve"> result again validates the software as that is an acceptable error while completing computer models like this. </w:t>
      </w:r>
    </w:p>
    <w:p w14:paraId="36A1F4A1" w14:textId="51614F60" w:rsidR="00810C2D" w:rsidRPr="00681A11" w:rsidRDefault="00810C2D" w:rsidP="006F124D">
      <w:pPr>
        <w:jc w:val="both"/>
        <w:rPr>
          <w:rFonts w:ascii="Arial" w:hAnsi="Arial" w:cs="Arial"/>
        </w:rPr>
      </w:pPr>
      <w:r w:rsidRPr="00681A11">
        <w:rPr>
          <w:rFonts w:ascii="Arial" w:hAnsi="Arial" w:cs="Arial"/>
        </w:rPr>
        <w:t>As the main simulations in this report uses the explicit dynamics model in Ansys, this validation model would have been completed using such but explicit dynamics did not allow to apply a moment, only a force. There may be an alternative way to complete this validation using explicit dynamics but the author did not have the knowledge to complete this so only static structural was used. Even though the model was completed in static structural, it still validates the software for non-linear models.</w:t>
      </w:r>
    </w:p>
    <w:p w14:paraId="4292FA39" w14:textId="200F2986" w:rsidR="00D4203F" w:rsidRPr="00681A11" w:rsidRDefault="002F7E6D" w:rsidP="006F124D">
      <w:pPr>
        <w:jc w:val="both"/>
        <w:rPr>
          <w:rFonts w:ascii="Arial" w:hAnsi="Arial" w:cs="Arial"/>
        </w:rPr>
      </w:pPr>
      <w:r w:rsidRPr="00681A11">
        <w:rPr>
          <w:rFonts w:ascii="Arial" w:hAnsi="Arial" w:cs="Arial"/>
        </w:rPr>
        <w:t xml:space="preserve">From the two </w:t>
      </w:r>
      <w:r w:rsidR="006F124D" w:rsidRPr="00681A11">
        <w:rPr>
          <w:rFonts w:ascii="Arial" w:hAnsi="Arial" w:cs="Arial"/>
        </w:rPr>
        <w:t xml:space="preserve">validation studies the software has now be validated in both linear and non-liner regions so the main simulations could be carried out with confidence that the outputted results would be somewhat accurate. </w:t>
      </w:r>
    </w:p>
    <w:p w14:paraId="00B8B5A0" w14:textId="7DBC7870" w:rsidR="006F124D" w:rsidRPr="00681A11" w:rsidRDefault="006F124D" w:rsidP="006F124D">
      <w:pPr>
        <w:rPr>
          <w:rFonts w:ascii="Arial" w:hAnsi="Arial" w:cs="Arial"/>
          <w:b/>
          <w:sz w:val="28"/>
          <w:u w:val="single"/>
        </w:rPr>
      </w:pPr>
      <w:r w:rsidRPr="00681A11">
        <w:rPr>
          <w:rFonts w:ascii="Arial" w:hAnsi="Arial" w:cs="Arial"/>
          <w:b/>
          <w:sz w:val="28"/>
          <w:u w:val="single"/>
        </w:rPr>
        <w:t>Mesh Independence Study</w:t>
      </w:r>
    </w:p>
    <w:p w14:paraId="330D6AC0" w14:textId="77777777" w:rsidR="001E3B10" w:rsidRPr="00681A11" w:rsidRDefault="006F124D" w:rsidP="006F124D">
      <w:pPr>
        <w:jc w:val="both"/>
        <w:rPr>
          <w:rFonts w:ascii="Arial" w:hAnsi="Arial" w:cs="Arial"/>
        </w:rPr>
      </w:pPr>
      <w:r w:rsidRPr="00681A11">
        <w:rPr>
          <w:rFonts w:ascii="Arial" w:hAnsi="Arial" w:cs="Arial"/>
        </w:rPr>
        <w:t xml:space="preserve">When completing computer models like the ones in this report mesh size can be very important. </w:t>
      </w:r>
      <w:r w:rsidR="001E3B10" w:rsidRPr="00681A11">
        <w:rPr>
          <w:rFonts w:ascii="Arial" w:hAnsi="Arial" w:cs="Arial"/>
        </w:rPr>
        <w:t xml:space="preserve">Most of the time the finer the mesh, the more accurate the results will be. It becomes more accurate with a finer mesh because the geometry used from the CAD model will be more detail and it will have more nodes which are used to calculate everything throughout the simulation. A mesh independence study can be used to determine the amount of effect the mesh sizing has on the results outputted by the software. The mesh independence study for this report was completed using the first cantilever beam with perpendicular forces. </w:t>
      </w:r>
    </w:p>
    <w:tbl>
      <w:tblPr>
        <w:tblStyle w:val="TableGrid"/>
        <w:tblW w:w="0" w:type="auto"/>
        <w:tblLook w:val="04A0" w:firstRow="1" w:lastRow="0" w:firstColumn="1" w:lastColumn="0" w:noHBand="0" w:noVBand="1"/>
      </w:tblPr>
      <w:tblGrid>
        <w:gridCol w:w="3005"/>
        <w:gridCol w:w="3005"/>
        <w:gridCol w:w="3006"/>
      </w:tblGrid>
      <w:tr w:rsidR="001E3B10" w:rsidRPr="00681A11" w14:paraId="34C0B7B4" w14:textId="77777777" w:rsidTr="001E3B10">
        <w:tc>
          <w:tcPr>
            <w:tcW w:w="3005" w:type="dxa"/>
            <w:shd w:val="clear" w:color="auto" w:fill="A6A6A6" w:themeFill="background1" w:themeFillShade="A6"/>
          </w:tcPr>
          <w:p w14:paraId="7A3866D4" w14:textId="1C8D836A" w:rsidR="001E3B10" w:rsidRPr="00681A11" w:rsidRDefault="001E3B10" w:rsidP="001E3B10">
            <w:pPr>
              <w:jc w:val="center"/>
              <w:rPr>
                <w:rFonts w:ascii="Arial" w:hAnsi="Arial" w:cs="Arial"/>
              </w:rPr>
            </w:pPr>
            <w:r w:rsidRPr="00681A11">
              <w:rPr>
                <w:rFonts w:ascii="Arial" w:hAnsi="Arial" w:cs="Arial"/>
              </w:rPr>
              <w:t>Mesh Size</w:t>
            </w:r>
          </w:p>
        </w:tc>
        <w:tc>
          <w:tcPr>
            <w:tcW w:w="3005" w:type="dxa"/>
            <w:shd w:val="clear" w:color="auto" w:fill="A6A6A6" w:themeFill="background1" w:themeFillShade="A6"/>
          </w:tcPr>
          <w:p w14:paraId="60CDC009" w14:textId="5A195BE9" w:rsidR="001E3B10" w:rsidRPr="00681A11" w:rsidRDefault="001E3B10" w:rsidP="001E3B10">
            <w:pPr>
              <w:jc w:val="center"/>
              <w:rPr>
                <w:rFonts w:ascii="Arial" w:hAnsi="Arial" w:cs="Arial"/>
              </w:rPr>
            </w:pPr>
            <w:r w:rsidRPr="00681A11">
              <w:rPr>
                <w:rFonts w:ascii="Arial" w:hAnsi="Arial" w:cs="Arial"/>
              </w:rPr>
              <w:t>Total Deformation</w:t>
            </w:r>
          </w:p>
        </w:tc>
        <w:tc>
          <w:tcPr>
            <w:tcW w:w="3006" w:type="dxa"/>
            <w:shd w:val="clear" w:color="auto" w:fill="A6A6A6" w:themeFill="background1" w:themeFillShade="A6"/>
          </w:tcPr>
          <w:p w14:paraId="504CFE33" w14:textId="4CA5A534" w:rsidR="001E3B10" w:rsidRPr="00681A11" w:rsidRDefault="001E3B10" w:rsidP="001E3B10">
            <w:pPr>
              <w:jc w:val="center"/>
              <w:rPr>
                <w:rFonts w:ascii="Arial" w:hAnsi="Arial" w:cs="Arial"/>
              </w:rPr>
            </w:pPr>
            <w:r w:rsidRPr="00681A11">
              <w:rPr>
                <w:rFonts w:ascii="Arial" w:hAnsi="Arial" w:cs="Arial"/>
              </w:rPr>
              <w:t>Percentage Error</w:t>
            </w:r>
          </w:p>
        </w:tc>
      </w:tr>
      <w:tr w:rsidR="001E3B10" w:rsidRPr="00681A11" w14:paraId="6B484414" w14:textId="77777777" w:rsidTr="001E3B10">
        <w:tc>
          <w:tcPr>
            <w:tcW w:w="3005" w:type="dxa"/>
          </w:tcPr>
          <w:p w14:paraId="605451AD" w14:textId="1884415B" w:rsidR="001E3B10" w:rsidRPr="00681A11" w:rsidRDefault="001E3B10" w:rsidP="001E3B10">
            <w:pPr>
              <w:jc w:val="center"/>
              <w:rPr>
                <w:rFonts w:ascii="Arial" w:hAnsi="Arial" w:cs="Arial"/>
              </w:rPr>
            </w:pPr>
            <w:r w:rsidRPr="00681A11">
              <w:rPr>
                <w:rFonts w:ascii="Arial" w:hAnsi="Arial" w:cs="Arial"/>
              </w:rPr>
              <w:t>0.07</w:t>
            </w:r>
          </w:p>
        </w:tc>
        <w:tc>
          <w:tcPr>
            <w:tcW w:w="3005" w:type="dxa"/>
          </w:tcPr>
          <w:p w14:paraId="1DCE3929" w14:textId="77DF9EA9" w:rsidR="001E3B10" w:rsidRPr="00681A11" w:rsidRDefault="001E3B10" w:rsidP="001E3B10">
            <w:pPr>
              <w:jc w:val="center"/>
              <w:rPr>
                <w:rFonts w:ascii="Arial" w:hAnsi="Arial" w:cs="Arial"/>
              </w:rPr>
            </w:pPr>
            <w:r w:rsidRPr="00681A11">
              <w:rPr>
                <w:rFonts w:ascii="Arial" w:hAnsi="Arial" w:cs="Arial"/>
              </w:rPr>
              <w:t>3.5547</w:t>
            </w:r>
          </w:p>
        </w:tc>
        <w:tc>
          <w:tcPr>
            <w:tcW w:w="3006" w:type="dxa"/>
          </w:tcPr>
          <w:p w14:paraId="0B738F2C" w14:textId="55A70BE4" w:rsidR="001E3B10" w:rsidRPr="00681A11" w:rsidRDefault="000A7FED" w:rsidP="001E3B10">
            <w:pPr>
              <w:jc w:val="center"/>
              <w:rPr>
                <w:rFonts w:ascii="Arial" w:hAnsi="Arial" w:cs="Arial"/>
              </w:rPr>
            </w:pPr>
            <w:r w:rsidRPr="00681A11">
              <w:rPr>
                <w:rFonts w:ascii="Arial" w:hAnsi="Arial" w:cs="Arial"/>
              </w:rPr>
              <w:t>99.922</w:t>
            </w:r>
          </w:p>
        </w:tc>
      </w:tr>
      <w:tr w:rsidR="001E3B10" w:rsidRPr="00681A11" w14:paraId="40964999" w14:textId="77777777" w:rsidTr="001E3B10">
        <w:tc>
          <w:tcPr>
            <w:tcW w:w="3005" w:type="dxa"/>
          </w:tcPr>
          <w:p w14:paraId="4E689CD7" w14:textId="45D9DEDB" w:rsidR="001E3B10" w:rsidRPr="00681A11" w:rsidRDefault="001E3B10" w:rsidP="001E3B10">
            <w:pPr>
              <w:jc w:val="center"/>
              <w:rPr>
                <w:rFonts w:ascii="Arial" w:hAnsi="Arial" w:cs="Arial"/>
              </w:rPr>
            </w:pPr>
            <w:r w:rsidRPr="00681A11">
              <w:rPr>
                <w:rFonts w:ascii="Arial" w:hAnsi="Arial" w:cs="Arial"/>
              </w:rPr>
              <w:t>0.06</w:t>
            </w:r>
          </w:p>
        </w:tc>
        <w:tc>
          <w:tcPr>
            <w:tcW w:w="3005" w:type="dxa"/>
          </w:tcPr>
          <w:p w14:paraId="1E55BB66" w14:textId="6513FB85" w:rsidR="001E3B10" w:rsidRPr="00681A11" w:rsidRDefault="001E3B10" w:rsidP="001E3B10">
            <w:pPr>
              <w:jc w:val="center"/>
              <w:rPr>
                <w:rFonts w:ascii="Arial" w:hAnsi="Arial" w:cs="Arial"/>
              </w:rPr>
            </w:pPr>
            <w:r w:rsidRPr="00681A11">
              <w:rPr>
                <w:rFonts w:ascii="Arial" w:hAnsi="Arial" w:cs="Arial"/>
              </w:rPr>
              <w:t>3.5548</w:t>
            </w:r>
          </w:p>
        </w:tc>
        <w:tc>
          <w:tcPr>
            <w:tcW w:w="3006" w:type="dxa"/>
          </w:tcPr>
          <w:p w14:paraId="5A0302FB" w14:textId="4F283C88" w:rsidR="001E3B10" w:rsidRPr="00681A11" w:rsidRDefault="000A7FED" w:rsidP="001E3B10">
            <w:pPr>
              <w:jc w:val="center"/>
              <w:rPr>
                <w:rFonts w:ascii="Arial" w:hAnsi="Arial" w:cs="Arial"/>
              </w:rPr>
            </w:pPr>
            <w:r w:rsidRPr="00681A11">
              <w:rPr>
                <w:rFonts w:ascii="Arial" w:hAnsi="Arial" w:cs="Arial"/>
              </w:rPr>
              <w:t>99.925</w:t>
            </w:r>
          </w:p>
        </w:tc>
      </w:tr>
      <w:tr w:rsidR="001E3B10" w:rsidRPr="00681A11" w14:paraId="7A7FAFA0" w14:textId="77777777" w:rsidTr="001E3B10">
        <w:tc>
          <w:tcPr>
            <w:tcW w:w="3005" w:type="dxa"/>
          </w:tcPr>
          <w:p w14:paraId="60925A6E" w14:textId="0CFA96B0" w:rsidR="001E3B10" w:rsidRPr="00681A11" w:rsidRDefault="001E3B10" w:rsidP="001E3B10">
            <w:pPr>
              <w:jc w:val="center"/>
              <w:rPr>
                <w:rFonts w:ascii="Arial" w:hAnsi="Arial" w:cs="Arial"/>
              </w:rPr>
            </w:pPr>
            <w:r w:rsidRPr="00681A11">
              <w:rPr>
                <w:rFonts w:ascii="Arial" w:hAnsi="Arial" w:cs="Arial"/>
              </w:rPr>
              <w:t>0.05</w:t>
            </w:r>
          </w:p>
        </w:tc>
        <w:tc>
          <w:tcPr>
            <w:tcW w:w="3005" w:type="dxa"/>
          </w:tcPr>
          <w:p w14:paraId="69A424B8" w14:textId="5FFCFD8A" w:rsidR="001E3B10" w:rsidRPr="00681A11" w:rsidRDefault="001E3B10" w:rsidP="001E3B10">
            <w:pPr>
              <w:jc w:val="center"/>
              <w:rPr>
                <w:rFonts w:ascii="Arial" w:hAnsi="Arial" w:cs="Arial"/>
              </w:rPr>
            </w:pPr>
            <w:r w:rsidRPr="00681A11">
              <w:rPr>
                <w:rFonts w:ascii="Arial" w:hAnsi="Arial" w:cs="Arial"/>
              </w:rPr>
              <w:t>3.5549</w:t>
            </w:r>
          </w:p>
        </w:tc>
        <w:tc>
          <w:tcPr>
            <w:tcW w:w="3006" w:type="dxa"/>
          </w:tcPr>
          <w:p w14:paraId="5921A339" w14:textId="5EDD9F0E" w:rsidR="001E3B10" w:rsidRPr="00681A11" w:rsidRDefault="000A7FED" w:rsidP="001E3B10">
            <w:pPr>
              <w:jc w:val="center"/>
              <w:rPr>
                <w:rFonts w:ascii="Arial" w:hAnsi="Arial" w:cs="Arial"/>
              </w:rPr>
            </w:pPr>
            <w:r w:rsidRPr="00681A11">
              <w:rPr>
                <w:rFonts w:ascii="Arial" w:hAnsi="Arial" w:cs="Arial"/>
              </w:rPr>
              <w:t>99.928</w:t>
            </w:r>
          </w:p>
        </w:tc>
      </w:tr>
      <w:tr w:rsidR="001E3B10" w:rsidRPr="00681A11" w14:paraId="1E85EAD2" w14:textId="77777777" w:rsidTr="001E3B10">
        <w:tc>
          <w:tcPr>
            <w:tcW w:w="3005" w:type="dxa"/>
          </w:tcPr>
          <w:p w14:paraId="0F8178E0" w14:textId="07C7AAC4" w:rsidR="001E3B10" w:rsidRPr="00681A11" w:rsidRDefault="001E3B10" w:rsidP="001E3B10">
            <w:pPr>
              <w:jc w:val="center"/>
              <w:rPr>
                <w:rFonts w:ascii="Arial" w:hAnsi="Arial" w:cs="Arial"/>
              </w:rPr>
            </w:pPr>
            <w:r w:rsidRPr="00681A11">
              <w:rPr>
                <w:rFonts w:ascii="Arial" w:hAnsi="Arial" w:cs="Arial"/>
              </w:rPr>
              <w:t>0.04</w:t>
            </w:r>
          </w:p>
        </w:tc>
        <w:tc>
          <w:tcPr>
            <w:tcW w:w="3005" w:type="dxa"/>
          </w:tcPr>
          <w:p w14:paraId="7506E4A4" w14:textId="49FD8FF2" w:rsidR="001E3B10" w:rsidRPr="00681A11" w:rsidRDefault="001E3B10" w:rsidP="001E3B10">
            <w:pPr>
              <w:jc w:val="center"/>
              <w:rPr>
                <w:rFonts w:ascii="Arial" w:hAnsi="Arial" w:cs="Arial"/>
              </w:rPr>
            </w:pPr>
            <w:r w:rsidRPr="00681A11">
              <w:rPr>
                <w:rFonts w:ascii="Arial" w:hAnsi="Arial" w:cs="Arial"/>
              </w:rPr>
              <w:t>3.5550</w:t>
            </w:r>
          </w:p>
        </w:tc>
        <w:tc>
          <w:tcPr>
            <w:tcW w:w="3006" w:type="dxa"/>
          </w:tcPr>
          <w:p w14:paraId="247E5B6B" w14:textId="7AD62865" w:rsidR="001E3B10" w:rsidRPr="00681A11" w:rsidRDefault="000A7FED" w:rsidP="001E3B10">
            <w:pPr>
              <w:jc w:val="center"/>
              <w:rPr>
                <w:rFonts w:ascii="Arial" w:hAnsi="Arial" w:cs="Arial"/>
              </w:rPr>
            </w:pPr>
            <w:r w:rsidRPr="00681A11">
              <w:rPr>
                <w:rFonts w:ascii="Arial" w:hAnsi="Arial" w:cs="Arial"/>
              </w:rPr>
              <w:t>99.930</w:t>
            </w:r>
          </w:p>
        </w:tc>
      </w:tr>
      <w:tr w:rsidR="001E3B10" w:rsidRPr="00681A11" w14:paraId="2FE17856" w14:textId="77777777" w:rsidTr="001E3B10">
        <w:tc>
          <w:tcPr>
            <w:tcW w:w="3005" w:type="dxa"/>
          </w:tcPr>
          <w:p w14:paraId="128E30B1" w14:textId="20E7791A" w:rsidR="001E3B10" w:rsidRPr="00681A11" w:rsidRDefault="001E3B10" w:rsidP="001E3B10">
            <w:pPr>
              <w:jc w:val="center"/>
              <w:rPr>
                <w:rFonts w:ascii="Arial" w:hAnsi="Arial" w:cs="Arial"/>
              </w:rPr>
            </w:pPr>
            <w:r w:rsidRPr="00681A11">
              <w:rPr>
                <w:rFonts w:ascii="Arial" w:hAnsi="Arial" w:cs="Arial"/>
              </w:rPr>
              <w:t>0.03</w:t>
            </w:r>
          </w:p>
        </w:tc>
        <w:tc>
          <w:tcPr>
            <w:tcW w:w="3005" w:type="dxa"/>
          </w:tcPr>
          <w:p w14:paraId="73EEA4D4" w14:textId="7647AA51" w:rsidR="001E3B10" w:rsidRPr="00681A11" w:rsidRDefault="001E3B10" w:rsidP="001E3B10">
            <w:pPr>
              <w:jc w:val="center"/>
              <w:rPr>
                <w:rFonts w:ascii="Arial" w:hAnsi="Arial" w:cs="Arial"/>
              </w:rPr>
            </w:pPr>
            <w:r w:rsidRPr="00681A11">
              <w:rPr>
                <w:rFonts w:ascii="Arial" w:hAnsi="Arial" w:cs="Arial"/>
              </w:rPr>
              <w:t>3.5553</w:t>
            </w:r>
          </w:p>
        </w:tc>
        <w:tc>
          <w:tcPr>
            <w:tcW w:w="3006" w:type="dxa"/>
          </w:tcPr>
          <w:p w14:paraId="25365181" w14:textId="7EC5C2CB" w:rsidR="001E3B10" w:rsidRPr="00681A11" w:rsidRDefault="000A7FED" w:rsidP="001E3B10">
            <w:pPr>
              <w:jc w:val="center"/>
              <w:rPr>
                <w:rFonts w:ascii="Arial" w:hAnsi="Arial" w:cs="Arial"/>
              </w:rPr>
            </w:pPr>
            <w:r w:rsidRPr="00681A11">
              <w:rPr>
                <w:rFonts w:ascii="Arial" w:hAnsi="Arial" w:cs="Arial"/>
              </w:rPr>
              <w:t>99.939</w:t>
            </w:r>
          </w:p>
        </w:tc>
      </w:tr>
      <w:tr w:rsidR="001E3B10" w:rsidRPr="00681A11" w14:paraId="751FA25A" w14:textId="77777777" w:rsidTr="001E3B10">
        <w:tc>
          <w:tcPr>
            <w:tcW w:w="3005" w:type="dxa"/>
          </w:tcPr>
          <w:p w14:paraId="77D2571A" w14:textId="30D8D23F" w:rsidR="001E3B10" w:rsidRPr="00681A11" w:rsidRDefault="001E3B10" w:rsidP="001E3B10">
            <w:pPr>
              <w:jc w:val="center"/>
              <w:rPr>
                <w:rFonts w:ascii="Arial" w:hAnsi="Arial" w:cs="Arial"/>
              </w:rPr>
            </w:pPr>
            <w:r w:rsidRPr="00681A11">
              <w:rPr>
                <w:rFonts w:ascii="Arial" w:hAnsi="Arial" w:cs="Arial"/>
              </w:rPr>
              <w:t>0.02</w:t>
            </w:r>
          </w:p>
        </w:tc>
        <w:tc>
          <w:tcPr>
            <w:tcW w:w="3005" w:type="dxa"/>
          </w:tcPr>
          <w:p w14:paraId="5B6474CF" w14:textId="65643892" w:rsidR="001E3B10" w:rsidRPr="00681A11" w:rsidRDefault="001E3B10" w:rsidP="001E3B10">
            <w:pPr>
              <w:jc w:val="center"/>
              <w:rPr>
                <w:rFonts w:ascii="Arial" w:hAnsi="Arial" w:cs="Arial"/>
              </w:rPr>
            </w:pPr>
            <w:r w:rsidRPr="00681A11">
              <w:rPr>
                <w:rFonts w:ascii="Arial" w:hAnsi="Arial" w:cs="Arial"/>
              </w:rPr>
              <w:t>3.5555</w:t>
            </w:r>
          </w:p>
        </w:tc>
        <w:tc>
          <w:tcPr>
            <w:tcW w:w="3006" w:type="dxa"/>
          </w:tcPr>
          <w:p w14:paraId="37E2067C" w14:textId="17D00EA6" w:rsidR="001E3B10" w:rsidRPr="00681A11" w:rsidRDefault="000A7FED" w:rsidP="001E3B10">
            <w:pPr>
              <w:jc w:val="center"/>
              <w:rPr>
                <w:rFonts w:ascii="Arial" w:hAnsi="Arial" w:cs="Arial"/>
              </w:rPr>
            </w:pPr>
            <w:r w:rsidRPr="00681A11">
              <w:rPr>
                <w:rFonts w:ascii="Arial" w:hAnsi="Arial" w:cs="Arial"/>
              </w:rPr>
              <w:t>99.944</w:t>
            </w:r>
          </w:p>
        </w:tc>
      </w:tr>
      <w:tr w:rsidR="001E3B10" w:rsidRPr="00681A11" w14:paraId="1F468CDA" w14:textId="77777777" w:rsidTr="001E3B10">
        <w:tc>
          <w:tcPr>
            <w:tcW w:w="3005" w:type="dxa"/>
          </w:tcPr>
          <w:p w14:paraId="59A458B2" w14:textId="71D7945B" w:rsidR="001E3B10" w:rsidRPr="00681A11" w:rsidRDefault="001E3B10" w:rsidP="001E3B10">
            <w:pPr>
              <w:jc w:val="center"/>
              <w:rPr>
                <w:rFonts w:ascii="Arial" w:hAnsi="Arial" w:cs="Arial"/>
              </w:rPr>
            </w:pPr>
            <w:r w:rsidRPr="00681A11">
              <w:rPr>
                <w:rFonts w:ascii="Arial" w:hAnsi="Arial" w:cs="Arial"/>
              </w:rPr>
              <w:t>0.01</w:t>
            </w:r>
          </w:p>
        </w:tc>
        <w:tc>
          <w:tcPr>
            <w:tcW w:w="3005" w:type="dxa"/>
          </w:tcPr>
          <w:p w14:paraId="10EB8433" w14:textId="4950EFE5" w:rsidR="001E3B10" w:rsidRPr="00681A11" w:rsidRDefault="001E3B10" w:rsidP="001E3B10">
            <w:pPr>
              <w:jc w:val="center"/>
              <w:rPr>
                <w:rFonts w:ascii="Arial" w:hAnsi="Arial" w:cs="Arial"/>
              </w:rPr>
            </w:pPr>
            <w:r w:rsidRPr="00681A11">
              <w:rPr>
                <w:rFonts w:ascii="Arial" w:hAnsi="Arial" w:cs="Arial"/>
              </w:rPr>
              <w:t>3.5557</w:t>
            </w:r>
          </w:p>
        </w:tc>
        <w:tc>
          <w:tcPr>
            <w:tcW w:w="3006" w:type="dxa"/>
          </w:tcPr>
          <w:p w14:paraId="363B62B5" w14:textId="31DC577D" w:rsidR="001E3B10" w:rsidRPr="00681A11" w:rsidRDefault="000A7FED" w:rsidP="001E3B10">
            <w:pPr>
              <w:jc w:val="center"/>
              <w:rPr>
                <w:rFonts w:ascii="Arial" w:hAnsi="Arial" w:cs="Arial"/>
              </w:rPr>
            </w:pPr>
            <w:r w:rsidRPr="00681A11">
              <w:rPr>
                <w:rFonts w:ascii="Arial" w:hAnsi="Arial" w:cs="Arial"/>
              </w:rPr>
              <w:t>99.950</w:t>
            </w:r>
          </w:p>
        </w:tc>
      </w:tr>
      <w:tr w:rsidR="001E3B10" w:rsidRPr="00681A11" w14:paraId="1A59F6EC" w14:textId="77777777" w:rsidTr="001E3B10">
        <w:tc>
          <w:tcPr>
            <w:tcW w:w="3005" w:type="dxa"/>
          </w:tcPr>
          <w:p w14:paraId="141DB73B" w14:textId="7DDB92F8" w:rsidR="001E3B10" w:rsidRPr="00681A11" w:rsidRDefault="001E3B10" w:rsidP="001E3B10">
            <w:pPr>
              <w:jc w:val="center"/>
              <w:rPr>
                <w:rFonts w:ascii="Arial" w:hAnsi="Arial" w:cs="Arial"/>
              </w:rPr>
            </w:pPr>
            <w:r w:rsidRPr="00681A11">
              <w:rPr>
                <w:rFonts w:ascii="Arial" w:hAnsi="Arial" w:cs="Arial"/>
              </w:rPr>
              <w:t>0.007</w:t>
            </w:r>
          </w:p>
        </w:tc>
        <w:tc>
          <w:tcPr>
            <w:tcW w:w="3005" w:type="dxa"/>
          </w:tcPr>
          <w:p w14:paraId="530B1857" w14:textId="58669415" w:rsidR="001E3B10" w:rsidRPr="00681A11" w:rsidRDefault="001E3B10" w:rsidP="001E3B10">
            <w:pPr>
              <w:jc w:val="center"/>
              <w:rPr>
                <w:rFonts w:ascii="Arial" w:hAnsi="Arial" w:cs="Arial"/>
              </w:rPr>
            </w:pPr>
            <w:r w:rsidRPr="00681A11">
              <w:rPr>
                <w:rFonts w:ascii="Arial" w:hAnsi="Arial" w:cs="Arial"/>
              </w:rPr>
              <w:t>3.5557</w:t>
            </w:r>
          </w:p>
        </w:tc>
        <w:tc>
          <w:tcPr>
            <w:tcW w:w="3006" w:type="dxa"/>
          </w:tcPr>
          <w:p w14:paraId="6BB1AD80" w14:textId="189DF93D" w:rsidR="001E3B10" w:rsidRPr="00681A11" w:rsidRDefault="000A7FED" w:rsidP="001E3B10">
            <w:pPr>
              <w:jc w:val="center"/>
              <w:rPr>
                <w:rFonts w:ascii="Arial" w:hAnsi="Arial" w:cs="Arial"/>
              </w:rPr>
            </w:pPr>
            <w:r w:rsidRPr="00681A11">
              <w:rPr>
                <w:rFonts w:ascii="Arial" w:hAnsi="Arial" w:cs="Arial"/>
              </w:rPr>
              <w:t>99.950</w:t>
            </w:r>
          </w:p>
        </w:tc>
      </w:tr>
      <w:tr w:rsidR="001E3B10" w:rsidRPr="00681A11" w14:paraId="28FD69D6" w14:textId="77777777" w:rsidTr="001E3B10">
        <w:tc>
          <w:tcPr>
            <w:tcW w:w="3005" w:type="dxa"/>
          </w:tcPr>
          <w:p w14:paraId="44FCA686" w14:textId="7EAE308C" w:rsidR="001E3B10" w:rsidRPr="00681A11" w:rsidRDefault="001E3B10" w:rsidP="001E3B10">
            <w:pPr>
              <w:jc w:val="center"/>
              <w:rPr>
                <w:rFonts w:ascii="Arial" w:hAnsi="Arial" w:cs="Arial"/>
              </w:rPr>
            </w:pPr>
            <w:r w:rsidRPr="00681A11">
              <w:rPr>
                <w:rFonts w:ascii="Arial" w:hAnsi="Arial" w:cs="Arial"/>
              </w:rPr>
              <w:t>0.005</w:t>
            </w:r>
          </w:p>
        </w:tc>
        <w:tc>
          <w:tcPr>
            <w:tcW w:w="3005" w:type="dxa"/>
          </w:tcPr>
          <w:p w14:paraId="2B8D4510" w14:textId="2FF4B6E6" w:rsidR="001E3B10" w:rsidRPr="00681A11" w:rsidRDefault="001E3B10" w:rsidP="001E3B10">
            <w:pPr>
              <w:jc w:val="center"/>
              <w:rPr>
                <w:rFonts w:ascii="Arial" w:hAnsi="Arial" w:cs="Arial"/>
              </w:rPr>
            </w:pPr>
            <w:r w:rsidRPr="00681A11">
              <w:rPr>
                <w:rFonts w:ascii="Arial" w:hAnsi="Arial" w:cs="Arial"/>
              </w:rPr>
              <w:t>3.5558</w:t>
            </w:r>
          </w:p>
        </w:tc>
        <w:tc>
          <w:tcPr>
            <w:tcW w:w="3006" w:type="dxa"/>
          </w:tcPr>
          <w:p w14:paraId="659F3D3E" w14:textId="43E49A58" w:rsidR="001E3B10" w:rsidRPr="00681A11" w:rsidRDefault="000A7FED" w:rsidP="001E3B10">
            <w:pPr>
              <w:jc w:val="center"/>
              <w:rPr>
                <w:rFonts w:ascii="Arial" w:hAnsi="Arial" w:cs="Arial"/>
              </w:rPr>
            </w:pPr>
            <w:r w:rsidRPr="00681A11">
              <w:rPr>
                <w:rFonts w:ascii="Arial" w:hAnsi="Arial" w:cs="Arial"/>
              </w:rPr>
              <w:t>99.953</w:t>
            </w:r>
          </w:p>
        </w:tc>
      </w:tr>
    </w:tbl>
    <w:p w14:paraId="42655E91" w14:textId="34020014" w:rsidR="006F124D" w:rsidRPr="00681A11" w:rsidRDefault="006F124D" w:rsidP="006F124D">
      <w:pPr>
        <w:jc w:val="both"/>
        <w:rPr>
          <w:rFonts w:ascii="Arial" w:hAnsi="Arial" w:cs="Arial"/>
        </w:rPr>
      </w:pPr>
    </w:p>
    <w:p w14:paraId="4BC9DE80" w14:textId="3E4D7E88" w:rsidR="000A7FED" w:rsidRPr="00681A11" w:rsidRDefault="000A7FED" w:rsidP="00026560">
      <w:pPr>
        <w:jc w:val="both"/>
        <w:rPr>
          <w:rFonts w:ascii="Arial" w:hAnsi="Arial" w:cs="Arial"/>
        </w:rPr>
      </w:pPr>
      <w:r w:rsidRPr="00681A11">
        <w:rPr>
          <w:rFonts w:ascii="Arial" w:hAnsi="Arial" w:cs="Arial"/>
        </w:rPr>
        <w:t>As shown in the table above, the results did get more accurate as the mesh became finer. However, all of the results in the table would be acceptable</w:t>
      </w:r>
      <w:r w:rsidR="00810C2D" w:rsidRPr="00681A11">
        <w:rPr>
          <w:rFonts w:ascii="Arial" w:hAnsi="Arial" w:cs="Arial"/>
        </w:rPr>
        <w:t xml:space="preserve"> as they are all under 0.1% accurate which is a very good error percentage when using modelling software. Ideally, larger mesh sizes would be used to analyse the difference it makes and to discover the point where the results become unacceptable. With the validation model used for this study however, 0.07 m was the largest mesh size that could process due to the size of the cantilever beam. </w:t>
      </w:r>
    </w:p>
    <w:p w14:paraId="3DFBF508" w14:textId="70B649D2" w:rsidR="005E67C2" w:rsidRPr="00681A11" w:rsidRDefault="005E67C2" w:rsidP="00026560">
      <w:pPr>
        <w:jc w:val="both"/>
        <w:rPr>
          <w:rFonts w:ascii="Arial" w:hAnsi="Arial" w:cs="Arial"/>
          <w:b/>
          <w:sz w:val="28"/>
          <w:u w:val="single"/>
        </w:rPr>
      </w:pPr>
      <w:r w:rsidRPr="00681A11">
        <w:rPr>
          <w:rFonts w:ascii="Arial" w:hAnsi="Arial" w:cs="Arial"/>
          <w:b/>
          <w:sz w:val="28"/>
          <w:u w:val="single"/>
        </w:rPr>
        <w:t>9mm Bullet vs 5mm Plate</w:t>
      </w:r>
    </w:p>
    <w:p w14:paraId="1C3AE315" w14:textId="2289362B" w:rsidR="005E67C2" w:rsidRPr="00681A11" w:rsidRDefault="005E67C2" w:rsidP="00026560">
      <w:pPr>
        <w:jc w:val="both"/>
        <w:rPr>
          <w:rFonts w:ascii="Arial" w:hAnsi="Arial" w:cs="Arial"/>
          <w:sz w:val="24"/>
          <w:u w:val="single"/>
        </w:rPr>
      </w:pPr>
      <w:r w:rsidRPr="00681A11">
        <w:rPr>
          <w:rFonts w:ascii="Arial" w:hAnsi="Arial" w:cs="Arial"/>
          <w:sz w:val="24"/>
          <w:u w:val="single"/>
        </w:rPr>
        <w:t>Simulation Setup</w:t>
      </w:r>
    </w:p>
    <w:p w14:paraId="04EFCF8A" w14:textId="389B98B1" w:rsidR="005E67C2" w:rsidRPr="00681A11" w:rsidRDefault="005E67C2" w:rsidP="00026560">
      <w:pPr>
        <w:jc w:val="both"/>
        <w:rPr>
          <w:rFonts w:ascii="Arial" w:hAnsi="Arial" w:cs="Arial"/>
        </w:rPr>
      </w:pPr>
      <w:r w:rsidRPr="00681A11">
        <w:rPr>
          <w:rFonts w:ascii="Arial" w:hAnsi="Arial" w:cs="Arial"/>
        </w:rPr>
        <w:t xml:space="preserve">The main analysis of this report is a material analysis for a 9mm pistol bullet and a 5mm plate. Several simulations were completed for different materials for both the bullet and the plate to come to a conclusion of what the best material would be for a 9mm pistol bullet when talking about </w:t>
      </w:r>
      <w:r w:rsidR="00AB3B96" w:rsidRPr="00681A11">
        <w:rPr>
          <w:rFonts w:ascii="Arial" w:hAnsi="Arial" w:cs="Arial"/>
        </w:rPr>
        <w:t xml:space="preserve">damage. </w:t>
      </w:r>
    </w:p>
    <w:p w14:paraId="2C103764" w14:textId="77777777" w:rsidR="00AB3B96" w:rsidRPr="00681A11" w:rsidRDefault="00AB3B96" w:rsidP="00AB3B96">
      <w:pPr>
        <w:keepNext/>
        <w:jc w:val="center"/>
        <w:rPr>
          <w:rFonts w:ascii="Arial" w:hAnsi="Arial" w:cs="Arial"/>
        </w:rPr>
      </w:pPr>
      <w:r w:rsidRPr="00681A11">
        <w:rPr>
          <w:rFonts w:ascii="Arial" w:hAnsi="Arial" w:cs="Arial"/>
          <w:noProof/>
          <w:lang w:eastAsia="en-GB"/>
        </w:rPr>
        <w:drawing>
          <wp:inline distT="0" distB="0" distL="0" distR="0" wp14:anchorId="6EE35956" wp14:editId="0E771A9B">
            <wp:extent cx="5711825" cy="2971800"/>
            <wp:effectExtent l="0" t="0" r="3175" b="0"/>
            <wp:docPr id="6" name="Picture 6" descr="C:\Users\sam.miles\AppData\Local\Microsoft\Windows\INetCache\Content.MSO\26A4E88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sam.miles\AppData\Local\Microsoft\Windows\INetCache\Content.MSO\26A4E886.tmp"/>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b="7504"/>
                    <a:stretch/>
                  </pic:blipFill>
                  <pic:spPr bwMode="auto">
                    <a:xfrm>
                      <a:off x="0" y="0"/>
                      <a:ext cx="5723440" cy="2977843"/>
                    </a:xfrm>
                    <a:prstGeom prst="rect">
                      <a:avLst/>
                    </a:prstGeom>
                    <a:noFill/>
                    <a:ln>
                      <a:noFill/>
                    </a:ln>
                    <a:extLst>
                      <a:ext uri="{53640926-AAD7-44D8-BBD7-CCE9431645EC}">
                        <a14:shadowObscured xmlns:a14="http://schemas.microsoft.com/office/drawing/2010/main"/>
                      </a:ext>
                    </a:extLst>
                  </pic:spPr>
                </pic:pic>
              </a:graphicData>
            </a:graphic>
          </wp:inline>
        </w:drawing>
      </w:r>
    </w:p>
    <w:p w14:paraId="0529B9B8" w14:textId="4AD7AF5A" w:rsidR="00AB3B96" w:rsidRPr="00681A11" w:rsidRDefault="00AB3B96" w:rsidP="00AB3B96">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6</w:t>
      </w:r>
      <w:r w:rsidRPr="00681A11">
        <w:rPr>
          <w:rFonts w:ascii="Arial" w:hAnsi="Arial" w:cs="Arial"/>
        </w:rPr>
        <w:fldChar w:fldCharType="end"/>
      </w:r>
      <w:r w:rsidRPr="00681A11">
        <w:rPr>
          <w:rFonts w:ascii="Arial" w:hAnsi="Arial" w:cs="Arial"/>
        </w:rPr>
        <w:t xml:space="preserve"> - 5mm plate in Solidworks</w:t>
      </w:r>
    </w:p>
    <w:p w14:paraId="0EDFABEE" w14:textId="7A063971" w:rsidR="00AB3B96" w:rsidRPr="00681A11" w:rsidRDefault="00AB3B96" w:rsidP="00B85E02">
      <w:pPr>
        <w:jc w:val="both"/>
        <w:rPr>
          <w:rFonts w:ascii="Arial" w:hAnsi="Arial" w:cs="Arial"/>
        </w:rPr>
      </w:pPr>
      <w:r w:rsidRPr="00681A11">
        <w:rPr>
          <w:rFonts w:ascii="Arial" w:hAnsi="Arial" w:cs="Arial"/>
        </w:rPr>
        <w:t>The model itself is rather simple with the first part being a 70mm x 70mm x 5mm plate, which can be seen in figure 6 above. This was created using the CAD software Solidworks. The 9mm bullet however was a bit more complicated to get correct so for simplicity a CAD file was taken from another source.</w:t>
      </w:r>
      <w:sdt>
        <w:sdtPr>
          <w:rPr>
            <w:rFonts w:ascii="Arial" w:hAnsi="Arial" w:cs="Arial"/>
          </w:rPr>
          <w:id w:val="250783859"/>
          <w:citation/>
        </w:sdtPr>
        <w:sdtContent>
          <w:r w:rsidRPr="00681A11">
            <w:rPr>
              <w:rFonts w:ascii="Arial" w:hAnsi="Arial" w:cs="Arial"/>
            </w:rPr>
            <w:fldChar w:fldCharType="begin"/>
          </w:r>
          <w:r w:rsidRPr="00681A11">
            <w:rPr>
              <w:rFonts w:ascii="Arial" w:hAnsi="Arial" w:cs="Arial"/>
            </w:rPr>
            <w:instrText xml:space="preserve"> CITATION Moh22 \l 2057 </w:instrText>
          </w:r>
          <w:r w:rsidRPr="00681A11">
            <w:rPr>
              <w:rFonts w:ascii="Arial" w:hAnsi="Arial" w:cs="Arial"/>
            </w:rPr>
            <w:fldChar w:fldCharType="separate"/>
          </w:r>
          <w:r w:rsidR="00B55866" w:rsidRPr="00681A11">
            <w:rPr>
              <w:rFonts w:ascii="Arial" w:hAnsi="Arial" w:cs="Arial"/>
              <w:noProof/>
            </w:rPr>
            <w:t xml:space="preserve"> [14]</w:t>
          </w:r>
          <w:r w:rsidRPr="00681A11">
            <w:rPr>
              <w:rFonts w:ascii="Arial" w:hAnsi="Arial" w:cs="Arial"/>
            </w:rPr>
            <w:fldChar w:fldCharType="end"/>
          </w:r>
        </w:sdtContent>
      </w:sdt>
    </w:p>
    <w:p w14:paraId="31528EAF" w14:textId="77777777" w:rsidR="00B85E02" w:rsidRPr="00681A11" w:rsidRDefault="00B85E02" w:rsidP="00B85E02">
      <w:pPr>
        <w:keepNext/>
        <w:jc w:val="center"/>
        <w:rPr>
          <w:rFonts w:ascii="Arial" w:hAnsi="Arial" w:cs="Arial"/>
        </w:rPr>
      </w:pPr>
      <w:r w:rsidRPr="00681A11">
        <w:rPr>
          <w:rFonts w:ascii="Arial" w:hAnsi="Arial" w:cs="Arial"/>
          <w:noProof/>
          <w:lang w:eastAsia="en-GB"/>
        </w:rPr>
        <w:drawing>
          <wp:inline distT="0" distB="0" distL="0" distR="0" wp14:anchorId="27C20486" wp14:editId="7BF62C5F">
            <wp:extent cx="5666740" cy="2940050"/>
            <wp:effectExtent l="0" t="0" r="0" b="0"/>
            <wp:docPr id="7" name="Picture 7" descr="C:\Users\sam.miles\AppData\Local\Microsoft\Windows\INetCache\Content.MSO\ADD70E8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sam.miles\AppData\Local\Microsoft\Windows\INetCache\Content.MSO\ADD70E84.tmp"/>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b="7764"/>
                    <a:stretch/>
                  </pic:blipFill>
                  <pic:spPr bwMode="auto">
                    <a:xfrm>
                      <a:off x="0" y="0"/>
                      <a:ext cx="5683265" cy="2948624"/>
                    </a:xfrm>
                    <a:prstGeom prst="rect">
                      <a:avLst/>
                    </a:prstGeom>
                    <a:noFill/>
                    <a:ln>
                      <a:noFill/>
                    </a:ln>
                    <a:extLst>
                      <a:ext uri="{53640926-AAD7-44D8-BBD7-CCE9431645EC}">
                        <a14:shadowObscured xmlns:a14="http://schemas.microsoft.com/office/drawing/2010/main"/>
                      </a:ext>
                    </a:extLst>
                  </pic:spPr>
                </pic:pic>
              </a:graphicData>
            </a:graphic>
          </wp:inline>
        </w:drawing>
      </w:r>
    </w:p>
    <w:p w14:paraId="66940C65" w14:textId="1768EDFD" w:rsidR="00B85E02" w:rsidRPr="00681A11" w:rsidRDefault="00B85E02" w:rsidP="00B85E02">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7</w:t>
      </w:r>
      <w:r w:rsidRPr="00681A11">
        <w:rPr>
          <w:rFonts w:ascii="Arial" w:hAnsi="Arial" w:cs="Arial"/>
        </w:rPr>
        <w:fldChar w:fldCharType="end"/>
      </w:r>
      <w:r w:rsidRPr="00681A11">
        <w:rPr>
          <w:rFonts w:ascii="Arial" w:hAnsi="Arial" w:cs="Arial"/>
        </w:rPr>
        <w:t xml:space="preserve"> - 9mm pistol bullet in Solidworks</w:t>
      </w:r>
    </w:p>
    <w:p w14:paraId="1F3B75ED" w14:textId="08A670CE" w:rsidR="00B85E02" w:rsidRPr="00681A11" w:rsidRDefault="00B85E02" w:rsidP="00B55866">
      <w:pPr>
        <w:jc w:val="both"/>
        <w:rPr>
          <w:rFonts w:ascii="Arial" w:hAnsi="Arial" w:cs="Arial"/>
        </w:rPr>
      </w:pPr>
      <w:r w:rsidRPr="00681A11">
        <w:rPr>
          <w:rFonts w:ascii="Arial" w:hAnsi="Arial" w:cs="Arial"/>
        </w:rPr>
        <w:t>The saved CAD file taken from the source was opened in solidworks where the case was removed as it was not needed for the simulations. This just left the 9mm projectile which was then put into an assembly in solidworks with the 5mm plate.</w:t>
      </w:r>
    </w:p>
    <w:p w14:paraId="01FA9FA7" w14:textId="77777777" w:rsidR="00B85E02" w:rsidRPr="00681A11" w:rsidRDefault="00B85E02" w:rsidP="00B85E02">
      <w:pPr>
        <w:keepNext/>
        <w:jc w:val="center"/>
        <w:rPr>
          <w:rFonts w:ascii="Arial" w:hAnsi="Arial" w:cs="Arial"/>
        </w:rPr>
      </w:pPr>
      <w:r w:rsidRPr="00681A11">
        <w:rPr>
          <w:rFonts w:ascii="Arial" w:hAnsi="Arial" w:cs="Arial"/>
          <w:noProof/>
          <w:lang w:eastAsia="en-GB"/>
        </w:rPr>
        <w:drawing>
          <wp:inline distT="0" distB="0" distL="0" distR="0" wp14:anchorId="132F3F2D" wp14:editId="5743CBB8">
            <wp:extent cx="5765236" cy="3060700"/>
            <wp:effectExtent l="0" t="0" r="6985" b="6350"/>
            <wp:docPr id="8" name="Picture 8" descr="C:\Users\sam.miles\AppData\Local\Microsoft\Windows\INetCache\Content.MSO\15296B3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sam.miles\AppData\Local\Microsoft\Windows\INetCache\Content.MSO\15296B32.tmp"/>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b="5619"/>
                    <a:stretch/>
                  </pic:blipFill>
                  <pic:spPr bwMode="auto">
                    <a:xfrm>
                      <a:off x="0" y="0"/>
                      <a:ext cx="5779645" cy="3068350"/>
                    </a:xfrm>
                    <a:prstGeom prst="rect">
                      <a:avLst/>
                    </a:prstGeom>
                    <a:noFill/>
                    <a:ln>
                      <a:noFill/>
                    </a:ln>
                    <a:extLst>
                      <a:ext uri="{53640926-AAD7-44D8-BBD7-CCE9431645EC}">
                        <a14:shadowObscured xmlns:a14="http://schemas.microsoft.com/office/drawing/2010/main"/>
                      </a:ext>
                    </a:extLst>
                  </pic:spPr>
                </pic:pic>
              </a:graphicData>
            </a:graphic>
          </wp:inline>
        </w:drawing>
      </w:r>
    </w:p>
    <w:p w14:paraId="06CB8DDB" w14:textId="042CAFB9" w:rsidR="00B85E02" w:rsidRPr="00681A11" w:rsidRDefault="00B85E02" w:rsidP="00B85E02">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8</w:t>
      </w:r>
      <w:r w:rsidRPr="00681A11">
        <w:rPr>
          <w:rFonts w:ascii="Arial" w:hAnsi="Arial" w:cs="Arial"/>
        </w:rPr>
        <w:fldChar w:fldCharType="end"/>
      </w:r>
      <w:r w:rsidRPr="00681A11">
        <w:rPr>
          <w:rFonts w:ascii="Arial" w:hAnsi="Arial" w:cs="Arial"/>
        </w:rPr>
        <w:t xml:space="preserve"> - Mesh assembly in Ansys</w:t>
      </w:r>
    </w:p>
    <w:p w14:paraId="74E764FF" w14:textId="272929AB" w:rsidR="00B85E02" w:rsidRPr="00681A11" w:rsidRDefault="00B85E02" w:rsidP="00B55866">
      <w:pPr>
        <w:jc w:val="both"/>
        <w:rPr>
          <w:rFonts w:ascii="Arial" w:hAnsi="Arial" w:cs="Arial"/>
        </w:rPr>
      </w:pPr>
      <w:r w:rsidRPr="00681A11">
        <w:rPr>
          <w:rFonts w:ascii="Arial" w:hAnsi="Arial" w:cs="Arial"/>
        </w:rPr>
        <w:t>The assembly that was created in Solidworks was saved as a STEP file and opened in Ansys where all of the correct conditions were added to make the simulations as realistic as possible using modelling software. The mesh sizes used in this model was 7.5e</w:t>
      </w:r>
      <w:r w:rsidRPr="00681A11">
        <w:rPr>
          <w:rFonts w:ascii="Arial" w:hAnsi="Arial" w:cs="Arial"/>
          <w:vertAlign w:val="superscript"/>
        </w:rPr>
        <w:t xml:space="preserve">-4 </w:t>
      </w:r>
      <w:r w:rsidRPr="00681A11">
        <w:rPr>
          <w:rFonts w:ascii="Arial" w:hAnsi="Arial" w:cs="Arial"/>
        </w:rPr>
        <w:t>m for the plate and 4e</w:t>
      </w:r>
      <w:r w:rsidRPr="00681A11">
        <w:rPr>
          <w:rFonts w:ascii="Arial" w:hAnsi="Arial" w:cs="Arial"/>
          <w:vertAlign w:val="superscript"/>
        </w:rPr>
        <w:t xml:space="preserve">-5 </w:t>
      </w:r>
      <w:r w:rsidRPr="00681A11">
        <w:rPr>
          <w:rFonts w:ascii="Arial" w:hAnsi="Arial" w:cs="Arial"/>
        </w:rPr>
        <w:t xml:space="preserve">m for the bullet. These sizes were used as it gave detailed geometry with a reasonable running time to be efficient for the user. Boundary conditions, as previously mentioned, are important to the </w:t>
      </w:r>
      <w:r w:rsidR="00B55866" w:rsidRPr="00681A11">
        <w:rPr>
          <w:rFonts w:ascii="Arial" w:hAnsi="Arial" w:cs="Arial"/>
        </w:rPr>
        <w:t>realism of the results outputted by the software. To keep it as realistic as possible the plate was fixed on the edge faces so it would remain in place even with the impact of the bullet. This is important as in real-world scenarios, the armour plates are fixed to something. It is also important to get the correct velocity for the bullet. The velocity set for the projectile in this model was an initial velocity of 350 ms</w:t>
      </w:r>
      <w:r w:rsidR="00B55866" w:rsidRPr="00681A11">
        <w:rPr>
          <w:rFonts w:ascii="Arial" w:hAnsi="Arial" w:cs="Arial"/>
          <w:vertAlign w:val="superscript"/>
        </w:rPr>
        <w:t>-1</w:t>
      </w:r>
      <w:r w:rsidR="00B55866" w:rsidRPr="00681A11">
        <w:rPr>
          <w:rFonts w:ascii="Arial" w:hAnsi="Arial" w:cs="Arial"/>
        </w:rPr>
        <w:t xml:space="preserve">. </w:t>
      </w:r>
      <w:sdt>
        <w:sdtPr>
          <w:rPr>
            <w:rFonts w:ascii="Arial" w:hAnsi="Arial" w:cs="Arial"/>
          </w:rPr>
          <w:id w:val="820856431"/>
          <w:citation/>
        </w:sdtPr>
        <w:sdtContent>
          <w:r w:rsidR="00B55866" w:rsidRPr="00681A11">
            <w:rPr>
              <w:rFonts w:ascii="Arial" w:hAnsi="Arial" w:cs="Arial"/>
            </w:rPr>
            <w:fldChar w:fldCharType="begin"/>
          </w:r>
          <w:r w:rsidR="00B55866" w:rsidRPr="00681A11">
            <w:rPr>
              <w:rFonts w:ascii="Arial" w:hAnsi="Arial" w:cs="Arial"/>
            </w:rPr>
            <w:instrText xml:space="preserve"> CITATION 9mm \l 2057 </w:instrText>
          </w:r>
          <w:r w:rsidR="00B55866" w:rsidRPr="00681A11">
            <w:rPr>
              <w:rFonts w:ascii="Arial" w:hAnsi="Arial" w:cs="Arial"/>
            </w:rPr>
            <w:fldChar w:fldCharType="separate"/>
          </w:r>
          <w:r w:rsidR="00B55866" w:rsidRPr="00681A11">
            <w:rPr>
              <w:rFonts w:ascii="Arial" w:hAnsi="Arial" w:cs="Arial"/>
              <w:noProof/>
            </w:rPr>
            <w:t>[15]</w:t>
          </w:r>
          <w:r w:rsidR="00B55866" w:rsidRPr="00681A11">
            <w:rPr>
              <w:rFonts w:ascii="Arial" w:hAnsi="Arial" w:cs="Arial"/>
            </w:rPr>
            <w:fldChar w:fldCharType="end"/>
          </w:r>
        </w:sdtContent>
      </w:sdt>
      <w:r w:rsidR="005E3545" w:rsidRPr="00681A11">
        <w:rPr>
          <w:rFonts w:ascii="Arial" w:hAnsi="Arial" w:cs="Arial"/>
        </w:rPr>
        <w:t xml:space="preserve"> The velocity given to the bullet was an initial instead of constant to keep it as realistic as possible. In the real world, when firing a bullet, it has a large initial speed and acceleration but as it travels it slows down. </w:t>
      </w:r>
    </w:p>
    <w:p w14:paraId="3C49C8B0" w14:textId="35D0192B" w:rsidR="005E3545" w:rsidRPr="00681A11" w:rsidRDefault="005E3545" w:rsidP="00B55866">
      <w:pPr>
        <w:jc w:val="both"/>
        <w:rPr>
          <w:rFonts w:ascii="Arial" w:hAnsi="Arial" w:cs="Arial"/>
          <w:sz w:val="24"/>
          <w:u w:val="single"/>
        </w:rPr>
      </w:pPr>
      <w:r w:rsidRPr="00681A11">
        <w:rPr>
          <w:rFonts w:ascii="Arial" w:hAnsi="Arial" w:cs="Arial"/>
          <w:sz w:val="24"/>
          <w:u w:val="single"/>
        </w:rPr>
        <w:t>Structural Steel Plate</w:t>
      </w:r>
    </w:p>
    <w:p w14:paraId="0B6254A0" w14:textId="50C1670D" w:rsidR="005E3545" w:rsidRPr="00681A11" w:rsidRDefault="005E3545" w:rsidP="00B55866">
      <w:pPr>
        <w:jc w:val="both"/>
        <w:rPr>
          <w:rFonts w:ascii="Arial" w:hAnsi="Arial" w:cs="Arial"/>
        </w:rPr>
      </w:pPr>
      <w:r w:rsidRPr="00681A11">
        <w:rPr>
          <w:rFonts w:ascii="Arial" w:hAnsi="Arial" w:cs="Arial"/>
        </w:rPr>
        <w:t xml:space="preserve">The first three simulations were Copper, Tungsten and Steel 4340 against a </w:t>
      </w:r>
      <w:r w:rsidR="00B62FCE" w:rsidRPr="00681A11">
        <w:rPr>
          <w:rFonts w:ascii="Arial" w:hAnsi="Arial" w:cs="Arial"/>
        </w:rPr>
        <w:t>S</w:t>
      </w:r>
      <w:r w:rsidRPr="00681A11">
        <w:rPr>
          <w:rFonts w:ascii="Arial" w:hAnsi="Arial" w:cs="Arial"/>
        </w:rPr>
        <w:t>tructura</w:t>
      </w:r>
      <w:r w:rsidR="00B62FCE" w:rsidRPr="00681A11">
        <w:rPr>
          <w:rFonts w:ascii="Arial" w:hAnsi="Arial" w:cs="Arial"/>
        </w:rPr>
        <w:t>l S</w:t>
      </w:r>
      <w:r w:rsidRPr="00681A11">
        <w:rPr>
          <w:rFonts w:ascii="Arial" w:hAnsi="Arial" w:cs="Arial"/>
        </w:rPr>
        <w:t xml:space="preserve">teel plate. </w:t>
      </w:r>
    </w:p>
    <w:p w14:paraId="1FDD614B" w14:textId="77777777" w:rsidR="00B62FCE" w:rsidRPr="00681A11" w:rsidRDefault="00B62FCE" w:rsidP="00B62FCE">
      <w:pPr>
        <w:keepNext/>
        <w:jc w:val="center"/>
        <w:rPr>
          <w:rFonts w:ascii="Arial" w:hAnsi="Arial" w:cs="Arial"/>
        </w:rPr>
      </w:pPr>
      <w:r w:rsidRPr="00681A11">
        <w:rPr>
          <w:rFonts w:ascii="Arial" w:hAnsi="Arial" w:cs="Arial"/>
          <w:noProof/>
          <w:lang w:eastAsia="en-GB"/>
        </w:rPr>
        <w:drawing>
          <wp:inline distT="0" distB="0" distL="0" distR="0" wp14:anchorId="60AEC87C" wp14:editId="7CD36810">
            <wp:extent cx="5937744" cy="3339981"/>
            <wp:effectExtent l="0" t="0" r="6350" b="0"/>
            <wp:docPr id="9" name="Picture 9" descr="C:\Users\sam.miles\AppData\Local\Microsoft\Windows\INetCache\Content.MSO\CBE7221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sam.miles\AppData\Local\Microsoft\Windows\INetCache\Content.MSO\CBE72210.tmp"/>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975761" cy="3361365"/>
                    </a:xfrm>
                    <a:prstGeom prst="rect">
                      <a:avLst/>
                    </a:prstGeom>
                    <a:noFill/>
                    <a:ln>
                      <a:noFill/>
                    </a:ln>
                  </pic:spPr>
                </pic:pic>
              </a:graphicData>
            </a:graphic>
          </wp:inline>
        </w:drawing>
      </w:r>
    </w:p>
    <w:p w14:paraId="0AEA4361" w14:textId="27A094D7" w:rsidR="00B62FCE" w:rsidRPr="00681A11" w:rsidRDefault="00B62FCE" w:rsidP="00B62FCE">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9</w:t>
      </w:r>
      <w:r w:rsidRPr="00681A11">
        <w:rPr>
          <w:rFonts w:ascii="Arial" w:hAnsi="Arial" w:cs="Arial"/>
        </w:rPr>
        <w:fldChar w:fldCharType="end"/>
      </w:r>
      <w:r w:rsidRPr="00681A11">
        <w:rPr>
          <w:rFonts w:ascii="Arial" w:hAnsi="Arial" w:cs="Arial"/>
        </w:rPr>
        <w:t xml:space="preserve"> - Copper bullet vs Structural Steel plate</w:t>
      </w:r>
    </w:p>
    <w:p w14:paraId="4586F681" w14:textId="77777777" w:rsidR="00B62FCE" w:rsidRPr="00681A11" w:rsidRDefault="00B62FCE" w:rsidP="00B62FCE">
      <w:pPr>
        <w:jc w:val="both"/>
        <w:rPr>
          <w:rFonts w:ascii="Arial" w:hAnsi="Arial" w:cs="Arial"/>
          <w:color w:val="000000"/>
          <w:shd w:val="clear" w:color="auto" w:fill="FFFFFF"/>
          <w:lang w:val="en-US"/>
        </w:rPr>
      </w:pPr>
      <w:r w:rsidRPr="00681A11">
        <w:rPr>
          <w:rFonts w:ascii="Arial" w:hAnsi="Arial" w:cs="Arial"/>
          <w:color w:val="000000"/>
          <w:shd w:val="clear" w:color="auto" w:fill="FFFFFF"/>
          <w:lang w:val="en-US"/>
        </w:rPr>
        <w:t>As seen in the figure above, the Copper bullet was stopped by the Steel plate on impact and it didn’t have much effect on the plate at all.</w:t>
      </w:r>
    </w:p>
    <w:p w14:paraId="0099AA9A" w14:textId="77777777" w:rsidR="00B62FCE" w:rsidRPr="00681A11" w:rsidRDefault="00B62FCE" w:rsidP="00B62FCE">
      <w:pPr>
        <w:keepNext/>
        <w:jc w:val="center"/>
        <w:rPr>
          <w:rFonts w:ascii="Arial" w:hAnsi="Arial" w:cs="Arial"/>
        </w:rPr>
      </w:pPr>
      <w:r w:rsidRPr="00681A11">
        <w:rPr>
          <w:rFonts w:ascii="Arial" w:hAnsi="Arial" w:cs="Arial"/>
          <w:noProof/>
          <w:color w:val="000000"/>
          <w:shd w:val="clear" w:color="auto" w:fill="FFFFFF"/>
          <w:lang w:eastAsia="en-GB"/>
        </w:rPr>
        <w:drawing>
          <wp:inline distT="0" distB="0" distL="0" distR="0" wp14:anchorId="21F065E7" wp14:editId="240EAF6E">
            <wp:extent cx="5812649" cy="3073400"/>
            <wp:effectExtent l="0" t="0" r="0" b="0"/>
            <wp:docPr id="10" name="Picture 10" descr="C:\Users\sam.miles\AppData\Local\Microsoft\Windows\INetCache\Content.MSO\8F6CA29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sam.miles\AppData\Local\Microsoft\Windows\INetCache\Content.MSO\8F6CA29E.tmp"/>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b="6001"/>
                    <a:stretch/>
                  </pic:blipFill>
                  <pic:spPr bwMode="auto">
                    <a:xfrm>
                      <a:off x="0" y="0"/>
                      <a:ext cx="5845463" cy="3090750"/>
                    </a:xfrm>
                    <a:prstGeom prst="rect">
                      <a:avLst/>
                    </a:prstGeom>
                    <a:noFill/>
                    <a:ln>
                      <a:noFill/>
                    </a:ln>
                    <a:extLst>
                      <a:ext uri="{53640926-AAD7-44D8-BBD7-CCE9431645EC}">
                        <a14:shadowObscured xmlns:a14="http://schemas.microsoft.com/office/drawing/2010/main"/>
                      </a:ext>
                    </a:extLst>
                  </pic:spPr>
                </pic:pic>
              </a:graphicData>
            </a:graphic>
          </wp:inline>
        </w:drawing>
      </w:r>
    </w:p>
    <w:p w14:paraId="22327651" w14:textId="08123FC3" w:rsidR="00B62FCE" w:rsidRPr="00681A11" w:rsidRDefault="00B62FCE" w:rsidP="00B62FCE">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10</w:t>
      </w:r>
      <w:r w:rsidRPr="00681A11">
        <w:rPr>
          <w:rFonts w:ascii="Arial" w:hAnsi="Arial" w:cs="Arial"/>
        </w:rPr>
        <w:fldChar w:fldCharType="end"/>
      </w:r>
      <w:r w:rsidR="00F1054B" w:rsidRPr="00681A11">
        <w:rPr>
          <w:rFonts w:ascii="Arial" w:hAnsi="Arial" w:cs="Arial"/>
        </w:rPr>
        <w:t xml:space="preserve"> - Copper bullet</w:t>
      </w:r>
      <w:r w:rsidRPr="00681A11">
        <w:rPr>
          <w:rFonts w:ascii="Arial" w:hAnsi="Arial" w:cs="Arial"/>
        </w:rPr>
        <w:t xml:space="preserve"> deformation</w:t>
      </w:r>
      <w:r w:rsidR="00F1054B" w:rsidRPr="00681A11">
        <w:rPr>
          <w:rFonts w:ascii="Arial" w:hAnsi="Arial" w:cs="Arial"/>
        </w:rPr>
        <w:t xml:space="preserve"> (Structural Steel)</w:t>
      </w:r>
    </w:p>
    <w:p w14:paraId="20C431E3" w14:textId="5B93E7DE" w:rsidR="00B62FCE" w:rsidRPr="00681A11" w:rsidRDefault="00B62FCE" w:rsidP="00F1054B">
      <w:pPr>
        <w:jc w:val="both"/>
        <w:rPr>
          <w:rFonts w:ascii="Arial" w:hAnsi="Arial" w:cs="Arial"/>
          <w:color w:val="000000"/>
          <w:shd w:val="clear" w:color="auto" w:fill="FFFFFF"/>
          <w:lang w:val="en-US"/>
        </w:rPr>
      </w:pPr>
      <w:r w:rsidRPr="00681A11">
        <w:rPr>
          <w:rFonts w:ascii="Arial" w:hAnsi="Arial" w:cs="Arial"/>
          <w:color w:val="000000"/>
          <w:shd w:val="clear" w:color="auto" w:fill="FFFFFF"/>
          <w:lang w:val="en-US"/>
        </w:rPr>
        <w:t xml:space="preserve">Figure 10 is an isolated view of the deformation just on the bullet. The bullet spread on impact with the plate creating a mushroom shape as it came back on itself. This result was expected as copper is a much softer material than steel. The fact this simulation was accurate gives even more confidence </w:t>
      </w:r>
      <w:r w:rsidR="00E1461A" w:rsidRPr="00681A11">
        <w:rPr>
          <w:rFonts w:ascii="Arial" w:hAnsi="Arial" w:cs="Arial"/>
          <w:color w:val="000000"/>
          <w:shd w:val="clear" w:color="auto" w:fill="FFFFFF"/>
          <w:lang w:val="en-US"/>
        </w:rPr>
        <w:t xml:space="preserve">in the future results along with the validation models. </w:t>
      </w:r>
      <w:r w:rsidR="00F1054B" w:rsidRPr="00681A11">
        <w:rPr>
          <w:rFonts w:ascii="Arial" w:hAnsi="Arial" w:cs="Arial"/>
          <w:color w:val="000000"/>
          <w:shd w:val="clear" w:color="auto" w:fill="FFFFFF"/>
          <w:lang w:val="en-US"/>
        </w:rPr>
        <w:t>The Copper bullet’s total deformation was 0.07297m which can be used as a comparison for the other materials used to determine which is best.</w:t>
      </w:r>
    </w:p>
    <w:p w14:paraId="42635FA3" w14:textId="77777777" w:rsidR="00F1054B" w:rsidRPr="00681A11" w:rsidRDefault="00F1054B" w:rsidP="00F1054B">
      <w:pPr>
        <w:keepNext/>
        <w:jc w:val="center"/>
        <w:rPr>
          <w:rFonts w:ascii="Arial" w:hAnsi="Arial" w:cs="Arial"/>
        </w:rPr>
      </w:pPr>
      <w:r w:rsidRPr="00681A11">
        <w:rPr>
          <w:rFonts w:ascii="Arial" w:hAnsi="Arial" w:cs="Arial"/>
          <w:noProof/>
          <w:lang w:eastAsia="en-GB"/>
        </w:rPr>
        <w:drawing>
          <wp:inline distT="0" distB="0" distL="0" distR="0" wp14:anchorId="37717B14" wp14:editId="77BA9F93">
            <wp:extent cx="5678170" cy="2978150"/>
            <wp:effectExtent l="0" t="0" r="0" b="0"/>
            <wp:docPr id="11" name="Picture 11" descr="C:\Users\sam.miles\AppData\Local\Microsoft\Windows\INetCache\Content.MSO\7DD1885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sam.miles\AppData\Local\Microsoft\Windows\INetCache\Content.MSO\7DD1885C.tmp"/>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b="6757"/>
                    <a:stretch/>
                  </pic:blipFill>
                  <pic:spPr bwMode="auto">
                    <a:xfrm>
                      <a:off x="0" y="0"/>
                      <a:ext cx="5684086" cy="2981253"/>
                    </a:xfrm>
                    <a:prstGeom prst="rect">
                      <a:avLst/>
                    </a:prstGeom>
                    <a:noFill/>
                    <a:ln>
                      <a:noFill/>
                    </a:ln>
                    <a:extLst>
                      <a:ext uri="{53640926-AAD7-44D8-BBD7-CCE9431645EC}">
                        <a14:shadowObscured xmlns:a14="http://schemas.microsoft.com/office/drawing/2010/main"/>
                      </a:ext>
                    </a:extLst>
                  </pic:spPr>
                </pic:pic>
              </a:graphicData>
            </a:graphic>
          </wp:inline>
        </w:drawing>
      </w:r>
    </w:p>
    <w:p w14:paraId="7958B85E" w14:textId="7CC83F38" w:rsidR="00F1054B" w:rsidRPr="00681A11" w:rsidRDefault="00F1054B" w:rsidP="00F1054B">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11</w:t>
      </w:r>
      <w:r w:rsidRPr="00681A11">
        <w:rPr>
          <w:rFonts w:ascii="Arial" w:hAnsi="Arial" w:cs="Arial"/>
        </w:rPr>
        <w:fldChar w:fldCharType="end"/>
      </w:r>
      <w:r w:rsidRPr="00681A11">
        <w:rPr>
          <w:rFonts w:ascii="Arial" w:hAnsi="Arial" w:cs="Arial"/>
        </w:rPr>
        <w:t xml:space="preserve"> - 5mm Structural Steel Plate Deformation (Copper)</w:t>
      </w:r>
    </w:p>
    <w:p w14:paraId="1E27AA75" w14:textId="77777777" w:rsidR="00F1054B" w:rsidRPr="00681A11" w:rsidRDefault="00F1054B" w:rsidP="00F1054B">
      <w:pPr>
        <w:jc w:val="both"/>
        <w:rPr>
          <w:rFonts w:ascii="Arial" w:hAnsi="Arial" w:cs="Arial"/>
          <w:color w:val="000000"/>
          <w:shd w:val="clear" w:color="auto" w:fill="FFFFFF"/>
          <w:lang w:val="en-US"/>
        </w:rPr>
      </w:pPr>
      <w:r w:rsidRPr="00681A11">
        <w:rPr>
          <w:rFonts w:ascii="Arial" w:hAnsi="Arial" w:cs="Arial"/>
          <w:color w:val="000000"/>
          <w:shd w:val="clear" w:color="auto" w:fill="FFFFFF"/>
          <w:lang w:val="en-US"/>
        </w:rPr>
        <w:t xml:space="preserve">When isolated, it is clear that the copper bullet had close to no effect on the Structural Steel plate which was expected. The plate’s total deformation was 0.00013939m which can be used to determine which material is best for use to stop a 9mm bullet. </w:t>
      </w:r>
    </w:p>
    <w:p w14:paraId="7625751E" w14:textId="17A7C63E" w:rsidR="00F1054B" w:rsidRPr="00681A11" w:rsidRDefault="00F1054B" w:rsidP="00F1054B">
      <w:pPr>
        <w:jc w:val="both"/>
        <w:rPr>
          <w:rFonts w:ascii="Arial" w:hAnsi="Arial" w:cs="Arial"/>
          <w:color w:val="000000"/>
          <w:shd w:val="clear" w:color="auto" w:fill="FFFFFF"/>
          <w:lang w:val="en-US"/>
        </w:rPr>
      </w:pPr>
      <w:r w:rsidRPr="00681A11">
        <w:rPr>
          <w:rFonts w:ascii="Arial" w:hAnsi="Arial" w:cs="Arial"/>
          <w:color w:val="000000"/>
          <w:shd w:val="clear" w:color="auto" w:fill="FFFFFF"/>
          <w:lang w:val="en-US"/>
        </w:rPr>
        <w:t>The second material used against the Structural Steel plate was Tungsten. Tungsten is a much stronger material than C</w:t>
      </w:r>
      <w:r w:rsidR="00766757" w:rsidRPr="00681A11">
        <w:rPr>
          <w:rFonts w:ascii="Arial" w:hAnsi="Arial" w:cs="Arial"/>
          <w:color w:val="000000"/>
          <w:shd w:val="clear" w:color="auto" w:fill="FFFFFF"/>
          <w:lang w:val="en-US"/>
        </w:rPr>
        <w:t>opper so much less effect on the bullet would be expected but still not much deformation on the plate due to its thickness.</w:t>
      </w:r>
    </w:p>
    <w:p w14:paraId="27BA81D6" w14:textId="77777777" w:rsidR="00F1054B" w:rsidRPr="00681A11" w:rsidRDefault="00F1054B" w:rsidP="00F1054B">
      <w:pPr>
        <w:keepNext/>
        <w:jc w:val="center"/>
        <w:rPr>
          <w:rFonts w:ascii="Arial" w:hAnsi="Arial" w:cs="Arial"/>
        </w:rPr>
      </w:pPr>
      <w:r w:rsidRPr="00681A11">
        <w:rPr>
          <w:rFonts w:ascii="Arial" w:hAnsi="Arial" w:cs="Arial"/>
          <w:noProof/>
          <w:lang w:eastAsia="en-GB"/>
        </w:rPr>
        <w:drawing>
          <wp:inline distT="0" distB="0" distL="0" distR="0" wp14:anchorId="52CFDFD1" wp14:editId="565B6592">
            <wp:extent cx="5802380" cy="3080824"/>
            <wp:effectExtent l="0" t="0" r="8255" b="5715"/>
            <wp:docPr id="12" name="Picture 12" descr="C:\Users\sam.miles\AppData\Local\Microsoft\Windows\INetCache\Content.MSO\748D7AC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C:\Users\sam.miles\AppData\Local\Microsoft\Windows\INetCache\Content.MSO\748D7ACA.tmp"/>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b="5591"/>
                    <a:stretch/>
                  </pic:blipFill>
                  <pic:spPr bwMode="auto">
                    <a:xfrm>
                      <a:off x="0" y="0"/>
                      <a:ext cx="5819185" cy="3089747"/>
                    </a:xfrm>
                    <a:prstGeom prst="rect">
                      <a:avLst/>
                    </a:prstGeom>
                    <a:noFill/>
                    <a:ln>
                      <a:noFill/>
                    </a:ln>
                    <a:extLst>
                      <a:ext uri="{53640926-AAD7-44D8-BBD7-CCE9431645EC}">
                        <a14:shadowObscured xmlns:a14="http://schemas.microsoft.com/office/drawing/2010/main"/>
                      </a:ext>
                    </a:extLst>
                  </pic:spPr>
                </pic:pic>
              </a:graphicData>
            </a:graphic>
          </wp:inline>
        </w:drawing>
      </w:r>
    </w:p>
    <w:p w14:paraId="3913AFB5" w14:textId="79EA4E3F" w:rsidR="00F1054B" w:rsidRPr="00681A11" w:rsidRDefault="00F1054B" w:rsidP="00F1054B">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12</w:t>
      </w:r>
      <w:r w:rsidRPr="00681A11">
        <w:rPr>
          <w:rFonts w:ascii="Arial" w:hAnsi="Arial" w:cs="Arial"/>
        </w:rPr>
        <w:fldChar w:fldCharType="end"/>
      </w:r>
      <w:r w:rsidRPr="00681A11">
        <w:rPr>
          <w:rFonts w:ascii="Arial" w:hAnsi="Arial" w:cs="Arial"/>
        </w:rPr>
        <w:t xml:space="preserve"> - Tungsten bullet vs Structural Steel plate</w:t>
      </w:r>
    </w:p>
    <w:p w14:paraId="3246A22A" w14:textId="5FBC2B77" w:rsidR="00F1054B" w:rsidRPr="00681A11" w:rsidRDefault="00F1054B" w:rsidP="00F1054B">
      <w:pPr>
        <w:rPr>
          <w:rFonts w:ascii="Arial" w:hAnsi="Arial" w:cs="Arial"/>
        </w:rPr>
      </w:pPr>
      <w:r w:rsidRPr="00681A11">
        <w:rPr>
          <w:rFonts w:ascii="Arial" w:hAnsi="Arial" w:cs="Arial"/>
        </w:rPr>
        <w:t xml:space="preserve">As seen in figure 12, the tungsten bullet </w:t>
      </w:r>
      <w:r w:rsidR="00766757" w:rsidRPr="00681A11">
        <w:rPr>
          <w:rFonts w:ascii="Arial" w:hAnsi="Arial" w:cs="Arial"/>
        </w:rPr>
        <w:t xml:space="preserve">did not deform as much as the copper bullet. Looking at both figure 12 and 13, it still spread as it hit the plate like the Copper but it did not become the a mushroom like shape. </w:t>
      </w:r>
    </w:p>
    <w:p w14:paraId="231310D3" w14:textId="2EDEC860" w:rsidR="00766757" w:rsidRPr="00681A11" w:rsidRDefault="00766757" w:rsidP="00766757">
      <w:pPr>
        <w:keepNext/>
        <w:jc w:val="center"/>
        <w:rPr>
          <w:rFonts w:ascii="Arial" w:hAnsi="Arial" w:cs="Arial"/>
        </w:rPr>
      </w:pPr>
      <w:r w:rsidRPr="00681A11">
        <w:rPr>
          <w:rFonts w:ascii="Arial" w:hAnsi="Arial" w:cs="Arial"/>
          <w:noProof/>
          <w:lang w:eastAsia="en-GB"/>
        </w:rPr>
        <w:drawing>
          <wp:inline distT="0" distB="0" distL="0" distR="0" wp14:anchorId="4EBACBC0" wp14:editId="025DC450">
            <wp:extent cx="5703108" cy="3025941"/>
            <wp:effectExtent l="0" t="0" r="0" b="3175"/>
            <wp:docPr id="14" name="Picture 14" descr="C:\Users\sam.miles\AppData\Local\Microsoft\Windows\INetCache\Content.MSO\98039FB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descr="C:\Users\sam.miles\AppData\Local\Microsoft\Windows\INetCache\Content.MSO\98039FB6.tmp"/>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b="5681"/>
                    <a:stretch/>
                  </pic:blipFill>
                  <pic:spPr bwMode="auto">
                    <a:xfrm>
                      <a:off x="0" y="0"/>
                      <a:ext cx="5762473" cy="3057439"/>
                    </a:xfrm>
                    <a:prstGeom prst="rect">
                      <a:avLst/>
                    </a:prstGeom>
                    <a:noFill/>
                    <a:ln>
                      <a:noFill/>
                    </a:ln>
                    <a:extLst>
                      <a:ext uri="{53640926-AAD7-44D8-BBD7-CCE9431645EC}">
                        <a14:shadowObscured xmlns:a14="http://schemas.microsoft.com/office/drawing/2010/main"/>
                      </a:ext>
                    </a:extLst>
                  </pic:spPr>
                </pic:pic>
              </a:graphicData>
            </a:graphic>
          </wp:inline>
        </w:drawing>
      </w:r>
    </w:p>
    <w:p w14:paraId="2D793157" w14:textId="083BB157" w:rsidR="00766757" w:rsidRPr="00681A11" w:rsidRDefault="00766757" w:rsidP="00766757">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13</w:t>
      </w:r>
      <w:r w:rsidRPr="00681A11">
        <w:rPr>
          <w:rFonts w:ascii="Arial" w:hAnsi="Arial" w:cs="Arial"/>
        </w:rPr>
        <w:fldChar w:fldCharType="end"/>
      </w:r>
      <w:r w:rsidRPr="00681A11">
        <w:rPr>
          <w:rFonts w:ascii="Arial" w:hAnsi="Arial" w:cs="Arial"/>
        </w:rPr>
        <w:t xml:space="preserve"> - Deformation of Tungsten bullet (Structural Steel)</w:t>
      </w:r>
    </w:p>
    <w:p w14:paraId="4F686873" w14:textId="6706F94F" w:rsidR="00F1054B" w:rsidRPr="00681A11" w:rsidRDefault="00766757" w:rsidP="00766757">
      <w:pPr>
        <w:jc w:val="both"/>
        <w:rPr>
          <w:rFonts w:ascii="Arial" w:hAnsi="Arial" w:cs="Arial"/>
          <w:color w:val="000000"/>
          <w:shd w:val="clear" w:color="auto" w:fill="FFFFFF"/>
          <w:lang w:val="en-US"/>
        </w:rPr>
      </w:pPr>
      <w:r w:rsidRPr="00681A11">
        <w:rPr>
          <w:rFonts w:ascii="Arial" w:hAnsi="Arial" w:cs="Arial"/>
          <w:color w:val="000000"/>
          <w:shd w:val="clear" w:color="auto" w:fill="FFFFFF"/>
          <w:lang w:val="en-US"/>
        </w:rPr>
        <w:t>The total deformation of the bullet for this simulation was 0.04982m which is less than that of Copper.</w:t>
      </w:r>
    </w:p>
    <w:p w14:paraId="1BFA1853" w14:textId="77777777" w:rsidR="00766757" w:rsidRPr="00681A11" w:rsidRDefault="00766757" w:rsidP="00766757">
      <w:pPr>
        <w:keepNext/>
        <w:jc w:val="center"/>
        <w:rPr>
          <w:rFonts w:ascii="Arial" w:hAnsi="Arial" w:cs="Arial"/>
        </w:rPr>
      </w:pPr>
      <w:r w:rsidRPr="00681A11">
        <w:rPr>
          <w:rFonts w:ascii="Arial" w:hAnsi="Arial" w:cs="Arial"/>
          <w:noProof/>
          <w:lang w:eastAsia="en-GB"/>
        </w:rPr>
        <w:drawing>
          <wp:inline distT="0" distB="0" distL="0" distR="0" wp14:anchorId="65936DF1" wp14:editId="63EDA990">
            <wp:extent cx="5642049" cy="2989690"/>
            <wp:effectExtent l="0" t="0" r="0" b="1270"/>
            <wp:docPr id="15" name="Picture 15" descr="C:\Users\sam.miles\AppData\Local\Microsoft\Windows\INetCache\Content.MSO\F1B33D3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C:\Users\sam.miles\AppData\Local\Microsoft\Windows\INetCache\Content.MSO\F1B33D34.tmp"/>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b="5780"/>
                    <a:stretch/>
                  </pic:blipFill>
                  <pic:spPr bwMode="auto">
                    <a:xfrm>
                      <a:off x="0" y="0"/>
                      <a:ext cx="5659032" cy="2998689"/>
                    </a:xfrm>
                    <a:prstGeom prst="rect">
                      <a:avLst/>
                    </a:prstGeom>
                    <a:noFill/>
                    <a:ln>
                      <a:noFill/>
                    </a:ln>
                    <a:extLst>
                      <a:ext uri="{53640926-AAD7-44D8-BBD7-CCE9431645EC}">
                        <a14:shadowObscured xmlns:a14="http://schemas.microsoft.com/office/drawing/2010/main"/>
                      </a:ext>
                    </a:extLst>
                  </pic:spPr>
                </pic:pic>
              </a:graphicData>
            </a:graphic>
          </wp:inline>
        </w:drawing>
      </w:r>
    </w:p>
    <w:p w14:paraId="119743E3" w14:textId="3850F5F0" w:rsidR="00766757" w:rsidRPr="00681A11" w:rsidRDefault="00766757" w:rsidP="00766757">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14</w:t>
      </w:r>
      <w:r w:rsidRPr="00681A11">
        <w:rPr>
          <w:rFonts w:ascii="Arial" w:hAnsi="Arial" w:cs="Arial"/>
        </w:rPr>
        <w:fldChar w:fldCharType="end"/>
      </w:r>
      <w:r w:rsidRPr="00681A11">
        <w:rPr>
          <w:rFonts w:ascii="Arial" w:hAnsi="Arial" w:cs="Arial"/>
        </w:rPr>
        <w:t xml:space="preserve"> - Deformation of Structural Steel plate (Tungsten)</w:t>
      </w:r>
    </w:p>
    <w:p w14:paraId="434EC7AC" w14:textId="2EE2A38C" w:rsidR="00FB7CAF" w:rsidRPr="00681A11" w:rsidRDefault="00FB7CAF" w:rsidP="00FB7CAF">
      <w:pPr>
        <w:rPr>
          <w:rFonts w:ascii="Arial" w:hAnsi="Arial" w:cs="Arial"/>
          <w:lang w:val="en-US"/>
        </w:rPr>
      </w:pPr>
      <w:r w:rsidRPr="00681A11">
        <w:rPr>
          <w:rFonts w:ascii="Arial" w:hAnsi="Arial" w:cs="Arial"/>
          <w:lang w:val="en-US"/>
        </w:rPr>
        <w:t xml:space="preserve">Similar to the plate under the impact of the Copper bullet, the plate did not deform much </w:t>
      </w:r>
      <w:r w:rsidR="007E3BAE" w:rsidRPr="00681A11">
        <w:rPr>
          <w:rFonts w:ascii="Arial" w:hAnsi="Arial" w:cs="Arial"/>
          <w:lang w:val="en-US"/>
        </w:rPr>
        <w:t xml:space="preserve">when hit with a bullet made of Tungsten. The total deformation of the plate was 0.00012634m which is actually less than deformation cause by the copper bullet. The pattern of the deformation shown in figure 14 is different to the pattern in figure 11 where it was much more symmetrical. </w:t>
      </w:r>
    </w:p>
    <w:p w14:paraId="47A910CB" w14:textId="1660D54B" w:rsidR="006B54BE" w:rsidRPr="00681A11" w:rsidRDefault="006B54BE" w:rsidP="00FA523D">
      <w:pPr>
        <w:jc w:val="both"/>
        <w:rPr>
          <w:rFonts w:ascii="Arial" w:hAnsi="Arial" w:cs="Arial"/>
          <w:lang w:val="en-US"/>
        </w:rPr>
      </w:pPr>
      <w:r w:rsidRPr="00681A11">
        <w:rPr>
          <w:rFonts w:ascii="Arial" w:hAnsi="Arial" w:cs="Arial"/>
          <w:lang w:val="en-US"/>
        </w:rPr>
        <w:t>The third and final simulation</w:t>
      </w:r>
      <w:r w:rsidR="00FA523D" w:rsidRPr="00681A11">
        <w:rPr>
          <w:rFonts w:ascii="Arial" w:hAnsi="Arial" w:cs="Arial"/>
          <w:lang w:val="en-US"/>
        </w:rPr>
        <w:t xml:space="preserve"> completed on the Structural S</w:t>
      </w:r>
      <w:r w:rsidRPr="00681A11">
        <w:rPr>
          <w:rFonts w:ascii="Arial" w:hAnsi="Arial" w:cs="Arial"/>
          <w:lang w:val="en-US"/>
        </w:rPr>
        <w:t xml:space="preserve">teel </w:t>
      </w:r>
      <w:r w:rsidR="00FA523D" w:rsidRPr="00681A11">
        <w:rPr>
          <w:rFonts w:ascii="Arial" w:hAnsi="Arial" w:cs="Arial"/>
          <w:lang w:val="en-US"/>
        </w:rPr>
        <w:t>plate was a bullet made of Steel 4340. This type of steel had to be used in the simulation instead of both components being made out of Structural Steel due to limitations in the software. When firing a bullet made out of Structural Steel into a plate made of the same material the projectile bounces back of the plate with no deformation taking place on either component. This is very unrealistic as if it was to take place in a real-world scenario the plate and bullet would both deform due to the velocity of the bullet. With the plate being 5mm thick a bullet made of the same material is unexpected to go through the plate but similar deformation to the previous simulations should be seen. With steel being weaker than Tungsten greater deformation would be expect than that of Tungsten but less than copper.</w:t>
      </w:r>
    </w:p>
    <w:p w14:paraId="2E0E2C51" w14:textId="77777777" w:rsidR="00FA523D" w:rsidRPr="00681A11" w:rsidRDefault="00FA523D" w:rsidP="00FA523D">
      <w:pPr>
        <w:keepNext/>
        <w:jc w:val="center"/>
        <w:rPr>
          <w:rFonts w:ascii="Arial" w:hAnsi="Arial" w:cs="Arial"/>
        </w:rPr>
      </w:pPr>
      <w:r w:rsidRPr="00681A11">
        <w:rPr>
          <w:rFonts w:ascii="Arial" w:hAnsi="Arial" w:cs="Arial"/>
          <w:noProof/>
          <w:lang w:eastAsia="en-GB"/>
        </w:rPr>
        <w:drawing>
          <wp:inline distT="0" distB="0" distL="0" distR="0" wp14:anchorId="3BFEA3A5" wp14:editId="3ED09A17">
            <wp:extent cx="5725160" cy="3044476"/>
            <wp:effectExtent l="0" t="0" r="8890" b="3810"/>
            <wp:docPr id="16" name="Picture 16" descr="C:\Users\sam.miles\AppData\Local\Microsoft\Windows\INetCache\Content.MSO\8CB7D6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C:\Users\sam.miles\AppData\Local\Microsoft\Windows\INetCache\Content.MSO\8CB7D62.tmp"/>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b="5469"/>
                    <a:stretch/>
                  </pic:blipFill>
                  <pic:spPr bwMode="auto">
                    <a:xfrm>
                      <a:off x="0" y="0"/>
                      <a:ext cx="5769315" cy="3067956"/>
                    </a:xfrm>
                    <a:prstGeom prst="rect">
                      <a:avLst/>
                    </a:prstGeom>
                    <a:noFill/>
                    <a:ln>
                      <a:noFill/>
                    </a:ln>
                    <a:extLst>
                      <a:ext uri="{53640926-AAD7-44D8-BBD7-CCE9431645EC}">
                        <a14:shadowObscured xmlns:a14="http://schemas.microsoft.com/office/drawing/2010/main"/>
                      </a:ext>
                    </a:extLst>
                  </pic:spPr>
                </pic:pic>
              </a:graphicData>
            </a:graphic>
          </wp:inline>
        </w:drawing>
      </w:r>
    </w:p>
    <w:p w14:paraId="70C6FCDC" w14:textId="45B1D5D0" w:rsidR="00FA523D" w:rsidRPr="00681A11" w:rsidRDefault="00FA523D" w:rsidP="00FA523D">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15</w:t>
      </w:r>
      <w:r w:rsidRPr="00681A11">
        <w:rPr>
          <w:rFonts w:ascii="Arial" w:hAnsi="Arial" w:cs="Arial"/>
        </w:rPr>
        <w:fldChar w:fldCharType="end"/>
      </w:r>
      <w:r w:rsidRPr="00681A11">
        <w:rPr>
          <w:rFonts w:ascii="Arial" w:hAnsi="Arial" w:cs="Arial"/>
        </w:rPr>
        <w:t xml:space="preserve"> - Steel 4340 bullet vs Structural Steel plate</w:t>
      </w:r>
    </w:p>
    <w:p w14:paraId="7926B789" w14:textId="63B4478F" w:rsidR="00FA523D" w:rsidRPr="00681A11" w:rsidRDefault="00FA523D" w:rsidP="00015BF1">
      <w:pPr>
        <w:jc w:val="both"/>
        <w:rPr>
          <w:rFonts w:ascii="Arial" w:hAnsi="Arial" w:cs="Arial"/>
        </w:rPr>
      </w:pPr>
      <w:r w:rsidRPr="00681A11">
        <w:rPr>
          <w:rFonts w:ascii="Arial" w:hAnsi="Arial" w:cs="Arial"/>
        </w:rPr>
        <w:t xml:space="preserve">From looking at figure 15, the results from Ansys for this simulation is very similar to that of the Tungsten bullet. </w:t>
      </w:r>
      <w:r w:rsidR="00015BF1" w:rsidRPr="00681A11">
        <w:rPr>
          <w:rFonts w:ascii="Arial" w:hAnsi="Arial" w:cs="Arial"/>
        </w:rPr>
        <w:t xml:space="preserve">Again, it has spread on impact and not deformed the plate a great deal. </w:t>
      </w:r>
    </w:p>
    <w:p w14:paraId="099F3942" w14:textId="77777777" w:rsidR="00015BF1" w:rsidRPr="00681A11" w:rsidRDefault="00015BF1" w:rsidP="00015BF1">
      <w:pPr>
        <w:keepNext/>
        <w:jc w:val="center"/>
        <w:rPr>
          <w:rFonts w:ascii="Arial" w:hAnsi="Arial" w:cs="Arial"/>
        </w:rPr>
      </w:pPr>
      <w:r w:rsidRPr="00681A11">
        <w:rPr>
          <w:rFonts w:ascii="Arial" w:hAnsi="Arial" w:cs="Arial"/>
          <w:noProof/>
          <w:lang w:eastAsia="en-GB"/>
        </w:rPr>
        <w:drawing>
          <wp:inline distT="0" distB="0" distL="0" distR="0" wp14:anchorId="58073A84" wp14:editId="114A68F1">
            <wp:extent cx="5718810" cy="3044476"/>
            <wp:effectExtent l="0" t="0" r="0" b="3810"/>
            <wp:docPr id="17" name="Picture 17" descr="C:\Users\sam.miles\AppData\Local\Microsoft\Windows\INetCache\Content.MSO\2AEE63C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C:\Users\sam.miles\AppData\Local\Microsoft\Windows\INetCache\Content.MSO\2AEE63C0.tmp"/>
                    <pic:cNvPicPr>
                      <a:picLocks noChangeAspect="1" noChangeArrowheads="1"/>
                    </pic:cNvPicPr>
                  </pic:nvPicPr>
                  <pic:blipFill rotWithShape="1">
                    <a:blip r:embed="rId25" cstate="print">
                      <a:extLst>
                        <a:ext uri="{28A0092B-C50C-407E-A947-70E740481C1C}">
                          <a14:useLocalDpi xmlns:a14="http://schemas.microsoft.com/office/drawing/2010/main" val="0"/>
                        </a:ext>
                      </a:extLst>
                    </a:blip>
                    <a:srcRect b="5341"/>
                    <a:stretch/>
                  </pic:blipFill>
                  <pic:spPr bwMode="auto">
                    <a:xfrm>
                      <a:off x="0" y="0"/>
                      <a:ext cx="5741613" cy="3056615"/>
                    </a:xfrm>
                    <a:prstGeom prst="rect">
                      <a:avLst/>
                    </a:prstGeom>
                    <a:noFill/>
                    <a:ln>
                      <a:noFill/>
                    </a:ln>
                    <a:extLst>
                      <a:ext uri="{53640926-AAD7-44D8-BBD7-CCE9431645EC}">
                        <a14:shadowObscured xmlns:a14="http://schemas.microsoft.com/office/drawing/2010/main"/>
                      </a:ext>
                    </a:extLst>
                  </pic:spPr>
                </pic:pic>
              </a:graphicData>
            </a:graphic>
          </wp:inline>
        </w:drawing>
      </w:r>
    </w:p>
    <w:p w14:paraId="3C6453A5" w14:textId="0DF6CB15" w:rsidR="00015BF1" w:rsidRPr="00681A11" w:rsidRDefault="00015BF1" w:rsidP="00015BF1">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16</w:t>
      </w:r>
      <w:r w:rsidRPr="00681A11">
        <w:rPr>
          <w:rFonts w:ascii="Arial" w:hAnsi="Arial" w:cs="Arial"/>
        </w:rPr>
        <w:fldChar w:fldCharType="end"/>
      </w:r>
      <w:r w:rsidRPr="00681A11">
        <w:rPr>
          <w:rFonts w:ascii="Arial" w:hAnsi="Arial" w:cs="Arial"/>
        </w:rPr>
        <w:t xml:space="preserve"> - Deformation of Steel 4340 bullet (Structural Steel)</w:t>
      </w:r>
    </w:p>
    <w:p w14:paraId="76B488FF" w14:textId="387EC28C" w:rsidR="00015BF1" w:rsidRPr="00681A11" w:rsidRDefault="00015BF1" w:rsidP="00015BF1">
      <w:pPr>
        <w:jc w:val="both"/>
        <w:rPr>
          <w:rFonts w:ascii="Arial" w:hAnsi="Arial" w:cs="Arial"/>
        </w:rPr>
      </w:pPr>
      <w:r w:rsidRPr="00681A11">
        <w:rPr>
          <w:rFonts w:ascii="Arial" w:hAnsi="Arial" w:cs="Arial"/>
        </w:rPr>
        <w:t xml:space="preserve">The total deformation of the Steel 4340 bullet was 0.054189m which as expected is greater than that of Tungsten but less than Copper. Looking at figure 16 and 13, it is clear that the two simulations have produced similar results despite Tungsten being stronger. This could have happened as 5mm was slightly too thick for these simulations. If the plate was slightly thinner, the effects of the two bullets may had been different. </w:t>
      </w:r>
    </w:p>
    <w:p w14:paraId="0753B4A2" w14:textId="77777777" w:rsidR="00015BF1" w:rsidRPr="00681A11" w:rsidRDefault="00015BF1" w:rsidP="00015BF1">
      <w:pPr>
        <w:keepNext/>
        <w:jc w:val="center"/>
        <w:rPr>
          <w:rFonts w:ascii="Arial" w:hAnsi="Arial" w:cs="Arial"/>
        </w:rPr>
      </w:pPr>
      <w:r w:rsidRPr="00681A11">
        <w:rPr>
          <w:rFonts w:ascii="Arial" w:hAnsi="Arial" w:cs="Arial"/>
          <w:noProof/>
          <w:lang w:eastAsia="en-GB"/>
        </w:rPr>
        <w:drawing>
          <wp:inline distT="0" distB="0" distL="0" distR="0" wp14:anchorId="2BA84330" wp14:editId="2CB58521">
            <wp:extent cx="5754960" cy="3060333"/>
            <wp:effectExtent l="0" t="0" r="0" b="6985"/>
            <wp:docPr id="18" name="Picture 18" descr="C:\Users\sam.miles\AppData\Local\Microsoft\Windows\INetCache\Content.MSO\15523FC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C:\Users\sam.miles\AppData\Local\Microsoft\Windows\INetCache\Content.MSO\15523FCE.tmp"/>
                    <pic:cNvPicPr>
                      <a:picLocks noChangeAspect="1" noChangeArrowheads="1"/>
                    </pic:cNvPicPr>
                  </pic:nvPicPr>
                  <pic:blipFill rotWithShape="1">
                    <a:blip r:embed="rId26" cstate="print">
                      <a:extLst>
                        <a:ext uri="{28A0092B-C50C-407E-A947-70E740481C1C}">
                          <a14:useLocalDpi xmlns:a14="http://schemas.microsoft.com/office/drawing/2010/main" val="0"/>
                        </a:ext>
                      </a:extLst>
                    </a:blip>
                    <a:srcRect b="5446"/>
                    <a:stretch/>
                  </pic:blipFill>
                  <pic:spPr bwMode="auto">
                    <a:xfrm>
                      <a:off x="0" y="0"/>
                      <a:ext cx="5786342" cy="3077021"/>
                    </a:xfrm>
                    <a:prstGeom prst="rect">
                      <a:avLst/>
                    </a:prstGeom>
                    <a:noFill/>
                    <a:ln>
                      <a:noFill/>
                    </a:ln>
                    <a:extLst>
                      <a:ext uri="{53640926-AAD7-44D8-BBD7-CCE9431645EC}">
                        <a14:shadowObscured xmlns:a14="http://schemas.microsoft.com/office/drawing/2010/main"/>
                      </a:ext>
                    </a:extLst>
                  </pic:spPr>
                </pic:pic>
              </a:graphicData>
            </a:graphic>
          </wp:inline>
        </w:drawing>
      </w:r>
    </w:p>
    <w:p w14:paraId="31456B84" w14:textId="5329F15D" w:rsidR="00015BF1" w:rsidRPr="00681A11" w:rsidRDefault="00015BF1" w:rsidP="00015BF1">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17</w:t>
      </w:r>
      <w:r w:rsidRPr="00681A11">
        <w:rPr>
          <w:rFonts w:ascii="Arial" w:hAnsi="Arial" w:cs="Arial"/>
        </w:rPr>
        <w:fldChar w:fldCharType="end"/>
      </w:r>
      <w:r w:rsidRPr="00681A11">
        <w:rPr>
          <w:rFonts w:ascii="Arial" w:hAnsi="Arial" w:cs="Arial"/>
        </w:rPr>
        <w:t xml:space="preserve"> - Deformation of Structural Steel plate (Steel 4340)</w:t>
      </w:r>
    </w:p>
    <w:p w14:paraId="1E5E90E6" w14:textId="6EA8A5FD" w:rsidR="00015BF1" w:rsidRPr="00681A11" w:rsidRDefault="00015BF1" w:rsidP="00015BF1">
      <w:pPr>
        <w:jc w:val="both"/>
        <w:rPr>
          <w:rFonts w:ascii="Arial" w:hAnsi="Arial" w:cs="Arial"/>
        </w:rPr>
      </w:pPr>
      <w:r w:rsidRPr="00681A11">
        <w:rPr>
          <w:rFonts w:ascii="Arial" w:hAnsi="Arial" w:cs="Arial"/>
        </w:rPr>
        <w:t xml:space="preserve">Where the two simulations differ is the deformation of the Structural Steel plate. The total deformation for this simulation was 0.00024687m. The Steel 4340 bullet deformed the plate double the amount of the Tungsten bullet and the deformation was a lot more even in this result. </w:t>
      </w:r>
    </w:p>
    <w:p w14:paraId="5B181A7A" w14:textId="6240C739" w:rsidR="002875A8" w:rsidRPr="00681A11" w:rsidRDefault="00015BF1" w:rsidP="002875A8">
      <w:pPr>
        <w:jc w:val="both"/>
        <w:rPr>
          <w:rFonts w:ascii="Arial" w:hAnsi="Arial" w:cs="Arial"/>
        </w:rPr>
      </w:pPr>
      <w:r w:rsidRPr="00681A11">
        <w:rPr>
          <w:rFonts w:ascii="Arial" w:hAnsi="Arial" w:cs="Arial"/>
        </w:rPr>
        <w:t xml:space="preserve">As all three of the results on the Structural Steel plate were similar a different material plate would be needed to determine which material would be best for a bullet. Therefore all three materials were tested against an aluminium plate under the same conditions that they experienced in the earlier tests. </w:t>
      </w:r>
      <w:r w:rsidR="002875A8" w:rsidRPr="00681A11">
        <w:rPr>
          <w:rFonts w:ascii="Arial" w:hAnsi="Arial" w:cs="Arial"/>
        </w:rPr>
        <w:t>Aluminium is a weaker material than the Structural Steel used so the bullets should visually deform the plate.</w:t>
      </w:r>
    </w:p>
    <w:p w14:paraId="07C0150A" w14:textId="77777777" w:rsidR="00015BF1" w:rsidRPr="00681A11" w:rsidRDefault="00015BF1" w:rsidP="00015BF1">
      <w:pPr>
        <w:keepNext/>
        <w:jc w:val="center"/>
        <w:rPr>
          <w:rFonts w:ascii="Arial" w:hAnsi="Arial" w:cs="Arial"/>
        </w:rPr>
      </w:pPr>
      <w:r w:rsidRPr="00681A11">
        <w:rPr>
          <w:rFonts w:ascii="Arial" w:hAnsi="Arial" w:cs="Arial"/>
          <w:noProof/>
          <w:color w:val="000000"/>
          <w:shd w:val="clear" w:color="auto" w:fill="FFFFFF"/>
          <w:lang w:eastAsia="en-GB"/>
        </w:rPr>
        <w:drawing>
          <wp:inline distT="0" distB="0" distL="0" distR="0" wp14:anchorId="668A07CF" wp14:editId="065BB555">
            <wp:extent cx="5777230" cy="3019647"/>
            <wp:effectExtent l="0" t="0" r="0" b="9525"/>
            <wp:docPr id="19" name="Picture 19" descr="C:\Users\sam.miles\AppData\Local\Microsoft\Windows\INetCache\Content.MSO\19638D0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7" descr="C:\Users\sam.miles\AppData\Local\Microsoft\Windows\INetCache\Content.MSO\19638D0C.tmp"/>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b="7063"/>
                    <a:stretch/>
                  </pic:blipFill>
                  <pic:spPr bwMode="auto">
                    <a:xfrm>
                      <a:off x="0" y="0"/>
                      <a:ext cx="5803790" cy="3033529"/>
                    </a:xfrm>
                    <a:prstGeom prst="rect">
                      <a:avLst/>
                    </a:prstGeom>
                    <a:noFill/>
                    <a:ln>
                      <a:noFill/>
                    </a:ln>
                    <a:extLst>
                      <a:ext uri="{53640926-AAD7-44D8-BBD7-CCE9431645EC}">
                        <a14:shadowObscured xmlns:a14="http://schemas.microsoft.com/office/drawing/2010/main"/>
                      </a:ext>
                    </a:extLst>
                  </pic:spPr>
                </pic:pic>
              </a:graphicData>
            </a:graphic>
          </wp:inline>
        </w:drawing>
      </w:r>
    </w:p>
    <w:p w14:paraId="6EF3C259" w14:textId="3924D2D9" w:rsidR="00015BF1" w:rsidRPr="00681A11" w:rsidRDefault="00015BF1" w:rsidP="00015BF1">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18</w:t>
      </w:r>
      <w:r w:rsidRPr="00681A11">
        <w:rPr>
          <w:rFonts w:ascii="Arial" w:hAnsi="Arial" w:cs="Arial"/>
        </w:rPr>
        <w:fldChar w:fldCharType="end"/>
      </w:r>
      <w:r w:rsidRPr="00681A11">
        <w:rPr>
          <w:rFonts w:ascii="Arial" w:hAnsi="Arial" w:cs="Arial"/>
        </w:rPr>
        <w:t xml:space="preserve"> - Copper bullet vs Aluminium plate</w:t>
      </w:r>
    </w:p>
    <w:p w14:paraId="3667A5BD" w14:textId="4539130B" w:rsidR="00015BF1" w:rsidRPr="00681A11" w:rsidRDefault="002875A8" w:rsidP="002875A8">
      <w:pPr>
        <w:jc w:val="both"/>
        <w:rPr>
          <w:rFonts w:ascii="Arial" w:hAnsi="Arial" w:cs="Arial"/>
        </w:rPr>
      </w:pPr>
      <w:r w:rsidRPr="00681A11">
        <w:rPr>
          <w:rFonts w:ascii="Arial" w:hAnsi="Arial" w:cs="Arial"/>
        </w:rPr>
        <w:t>When the Copper bullet was fired at an Aluminium plate it does not seem to have had much effect looking at figure 18. However the results of the plate and bullet individually shows more information.</w:t>
      </w:r>
    </w:p>
    <w:p w14:paraId="225F3720" w14:textId="77777777" w:rsidR="002875A8" w:rsidRPr="00681A11" w:rsidRDefault="002875A8" w:rsidP="002875A8">
      <w:pPr>
        <w:keepNext/>
        <w:jc w:val="center"/>
        <w:rPr>
          <w:rFonts w:ascii="Arial" w:hAnsi="Arial" w:cs="Arial"/>
        </w:rPr>
      </w:pPr>
      <w:r w:rsidRPr="00681A11">
        <w:rPr>
          <w:rFonts w:ascii="Arial" w:hAnsi="Arial" w:cs="Arial"/>
          <w:noProof/>
          <w:color w:val="000000"/>
          <w:shd w:val="clear" w:color="auto" w:fill="FFFFFF"/>
          <w:lang w:eastAsia="en-GB"/>
        </w:rPr>
        <w:drawing>
          <wp:inline distT="0" distB="0" distL="0" distR="0" wp14:anchorId="5FFB7258" wp14:editId="5454BC48">
            <wp:extent cx="5758180" cy="3073400"/>
            <wp:effectExtent l="0" t="0" r="0" b="0"/>
            <wp:docPr id="21" name="Picture 21" descr="C:\Users\sam.miles\AppData\Local\Microsoft\Windows\INetCache\Content.MSO\12EF8518.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1" descr="C:\Users\sam.miles\AppData\Local\Microsoft\Windows\INetCache\Content.MSO\12EF8518.tmp"/>
                    <pic:cNvPicPr>
                      <a:picLocks noChangeAspect="1" noChangeArrowheads="1"/>
                    </pic:cNvPicPr>
                  </pic:nvPicPr>
                  <pic:blipFill rotWithShape="1">
                    <a:blip r:embed="rId28" cstate="print">
                      <a:extLst>
                        <a:ext uri="{28A0092B-C50C-407E-A947-70E740481C1C}">
                          <a14:useLocalDpi xmlns:a14="http://schemas.microsoft.com/office/drawing/2010/main" val="0"/>
                        </a:ext>
                      </a:extLst>
                    </a:blip>
                    <a:srcRect b="5112"/>
                    <a:stretch/>
                  </pic:blipFill>
                  <pic:spPr bwMode="auto">
                    <a:xfrm>
                      <a:off x="0" y="0"/>
                      <a:ext cx="5779531" cy="3084796"/>
                    </a:xfrm>
                    <a:prstGeom prst="rect">
                      <a:avLst/>
                    </a:prstGeom>
                    <a:noFill/>
                    <a:ln>
                      <a:noFill/>
                    </a:ln>
                    <a:extLst>
                      <a:ext uri="{53640926-AAD7-44D8-BBD7-CCE9431645EC}">
                        <a14:shadowObscured xmlns:a14="http://schemas.microsoft.com/office/drawing/2010/main"/>
                      </a:ext>
                    </a:extLst>
                  </pic:spPr>
                </pic:pic>
              </a:graphicData>
            </a:graphic>
          </wp:inline>
        </w:drawing>
      </w:r>
    </w:p>
    <w:p w14:paraId="39D27A2D" w14:textId="3FDE09E5" w:rsidR="002875A8" w:rsidRPr="00681A11" w:rsidRDefault="002875A8" w:rsidP="002875A8">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19</w:t>
      </w:r>
      <w:r w:rsidRPr="00681A11">
        <w:rPr>
          <w:rFonts w:ascii="Arial" w:hAnsi="Arial" w:cs="Arial"/>
        </w:rPr>
        <w:fldChar w:fldCharType="end"/>
      </w:r>
      <w:r w:rsidRPr="00681A11">
        <w:rPr>
          <w:rFonts w:ascii="Arial" w:hAnsi="Arial" w:cs="Arial"/>
        </w:rPr>
        <w:t xml:space="preserve"> - Deformation of Copper bullet (Aluminium)</w:t>
      </w:r>
    </w:p>
    <w:p w14:paraId="2DDD25BA" w14:textId="48F483D0" w:rsidR="00D55E47" w:rsidRPr="00681A11" w:rsidRDefault="00D55E47" w:rsidP="00D55E47">
      <w:pPr>
        <w:rPr>
          <w:rFonts w:ascii="Arial" w:hAnsi="Arial" w:cs="Arial"/>
        </w:rPr>
      </w:pPr>
      <w:r w:rsidRPr="00681A11">
        <w:rPr>
          <w:rFonts w:ascii="Arial" w:hAnsi="Arial" w:cs="Arial"/>
        </w:rPr>
        <w:t>The deformation of the bullet was 0.0091141m which is significantly less than what was see against the Steel plate as expected. It is visually clear that the bullet has deformed less and differently.</w:t>
      </w:r>
    </w:p>
    <w:p w14:paraId="7BA3137E" w14:textId="77777777" w:rsidR="00D55E47" w:rsidRPr="00681A11" w:rsidRDefault="00D55E47" w:rsidP="00D55E47">
      <w:pPr>
        <w:keepNext/>
        <w:jc w:val="center"/>
        <w:rPr>
          <w:rFonts w:ascii="Arial" w:hAnsi="Arial" w:cs="Arial"/>
        </w:rPr>
      </w:pPr>
      <w:r w:rsidRPr="00681A11">
        <w:rPr>
          <w:rFonts w:ascii="Arial" w:hAnsi="Arial" w:cs="Arial"/>
          <w:noProof/>
          <w:lang w:eastAsia="en-GB"/>
        </w:rPr>
        <w:drawing>
          <wp:inline distT="0" distB="0" distL="0" distR="0" wp14:anchorId="71832BF0" wp14:editId="611D757E">
            <wp:extent cx="5653472" cy="3011214"/>
            <wp:effectExtent l="0" t="0" r="4445" b="0"/>
            <wp:docPr id="22" name="Picture 22" descr="C:\Users\sam.miles\AppData\Local\Microsoft\Windows\INetCache\Content.MSO\D94CE2E6.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3" descr="C:\Users\sam.miles\AppData\Local\Microsoft\Windows\INetCache\Content.MSO\D94CE2E6.tmp"/>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b="5291"/>
                    <a:stretch/>
                  </pic:blipFill>
                  <pic:spPr bwMode="auto">
                    <a:xfrm>
                      <a:off x="0" y="0"/>
                      <a:ext cx="5678833" cy="3024722"/>
                    </a:xfrm>
                    <a:prstGeom prst="rect">
                      <a:avLst/>
                    </a:prstGeom>
                    <a:noFill/>
                    <a:ln>
                      <a:noFill/>
                    </a:ln>
                    <a:extLst>
                      <a:ext uri="{53640926-AAD7-44D8-BBD7-CCE9431645EC}">
                        <a14:shadowObscured xmlns:a14="http://schemas.microsoft.com/office/drawing/2010/main"/>
                      </a:ext>
                    </a:extLst>
                  </pic:spPr>
                </pic:pic>
              </a:graphicData>
            </a:graphic>
          </wp:inline>
        </w:drawing>
      </w:r>
    </w:p>
    <w:p w14:paraId="07FB0D47" w14:textId="24D22467" w:rsidR="002875A8" w:rsidRPr="00681A11" w:rsidRDefault="00D55E47" w:rsidP="00D55E47">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20</w:t>
      </w:r>
      <w:r w:rsidRPr="00681A11">
        <w:rPr>
          <w:rFonts w:ascii="Arial" w:hAnsi="Arial" w:cs="Arial"/>
        </w:rPr>
        <w:fldChar w:fldCharType="end"/>
      </w:r>
      <w:r w:rsidRPr="00681A11">
        <w:rPr>
          <w:rFonts w:ascii="Arial" w:hAnsi="Arial" w:cs="Arial"/>
        </w:rPr>
        <w:t xml:space="preserve"> - Deformation of Aluminium plate (Copper)</w:t>
      </w:r>
    </w:p>
    <w:p w14:paraId="3E87F360" w14:textId="5FEFB4E2" w:rsidR="00D55E47" w:rsidRPr="00681A11" w:rsidRDefault="00D55E47" w:rsidP="004F263F">
      <w:pPr>
        <w:jc w:val="both"/>
        <w:rPr>
          <w:rFonts w:ascii="Arial" w:hAnsi="Arial" w:cs="Arial"/>
        </w:rPr>
      </w:pPr>
      <w:r w:rsidRPr="00681A11">
        <w:rPr>
          <w:rFonts w:ascii="Arial" w:hAnsi="Arial" w:cs="Arial"/>
        </w:rPr>
        <w:t xml:space="preserve">Looking at figure 20, it is clear that the Aluminium plate seen much more deformation than the Steel plate after the same conditions. The plate’s total deformation was 0.0025794m which is a lot more in comparison to the 0.00013939m which was observed for the Steel plate. </w:t>
      </w:r>
    </w:p>
    <w:p w14:paraId="09FB3DD0" w14:textId="78BB3FD9" w:rsidR="00D55E47" w:rsidRPr="00681A11" w:rsidRDefault="00D55E47" w:rsidP="004F263F">
      <w:pPr>
        <w:jc w:val="both"/>
        <w:rPr>
          <w:rFonts w:ascii="Arial" w:hAnsi="Arial" w:cs="Arial"/>
        </w:rPr>
      </w:pPr>
      <w:r w:rsidRPr="00681A11">
        <w:rPr>
          <w:rFonts w:ascii="Arial" w:hAnsi="Arial" w:cs="Arial"/>
        </w:rPr>
        <w:t xml:space="preserve">Even though the Copper bullet has an effect on the Aluminium plate, it is expected that the Tungsten and Steel 4340 bullets will have a much greater effect again. </w:t>
      </w:r>
    </w:p>
    <w:p w14:paraId="624BE1B3" w14:textId="77777777" w:rsidR="004F263F" w:rsidRPr="00681A11" w:rsidRDefault="004F263F" w:rsidP="004F263F">
      <w:pPr>
        <w:keepNext/>
        <w:jc w:val="center"/>
        <w:rPr>
          <w:rFonts w:ascii="Arial" w:hAnsi="Arial" w:cs="Arial"/>
        </w:rPr>
      </w:pPr>
      <w:r w:rsidRPr="00681A11">
        <w:rPr>
          <w:rFonts w:ascii="Arial" w:hAnsi="Arial" w:cs="Arial"/>
          <w:noProof/>
          <w:lang w:eastAsia="en-GB"/>
        </w:rPr>
        <w:drawing>
          <wp:inline distT="0" distB="0" distL="0" distR="0" wp14:anchorId="790D0CB8" wp14:editId="2390BE73">
            <wp:extent cx="5691505" cy="3201472"/>
            <wp:effectExtent l="0" t="0" r="4445" b="0"/>
            <wp:docPr id="23" name="Picture 23" descr="C:\Users\sam.miles\AppData\Local\Microsoft\Windows\INetCache\Content.MSO\61B5D7E4.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C:\Users\sam.miles\AppData\Local\Microsoft\Windows\INetCache\Content.MSO\61B5D7E4.tmp"/>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5701241" cy="3206949"/>
                    </a:xfrm>
                    <a:prstGeom prst="rect">
                      <a:avLst/>
                    </a:prstGeom>
                    <a:noFill/>
                    <a:ln>
                      <a:noFill/>
                    </a:ln>
                  </pic:spPr>
                </pic:pic>
              </a:graphicData>
            </a:graphic>
          </wp:inline>
        </w:drawing>
      </w:r>
    </w:p>
    <w:p w14:paraId="141E8AC3" w14:textId="069A6E0F" w:rsidR="004F263F" w:rsidRPr="00681A11" w:rsidRDefault="004F263F" w:rsidP="004F263F">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21</w:t>
      </w:r>
      <w:r w:rsidRPr="00681A11">
        <w:rPr>
          <w:rFonts w:ascii="Arial" w:hAnsi="Arial" w:cs="Arial"/>
        </w:rPr>
        <w:fldChar w:fldCharType="end"/>
      </w:r>
      <w:r w:rsidRPr="00681A11">
        <w:rPr>
          <w:rFonts w:ascii="Arial" w:hAnsi="Arial" w:cs="Arial"/>
        </w:rPr>
        <w:t xml:space="preserve"> - Tungsten bullet vs Aluminium plate</w:t>
      </w:r>
    </w:p>
    <w:p w14:paraId="77FA12E8" w14:textId="5FDE8545" w:rsidR="004F263F" w:rsidRPr="00681A11" w:rsidRDefault="004F263F" w:rsidP="004F263F">
      <w:pPr>
        <w:jc w:val="both"/>
        <w:rPr>
          <w:rFonts w:ascii="Arial" w:hAnsi="Arial" w:cs="Arial"/>
        </w:rPr>
      </w:pPr>
      <w:r w:rsidRPr="00681A11">
        <w:rPr>
          <w:rFonts w:ascii="Arial" w:hAnsi="Arial" w:cs="Arial"/>
        </w:rPr>
        <w:t xml:space="preserve">Visually, in figure 21, it is clear that the Tungsten bullet has had a detrimental effect on the Aluminium plate with the bullet making its way through the 5mm of material. </w:t>
      </w:r>
    </w:p>
    <w:p w14:paraId="01608918" w14:textId="77777777" w:rsidR="004F263F" w:rsidRPr="00681A11" w:rsidRDefault="004F263F" w:rsidP="004F263F">
      <w:pPr>
        <w:keepNext/>
        <w:jc w:val="center"/>
        <w:rPr>
          <w:rFonts w:ascii="Arial" w:hAnsi="Arial" w:cs="Arial"/>
        </w:rPr>
      </w:pPr>
      <w:r w:rsidRPr="00681A11">
        <w:rPr>
          <w:rFonts w:ascii="Arial" w:hAnsi="Arial" w:cs="Arial"/>
          <w:noProof/>
          <w:lang w:eastAsia="en-GB"/>
        </w:rPr>
        <w:drawing>
          <wp:inline distT="0" distB="0" distL="0" distR="0" wp14:anchorId="191492F5" wp14:editId="6F28FA29">
            <wp:extent cx="5726853" cy="3028950"/>
            <wp:effectExtent l="0" t="0" r="7620" b="0"/>
            <wp:docPr id="24" name="Picture 24" descr="C:\Users\sam.miles\AppData\Local\Microsoft\Windows\INetCache\Content.MSO\909ADB92.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C:\Users\sam.miles\AppData\Local\Microsoft\Windows\INetCache\Content.MSO\909ADB92.tmp"/>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b="5973"/>
                    <a:stretch/>
                  </pic:blipFill>
                  <pic:spPr bwMode="auto">
                    <a:xfrm>
                      <a:off x="0" y="0"/>
                      <a:ext cx="5735459" cy="3033502"/>
                    </a:xfrm>
                    <a:prstGeom prst="rect">
                      <a:avLst/>
                    </a:prstGeom>
                    <a:noFill/>
                    <a:ln>
                      <a:noFill/>
                    </a:ln>
                    <a:extLst>
                      <a:ext uri="{53640926-AAD7-44D8-BBD7-CCE9431645EC}">
                        <a14:shadowObscured xmlns:a14="http://schemas.microsoft.com/office/drawing/2010/main"/>
                      </a:ext>
                    </a:extLst>
                  </pic:spPr>
                </pic:pic>
              </a:graphicData>
            </a:graphic>
          </wp:inline>
        </w:drawing>
      </w:r>
    </w:p>
    <w:p w14:paraId="6F781011" w14:textId="72CC04D6" w:rsidR="004F263F" w:rsidRPr="00681A11" w:rsidRDefault="004F263F" w:rsidP="004F263F">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22</w:t>
      </w:r>
      <w:r w:rsidRPr="00681A11">
        <w:rPr>
          <w:rFonts w:ascii="Arial" w:hAnsi="Arial" w:cs="Arial"/>
        </w:rPr>
        <w:fldChar w:fldCharType="end"/>
      </w:r>
      <w:r w:rsidRPr="00681A11">
        <w:rPr>
          <w:rFonts w:ascii="Arial" w:hAnsi="Arial" w:cs="Arial"/>
        </w:rPr>
        <w:t xml:space="preserve"> - Deformation of Aluminium plate (Tungsten)</w:t>
      </w:r>
    </w:p>
    <w:p w14:paraId="4E4FEECA" w14:textId="44E6850C" w:rsidR="004F263F" w:rsidRPr="00681A11" w:rsidRDefault="004F263F" w:rsidP="004F263F">
      <w:pPr>
        <w:jc w:val="both"/>
        <w:rPr>
          <w:rFonts w:ascii="Arial" w:hAnsi="Arial" w:cs="Arial"/>
        </w:rPr>
      </w:pPr>
      <w:r w:rsidRPr="00681A11">
        <w:rPr>
          <w:rFonts w:ascii="Arial" w:hAnsi="Arial" w:cs="Arial"/>
        </w:rPr>
        <w:t>The total deformation of the plate under the impact of a Tungsten bullet was 0.019351m. It is clear by looking at both the figure for deformation and visually looking at figure 22 and 21 that Tungsten is much more equipped than Copper for a bullet.</w:t>
      </w:r>
    </w:p>
    <w:p w14:paraId="44D3D3ED" w14:textId="77777777" w:rsidR="004F263F" w:rsidRPr="00681A11" w:rsidRDefault="004F263F" w:rsidP="004F263F">
      <w:pPr>
        <w:keepNext/>
        <w:jc w:val="center"/>
        <w:rPr>
          <w:rFonts w:ascii="Arial" w:hAnsi="Arial" w:cs="Arial"/>
        </w:rPr>
      </w:pPr>
      <w:r w:rsidRPr="00681A11">
        <w:rPr>
          <w:rFonts w:ascii="Arial" w:hAnsi="Arial" w:cs="Arial"/>
          <w:noProof/>
          <w:lang w:eastAsia="en-GB"/>
        </w:rPr>
        <w:drawing>
          <wp:inline distT="0" distB="0" distL="0" distR="0" wp14:anchorId="6601A6AF" wp14:editId="581E7345">
            <wp:extent cx="5688471" cy="3009900"/>
            <wp:effectExtent l="0" t="0" r="7620" b="0"/>
            <wp:docPr id="25" name="Picture 25" descr="C:\Users\sam.miles\AppData\Local\Microsoft\Windows\INetCache\Content.MSO\432CD170.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9" descr="C:\Users\sam.miles\AppData\Local\Microsoft\Windows\INetCache\Content.MSO\432CD170.tmp"/>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5934"/>
                    <a:stretch/>
                  </pic:blipFill>
                  <pic:spPr bwMode="auto">
                    <a:xfrm>
                      <a:off x="0" y="0"/>
                      <a:ext cx="5713307" cy="3023041"/>
                    </a:xfrm>
                    <a:prstGeom prst="rect">
                      <a:avLst/>
                    </a:prstGeom>
                    <a:noFill/>
                    <a:ln>
                      <a:noFill/>
                    </a:ln>
                    <a:extLst>
                      <a:ext uri="{53640926-AAD7-44D8-BBD7-CCE9431645EC}">
                        <a14:shadowObscured xmlns:a14="http://schemas.microsoft.com/office/drawing/2010/main"/>
                      </a:ext>
                    </a:extLst>
                  </pic:spPr>
                </pic:pic>
              </a:graphicData>
            </a:graphic>
          </wp:inline>
        </w:drawing>
      </w:r>
    </w:p>
    <w:p w14:paraId="0D75F26F" w14:textId="5A000F5A" w:rsidR="004F263F" w:rsidRPr="00681A11" w:rsidRDefault="004F263F" w:rsidP="004F263F">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00681A11">
        <w:rPr>
          <w:rFonts w:ascii="Arial" w:hAnsi="Arial" w:cs="Arial"/>
          <w:noProof/>
        </w:rPr>
        <w:t>23</w:t>
      </w:r>
      <w:r w:rsidRPr="00681A11">
        <w:rPr>
          <w:rFonts w:ascii="Arial" w:hAnsi="Arial" w:cs="Arial"/>
        </w:rPr>
        <w:fldChar w:fldCharType="end"/>
      </w:r>
      <w:r w:rsidRPr="00681A11">
        <w:rPr>
          <w:rFonts w:ascii="Arial" w:hAnsi="Arial" w:cs="Arial"/>
        </w:rPr>
        <w:t xml:space="preserve"> - Deformation of Tungsten bullet (Aluminium)</w:t>
      </w:r>
    </w:p>
    <w:p w14:paraId="5FB4E5B3" w14:textId="5E0D4404" w:rsidR="004F263F" w:rsidRPr="00681A11" w:rsidRDefault="004F263F" w:rsidP="00F97838">
      <w:pPr>
        <w:jc w:val="both"/>
        <w:rPr>
          <w:rFonts w:ascii="Arial" w:hAnsi="Arial" w:cs="Arial"/>
        </w:rPr>
      </w:pPr>
      <w:r w:rsidRPr="00681A11">
        <w:rPr>
          <w:rFonts w:ascii="Arial" w:hAnsi="Arial" w:cs="Arial"/>
        </w:rPr>
        <w:t xml:space="preserve">As seen in figure 23, the bullet did not deform a great deal throughout the impact </w:t>
      </w:r>
      <w:r w:rsidR="00133846" w:rsidRPr="00681A11">
        <w:rPr>
          <w:rFonts w:ascii="Arial" w:hAnsi="Arial" w:cs="Arial"/>
        </w:rPr>
        <w:t>on an Aluminium plate</w:t>
      </w:r>
      <w:r w:rsidR="00F97838" w:rsidRPr="00681A11">
        <w:rPr>
          <w:rFonts w:ascii="Arial" w:hAnsi="Arial" w:cs="Arial"/>
        </w:rPr>
        <w:t xml:space="preserve">. The total deformation of the bullet in this simulation was 0.021534 which is half of the deformation seen when the same bullet hit a Structural Steel plate. </w:t>
      </w:r>
    </w:p>
    <w:p w14:paraId="3DF73D06" w14:textId="7B6DEAC2" w:rsidR="00F97838" w:rsidRPr="00681A11" w:rsidRDefault="00F97838" w:rsidP="00681A11">
      <w:pPr>
        <w:jc w:val="both"/>
        <w:rPr>
          <w:rFonts w:ascii="Arial" w:hAnsi="Arial" w:cs="Arial"/>
        </w:rPr>
      </w:pPr>
      <w:r w:rsidRPr="00681A11">
        <w:rPr>
          <w:rFonts w:ascii="Arial" w:hAnsi="Arial" w:cs="Arial"/>
        </w:rPr>
        <w:t xml:space="preserve">The final simulation completed for this report was the Steel 4340 against the 5mm of Aluminium. It would be expected that there will be less deformation on </w:t>
      </w:r>
      <w:r w:rsidR="00681A11" w:rsidRPr="00681A11">
        <w:rPr>
          <w:rFonts w:ascii="Arial" w:hAnsi="Arial" w:cs="Arial"/>
        </w:rPr>
        <w:t>the plate than that seen with the Tungsten bullet.</w:t>
      </w:r>
    </w:p>
    <w:p w14:paraId="1B18B2B8" w14:textId="77777777" w:rsidR="00681A11" w:rsidRPr="00681A11" w:rsidRDefault="00681A11" w:rsidP="00681A11">
      <w:pPr>
        <w:keepNext/>
        <w:jc w:val="center"/>
        <w:rPr>
          <w:rFonts w:ascii="Arial" w:hAnsi="Arial" w:cs="Arial"/>
        </w:rPr>
      </w:pPr>
      <w:r w:rsidRPr="00681A11">
        <w:rPr>
          <w:rFonts w:ascii="Arial" w:hAnsi="Arial" w:cs="Arial"/>
          <w:noProof/>
          <w:lang w:eastAsia="en-GB"/>
        </w:rPr>
        <w:drawing>
          <wp:inline distT="0" distB="0" distL="0" distR="0" wp14:anchorId="08084157" wp14:editId="67B99061">
            <wp:extent cx="5878030" cy="3107903"/>
            <wp:effectExtent l="0" t="0" r="8890" b="0"/>
            <wp:docPr id="26" name="Picture 26" descr="C:\Users\sam.miles\AppData\Local\Microsoft\Windows\INetCache\Content.MSO\31E97DBC.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1" descr="C:\Users\sam.miles\AppData\Local\Microsoft\Windows\INetCache\Content.MSO\31E97DBC.tmp"/>
                    <pic:cNvPicPr>
                      <a:picLocks noChangeAspect="1" noChangeArrowheads="1"/>
                    </pic:cNvPicPr>
                  </pic:nvPicPr>
                  <pic:blipFill rotWithShape="1">
                    <a:blip r:embed="rId33" cstate="print">
                      <a:extLst>
                        <a:ext uri="{28A0092B-C50C-407E-A947-70E740481C1C}">
                          <a14:useLocalDpi xmlns:a14="http://schemas.microsoft.com/office/drawing/2010/main" val="0"/>
                        </a:ext>
                      </a:extLst>
                    </a:blip>
                    <a:srcRect b="5987"/>
                    <a:stretch/>
                  </pic:blipFill>
                  <pic:spPr bwMode="auto">
                    <a:xfrm>
                      <a:off x="0" y="0"/>
                      <a:ext cx="5890078" cy="3114273"/>
                    </a:xfrm>
                    <a:prstGeom prst="rect">
                      <a:avLst/>
                    </a:prstGeom>
                    <a:noFill/>
                    <a:ln>
                      <a:noFill/>
                    </a:ln>
                    <a:extLst>
                      <a:ext uri="{53640926-AAD7-44D8-BBD7-CCE9431645EC}">
                        <a14:shadowObscured xmlns:a14="http://schemas.microsoft.com/office/drawing/2010/main"/>
                      </a:ext>
                    </a:extLst>
                  </pic:spPr>
                </pic:pic>
              </a:graphicData>
            </a:graphic>
          </wp:inline>
        </w:drawing>
      </w:r>
    </w:p>
    <w:p w14:paraId="738C77D9" w14:textId="402E052D" w:rsidR="00681A11" w:rsidRPr="00681A11" w:rsidRDefault="00681A11" w:rsidP="00681A11">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Pr>
          <w:rFonts w:ascii="Arial" w:hAnsi="Arial" w:cs="Arial"/>
          <w:noProof/>
        </w:rPr>
        <w:t>24</w:t>
      </w:r>
      <w:r w:rsidRPr="00681A11">
        <w:rPr>
          <w:rFonts w:ascii="Arial" w:hAnsi="Arial" w:cs="Arial"/>
        </w:rPr>
        <w:fldChar w:fldCharType="end"/>
      </w:r>
      <w:r w:rsidRPr="00681A11">
        <w:rPr>
          <w:rFonts w:ascii="Arial" w:hAnsi="Arial" w:cs="Arial"/>
        </w:rPr>
        <w:t xml:space="preserve"> - Steel 4340 bullet vs Aluminium plate</w:t>
      </w:r>
    </w:p>
    <w:p w14:paraId="08D9C9BA" w14:textId="063BAE65" w:rsidR="00681A11" w:rsidRDefault="00681A11" w:rsidP="00681A11">
      <w:pPr>
        <w:pStyle w:val="Caption"/>
        <w:jc w:val="both"/>
        <w:rPr>
          <w:rFonts w:ascii="Arial" w:hAnsi="Arial" w:cs="Arial"/>
          <w:i w:val="0"/>
          <w:color w:val="000000"/>
          <w:sz w:val="22"/>
          <w:shd w:val="clear" w:color="auto" w:fill="FFFFFF"/>
          <w:lang w:val="en-US"/>
        </w:rPr>
      </w:pPr>
      <w:r w:rsidRPr="00681A11">
        <w:rPr>
          <w:rFonts w:ascii="Arial" w:hAnsi="Arial" w:cs="Arial"/>
          <w:i w:val="0"/>
          <w:color w:val="000000"/>
          <w:sz w:val="22"/>
          <w:shd w:val="clear" w:color="auto" w:fill="FFFFFF"/>
          <w:lang w:val="en-US"/>
        </w:rPr>
        <w:t xml:space="preserve">Similar to when the Steel </w:t>
      </w:r>
      <w:r>
        <w:rPr>
          <w:rFonts w:ascii="Arial" w:hAnsi="Arial" w:cs="Arial"/>
          <w:i w:val="0"/>
          <w:color w:val="000000"/>
          <w:sz w:val="22"/>
          <w:shd w:val="clear" w:color="auto" w:fill="FFFFFF"/>
          <w:lang w:val="en-US"/>
        </w:rPr>
        <w:t>4340 bullet hit the Structural S</w:t>
      </w:r>
      <w:r w:rsidRPr="00681A11">
        <w:rPr>
          <w:rFonts w:ascii="Arial" w:hAnsi="Arial" w:cs="Arial"/>
          <w:i w:val="0"/>
          <w:color w:val="000000"/>
          <w:sz w:val="22"/>
          <w:shd w:val="clear" w:color="auto" w:fill="FFFFFF"/>
          <w:lang w:val="en-US"/>
        </w:rPr>
        <w:t>teel the deformation is very even and symmetrical. However, different to the Steel plate, the Aluminum has deformed. It was still not enough energy to penetrate the plate like Tungsten but clearly it had more effect than Copper, as expected.  The total deformation for the plate was 0.011011m.</w:t>
      </w:r>
      <w:r>
        <w:rPr>
          <w:rFonts w:ascii="Arial" w:hAnsi="Arial" w:cs="Arial"/>
          <w:i w:val="0"/>
          <w:color w:val="000000"/>
          <w:sz w:val="22"/>
          <w:shd w:val="clear" w:color="auto" w:fill="FFFFFF"/>
          <w:lang w:val="en-US"/>
        </w:rPr>
        <w:t xml:space="preserve"> </w:t>
      </w:r>
    </w:p>
    <w:p w14:paraId="4ED5BFD3" w14:textId="77777777" w:rsidR="00681A11" w:rsidRPr="00681A11" w:rsidRDefault="00681A11" w:rsidP="00681A11">
      <w:pPr>
        <w:keepNext/>
        <w:jc w:val="center"/>
        <w:rPr>
          <w:rFonts w:ascii="Arial" w:hAnsi="Arial" w:cs="Arial"/>
        </w:rPr>
      </w:pPr>
      <w:r w:rsidRPr="00681A11">
        <w:rPr>
          <w:rFonts w:ascii="Arial" w:hAnsi="Arial" w:cs="Arial"/>
          <w:noProof/>
          <w:lang w:eastAsia="en-GB"/>
        </w:rPr>
        <w:drawing>
          <wp:inline distT="0" distB="0" distL="0" distR="0" wp14:anchorId="3E84DD05" wp14:editId="0E7D6D46">
            <wp:extent cx="5816841" cy="3087859"/>
            <wp:effectExtent l="0" t="0" r="0" b="0"/>
            <wp:docPr id="27" name="Picture 27" descr="C:\Users\sam.miles\AppData\Local\Microsoft\Windows\INetCache\Content.MSO\418CF72A.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C:\Users\sam.miles\AppData\Local\Microsoft\Windows\INetCache\Content.MSO\418CF72A.tmp"/>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b="5632"/>
                    <a:stretch/>
                  </pic:blipFill>
                  <pic:spPr bwMode="auto">
                    <a:xfrm>
                      <a:off x="0" y="0"/>
                      <a:ext cx="5825310" cy="3092355"/>
                    </a:xfrm>
                    <a:prstGeom prst="rect">
                      <a:avLst/>
                    </a:prstGeom>
                    <a:noFill/>
                    <a:ln>
                      <a:noFill/>
                    </a:ln>
                    <a:extLst>
                      <a:ext uri="{53640926-AAD7-44D8-BBD7-CCE9431645EC}">
                        <a14:shadowObscured xmlns:a14="http://schemas.microsoft.com/office/drawing/2010/main"/>
                      </a:ext>
                    </a:extLst>
                  </pic:spPr>
                </pic:pic>
              </a:graphicData>
            </a:graphic>
          </wp:inline>
        </w:drawing>
      </w:r>
    </w:p>
    <w:p w14:paraId="792CCF5A" w14:textId="33C28F32" w:rsidR="00681A11" w:rsidRPr="00681A11" w:rsidRDefault="00681A11" w:rsidP="00681A11">
      <w:pPr>
        <w:pStyle w:val="Caption"/>
        <w:jc w:val="center"/>
        <w:rPr>
          <w:rFonts w:ascii="Arial" w:hAnsi="Arial" w:cs="Arial"/>
        </w:rPr>
      </w:pPr>
      <w:r w:rsidRPr="00681A11">
        <w:rPr>
          <w:rFonts w:ascii="Arial" w:hAnsi="Arial" w:cs="Arial"/>
        </w:rPr>
        <w:t xml:space="preserve">Figure </w:t>
      </w:r>
      <w:r w:rsidRPr="00681A11">
        <w:rPr>
          <w:rFonts w:ascii="Arial" w:hAnsi="Arial" w:cs="Arial"/>
        </w:rPr>
        <w:fldChar w:fldCharType="begin"/>
      </w:r>
      <w:r w:rsidRPr="00681A11">
        <w:rPr>
          <w:rFonts w:ascii="Arial" w:hAnsi="Arial" w:cs="Arial"/>
        </w:rPr>
        <w:instrText xml:space="preserve"> SEQ Figure \* ARABIC </w:instrText>
      </w:r>
      <w:r w:rsidRPr="00681A11">
        <w:rPr>
          <w:rFonts w:ascii="Arial" w:hAnsi="Arial" w:cs="Arial"/>
        </w:rPr>
        <w:fldChar w:fldCharType="separate"/>
      </w:r>
      <w:r w:rsidRPr="00681A11">
        <w:rPr>
          <w:rFonts w:ascii="Arial" w:hAnsi="Arial" w:cs="Arial"/>
          <w:noProof/>
        </w:rPr>
        <w:t>25</w:t>
      </w:r>
      <w:r w:rsidRPr="00681A11">
        <w:rPr>
          <w:rFonts w:ascii="Arial" w:hAnsi="Arial" w:cs="Arial"/>
        </w:rPr>
        <w:fldChar w:fldCharType="end"/>
      </w:r>
      <w:r w:rsidRPr="00681A11">
        <w:rPr>
          <w:rFonts w:ascii="Arial" w:hAnsi="Arial" w:cs="Arial"/>
        </w:rPr>
        <w:t xml:space="preserve"> - Deformation of Steel 4430 bullet (Aluminium)</w:t>
      </w:r>
    </w:p>
    <w:p w14:paraId="49FC37BF" w14:textId="1AA20D20" w:rsidR="00681A11" w:rsidRDefault="00681A11" w:rsidP="005142E3">
      <w:pPr>
        <w:jc w:val="both"/>
        <w:rPr>
          <w:rFonts w:ascii="Arial" w:hAnsi="Arial" w:cs="Arial"/>
        </w:rPr>
      </w:pPr>
      <w:r>
        <w:rPr>
          <w:rFonts w:ascii="Arial" w:hAnsi="Arial" w:cs="Arial"/>
        </w:rPr>
        <w:t xml:space="preserve">The total deformation of the Steel 4340 bullet in this simulation was 0.01197m which is considerably less than the deformation seen for the same bullet against the Steel plate which was 0.054189m. </w:t>
      </w:r>
    </w:p>
    <w:p w14:paraId="55DE45E3" w14:textId="1033022E" w:rsidR="00681A11" w:rsidRDefault="00681A11" w:rsidP="00681A11">
      <w:pPr>
        <w:rPr>
          <w:rFonts w:ascii="Arial" w:hAnsi="Arial" w:cs="Arial"/>
          <w:b/>
          <w:sz w:val="28"/>
          <w:u w:val="single"/>
        </w:rPr>
      </w:pPr>
      <w:r>
        <w:rPr>
          <w:rFonts w:ascii="Arial" w:hAnsi="Arial" w:cs="Arial"/>
          <w:b/>
          <w:sz w:val="28"/>
          <w:u w:val="single"/>
        </w:rPr>
        <w:t>Conclusion</w:t>
      </w:r>
    </w:p>
    <w:p w14:paraId="0FE746BA" w14:textId="3AFE2A67" w:rsidR="00681A11" w:rsidRDefault="00681A11" w:rsidP="00681A11">
      <w:pPr>
        <w:rPr>
          <w:rFonts w:ascii="Arial" w:hAnsi="Arial" w:cs="Arial"/>
          <w:sz w:val="24"/>
          <w:u w:val="single"/>
        </w:rPr>
      </w:pPr>
      <w:r>
        <w:rPr>
          <w:rFonts w:ascii="Arial" w:hAnsi="Arial" w:cs="Arial"/>
          <w:sz w:val="24"/>
          <w:u w:val="single"/>
        </w:rPr>
        <w:t>Summary of Results</w:t>
      </w:r>
    </w:p>
    <w:p w14:paraId="43AD7FA5" w14:textId="6182C287" w:rsidR="005142E3" w:rsidRPr="005142E3" w:rsidRDefault="005142E3" w:rsidP="005142E3">
      <w:pPr>
        <w:jc w:val="both"/>
        <w:rPr>
          <w:rFonts w:ascii="Arial" w:hAnsi="Arial" w:cs="Arial"/>
        </w:rPr>
      </w:pPr>
      <w:r>
        <w:rPr>
          <w:rFonts w:ascii="Arial" w:hAnsi="Arial" w:cs="Arial"/>
        </w:rPr>
        <w:t>Below is a table of all the results of total deformation for both the plate and the bullet.</w:t>
      </w:r>
    </w:p>
    <w:tbl>
      <w:tblPr>
        <w:tblStyle w:val="TableGrid"/>
        <w:tblW w:w="0" w:type="auto"/>
        <w:tblLook w:val="04A0" w:firstRow="1" w:lastRow="0" w:firstColumn="1" w:lastColumn="0" w:noHBand="0" w:noVBand="1"/>
      </w:tblPr>
      <w:tblGrid>
        <w:gridCol w:w="1803"/>
        <w:gridCol w:w="1803"/>
        <w:gridCol w:w="1803"/>
        <w:gridCol w:w="1803"/>
        <w:gridCol w:w="1804"/>
      </w:tblGrid>
      <w:tr w:rsidR="005142E3" w14:paraId="15A20F4F" w14:textId="77777777" w:rsidTr="005142E3">
        <w:tc>
          <w:tcPr>
            <w:tcW w:w="1803" w:type="dxa"/>
            <w:tcBorders>
              <w:top w:val="nil"/>
              <w:left w:val="nil"/>
              <w:bottom w:val="nil"/>
              <w:right w:val="single" w:sz="4" w:space="0" w:color="auto"/>
            </w:tcBorders>
          </w:tcPr>
          <w:p w14:paraId="28E9A485" w14:textId="77777777" w:rsidR="005142E3" w:rsidRDefault="005142E3" w:rsidP="005142E3">
            <w:pPr>
              <w:jc w:val="center"/>
              <w:rPr>
                <w:rFonts w:ascii="Arial" w:hAnsi="Arial" w:cs="Arial"/>
              </w:rPr>
            </w:pPr>
          </w:p>
        </w:tc>
        <w:tc>
          <w:tcPr>
            <w:tcW w:w="3606" w:type="dxa"/>
            <w:gridSpan w:val="2"/>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4823B666" w14:textId="21E7B1E1" w:rsidR="005142E3" w:rsidRDefault="005142E3" w:rsidP="005142E3">
            <w:pPr>
              <w:jc w:val="center"/>
              <w:rPr>
                <w:rFonts w:ascii="Arial" w:hAnsi="Arial" w:cs="Arial"/>
              </w:rPr>
            </w:pPr>
            <w:r>
              <w:rPr>
                <w:rFonts w:ascii="Arial" w:hAnsi="Arial" w:cs="Arial"/>
              </w:rPr>
              <w:t>Bullet</w:t>
            </w:r>
          </w:p>
        </w:tc>
        <w:tc>
          <w:tcPr>
            <w:tcW w:w="3607" w:type="dxa"/>
            <w:gridSpan w:val="2"/>
            <w:tcBorders>
              <w:left w:val="single" w:sz="4" w:space="0" w:color="auto"/>
            </w:tcBorders>
            <w:shd w:val="clear" w:color="auto" w:fill="BFBFBF" w:themeFill="background1" w:themeFillShade="BF"/>
          </w:tcPr>
          <w:p w14:paraId="6EBE4D22" w14:textId="75885B8B" w:rsidR="005142E3" w:rsidRDefault="005142E3" w:rsidP="005142E3">
            <w:pPr>
              <w:jc w:val="center"/>
              <w:rPr>
                <w:rFonts w:ascii="Arial" w:hAnsi="Arial" w:cs="Arial"/>
              </w:rPr>
            </w:pPr>
            <w:r>
              <w:rPr>
                <w:rFonts w:ascii="Arial" w:hAnsi="Arial" w:cs="Arial"/>
              </w:rPr>
              <w:t>Plate</w:t>
            </w:r>
          </w:p>
        </w:tc>
      </w:tr>
      <w:tr w:rsidR="005142E3" w14:paraId="07EE4748" w14:textId="77777777" w:rsidTr="005142E3">
        <w:tc>
          <w:tcPr>
            <w:tcW w:w="1803" w:type="dxa"/>
            <w:tcBorders>
              <w:top w:val="nil"/>
              <w:left w:val="nil"/>
              <w:bottom w:val="single" w:sz="4" w:space="0" w:color="auto"/>
              <w:right w:val="single" w:sz="4" w:space="0" w:color="auto"/>
            </w:tcBorders>
          </w:tcPr>
          <w:p w14:paraId="05320A37" w14:textId="77777777" w:rsidR="005142E3" w:rsidRDefault="005142E3" w:rsidP="005142E3">
            <w:pPr>
              <w:jc w:val="center"/>
              <w:rPr>
                <w:rFonts w:ascii="Arial" w:hAnsi="Arial" w:cs="Arial"/>
              </w:rPr>
            </w:pPr>
          </w:p>
        </w:tc>
        <w:tc>
          <w:tcPr>
            <w:tcW w:w="180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BBEA284" w14:textId="18468E51" w:rsidR="005142E3" w:rsidRDefault="005142E3" w:rsidP="005142E3">
            <w:pPr>
              <w:jc w:val="center"/>
              <w:rPr>
                <w:rFonts w:ascii="Arial" w:hAnsi="Arial" w:cs="Arial"/>
              </w:rPr>
            </w:pPr>
            <w:r>
              <w:rPr>
                <w:rFonts w:ascii="Arial" w:hAnsi="Arial" w:cs="Arial"/>
              </w:rPr>
              <w:t>Structural Steel</w:t>
            </w:r>
          </w:p>
        </w:tc>
        <w:tc>
          <w:tcPr>
            <w:tcW w:w="1803" w:type="dxa"/>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6D872F" w14:textId="2E9A3060" w:rsidR="005142E3" w:rsidRDefault="005142E3" w:rsidP="005142E3">
            <w:pPr>
              <w:jc w:val="center"/>
              <w:rPr>
                <w:rFonts w:ascii="Arial" w:hAnsi="Arial" w:cs="Arial"/>
              </w:rPr>
            </w:pPr>
            <w:r>
              <w:rPr>
                <w:rFonts w:ascii="Arial" w:hAnsi="Arial" w:cs="Arial"/>
              </w:rPr>
              <w:t>Aluminium</w:t>
            </w:r>
          </w:p>
        </w:tc>
        <w:tc>
          <w:tcPr>
            <w:tcW w:w="1803" w:type="dxa"/>
            <w:tcBorders>
              <w:left w:val="single" w:sz="4" w:space="0" w:color="auto"/>
            </w:tcBorders>
            <w:shd w:val="clear" w:color="auto" w:fill="D9D9D9" w:themeFill="background1" w:themeFillShade="D9"/>
          </w:tcPr>
          <w:p w14:paraId="03E7D8D7" w14:textId="5F571447" w:rsidR="005142E3" w:rsidRDefault="005142E3" w:rsidP="005142E3">
            <w:pPr>
              <w:jc w:val="center"/>
              <w:rPr>
                <w:rFonts w:ascii="Arial" w:hAnsi="Arial" w:cs="Arial"/>
              </w:rPr>
            </w:pPr>
            <w:r>
              <w:rPr>
                <w:rFonts w:ascii="Arial" w:hAnsi="Arial" w:cs="Arial"/>
              </w:rPr>
              <w:t>Structural Steel</w:t>
            </w:r>
          </w:p>
        </w:tc>
        <w:tc>
          <w:tcPr>
            <w:tcW w:w="1804" w:type="dxa"/>
            <w:shd w:val="clear" w:color="auto" w:fill="D9D9D9" w:themeFill="background1" w:themeFillShade="D9"/>
          </w:tcPr>
          <w:p w14:paraId="70765D82" w14:textId="2AB1DB69" w:rsidR="005142E3" w:rsidRDefault="005142E3" w:rsidP="005142E3">
            <w:pPr>
              <w:jc w:val="center"/>
              <w:rPr>
                <w:rFonts w:ascii="Arial" w:hAnsi="Arial" w:cs="Arial"/>
              </w:rPr>
            </w:pPr>
            <w:r>
              <w:rPr>
                <w:rFonts w:ascii="Arial" w:hAnsi="Arial" w:cs="Arial"/>
              </w:rPr>
              <w:t>Aluminium</w:t>
            </w:r>
          </w:p>
        </w:tc>
      </w:tr>
      <w:tr w:rsidR="005142E3" w14:paraId="4C51DFC3" w14:textId="77777777" w:rsidTr="005142E3">
        <w:tc>
          <w:tcPr>
            <w:tcW w:w="1803"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B313CCB" w14:textId="5FEE3F35" w:rsidR="005142E3" w:rsidRDefault="005142E3" w:rsidP="005142E3">
            <w:pPr>
              <w:jc w:val="center"/>
              <w:rPr>
                <w:rFonts w:ascii="Arial" w:hAnsi="Arial" w:cs="Arial"/>
              </w:rPr>
            </w:pPr>
            <w:r>
              <w:rPr>
                <w:rFonts w:ascii="Arial" w:hAnsi="Arial" w:cs="Arial"/>
              </w:rPr>
              <w:t>Copper</w:t>
            </w:r>
          </w:p>
        </w:tc>
        <w:tc>
          <w:tcPr>
            <w:tcW w:w="1803" w:type="dxa"/>
            <w:tcBorders>
              <w:top w:val="single" w:sz="4" w:space="0" w:color="auto"/>
              <w:left w:val="single" w:sz="4" w:space="0" w:color="auto"/>
            </w:tcBorders>
          </w:tcPr>
          <w:p w14:paraId="0AF614F6" w14:textId="350099E5" w:rsidR="005142E3" w:rsidRDefault="005142E3" w:rsidP="005142E3">
            <w:pPr>
              <w:jc w:val="center"/>
              <w:rPr>
                <w:rFonts w:ascii="Arial" w:hAnsi="Arial" w:cs="Arial"/>
              </w:rPr>
            </w:pPr>
            <w:r>
              <w:rPr>
                <w:rFonts w:ascii="Arial" w:hAnsi="Arial" w:cs="Arial"/>
              </w:rPr>
              <w:t>0.072970</w:t>
            </w:r>
          </w:p>
        </w:tc>
        <w:tc>
          <w:tcPr>
            <w:tcW w:w="1803" w:type="dxa"/>
            <w:tcBorders>
              <w:top w:val="single" w:sz="4" w:space="0" w:color="auto"/>
            </w:tcBorders>
          </w:tcPr>
          <w:p w14:paraId="1D8ED359" w14:textId="39BD3547" w:rsidR="005142E3" w:rsidRDefault="005142E3" w:rsidP="005142E3">
            <w:pPr>
              <w:jc w:val="center"/>
              <w:rPr>
                <w:rFonts w:ascii="Arial" w:hAnsi="Arial" w:cs="Arial"/>
              </w:rPr>
            </w:pPr>
            <w:r>
              <w:rPr>
                <w:rFonts w:ascii="Arial" w:hAnsi="Arial" w:cs="Arial"/>
              </w:rPr>
              <w:t>0.0091141</w:t>
            </w:r>
          </w:p>
        </w:tc>
        <w:tc>
          <w:tcPr>
            <w:tcW w:w="1803" w:type="dxa"/>
          </w:tcPr>
          <w:p w14:paraId="0B4EB6BB" w14:textId="14AB547F" w:rsidR="005142E3" w:rsidRDefault="005142E3" w:rsidP="005142E3">
            <w:pPr>
              <w:jc w:val="center"/>
              <w:rPr>
                <w:rFonts w:ascii="Arial" w:hAnsi="Arial" w:cs="Arial"/>
              </w:rPr>
            </w:pPr>
            <w:r>
              <w:rPr>
                <w:rFonts w:ascii="Arial" w:hAnsi="Arial" w:cs="Arial"/>
              </w:rPr>
              <w:t>0.00013939</w:t>
            </w:r>
          </w:p>
        </w:tc>
        <w:tc>
          <w:tcPr>
            <w:tcW w:w="1804" w:type="dxa"/>
          </w:tcPr>
          <w:p w14:paraId="65C4DCA7" w14:textId="3DD2E561" w:rsidR="005142E3" w:rsidRDefault="005142E3" w:rsidP="005142E3">
            <w:pPr>
              <w:jc w:val="center"/>
              <w:rPr>
                <w:rFonts w:ascii="Arial" w:hAnsi="Arial" w:cs="Arial"/>
              </w:rPr>
            </w:pPr>
            <w:r>
              <w:rPr>
                <w:rFonts w:ascii="Arial" w:hAnsi="Arial" w:cs="Arial"/>
              </w:rPr>
              <w:t>0.0025704</w:t>
            </w:r>
          </w:p>
        </w:tc>
      </w:tr>
      <w:tr w:rsidR="005142E3" w14:paraId="723792EE" w14:textId="77777777" w:rsidTr="005142E3">
        <w:tc>
          <w:tcPr>
            <w:tcW w:w="1803"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7C0227A9" w14:textId="507B6770" w:rsidR="005142E3" w:rsidRDefault="005142E3" w:rsidP="005142E3">
            <w:pPr>
              <w:jc w:val="center"/>
              <w:rPr>
                <w:rFonts w:ascii="Arial" w:hAnsi="Arial" w:cs="Arial"/>
              </w:rPr>
            </w:pPr>
            <w:r>
              <w:rPr>
                <w:rFonts w:ascii="Arial" w:hAnsi="Arial" w:cs="Arial"/>
              </w:rPr>
              <w:t>Tungsten</w:t>
            </w:r>
          </w:p>
        </w:tc>
        <w:tc>
          <w:tcPr>
            <w:tcW w:w="1803" w:type="dxa"/>
            <w:tcBorders>
              <w:left w:val="single" w:sz="4" w:space="0" w:color="auto"/>
            </w:tcBorders>
          </w:tcPr>
          <w:p w14:paraId="79B866D7" w14:textId="5CE76AFF" w:rsidR="005142E3" w:rsidRDefault="005142E3" w:rsidP="005142E3">
            <w:pPr>
              <w:jc w:val="center"/>
              <w:rPr>
                <w:rFonts w:ascii="Arial" w:hAnsi="Arial" w:cs="Arial"/>
              </w:rPr>
            </w:pPr>
            <w:r>
              <w:rPr>
                <w:rFonts w:ascii="Arial" w:hAnsi="Arial" w:cs="Arial"/>
              </w:rPr>
              <w:t>0.049820</w:t>
            </w:r>
          </w:p>
        </w:tc>
        <w:tc>
          <w:tcPr>
            <w:tcW w:w="1803" w:type="dxa"/>
          </w:tcPr>
          <w:p w14:paraId="324E4E67" w14:textId="5999983B" w:rsidR="005142E3" w:rsidRDefault="005142E3" w:rsidP="005142E3">
            <w:pPr>
              <w:jc w:val="center"/>
              <w:rPr>
                <w:rFonts w:ascii="Arial" w:hAnsi="Arial" w:cs="Arial"/>
              </w:rPr>
            </w:pPr>
            <w:r>
              <w:rPr>
                <w:rFonts w:ascii="Arial" w:hAnsi="Arial" w:cs="Arial"/>
              </w:rPr>
              <w:t>0.0215340</w:t>
            </w:r>
          </w:p>
        </w:tc>
        <w:tc>
          <w:tcPr>
            <w:tcW w:w="1803" w:type="dxa"/>
          </w:tcPr>
          <w:p w14:paraId="0122887C" w14:textId="6D11F94B" w:rsidR="005142E3" w:rsidRDefault="005142E3" w:rsidP="005142E3">
            <w:pPr>
              <w:jc w:val="center"/>
              <w:rPr>
                <w:rFonts w:ascii="Arial" w:hAnsi="Arial" w:cs="Arial"/>
              </w:rPr>
            </w:pPr>
            <w:r>
              <w:rPr>
                <w:rFonts w:ascii="Arial" w:hAnsi="Arial" w:cs="Arial"/>
              </w:rPr>
              <w:t>0.00012634</w:t>
            </w:r>
          </w:p>
        </w:tc>
        <w:tc>
          <w:tcPr>
            <w:tcW w:w="1804" w:type="dxa"/>
          </w:tcPr>
          <w:p w14:paraId="24DA9FF7" w14:textId="25A22CB3" w:rsidR="005142E3" w:rsidRDefault="005142E3" w:rsidP="005142E3">
            <w:pPr>
              <w:jc w:val="center"/>
              <w:rPr>
                <w:rFonts w:ascii="Arial" w:hAnsi="Arial" w:cs="Arial"/>
              </w:rPr>
            </w:pPr>
            <w:r>
              <w:rPr>
                <w:rFonts w:ascii="Arial" w:hAnsi="Arial" w:cs="Arial"/>
              </w:rPr>
              <w:t>0.0193510</w:t>
            </w:r>
          </w:p>
        </w:tc>
      </w:tr>
      <w:tr w:rsidR="005142E3" w14:paraId="35762416" w14:textId="77777777" w:rsidTr="005142E3">
        <w:tc>
          <w:tcPr>
            <w:tcW w:w="1803" w:type="dxa"/>
            <w:tcBorders>
              <w:top w:val="single" w:sz="4" w:space="0" w:color="auto"/>
              <w:left w:val="single" w:sz="4" w:space="0" w:color="auto"/>
              <w:bottom w:val="single" w:sz="4" w:space="0" w:color="auto"/>
              <w:right w:val="single" w:sz="4" w:space="0" w:color="auto"/>
            </w:tcBorders>
            <w:shd w:val="clear" w:color="auto" w:fill="BFBFBF" w:themeFill="background1" w:themeFillShade="BF"/>
          </w:tcPr>
          <w:p w14:paraId="590CB5C0" w14:textId="5B39C5A3" w:rsidR="005142E3" w:rsidRDefault="005142E3" w:rsidP="005142E3">
            <w:pPr>
              <w:jc w:val="center"/>
              <w:rPr>
                <w:rFonts w:ascii="Arial" w:hAnsi="Arial" w:cs="Arial"/>
              </w:rPr>
            </w:pPr>
            <w:r>
              <w:rPr>
                <w:rFonts w:ascii="Arial" w:hAnsi="Arial" w:cs="Arial"/>
              </w:rPr>
              <w:t>Steel 4340</w:t>
            </w:r>
          </w:p>
        </w:tc>
        <w:tc>
          <w:tcPr>
            <w:tcW w:w="1803" w:type="dxa"/>
            <w:tcBorders>
              <w:left w:val="single" w:sz="4" w:space="0" w:color="auto"/>
            </w:tcBorders>
          </w:tcPr>
          <w:p w14:paraId="57A55D97" w14:textId="06F99B13" w:rsidR="005142E3" w:rsidRDefault="005142E3" w:rsidP="005142E3">
            <w:pPr>
              <w:jc w:val="center"/>
              <w:rPr>
                <w:rFonts w:ascii="Arial" w:hAnsi="Arial" w:cs="Arial"/>
              </w:rPr>
            </w:pPr>
            <w:r>
              <w:rPr>
                <w:rFonts w:ascii="Arial" w:hAnsi="Arial" w:cs="Arial"/>
              </w:rPr>
              <w:t>0.054189</w:t>
            </w:r>
          </w:p>
        </w:tc>
        <w:tc>
          <w:tcPr>
            <w:tcW w:w="1803" w:type="dxa"/>
          </w:tcPr>
          <w:p w14:paraId="7E0457B2" w14:textId="53B83573" w:rsidR="005142E3" w:rsidRDefault="005142E3" w:rsidP="005142E3">
            <w:pPr>
              <w:jc w:val="center"/>
              <w:rPr>
                <w:rFonts w:ascii="Arial" w:hAnsi="Arial" w:cs="Arial"/>
              </w:rPr>
            </w:pPr>
            <w:r>
              <w:rPr>
                <w:rFonts w:ascii="Arial" w:hAnsi="Arial" w:cs="Arial"/>
              </w:rPr>
              <w:t>0.0119700</w:t>
            </w:r>
          </w:p>
        </w:tc>
        <w:tc>
          <w:tcPr>
            <w:tcW w:w="1803" w:type="dxa"/>
          </w:tcPr>
          <w:p w14:paraId="07A552CF" w14:textId="0A3C7686" w:rsidR="005142E3" w:rsidRDefault="005142E3" w:rsidP="005142E3">
            <w:pPr>
              <w:jc w:val="center"/>
              <w:rPr>
                <w:rFonts w:ascii="Arial" w:hAnsi="Arial" w:cs="Arial"/>
              </w:rPr>
            </w:pPr>
            <w:r>
              <w:rPr>
                <w:rFonts w:ascii="Arial" w:hAnsi="Arial" w:cs="Arial"/>
              </w:rPr>
              <w:t>0.00024687</w:t>
            </w:r>
          </w:p>
        </w:tc>
        <w:tc>
          <w:tcPr>
            <w:tcW w:w="1804" w:type="dxa"/>
          </w:tcPr>
          <w:p w14:paraId="6C668E83" w14:textId="2B48DF10" w:rsidR="005142E3" w:rsidRDefault="005142E3" w:rsidP="005142E3">
            <w:pPr>
              <w:jc w:val="center"/>
              <w:rPr>
                <w:rFonts w:ascii="Arial" w:hAnsi="Arial" w:cs="Arial"/>
              </w:rPr>
            </w:pPr>
            <w:r>
              <w:rPr>
                <w:rFonts w:ascii="Arial" w:hAnsi="Arial" w:cs="Arial"/>
              </w:rPr>
              <w:t>0.0110110</w:t>
            </w:r>
          </w:p>
        </w:tc>
      </w:tr>
    </w:tbl>
    <w:p w14:paraId="22BAD2AD" w14:textId="155D8F86" w:rsidR="005142E3" w:rsidRDefault="005142E3" w:rsidP="005142E3">
      <w:pPr>
        <w:jc w:val="center"/>
        <w:rPr>
          <w:rFonts w:ascii="Arial" w:hAnsi="Arial" w:cs="Arial"/>
        </w:rPr>
      </w:pPr>
    </w:p>
    <w:p w14:paraId="4157BFF3" w14:textId="3D3CF2CC" w:rsidR="005142E3" w:rsidRDefault="005142E3" w:rsidP="005142E3">
      <w:pPr>
        <w:jc w:val="both"/>
        <w:rPr>
          <w:rFonts w:ascii="Arial" w:hAnsi="Arial" w:cs="Arial"/>
        </w:rPr>
      </w:pPr>
      <w:r>
        <w:rPr>
          <w:rFonts w:ascii="Arial" w:hAnsi="Arial" w:cs="Arial"/>
        </w:rPr>
        <w:t xml:space="preserve">From looking at all of the results in the table above and all of the screenshots from the software it is clear that Tungsten is the best choice of material for a bullet. Even though </w:t>
      </w:r>
      <w:r w:rsidR="00F21018">
        <w:rPr>
          <w:rFonts w:ascii="Arial" w:hAnsi="Arial" w:cs="Arial"/>
        </w:rPr>
        <w:t>it deformed the Steel plate less than Steel 4340 it penetrated the Aluminium plate when no other material did.</w:t>
      </w:r>
    </w:p>
    <w:p w14:paraId="663B55A6" w14:textId="7417D1F1" w:rsidR="00F21018" w:rsidRDefault="00F21018" w:rsidP="005142E3">
      <w:pPr>
        <w:jc w:val="both"/>
        <w:rPr>
          <w:rFonts w:ascii="Arial" w:hAnsi="Arial" w:cs="Arial"/>
          <w:sz w:val="24"/>
          <w:u w:val="single"/>
        </w:rPr>
      </w:pPr>
      <w:r>
        <w:rPr>
          <w:rFonts w:ascii="Arial" w:hAnsi="Arial" w:cs="Arial"/>
          <w:sz w:val="24"/>
          <w:u w:val="single"/>
        </w:rPr>
        <w:t>Potential Improvements</w:t>
      </w:r>
    </w:p>
    <w:p w14:paraId="03454F97" w14:textId="02A7C60E" w:rsidR="00F21018" w:rsidRDefault="00F21018" w:rsidP="005142E3">
      <w:pPr>
        <w:jc w:val="both"/>
        <w:rPr>
          <w:rFonts w:ascii="Arial" w:hAnsi="Arial" w:cs="Arial"/>
        </w:rPr>
      </w:pPr>
      <w:r>
        <w:rPr>
          <w:rFonts w:ascii="Arial" w:hAnsi="Arial" w:cs="Arial"/>
        </w:rPr>
        <w:t xml:space="preserve">When working with computer modelling software it is never going to be completely accurate as all software has its limitations. Sometimes certain result do not go quite as expected or do not give the whole picture. Just by looking at the numbers the Tungsten bullet deformed more than the Steel but when looking visually at the results the Steel bullet was more deformed. The total deformation results take the element that has deformed the most as its result. In the case of the Tungsten bullet there was one element that for some reason deformed when in reality it would not have. Therefore, it is important not to just look at the numbers and use some sense to fully analyse the situations. </w:t>
      </w:r>
    </w:p>
    <w:p w14:paraId="7965BE9B" w14:textId="13B49945" w:rsidR="00F21018" w:rsidRDefault="00F21018" w:rsidP="005142E3">
      <w:pPr>
        <w:jc w:val="both"/>
        <w:rPr>
          <w:rFonts w:ascii="Arial" w:hAnsi="Arial" w:cs="Arial"/>
        </w:rPr>
      </w:pPr>
      <w:r>
        <w:rPr>
          <w:rFonts w:ascii="Arial" w:hAnsi="Arial" w:cs="Arial"/>
        </w:rPr>
        <w:t xml:space="preserve">For the actual setup for the simulations, 5mm for the plate may have been slightly too thick and a thinner plate could have given better results. If this report was to be repeated, it would be best to be completed with a 3mm plate instead of the 5mm. Also to make the simulations more realistic a different CAD file for the bullet could be used. The file used for this report is all one material when in reality bullets are one material then wrapped in a thin case of brass. </w:t>
      </w:r>
    </w:p>
    <w:p w14:paraId="1268AB3C" w14:textId="4620DD42" w:rsidR="00A37EAD" w:rsidRDefault="00A37EAD" w:rsidP="005142E3">
      <w:pPr>
        <w:jc w:val="both"/>
        <w:rPr>
          <w:rFonts w:ascii="Arial" w:hAnsi="Arial" w:cs="Arial"/>
        </w:rPr>
      </w:pPr>
      <w:r>
        <w:rPr>
          <w:rFonts w:ascii="Arial" w:hAnsi="Arial" w:cs="Arial"/>
        </w:rPr>
        <w:t>Outside of the aspects mentioned above this report has successfully shown a material analysis for a 9mm pistol bullet and a conclusion can be drawn for what material would be best to use in real life ammunition.</w:t>
      </w:r>
    </w:p>
    <w:p w14:paraId="75D5192C" w14:textId="77777777" w:rsidR="00A37EAD" w:rsidRPr="00F21018" w:rsidRDefault="00A37EAD" w:rsidP="005142E3">
      <w:pPr>
        <w:jc w:val="both"/>
        <w:rPr>
          <w:rFonts w:ascii="Arial" w:hAnsi="Arial" w:cs="Arial"/>
        </w:rPr>
      </w:pPr>
    </w:p>
    <w:p w14:paraId="0BE7B737" w14:textId="0C9BC4B3" w:rsidR="00681A11" w:rsidRPr="00681A11" w:rsidRDefault="00681A11" w:rsidP="00681A11">
      <w:pPr>
        <w:rPr>
          <w:lang w:val="en-US"/>
        </w:rPr>
      </w:pPr>
      <w:r>
        <w:rPr>
          <w:rFonts w:ascii="Calibri" w:hAnsi="Calibri" w:cs="Calibri"/>
          <w:color w:val="000000"/>
          <w:shd w:val="clear" w:color="auto" w:fill="FFFFFF"/>
          <w:lang w:val="en-US"/>
        </w:rPr>
        <w:br/>
      </w:r>
    </w:p>
    <w:p w14:paraId="0EB21494" w14:textId="1E521D27" w:rsidR="00681A11" w:rsidRPr="00681A11" w:rsidRDefault="00681A11" w:rsidP="00681A11">
      <w:pPr>
        <w:rPr>
          <w:rFonts w:ascii="Arial" w:hAnsi="Arial" w:cs="Arial"/>
          <w:color w:val="000000"/>
          <w:shd w:val="clear" w:color="auto" w:fill="FFFFFF"/>
          <w:lang w:val="en-US"/>
        </w:rPr>
      </w:pPr>
    </w:p>
    <w:p w14:paraId="49850E0E" w14:textId="6A0A2C08" w:rsidR="00681A11" w:rsidRPr="00681A11" w:rsidRDefault="00681A11" w:rsidP="00681A11">
      <w:pPr>
        <w:ind w:left="720" w:hanging="720"/>
        <w:jc w:val="both"/>
        <w:rPr>
          <w:rFonts w:ascii="Arial" w:hAnsi="Arial" w:cs="Arial"/>
        </w:rPr>
      </w:pPr>
      <w:r w:rsidRPr="00681A11">
        <w:rPr>
          <w:rFonts w:ascii="Arial" w:hAnsi="Arial" w:cs="Arial"/>
          <w:color w:val="000000"/>
          <w:shd w:val="clear" w:color="auto" w:fill="FFFFFF"/>
          <w:lang w:val="en-US"/>
        </w:rPr>
        <w:br/>
      </w:r>
    </w:p>
    <w:p w14:paraId="5A8B012A" w14:textId="3C0C743B" w:rsidR="004F263F" w:rsidRPr="00681A11" w:rsidRDefault="004F263F" w:rsidP="004F263F">
      <w:pPr>
        <w:jc w:val="center"/>
        <w:rPr>
          <w:rFonts w:ascii="Arial" w:hAnsi="Arial" w:cs="Arial"/>
        </w:rPr>
      </w:pPr>
      <w:r w:rsidRPr="00681A11">
        <w:rPr>
          <w:rFonts w:ascii="Arial" w:hAnsi="Arial" w:cs="Arial"/>
          <w:color w:val="000000"/>
          <w:shd w:val="clear" w:color="auto" w:fill="FFFFFF"/>
          <w:lang w:val="en-US"/>
        </w:rPr>
        <w:br/>
      </w:r>
    </w:p>
    <w:p w14:paraId="76AB9CBA" w14:textId="5D077000" w:rsidR="004F263F" w:rsidRPr="00681A11" w:rsidRDefault="004F263F" w:rsidP="004F263F">
      <w:pPr>
        <w:jc w:val="center"/>
        <w:rPr>
          <w:rFonts w:ascii="Arial" w:hAnsi="Arial" w:cs="Arial"/>
        </w:rPr>
      </w:pPr>
      <w:r w:rsidRPr="00681A11">
        <w:rPr>
          <w:rFonts w:ascii="Arial" w:hAnsi="Arial" w:cs="Arial"/>
          <w:color w:val="000000"/>
          <w:shd w:val="clear" w:color="auto" w:fill="FFFFFF"/>
          <w:lang w:val="en-US"/>
        </w:rPr>
        <w:br/>
      </w:r>
    </w:p>
    <w:p w14:paraId="6558FAAE" w14:textId="0C4EFF14" w:rsidR="00F5415B" w:rsidRDefault="00F5415B" w:rsidP="00A37EAD">
      <w:pPr>
        <w:jc w:val="center"/>
        <w:rPr>
          <w:rFonts w:ascii="Arial" w:hAnsi="Arial" w:cs="Arial"/>
          <w:color w:val="000000"/>
          <w:shd w:val="clear" w:color="auto" w:fill="FFFFFF"/>
          <w:lang w:val="en-US"/>
        </w:rPr>
      </w:pPr>
    </w:p>
    <w:p w14:paraId="0F98873D" w14:textId="43FCDCAA" w:rsidR="00196189" w:rsidRDefault="00196189" w:rsidP="00196189">
      <w:pPr>
        <w:spacing w:line="257" w:lineRule="auto"/>
        <w:jc w:val="both"/>
        <w:rPr>
          <w:rFonts w:ascii="Arial" w:hAnsi="Arial" w:cs="Arial"/>
        </w:rPr>
      </w:pPr>
    </w:p>
    <w:p w14:paraId="56AA3F25" w14:textId="77777777" w:rsidR="00E35D4E" w:rsidRPr="00681A11" w:rsidRDefault="00E35D4E" w:rsidP="00196189">
      <w:pPr>
        <w:spacing w:line="257" w:lineRule="auto"/>
        <w:jc w:val="both"/>
        <w:rPr>
          <w:rFonts w:ascii="Arial" w:hAnsi="Arial" w:cs="Arial"/>
        </w:rPr>
      </w:pPr>
      <w:bookmarkStart w:id="0" w:name="_GoBack"/>
      <w:bookmarkEnd w:id="0"/>
    </w:p>
    <w:sdt>
      <w:sdtPr>
        <w:rPr>
          <w:rFonts w:ascii="Arial" w:eastAsiaTheme="minorHAnsi" w:hAnsi="Arial" w:cs="Arial"/>
          <w:color w:val="auto"/>
          <w:sz w:val="22"/>
          <w:szCs w:val="22"/>
        </w:rPr>
        <w:id w:val="-1730448701"/>
        <w:docPartObj>
          <w:docPartGallery w:val="Bibliographies"/>
          <w:docPartUnique/>
        </w:docPartObj>
      </w:sdtPr>
      <w:sdtContent>
        <w:p w14:paraId="6988E16F" w14:textId="5BB1BB60" w:rsidR="00196189" w:rsidRPr="00681A11" w:rsidRDefault="00196189">
          <w:pPr>
            <w:pStyle w:val="Heading1"/>
            <w:rPr>
              <w:rFonts w:ascii="Arial" w:hAnsi="Arial" w:cs="Arial"/>
            </w:rPr>
          </w:pPr>
          <w:r w:rsidRPr="00681A11">
            <w:rPr>
              <w:rFonts w:ascii="Arial" w:hAnsi="Arial" w:cs="Arial"/>
            </w:rPr>
            <w:t>References</w:t>
          </w:r>
        </w:p>
        <w:sdt>
          <w:sdtPr>
            <w:rPr>
              <w:rFonts w:ascii="Arial" w:hAnsi="Arial" w:cs="Arial"/>
            </w:rPr>
            <w:id w:val="-573587230"/>
            <w:bibliography/>
          </w:sdtPr>
          <w:sdtContent>
            <w:p w14:paraId="7611C181" w14:textId="77777777" w:rsidR="00B55866" w:rsidRPr="00681A11" w:rsidRDefault="00196189">
              <w:pPr>
                <w:rPr>
                  <w:rFonts w:ascii="Arial" w:hAnsi="Arial" w:cs="Arial"/>
                  <w:noProof/>
                </w:rPr>
              </w:pPr>
              <w:r w:rsidRPr="00681A11">
                <w:rPr>
                  <w:rFonts w:ascii="Arial" w:hAnsi="Arial" w:cs="Arial"/>
                </w:rPr>
                <w:fldChar w:fldCharType="begin"/>
              </w:r>
              <w:r w:rsidRPr="00681A11">
                <w:rPr>
                  <w:rFonts w:ascii="Arial" w:hAnsi="Arial" w:cs="Arial"/>
                </w:rPr>
                <w:instrText xml:space="preserve"> BIBLIOGRAPHY </w:instrText>
              </w:r>
              <w:r w:rsidRPr="00681A11">
                <w:rPr>
                  <w:rFonts w:ascii="Arial" w:hAnsi="Arial" w:cs="Arial"/>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42"/>
                <w:gridCol w:w="8584"/>
              </w:tblGrid>
              <w:tr w:rsidR="00B55866" w:rsidRPr="00681A11" w14:paraId="2696811F" w14:textId="77777777">
                <w:trPr>
                  <w:divId w:val="1427652815"/>
                  <w:tblCellSpacing w:w="15" w:type="dxa"/>
                </w:trPr>
                <w:tc>
                  <w:tcPr>
                    <w:tcW w:w="50" w:type="pct"/>
                    <w:hideMark/>
                  </w:tcPr>
                  <w:p w14:paraId="6CA0AF51" w14:textId="30779166" w:rsidR="00B55866" w:rsidRPr="00681A11" w:rsidRDefault="00B55866">
                    <w:pPr>
                      <w:pStyle w:val="Bibliography"/>
                      <w:rPr>
                        <w:rFonts w:ascii="Arial" w:hAnsi="Arial" w:cs="Arial"/>
                        <w:noProof/>
                        <w:sz w:val="24"/>
                        <w:szCs w:val="24"/>
                      </w:rPr>
                    </w:pPr>
                    <w:r w:rsidRPr="00681A11">
                      <w:rPr>
                        <w:rFonts w:ascii="Arial" w:hAnsi="Arial" w:cs="Arial"/>
                        <w:noProof/>
                      </w:rPr>
                      <w:t xml:space="preserve">[1] </w:t>
                    </w:r>
                  </w:p>
                </w:tc>
                <w:tc>
                  <w:tcPr>
                    <w:tcW w:w="0" w:type="auto"/>
                    <w:hideMark/>
                  </w:tcPr>
                  <w:p w14:paraId="6B729A4E" w14:textId="77777777" w:rsidR="00B55866" w:rsidRPr="00681A11" w:rsidRDefault="00B55866">
                    <w:pPr>
                      <w:pStyle w:val="Bibliography"/>
                      <w:rPr>
                        <w:rFonts w:ascii="Arial" w:hAnsi="Arial" w:cs="Arial"/>
                        <w:noProof/>
                      </w:rPr>
                    </w:pPr>
                    <w:r w:rsidRPr="00681A11">
                      <w:rPr>
                        <w:rFonts w:ascii="Arial" w:hAnsi="Arial" w:cs="Arial"/>
                        <w:noProof/>
                      </w:rPr>
                      <w:t xml:space="preserve">E. W. Z. J. Mikell P. Groover, CAD/CAM: Computer-Aided-Design and Manufacturing, New Jersey: Department of Industrial Engineering Lehigh University. </w:t>
                    </w:r>
                  </w:p>
                </w:tc>
              </w:tr>
              <w:tr w:rsidR="00B55866" w:rsidRPr="00681A11" w14:paraId="652AE7C0" w14:textId="77777777">
                <w:trPr>
                  <w:divId w:val="1427652815"/>
                  <w:tblCellSpacing w:w="15" w:type="dxa"/>
                </w:trPr>
                <w:tc>
                  <w:tcPr>
                    <w:tcW w:w="50" w:type="pct"/>
                    <w:hideMark/>
                  </w:tcPr>
                  <w:p w14:paraId="76E4538E" w14:textId="77777777" w:rsidR="00B55866" w:rsidRPr="00681A11" w:rsidRDefault="00B55866">
                    <w:pPr>
                      <w:pStyle w:val="Bibliography"/>
                      <w:rPr>
                        <w:rFonts w:ascii="Arial" w:hAnsi="Arial" w:cs="Arial"/>
                        <w:noProof/>
                      </w:rPr>
                    </w:pPr>
                    <w:r w:rsidRPr="00681A11">
                      <w:rPr>
                        <w:rFonts w:ascii="Arial" w:hAnsi="Arial" w:cs="Arial"/>
                        <w:noProof/>
                      </w:rPr>
                      <w:t xml:space="preserve">[2] </w:t>
                    </w:r>
                  </w:p>
                </w:tc>
                <w:tc>
                  <w:tcPr>
                    <w:tcW w:w="0" w:type="auto"/>
                    <w:hideMark/>
                  </w:tcPr>
                  <w:p w14:paraId="306671DD" w14:textId="77777777" w:rsidR="00B55866" w:rsidRPr="00681A11" w:rsidRDefault="00B55866">
                    <w:pPr>
                      <w:pStyle w:val="Bibliography"/>
                      <w:rPr>
                        <w:rFonts w:ascii="Arial" w:hAnsi="Arial" w:cs="Arial"/>
                        <w:noProof/>
                      </w:rPr>
                    </w:pPr>
                    <w:r w:rsidRPr="00681A11">
                      <w:rPr>
                        <w:rFonts w:ascii="Arial" w:hAnsi="Arial" w:cs="Arial"/>
                        <w:noProof/>
                      </w:rPr>
                      <w:t>PTC, “CAD Software solutions,” [Online]. Available: https://www.ptc.com/en/technologies/cad. [Accessed 2023].</w:t>
                    </w:r>
                  </w:p>
                </w:tc>
              </w:tr>
              <w:tr w:rsidR="00B55866" w:rsidRPr="00681A11" w14:paraId="188A85BE" w14:textId="77777777">
                <w:trPr>
                  <w:divId w:val="1427652815"/>
                  <w:tblCellSpacing w:w="15" w:type="dxa"/>
                </w:trPr>
                <w:tc>
                  <w:tcPr>
                    <w:tcW w:w="50" w:type="pct"/>
                    <w:hideMark/>
                  </w:tcPr>
                  <w:p w14:paraId="3A09A0FE" w14:textId="77777777" w:rsidR="00B55866" w:rsidRPr="00681A11" w:rsidRDefault="00B55866">
                    <w:pPr>
                      <w:pStyle w:val="Bibliography"/>
                      <w:rPr>
                        <w:rFonts w:ascii="Arial" w:hAnsi="Arial" w:cs="Arial"/>
                        <w:noProof/>
                      </w:rPr>
                    </w:pPr>
                    <w:r w:rsidRPr="00681A11">
                      <w:rPr>
                        <w:rFonts w:ascii="Arial" w:hAnsi="Arial" w:cs="Arial"/>
                        <w:noProof/>
                      </w:rPr>
                      <w:t xml:space="preserve">[3] </w:t>
                    </w:r>
                  </w:p>
                </w:tc>
                <w:tc>
                  <w:tcPr>
                    <w:tcW w:w="0" w:type="auto"/>
                    <w:hideMark/>
                  </w:tcPr>
                  <w:p w14:paraId="1E720DDC" w14:textId="77777777" w:rsidR="00B55866" w:rsidRPr="00681A11" w:rsidRDefault="00B55866">
                    <w:pPr>
                      <w:pStyle w:val="Bibliography"/>
                      <w:rPr>
                        <w:rFonts w:ascii="Arial" w:hAnsi="Arial" w:cs="Arial"/>
                        <w:noProof/>
                      </w:rPr>
                    </w:pPr>
                    <w:r w:rsidRPr="00681A11">
                      <w:rPr>
                        <w:rFonts w:ascii="Arial" w:hAnsi="Arial" w:cs="Arial"/>
                        <w:noProof/>
                      </w:rPr>
                      <w:t xml:space="preserve">I. K. A. A. Mohamed Fakhry, “CAD using preference compared to hand drafting in architectural,” </w:t>
                    </w:r>
                    <w:r w:rsidRPr="00681A11">
                      <w:rPr>
                        <w:rFonts w:ascii="Arial" w:hAnsi="Arial" w:cs="Arial"/>
                        <w:i/>
                        <w:iCs/>
                        <w:noProof/>
                      </w:rPr>
                      <w:t xml:space="preserve">Ain Shams Engineering Journal, </w:t>
                    </w:r>
                    <w:r w:rsidRPr="00681A11">
                      <w:rPr>
                        <w:rFonts w:ascii="Arial" w:hAnsi="Arial" w:cs="Arial"/>
                        <w:noProof/>
                      </w:rPr>
                      <w:t xml:space="preserve">vol. 12, no. 3, pp. 3331-3338, 2021. </w:t>
                    </w:r>
                  </w:p>
                </w:tc>
              </w:tr>
              <w:tr w:rsidR="00B55866" w:rsidRPr="00681A11" w14:paraId="330A4BD3" w14:textId="77777777">
                <w:trPr>
                  <w:divId w:val="1427652815"/>
                  <w:tblCellSpacing w:w="15" w:type="dxa"/>
                </w:trPr>
                <w:tc>
                  <w:tcPr>
                    <w:tcW w:w="50" w:type="pct"/>
                    <w:hideMark/>
                  </w:tcPr>
                  <w:p w14:paraId="1539952E" w14:textId="77777777" w:rsidR="00B55866" w:rsidRPr="00681A11" w:rsidRDefault="00B55866">
                    <w:pPr>
                      <w:pStyle w:val="Bibliography"/>
                      <w:rPr>
                        <w:rFonts w:ascii="Arial" w:hAnsi="Arial" w:cs="Arial"/>
                        <w:noProof/>
                      </w:rPr>
                    </w:pPr>
                    <w:r w:rsidRPr="00681A11">
                      <w:rPr>
                        <w:rFonts w:ascii="Arial" w:hAnsi="Arial" w:cs="Arial"/>
                        <w:noProof/>
                      </w:rPr>
                      <w:t xml:space="preserve">[4] </w:t>
                    </w:r>
                  </w:p>
                </w:tc>
                <w:tc>
                  <w:tcPr>
                    <w:tcW w:w="0" w:type="auto"/>
                    <w:hideMark/>
                  </w:tcPr>
                  <w:p w14:paraId="5D1CC04E" w14:textId="77777777" w:rsidR="00B55866" w:rsidRPr="00681A11" w:rsidRDefault="00B55866">
                    <w:pPr>
                      <w:pStyle w:val="Bibliography"/>
                      <w:rPr>
                        <w:rFonts w:ascii="Arial" w:hAnsi="Arial" w:cs="Arial"/>
                        <w:noProof/>
                      </w:rPr>
                    </w:pPr>
                    <w:r w:rsidRPr="00681A11">
                      <w:rPr>
                        <w:rFonts w:ascii="Arial" w:hAnsi="Arial" w:cs="Arial"/>
                        <w:noProof/>
                      </w:rPr>
                      <w:t>ALL3DP, “Genaro Ponce,” ALL3DP, 16 September 2020. [Online]. Available: https://all3dp.com/2/what-is-cad-design-simply-explained/.</w:t>
                    </w:r>
                  </w:p>
                </w:tc>
              </w:tr>
              <w:tr w:rsidR="00B55866" w:rsidRPr="00681A11" w14:paraId="66F9BAF0" w14:textId="77777777">
                <w:trPr>
                  <w:divId w:val="1427652815"/>
                  <w:tblCellSpacing w:w="15" w:type="dxa"/>
                </w:trPr>
                <w:tc>
                  <w:tcPr>
                    <w:tcW w:w="50" w:type="pct"/>
                    <w:hideMark/>
                  </w:tcPr>
                  <w:p w14:paraId="2D0BAF2D" w14:textId="77777777" w:rsidR="00B55866" w:rsidRPr="00681A11" w:rsidRDefault="00B55866">
                    <w:pPr>
                      <w:pStyle w:val="Bibliography"/>
                      <w:rPr>
                        <w:rFonts w:ascii="Arial" w:hAnsi="Arial" w:cs="Arial"/>
                        <w:noProof/>
                      </w:rPr>
                    </w:pPr>
                    <w:r w:rsidRPr="00681A11">
                      <w:rPr>
                        <w:rFonts w:ascii="Arial" w:hAnsi="Arial" w:cs="Arial"/>
                        <w:noProof/>
                      </w:rPr>
                      <w:t xml:space="preserve">[5] </w:t>
                    </w:r>
                  </w:p>
                </w:tc>
                <w:tc>
                  <w:tcPr>
                    <w:tcW w:w="0" w:type="auto"/>
                    <w:hideMark/>
                  </w:tcPr>
                  <w:p w14:paraId="344C1CCD" w14:textId="77777777" w:rsidR="00B55866" w:rsidRPr="00681A11" w:rsidRDefault="00B55866">
                    <w:pPr>
                      <w:pStyle w:val="Bibliography"/>
                      <w:rPr>
                        <w:rFonts w:ascii="Arial" w:hAnsi="Arial" w:cs="Arial"/>
                        <w:noProof/>
                      </w:rPr>
                    </w:pPr>
                    <w:r w:rsidRPr="00681A11">
                      <w:rPr>
                        <w:rFonts w:ascii="Arial" w:hAnsi="Arial" w:cs="Arial"/>
                        <w:noProof/>
                      </w:rPr>
                      <w:t xml:space="preserve">D. N. D. N. S. H. David A. Tillman, “ Modeling and Fuel Blending,” </w:t>
                    </w:r>
                    <w:r w:rsidRPr="00681A11">
                      <w:rPr>
                        <w:rFonts w:ascii="Arial" w:hAnsi="Arial" w:cs="Arial"/>
                        <w:i/>
                        <w:iCs/>
                        <w:noProof/>
                      </w:rPr>
                      <w:t xml:space="preserve">Solid Fuel Blending,, </w:t>
                    </w:r>
                    <w:r w:rsidRPr="00681A11">
                      <w:rPr>
                        <w:rFonts w:ascii="Arial" w:hAnsi="Arial" w:cs="Arial"/>
                        <w:noProof/>
                      </w:rPr>
                      <w:t xml:space="preserve">pp. 271-293, 2012. </w:t>
                    </w:r>
                  </w:p>
                </w:tc>
              </w:tr>
              <w:tr w:rsidR="00B55866" w:rsidRPr="00681A11" w14:paraId="7D425A09" w14:textId="77777777">
                <w:trPr>
                  <w:divId w:val="1427652815"/>
                  <w:tblCellSpacing w:w="15" w:type="dxa"/>
                </w:trPr>
                <w:tc>
                  <w:tcPr>
                    <w:tcW w:w="50" w:type="pct"/>
                    <w:hideMark/>
                  </w:tcPr>
                  <w:p w14:paraId="15857A8F" w14:textId="77777777" w:rsidR="00B55866" w:rsidRPr="00681A11" w:rsidRDefault="00B55866">
                    <w:pPr>
                      <w:pStyle w:val="Bibliography"/>
                      <w:rPr>
                        <w:rFonts w:ascii="Arial" w:hAnsi="Arial" w:cs="Arial"/>
                        <w:noProof/>
                      </w:rPr>
                    </w:pPr>
                    <w:r w:rsidRPr="00681A11">
                      <w:rPr>
                        <w:rFonts w:ascii="Arial" w:hAnsi="Arial" w:cs="Arial"/>
                        <w:noProof/>
                      </w:rPr>
                      <w:t xml:space="preserve">[6] </w:t>
                    </w:r>
                  </w:p>
                </w:tc>
                <w:tc>
                  <w:tcPr>
                    <w:tcW w:w="0" w:type="auto"/>
                    <w:hideMark/>
                  </w:tcPr>
                  <w:p w14:paraId="3CBB6C9B" w14:textId="77777777" w:rsidR="00B55866" w:rsidRPr="00681A11" w:rsidRDefault="00B55866">
                    <w:pPr>
                      <w:pStyle w:val="Bibliography"/>
                      <w:rPr>
                        <w:rFonts w:ascii="Arial" w:hAnsi="Arial" w:cs="Arial"/>
                        <w:noProof/>
                      </w:rPr>
                    </w:pPr>
                    <w:r w:rsidRPr="00681A11">
                      <w:rPr>
                        <w:rFonts w:ascii="Arial" w:hAnsi="Arial" w:cs="Arial"/>
                        <w:noProof/>
                      </w:rPr>
                      <w:t>G. Giraldo, “Simscale,” 13 December 2022. [Online]. Available: https://www.simscale.com/blog/cfd-analysis-for-beginners/.</w:t>
                    </w:r>
                  </w:p>
                </w:tc>
              </w:tr>
              <w:tr w:rsidR="00B55866" w:rsidRPr="00681A11" w14:paraId="21C796ED" w14:textId="77777777">
                <w:trPr>
                  <w:divId w:val="1427652815"/>
                  <w:tblCellSpacing w:w="15" w:type="dxa"/>
                </w:trPr>
                <w:tc>
                  <w:tcPr>
                    <w:tcW w:w="50" w:type="pct"/>
                    <w:hideMark/>
                  </w:tcPr>
                  <w:p w14:paraId="75850267" w14:textId="77777777" w:rsidR="00B55866" w:rsidRPr="00681A11" w:rsidRDefault="00B55866">
                    <w:pPr>
                      <w:pStyle w:val="Bibliography"/>
                      <w:rPr>
                        <w:rFonts w:ascii="Arial" w:hAnsi="Arial" w:cs="Arial"/>
                        <w:noProof/>
                      </w:rPr>
                    </w:pPr>
                    <w:r w:rsidRPr="00681A11">
                      <w:rPr>
                        <w:rFonts w:ascii="Arial" w:hAnsi="Arial" w:cs="Arial"/>
                        <w:noProof/>
                      </w:rPr>
                      <w:t xml:space="preserve">[7] </w:t>
                    </w:r>
                  </w:p>
                </w:tc>
                <w:tc>
                  <w:tcPr>
                    <w:tcW w:w="0" w:type="auto"/>
                    <w:hideMark/>
                  </w:tcPr>
                  <w:p w14:paraId="0ABA226E" w14:textId="77777777" w:rsidR="00B55866" w:rsidRPr="00681A11" w:rsidRDefault="00B55866">
                    <w:pPr>
                      <w:pStyle w:val="Bibliography"/>
                      <w:rPr>
                        <w:rFonts w:ascii="Arial" w:hAnsi="Arial" w:cs="Arial"/>
                        <w:noProof/>
                      </w:rPr>
                    </w:pPr>
                    <w:r w:rsidRPr="00681A11">
                      <w:rPr>
                        <w:rFonts w:ascii="Arial" w:hAnsi="Arial" w:cs="Arial"/>
                        <w:noProof/>
                      </w:rPr>
                      <w:t xml:space="preserve">B. Sullivan, </w:t>
                    </w:r>
                    <w:r w:rsidRPr="00681A11">
                      <w:rPr>
                        <w:rFonts w:ascii="Arial" w:hAnsi="Arial" w:cs="Arial"/>
                        <w:i/>
                        <w:iCs/>
                        <w:noProof/>
                      </w:rPr>
                      <w:t xml:space="preserve">Introduction to CFD for F1, </w:t>
                    </w:r>
                    <w:r w:rsidRPr="00681A11">
                      <w:rPr>
                        <w:rFonts w:ascii="Arial" w:hAnsi="Arial" w:cs="Arial"/>
                        <w:noProof/>
                      </w:rPr>
                      <w:t xml:space="preserve">Funoan Alisi Tecnica, 2021. </w:t>
                    </w:r>
                  </w:p>
                </w:tc>
              </w:tr>
              <w:tr w:rsidR="00B55866" w:rsidRPr="00681A11" w14:paraId="3B6ACF4A" w14:textId="77777777">
                <w:trPr>
                  <w:divId w:val="1427652815"/>
                  <w:tblCellSpacing w:w="15" w:type="dxa"/>
                </w:trPr>
                <w:tc>
                  <w:tcPr>
                    <w:tcW w:w="50" w:type="pct"/>
                    <w:hideMark/>
                  </w:tcPr>
                  <w:p w14:paraId="00F5C816" w14:textId="77777777" w:rsidR="00B55866" w:rsidRPr="00681A11" w:rsidRDefault="00B55866">
                    <w:pPr>
                      <w:pStyle w:val="Bibliography"/>
                      <w:rPr>
                        <w:rFonts w:ascii="Arial" w:hAnsi="Arial" w:cs="Arial"/>
                        <w:noProof/>
                      </w:rPr>
                    </w:pPr>
                    <w:r w:rsidRPr="00681A11">
                      <w:rPr>
                        <w:rFonts w:ascii="Arial" w:hAnsi="Arial" w:cs="Arial"/>
                        <w:noProof/>
                      </w:rPr>
                      <w:t xml:space="preserve">[8] </w:t>
                    </w:r>
                  </w:p>
                </w:tc>
                <w:tc>
                  <w:tcPr>
                    <w:tcW w:w="0" w:type="auto"/>
                    <w:hideMark/>
                  </w:tcPr>
                  <w:p w14:paraId="70099A21" w14:textId="77777777" w:rsidR="00B55866" w:rsidRPr="00681A11" w:rsidRDefault="00B55866">
                    <w:pPr>
                      <w:pStyle w:val="Bibliography"/>
                      <w:rPr>
                        <w:rFonts w:ascii="Arial" w:hAnsi="Arial" w:cs="Arial"/>
                        <w:noProof/>
                      </w:rPr>
                    </w:pPr>
                    <w:r w:rsidRPr="00681A11">
                      <w:rPr>
                        <w:rFonts w:ascii="Arial" w:hAnsi="Arial" w:cs="Arial"/>
                        <w:noProof/>
                      </w:rPr>
                      <w:t xml:space="preserve">R. Crahmaliuc, </w:t>
                    </w:r>
                    <w:r w:rsidRPr="00681A11">
                      <w:rPr>
                        <w:rFonts w:ascii="Arial" w:hAnsi="Arial" w:cs="Arial"/>
                        <w:i/>
                        <w:iCs/>
                        <w:noProof/>
                      </w:rPr>
                      <w:t xml:space="preserve">5 Ready-to-Use CFD Simulations for Aircraft Design, </w:t>
                    </w:r>
                    <w:r w:rsidRPr="00681A11">
                      <w:rPr>
                        <w:rFonts w:ascii="Arial" w:hAnsi="Arial" w:cs="Arial"/>
                        <w:noProof/>
                      </w:rPr>
                      <w:t xml:space="preserve">Simscale, 2023. </w:t>
                    </w:r>
                  </w:p>
                </w:tc>
              </w:tr>
              <w:tr w:rsidR="00B55866" w:rsidRPr="00681A11" w14:paraId="201D4326" w14:textId="77777777">
                <w:trPr>
                  <w:divId w:val="1427652815"/>
                  <w:tblCellSpacing w:w="15" w:type="dxa"/>
                </w:trPr>
                <w:tc>
                  <w:tcPr>
                    <w:tcW w:w="50" w:type="pct"/>
                    <w:hideMark/>
                  </w:tcPr>
                  <w:p w14:paraId="0B9F0D19" w14:textId="77777777" w:rsidR="00B55866" w:rsidRPr="00681A11" w:rsidRDefault="00B55866">
                    <w:pPr>
                      <w:pStyle w:val="Bibliography"/>
                      <w:rPr>
                        <w:rFonts w:ascii="Arial" w:hAnsi="Arial" w:cs="Arial"/>
                        <w:noProof/>
                      </w:rPr>
                    </w:pPr>
                    <w:r w:rsidRPr="00681A11">
                      <w:rPr>
                        <w:rFonts w:ascii="Arial" w:hAnsi="Arial" w:cs="Arial"/>
                        <w:noProof/>
                      </w:rPr>
                      <w:t xml:space="preserve">[9] </w:t>
                    </w:r>
                  </w:p>
                </w:tc>
                <w:tc>
                  <w:tcPr>
                    <w:tcW w:w="0" w:type="auto"/>
                    <w:hideMark/>
                  </w:tcPr>
                  <w:p w14:paraId="6FC628EF" w14:textId="77777777" w:rsidR="00B55866" w:rsidRPr="00681A11" w:rsidRDefault="00B55866">
                    <w:pPr>
                      <w:pStyle w:val="Bibliography"/>
                      <w:rPr>
                        <w:rFonts w:ascii="Arial" w:hAnsi="Arial" w:cs="Arial"/>
                        <w:noProof/>
                      </w:rPr>
                    </w:pPr>
                    <w:r w:rsidRPr="00681A11">
                      <w:rPr>
                        <w:rFonts w:ascii="Arial" w:hAnsi="Arial" w:cs="Arial"/>
                        <w:noProof/>
                      </w:rPr>
                      <w:t xml:space="preserve">I. D. Solutions, </w:t>
                    </w:r>
                    <w:r w:rsidRPr="00681A11">
                      <w:rPr>
                        <w:rFonts w:ascii="Arial" w:hAnsi="Arial" w:cs="Arial"/>
                        <w:i/>
                        <w:iCs/>
                        <w:noProof/>
                      </w:rPr>
                      <w:t xml:space="preserve">Why CFD Analysis is Crucial For Engineering Projects, </w:t>
                    </w:r>
                    <w:r w:rsidRPr="00681A11">
                      <w:rPr>
                        <w:rFonts w:ascii="Arial" w:hAnsi="Arial" w:cs="Arial"/>
                        <w:noProof/>
                      </w:rPr>
                      <w:t xml:space="preserve">2021. </w:t>
                    </w:r>
                  </w:p>
                </w:tc>
              </w:tr>
              <w:tr w:rsidR="00B55866" w:rsidRPr="00681A11" w14:paraId="444D5F6B" w14:textId="77777777">
                <w:trPr>
                  <w:divId w:val="1427652815"/>
                  <w:tblCellSpacing w:w="15" w:type="dxa"/>
                </w:trPr>
                <w:tc>
                  <w:tcPr>
                    <w:tcW w:w="50" w:type="pct"/>
                    <w:hideMark/>
                  </w:tcPr>
                  <w:p w14:paraId="1DA5D90E" w14:textId="77777777" w:rsidR="00B55866" w:rsidRPr="00681A11" w:rsidRDefault="00B55866">
                    <w:pPr>
                      <w:pStyle w:val="Bibliography"/>
                      <w:rPr>
                        <w:rFonts w:ascii="Arial" w:hAnsi="Arial" w:cs="Arial"/>
                        <w:noProof/>
                      </w:rPr>
                    </w:pPr>
                    <w:r w:rsidRPr="00681A11">
                      <w:rPr>
                        <w:rFonts w:ascii="Arial" w:hAnsi="Arial" w:cs="Arial"/>
                        <w:noProof/>
                      </w:rPr>
                      <w:t xml:space="preserve">[10] </w:t>
                    </w:r>
                  </w:p>
                </w:tc>
                <w:tc>
                  <w:tcPr>
                    <w:tcW w:w="0" w:type="auto"/>
                    <w:hideMark/>
                  </w:tcPr>
                  <w:p w14:paraId="7E84B62A" w14:textId="77777777" w:rsidR="00B55866" w:rsidRPr="00681A11" w:rsidRDefault="00B55866">
                    <w:pPr>
                      <w:pStyle w:val="Bibliography"/>
                      <w:rPr>
                        <w:rFonts w:ascii="Arial" w:hAnsi="Arial" w:cs="Arial"/>
                        <w:noProof/>
                      </w:rPr>
                    </w:pPr>
                    <w:r w:rsidRPr="00681A11">
                      <w:rPr>
                        <w:rFonts w:ascii="Arial" w:hAnsi="Arial" w:cs="Arial"/>
                        <w:noProof/>
                      </w:rPr>
                      <w:t>“What Is FEA | Finite Element Analysis?,” Simscale, 16 February 2023. [Online]. Available: https://www.simscale.com/docs/simwiki/fea-finite-element-analysis/what-is-fea-finite-element-analysis/.</w:t>
                    </w:r>
                  </w:p>
                </w:tc>
              </w:tr>
              <w:tr w:rsidR="00B55866" w:rsidRPr="00681A11" w14:paraId="4EAAE9A0" w14:textId="77777777">
                <w:trPr>
                  <w:divId w:val="1427652815"/>
                  <w:tblCellSpacing w:w="15" w:type="dxa"/>
                </w:trPr>
                <w:tc>
                  <w:tcPr>
                    <w:tcW w:w="50" w:type="pct"/>
                    <w:hideMark/>
                  </w:tcPr>
                  <w:p w14:paraId="675276F1" w14:textId="77777777" w:rsidR="00B55866" w:rsidRPr="00681A11" w:rsidRDefault="00B55866">
                    <w:pPr>
                      <w:pStyle w:val="Bibliography"/>
                      <w:rPr>
                        <w:rFonts w:ascii="Arial" w:hAnsi="Arial" w:cs="Arial"/>
                        <w:noProof/>
                      </w:rPr>
                    </w:pPr>
                    <w:r w:rsidRPr="00681A11">
                      <w:rPr>
                        <w:rFonts w:ascii="Arial" w:hAnsi="Arial" w:cs="Arial"/>
                        <w:noProof/>
                      </w:rPr>
                      <w:t xml:space="preserve">[11] </w:t>
                    </w:r>
                  </w:p>
                </w:tc>
                <w:tc>
                  <w:tcPr>
                    <w:tcW w:w="0" w:type="auto"/>
                    <w:hideMark/>
                  </w:tcPr>
                  <w:p w14:paraId="61A9EB0B" w14:textId="77777777" w:rsidR="00B55866" w:rsidRPr="00681A11" w:rsidRDefault="00B55866">
                    <w:pPr>
                      <w:pStyle w:val="Bibliography"/>
                      <w:rPr>
                        <w:rFonts w:ascii="Arial" w:hAnsi="Arial" w:cs="Arial"/>
                        <w:noProof/>
                      </w:rPr>
                    </w:pPr>
                    <w:r w:rsidRPr="00681A11">
                      <w:rPr>
                        <w:rFonts w:ascii="Arial" w:hAnsi="Arial" w:cs="Arial"/>
                        <w:noProof/>
                      </w:rPr>
                      <w:t xml:space="preserve">E. K. J. Z. A. B. A. C. Angira Sharma, “Digital Twins: State of the art theory and practice, challenges, and open research questions,” </w:t>
                    </w:r>
                    <w:r w:rsidRPr="00681A11">
                      <w:rPr>
                        <w:rFonts w:ascii="Arial" w:hAnsi="Arial" w:cs="Arial"/>
                        <w:i/>
                        <w:iCs/>
                        <w:noProof/>
                      </w:rPr>
                      <w:t xml:space="preserve">Journal of Industrial Information Integration, </w:t>
                    </w:r>
                    <w:r w:rsidRPr="00681A11">
                      <w:rPr>
                        <w:rFonts w:ascii="Arial" w:hAnsi="Arial" w:cs="Arial"/>
                        <w:noProof/>
                      </w:rPr>
                      <w:t xml:space="preserve">vol. 30, 2022. </w:t>
                    </w:r>
                  </w:p>
                </w:tc>
              </w:tr>
              <w:tr w:rsidR="00B55866" w:rsidRPr="00681A11" w14:paraId="6AE9E2FA" w14:textId="77777777">
                <w:trPr>
                  <w:divId w:val="1427652815"/>
                  <w:tblCellSpacing w:w="15" w:type="dxa"/>
                </w:trPr>
                <w:tc>
                  <w:tcPr>
                    <w:tcW w:w="50" w:type="pct"/>
                    <w:hideMark/>
                  </w:tcPr>
                  <w:p w14:paraId="0DD176CB" w14:textId="77777777" w:rsidR="00B55866" w:rsidRPr="00681A11" w:rsidRDefault="00B55866">
                    <w:pPr>
                      <w:pStyle w:val="Bibliography"/>
                      <w:rPr>
                        <w:rFonts w:ascii="Arial" w:hAnsi="Arial" w:cs="Arial"/>
                        <w:noProof/>
                      </w:rPr>
                    </w:pPr>
                    <w:r w:rsidRPr="00681A11">
                      <w:rPr>
                        <w:rFonts w:ascii="Arial" w:hAnsi="Arial" w:cs="Arial"/>
                        <w:noProof/>
                      </w:rPr>
                      <w:t xml:space="preserve">[12] </w:t>
                    </w:r>
                  </w:p>
                </w:tc>
                <w:tc>
                  <w:tcPr>
                    <w:tcW w:w="0" w:type="auto"/>
                    <w:hideMark/>
                  </w:tcPr>
                  <w:p w14:paraId="37C71127" w14:textId="77777777" w:rsidR="00B55866" w:rsidRPr="00681A11" w:rsidRDefault="00B55866">
                    <w:pPr>
                      <w:pStyle w:val="Bibliography"/>
                      <w:rPr>
                        <w:rFonts w:ascii="Arial" w:hAnsi="Arial" w:cs="Arial"/>
                        <w:noProof/>
                      </w:rPr>
                    </w:pPr>
                    <w:r w:rsidRPr="00681A11">
                      <w:rPr>
                        <w:rFonts w:ascii="Arial" w:hAnsi="Arial" w:cs="Arial"/>
                        <w:noProof/>
                      </w:rPr>
                      <w:t xml:space="preserve">D. Software, </w:t>
                    </w:r>
                    <w:r w:rsidRPr="00681A11">
                      <w:rPr>
                        <w:rFonts w:ascii="Arial" w:hAnsi="Arial" w:cs="Arial"/>
                        <w:i/>
                        <w:iCs/>
                        <w:noProof/>
                      </w:rPr>
                      <w:t xml:space="preserve">0042 – Bending Cantilever with Axial Force, </w:t>
                    </w:r>
                    <w:r w:rsidRPr="00681A11">
                      <w:rPr>
                        <w:rFonts w:ascii="Arial" w:hAnsi="Arial" w:cs="Arial"/>
                        <w:noProof/>
                      </w:rPr>
                      <w:t xml:space="preserve">2015. </w:t>
                    </w:r>
                  </w:p>
                </w:tc>
              </w:tr>
              <w:tr w:rsidR="00B55866" w:rsidRPr="00681A11" w14:paraId="386DA142" w14:textId="77777777">
                <w:trPr>
                  <w:divId w:val="1427652815"/>
                  <w:tblCellSpacing w:w="15" w:type="dxa"/>
                </w:trPr>
                <w:tc>
                  <w:tcPr>
                    <w:tcW w:w="50" w:type="pct"/>
                    <w:hideMark/>
                  </w:tcPr>
                  <w:p w14:paraId="29B57A8C" w14:textId="77777777" w:rsidR="00B55866" w:rsidRPr="00681A11" w:rsidRDefault="00B55866">
                    <w:pPr>
                      <w:pStyle w:val="Bibliography"/>
                      <w:rPr>
                        <w:rFonts w:ascii="Arial" w:hAnsi="Arial" w:cs="Arial"/>
                        <w:noProof/>
                      </w:rPr>
                    </w:pPr>
                    <w:r w:rsidRPr="00681A11">
                      <w:rPr>
                        <w:rFonts w:ascii="Arial" w:hAnsi="Arial" w:cs="Arial"/>
                        <w:noProof/>
                      </w:rPr>
                      <w:t xml:space="preserve">[13] </w:t>
                    </w:r>
                  </w:p>
                </w:tc>
                <w:tc>
                  <w:tcPr>
                    <w:tcW w:w="0" w:type="auto"/>
                    <w:hideMark/>
                  </w:tcPr>
                  <w:p w14:paraId="322B0BBA" w14:textId="77777777" w:rsidR="00B55866" w:rsidRPr="00681A11" w:rsidRDefault="00B55866">
                    <w:pPr>
                      <w:pStyle w:val="Bibliography"/>
                      <w:rPr>
                        <w:rFonts w:ascii="Arial" w:hAnsi="Arial" w:cs="Arial"/>
                        <w:noProof/>
                      </w:rPr>
                    </w:pPr>
                    <w:r w:rsidRPr="00681A11">
                      <w:rPr>
                        <w:rFonts w:ascii="Arial" w:hAnsi="Arial" w:cs="Arial"/>
                        <w:noProof/>
                      </w:rPr>
                      <w:t xml:space="preserve">D. Software, </w:t>
                    </w:r>
                    <w:r w:rsidRPr="00681A11">
                      <w:rPr>
                        <w:rFonts w:ascii="Arial" w:hAnsi="Arial" w:cs="Arial"/>
                        <w:i/>
                        <w:iCs/>
                        <w:noProof/>
                      </w:rPr>
                      <w:t xml:space="preserve">VE0019 | Plastic Bending - Moment Load, </w:t>
                    </w:r>
                    <w:r w:rsidRPr="00681A11">
                      <w:rPr>
                        <w:rFonts w:ascii="Arial" w:hAnsi="Arial" w:cs="Arial"/>
                        <w:noProof/>
                      </w:rPr>
                      <w:t xml:space="preserve">2020. </w:t>
                    </w:r>
                  </w:p>
                </w:tc>
              </w:tr>
              <w:tr w:rsidR="00B55866" w:rsidRPr="00681A11" w14:paraId="17D20F00" w14:textId="77777777">
                <w:trPr>
                  <w:divId w:val="1427652815"/>
                  <w:tblCellSpacing w:w="15" w:type="dxa"/>
                </w:trPr>
                <w:tc>
                  <w:tcPr>
                    <w:tcW w:w="50" w:type="pct"/>
                    <w:hideMark/>
                  </w:tcPr>
                  <w:p w14:paraId="60D02DC7" w14:textId="77777777" w:rsidR="00B55866" w:rsidRPr="00681A11" w:rsidRDefault="00B55866">
                    <w:pPr>
                      <w:pStyle w:val="Bibliography"/>
                      <w:rPr>
                        <w:rFonts w:ascii="Arial" w:hAnsi="Arial" w:cs="Arial"/>
                        <w:noProof/>
                      </w:rPr>
                    </w:pPr>
                    <w:r w:rsidRPr="00681A11">
                      <w:rPr>
                        <w:rFonts w:ascii="Arial" w:hAnsi="Arial" w:cs="Arial"/>
                        <w:noProof/>
                      </w:rPr>
                      <w:t xml:space="preserve">[14] </w:t>
                    </w:r>
                  </w:p>
                </w:tc>
                <w:tc>
                  <w:tcPr>
                    <w:tcW w:w="0" w:type="auto"/>
                    <w:hideMark/>
                  </w:tcPr>
                  <w:p w14:paraId="2D790C1A" w14:textId="77777777" w:rsidR="00B55866" w:rsidRPr="00681A11" w:rsidRDefault="00B55866">
                    <w:pPr>
                      <w:pStyle w:val="Bibliography"/>
                      <w:rPr>
                        <w:rFonts w:ascii="Arial" w:hAnsi="Arial" w:cs="Arial"/>
                        <w:noProof/>
                      </w:rPr>
                    </w:pPr>
                    <w:r w:rsidRPr="00681A11">
                      <w:rPr>
                        <w:rFonts w:ascii="Arial" w:hAnsi="Arial" w:cs="Arial"/>
                        <w:noProof/>
                      </w:rPr>
                      <w:t xml:space="preserve">Mohammadreza122, </w:t>
                    </w:r>
                    <w:r w:rsidRPr="00681A11">
                      <w:rPr>
                        <w:rFonts w:ascii="Arial" w:hAnsi="Arial" w:cs="Arial"/>
                        <w:i/>
                        <w:iCs/>
                        <w:noProof/>
                      </w:rPr>
                      <w:t xml:space="preserve">9 x 19mm, </w:t>
                    </w:r>
                    <w:r w:rsidRPr="00681A11">
                      <w:rPr>
                        <w:rFonts w:ascii="Arial" w:hAnsi="Arial" w:cs="Arial"/>
                        <w:noProof/>
                      </w:rPr>
                      <w:t xml:space="preserve">2022. </w:t>
                    </w:r>
                  </w:p>
                </w:tc>
              </w:tr>
              <w:tr w:rsidR="00B55866" w:rsidRPr="00681A11" w14:paraId="3EE06AD9" w14:textId="77777777">
                <w:trPr>
                  <w:divId w:val="1427652815"/>
                  <w:tblCellSpacing w:w="15" w:type="dxa"/>
                </w:trPr>
                <w:tc>
                  <w:tcPr>
                    <w:tcW w:w="50" w:type="pct"/>
                    <w:hideMark/>
                  </w:tcPr>
                  <w:p w14:paraId="70962666" w14:textId="77777777" w:rsidR="00B55866" w:rsidRPr="00681A11" w:rsidRDefault="00B55866">
                    <w:pPr>
                      <w:pStyle w:val="Bibliography"/>
                      <w:rPr>
                        <w:rFonts w:ascii="Arial" w:hAnsi="Arial" w:cs="Arial"/>
                        <w:noProof/>
                      </w:rPr>
                    </w:pPr>
                    <w:r w:rsidRPr="00681A11">
                      <w:rPr>
                        <w:rFonts w:ascii="Arial" w:hAnsi="Arial" w:cs="Arial"/>
                        <w:noProof/>
                      </w:rPr>
                      <w:t xml:space="preserve">[15] </w:t>
                    </w:r>
                  </w:p>
                </w:tc>
                <w:tc>
                  <w:tcPr>
                    <w:tcW w:w="0" w:type="auto"/>
                    <w:hideMark/>
                  </w:tcPr>
                  <w:p w14:paraId="4B4C081F" w14:textId="77777777" w:rsidR="00B55866" w:rsidRPr="00681A11" w:rsidRDefault="00B55866">
                    <w:pPr>
                      <w:pStyle w:val="Bibliography"/>
                      <w:rPr>
                        <w:rFonts w:ascii="Arial" w:hAnsi="Arial" w:cs="Arial"/>
                        <w:noProof/>
                      </w:rPr>
                    </w:pPr>
                    <w:r w:rsidRPr="00681A11">
                      <w:rPr>
                        <w:rFonts w:ascii="Arial" w:hAnsi="Arial" w:cs="Arial"/>
                        <w:noProof/>
                      </w:rPr>
                      <w:t>“9mm Ballistics Chart,” Ballistics 101, [Online]. Available: http://www.ballistics101.com/9mm.php.</w:t>
                    </w:r>
                  </w:p>
                </w:tc>
              </w:tr>
              <w:tr w:rsidR="00B55866" w:rsidRPr="00681A11" w14:paraId="3871393F" w14:textId="77777777">
                <w:trPr>
                  <w:divId w:val="1427652815"/>
                  <w:tblCellSpacing w:w="15" w:type="dxa"/>
                </w:trPr>
                <w:tc>
                  <w:tcPr>
                    <w:tcW w:w="50" w:type="pct"/>
                    <w:hideMark/>
                  </w:tcPr>
                  <w:p w14:paraId="426FDBA7" w14:textId="77777777" w:rsidR="00B55866" w:rsidRPr="00681A11" w:rsidRDefault="00B55866">
                    <w:pPr>
                      <w:pStyle w:val="Bibliography"/>
                      <w:rPr>
                        <w:rFonts w:ascii="Arial" w:hAnsi="Arial" w:cs="Arial"/>
                        <w:noProof/>
                      </w:rPr>
                    </w:pPr>
                    <w:r w:rsidRPr="00681A11">
                      <w:rPr>
                        <w:rFonts w:ascii="Arial" w:hAnsi="Arial" w:cs="Arial"/>
                        <w:noProof/>
                      </w:rPr>
                      <w:t xml:space="preserve">[16] </w:t>
                    </w:r>
                  </w:p>
                </w:tc>
                <w:tc>
                  <w:tcPr>
                    <w:tcW w:w="0" w:type="auto"/>
                    <w:hideMark/>
                  </w:tcPr>
                  <w:p w14:paraId="584A60D2" w14:textId="77777777" w:rsidR="00B55866" w:rsidRPr="00681A11" w:rsidRDefault="00B55866">
                    <w:pPr>
                      <w:pStyle w:val="Bibliography"/>
                      <w:rPr>
                        <w:rFonts w:ascii="Arial" w:hAnsi="Arial" w:cs="Arial"/>
                        <w:noProof/>
                      </w:rPr>
                    </w:pPr>
                    <w:r w:rsidRPr="00681A11">
                      <w:rPr>
                        <w:rFonts w:ascii="Arial" w:hAnsi="Arial" w:cs="Arial"/>
                        <w:noProof/>
                      </w:rPr>
                      <w:t>F. Tips, “What is a mesh independence study?,” [Online]. Available: https://featips.com/2019/03/31/what-is-a-mesh-independence-study/.</w:t>
                    </w:r>
                  </w:p>
                </w:tc>
              </w:tr>
            </w:tbl>
            <w:p w14:paraId="6AAE015F" w14:textId="77777777" w:rsidR="00B55866" w:rsidRPr="00681A11" w:rsidRDefault="00B55866">
              <w:pPr>
                <w:divId w:val="1427652815"/>
                <w:rPr>
                  <w:rFonts w:ascii="Arial" w:eastAsia="Times New Roman" w:hAnsi="Arial" w:cs="Arial"/>
                  <w:noProof/>
                </w:rPr>
              </w:pPr>
            </w:p>
            <w:p w14:paraId="5E5787A5" w14:textId="1560E857" w:rsidR="00F5415B" w:rsidRPr="00681A11" w:rsidRDefault="00196189" w:rsidP="00E35D4E">
              <w:pPr>
                <w:rPr>
                  <w:rFonts w:ascii="Arial" w:hAnsi="Arial" w:cs="Arial"/>
                </w:rPr>
              </w:pPr>
              <w:r w:rsidRPr="00681A11">
                <w:rPr>
                  <w:rFonts w:ascii="Arial" w:hAnsi="Arial" w:cs="Arial"/>
                  <w:b/>
                  <w:bCs/>
                  <w:noProof/>
                </w:rPr>
                <w:fldChar w:fldCharType="end"/>
              </w:r>
            </w:p>
          </w:sdtContent>
        </w:sdt>
      </w:sdtContent>
    </w:sdt>
    <w:sectPr w:rsidR="00F5415B" w:rsidRPr="00681A11" w:rsidSect="00E35D4E">
      <w:headerReference w:type="even" r:id="rId35"/>
      <w:headerReference w:type="default" r:id="rId36"/>
      <w:footerReference w:type="even" r:id="rId37"/>
      <w:footerReference w:type="default" r:id="rId38"/>
      <w:headerReference w:type="first" r:id="rId39"/>
      <w:footerReference w:type="first" r:id="rId40"/>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49104A31" w14:textId="77777777" w:rsidR="00F97838" w:rsidRDefault="00F97838" w:rsidP="00A722BB">
      <w:pPr>
        <w:spacing w:after="0" w:line="240" w:lineRule="auto"/>
      </w:pPr>
      <w:r>
        <w:separator/>
      </w:r>
    </w:p>
  </w:endnote>
  <w:endnote w:type="continuationSeparator" w:id="0">
    <w:p w14:paraId="6AAA113F" w14:textId="77777777" w:rsidR="00F97838" w:rsidRDefault="00F97838" w:rsidP="00A722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04DFD7" w14:textId="77777777" w:rsidR="00F97838" w:rsidRDefault="00F9783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FBE3C73" w14:textId="69F8E88B" w:rsidR="00F97838" w:rsidRDefault="00F97838" w:rsidP="00E35D4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3F290" w14:textId="58D5DFFE" w:rsidR="00F97838" w:rsidRDefault="00F97838" w:rsidP="00E35D4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673B1F18" w14:textId="77777777" w:rsidR="00F97838" w:rsidRDefault="00F97838" w:rsidP="00A722BB">
      <w:pPr>
        <w:spacing w:after="0" w:line="240" w:lineRule="auto"/>
      </w:pPr>
      <w:r>
        <w:separator/>
      </w:r>
    </w:p>
  </w:footnote>
  <w:footnote w:type="continuationSeparator" w:id="0">
    <w:p w14:paraId="56802F43" w14:textId="77777777" w:rsidR="00F97838" w:rsidRDefault="00F97838" w:rsidP="00A722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47C053E" w14:textId="77777777" w:rsidR="00F97838" w:rsidRDefault="00F9783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BA2E18D" w14:textId="4EC39639" w:rsidR="00F97838" w:rsidRDefault="00F97838" w:rsidP="00E35D4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C1EBB7E" w14:textId="6639BB21" w:rsidR="00F97838" w:rsidRDefault="00F97838" w:rsidP="00E35D4E">
    <w:pPr>
      <w:pStyle w:val="Header"/>
    </w:pPr>
  </w:p>
</w:hdr>
</file>

<file path=word/intelligence2.xml><?xml version="1.0" encoding="utf-8"?>
<int2:intelligence xmlns:int2="http://schemas.microsoft.com/office/intelligence/2020/intelligence">
  <int2:observations>
    <int2:textHash int2:hashCode="LOZ20N51TxwAFs" int2:id="ZLNfu7Ti">
      <int2:state int2:type="AugLoop_Text_Critique" int2:value="Rejected"/>
    </int2:textHash>
    <int2:textHash int2:hashCode="2EbinLGGSynrFe" int2:id="RANzh6TS">
      <int2:state int2:type="AugLoop_Text_Critique" int2:value="Rejected"/>
    </int2:textHash>
    <int2:bookmark int2:bookmarkName="_Int_RvFZqAlk" int2:invalidationBookmarkName="" int2:hashCode="+RlWl3xUIffDm6" int2:id="2l7BTmyb">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E30B01"/>
    <w:rsid w:val="00015BF1"/>
    <w:rsid w:val="00026560"/>
    <w:rsid w:val="000A7FED"/>
    <w:rsid w:val="00133846"/>
    <w:rsid w:val="00196189"/>
    <w:rsid w:val="001E3B10"/>
    <w:rsid w:val="002875A8"/>
    <w:rsid w:val="002F7E6D"/>
    <w:rsid w:val="004F263F"/>
    <w:rsid w:val="005142E3"/>
    <w:rsid w:val="005E3545"/>
    <w:rsid w:val="005E67C2"/>
    <w:rsid w:val="00681A11"/>
    <w:rsid w:val="006B54BE"/>
    <w:rsid w:val="006F124D"/>
    <w:rsid w:val="00717F84"/>
    <w:rsid w:val="00766757"/>
    <w:rsid w:val="007721C5"/>
    <w:rsid w:val="007E3BAE"/>
    <w:rsid w:val="00810C2D"/>
    <w:rsid w:val="008A2C83"/>
    <w:rsid w:val="00954AFC"/>
    <w:rsid w:val="00A37EAD"/>
    <w:rsid w:val="00A722BB"/>
    <w:rsid w:val="00AB3B96"/>
    <w:rsid w:val="00B54720"/>
    <w:rsid w:val="00B55866"/>
    <w:rsid w:val="00B62FCE"/>
    <w:rsid w:val="00B85E02"/>
    <w:rsid w:val="00D4203F"/>
    <w:rsid w:val="00D5090F"/>
    <w:rsid w:val="00D55E47"/>
    <w:rsid w:val="00D611A7"/>
    <w:rsid w:val="00E1461A"/>
    <w:rsid w:val="00E35D4E"/>
    <w:rsid w:val="00F1054B"/>
    <w:rsid w:val="00F21018"/>
    <w:rsid w:val="00F5415B"/>
    <w:rsid w:val="00F97838"/>
    <w:rsid w:val="00FA523D"/>
    <w:rsid w:val="00FB7CAF"/>
    <w:rsid w:val="04FBB957"/>
    <w:rsid w:val="0CC5EB20"/>
    <w:rsid w:val="0E863500"/>
    <w:rsid w:val="1135AE4C"/>
    <w:rsid w:val="146D4F0E"/>
    <w:rsid w:val="178BC773"/>
    <w:rsid w:val="1CE7600C"/>
    <w:rsid w:val="22F31121"/>
    <w:rsid w:val="24713AE7"/>
    <w:rsid w:val="2682D5FB"/>
    <w:rsid w:val="28D57563"/>
    <w:rsid w:val="2A3782FA"/>
    <w:rsid w:val="2C653A3D"/>
    <w:rsid w:val="2CEE27CC"/>
    <w:rsid w:val="2F04EFB4"/>
    <w:rsid w:val="31E84348"/>
    <w:rsid w:val="3C3A7E5F"/>
    <w:rsid w:val="40E30B01"/>
    <w:rsid w:val="413355AF"/>
    <w:rsid w:val="44BDA2B0"/>
    <w:rsid w:val="4714EA8C"/>
    <w:rsid w:val="4938E263"/>
    <w:rsid w:val="4BE85BAF"/>
    <w:rsid w:val="4CBD6A89"/>
    <w:rsid w:val="56D21F05"/>
    <w:rsid w:val="5C81FE02"/>
    <w:rsid w:val="61AC8B32"/>
    <w:rsid w:val="64736673"/>
    <w:rsid w:val="656C536A"/>
    <w:rsid w:val="6670D3BE"/>
    <w:rsid w:val="6F575D6A"/>
    <w:rsid w:val="70972695"/>
    <w:rsid w:val="7170B5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E30B01"/>
  <w15:chartTrackingRefBased/>
  <w15:docId w15:val="{7516C361-6C76-40C6-96AC-71A601D6B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Pr>
      <w:color w:val="0563C1" w:themeColor="hyperlink"/>
      <w:u w:val="single"/>
    </w:rPr>
  </w:style>
  <w:style w:type="paragraph" w:styleId="Header">
    <w:name w:val="header"/>
    <w:basedOn w:val="Normal"/>
    <w:link w:val="HeaderChar"/>
    <w:uiPriority w:val="99"/>
    <w:unhideWhenUsed/>
    <w:rsid w:val="00A722BB"/>
    <w:pPr>
      <w:tabs>
        <w:tab w:val="center" w:pos="4513"/>
        <w:tab w:val="right" w:pos="9026"/>
      </w:tabs>
      <w:spacing w:after="0" w:line="240" w:lineRule="auto"/>
    </w:pPr>
  </w:style>
  <w:style w:type="character" w:customStyle="1" w:styleId="HeaderChar">
    <w:name w:val="Header Char"/>
    <w:basedOn w:val="DefaultParagraphFont"/>
    <w:link w:val="Header"/>
    <w:uiPriority w:val="99"/>
    <w:rsid w:val="00A722BB"/>
  </w:style>
  <w:style w:type="paragraph" w:styleId="Footer">
    <w:name w:val="footer"/>
    <w:basedOn w:val="Normal"/>
    <w:link w:val="FooterChar"/>
    <w:uiPriority w:val="99"/>
    <w:unhideWhenUsed/>
    <w:rsid w:val="00A722BB"/>
    <w:pPr>
      <w:tabs>
        <w:tab w:val="center" w:pos="4513"/>
        <w:tab w:val="right" w:pos="9026"/>
      </w:tabs>
      <w:spacing w:after="0" w:line="240" w:lineRule="auto"/>
    </w:pPr>
  </w:style>
  <w:style w:type="character" w:customStyle="1" w:styleId="FooterChar">
    <w:name w:val="Footer Char"/>
    <w:basedOn w:val="DefaultParagraphFont"/>
    <w:link w:val="Footer"/>
    <w:uiPriority w:val="99"/>
    <w:rsid w:val="00A722BB"/>
  </w:style>
  <w:style w:type="paragraph" w:styleId="Bibliography">
    <w:name w:val="Bibliography"/>
    <w:basedOn w:val="Normal"/>
    <w:next w:val="Normal"/>
    <w:uiPriority w:val="37"/>
    <w:unhideWhenUsed/>
    <w:rsid w:val="00196189"/>
  </w:style>
  <w:style w:type="paragraph" w:styleId="Caption">
    <w:name w:val="caption"/>
    <w:basedOn w:val="Normal"/>
    <w:next w:val="Normal"/>
    <w:uiPriority w:val="35"/>
    <w:unhideWhenUsed/>
    <w:qFormat/>
    <w:rsid w:val="007721C5"/>
    <w:pPr>
      <w:spacing w:after="200" w:line="240" w:lineRule="auto"/>
    </w:pPr>
    <w:rPr>
      <w:i/>
      <w:iCs/>
      <w:color w:val="44546A" w:themeColor="text2"/>
      <w:sz w:val="18"/>
      <w:szCs w:val="18"/>
    </w:rPr>
  </w:style>
  <w:style w:type="paragraph" w:styleId="NoSpacing">
    <w:name w:val="No Spacing"/>
    <w:link w:val="NoSpacingChar"/>
    <w:uiPriority w:val="1"/>
    <w:qFormat/>
    <w:rsid w:val="00E35D4E"/>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E35D4E"/>
    <w:rPr>
      <w:rFonts w:eastAsiaTheme="minorEastAsia"/>
      <w:lang w:val="en-US"/>
    </w:rPr>
  </w:style>
  <w:style w:type="paragraph" w:styleId="TOCHeading">
    <w:name w:val="TOC Heading"/>
    <w:basedOn w:val="Heading1"/>
    <w:next w:val="Normal"/>
    <w:uiPriority w:val="39"/>
    <w:unhideWhenUsed/>
    <w:qFormat/>
    <w:rsid w:val="00E35D4E"/>
    <w:pPr>
      <w:outlineLvl w:val="9"/>
    </w:pPr>
    <w:rPr>
      <w:lang w:val="en-US"/>
    </w:rPr>
  </w:style>
  <w:style w:type="paragraph" w:styleId="TOC1">
    <w:name w:val="toc 1"/>
    <w:basedOn w:val="Normal"/>
    <w:next w:val="Normal"/>
    <w:autoRedefine/>
    <w:uiPriority w:val="39"/>
    <w:unhideWhenUsed/>
    <w:rsid w:val="00E35D4E"/>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7075972">
      <w:bodyDiv w:val="1"/>
      <w:marLeft w:val="0"/>
      <w:marRight w:val="0"/>
      <w:marTop w:val="0"/>
      <w:marBottom w:val="0"/>
      <w:divBdr>
        <w:top w:val="none" w:sz="0" w:space="0" w:color="auto"/>
        <w:left w:val="none" w:sz="0" w:space="0" w:color="auto"/>
        <w:bottom w:val="none" w:sz="0" w:space="0" w:color="auto"/>
        <w:right w:val="none" w:sz="0" w:space="0" w:color="auto"/>
      </w:divBdr>
    </w:div>
    <w:div w:id="97725425">
      <w:bodyDiv w:val="1"/>
      <w:marLeft w:val="0"/>
      <w:marRight w:val="0"/>
      <w:marTop w:val="0"/>
      <w:marBottom w:val="0"/>
      <w:divBdr>
        <w:top w:val="none" w:sz="0" w:space="0" w:color="auto"/>
        <w:left w:val="none" w:sz="0" w:space="0" w:color="auto"/>
        <w:bottom w:val="none" w:sz="0" w:space="0" w:color="auto"/>
        <w:right w:val="none" w:sz="0" w:space="0" w:color="auto"/>
      </w:divBdr>
    </w:div>
    <w:div w:id="384446976">
      <w:bodyDiv w:val="1"/>
      <w:marLeft w:val="0"/>
      <w:marRight w:val="0"/>
      <w:marTop w:val="0"/>
      <w:marBottom w:val="0"/>
      <w:divBdr>
        <w:top w:val="none" w:sz="0" w:space="0" w:color="auto"/>
        <w:left w:val="none" w:sz="0" w:space="0" w:color="auto"/>
        <w:bottom w:val="none" w:sz="0" w:space="0" w:color="auto"/>
        <w:right w:val="none" w:sz="0" w:space="0" w:color="auto"/>
      </w:divBdr>
    </w:div>
    <w:div w:id="464390126">
      <w:bodyDiv w:val="1"/>
      <w:marLeft w:val="0"/>
      <w:marRight w:val="0"/>
      <w:marTop w:val="0"/>
      <w:marBottom w:val="0"/>
      <w:divBdr>
        <w:top w:val="none" w:sz="0" w:space="0" w:color="auto"/>
        <w:left w:val="none" w:sz="0" w:space="0" w:color="auto"/>
        <w:bottom w:val="none" w:sz="0" w:space="0" w:color="auto"/>
        <w:right w:val="none" w:sz="0" w:space="0" w:color="auto"/>
      </w:divBdr>
    </w:div>
    <w:div w:id="483743375">
      <w:bodyDiv w:val="1"/>
      <w:marLeft w:val="0"/>
      <w:marRight w:val="0"/>
      <w:marTop w:val="0"/>
      <w:marBottom w:val="0"/>
      <w:divBdr>
        <w:top w:val="none" w:sz="0" w:space="0" w:color="auto"/>
        <w:left w:val="none" w:sz="0" w:space="0" w:color="auto"/>
        <w:bottom w:val="none" w:sz="0" w:space="0" w:color="auto"/>
        <w:right w:val="none" w:sz="0" w:space="0" w:color="auto"/>
      </w:divBdr>
    </w:div>
    <w:div w:id="484516418">
      <w:bodyDiv w:val="1"/>
      <w:marLeft w:val="0"/>
      <w:marRight w:val="0"/>
      <w:marTop w:val="0"/>
      <w:marBottom w:val="0"/>
      <w:divBdr>
        <w:top w:val="none" w:sz="0" w:space="0" w:color="auto"/>
        <w:left w:val="none" w:sz="0" w:space="0" w:color="auto"/>
        <w:bottom w:val="none" w:sz="0" w:space="0" w:color="auto"/>
        <w:right w:val="none" w:sz="0" w:space="0" w:color="auto"/>
      </w:divBdr>
    </w:div>
    <w:div w:id="492451129">
      <w:bodyDiv w:val="1"/>
      <w:marLeft w:val="0"/>
      <w:marRight w:val="0"/>
      <w:marTop w:val="0"/>
      <w:marBottom w:val="0"/>
      <w:divBdr>
        <w:top w:val="none" w:sz="0" w:space="0" w:color="auto"/>
        <w:left w:val="none" w:sz="0" w:space="0" w:color="auto"/>
        <w:bottom w:val="none" w:sz="0" w:space="0" w:color="auto"/>
        <w:right w:val="none" w:sz="0" w:space="0" w:color="auto"/>
      </w:divBdr>
    </w:div>
    <w:div w:id="609778220">
      <w:bodyDiv w:val="1"/>
      <w:marLeft w:val="0"/>
      <w:marRight w:val="0"/>
      <w:marTop w:val="0"/>
      <w:marBottom w:val="0"/>
      <w:divBdr>
        <w:top w:val="none" w:sz="0" w:space="0" w:color="auto"/>
        <w:left w:val="none" w:sz="0" w:space="0" w:color="auto"/>
        <w:bottom w:val="none" w:sz="0" w:space="0" w:color="auto"/>
        <w:right w:val="none" w:sz="0" w:space="0" w:color="auto"/>
      </w:divBdr>
    </w:div>
    <w:div w:id="682628108">
      <w:bodyDiv w:val="1"/>
      <w:marLeft w:val="0"/>
      <w:marRight w:val="0"/>
      <w:marTop w:val="0"/>
      <w:marBottom w:val="0"/>
      <w:divBdr>
        <w:top w:val="none" w:sz="0" w:space="0" w:color="auto"/>
        <w:left w:val="none" w:sz="0" w:space="0" w:color="auto"/>
        <w:bottom w:val="none" w:sz="0" w:space="0" w:color="auto"/>
        <w:right w:val="none" w:sz="0" w:space="0" w:color="auto"/>
      </w:divBdr>
    </w:div>
    <w:div w:id="776144079">
      <w:bodyDiv w:val="1"/>
      <w:marLeft w:val="0"/>
      <w:marRight w:val="0"/>
      <w:marTop w:val="0"/>
      <w:marBottom w:val="0"/>
      <w:divBdr>
        <w:top w:val="none" w:sz="0" w:space="0" w:color="auto"/>
        <w:left w:val="none" w:sz="0" w:space="0" w:color="auto"/>
        <w:bottom w:val="none" w:sz="0" w:space="0" w:color="auto"/>
        <w:right w:val="none" w:sz="0" w:space="0" w:color="auto"/>
      </w:divBdr>
    </w:div>
    <w:div w:id="817040237">
      <w:bodyDiv w:val="1"/>
      <w:marLeft w:val="0"/>
      <w:marRight w:val="0"/>
      <w:marTop w:val="0"/>
      <w:marBottom w:val="0"/>
      <w:divBdr>
        <w:top w:val="none" w:sz="0" w:space="0" w:color="auto"/>
        <w:left w:val="none" w:sz="0" w:space="0" w:color="auto"/>
        <w:bottom w:val="none" w:sz="0" w:space="0" w:color="auto"/>
        <w:right w:val="none" w:sz="0" w:space="0" w:color="auto"/>
      </w:divBdr>
    </w:div>
    <w:div w:id="835001799">
      <w:bodyDiv w:val="1"/>
      <w:marLeft w:val="0"/>
      <w:marRight w:val="0"/>
      <w:marTop w:val="0"/>
      <w:marBottom w:val="0"/>
      <w:divBdr>
        <w:top w:val="none" w:sz="0" w:space="0" w:color="auto"/>
        <w:left w:val="none" w:sz="0" w:space="0" w:color="auto"/>
        <w:bottom w:val="none" w:sz="0" w:space="0" w:color="auto"/>
        <w:right w:val="none" w:sz="0" w:space="0" w:color="auto"/>
      </w:divBdr>
    </w:div>
    <w:div w:id="853416406">
      <w:bodyDiv w:val="1"/>
      <w:marLeft w:val="0"/>
      <w:marRight w:val="0"/>
      <w:marTop w:val="0"/>
      <w:marBottom w:val="0"/>
      <w:divBdr>
        <w:top w:val="none" w:sz="0" w:space="0" w:color="auto"/>
        <w:left w:val="none" w:sz="0" w:space="0" w:color="auto"/>
        <w:bottom w:val="none" w:sz="0" w:space="0" w:color="auto"/>
        <w:right w:val="none" w:sz="0" w:space="0" w:color="auto"/>
      </w:divBdr>
    </w:div>
    <w:div w:id="957219399">
      <w:bodyDiv w:val="1"/>
      <w:marLeft w:val="0"/>
      <w:marRight w:val="0"/>
      <w:marTop w:val="0"/>
      <w:marBottom w:val="0"/>
      <w:divBdr>
        <w:top w:val="none" w:sz="0" w:space="0" w:color="auto"/>
        <w:left w:val="none" w:sz="0" w:space="0" w:color="auto"/>
        <w:bottom w:val="none" w:sz="0" w:space="0" w:color="auto"/>
        <w:right w:val="none" w:sz="0" w:space="0" w:color="auto"/>
      </w:divBdr>
    </w:div>
    <w:div w:id="1012607058">
      <w:bodyDiv w:val="1"/>
      <w:marLeft w:val="0"/>
      <w:marRight w:val="0"/>
      <w:marTop w:val="0"/>
      <w:marBottom w:val="0"/>
      <w:divBdr>
        <w:top w:val="none" w:sz="0" w:space="0" w:color="auto"/>
        <w:left w:val="none" w:sz="0" w:space="0" w:color="auto"/>
        <w:bottom w:val="none" w:sz="0" w:space="0" w:color="auto"/>
        <w:right w:val="none" w:sz="0" w:space="0" w:color="auto"/>
      </w:divBdr>
    </w:div>
    <w:div w:id="1035546342">
      <w:bodyDiv w:val="1"/>
      <w:marLeft w:val="0"/>
      <w:marRight w:val="0"/>
      <w:marTop w:val="0"/>
      <w:marBottom w:val="0"/>
      <w:divBdr>
        <w:top w:val="none" w:sz="0" w:space="0" w:color="auto"/>
        <w:left w:val="none" w:sz="0" w:space="0" w:color="auto"/>
        <w:bottom w:val="none" w:sz="0" w:space="0" w:color="auto"/>
        <w:right w:val="none" w:sz="0" w:space="0" w:color="auto"/>
      </w:divBdr>
    </w:div>
    <w:div w:id="1089304803">
      <w:bodyDiv w:val="1"/>
      <w:marLeft w:val="0"/>
      <w:marRight w:val="0"/>
      <w:marTop w:val="0"/>
      <w:marBottom w:val="0"/>
      <w:divBdr>
        <w:top w:val="none" w:sz="0" w:space="0" w:color="auto"/>
        <w:left w:val="none" w:sz="0" w:space="0" w:color="auto"/>
        <w:bottom w:val="none" w:sz="0" w:space="0" w:color="auto"/>
        <w:right w:val="none" w:sz="0" w:space="0" w:color="auto"/>
      </w:divBdr>
    </w:div>
    <w:div w:id="1136679262">
      <w:bodyDiv w:val="1"/>
      <w:marLeft w:val="0"/>
      <w:marRight w:val="0"/>
      <w:marTop w:val="0"/>
      <w:marBottom w:val="0"/>
      <w:divBdr>
        <w:top w:val="none" w:sz="0" w:space="0" w:color="auto"/>
        <w:left w:val="none" w:sz="0" w:space="0" w:color="auto"/>
        <w:bottom w:val="none" w:sz="0" w:space="0" w:color="auto"/>
        <w:right w:val="none" w:sz="0" w:space="0" w:color="auto"/>
      </w:divBdr>
    </w:div>
    <w:div w:id="1236743557">
      <w:bodyDiv w:val="1"/>
      <w:marLeft w:val="0"/>
      <w:marRight w:val="0"/>
      <w:marTop w:val="0"/>
      <w:marBottom w:val="0"/>
      <w:divBdr>
        <w:top w:val="none" w:sz="0" w:space="0" w:color="auto"/>
        <w:left w:val="none" w:sz="0" w:space="0" w:color="auto"/>
        <w:bottom w:val="none" w:sz="0" w:space="0" w:color="auto"/>
        <w:right w:val="none" w:sz="0" w:space="0" w:color="auto"/>
      </w:divBdr>
    </w:div>
    <w:div w:id="1252933160">
      <w:bodyDiv w:val="1"/>
      <w:marLeft w:val="0"/>
      <w:marRight w:val="0"/>
      <w:marTop w:val="0"/>
      <w:marBottom w:val="0"/>
      <w:divBdr>
        <w:top w:val="none" w:sz="0" w:space="0" w:color="auto"/>
        <w:left w:val="none" w:sz="0" w:space="0" w:color="auto"/>
        <w:bottom w:val="none" w:sz="0" w:space="0" w:color="auto"/>
        <w:right w:val="none" w:sz="0" w:space="0" w:color="auto"/>
      </w:divBdr>
    </w:div>
    <w:div w:id="1293049851">
      <w:bodyDiv w:val="1"/>
      <w:marLeft w:val="0"/>
      <w:marRight w:val="0"/>
      <w:marTop w:val="0"/>
      <w:marBottom w:val="0"/>
      <w:divBdr>
        <w:top w:val="none" w:sz="0" w:space="0" w:color="auto"/>
        <w:left w:val="none" w:sz="0" w:space="0" w:color="auto"/>
        <w:bottom w:val="none" w:sz="0" w:space="0" w:color="auto"/>
        <w:right w:val="none" w:sz="0" w:space="0" w:color="auto"/>
      </w:divBdr>
    </w:div>
    <w:div w:id="1395161050">
      <w:bodyDiv w:val="1"/>
      <w:marLeft w:val="0"/>
      <w:marRight w:val="0"/>
      <w:marTop w:val="0"/>
      <w:marBottom w:val="0"/>
      <w:divBdr>
        <w:top w:val="none" w:sz="0" w:space="0" w:color="auto"/>
        <w:left w:val="none" w:sz="0" w:space="0" w:color="auto"/>
        <w:bottom w:val="none" w:sz="0" w:space="0" w:color="auto"/>
        <w:right w:val="none" w:sz="0" w:space="0" w:color="auto"/>
      </w:divBdr>
    </w:div>
    <w:div w:id="1415085971">
      <w:bodyDiv w:val="1"/>
      <w:marLeft w:val="0"/>
      <w:marRight w:val="0"/>
      <w:marTop w:val="0"/>
      <w:marBottom w:val="0"/>
      <w:divBdr>
        <w:top w:val="none" w:sz="0" w:space="0" w:color="auto"/>
        <w:left w:val="none" w:sz="0" w:space="0" w:color="auto"/>
        <w:bottom w:val="none" w:sz="0" w:space="0" w:color="auto"/>
        <w:right w:val="none" w:sz="0" w:space="0" w:color="auto"/>
      </w:divBdr>
    </w:div>
    <w:div w:id="1427652815">
      <w:bodyDiv w:val="1"/>
      <w:marLeft w:val="0"/>
      <w:marRight w:val="0"/>
      <w:marTop w:val="0"/>
      <w:marBottom w:val="0"/>
      <w:divBdr>
        <w:top w:val="none" w:sz="0" w:space="0" w:color="auto"/>
        <w:left w:val="none" w:sz="0" w:space="0" w:color="auto"/>
        <w:bottom w:val="none" w:sz="0" w:space="0" w:color="auto"/>
        <w:right w:val="none" w:sz="0" w:space="0" w:color="auto"/>
      </w:divBdr>
    </w:div>
    <w:div w:id="1498959368">
      <w:bodyDiv w:val="1"/>
      <w:marLeft w:val="0"/>
      <w:marRight w:val="0"/>
      <w:marTop w:val="0"/>
      <w:marBottom w:val="0"/>
      <w:divBdr>
        <w:top w:val="none" w:sz="0" w:space="0" w:color="auto"/>
        <w:left w:val="none" w:sz="0" w:space="0" w:color="auto"/>
        <w:bottom w:val="none" w:sz="0" w:space="0" w:color="auto"/>
        <w:right w:val="none" w:sz="0" w:space="0" w:color="auto"/>
      </w:divBdr>
    </w:div>
    <w:div w:id="1521504219">
      <w:bodyDiv w:val="1"/>
      <w:marLeft w:val="0"/>
      <w:marRight w:val="0"/>
      <w:marTop w:val="0"/>
      <w:marBottom w:val="0"/>
      <w:divBdr>
        <w:top w:val="none" w:sz="0" w:space="0" w:color="auto"/>
        <w:left w:val="none" w:sz="0" w:space="0" w:color="auto"/>
        <w:bottom w:val="none" w:sz="0" w:space="0" w:color="auto"/>
        <w:right w:val="none" w:sz="0" w:space="0" w:color="auto"/>
      </w:divBdr>
    </w:div>
    <w:div w:id="1523737009">
      <w:bodyDiv w:val="1"/>
      <w:marLeft w:val="0"/>
      <w:marRight w:val="0"/>
      <w:marTop w:val="0"/>
      <w:marBottom w:val="0"/>
      <w:divBdr>
        <w:top w:val="none" w:sz="0" w:space="0" w:color="auto"/>
        <w:left w:val="none" w:sz="0" w:space="0" w:color="auto"/>
        <w:bottom w:val="none" w:sz="0" w:space="0" w:color="auto"/>
        <w:right w:val="none" w:sz="0" w:space="0" w:color="auto"/>
      </w:divBdr>
    </w:div>
    <w:div w:id="1530877566">
      <w:bodyDiv w:val="1"/>
      <w:marLeft w:val="0"/>
      <w:marRight w:val="0"/>
      <w:marTop w:val="0"/>
      <w:marBottom w:val="0"/>
      <w:divBdr>
        <w:top w:val="none" w:sz="0" w:space="0" w:color="auto"/>
        <w:left w:val="none" w:sz="0" w:space="0" w:color="auto"/>
        <w:bottom w:val="none" w:sz="0" w:space="0" w:color="auto"/>
        <w:right w:val="none" w:sz="0" w:space="0" w:color="auto"/>
      </w:divBdr>
    </w:div>
    <w:div w:id="1544055993">
      <w:bodyDiv w:val="1"/>
      <w:marLeft w:val="0"/>
      <w:marRight w:val="0"/>
      <w:marTop w:val="0"/>
      <w:marBottom w:val="0"/>
      <w:divBdr>
        <w:top w:val="none" w:sz="0" w:space="0" w:color="auto"/>
        <w:left w:val="none" w:sz="0" w:space="0" w:color="auto"/>
        <w:bottom w:val="none" w:sz="0" w:space="0" w:color="auto"/>
        <w:right w:val="none" w:sz="0" w:space="0" w:color="auto"/>
      </w:divBdr>
    </w:div>
    <w:div w:id="1547065280">
      <w:bodyDiv w:val="1"/>
      <w:marLeft w:val="0"/>
      <w:marRight w:val="0"/>
      <w:marTop w:val="0"/>
      <w:marBottom w:val="0"/>
      <w:divBdr>
        <w:top w:val="none" w:sz="0" w:space="0" w:color="auto"/>
        <w:left w:val="none" w:sz="0" w:space="0" w:color="auto"/>
        <w:bottom w:val="none" w:sz="0" w:space="0" w:color="auto"/>
        <w:right w:val="none" w:sz="0" w:space="0" w:color="auto"/>
      </w:divBdr>
    </w:div>
    <w:div w:id="1558013770">
      <w:bodyDiv w:val="1"/>
      <w:marLeft w:val="0"/>
      <w:marRight w:val="0"/>
      <w:marTop w:val="0"/>
      <w:marBottom w:val="0"/>
      <w:divBdr>
        <w:top w:val="none" w:sz="0" w:space="0" w:color="auto"/>
        <w:left w:val="none" w:sz="0" w:space="0" w:color="auto"/>
        <w:bottom w:val="none" w:sz="0" w:space="0" w:color="auto"/>
        <w:right w:val="none" w:sz="0" w:space="0" w:color="auto"/>
      </w:divBdr>
    </w:div>
    <w:div w:id="1560021429">
      <w:bodyDiv w:val="1"/>
      <w:marLeft w:val="0"/>
      <w:marRight w:val="0"/>
      <w:marTop w:val="0"/>
      <w:marBottom w:val="0"/>
      <w:divBdr>
        <w:top w:val="none" w:sz="0" w:space="0" w:color="auto"/>
        <w:left w:val="none" w:sz="0" w:space="0" w:color="auto"/>
        <w:bottom w:val="none" w:sz="0" w:space="0" w:color="auto"/>
        <w:right w:val="none" w:sz="0" w:space="0" w:color="auto"/>
      </w:divBdr>
    </w:div>
    <w:div w:id="1566338716">
      <w:bodyDiv w:val="1"/>
      <w:marLeft w:val="0"/>
      <w:marRight w:val="0"/>
      <w:marTop w:val="0"/>
      <w:marBottom w:val="0"/>
      <w:divBdr>
        <w:top w:val="none" w:sz="0" w:space="0" w:color="auto"/>
        <w:left w:val="none" w:sz="0" w:space="0" w:color="auto"/>
        <w:bottom w:val="none" w:sz="0" w:space="0" w:color="auto"/>
        <w:right w:val="none" w:sz="0" w:space="0" w:color="auto"/>
      </w:divBdr>
    </w:div>
    <w:div w:id="1702322699">
      <w:bodyDiv w:val="1"/>
      <w:marLeft w:val="0"/>
      <w:marRight w:val="0"/>
      <w:marTop w:val="0"/>
      <w:marBottom w:val="0"/>
      <w:divBdr>
        <w:top w:val="none" w:sz="0" w:space="0" w:color="auto"/>
        <w:left w:val="none" w:sz="0" w:space="0" w:color="auto"/>
        <w:bottom w:val="none" w:sz="0" w:space="0" w:color="auto"/>
        <w:right w:val="none" w:sz="0" w:space="0" w:color="auto"/>
      </w:divBdr>
    </w:div>
    <w:div w:id="1819884987">
      <w:bodyDiv w:val="1"/>
      <w:marLeft w:val="0"/>
      <w:marRight w:val="0"/>
      <w:marTop w:val="0"/>
      <w:marBottom w:val="0"/>
      <w:divBdr>
        <w:top w:val="none" w:sz="0" w:space="0" w:color="auto"/>
        <w:left w:val="none" w:sz="0" w:space="0" w:color="auto"/>
        <w:bottom w:val="none" w:sz="0" w:space="0" w:color="auto"/>
        <w:right w:val="none" w:sz="0" w:space="0" w:color="auto"/>
      </w:divBdr>
    </w:div>
    <w:div w:id="1829857317">
      <w:bodyDiv w:val="1"/>
      <w:marLeft w:val="0"/>
      <w:marRight w:val="0"/>
      <w:marTop w:val="0"/>
      <w:marBottom w:val="0"/>
      <w:divBdr>
        <w:top w:val="none" w:sz="0" w:space="0" w:color="auto"/>
        <w:left w:val="none" w:sz="0" w:space="0" w:color="auto"/>
        <w:bottom w:val="none" w:sz="0" w:space="0" w:color="auto"/>
        <w:right w:val="none" w:sz="0" w:space="0" w:color="auto"/>
      </w:divBdr>
    </w:div>
    <w:div w:id="1845364841">
      <w:bodyDiv w:val="1"/>
      <w:marLeft w:val="0"/>
      <w:marRight w:val="0"/>
      <w:marTop w:val="0"/>
      <w:marBottom w:val="0"/>
      <w:divBdr>
        <w:top w:val="none" w:sz="0" w:space="0" w:color="auto"/>
        <w:left w:val="none" w:sz="0" w:space="0" w:color="auto"/>
        <w:bottom w:val="none" w:sz="0" w:space="0" w:color="auto"/>
        <w:right w:val="none" w:sz="0" w:space="0" w:color="auto"/>
      </w:divBdr>
    </w:div>
    <w:div w:id="1858734957">
      <w:bodyDiv w:val="1"/>
      <w:marLeft w:val="0"/>
      <w:marRight w:val="0"/>
      <w:marTop w:val="0"/>
      <w:marBottom w:val="0"/>
      <w:divBdr>
        <w:top w:val="none" w:sz="0" w:space="0" w:color="auto"/>
        <w:left w:val="none" w:sz="0" w:space="0" w:color="auto"/>
        <w:bottom w:val="none" w:sz="0" w:space="0" w:color="auto"/>
        <w:right w:val="none" w:sz="0" w:space="0" w:color="auto"/>
      </w:divBdr>
    </w:div>
    <w:div w:id="1960447760">
      <w:bodyDiv w:val="1"/>
      <w:marLeft w:val="0"/>
      <w:marRight w:val="0"/>
      <w:marTop w:val="0"/>
      <w:marBottom w:val="0"/>
      <w:divBdr>
        <w:top w:val="none" w:sz="0" w:space="0" w:color="auto"/>
        <w:left w:val="none" w:sz="0" w:space="0" w:color="auto"/>
        <w:bottom w:val="none" w:sz="0" w:space="0" w:color="auto"/>
        <w:right w:val="none" w:sz="0" w:space="0" w:color="auto"/>
      </w:divBdr>
    </w:div>
    <w:div w:id="2132432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39" Type="http://schemas.openxmlformats.org/officeDocument/2006/relationships/header" Target="header3.xml"/><Relationship Id="rId3" Type="http://schemas.openxmlformats.org/officeDocument/2006/relationships/styles" Target="styles.xml"/><Relationship Id="rId21" Type="http://schemas.openxmlformats.org/officeDocument/2006/relationships/image" Target="media/image14.png"/><Relationship Id="rId34" Type="http://schemas.openxmlformats.org/officeDocument/2006/relationships/image" Target="media/image27.png"/><Relationship Id="rId42"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41" Type="http://schemas.openxmlformats.org/officeDocument/2006/relationships/fontTable" Target="fontTable.xml"/><Relationship Id="R9538da2a300c421c"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oter" Target="footer1.xml"/><Relationship Id="rId40"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2.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2112603@student.uwtsd.ac.uk</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Sul21</b:Tag>
    <b:SourceType>Misc</b:SourceType>
    <b:Guid>{F7BAE9A6-0FB1-40F3-98EE-FDB09CEFDFE6}</b:Guid>
    <b:Title>Introduction to CFD for F1</b:Title>
    <b:Year>2021</b:Year>
    <b:Month>September</b:Month>
    <b:Day>28</b:Day>
    <b:URL>https://www.funoanalisitecnica.com/2021/09/f1-cfd-navier-stokes.html</b:URL>
    <b:Author>
      <b:Author>
        <b:NameList>
          <b:Person>
            <b:Last>Sullivan</b:Last>
            <b:First>Bryson</b:First>
          </b:Person>
        </b:NameList>
      </b:Author>
    </b:Author>
    <b:Publisher>Funoan Alisi Tecnica</b:Publisher>
    <b:RefOrder>7</b:RefOrder>
  </b:Source>
  <b:Source>
    <b:Tag>Ima21</b:Tag>
    <b:SourceType>Misc</b:SourceType>
    <b:Guid>{1212F1F8-2A23-445E-ACCF-B63D2591CCF6}</b:Guid>
    <b:Title>Why CFD Analysis is Crucial For Engineering Projects</b:Title>
    <b:Year>2021</b:Year>
    <b:Author>
      <b:Author>
        <b:NameList>
          <b:Person>
            <b:Last>Solutions</b:Last>
            <b:First>Imaginagioneering</b:First>
            <b:Middle>Design</b:Middle>
          </b:Person>
        </b:NameList>
      </b:Author>
    </b:Author>
    <b:PublicationTitle>Blog</b:PublicationTitle>
    <b:Month>May</b:Month>
    <b:Day>13</b:Day>
    <b:URL>https://www.imaginationeering.com/why-cfd-analysis-is-crucial-for-engineering-projects/#:~:text=CFD%20uses%20Navier%2DStokes%20equations,temperature%20of%20any%20moving%20fluid.</b:URL>
    <b:RefOrder>9</b:RefOrder>
  </b:Source>
  <b:Source>
    <b:Tag>Dlu15</b:Tag>
    <b:SourceType>Misc</b:SourceType>
    <b:Guid>{537EC468-5270-4313-885F-82173D901CD8}</b:Guid>
    <b:Title>0042 – Bending Cantilever with Axial Force</b:Title>
    <b:Year>2015</b:Year>
    <b:Author>
      <b:Author>
        <b:NameList>
          <b:Person>
            <b:Last>Software</b:Last>
            <b:First>Dlubal</b:First>
          </b:Person>
        </b:NameList>
      </b:Author>
    </b:Author>
    <b:RefOrder>12</b:RefOrder>
  </b:Source>
  <b:Source>
    <b:Tag>PTC23</b:Tag>
    <b:SourceType>InternetSite</b:SourceType>
    <b:Guid>{357F9FBE-ECD4-45DC-B10E-05289329C1EF}</b:Guid>
    <b:Title>CAD Software solutions</b:Title>
    <b:Author>
      <b:Author>
        <b:NameList>
          <b:Person>
            <b:Last>PTC</b:Last>
          </b:Person>
        </b:NameList>
      </b:Author>
    </b:Author>
    <b:YearAccessed>2023</b:YearAccessed>
    <b:URL>https://www.ptc.com/en/technologies/cad</b:URL>
    <b:RefOrder>2</b:RefOrder>
  </b:Source>
  <b:Source>
    <b:Tag>Moh</b:Tag>
    <b:SourceType>JournalArticle</b:SourceType>
    <b:Guid>{D311F2C6-43B0-4654-B851-A0220C7099B1}</b:Guid>
    <b:Title>CAD using preference compared to hand drafting in architectural</b:Title>
    <b:Author>
      <b:Author>
        <b:NameList>
          <b:Person>
            <b:Last>Mohamed Fakhry</b:Last>
            <b:First>Islam</b:First>
            <b:Middle>Kamel, Ahmed Abdelaal</b:Middle>
          </b:Person>
        </b:NameList>
      </b:Author>
    </b:Author>
    <b:JournalName>Ain Shams Engineering Journal</b:JournalName>
    <b:Year>2021</b:Year>
    <b:Pages>3331-3338</b:Pages>
    <b:Volume>12</b:Volume>
    <b:Issue>3</b:Issue>
    <b:RefOrder>3</b:RefOrder>
  </b:Source>
  <b:Source>
    <b:Tag>Mik</b:Tag>
    <b:SourceType>Book</b:SourceType>
    <b:Guid>{16F74C9D-24AD-4999-A31B-4EDA18041B66}</b:Guid>
    <b:Title>CAD/CAM: Computer-Aided-Design and Manufacturing</b:Title>
    <b:Author>
      <b:Author>
        <b:NameList>
          <b:Person>
            <b:Last>Mikell P. Groover</b:Last>
            <b:First>Emory</b:First>
            <b:Middle>W. Zimmers Jr</b:Middle>
          </b:Person>
        </b:NameList>
      </b:Author>
    </b:Author>
    <b:City>New Jersey</b:City>
    <b:Publisher>Department of Industrial Engineering Lehigh University</b:Publisher>
    <b:RefOrder>1</b:RefOrder>
  </b:Source>
  <b:Source>
    <b:Tag>Gui22</b:Tag>
    <b:SourceType>DocumentFromInternetSite</b:SourceType>
    <b:Guid>{745DC0A7-9B4A-4957-9581-6FDF58718EAF}</b:Guid>
    <b:Title>Simscale</b:Title>
    <b:Year>2022</b:Year>
    <b:Month>December</b:Month>
    <b:Day>13</b:Day>
    <b:URL>https://www.simscale.com/blog/cfd-analysis-for-beginners/</b:URL>
    <b:Author>
      <b:Author>
        <b:NameList>
          <b:Person>
            <b:Last>Giraldo</b:Last>
            <b:First>Guillermo</b:First>
          </b:Person>
        </b:NameList>
      </b:Author>
    </b:Author>
    <b:RefOrder>6</b:RefOrder>
  </b:Source>
  <b:Source>
    <b:Tag>Dav12</b:Tag>
    <b:SourceType>JournalArticle</b:SourceType>
    <b:Guid>{3A000E4C-E4F0-4C79-9127-3CE305C3FB39}</b:Guid>
    <b:Title> Modeling and Fuel Blending</b:Title>
    <b:Year>2012</b:Year>
    <b:Author>
      <b:Author>
        <b:NameList>
          <b:Person>
            <b:Last>David A. Tillman</b:Last>
            <b:First>Dao</b:First>
            <b:Middle>N.B. Duong, N. Stanley Harding</b:Middle>
          </b:Person>
        </b:NameList>
      </b:Author>
    </b:Author>
    <b:JournalName>Solid Fuel Blending,</b:JournalName>
    <b:Pages>271-293</b:Pages>
    <b:RefOrder>5</b:RefOrder>
  </b:Source>
  <b:Source>
    <b:Tag>Cra23</b:Tag>
    <b:SourceType>Misc</b:SourceType>
    <b:Guid>{0A5ED1A6-8628-4CAF-8F68-932348B63B3F}</b:Guid>
    <b:Title>5 Ready-to-Use CFD Simulations for Aircraft Design</b:Title>
    <b:Year>2023</b:Year>
    <b:Publisher>Simscale</b:Publisher>
    <b:Month>March</b:Month>
    <b:Day>27</b:Day>
    <b:URL>https://www.simscale.com/blog/5-cfd-simulations-aircraft-design/</b:URL>
    <b:Author>
      <b:Author>
        <b:NameList>
          <b:Person>
            <b:Last>Crahmaliuc</b:Last>
            <b:First>Radu</b:First>
          </b:Person>
        </b:NameList>
      </b:Author>
    </b:Author>
    <b:RefOrder>8</b:RefOrder>
  </b:Source>
  <b:Source>
    <b:Tag>Ang22</b:Tag>
    <b:SourceType>JournalArticle</b:SourceType>
    <b:Guid>{61818B6F-7CE2-47F7-9FB2-2D274C8CCDB5}</b:Guid>
    <b:Title>Digital Twins: State of the art theory and practice, challenges, and open research questions</b:Title>
    <b:Year>2022</b:Year>
    <b:Author>
      <b:Author>
        <b:NameList>
          <b:Person>
            <b:Last>Angira Sharma</b:Last>
            <b:First>Edward</b:First>
            <b:Middle>Kosasih, Jie Zhang, Alexandra Brintrup, Anisoara Calinescu</b:Middle>
          </b:Person>
        </b:NameList>
      </b:Author>
    </b:Author>
    <b:JournalName>Journal of Industrial Information Integration</b:JournalName>
    <b:Volume>30</b:Volume>
    <b:RefOrder>11</b:RefOrder>
  </b:Source>
  <b:Source>
    <b:Tag>ALL20</b:Tag>
    <b:SourceType>InternetSite</b:SourceType>
    <b:Guid>{5A8B37DF-C07A-4141-9B3A-A98DF4B3F5F7}</b:Guid>
    <b:Title>Genaro Ponce</b:Title>
    <b:Year>2020</b:Year>
    <b:Month>September</b:Month>
    <b:Day>16</b:Day>
    <b:URL>https://all3dp.com/2/what-is-cad-design-simply-explained/</b:URL>
    <b:Author>
      <b:Author>
        <b:NameList>
          <b:Person>
            <b:Last>ALL3DP</b:Last>
          </b:Person>
        </b:NameList>
      </b:Author>
    </b:Author>
    <b:ProductionCompany>ALL3DP</b:ProductionCompany>
    <b:RefOrder>4</b:RefOrder>
  </b:Source>
  <b:Source>
    <b:Tag>Wha23</b:Tag>
    <b:SourceType>InternetSite</b:SourceType>
    <b:Guid>{36D8F284-BC3B-4060-B4D7-4AF4250B7282}</b:Guid>
    <b:Title>What Is FEA | Finite Element Analysis?</b:Title>
    <b:ProductionCompany>Simscale</b:ProductionCompany>
    <b:Year>2023</b:Year>
    <b:Month>February</b:Month>
    <b:Day>16</b:Day>
    <b:URL>https://www.simscale.com/docs/simwiki/fea-finite-element-analysis/what-is-fea-finite-element-analysis/</b:URL>
    <b:RefOrder>10</b:RefOrder>
  </b:Source>
  <b:Source>
    <b:Tag>Dlu20</b:Tag>
    <b:SourceType>Misc</b:SourceType>
    <b:Guid>{2CB825EF-F415-46C0-AA37-20A746DE8B9D}</b:Guid>
    <b:Author>
      <b:Author>
        <b:NameList>
          <b:Person>
            <b:Last>Software</b:Last>
            <b:First>Dlubal</b:First>
          </b:Person>
        </b:NameList>
      </b:Author>
    </b:Author>
    <b:Title>VE0019 | Plastic Bending - Moment Load</b:Title>
    <b:Year>2020</b:Year>
    <b:RefOrder>13</b:RefOrder>
  </b:Source>
  <b:Source>
    <b:Tag>FEA</b:Tag>
    <b:SourceType>InternetSite</b:SourceType>
    <b:Guid>{4D9FBEED-E4E1-493C-A7FB-BACDEC5494E0}</b:Guid>
    <b:Title>What is a mesh independence study?</b:Title>
    <b:Author>
      <b:Author>
        <b:NameList>
          <b:Person>
            <b:Last>Tips</b:Last>
            <b:First>FEA</b:First>
          </b:Person>
        </b:NameList>
      </b:Author>
    </b:Author>
    <b:URL>https://featips.com/2019/03/31/what-is-a-mesh-independence-study/</b:URL>
    <b:RefOrder>16</b:RefOrder>
  </b:Source>
  <b:Source>
    <b:Tag>Moh22</b:Tag>
    <b:SourceType>Misc</b:SourceType>
    <b:Guid>{86D67FC5-2F06-4D22-A009-F4AF2E6E0CAA}</b:Guid>
    <b:Title>9 x 19mm</b:Title>
    <b:Year>2022</b:Year>
    <b:Month>January</b:Month>
    <b:URL>https://grabcad.com/library/9-x-19-mm-1</b:URL>
    <b:Author>
      <b:Author>
        <b:NameList>
          <b:Person>
            <b:Last>Mohammadreza122</b:Last>
          </b:Person>
        </b:NameList>
      </b:Author>
    </b:Author>
    <b:RefOrder>14</b:RefOrder>
  </b:Source>
  <b:Source>
    <b:Tag>9mm</b:Tag>
    <b:SourceType>InternetSite</b:SourceType>
    <b:Guid>{9E439CC2-3132-429A-91EF-206FE4E3B088}</b:Guid>
    <b:Title>9mm Ballistics Chart</b:Title>
    <b:ProductionCompany>Ballistics 101</b:ProductionCompany>
    <b:URL>http://www.ballistics101.com/9mm.php</b:URL>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BACD333-FD6F-4A8D-9CC7-005C781697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387</TotalTime>
  <Pages>20</Pages>
  <Words>3976</Words>
  <Characters>22666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Application of cae processes</dc:title>
  <dc:subject>Material Analysis for 9mm Pistol Bullet</dc:subject>
  <dc:creator>Samuel Miles (BAE Systems OME Apprentice)</dc:creator>
  <cp:keywords/>
  <dc:description/>
  <cp:lastModifiedBy>Miles, Sam (UK)</cp:lastModifiedBy>
  <cp:revision>6</cp:revision>
  <dcterms:created xsi:type="dcterms:W3CDTF">2023-04-30T13:25:00Z</dcterms:created>
  <dcterms:modified xsi:type="dcterms:W3CDTF">2023-05-01T16:42:00Z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9f224bfd-8b3e-4afb-ad31-5970702e1868</vt:lpwstr>
  </property>
  <property fmtid="{D5CDD505-2E9C-101B-9397-08002B2CF9AE}" pid="3" name="Originator">
    <vt:lpwstr>BAE Systems</vt:lpwstr>
  </property>
  <property fmtid="{D5CDD505-2E9C-101B-9397-08002B2CF9AE}" pid="4" name="urnbailsCompMarkingP1">
    <vt:lpwstr>NO COMPANY MARKING</vt:lpwstr>
  </property>
  <property fmtid="{D5CDD505-2E9C-101B-9397-08002B2CF9AE}" pid="5" name="urnbailsNATSECMarkingP1">
    <vt:lpwstr>NOT APPLICABLE</vt:lpwstr>
  </property>
  <property fmtid="{D5CDD505-2E9C-101B-9397-08002B2CF9AE}" pid="6" name="urnbailsExportControlMarkingP1">
    <vt:lpwstr>NO</vt:lpwstr>
  </property>
  <property fmtid="{D5CDD505-2E9C-101B-9397-08002B2CF9AE}" pid="7" name="urnbailsExportControlMarkingP2">
    <vt:lpwstr>NOT EXPORT CONTROLLED - UK / US / OTHER LOCAL</vt:lpwstr>
  </property>
  <property fmtid="{D5CDD505-2E9C-101B-9397-08002B2CF9AE}" pid="8" name="BaesClassificationComments">
    <vt:lpwstr/>
  </property>
</Properties>
</file>