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DA42B" w14:textId="3285AB0A" w:rsidR="002405D4" w:rsidRPr="00DC3B3E" w:rsidRDefault="00DC3B3E" w:rsidP="00DC3B3E">
      <w:pPr>
        <w:jc w:val="center"/>
        <w:rPr>
          <w:rFonts w:ascii="Times New Roman" w:hAnsi="Times New Roman" w:cs="Times New Roman"/>
          <w:b/>
          <w:color w:val="FF0066"/>
          <w:sz w:val="72"/>
          <w:szCs w:val="72"/>
        </w:rPr>
      </w:pPr>
      <w:r w:rsidRPr="00DC3B3E">
        <w:rPr>
          <w:rFonts w:ascii="Times New Roman" w:hAnsi="Times New Roman" w:cs="Times New Roman"/>
          <w:b/>
          <w:color w:val="FF0066"/>
          <w:sz w:val="72"/>
          <w:szCs w:val="72"/>
        </w:rPr>
        <w:t>BMSP 4004</w:t>
      </w:r>
    </w:p>
    <w:p w14:paraId="596FC90E" w14:textId="0FB72A18" w:rsidR="00DC3B3E" w:rsidRPr="00DC3B3E" w:rsidRDefault="00DC3B3E" w:rsidP="00DC3B3E">
      <w:pPr>
        <w:jc w:val="center"/>
        <w:rPr>
          <w:rFonts w:ascii="Times New Roman" w:hAnsi="Times New Roman" w:cs="Times New Roman"/>
          <w:sz w:val="72"/>
          <w:szCs w:val="72"/>
        </w:rPr>
      </w:pPr>
    </w:p>
    <w:p w14:paraId="11708FA1" w14:textId="77E10CDB" w:rsidR="00DC3B3E" w:rsidRDefault="00DC3B3E" w:rsidP="00DC3B3E">
      <w:pPr>
        <w:jc w:val="center"/>
        <w:rPr>
          <w:rFonts w:ascii="Times New Roman" w:hAnsi="Times New Roman" w:cs="Times New Roman"/>
          <w:sz w:val="72"/>
          <w:szCs w:val="72"/>
        </w:rPr>
      </w:pPr>
      <w:r>
        <w:rPr>
          <w:rFonts w:ascii="Arial" w:hAnsi="Arial" w:cs="Arial"/>
          <w:noProof/>
          <w:color w:val="FFFFFF"/>
          <w:sz w:val="20"/>
          <w:szCs w:val="20"/>
          <w:lang w:val="en"/>
        </w:rPr>
        <w:drawing>
          <wp:anchor distT="0" distB="0" distL="114300" distR="114300" simplePos="0" relativeHeight="251658240" behindDoc="1" locked="0" layoutInCell="1" allowOverlap="1" wp14:anchorId="5064B545" wp14:editId="4178ED14">
            <wp:simplePos x="0" y="0"/>
            <wp:positionH relativeFrom="column">
              <wp:posOffset>258792</wp:posOffset>
            </wp:positionH>
            <wp:positionV relativeFrom="paragraph">
              <wp:posOffset>7776</wp:posOffset>
            </wp:positionV>
            <wp:extent cx="2829464" cy="2119956"/>
            <wp:effectExtent l="0" t="0" r="9525" b="0"/>
            <wp:wrapTight wrapText="bothSides">
              <wp:wrapPolygon edited="0">
                <wp:start x="21600" y="21600"/>
                <wp:lineTo x="21600" y="246"/>
                <wp:lineTo x="73" y="246"/>
                <wp:lineTo x="73" y="21600"/>
                <wp:lineTo x="21600" y="2160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2829464" cy="21199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3B3E">
        <w:rPr>
          <w:rFonts w:ascii="Times New Roman" w:hAnsi="Times New Roman" w:cs="Times New Roman"/>
          <w:sz w:val="72"/>
          <w:szCs w:val="72"/>
        </w:rPr>
        <w:t>Generating Business Data and Analysis</w:t>
      </w:r>
    </w:p>
    <w:p w14:paraId="61717136" w14:textId="18978452" w:rsidR="00DC3B3E" w:rsidRPr="00DC3B3E" w:rsidRDefault="00DC3B3E" w:rsidP="00DC3B3E">
      <w:pPr>
        <w:jc w:val="center"/>
        <w:rPr>
          <w:rFonts w:ascii="Times New Roman" w:hAnsi="Times New Roman" w:cs="Times New Roman"/>
          <w:sz w:val="72"/>
          <w:szCs w:val="72"/>
        </w:rPr>
      </w:pPr>
    </w:p>
    <w:p w14:paraId="58111C47" w14:textId="77777777" w:rsidR="00DC3B3E" w:rsidRPr="00DC3B3E" w:rsidRDefault="00DC3B3E" w:rsidP="00DC3B3E">
      <w:pPr>
        <w:jc w:val="center"/>
        <w:rPr>
          <w:rFonts w:ascii="Times New Roman" w:hAnsi="Times New Roman" w:cs="Times New Roman"/>
          <w:sz w:val="72"/>
          <w:szCs w:val="72"/>
        </w:rPr>
      </w:pPr>
      <w:r w:rsidRPr="00DC3B3E">
        <w:rPr>
          <w:rFonts w:ascii="Times New Roman" w:hAnsi="Times New Roman" w:cs="Times New Roman"/>
          <w:sz w:val="72"/>
          <w:szCs w:val="72"/>
        </w:rPr>
        <w:t>Assignment 1</w:t>
      </w:r>
    </w:p>
    <w:p w14:paraId="2376ACB5" w14:textId="77777777" w:rsidR="00DC3B3E" w:rsidRDefault="00DC3B3E" w:rsidP="00DC3B3E">
      <w:pPr>
        <w:jc w:val="center"/>
        <w:rPr>
          <w:rFonts w:ascii="Times New Roman" w:hAnsi="Times New Roman" w:cs="Times New Roman"/>
          <w:sz w:val="72"/>
          <w:szCs w:val="72"/>
        </w:rPr>
      </w:pPr>
      <w:r w:rsidRPr="00DC3B3E">
        <w:rPr>
          <w:rFonts w:ascii="Times New Roman" w:hAnsi="Times New Roman" w:cs="Times New Roman"/>
          <w:sz w:val="72"/>
          <w:szCs w:val="72"/>
        </w:rPr>
        <w:t>Conference Venue Database and Report</w:t>
      </w:r>
    </w:p>
    <w:p w14:paraId="1ACC5839" w14:textId="77777777" w:rsidR="00DC3B3E" w:rsidRPr="00DC3B3E" w:rsidRDefault="00DC3B3E" w:rsidP="00DC3B3E">
      <w:pPr>
        <w:jc w:val="center"/>
        <w:rPr>
          <w:rFonts w:ascii="Times New Roman" w:hAnsi="Times New Roman" w:cs="Times New Roman"/>
          <w:sz w:val="72"/>
          <w:szCs w:val="72"/>
        </w:rPr>
      </w:pPr>
    </w:p>
    <w:p w14:paraId="2C614C96" w14:textId="77777777" w:rsidR="00DC3B3E" w:rsidRPr="00DC3B3E" w:rsidRDefault="00DC3B3E" w:rsidP="00DC3B3E">
      <w:pPr>
        <w:jc w:val="center"/>
        <w:rPr>
          <w:rFonts w:ascii="Times New Roman" w:hAnsi="Times New Roman" w:cs="Times New Roman"/>
          <w:b/>
          <w:color w:val="FF0066"/>
          <w:sz w:val="72"/>
          <w:szCs w:val="72"/>
        </w:rPr>
      </w:pPr>
      <w:r w:rsidRPr="00DC3B3E">
        <w:rPr>
          <w:rFonts w:ascii="Times New Roman" w:hAnsi="Times New Roman" w:cs="Times New Roman"/>
          <w:b/>
          <w:color w:val="FF0066"/>
          <w:sz w:val="72"/>
          <w:szCs w:val="72"/>
        </w:rPr>
        <w:t>Claire Davies 1806680</w:t>
      </w:r>
    </w:p>
    <w:p w14:paraId="2BC3F414" w14:textId="77777777" w:rsidR="00DC3B3E" w:rsidRPr="00DC3B3E" w:rsidRDefault="00DC3B3E" w:rsidP="00DC3B3E">
      <w:pPr>
        <w:jc w:val="center"/>
        <w:rPr>
          <w:rFonts w:ascii="Times New Roman" w:hAnsi="Times New Roman" w:cs="Times New Roman"/>
          <w:sz w:val="72"/>
          <w:szCs w:val="72"/>
        </w:rPr>
      </w:pPr>
      <w:r w:rsidRPr="00DC3B3E">
        <w:rPr>
          <w:rFonts w:ascii="Times New Roman" w:hAnsi="Times New Roman" w:cs="Times New Roman"/>
          <w:sz w:val="72"/>
          <w:szCs w:val="72"/>
        </w:rPr>
        <w:t>Dr Roisin Mullins</w:t>
      </w:r>
    </w:p>
    <w:p w14:paraId="17777816" w14:textId="305F1CE6" w:rsidR="007037ED" w:rsidRDefault="00DC3B3E" w:rsidP="00DC3B3E">
      <w:pPr>
        <w:jc w:val="center"/>
        <w:rPr>
          <w:rFonts w:ascii="Times New Roman" w:hAnsi="Times New Roman" w:cs="Times New Roman"/>
          <w:sz w:val="72"/>
          <w:szCs w:val="72"/>
        </w:rPr>
      </w:pPr>
      <w:r w:rsidRPr="00DC3B3E">
        <w:rPr>
          <w:rFonts w:ascii="Times New Roman" w:hAnsi="Times New Roman" w:cs="Times New Roman"/>
          <w:sz w:val="72"/>
          <w:szCs w:val="72"/>
        </w:rPr>
        <w:t>9</w:t>
      </w:r>
      <w:r w:rsidRPr="00DC3B3E">
        <w:rPr>
          <w:rFonts w:ascii="Times New Roman" w:hAnsi="Times New Roman" w:cs="Times New Roman"/>
          <w:sz w:val="72"/>
          <w:szCs w:val="72"/>
          <w:vertAlign w:val="superscript"/>
        </w:rPr>
        <w:t>th</w:t>
      </w:r>
      <w:r w:rsidRPr="00DC3B3E">
        <w:rPr>
          <w:rFonts w:ascii="Times New Roman" w:hAnsi="Times New Roman" w:cs="Times New Roman"/>
          <w:sz w:val="72"/>
          <w:szCs w:val="72"/>
        </w:rPr>
        <w:t xml:space="preserve"> January 2019</w:t>
      </w:r>
    </w:p>
    <w:p w14:paraId="4BE48376" w14:textId="32545DFE" w:rsidR="007037ED" w:rsidRDefault="007037ED" w:rsidP="007037ED">
      <w:pPr>
        <w:jc w:val="center"/>
        <w:rPr>
          <w:rFonts w:ascii="Times New Roman" w:hAnsi="Times New Roman" w:cs="Times New Roman"/>
          <w:sz w:val="72"/>
          <w:szCs w:val="72"/>
          <w:u w:val="single"/>
        </w:rPr>
      </w:pPr>
      <w:r>
        <w:rPr>
          <w:rFonts w:ascii="Times New Roman" w:hAnsi="Times New Roman" w:cs="Times New Roman"/>
          <w:sz w:val="72"/>
          <w:szCs w:val="72"/>
        </w:rPr>
        <w:br w:type="page"/>
      </w:r>
      <w:r w:rsidRPr="007037ED">
        <w:rPr>
          <w:rFonts w:ascii="Times New Roman" w:hAnsi="Times New Roman" w:cs="Times New Roman"/>
          <w:sz w:val="72"/>
          <w:szCs w:val="72"/>
          <w:u w:val="single"/>
        </w:rPr>
        <w:lastRenderedPageBreak/>
        <w:t>Contents</w:t>
      </w:r>
    </w:p>
    <w:p w14:paraId="69A6B7E8" w14:textId="77777777" w:rsidR="009810E0" w:rsidRDefault="009810E0" w:rsidP="007037ED">
      <w:pPr>
        <w:jc w:val="center"/>
        <w:rPr>
          <w:rFonts w:ascii="Times New Roman" w:hAnsi="Times New Roman" w:cs="Times New Roman"/>
          <w:sz w:val="72"/>
          <w:szCs w:val="72"/>
          <w:u w:val="single"/>
        </w:rPr>
      </w:pPr>
    </w:p>
    <w:p w14:paraId="75399920" w14:textId="56377F27" w:rsidR="007037ED" w:rsidRPr="00521BC3" w:rsidRDefault="00036F76"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Introduction</w:t>
      </w:r>
    </w:p>
    <w:p w14:paraId="2A15F048" w14:textId="40D9ECD1" w:rsidR="00036F76" w:rsidRPr="00521BC3" w:rsidRDefault="00036F76"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Rationale for the chosen venue</w:t>
      </w:r>
    </w:p>
    <w:p w14:paraId="32271520" w14:textId="7DA89E43" w:rsidR="00AD380E" w:rsidRPr="00521BC3" w:rsidRDefault="00AD380E"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Wellbeing of future generations act (Wales 2015)</w:t>
      </w:r>
    </w:p>
    <w:p w14:paraId="3BEE9524" w14:textId="2FFD87A4" w:rsidR="00AD380E" w:rsidRPr="00521BC3" w:rsidRDefault="006119BA"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Roles – End users vs Database administrator</w:t>
      </w:r>
    </w:p>
    <w:p w14:paraId="578D3355" w14:textId="1F11CE7D" w:rsidR="006119BA" w:rsidRPr="00521BC3" w:rsidRDefault="006119BA"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Planning and Analysis</w:t>
      </w:r>
    </w:p>
    <w:p w14:paraId="7882F472" w14:textId="2DEA3C58" w:rsidR="006119BA" w:rsidRPr="00521BC3" w:rsidRDefault="006119BA"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Databa</w:t>
      </w:r>
      <w:r w:rsidR="00BC471F" w:rsidRPr="00521BC3">
        <w:rPr>
          <w:rFonts w:ascii="Times New Roman" w:hAnsi="Times New Roman" w:cs="Times New Roman"/>
          <w:sz w:val="40"/>
          <w:szCs w:val="40"/>
        </w:rPr>
        <w:t>s</w:t>
      </w:r>
      <w:r w:rsidRPr="00521BC3">
        <w:rPr>
          <w:rFonts w:ascii="Times New Roman" w:hAnsi="Times New Roman" w:cs="Times New Roman"/>
          <w:sz w:val="40"/>
          <w:szCs w:val="40"/>
        </w:rPr>
        <w:t>e Design</w:t>
      </w:r>
    </w:p>
    <w:p w14:paraId="5AE286B4" w14:textId="2346B059" w:rsidR="00BC471F" w:rsidRPr="00521BC3" w:rsidRDefault="00BC471F"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Implementation</w:t>
      </w:r>
    </w:p>
    <w:p w14:paraId="30822DF4" w14:textId="127F858C" w:rsidR="00BC471F" w:rsidRPr="00521BC3" w:rsidRDefault="00BC471F"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Maintenance</w:t>
      </w:r>
    </w:p>
    <w:p w14:paraId="21198D28" w14:textId="61E16223" w:rsidR="005321DB" w:rsidRPr="00086FE6" w:rsidRDefault="00BC471F" w:rsidP="00086FE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Compariso</w:t>
      </w:r>
      <w:r w:rsidR="005321DB" w:rsidRPr="00521BC3">
        <w:rPr>
          <w:rFonts w:ascii="Times New Roman" w:hAnsi="Times New Roman" w:cs="Times New Roman"/>
          <w:sz w:val="40"/>
          <w:szCs w:val="40"/>
        </w:rPr>
        <w:t>n between Prosumer file and Venue Database</w:t>
      </w:r>
    </w:p>
    <w:p w14:paraId="565D6067" w14:textId="70E48D7F" w:rsidR="00521BC3" w:rsidRPr="00521BC3" w:rsidRDefault="00521BC3" w:rsidP="00036F76">
      <w:pPr>
        <w:pStyle w:val="ListParagraph"/>
        <w:numPr>
          <w:ilvl w:val="0"/>
          <w:numId w:val="2"/>
        </w:numPr>
        <w:rPr>
          <w:rFonts w:ascii="Times New Roman" w:hAnsi="Times New Roman" w:cs="Times New Roman"/>
          <w:sz w:val="40"/>
          <w:szCs w:val="40"/>
        </w:rPr>
      </w:pPr>
      <w:r w:rsidRPr="00521BC3">
        <w:rPr>
          <w:rFonts w:ascii="Times New Roman" w:hAnsi="Times New Roman" w:cs="Times New Roman"/>
          <w:sz w:val="40"/>
          <w:szCs w:val="40"/>
        </w:rPr>
        <w:t>Reference Page</w:t>
      </w:r>
    </w:p>
    <w:p w14:paraId="51EDF1B9" w14:textId="0D9D307B" w:rsidR="007B034F" w:rsidRDefault="009810E0" w:rsidP="00DC3B3E">
      <w:pPr>
        <w:jc w:val="center"/>
        <w:rPr>
          <w:rFonts w:ascii="Times New Roman" w:hAnsi="Times New Roman" w:cs="Times New Roman"/>
          <w:sz w:val="72"/>
          <w:szCs w:val="72"/>
        </w:rPr>
      </w:pPr>
      <w:r>
        <w:rPr>
          <w:rFonts w:ascii="Arial" w:hAnsi="Arial" w:cs="Arial"/>
          <w:noProof/>
          <w:color w:val="FFFFFF"/>
          <w:sz w:val="20"/>
          <w:szCs w:val="20"/>
          <w:lang w:val="en"/>
        </w:rPr>
        <w:drawing>
          <wp:anchor distT="0" distB="0" distL="114300" distR="114300" simplePos="0" relativeHeight="251659264" behindDoc="1" locked="0" layoutInCell="1" allowOverlap="1" wp14:anchorId="7214F77E" wp14:editId="6FFC04E3">
            <wp:simplePos x="0" y="0"/>
            <wp:positionH relativeFrom="margin">
              <wp:align>center</wp:align>
            </wp:positionH>
            <wp:positionV relativeFrom="paragraph">
              <wp:posOffset>1225550</wp:posOffset>
            </wp:positionV>
            <wp:extent cx="3346450" cy="2509520"/>
            <wp:effectExtent l="0" t="0" r="6350" b="5080"/>
            <wp:wrapTight wrapText="bothSides">
              <wp:wrapPolygon edited="0">
                <wp:start x="0" y="0"/>
                <wp:lineTo x="0" y="21480"/>
                <wp:lineTo x="21518" y="21480"/>
                <wp:lineTo x="21518"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6450" cy="250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59A45D" w14:textId="77777777" w:rsidR="007B034F" w:rsidRDefault="007B034F">
      <w:pPr>
        <w:rPr>
          <w:rFonts w:ascii="Times New Roman" w:hAnsi="Times New Roman" w:cs="Times New Roman"/>
          <w:sz w:val="72"/>
          <w:szCs w:val="72"/>
        </w:rPr>
      </w:pPr>
      <w:r>
        <w:rPr>
          <w:rFonts w:ascii="Times New Roman" w:hAnsi="Times New Roman" w:cs="Times New Roman"/>
          <w:sz w:val="72"/>
          <w:szCs w:val="72"/>
        </w:rPr>
        <w:br w:type="page"/>
      </w:r>
    </w:p>
    <w:p w14:paraId="16DBE998" w14:textId="4C335168" w:rsidR="00DC3B3E" w:rsidRDefault="007B034F" w:rsidP="00DC3B3E">
      <w:pPr>
        <w:jc w:val="center"/>
        <w:rPr>
          <w:rFonts w:ascii="Times New Roman" w:hAnsi="Times New Roman" w:cs="Times New Roman"/>
          <w:sz w:val="48"/>
          <w:szCs w:val="48"/>
          <w:u w:val="single"/>
        </w:rPr>
      </w:pPr>
      <w:r w:rsidRPr="007B034F">
        <w:rPr>
          <w:rFonts w:ascii="Times New Roman" w:hAnsi="Times New Roman" w:cs="Times New Roman"/>
          <w:sz w:val="48"/>
          <w:szCs w:val="48"/>
          <w:u w:val="single"/>
        </w:rPr>
        <w:lastRenderedPageBreak/>
        <w:t>Introduction</w:t>
      </w:r>
    </w:p>
    <w:p w14:paraId="67C6E071" w14:textId="6AC6851D" w:rsidR="007B034F" w:rsidRDefault="000C3A05" w:rsidP="00602DE4">
      <w:pPr>
        <w:tabs>
          <w:tab w:val="left" w:pos="1905"/>
        </w:tabs>
        <w:rPr>
          <w:rFonts w:ascii="Times New Roman" w:hAnsi="Times New Roman" w:cs="Times New Roman"/>
          <w:sz w:val="32"/>
          <w:szCs w:val="32"/>
        </w:rPr>
      </w:pPr>
      <w:r>
        <w:rPr>
          <w:rFonts w:ascii="Times New Roman" w:hAnsi="Times New Roman" w:cs="Times New Roman"/>
          <w:sz w:val="32"/>
          <w:szCs w:val="32"/>
        </w:rPr>
        <w:t>For this assignment</w:t>
      </w:r>
      <w:r w:rsidR="000A5348">
        <w:rPr>
          <w:rFonts w:ascii="Times New Roman" w:hAnsi="Times New Roman" w:cs="Times New Roman"/>
          <w:sz w:val="32"/>
          <w:szCs w:val="32"/>
        </w:rPr>
        <w:t xml:space="preserve"> an Access Database spreadsheet was created to help find a suitable venue in Wales to hold a conference</w:t>
      </w:r>
      <w:r w:rsidR="00E259F9">
        <w:rPr>
          <w:rFonts w:ascii="Times New Roman" w:hAnsi="Times New Roman" w:cs="Times New Roman"/>
          <w:sz w:val="32"/>
          <w:szCs w:val="32"/>
        </w:rPr>
        <w:t xml:space="preserve"> for the Carmarthen Business School. </w:t>
      </w:r>
      <w:r w:rsidR="00A84993">
        <w:rPr>
          <w:rFonts w:ascii="Times New Roman" w:hAnsi="Times New Roman" w:cs="Times New Roman"/>
          <w:sz w:val="32"/>
          <w:szCs w:val="32"/>
        </w:rPr>
        <w:t xml:space="preserve">The spreadsheet compared 20 different venues </w:t>
      </w:r>
      <w:r w:rsidR="00B57E2B">
        <w:rPr>
          <w:rFonts w:ascii="Times New Roman" w:hAnsi="Times New Roman" w:cs="Times New Roman"/>
          <w:sz w:val="32"/>
          <w:szCs w:val="32"/>
        </w:rPr>
        <w:t>across Wales to enable us to find the ideal place.</w:t>
      </w:r>
    </w:p>
    <w:p w14:paraId="466B6E6D" w14:textId="51F2010C" w:rsidR="008E052C" w:rsidRDefault="00D17C54" w:rsidP="00602DE4">
      <w:pPr>
        <w:tabs>
          <w:tab w:val="left" w:pos="1905"/>
        </w:tabs>
        <w:rPr>
          <w:rFonts w:ascii="Times New Roman" w:hAnsi="Times New Roman" w:cs="Times New Roman"/>
          <w:sz w:val="32"/>
          <w:szCs w:val="32"/>
        </w:rPr>
      </w:pPr>
      <w:r>
        <w:rPr>
          <w:rFonts w:ascii="Times New Roman" w:hAnsi="Times New Roman" w:cs="Times New Roman"/>
          <w:sz w:val="32"/>
          <w:szCs w:val="32"/>
        </w:rPr>
        <w:t>Throughout the re</w:t>
      </w:r>
      <w:r w:rsidR="001A258D">
        <w:rPr>
          <w:rFonts w:ascii="Times New Roman" w:hAnsi="Times New Roman" w:cs="Times New Roman"/>
          <w:sz w:val="32"/>
          <w:szCs w:val="32"/>
        </w:rPr>
        <w:t xml:space="preserve">port </w:t>
      </w:r>
      <w:r w:rsidR="005D6B17">
        <w:rPr>
          <w:rFonts w:ascii="Times New Roman" w:hAnsi="Times New Roman" w:cs="Times New Roman"/>
          <w:sz w:val="32"/>
          <w:szCs w:val="32"/>
        </w:rPr>
        <w:t>we will go into more detail as to what a database is and what information you can get from a database.</w:t>
      </w:r>
      <w:r w:rsidR="004F033A">
        <w:rPr>
          <w:rFonts w:ascii="Times New Roman" w:hAnsi="Times New Roman" w:cs="Times New Roman"/>
          <w:sz w:val="32"/>
          <w:szCs w:val="32"/>
        </w:rPr>
        <w:t xml:space="preserve"> It will show how a database is created</w:t>
      </w:r>
      <w:r w:rsidR="00867B4C">
        <w:rPr>
          <w:rFonts w:ascii="Times New Roman" w:hAnsi="Times New Roman" w:cs="Times New Roman"/>
          <w:sz w:val="32"/>
          <w:szCs w:val="32"/>
        </w:rPr>
        <w:t xml:space="preserve"> and how it is used to store and find the information needed to </w:t>
      </w:r>
      <w:r w:rsidR="00BF5D89">
        <w:rPr>
          <w:rFonts w:ascii="Times New Roman" w:hAnsi="Times New Roman" w:cs="Times New Roman"/>
          <w:sz w:val="32"/>
          <w:szCs w:val="32"/>
        </w:rPr>
        <w:t>find the ideal location for this event.</w:t>
      </w:r>
    </w:p>
    <w:p w14:paraId="7D414126" w14:textId="0CA18C62" w:rsidR="00EF2EE4" w:rsidRDefault="00D10C3E" w:rsidP="00602DE4">
      <w:pPr>
        <w:tabs>
          <w:tab w:val="left" w:pos="1905"/>
        </w:tabs>
        <w:rPr>
          <w:rFonts w:ascii="Times New Roman" w:hAnsi="Times New Roman" w:cs="Times New Roman"/>
          <w:sz w:val="32"/>
          <w:szCs w:val="32"/>
        </w:rPr>
      </w:pPr>
      <w:r>
        <w:rPr>
          <w:rFonts w:ascii="Times New Roman" w:hAnsi="Times New Roman" w:cs="Times New Roman"/>
          <w:sz w:val="32"/>
          <w:szCs w:val="32"/>
        </w:rPr>
        <w:t xml:space="preserve">The venue chosen for the conference to be held is Parc </w:t>
      </w:r>
      <w:r w:rsidR="00E70E5C">
        <w:rPr>
          <w:rFonts w:ascii="Times New Roman" w:hAnsi="Times New Roman" w:cs="Times New Roman"/>
          <w:sz w:val="32"/>
          <w:szCs w:val="32"/>
        </w:rPr>
        <w:t>Y Scarlets in L</w:t>
      </w:r>
      <w:r w:rsidR="00EB3629">
        <w:rPr>
          <w:rFonts w:ascii="Times New Roman" w:hAnsi="Times New Roman" w:cs="Times New Roman"/>
          <w:sz w:val="32"/>
          <w:szCs w:val="32"/>
        </w:rPr>
        <w:t>l</w:t>
      </w:r>
      <w:r w:rsidR="00E70E5C">
        <w:rPr>
          <w:rFonts w:ascii="Times New Roman" w:hAnsi="Times New Roman" w:cs="Times New Roman"/>
          <w:sz w:val="32"/>
          <w:szCs w:val="32"/>
        </w:rPr>
        <w:t>anelli</w:t>
      </w:r>
      <w:r w:rsidR="00EB3629">
        <w:rPr>
          <w:rFonts w:ascii="Times New Roman" w:hAnsi="Times New Roman" w:cs="Times New Roman"/>
          <w:sz w:val="32"/>
          <w:szCs w:val="32"/>
        </w:rPr>
        <w:t xml:space="preserve">, </w:t>
      </w:r>
      <w:r w:rsidR="00725EE2">
        <w:rPr>
          <w:rFonts w:ascii="Times New Roman" w:hAnsi="Times New Roman" w:cs="Times New Roman"/>
          <w:sz w:val="32"/>
          <w:szCs w:val="32"/>
        </w:rPr>
        <w:t xml:space="preserve">it is classed as one of </w:t>
      </w:r>
      <w:r w:rsidR="00AD17D5">
        <w:rPr>
          <w:rFonts w:ascii="Times New Roman" w:hAnsi="Times New Roman" w:cs="Times New Roman"/>
          <w:sz w:val="32"/>
          <w:szCs w:val="32"/>
        </w:rPr>
        <w:t>West Wales</w:t>
      </w:r>
      <w:r w:rsidR="00AE4D77">
        <w:rPr>
          <w:rFonts w:ascii="Times New Roman" w:hAnsi="Times New Roman" w:cs="Times New Roman"/>
          <w:sz w:val="32"/>
          <w:szCs w:val="32"/>
        </w:rPr>
        <w:t>’ premier meeting and events venues.</w:t>
      </w:r>
      <w:sdt>
        <w:sdtPr>
          <w:rPr>
            <w:rFonts w:ascii="Times New Roman" w:hAnsi="Times New Roman" w:cs="Times New Roman"/>
            <w:sz w:val="32"/>
            <w:szCs w:val="32"/>
          </w:rPr>
          <w:id w:val="1117179040"/>
          <w:citation/>
        </w:sdtPr>
        <w:sdtEndPr/>
        <w:sdtContent>
          <w:r w:rsidR="00AE4D77">
            <w:rPr>
              <w:rFonts w:ascii="Times New Roman" w:hAnsi="Times New Roman" w:cs="Times New Roman"/>
              <w:sz w:val="32"/>
              <w:szCs w:val="32"/>
            </w:rPr>
            <w:fldChar w:fldCharType="begin"/>
          </w:r>
          <w:r w:rsidR="00AE4D77">
            <w:rPr>
              <w:rFonts w:ascii="Times New Roman" w:hAnsi="Times New Roman" w:cs="Times New Roman"/>
              <w:sz w:val="32"/>
              <w:szCs w:val="32"/>
            </w:rPr>
            <w:instrText xml:space="preserve"> CITATION Par17 \l 2057 </w:instrText>
          </w:r>
          <w:r w:rsidR="00AE4D77">
            <w:rPr>
              <w:rFonts w:ascii="Times New Roman" w:hAnsi="Times New Roman" w:cs="Times New Roman"/>
              <w:sz w:val="32"/>
              <w:szCs w:val="32"/>
            </w:rPr>
            <w:fldChar w:fldCharType="separate"/>
          </w:r>
          <w:r w:rsidR="00AE4D77">
            <w:rPr>
              <w:rFonts w:ascii="Times New Roman" w:hAnsi="Times New Roman" w:cs="Times New Roman"/>
              <w:noProof/>
              <w:sz w:val="32"/>
              <w:szCs w:val="32"/>
            </w:rPr>
            <w:t xml:space="preserve"> </w:t>
          </w:r>
          <w:r w:rsidR="00AE4D77" w:rsidRPr="00AE4D77">
            <w:rPr>
              <w:rFonts w:ascii="Times New Roman" w:hAnsi="Times New Roman" w:cs="Times New Roman"/>
              <w:noProof/>
              <w:sz w:val="32"/>
              <w:szCs w:val="32"/>
            </w:rPr>
            <w:t>(Scarlets, 2017)</w:t>
          </w:r>
          <w:r w:rsidR="00AE4D77">
            <w:rPr>
              <w:rFonts w:ascii="Times New Roman" w:hAnsi="Times New Roman" w:cs="Times New Roman"/>
              <w:sz w:val="32"/>
              <w:szCs w:val="32"/>
            </w:rPr>
            <w:fldChar w:fldCharType="end"/>
          </w:r>
        </w:sdtContent>
      </w:sdt>
      <w:r w:rsidR="0077606B">
        <w:rPr>
          <w:rFonts w:ascii="Times New Roman" w:hAnsi="Times New Roman" w:cs="Times New Roman"/>
          <w:sz w:val="32"/>
          <w:szCs w:val="32"/>
        </w:rPr>
        <w:t>.</w:t>
      </w:r>
      <w:r w:rsidR="00226A41">
        <w:rPr>
          <w:rFonts w:ascii="Times New Roman" w:hAnsi="Times New Roman" w:cs="Times New Roman"/>
          <w:sz w:val="32"/>
          <w:szCs w:val="32"/>
        </w:rPr>
        <w:t xml:space="preserve"> </w:t>
      </w:r>
    </w:p>
    <w:p w14:paraId="258A40AA" w14:textId="29793792" w:rsidR="00B53A03" w:rsidRDefault="00B53A03" w:rsidP="00602DE4">
      <w:pPr>
        <w:tabs>
          <w:tab w:val="left" w:pos="1905"/>
        </w:tabs>
        <w:rPr>
          <w:rFonts w:ascii="Times New Roman" w:hAnsi="Times New Roman" w:cs="Times New Roman"/>
          <w:sz w:val="32"/>
          <w:szCs w:val="32"/>
        </w:rPr>
      </w:pPr>
      <w:r>
        <w:rPr>
          <w:rFonts w:ascii="Times New Roman" w:hAnsi="Times New Roman" w:cs="Times New Roman"/>
          <w:sz w:val="32"/>
          <w:szCs w:val="32"/>
        </w:rPr>
        <w:t xml:space="preserve">This report will show you </w:t>
      </w:r>
      <w:r w:rsidR="00490376">
        <w:rPr>
          <w:rFonts w:ascii="Times New Roman" w:hAnsi="Times New Roman" w:cs="Times New Roman"/>
          <w:sz w:val="32"/>
          <w:szCs w:val="32"/>
        </w:rPr>
        <w:t>why and how the venue was chosen.</w:t>
      </w:r>
    </w:p>
    <w:p w14:paraId="7168CEAB" w14:textId="087A0941" w:rsidR="005D28E4" w:rsidRDefault="005D28E4" w:rsidP="00602DE4">
      <w:pPr>
        <w:tabs>
          <w:tab w:val="left" w:pos="1905"/>
        </w:tabs>
        <w:rPr>
          <w:rFonts w:ascii="Times New Roman" w:hAnsi="Times New Roman" w:cs="Times New Roman"/>
          <w:sz w:val="32"/>
          <w:szCs w:val="32"/>
        </w:rPr>
      </w:pPr>
    </w:p>
    <w:p w14:paraId="4DE51D03" w14:textId="77777777" w:rsidR="00E7232E" w:rsidRDefault="00E7232E" w:rsidP="00602DE4">
      <w:pPr>
        <w:tabs>
          <w:tab w:val="left" w:pos="1905"/>
        </w:tabs>
        <w:rPr>
          <w:rFonts w:ascii="Times New Roman" w:hAnsi="Times New Roman" w:cs="Times New Roman"/>
          <w:sz w:val="32"/>
          <w:szCs w:val="32"/>
        </w:rPr>
      </w:pPr>
    </w:p>
    <w:p w14:paraId="5B631414" w14:textId="049F057A" w:rsidR="00E7232E" w:rsidRDefault="00E7232E" w:rsidP="00602DE4">
      <w:pPr>
        <w:tabs>
          <w:tab w:val="left" w:pos="1905"/>
        </w:tabs>
        <w:rPr>
          <w:rFonts w:ascii="Times New Roman" w:hAnsi="Times New Roman" w:cs="Times New Roman"/>
          <w:sz w:val="32"/>
          <w:szCs w:val="32"/>
        </w:rPr>
      </w:pPr>
    </w:p>
    <w:p w14:paraId="1F494772" w14:textId="63A1C41A" w:rsidR="00E7232E" w:rsidRDefault="00E7232E" w:rsidP="00602DE4">
      <w:pPr>
        <w:tabs>
          <w:tab w:val="left" w:pos="1905"/>
        </w:tabs>
        <w:rPr>
          <w:rFonts w:ascii="Times New Roman" w:hAnsi="Times New Roman" w:cs="Times New Roman"/>
          <w:sz w:val="32"/>
          <w:szCs w:val="32"/>
        </w:rPr>
      </w:pPr>
      <w:r>
        <w:rPr>
          <w:rFonts w:ascii="Arial" w:hAnsi="Arial" w:cs="Arial"/>
          <w:noProof/>
          <w:color w:val="FFFFFF"/>
          <w:sz w:val="20"/>
          <w:szCs w:val="20"/>
          <w:lang w:val="en"/>
        </w:rPr>
        <w:drawing>
          <wp:anchor distT="0" distB="0" distL="114300" distR="114300" simplePos="0" relativeHeight="251660288" behindDoc="1" locked="0" layoutInCell="1" allowOverlap="1" wp14:anchorId="6CEC7A87" wp14:editId="4BC93953">
            <wp:simplePos x="0" y="0"/>
            <wp:positionH relativeFrom="margin">
              <wp:posOffset>571500</wp:posOffset>
            </wp:positionH>
            <wp:positionV relativeFrom="paragraph">
              <wp:posOffset>8255</wp:posOffset>
            </wp:positionV>
            <wp:extent cx="4772660" cy="3009900"/>
            <wp:effectExtent l="0" t="0" r="8890" b="0"/>
            <wp:wrapTight wrapText="bothSides">
              <wp:wrapPolygon edited="0">
                <wp:start x="0" y="0"/>
                <wp:lineTo x="0" y="21463"/>
                <wp:lineTo x="21554" y="21463"/>
                <wp:lineTo x="21554"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266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D52CCC" w14:textId="1A9AB812" w:rsidR="00E7232E" w:rsidRDefault="00E7232E" w:rsidP="00602DE4">
      <w:pPr>
        <w:tabs>
          <w:tab w:val="left" w:pos="1905"/>
        </w:tabs>
        <w:rPr>
          <w:rFonts w:ascii="Times New Roman" w:hAnsi="Times New Roman" w:cs="Times New Roman"/>
          <w:sz w:val="32"/>
          <w:szCs w:val="32"/>
        </w:rPr>
      </w:pPr>
    </w:p>
    <w:p w14:paraId="690E70FA" w14:textId="32F9E980" w:rsidR="00E7232E" w:rsidRDefault="00E7232E" w:rsidP="00602DE4">
      <w:pPr>
        <w:tabs>
          <w:tab w:val="left" w:pos="1905"/>
        </w:tabs>
        <w:rPr>
          <w:rFonts w:ascii="Times New Roman" w:hAnsi="Times New Roman" w:cs="Times New Roman"/>
          <w:sz w:val="32"/>
          <w:szCs w:val="32"/>
        </w:rPr>
      </w:pPr>
    </w:p>
    <w:p w14:paraId="4F1378FD" w14:textId="50641FB6" w:rsidR="005D28E4" w:rsidRDefault="005D28E4" w:rsidP="00602DE4">
      <w:pPr>
        <w:tabs>
          <w:tab w:val="left" w:pos="1905"/>
        </w:tabs>
        <w:rPr>
          <w:rFonts w:ascii="Times New Roman" w:hAnsi="Times New Roman" w:cs="Times New Roman"/>
          <w:sz w:val="32"/>
          <w:szCs w:val="32"/>
        </w:rPr>
      </w:pPr>
    </w:p>
    <w:p w14:paraId="2C216940" w14:textId="144D56B7" w:rsidR="00E7232E" w:rsidRDefault="00E7232E" w:rsidP="00602DE4">
      <w:pPr>
        <w:tabs>
          <w:tab w:val="left" w:pos="1905"/>
        </w:tabs>
        <w:rPr>
          <w:rFonts w:ascii="Times New Roman" w:hAnsi="Times New Roman" w:cs="Times New Roman"/>
          <w:sz w:val="32"/>
          <w:szCs w:val="32"/>
        </w:rPr>
      </w:pPr>
    </w:p>
    <w:p w14:paraId="760471F6" w14:textId="2394CF26" w:rsidR="00E7232E" w:rsidRDefault="00E7232E" w:rsidP="00602DE4">
      <w:pPr>
        <w:tabs>
          <w:tab w:val="left" w:pos="1905"/>
        </w:tabs>
        <w:rPr>
          <w:rFonts w:ascii="Times New Roman" w:hAnsi="Times New Roman" w:cs="Times New Roman"/>
          <w:sz w:val="32"/>
          <w:szCs w:val="32"/>
        </w:rPr>
      </w:pPr>
    </w:p>
    <w:p w14:paraId="1EDBA41F" w14:textId="6B33FF64" w:rsidR="00E7232E" w:rsidRDefault="00E7232E" w:rsidP="00602DE4">
      <w:pPr>
        <w:tabs>
          <w:tab w:val="left" w:pos="1905"/>
        </w:tabs>
        <w:rPr>
          <w:rFonts w:ascii="Times New Roman" w:hAnsi="Times New Roman" w:cs="Times New Roman"/>
          <w:sz w:val="32"/>
          <w:szCs w:val="32"/>
        </w:rPr>
      </w:pPr>
    </w:p>
    <w:p w14:paraId="44D9A021" w14:textId="6BE0F51E" w:rsidR="00E7232E" w:rsidRDefault="00E7232E" w:rsidP="00602DE4">
      <w:pPr>
        <w:tabs>
          <w:tab w:val="left" w:pos="1905"/>
        </w:tabs>
        <w:rPr>
          <w:rFonts w:ascii="Times New Roman" w:hAnsi="Times New Roman" w:cs="Times New Roman"/>
          <w:sz w:val="32"/>
          <w:szCs w:val="32"/>
        </w:rPr>
      </w:pPr>
    </w:p>
    <w:p w14:paraId="302865A7" w14:textId="77777777" w:rsidR="00E7232E" w:rsidRDefault="00E7232E" w:rsidP="00602DE4">
      <w:pPr>
        <w:tabs>
          <w:tab w:val="left" w:pos="1905"/>
        </w:tabs>
        <w:rPr>
          <w:rFonts w:ascii="Times New Roman" w:hAnsi="Times New Roman" w:cs="Times New Roman"/>
          <w:sz w:val="32"/>
          <w:szCs w:val="32"/>
        </w:rPr>
      </w:pPr>
    </w:p>
    <w:p w14:paraId="0A23EE0C" w14:textId="5F1A41E4" w:rsidR="00B53A03" w:rsidRDefault="00A223F0" w:rsidP="00602DE4">
      <w:pPr>
        <w:tabs>
          <w:tab w:val="left" w:pos="1905"/>
        </w:tabs>
        <w:rPr>
          <w:rFonts w:ascii="Times New Roman" w:hAnsi="Times New Roman" w:cs="Times New Roman"/>
          <w:sz w:val="32"/>
          <w:szCs w:val="32"/>
        </w:rPr>
      </w:pPr>
      <w:sdt>
        <w:sdtPr>
          <w:rPr>
            <w:rFonts w:ascii="Times New Roman" w:hAnsi="Times New Roman" w:cs="Times New Roman"/>
            <w:sz w:val="32"/>
            <w:szCs w:val="32"/>
          </w:rPr>
          <w:id w:val="-1943371509"/>
          <w:citation/>
        </w:sdtPr>
        <w:sdtEndPr/>
        <w:sdtContent>
          <w:r w:rsidR="00AB1F45">
            <w:rPr>
              <w:rFonts w:ascii="Times New Roman" w:hAnsi="Times New Roman" w:cs="Times New Roman"/>
              <w:sz w:val="32"/>
              <w:szCs w:val="32"/>
            </w:rPr>
            <w:fldChar w:fldCharType="begin"/>
          </w:r>
          <w:r w:rsidR="00AB1F45">
            <w:rPr>
              <w:rFonts w:ascii="Times New Roman" w:hAnsi="Times New Roman" w:cs="Times New Roman"/>
              <w:sz w:val="32"/>
              <w:szCs w:val="32"/>
            </w:rPr>
            <w:instrText xml:space="preserve"> CITATION Bin \l 2057 </w:instrText>
          </w:r>
          <w:r w:rsidR="00AB1F45">
            <w:rPr>
              <w:rFonts w:ascii="Times New Roman" w:hAnsi="Times New Roman" w:cs="Times New Roman"/>
              <w:sz w:val="32"/>
              <w:szCs w:val="32"/>
            </w:rPr>
            <w:fldChar w:fldCharType="separate"/>
          </w:r>
          <w:r w:rsidR="00AB1F45">
            <w:rPr>
              <w:rFonts w:ascii="Times New Roman" w:hAnsi="Times New Roman" w:cs="Times New Roman"/>
              <w:noProof/>
              <w:sz w:val="32"/>
              <w:szCs w:val="32"/>
            </w:rPr>
            <w:t xml:space="preserve"> </w:t>
          </w:r>
          <w:r w:rsidR="00AB1F45" w:rsidRPr="00AB1F45">
            <w:rPr>
              <w:rFonts w:ascii="Times New Roman" w:hAnsi="Times New Roman" w:cs="Times New Roman"/>
              <w:noProof/>
              <w:sz w:val="32"/>
              <w:szCs w:val="32"/>
            </w:rPr>
            <w:t>(Bing, n.d.)</w:t>
          </w:r>
          <w:r w:rsidR="00AB1F45">
            <w:rPr>
              <w:rFonts w:ascii="Times New Roman" w:hAnsi="Times New Roman" w:cs="Times New Roman"/>
              <w:sz w:val="32"/>
              <w:szCs w:val="32"/>
            </w:rPr>
            <w:fldChar w:fldCharType="end"/>
          </w:r>
        </w:sdtContent>
      </w:sdt>
    </w:p>
    <w:p w14:paraId="0D5EA7F7" w14:textId="035E63EF" w:rsidR="00DD0D9A" w:rsidRDefault="00DD0D9A" w:rsidP="00602DE4">
      <w:pPr>
        <w:tabs>
          <w:tab w:val="left" w:pos="1905"/>
        </w:tabs>
        <w:rPr>
          <w:rFonts w:ascii="Times New Roman" w:hAnsi="Times New Roman" w:cs="Times New Roman"/>
          <w:sz w:val="32"/>
          <w:szCs w:val="32"/>
        </w:rPr>
      </w:pPr>
    </w:p>
    <w:p w14:paraId="572C79F3" w14:textId="11AEC4C0" w:rsidR="00DD0D9A" w:rsidRDefault="00780211" w:rsidP="00602DE4">
      <w:pPr>
        <w:tabs>
          <w:tab w:val="left" w:pos="1905"/>
        </w:tabs>
        <w:rPr>
          <w:rFonts w:ascii="Times New Roman" w:hAnsi="Times New Roman" w:cs="Times New Roman"/>
          <w:b/>
          <w:sz w:val="40"/>
          <w:szCs w:val="40"/>
          <w:u w:val="single"/>
        </w:rPr>
      </w:pPr>
      <w:r w:rsidRPr="00780211">
        <w:rPr>
          <w:rFonts w:ascii="Times New Roman" w:hAnsi="Times New Roman" w:cs="Times New Roman"/>
          <w:b/>
          <w:sz w:val="40"/>
          <w:szCs w:val="40"/>
          <w:u w:val="single"/>
        </w:rPr>
        <w:lastRenderedPageBreak/>
        <w:t>What is a Database</w:t>
      </w:r>
    </w:p>
    <w:p w14:paraId="78BEC546" w14:textId="51A49F4F" w:rsidR="00780211" w:rsidRDefault="00781777" w:rsidP="00602DE4">
      <w:pPr>
        <w:tabs>
          <w:tab w:val="left" w:pos="1905"/>
        </w:tabs>
        <w:rPr>
          <w:rFonts w:ascii="Times New Roman" w:hAnsi="Times New Roman" w:cs="Times New Roman"/>
          <w:sz w:val="32"/>
          <w:szCs w:val="32"/>
        </w:rPr>
      </w:pPr>
      <w:r>
        <w:rPr>
          <w:rFonts w:ascii="Times New Roman" w:hAnsi="Times New Roman" w:cs="Times New Roman"/>
          <w:sz w:val="32"/>
          <w:szCs w:val="32"/>
        </w:rPr>
        <w:t>Database is a system used on computers</w:t>
      </w:r>
      <w:r w:rsidR="00DF0E25">
        <w:rPr>
          <w:rFonts w:ascii="Times New Roman" w:hAnsi="Times New Roman" w:cs="Times New Roman"/>
          <w:sz w:val="32"/>
          <w:szCs w:val="32"/>
        </w:rPr>
        <w:t xml:space="preserve"> to hold information, this making eas</w:t>
      </w:r>
      <w:r w:rsidR="00987478">
        <w:rPr>
          <w:rFonts w:ascii="Times New Roman" w:hAnsi="Times New Roman" w:cs="Times New Roman"/>
          <w:sz w:val="32"/>
          <w:szCs w:val="32"/>
        </w:rPr>
        <w:t>ier to find</w:t>
      </w:r>
      <w:r w:rsidR="00C0125E">
        <w:rPr>
          <w:rFonts w:ascii="Times New Roman" w:hAnsi="Times New Roman" w:cs="Times New Roman"/>
          <w:sz w:val="32"/>
          <w:szCs w:val="32"/>
        </w:rPr>
        <w:t xml:space="preserve"> and store</w:t>
      </w:r>
      <w:r w:rsidR="00987478">
        <w:rPr>
          <w:rFonts w:ascii="Times New Roman" w:hAnsi="Times New Roman" w:cs="Times New Roman"/>
          <w:sz w:val="32"/>
          <w:szCs w:val="32"/>
        </w:rPr>
        <w:t xml:space="preserve"> certain information.</w:t>
      </w:r>
      <w:r w:rsidR="000B3DB1">
        <w:rPr>
          <w:rFonts w:ascii="Times New Roman" w:hAnsi="Times New Roman" w:cs="Times New Roman"/>
          <w:sz w:val="32"/>
          <w:szCs w:val="32"/>
        </w:rPr>
        <w:t xml:space="preserve"> </w:t>
      </w:r>
      <w:r w:rsidR="009D66AA">
        <w:rPr>
          <w:rFonts w:ascii="Times New Roman" w:hAnsi="Times New Roman" w:cs="Times New Roman"/>
          <w:sz w:val="32"/>
          <w:szCs w:val="32"/>
        </w:rPr>
        <w:t>Databases</w:t>
      </w:r>
      <w:r w:rsidR="000B3DB1">
        <w:rPr>
          <w:rFonts w:ascii="Times New Roman" w:hAnsi="Times New Roman" w:cs="Times New Roman"/>
          <w:sz w:val="32"/>
          <w:szCs w:val="32"/>
        </w:rPr>
        <w:t xml:space="preserve"> are used in various different</w:t>
      </w:r>
      <w:r w:rsidR="009D66AA">
        <w:rPr>
          <w:rFonts w:ascii="Times New Roman" w:hAnsi="Times New Roman" w:cs="Times New Roman"/>
          <w:sz w:val="32"/>
          <w:szCs w:val="32"/>
        </w:rPr>
        <w:t xml:space="preserve"> places, like</w:t>
      </w:r>
      <w:r w:rsidR="00C975E0">
        <w:rPr>
          <w:rFonts w:ascii="Times New Roman" w:hAnsi="Times New Roman" w:cs="Times New Roman"/>
          <w:sz w:val="32"/>
          <w:szCs w:val="32"/>
        </w:rPr>
        <w:t xml:space="preserve"> </w:t>
      </w:r>
      <w:r w:rsidR="009D66AA">
        <w:rPr>
          <w:rFonts w:ascii="Times New Roman" w:hAnsi="Times New Roman" w:cs="Times New Roman"/>
          <w:sz w:val="32"/>
          <w:szCs w:val="32"/>
        </w:rPr>
        <w:t>hospitals, schools</w:t>
      </w:r>
      <w:r w:rsidR="00C975E0">
        <w:rPr>
          <w:rFonts w:ascii="Times New Roman" w:hAnsi="Times New Roman" w:cs="Times New Roman"/>
          <w:sz w:val="32"/>
          <w:szCs w:val="32"/>
        </w:rPr>
        <w:t xml:space="preserve"> and many businesses </w:t>
      </w:r>
      <w:r w:rsidR="008960A2">
        <w:rPr>
          <w:rFonts w:ascii="Times New Roman" w:hAnsi="Times New Roman" w:cs="Times New Roman"/>
          <w:sz w:val="32"/>
          <w:szCs w:val="32"/>
        </w:rPr>
        <w:t xml:space="preserve">also use </w:t>
      </w:r>
      <w:r w:rsidR="00C975E0">
        <w:rPr>
          <w:rFonts w:ascii="Times New Roman" w:hAnsi="Times New Roman" w:cs="Times New Roman"/>
          <w:sz w:val="32"/>
          <w:szCs w:val="32"/>
        </w:rPr>
        <w:t>them</w:t>
      </w:r>
      <w:r w:rsidR="00A300A5">
        <w:rPr>
          <w:rFonts w:ascii="Times New Roman" w:hAnsi="Times New Roman" w:cs="Times New Roman"/>
          <w:sz w:val="32"/>
          <w:szCs w:val="32"/>
        </w:rPr>
        <w:t>.</w:t>
      </w:r>
    </w:p>
    <w:p w14:paraId="33807124" w14:textId="61814AF1" w:rsidR="008960A2" w:rsidRDefault="008960A2" w:rsidP="00602DE4">
      <w:pPr>
        <w:tabs>
          <w:tab w:val="left" w:pos="1905"/>
        </w:tabs>
        <w:rPr>
          <w:rFonts w:ascii="Times New Roman" w:hAnsi="Times New Roman" w:cs="Times New Roman"/>
          <w:sz w:val="32"/>
          <w:szCs w:val="32"/>
        </w:rPr>
      </w:pPr>
    </w:p>
    <w:p w14:paraId="3824E9BA" w14:textId="420BBCF8" w:rsidR="008960A2" w:rsidRDefault="00232D5A" w:rsidP="00602DE4">
      <w:pPr>
        <w:tabs>
          <w:tab w:val="left" w:pos="1905"/>
        </w:tabs>
        <w:rPr>
          <w:rFonts w:ascii="Times New Roman" w:hAnsi="Times New Roman" w:cs="Times New Roman"/>
          <w:b/>
          <w:sz w:val="40"/>
          <w:szCs w:val="40"/>
          <w:u w:val="single"/>
        </w:rPr>
      </w:pPr>
      <w:r w:rsidRPr="00232D5A">
        <w:rPr>
          <w:rFonts w:ascii="Times New Roman" w:hAnsi="Times New Roman" w:cs="Times New Roman"/>
          <w:b/>
          <w:sz w:val="40"/>
          <w:szCs w:val="40"/>
          <w:u w:val="single"/>
        </w:rPr>
        <w:t>Rationale for chosen venue</w:t>
      </w:r>
    </w:p>
    <w:p w14:paraId="575D4E0F" w14:textId="744A2D3F" w:rsidR="00232D5A" w:rsidRDefault="00342DF3" w:rsidP="00602DE4">
      <w:pPr>
        <w:tabs>
          <w:tab w:val="left" w:pos="1905"/>
        </w:tabs>
        <w:rPr>
          <w:rFonts w:ascii="Times New Roman" w:hAnsi="Times New Roman" w:cs="Times New Roman"/>
          <w:sz w:val="32"/>
          <w:szCs w:val="32"/>
        </w:rPr>
      </w:pPr>
      <w:r>
        <w:rPr>
          <w:rFonts w:ascii="Times New Roman" w:hAnsi="Times New Roman" w:cs="Times New Roman"/>
          <w:sz w:val="32"/>
          <w:szCs w:val="32"/>
        </w:rPr>
        <w:t xml:space="preserve">This assignment was </w:t>
      </w:r>
      <w:r w:rsidR="00122F5D">
        <w:rPr>
          <w:rFonts w:ascii="Times New Roman" w:hAnsi="Times New Roman" w:cs="Times New Roman"/>
          <w:sz w:val="32"/>
          <w:szCs w:val="32"/>
        </w:rPr>
        <w:t>set for us to create</w:t>
      </w:r>
      <w:r w:rsidR="00E50E60">
        <w:rPr>
          <w:rFonts w:ascii="Times New Roman" w:hAnsi="Times New Roman" w:cs="Times New Roman"/>
          <w:sz w:val="32"/>
          <w:szCs w:val="32"/>
        </w:rPr>
        <w:t xml:space="preserve"> a Database on Microsoft Access, on the database we were to find and in put the details for 20 different venues </w:t>
      </w:r>
      <w:r w:rsidR="005D5267">
        <w:rPr>
          <w:rFonts w:ascii="Times New Roman" w:hAnsi="Times New Roman" w:cs="Times New Roman"/>
          <w:sz w:val="32"/>
          <w:szCs w:val="32"/>
        </w:rPr>
        <w:t xml:space="preserve">from different counties </w:t>
      </w:r>
      <w:r w:rsidR="00644E0D">
        <w:rPr>
          <w:rFonts w:ascii="Times New Roman" w:hAnsi="Times New Roman" w:cs="Times New Roman"/>
          <w:sz w:val="32"/>
          <w:szCs w:val="32"/>
        </w:rPr>
        <w:t>throughout Wales. The database would hold different information on each venue that was chosen</w:t>
      </w:r>
      <w:r w:rsidR="0062193B">
        <w:rPr>
          <w:rFonts w:ascii="Times New Roman" w:hAnsi="Times New Roman" w:cs="Times New Roman"/>
          <w:sz w:val="32"/>
          <w:szCs w:val="32"/>
        </w:rPr>
        <w:t xml:space="preserve">. </w:t>
      </w:r>
      <w:r w:rsidR="009B0887">
        <w:rPr>
          <w:rFonts w:ascii="Times New Roman" w:hAnsi="Times New Roman" w:cs="Times New Roman"/>
          <w:sz w:val="32"/>
          <w:szCs w:val="32"/>
        </w:rPr>
        <w:t>We were looking</w:t>
      </w:r>
      <w:r w:rsidR="005C35A7">
        <w:rPr>
          <w:rFonts w:ascii="Times New Roman" w:hAnsi="Times New Roman" w:cs="Times New Roman"/>
          <w:sz w:val="32"/>
          <w:szCs w:val="32"/>
        </w:rPr>
        <w:t xml:space="preserve"> </w:t>
      </w:r>
      <w:r w:rsidR="009B0887">
        <w:rPr>
          <w:rFonts w:ascii="Times New Roman" w:hAnsi="Times New Roman" w:cs="Times New Roman"/>
          <w:sz w:val="32"/>
          <w:szCs w:val="32"/>
        </w:rPr>
        <w:t xml:space="preserve">to find the best place to </w:t>
      </w:r>
      <w:r w:rsidR="00FD2727">
        <w:rPr>
          <w:rFonts w:ascii="Times New Roman" w:hAnsi="Times New Roman" w:cs="Times New Roman"/>
          <w:sz w:val="32"/>
          <w:szCs w:val="32"/>
        </w:rPr>
        <w:t xml:space="preserve">hold a conference for the Carmarthen Business School. </w:t>
      </w:r>
      <w:r w:rsidR="006726EE">
        <w:rPr>
          <w:rFonts w:ascii="Times New Roman" w:hAnsi="Times New Roman" w:cs="Times New Roman"/>
          <w:sz w:val="32"/>
          <w:szCs w:val="32"/>
        </w:rPr>
        <w:t xml:space="preserve">So when doing so </w:t>
      </w:r>
      <w:r w:rsidR="002B4AD0">
        <w:rPr>
          <w:rFonts w:ascii="Times New Roman" w:hAnsi="Times New Roman" w:cs="Times New Roman"/>
          <w:sz w:val="32"/>
          <w:szCs w:val="32"/>
        </w:rPr>
        <w:t xml:space="preserve">different facilities were looked at with each venue, </w:t>
      </w:r>
      <w:proofErr w:type="spellStart"/>
      <w:r w:rsidR="002B4AD0">
        <w:rPr>
          <w:rFonts w:ascii="Times New Roman" w:hAnsi="Times New Roman" w:cs="Times New Roman"/>
          <w:sz w:val="32"/>
          <w:szCs w:val="32"/>
        </w:rPr>
        <w:t>i.e</w:t>
      </w:r>
      <w:proofErr w:type="spellEnd"/>
      <w:r w:rsidR="002B4AD0">
        <w:rPr>
          <w:rFonts w:ascii="Times New Roman" w:hAnsi="Times New Roman" w:cs="Times New Roman"/>
          <w:sz w:val="32"/>
          <w:szCs w:val="32"/>
        </w:rPr>
        <w:t xml:space="preserve"> cost, </w:t>
      </w:r>
      <w:r w:rsidR="00D1640A">
        <w:rPr>
          <w:rFonts w:ascii="Times New Roman" w:hAnsi="Times New Roman" w:cs="Times New Roman"/>
          <w:sz w:val="32"/>
          <w:szCs w:val="32"/>
        </w:rPr>
        <w:t>ea</w:t>
      </w:r>
      <w:r w:rsidR="00B60387">
        <w:rPr>
          <w:rFonts w:ascii="Times New Roman" w:hAnsi="Times New Roman" w:cs="Times New Roman"/>
          <w:sz w:val="32"/>
          <w:szCs w:val="32"/>
        </w:rPr>
        <w:t xml:space="preserve">sily accessible, amenities, </w:t>
      </w:r>
      <w:r w:rsidR="003C1D27">
        <w:rPr>
          <w:rFonts w:ascii="Times New Roman" w:hAnsi="Times New Roman" w:cs="Times New Roman"/>
          <w:sz w:val="32"/>
          <w:szCs w:val="32"/>
        </w:rPr>
        <w:t>size of function rooms.</w:t>
      </w:r>
    </w:p>
    <w:p w14:paraId="17F454F0" w14:textId="02BE10E8" w:rsidR="00CF4491" w:rsidRDefault="003C1D27" w:rsidP="00602DE4">
      <w:pPr>
        <w:tabs>
          <w:tab w:val="left" w:pos="1905"/>
        </w:tabs>
        <w:rPr>
          <w:rFonts w:ascii="Times New Roman" w:hAnsi="Times New Roman" w:cs="Times New Roman"/>
          <w:sz w:val="32"/>
          <w:szCs w:val="32"/>
        </w:rPr>
      </w:pPr>
      <w:r>
        <w:rPr>
          <w:rFonts w:ascii="Times New Roman" w:hAnsi="Times New Roman" w:cs="Times New Roman"/>
          <w:sz w:val="32"/>
          <w:szCs w:val="32"/>
        </w:rPr>
        <w:t>So after inputting all the information into the database</w:t>
      </w:r>
      <w:r w:rsidR="005C35A7">
        <w:rPr>
          <w:rFonts w:ascii="Times New Roman" w:hAnsi="Times New Roman" w:cs="Times New Roman"/>
          <w:sz w:val="32"/>
          <w:szCs w:val="32"/>
        </w:rPr>
        <w:t>, Par</w:t>
      </w:r>
      <w:r w:rsidR="00A3094F">
        <w:rPr>
          <w:rFonts w:ascii="Times New Roman" w:hAnsi="Times New Roman" w:cs="Times New Roman"/>
          <w:sz w:val="32"/>
          <w:szCs w:val="32"/>
        </w:rPr>
        <w:t>c</w:t>
      </w:r>
      <w:r w:rsidR="005C35A7">
        <w:rPr>
          <w:rFonts w:ascii="Times New Roman" w:hAnsi="Times New Roman" w:cs="Times New Roman"/>
          <w:sz w:val="32"/>
          <w:szCs w:val="32"/>
        </w:rPr>
        <w:t xml:space="preserve"> Y Scarlets was the chosen venue</w:t>
      </w:r>
      <w:r w:rsidR="00CF4491">
        <w:rPr>
          <w:rFonts w:ascii="Times New Roman" w:hAnsi="Times New Roman" w:cs="Times New Roman"/>
          <w:sz w:val="32"/>
          <w:szCs w:val="32"/>
        </w:rPr>
        <w:t>. The reason for choosing this venue was due to may factors on the database</w:t>
      </w:r>
      <w:r w:rsidR="005C55B7">
        <w:rPr>
          <w:rFonts w:ascii="Times New Roman" w:hAnsi="Times New Roman" w:cs="Times New Roman"/>
          <w:sz w:val="32"/>
          <w:szCs w:val="32"/>
        </w:rPr>
        <w:t xml:space="preserve"> and also research into previous functions that had been held there.</w:t>
      </w:r>
    </w:p>
    <w:p w14:paraId="509B3E8A" w14:textId="5FDE0C6A" w:rsidR="003C61E6" w:rsidRDefault="003C61E6" w:rsidP="00602DE4">
      <w:pPr>
        <w:tabs>
          <w:tab w:val="left" w:pos="1905"/>
        </w:tabs>
        <w:rPr>
          <w:rFonts w:ascii="Times New Roman" w:hAnsi="Times New Roman" w:cs="Times New Roman"/>
          <w:sz w:val="32"/>
          <w:szCs w:val="32"/>
        </w:rPr>
      </w:pPr>
      <w:r>
        <w:rPr>
          <w:rFonts w:ascii="Times New Roman" w:hAnsi="Times New Roman" w:cs="Times New Roman"/>
          <w:sz w:val="32"/>
          <w:szCs w:val="32"/>
        </w:rPr>
        <w:t>“</w:t>
      </w:r>
      <w:r w:rsidR="004A1D8C">
        <w:rPr>
          <w:rFonts w:ascii="Times New Roman" w:hAnsi="Times New Roman" w:cs="Times New Roman"/>
          <w:sz w:val="32"/>
          <w:szCs w:val="32"/>
        </w:rPr>
        <w:t>Parc Y Scarlets is the perfect venue for conference and events in W</w:t>
      </w:r>
      <w:r w:rsidR="004B4877">
        <w:rPr>
          <w:rFonts w:ascii="Times New Roman" w:hAnsi="Times New Roman" w:cs="Times New Roman"/>
          <w:sz w:val="32"/>
          <w:szCs w:val="32"/>
        </w:rPr>
        <w:t>est Wales. Situated only 12 mins from Junction 48 on th</w:t>
      </w:r>
      <w:r w:rsidR="00780390">
        <w:rPr>
          <w:rFonts w:ascii="Times New Roman" w:hAnsi="Times New Roman" w:cs="Times New Roman"/>
          <w:sz w:val="32"/>
          <w:szCs w:val="32"/>
        </w:rPr>
        <w:t>e</w:t>
      </w:r>
      <w:r w:rsidR="004B4877">
        <w:rPr>
          <w:rFonts w:ascii="Times New Roman" w:hAnsi="Times New Roman" w:cs="Times New Roman"/>
          <w:sz w:val="32"/>
          <w:szCs w:val="32"/>
        </w:rPr>
        <w:t xml:space="preserve"> M4</w:t>
      </w:r>
      <w:r w:rsidR="00780390">
        <w:rPr>
          <w:rFonts w:ascii="Times New Roman" w:hAnsi="Times New Roman" w:cs="Times New Roman"/>
          <w:sz w:val="32"/>
          <w:szCs w:val="32"/>
        </w:rPr>
        <w:t xml:space="preserve"> and with free parking on site, Parc Y scarlets</w:t>
      </w:r>
      <w:r w:rsidR="00577D5C">
        <w:rPr>
          <w:rFonts w:ascii="Times New Roman" w:hAnsi="Times New Roman" w:cs="Times New Roman"/>
          <w:sz w:val="32"/>
          <w:szCs w:val="32"/>
        </w:rPr>
        <w:t xml:space="preserve"> is easily accessible for all.”</w:t>
      </w:r>
      <w:sdt>
        <w:sdtPr>
          <w:rPr>
            <w:rFonts w:ascii="Times New Roman" w:hAnsi="Times New Roman" w:cs="Times New Roman"/>
            <w:sz w:val="32"/>
            <w:szCs w:val="32"/>
          </w:rPr>
          <w:id w:val="-1257671325"/>
          <w:citation/>
        </w:sdtPr>
        <w:sdtEndPr/>
        <w:sdtContent>
          <w:r w:rsidR="00017840">
            <w:rPr>
              <w:rFonts w:ascii="Times New Roman" w:hAnsi="Times New Roman" w:cs="Times New Roman"/>
              <w:sz w:val="32"/>
              <w:szCs w:val="32"/>
            </w:rPr>
            <w:fldChar w:fldCharType="begin"/>
          </w:r>
          <w:r w:rsidR="00017840">
            <w:rPr>
              <w:rFonts w:ascii="Times New Roman" w:hAnsi="Times New Roman" w:cs="Times New Roman"/>
              <w:sz w:val="32"/>
              <w:szCs w:val="32"/>
            </w:rPr>
            <w:instrText xml:space="preserve"> CITATION Par15 \l 2057 </w:instrText>
          </w:r>
          <w:r w:rsidR="00017840">
            <w:rPr>
              <w:rFonts w:ascii="Times New Roman" w:hAnsi="Times New Roman" w:cs="Times New Roman"/>
              <w:sz w:val="32"/>
              <w:szCs w:val="32"/>
            </w:rPr>
            <w:fldChar w:fldCharType="separate"/>
          </w:r>
          <w:r w:rsidR="00017840">
            <w:rPr>
              <w:rFonts w:ascii="Times New Roman" w:hAnsi="Times New Roman" w:cs="Times New Roman"/>
              <w:noProof/>
              <w:sz w:val="32"/>
              <w:szCs w:val="32"/>
            </w:rPr>
            <w:t xml:space="preserve"> </w:t>
          </w:r>
          <w:r w:rsidR="00017840" w:rsidRPr="00017840">
            <w:rPr>
              <w:rFonts w:ascii="Times New Roman" w:hAnsi="Times New Roman" w:cs="Times New Roman"/>
              <w:noProof/>
              <w:sz w:val="32"/>
              <w:szCs w:val="32"/>
            </w:rPr>
            <w:t>(Parc Y Scarlets, 2015)</w:t>
          </w:r>
          <w:r w:rsidR="00017840">
            <w:rPr>
              <w:rFonts w:ascii="Times New Roman" w:hAnsi="Times New Roman" w:cs="Times New Roman"/>
              <w:sz w:val="32"/>
              <w:szCs w:val="32"/>
            </w:rPr>
            <w:fldChar w:fldCharType="end"/>
          </w:r>
        </w:sdtContent>
      </w:sdt>
      <w:r w:rsidR="00953D12">
        <w:rPr>
          <w:rFonts w:ascii="Times New Roman" w:hAnsi="Times New Roman" w:cs="Times New Roman"/>
          <w:sz w:val="32"/>
          <w:szCs w:val="32"/>
        </w:rPr>
        <w:t>.</w:t>
      </w:r>
    </w:p>
    <w:p w14:paraId="648F290E" w14:textId="7737B07D" w:rsidR="00953D12" w:rsidRDefault="009A7F9F"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82% satisfied with the events at Parc Y Scarlets</w:t>
      </w:r>
    </w:p>
    <w:p w14:paraId="2E7AAAA4" w14:textId="528658D6" w:rsidR="009A7F9F" w:rsidRDefault="00B81814"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4.5 * reviews</w:t>
      </w:r>
    </w:p>
    <w:p w14:paraId="070ADE7D" w14:textId="3D498D6D" w:rsidR="00B81814" w:rsidRDefault="00B81814"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71% retained bookings</w:t>
      </w:r>
    </w:p>
    <w:p w14:paraId="49C36357" w14:textId="39518716" w:rsidR="00B81814" w:rsidRDefault="009F7B27"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Wi-Fi</w:t>
      </w:r>
    </w:p>
    <w:p w14:paraId="07B82539" w14:textId="182A96A9" w:rsidR="009F7B27" w:rsidRDefault="009F7B27"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Catering available</w:t>
      </w:r>
    </w:p>
    <w:p w14:paraId="34E28984" w14:textId="4E9817C2" w:rsidR="009F7B27" w:rsidRDefault="00B07F0E"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Free parking</w:t>
      </w:r>
      <w:r w:rsidR="00B435AA">
        <w:rPr>
          <w:rFonts w:ascii="Times New Roman" w:hAnsi="Times New Roman" w:cs="Times New Roman"/>
          <w:sz w:val="32"/>
          <w:szCs w:val="32"/>
        </w:rPr>
        <w:t xml:space="preserve"> (2000 spaces)</w:t>
      </w:r>
    </w:p>
    <w:p w14:paraId="768EBD2A" w14:textId="550154E8" w:rsidR="00B07F0E" w:rsidRDefault="00B07F0E"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Private bar</w:t>
      </w:r>
    </w:p>
    <w:p w14:paraId="2F23190E" w14:textId="2AC61CA7" w:rsidR="009A0C31" w:rsidRDefault="00FF5817"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 xml:space="preserve">Easily accessible </w:t>
      </w:r>
    </w:p>
    <w:p w14:paraId="0D45F3EF" w14:textId="5A9B2154" w:rsidR="00FF5817" w:rsidRDefault="00FF5817"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lastRenderedPageBreak/>
        <w:t>Disable access</w:t>
      </w:r>
    </w:p>
    <w:p w14:paraId="0C5A73F4" w14:textId="5CD92B1C" w:rsidR="00FF5817" w:rsidRDefault="009C4050" w:rsidP="003C1497">
      <w:pPr>
        <w:pStyle w:val="ListParagraph"/>
        <w:numPr>
          <w:ilvl w:val="0"/>
          <w:numId w:val="3"/>
        </w:numPr>
        <w:tabs>
          <w:tab w:val="left" w:pos="1905"/>
        </w:tabs>
        <w:rPr>
          <w:rFonts w:ascii="Times New Roman" w:hAnsi="Times New Roman" w:cs="Times New Roman"/>
          <w:sz w:val="32"/>
          <w:szCs w:val="32"/>
        </w:rPr>
      </w:pPr>
      <w:r>
        <w:rPr>
          <w:rFonts w:ascii="Times New Roman" w:hAnsi="Times New Roman" w:cs="Times New Roman"/>
          <w:sz w:val="32"/>
          <w:szCs w:val="32"/>
        </w:rPr>
        <w:t xml:space="preserve">Transport </w:t>
      </w:r>
    </w:p>
    <w:p w14:paraId="3C8C01BD" w14:textId="3BE80BB1" w:rsidR="00B07F0E" w:rsidRDefault="001344A6" w:rsidP="00B07F0E">
      <w:pPr>
        <w:tabs>
          <w:tab w:val="left" w:pos="1905"/>
        </w:tabs>
        <w:rPr>
          <w:rFonts w:ascii="Times New Roman" w:hAnsi="Times New Roman" w:cs="Times New Roman"/>
          <w:sz w:val="32"/>
          <w:szCs w:val="32"/>
        </w:rPr>
      </w:pPr>
      <w:r>
        <w:rPr>
          <w:rFonts w:ascii="Times New Roman" w:hAnsi="Times New Roman" w:cs="Times New Roman"/>
          <w:sz w:val="32"/>
          <w:szCs w:val="32"/>
        </w:rPr>
        <w:t>Even though Parc y Scarlets is one of the more pricy venues, when all other factors are taken into consideration this seems like the ideal venue for what is needed.</w:t>
      </w:r>
    </w:p>
    <w:p w14:paraId="50155553" w14:textId="5D772AB1" w:rsidR="001344A6" w:rsidRPr="008E131F" w:rsidRDefault="001344A6" w:rsidP="00B07F0E">
      <w:pPr>
        <w:tabs>
          <w:tab w:val="left" w:pos="1905"/>
        </w:tabs>
        <w:rPr>
          <w:rFonts w:ascii="Times New Roman" w:hAnsi="Times New Roman" w:cs="Times New Roman"/>
          <w:b/>
          <w:sz w:val="32"/>
          <w:szCs w:val="32"/>
          <w:u w:val="single"/>
        </w:rPr>
      </w:pPr>
    </w:p>
    <w:p w14:paraId="3FADA477" w14:textId="5CAF6D4A" w:rsidR="001344A6" w:rsidRPr="009C4050" w:rsidRDefault="00267D4B" w:rsidP="008E131F">
      <w:pPr>
        <w:tabs>
          <w:tab w:val="left" w:pos="1905"/>
        </w:tabs>
        <w:spacing w:before="240"/>
        <w:rPr>
          <w:rFonts w:ascii="Times New Roman" w:hAnsi="Times New Roman" w:cs="Times New Roman"/>
          <w:b/>
          <w:sz w:val="40"/>
          <w:szCs w:val="40"/>
          <w:u w:val="single"/>
        </w:rPr>
      </w:pPr>
      <w:r w:rsidRPr="009C4050">
        <w:rPr>
          <w:rFonts w:ascii="Times New Roman" w:hAnsi="Times New Roman" w:cs="Times New Roman"/>
          <w:b/>
          <w:sz w:val="40"/>
          <w:szCs w:val="40"/>
          <w:u w:val="single"/>
        </w:rPr>
        <w:t>Well-being of future generations act (</w:t>
      </w:r>
      <w:r w:rsidR="008E131F" w:rsidRPr="009C4050">
        <w:rPr>
          <w:rFonts w:ascii="Times New Roman" w:hAnsi="Times New Roman" w:cs="Times New Roman"/>
          <w:b/>
          <w:sz w:val="40"/>
          <w:szCs w:val="40"/>
          <w:u w:val="single"/>
        </w:rPr>
        <w:t>W</w:t>
      </w:r>
      <w:r w:rsidRPr="009C4050">
        <w:rPr>
          <w:rFonts w:ascii="Times New Roman" w:hAnsi="Times New Roman" w:cs="Times New Roman"/>
          <w:b/>
          <w:sz w:val="40"/>
          <w:szCs w:val="40"/>
          <w:u w:val="single"/>
        </w:rPr>
        <w:t>ales 2015</w:t>
      </w:r>
      <w:r w:rsidR="008E131F" w:rsidRPr="009C4050">
        <w:rPr>
          <w:rFonts w:ascii="Times New Roman" w:hAnsi="Times New Roman" w:cs="Times New Roman"/>
          <w:b/>
          <w:sz w:val="40"/>
          <w:szCs w:val="40"/>
          <w:u w:val="single"/>
        </w:rPr>
        <w:t>)</w:t>
      </w:r>
    </w:p>
    <w:p w14:paraId="510097A8" w14:textId="1026A414" w:rsidR="008E131F" w:rsidRDefault="00E40C23" w:rsidP="008E131F">
      <w:pPr>
        <w:tabs>
          <w:tab w:val="left" w:pos="1905"/>
        </w:tabs>
        <w:spacing w:before="240"/>
        <w:rPr>
          <w:rFonts w:ascii="Times New Roman" w:hAnsi="Times New Roman" w:cs="Times New Roman"/>
          <w:bCs/>
          <w:sz w:val="32"/>
          <w:szCs w:val="32"/>
        </w:rPr>
      </w:pPr>
      <w:r w:rsidRPr="00E40C23">
        <w:rPr>
          <w:rFonts w:ascii="Times New Roman" w:hAnsi="Times New Roman" w:cs="Times New Roman"/>
          <w:bCs/>
          <w:sz w:val="32"/>
          <w:szCs w:val="32"/>
        </w:rPr>
        <w:t>Th</w:t>
      </w:r>
      <w:r>
        <w:rPr>
          <w:rFonts w:ascii="Times New Roman" w:hAnsi="Times New Roman" w:cs="Times New Roman"/>
          <w:bCs/>
          <w:sz w:val="32"/>
          <w:szCs w:val="32"/>
        </w:rPr>
        <w:t xml:space="preserve">e </w:t>
      </w:r>
      <w:r w:rsidR="00135E91">
        <w:rPr>
          <w:rFonts w:ascii="Times New Roman" w:hAnsi="Times New Roman" w:cs="Times New Roman"/>
          <w:bCs/>
          <w:sz w:val="32"/>
          <w:szCs w:val="32"/>
        </w:rPr>
        <w:t>well-being of future generations</w:t>
      </w:r>
      <w:r w:rsidRPr="00E40C23">
        <w:rPr>
          <w:rFonts w:ascii="Times New Roman" w:hAnsi="Times New Roman" w:cs="Times New Roman"/>
          <w:bCs/>
          <w:sz w:val="32"/>
          <w:szCs w:val="32"/>
        </w:rPr>
        <w:t xml:space="preserve"> </w:t>
      </w:r>
      <w:r w:rsidR="00135E91">
        <w:rPr>
          <w:rFonts w:ascii="Times New Roman" w:hAnsi="Times New Roman" w:cs="Times New Roman"/>
          <w:bCs/>
          <w:sz w:val="32"/>
          <w:szCs w:val="32"/>
        </w:rPr>
        <w:t>a</w:t>
      </w:r>
      <w:r w:rsidRPr="00E40C23">
        <w:rPr>
          <w:rFonts w:ascii="Times New Roman" w:hAnsi="Times New Roman" w:cs="Times New Roman"/>
          <w:bCs/>
          <w:sz w:val="32"/>
          <w:szCs w:val="32"/>
        </w:rPr>
        <w:t>ct is about improving the social, economic, environmental and cultural well-being of Wales.</w:t>
      </w:r>
    </w:p>
    <w:p w14:paraId="25F5B933" w14:textId="77777777" w:rsidR="00402AAD" w:rsidRPr="00402AAD" w:rsidRDefault="00402AAD" w:rsidP="00402AAD">
      <w:pPr>
        <w:spacing w:after="225" w:line="240" w:lineRule="auto"/>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The Act will make the public bodies listed in the Act think more about the long term, work better with people and communities and each other, look to prevent problems and take a more joined-up approach.</w:t>
      </w:r>
    </w:p>
    <w:p w14:paraId="5ECEB35D" w14:textId="77777777" w:rsidR="00402AAD" w:rsidRPr="00402AAD" w:rsidRDefault="00402AAD" w:rsidP="00402AAD">
      <w:pPr>
        <w:spacing w:after="225" w:line="240" w:lineRule="auto"/>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This new law will mean that, for the first time, public bodies listed in the Act must do what they do in a sustainable way.</w:t>
      </w:r>
    </w:p>
    <w:p w14:paraId="3AC3EED2" w14:textId="77777777" w:rsidR="00402AAD" w:rsidRPr="00402AAD" w:rsidRDefault="00402AAD" w:rsidP="00402AAD">
      <w:pPr>
        <w:spacing w:after="225" w:line="240" w:lineRule="auto"/>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Public bodies need to make sure that when making their decisions they take into account the impact they could have on people living their lives in Wales in the future.</w:t>
      </w:r>
    </w:p>
    <w:p w14:paraId="09ADC7AF" w14:textId="77777777" w:rsidR="00402AAD" w:rsidRPr="00402AAD" w:rsidRDefault="00402AAD" w:rsidP="00402AAD">
      <w:pPr>
        <w:spacing w:after="225" w:line="240" w:lineRule="auto"/>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It will expect them to:</w:t>
      </w:r>
    </w:p>
    <w:p w14:paraId="6AD22C6F" w14:textId="77777777" w:rsidR="00402AAD" w:rsidRPr="00402AAD" w:rsidRDefault="00402AAD" w:rsidP="00402AAD">
      <w:pPr>
        <w:numPr>
          <w:ilvl w:val="0"/>
          <w:numId w:val="4"/>
        </w:numPr>
        <w:spacing w:after="120" w:line="240" w:lineRule="auto"/>
        <w:ind w:left="375"/>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work together better</w:t>
      </w:r>
    </w:p>
    <w:p w14:paraId="1BFF9071" w14:textId="77777777" w:rsidR="00402AAD" w:rsidRPr="00402AAD" w:rsidRDefault="00402AAD" w:rsidP="00402AAD">
      <w:pPr>
        <w:numPr>
          <w:ilvl w:val="0"/>
          <w:numId w:val="4"/>
        </w:numPr>
        <w:spacing w:after="120" w:line="240" w:lineRule="auto"/>
        <w:ind w:left="375"/>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involve people reflecting the diversity of our communities</w:t>
      </w:r>
    </w:p>
    <w:p w14:paraId="36550B1B" w14:textId="77777777" w:rsidR="00402AAD" w:rsidRPr="00402AAD" w:rsidRDefault="00402AAD" w:rsidP="00402AAD">
      <w:pPr>
        <w:numPr>
          <w:ilvl w:val="0"/>
          <w:numId w:val="4"/>
        </w:numPr>
        <w:spacing w:after="120" w:line="240" w:lineRule="auto"/>
        <w:ind w:left="375"/>
        <w:rPr>
          <w:rFonts w:ascii="Times New Roman" w:eastAsia="Times New Roman" w:hAnsi="Times New Roman" w:cs="Times New Roman"/>
          <w:sz w:val="32"/>
          <w:szCs w:val="32"/>
          <w:lang w:eastAsia="en-GB"/>
        </w:rPr>
      </w:pPr>
      <w:r w:rsidRPr="00402AAD">
        <w:rPr>
          <w:rFonts w:ascii="Times New Roman" w:eastAsia="Times New Roman" w:hAnsi="Times New Roman" w:cs="Times New Roman"/>
          <w:sz w:val="32"/>
          <w:szCs w:val="32"/>
          <w:lang w:eastAsia="en-GB"/>
        </w:rPr>
        <w:t>look to the long term as well as focusing on now</w:t>
      </w:r>
    </w:p>
    <w:p w14:paraId="7797CC4B" w14:textId="32C21B77" w:rsidR="00402AAD" w:rsidRDefault="00402AAD" w:rsidP="00402AAD">
      <w:pPr>
        <w:numPr>
          <w:ilvl w:val="0"/>
          <w:numId w:val="4"/>
        </w:numPr>
        <w:spacing w:after="120" w:line="240" w:lineRule="auto"/>
        <w:ind w:left="375"/>
        <w:rPr>
          <w:rFonts w:ascii="Arial" w:eastAsia="Times New Roman" w:hAnsi="Arial" w:cs="Arial"/>
          <w:color w:val="333333"/>
          <w:sz w:val="24"/>
          <w:szCs w:val="24"/>
          <w:lang w:eastAsia="en-GB"/>
        </w:rPr>
      </w:pPr>
      <w:r w:rsidRPr="00402AAD">
        <w:rPr>
          <w:rFonts w:ascii="Times New Roman" w:eastAsia="Times New Roman" w:hAnsi="Times New Roman" w:cs="Times New Roman"/>
          <w:sz w:val="32"/>
          <w:szCs w:val="32"/>
          <w:lang w:eastAsia="en-GB"/>
        </w:rPr>
        <w:t>take action to try and stop problems getting worse - or even stop them happening in the first place</w:t>
      </w:r>
      <w:r w:rsidRPr="00402AAD">
        <w:rPr>
          <w:rFonts w:ascii="Arial" w:eastAsia="Times New Roman" w:hAnsi="Arial" w:cs="Arial"/>
          <w:color w:val="333333"/>
          <w:sz w:val="24"/>
          <w:szCs w:val="24"/>
          <w:lang w:eastAsia="en-GB"/>
        </w:rPr>
        <w:t>.</w:t>
      </w:r>
      <w:r w:rsidR="00B85C29">
        <w:rPr>
          <w:rFonts w:ascii="Arial" w:eastAsia="Times New Roman" w:hAnsi="Arial" w:cs="Arial"/>
          <w:color w:val="333333"/>
          <w:sz w:val="24"/>
          <w:szCs w:val="24"/>
          <w:lang w:eastAsia="en-GB"/>
        </w:rPr>
        <w:t xml:space="preserve"> </w:t>
      </w:r>
    </w:p>
    <w:p w14:paraId="7779B045" w14:textId="1168225F" w:rsidR="00060583" w:rsidRDefault="00A223F0" w:rsidP="00060583">
      <w:pPr>
        <w:spacing w:after="120" w:line="240" w:lineRule="auto"/>
        <w:ind w:left="375"/>
        <w:rPr>
          <w:rFonts w:ascii="Arial" w:eastAsia="Times New Roman" w:hAnsi="Arial" w:cs="Arial"/>
          <w:color w:val="333333"/>
          <w:sz w:val="24"/>
          <w:szCs w:val="24"/>
          <w:lang w:eastAsia="en-GB"/>
        </w:rPr>
      </w:pPr>
      <w:sdt>
        <w:sdtPr>
          <w:rPr>
            <w:rFonts w:ascii="Arial" w:eastAsia="Times New Roman" w:hAnsi="Arial" w:cs="Arial"/>
            <w:color w:val="333333"/>
            <w:sz w:val="24"/>
            <w:szCs w:val="24"/>
            <w:lang w:eastAsia="en-GB"/>
          </w:rPr>
          <w:id w:val="-1870678183"/>
          <w:citation/>
        </w:sdtPr>
        <w:sdtEndPr/>
        <w:sdtContent>
          <w:r w:rsidR="00B85C29">
            <w:rPr>
              <w:rFonts w:ascii="Arial" w:eastAsia="Times New Roman" w:hAnsi="Arial" w:cs="Arial"/>
              <w:color w:val="333333"/>
              <w:sz w:val="24"/>
              <w:szCs w:val="24"/>
              <w:lang w:eastAsia="en-GB"/>
            </w:rPr>
            <w:fldChar w:fldCharType="begin"/>
          </w:r>
          <w:r w:rsidR="00B85C29">
            <w:rPr>
              <w:rFonts w:ascii="Times New Roman" w:eastAsia="Times New Roman" w:hAnsi="Times New Roman" w:cs="Times New Roman"/>
              <w:sz w:val="32"/>
              <w:szCs w:val="32"/>
              <w:lang w:eastAsia="en-GB"/>
            </w:rPr>
            <w:instrText xml:space="preserve"> CITATION Wel16 \l 2057 </w:instrText>
          </w:r>
          <w:r w:rsidR="00B85C29">
            <w:rPr>
              <w:rFonts w:ascii="Arial" w:eastAsia="Times New Roman" w:hAnsi="Arial" w:cs="Arial"/>
              <w:color w:val="333333"/>
              <w:sz w:val="24"/>
              <w:szCs w:val="24"/>
              <w:lang w:eastAsia="en-GB"/>
            </w:rPr>
            <w:fldChar w:fldCharType="separate"/>
          </w:r>
          <w:r w:rsidR="00B85C29" w:rsidRPr="00B85C29">
            <w:rPr>
              <w:rFonts w:ascii="Times New Roman" w:eastAsia="Times New Roman" w:hAnsi="Times New Roman" w:cs="Times New Roman"/>
              <w:noProof/>
              <w:sz w:val="32"/>
              <w:szCs w:val="32"/>
              <w:lang w:eastAsia="en-GB"/>
            </w:rPr>
            <w:t>(Welsh Government, 2016)</w:t>
          </w:r>
          <w:r w:rsidR="00B85C29">
            <w:rPr>
              <w:rFonts w:ascii="Arial" w:eastAsia="Times New Roman" w:hAnsi="Arial" w:cs="Arial"/>
              <w:color w:val="333333"/>
              <w:sz w:val="24"/>
              <w:szCs w:val="24"/>
              <w:lang w:eastAsia="en-GB"/>
            </w:rPr>
            <w:fldChar w:fldCharType="end"/>
          </w:r>
        </w:sdtContent>
      </w:sdt>
      <w:r w:rsidR="00060583">
        <w:rPr>
          <w:rFonts w:ascii="Arial" w:eastAsia="Times New Roman" w:hAnsi="Arial" w:cs="Arial"/>
          <w:color w:val="333333"/>
          <w:sz w:val="24"/>
          <w:szCs w:val="24"/>
          <w:lang w:eastAsia="en-GB"/>
        </w:rPr>
        <w:t>.</w:t>
      </w:r>
    </w:p>
    <w:p w14:paraId="62FB4351" w14:textId="68BAA056" w:rsidR="00060583" w:rsidRDefault="00060583" w:rsidP="00060583">
      <w:pPr>
        <w:spacing w:after="120" w:line="240" w:lineRule="auto"/>
        <w:rPr>
          <w:rFonts w:ascii="Arial" w:eastAsia="Times New Roman" w:hAnsi="Arial" w:cs="Arial"/>
          <w:color w:val="333333"/>
          <w:sz w:val="24"/>
          <w:szCs w:val="24"/>
          <w:lang w:eastAsia="en-GB"/>
        </w:rPr>
      </w:pPr>
    </w:p>
    <w:p w14:paraId="5AA5EC71" w14:textId="2A6C85CA" w:rsidR="0060000A" w:rsidRDefault="0060000A" w:rsidP="00060583">
      <w:pPr>
        <w:spacing w:after="120" w:line="240" w:lineRule="auto"/>
        <w:rPr>
          <w:rFonts w:ascii="Arial" w:eastAsia="Times New Roman" w:hAnsi="Arial" w:cs="Arial"/>
          <w:color w:val="333333"/>
          <w:sz w:val="24"/>
          <w:szCs w:val="24"/>
          <w:lang w:eastAsia="en-GB"/>
        </w:rPr>
      </w:pPr>
    </w:p>
    <w:p w14:paraId="2A6EA145" w14:textId="3E26D223" w:rsidR="0060000A" w:rsidRPr="00B40950" w:rsidRDefault="0060000A" w:rsidP="0060000A">
      <w:pPr>
        <w:tabs>
          <w:tab w:val="left" w:pos="1905"/>
        </w:tabs>
        <w:rPr>
          <w:rFonts w:ascii="Bookman Old Style" w:hAnsi="Bookman Old Style" w:cs="Times New Roman"/>
          <w:sz w:val="32"/>
          <w:szCs w:val="32"/>
        </w:rPr>
      </w:pPr>
      <w:r>
        <w:rPr>
          <w:rFonts w:ascii="Bookman Old Style" w:hAnsi="Bookman Old Style" w:cs="Arial"/>
          <w:noProof/>
          <w:sz w:val="32"/>
          <w:szCs w:val="32"/>
        </w:rPr>
        <w:t>Below</w:t>
      </w:r>
      <w:r w:rsidR="007A0571">
        <w:rPr>
          <w:rFonts w:ascii="Bookman Old Style" w:hAnsi="Bookman Old Style" w:cs="Arial"/>
          <w:noProof/>
          <w:sz w:val="32"/>
          <w:szCs w:val="32"/>
        </w:rPr>
        <w:t xml:space="preserve"> </w:t>
      </w:r>
      <w:r>
        <w:rPr>
          <w:rFonts w:ascii="Bookman Old Style" w:hAnsi="Bookman Old Style" w:cs="Arial"/>
          <w:noProof/>
          <w:sz w:val="32"/>
          <w:szCs w:val="32"/>
        </w:rPr>
        <w:t>is an image that</w:t>
      </w:r>
      <w:r w:rsidRPr="00B40950">
        <w:rPr>
          <w:rFonts w:ascii="Bookman Old Style" w:hAnsi="Bookman Old Style" w:cs="Arial"/>
          <w:noProof/>
          <w:sz w:val="32"/>
          <w:szCs w:val="32"/>
        </w:rPr>
        <w:t xml:space="preserve"> shows the 7 different goals with</w:t>
      </w:r>
      <w:r w:rsidR="00165C1B">
        <w:rPr>
          <w:rFonts w:ascii="Bookman Old Style" w:hAnsi="Bookman Old Style" w:cs="Arial"/>
          <w:noProof/>
          <w:sz w:val="32"/>
          <w:szCs w:val="32"/>
        </w:rPr>
        <w:t>-in</w:t>
      </w:r>
      <w:r w:rsidRPr="00B40950">
        <w:rPr>
          <w:rFonts w:ascii="Bookman Old Style" w:hAnsi="Bookman Old Style" w:cs="Arial"/>
          <w:noProof/>
          <w:sz w:val="32"/>
          <w:szCs w:val="32"/>
        </w:rPr>
        <w:t xml:space="preserve"> the well-being act</w:t>
      </w:r>
      <w:r w:rsidR="00165C1B">
        <w:rPr>
          <w:rFonts w:ascii="Bookman Old Style" w:hAnsi="Bookman Old Style" w:cs="Arial"/>
          <w:noProof/>
          <w:sz w:val="32"/>
          <w:szCs w:val="32"/>
        </w:rPr>
        <w:t>:</w:t>
      </w:r>
    </w:p>
    <w:p w14:paraId="20556EF3" w14:textId="77777777" w:rsidR="0060000A" w:rsidRPr="00402AAD" w:rsidRDefault="0060000A" w:rsidP="00060583">
      <w:pPr>
        <w:spacing w:after="120" w:line="240" w:lineRule="auto"/>
        <w:rPr>
          <w:rFonts w:ascii="Arial" w:eastAsia="Times New Roman" w:hAnsi="Arial" w:cs="Arial"/>
          <w:color w:val="333333"/>
          <w:sz w:val="24"/>
          <w:szCs w:val="24"/>
          <w:lang w:eastAsia="en-GB"/>
        </w:rPr>
      </w:pPr>
    </w:p>
    <w:p w14:paraId="35713EF3" w14:textId="1EDF34B8" w:rsidR="00135E91" w:rsidRPr="00E40C23" w:rsidRDefault="007C1555" w:rsidP="008E131F">
      <w:pPr>
        <w:tabs>
          <w:tab w:val="left" w:pos="1905"/>
        </w:tabs>
        <w:spacing w:before="240"/>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3F62A3E" wp14:editId="02E581B4">
            <wp:extent cx="5953125" cy="49149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1F5F919" w14:textId="77777777" w:rsidR="00C563F2" w:rsidRDefault="00C563F2" w:rsidP="00602DE4">
      <w:pPr>
        <w:tabs>
          <w:tab w:val="left" w:pos="1905"/>
        </w:tabs>
        <w:rPr>
          <w:rFonts w:ascii="Times New Roman" w:hAnsi="Times New Roman" w:cs="Times New Roman"/>
          <w:b/>
          <w:sz w:val="40"/>
          <w:szCs w:val="40"/>
          <w:u w:val="single"/>
        </w:rPr>
      </w:pPr>
    </w:p>
    <w:p w14:paraId="1E5A1162" w14:textId="7879C135" w:rsidR="00A300A5" w:rsidRDefault="00815275" w:rsidP="00602DE4">
      <w:pPr>
        <w:tabs>
          <w:tab w:val="left" w:pos="1905"/>
        </w:tabs>
        <w:rPr>
          <w:rFonts w:ascii="Times New Roman" w:hAnsi="Times New Roman" w:cs="Times New Roman"/>
          <w:b/>
          <w:sz w:val="40"/>
          <w:szCs w:val="40"/>
          <w:u w:val="single"/>
        </w:rPr>
      </w:pPr>
      <w:r w:rsidRPr="009972F9">
        <w:rPr>
          <w:rFonts w:ascii="Times New Roman" w:hAnsi="Times New Roman" w:cs="Times New Roman"/>
          <w:b/>
          <w:sz w:val="40"/>
          <w:szCs w:val="40"/>
          <w:u w:val="single"/>
        </w:rPr>
        <w:t>Parc Y Scarlets and the Well-Being and Future Generatio</w:t>
      </w:r>
      <w:r w:rsidR="009972F9" w:rsidRPr="009972F9">
        <w:rPr>
          <w:rFonts w:ascii="Times New Roman" w:hAnsi="Times New Roman" w:cs="Times New Roman"/>
          <w:b/>
          <w:sz w:val="40"/>
          <w:szCs w:val="40"/>
          <w:u w:val="single"/>
        </w:rPr>
        <w:t>n</w:t>
      </w:r>
      <w:r w:rsidRPr="009972F9">
        <w:rPr>
          <w:rFonts w:ascii="Times New Roman" w:hAnsi="Times New Roman" w:cs="Times New Roman"/>
          <w:b/>
          <w:sz w:val="40"/>
          <w:szCs w:val="40"/>
          <w:u w:val="single"/>
        </w:rPr>
        <w:t>s Act</w:t>
      </w:r>
    </w:p>
    <w:p w14:paraId="679FCC9E" w14:textId="77777777" w:rsidR="00C563F2" w:rsidRDefault="00C563F2" w:rsidP="00602DE4">
      <w:pPr>
        <w:tabs>
          <w:tab w:val="left" w:pos="1905"/>
        </w:tabs>
        <w:rPr>
          <w:rFonts w:ascii="Times New Roman" w:hAnsi="Times New Roman" w:cs="Times New Roman"/>
          <w:b/>
          <w:sz w:val="40"/>
          <w:szCs w:val="40"/>
          <w:u w:val="single"/>
        </w:rPr>
      </w:pPr>
    </w:p>
    <w:p w14:paraId="14851FBF" w14:textId="77777777" w:rsidR="00241D65" w:rsidRPr="00241D65" w:rsidRDefault="00241D65" w:rsidP="00241D65">
      <w:pPr>
        <w:spacing w:after="0" w:line="240" w:lineRule="auto"/>
        <w:rPr>
          <w:rFonts w:ascii="Times New Roman" w:eastAsia="Times New Roman" w:hAnsi="Times New Roman" w:cs="Times New Roman"/>
          <w:sz w:val="32"/>
          <w:szCs w:val="32"/>
          <w:lang w:eastAsia="en-GB"/>
        </w:rPr>
      </w:pPr>
      <w:r w:rsidRPr="00241D65">
        <w:rPr>
          <w:rFonts w:ascii="Times New Roman" w:eastAsia="Times New Roman" w:hAnsi="Times New Roman" w:cs="Times New Roman"/>
          <w:sz w:val="32"/>
          <w:szCs w:val="32"/>
          <w:shd w:val="clear" w:color="auto" w:fill="FFFFFF"/>
          <w:lang w:eastAsia="en-GB"/>
        </w:rPr>
        <w:t>The training facilities at Parc y Scarlets offer the perfect solution for local clubs to play in all weather conditions and maximise their potential.</w:t>
      </w:r>
    </w:p>
    <w:p w14:paraId="521F9D81" w14:textId="77777777" w:rsidR="00241D65" w:rsidRPr="00241D65" w:rsidRDefault="00241D65" w:rsidP="00241D65">
      <w:pPr>
        <w:shd w:val="clear" w:color="auto" w:fill="FFFFFF"/>
        <w:spacing w:after="300" w:line="240" w:lineRule="auto"/>
        <w:rPr>
          <w:rFonts w:ascii="Times New Roman" w:eastAsia="Times New Roman" w:hAnsi="Times New Roman" w:cs="Times New Roman"/>
          <w:sz w:val="32"/>
          <w:szCs w:val="32"/>
          <w:lang w:eastAsia="en-GB"/>
        </w:rPr>
      </w:pPr>
      <w:r w:rsidRPr="00241D65">
        <w:rPr>
          <w:rFonts w:ascii="Times New Roman" w:eastAsia="Times New Roman" w:hAnsi="Times New Roman" w:cs="Times New Roman"/>
          <w:sz w:val="32"/>
          <w:szCs w:val="32"/>
          <w:lang w:eastAsia="en-GB"/>
        </w:rPr>
        <w:t>At the heart and soul of Parc y Scarlets is rugby and fitness. We thrive on our diversified fitness facilities such as the indoor training centre and athletics track.</w:t>
      </w:r>
    </w:p>
    <w:p w14:paraId="21EA43C5" w14:textId="77777777" w:rsidR="00241D65" w:rsidRPr="00241D65" w:rsidRDefault="00241D65" w:rsidP="00241D65">
      <w:pPr>
        <w:shd w:val="clear" w:color="auto" w:fill="FFFFFF"/>
        <w:spacing w:after="300" w:line="240" w:lineRule="auto"/>
        <w:rPr>
          <w:rFonts w:ascii="Times New Roman" w:eastAsia="Times New Roman" w:hAnsi="Times New Roman" w:cs="Times New Roman"/>
          <w:sz w:val="32"/>
          <w:szCs w:val="32"/>
          <w:lang w:eastAsia="en-GB"/>
        </w:rPr>
      </w:pPr>
      <w:r w:rsidRPr="00241D65">
        <w:rPr>
          <w:rFonts w:ascii="Times New Roman" w:eastAsia="Times New Roman" w:hAnsi="Times New Roman" w:cs="Times New Roman"/>
          <w:sz w:val="32"/>
          <w:szCs w:val="32"/>
          <w:lang w:eastAsia="en-GB"/>
        </w:rPr>
        <w:lastRenderedPageBreak/>
        <w:t>We are honoured to be the training home of the Scarlets, Scarlets Ladies, Llanelli RFC, Carmarthen Quins and Llandovery RFC to name a few.</w:t>
      </w:r>
    </w:p>
    <w:p w14:paraId="3336913E" w14:textId="77777777" w:rsidR="00241D65" w:rsidRPr="00241D65" w:rsidRDefault="00241D65" w:rsidP="00241D65">
      <w:pPr>
        <w:shd w:val="clear" w:color="auto" w:fill="FFFFFF"/>
        <w:spacing w:after="300" w:line="240" w:lineRule="auto"/>
        <w:rPr>
          <w:rFonts w:ascii="Times New Roman" w:eastAsia="Times New Roman" w:hAnsi="Times New Roman" w:cs="Times New Roman"/>
          <w:sz w:val="32"/>
          <w:szCs w:val="32"/>
          <w:lang w:eastAsia="en-GB"/>
        </w:rPr>
      </w:pPr>
      <w:r w:rsidRPr="00241D65">
        <w:rPr>
          <w:rFonts w:ascii="Times New Roman" w:eastAsia="Times New Roman" w:hAnsi="Times New Roman" w:cs="Times New Roman"/>
          <w:sz w:val="32"/>
          <w:szCs w:val="32"/>
          <w:lang w:eastAsia="en-GB"/>
        </w:rPr>
        <w:t xml:space="preserve">The 70 by 40 metres indoor training centre is equipped with artificial surface is perfect for all sports including rugby, football, hockey and many more. With heating available in the main area and male and female changing rooms both equipped with showers; the indoor training facilities is a haven for sports training, competitive fixtures  and coaching courses – you will not have to worry about rain calling off play when holding your event in the </w:t>
      </w:r>
      <w:proofErr w:type="spellStart"/>
      <w:r w:rsidRPr="00241D65">
        <w:rPr>
          <w:rFonts w:ascii="Times New Roman" w:eastAsia="Times New Roman" w:hAnsi="Times New Roman" w:cs="Times New Roman"/>
          <w:sz w:val="32"/>
          <w:szCs w:val="32"/>
          <w:lang w:eastAsia="en-GB"/>
        </w:rPr>
        <w:t>Delme</w:t>
      </w:r>
      <w:proofErr w:type="spellEnd"/>
      <w:r w:rsidRPr="00241D65">
        <w:rPr>
          <w:rFonts w:ascii="Times New Roman" w:eastAsia="Times New Roman" w:hAnsi="Times New Roman" w:cs="Times New Roman"/>
          <w:sz w:val="32"/>
          <w:szCs w:val="32"/>
          <w:lang w:eastAsia="en-GB"/>
        </w:rPr>
        <w:t xml:space="preserve"> Thomas Centre.</w:t>
      </w:r>
    </w:p>
    <w:p w14:paraId="0A16A0DF" w14:textId="1BBE932F" w:rsidR="009972F9" w:rsidRPr="006F0E46" w:rsidRDefault="00241D65" w:rsidP="008D23D4">
      <w:pPr>
        <w:shd w:val="clear" w:color="auto" w:fill="FFFFFF"/>
        <w:spacing w:after="300" w:line="240" w:lineRule="auto"/>
        <w:rPr>
          <w:rFonts w:ascii="Times New Roman" w:eastAsia="Times New Roman" w:hAnsi="Times New Roman" w:cs="Times New Roman"/>
          <w:sz w:val="21"/>
          <w:szCs w:val="21"/>
          <w:lang w:eastAsia="en-GB"/>
        </w:rPr>
      </w:pPr>
      <w:r w:rsidRPr="00241D65">
        <w:rPr>
          <w:rFonts w:ascii="Times New Roman" w:eastAsia="Times New Roman" w:hAnsi="Times New Roman" w:cs="Times New Roman"/>
          <w:sz w:val="32"/>
          <w:szCs w:val="32"/>
          <w:lang w:eastAsia="en-GB"/>
        </w:rPr>
        <w:t xml:space="preserve">In addition to the indoor training centre, Parc y Scarlets also has a 6 lane, 400 metre </w:t>
      </w:r>
      <w:proofErr w:type="spellStart"/>
      <w:r w:rsidRPr="00241D65">
        <w:rPr>
          <w:rFonts w:ascii="Times New Roman" w:eastAsia="Times New Roman" w:hAnsi="Times New Roman" w:cs="Times New Roman"/>
          <w:sz w:val="32"/>
          <w:szCs w:val="32"/>
          <w:lang w:eastAsia="en-GB"/>
        </w:rPr>
        <w:t>resi</w:t>
      </w:r>
      <w:proofErr w:type="spellEnd"/>
      <w:r w:rsidRPr="00241D65">
        <w:rPr>
          <w:rFonts w:ascii="Times New Roman" w:eastAsia="Times New Roman" w:hAnsi="Times New Roman" w:cs="Times New Roman"/>
          <w:sz w:val="32"/>
          <w:szCs w:val="32"/>
          <w:lang w:eastAsia="en-GB"/>
        </w:rPr>
        <w:t>-sports, rubberized track which is highly utilized by Llanelli AAC</w:t>
      </w:r>
      <w:r w:rsidRPr="00241D65">
        <w:rPr>
          <w:rFonts w:ascii="Times New Roman" w:eastAsia="Times New Roman" w:hAnsi="Times New Roman" w:cs="Times New Roman"/>
          <w:sz w:val="21"/>
          <w:szCs w:val="21"/>
          <w:lang w:eastAsia="en-GB"/>
        </w:rPr>
        <w:t>.</w:t>
      </w:r>
      <w:sdt>
        <w:sdtPr>
          <w:rPr>
            <w:rFonts w:ascii="Times New Roman" w:eastAsia="Times New Roman" w:hAnsi="Times New Roman" w:cs="Times New Roman"/>
            <w:sz w:val="32"/>
            <w:szCs w:val="32"/>
            <w:lang w:eastAsia="en-GB"/>
          </w:rPr>
          <w:id w:val="-727757116"/>
          <w:citation/>
        </w:sdtPr>
        <w:sdtEndPr/>
        <w:sdtContent>
          <w:r w:rsidR="008D6F0D" w:rsidRPr="006F0E46">
            <w:rPr>
              <w:rFonts w:ascii="Times New Roman" w:eastAsia="Times New Roman" w:hAnsi="Times New Roman" w:cs="Times New Roman"/>
              <w:sz w:val="32"/>
              <w:szCs w:val="32"/>
              <w:lang w:eastAsia="en-GB"/>
            </w:rPr>
            <w:fldChar w:fldCharType="begin"/>
          </w:r>
          <w:r w:rsidR="008D6F0D" w:rsidRPr="006F0E46">
            <w:rPr>
              <w:rFonts w:ascii="Times New Roman" w:eastAsia="Times New Roman" w:hAnsi="Times New Roman" w:cs="Times New Roman"/>
              <w:sz w:val="32"/>
              <w:szCs w:val="32"/>
              <w:lang w:eastAsia="en-GB"/>
            </w:rPr>
            <w:instrText xml:space="preserve"> CITATION Par151 \l 2057 </w:instrText>
          </w:r>
          <w:r w:rsidR="008D6F0D" w:rsidRPr="006F0E46">
            <w:rPr>
              <w:rFonts w:ascii="Times New Roman" w:eastAsia="Times New Roman" w:hAnsi="Times New Roman" w:cs="Times New Roman"/>
              <w:sz w:val="32"/>
              <w:szCs w:val="32"/>
              <w:lang w:eastAsia="en-GB"/>
            </w:rPr>
            <w:fldChar w:fldCharType="separate"/>
          </w:r>
          <w:r w:rsidR="008D6F0D" w:rsidRPr="006F0E46">
            <w:rPr>
              <w:rFonts w:ascii="Times New Roman" w:eastAsia="Times New Roman" w:hAnsi="Times New Roman" w:cs="Times New Roman"/>
              <w:noProof/>
              <w:sz w:val="32"/>
              <w:szCs w:val="32"/>
              <w:lang w:eastAsia="en-GB"/>
            </w:rPr>
            <w:t xml:space="preserve"> (Scarlets P. Y., 2015)</w:t>
          </w:r>
          <w:r w:rsidR="008D6F0D" w:rsidRPr="006F0E46">
            <w:rPr>
              <w:rFonts w:ascii="Times New Roman" w:eastAsia="Times New Roman" w:hAnsi="Times New Roman" w:cs="Times New Roman"/>
              <w:sz w:val="32"/>
              <w:szCs w:val="32"/>
              <w:lang w:eastAsia="en-GB"/>
            </w:rPr>
            <w:fldChar w:fldCharType="end"/>
          </w:r>
        </w:sdtContent>
      </w:sdt>
      <w:r w:rsidR="008D23D4" w:rsidRPr="006F0E46">
        <w:rPr>
          <w:rFonts w:ascii="Times New Roman" w:eastAsia="Times New Roman" w:hAnsi="Times New Roman" w:cs="Times New Roman"/>
          <w:sz w:val="32"/>
          <w:szCs w:val="32"/>
          <w:lang w:eastAsia="en-GB"/>
        </w:rPr>
        <w:t>.</w:t>
      </w:r>
    </w:p>
    <w:p w14:paraId="79212B3E" w14:textId="035546C2" w:rsidR="008D23D4" w:rsidRDefault="00F92795" w:rsidP="008D23D4">
      <w:p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 xml:space="preserve">So as we can see here Parc Y Scarlets offer a safe place for girls/boys, </w:t>
      </w:r>
      <w:r w:rsidR="007E009F">
        <w:rPr>
          <w:rFonts w:ascii="Times New Roman" w:hAnsi="Times New Roman" w:cs="Times New Roman"/>
          <w:sz w:val="32"/>
          <w:szCs w:val="32"/>
        </w:rPr>
        <w:t xml:space="preserve">men/women to </w:t>
      </w:r>
      <w:r w:rsidR="006F0E46">
        <w:rPr>
          <w:rFonts w:ascii="Times New Roman" w:hAnsi="Times New Roman" w:cs="Times New Roman"/>
          <w:sz w:val="32"/>
          <w:szCs w:val="32"/>
        </w:rPr>
        <w:t>train to help towards a healthier lifestyle</w:t>
      </w:r>
      <w:r w:rsidR="005B65AF">
        <w:rPr>
          <w:rFonts w:ascii="Times New Roman" w:hAnsi="Times New Roman" w:cs="Times New Roman"/>
          <w:sz w:val="32"/>
          <w:szCs w:val="32"/>
        </w:rPr>
        <w:t>, whether it be rugby or athletics, they offer a great range</w:t>
      </w:r>
      <w:r w:rsidR="00F87F18">
        <w:rPr>
          <w:rFonts w:ascii="Times New Roman" w:hAnsi="Times New Roman" w:cs="Times New Roman"/>
          <w:sz w:val="32"/>
          <w:szCs w:val="32"/>
        </w:rPr>
        <w:t xml:space="preserve"> for all to enjoy.</w:t>
      </w:r>
    </w:p>
    <w:p w14:paraId="1A12375E" w14:textId="0A1687FB" w:rsidR="00960A40" w:rsidRDefault="00960A40">
      <w:pPr>
        <w:rPr>
          <w:rFonts w:ascii="Times New Roman" w:hAnsi="Times New Roman" w:cs="Times New Roman"/>
          <w:sz w:val="32"/>
          <w:szCs w:val="32"/>
        </w:rPr>
      </w:pPr>
    </w:p>
    <w:p w14:paraId="6455A080" w14:textId="22020185" w:rsidR="00960A40" w:rsidRDefault="00960A40">
      <w:pPr>
        <w:rPr>
          <w:rFonts w:ascii="Times New Roman" w:hAnsi="Times New Roman" w:cs="Times New Roman"/>
          <w:sz w:val="32"/>
          <w:szCs w:val="32"/>
        </w:rPr>
      </w:pPr>
    </w:p>
    <w:p w14:paraId="153BE3CC" w14:textId="1D6B66A4" w:rsidR="00960A40" w:rsidRDefault="003B3447">
      <w:pPr>
        <w:rPr>
          <w:rFonts w:ascii="Times New Roman" w:hAnsi="Times New Roman" w:cs="Times New Roman"/>
          <w:sz w:val="32"/>
          <w:szCs w:val="32"/>
        </w:rPr>
      </w:pPr>
      <w:r>
        <w:rPr>
          <w:noProof/>
        </w:rPr>
        <w:drawing>
          <wp:anchor distT="0" distB="0" distL="114300" distR="114300" simplePos="0" relativeHeight="251661312" behindDoc="1" locked="0" layoutInCell="1" allowOverlap="1" wp14:anchorId="29983B6D" wp14:editId="19F70D52">
            <wp:simplePos x="0" y="0"/>
            <wp:positionH relativeFrom="margin">
              <wp:posOffset>266700</wp:posOffset>
            </wp:positionH>
            <wp:positionV relativeFrom="paragraph">
              <wp:posOffset>6350</wp:posOffset>
            </wp:positionV>
            <wp:extent cx="4105275" cy="3016250"/>
            <wp:effectExtent l="0" t="0" r="9525" b="0"/>
            <wp:wrapTight wrapText="bothSides">
              <wp:wrapPolygon edited="0">
                <wp:start x="0" y="0"/>
                <wp:lineTo x="0" y="21418"/>
                <wp:lineTo x="21550" y="21418"/>
                <wp:lineTo x="21550" y="0"/>
                <wp:lineTo x="0" y="0"/>
              </wp:wrapPolygon>
            </wp:wrapTight>
            <wp:docPr id="3" name="Picture 3" descr="Image result for well being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l being wa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05275" cy="3016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AFA169" w14:textId="221EBDC2" w:rsidR="008351BC" w:rsidRDefault="00A223F0" w:rsidP="008D23D4">
      <w:pPr>
        <w:shd w:val="clear" w:color="auto" w:fill="FFFFFF"/>
        <w:spacing w:after="300" w:line="240" w:lineRule="auto"/>
        <w:rPr>
          <w:rFonts w:ascii="Times New Roman" w:hAnsi="Times New Roman" w:cs="Times New Roman"/>
          <w:sz w:val="32"/>
          <w:szCs w:val="32"/>
        </w:rPr>
      </w:pPr>
      <w:sdt>
        <w:sdtPr>
          <w:rPr>
            <w:rFonts w:ascii="Times New Roman" w:hAnsi="Times New Roman" w:cs="Times New Roman"/>
            <w:sz w:val="32"/>
            <w:szCs w:val="32"/>
          </w:rPr>
          <w:id w:val="-1130398563"/>
          <w:citation/>
        </w:sdtPr>
        <w:sdtEndPr/>
        <w:sdtContent>
          <w:r w:rsidR="003B3447">
            <w:rPr>
              <w:rFonts w:ascii="Times New Roman" w:hAnsi="Times New Roman" w:cs="Times New Roman"/>
              <w:sz w:val="32"/>
              <w:szCs w:val="32"/>
            </w:rPr>
            <w:fldChar w:fldCharType="begin"/>
          </w:r>
          <w:r w:rsidR="003B3447">
            <w:rPr>
              <w:rFonts w:ascii="Times New Roman" w:hAnsi="Times New Roman" w:cs="Times New Roman"/>
              <w:sz w:val="32"/>
              <w:szCs w:val="32"/>
            </w:rPr>
            <w:instrText xml:space="preserve"> CITATION WCV \l 2057 </w:instrText>
          </w:r>
          <w:r w:rsidR="003B3447">
            <w:rPr>
              <w:rFonts w:ascii="Times New Roman" w:hAnsi="Times New Roman" w:cs="Times New Roman"/>
              <w:sz w:val="32"/>
              <w:szCs w:val="32"/>
            </w:rPr>
            <w:fldChar w:fldCharType="separate"/>
          </w:r>
          <w:r w:rsidR="003B3447" w:rsidRPr="003B3447">
            <w:rPr>
              <w:rFonts w:ascii="Times New Roman" w:hAnsi="Times New Roman" w:cs="Times New Roman"/>
              <w:noProof/>
              <w:sz w:val="32"/>
              <w:szCs w:val="32"/>
            </w:rPr>
            <w:t>(WCVA, n.d.)</w:t>
          </w:r>
          <w:r w:rsidR="003B3447">
            <w:rPr>
              <w:rFonts w:ascii="Times New Roman" w:hAnsi="Times New Roman" w:cs="Times New Roman"/>
              <w:sz w:val="32"/>
              <w:szCs w:val="32"/>
            </w:rPr>
            <w:fldChar w:fldCharType="end"/>
          </w:r>
        </w:sdtContent>
      </w:sdt>
      <w:r w:rsidR="00091DDA">
        <w:rPr>
          <w:rFonts w:ascii="Times New Roman" w:hAnsi="Times New Roman" w:cs="Times New Roman"/>
          <w:sz w:val="32"/>
          <w:szCs w:val="32"/>
        </w:rPr>
        <w:t>.</w:t>
      </w:r>
    </w:p>
    <w:p w14:paraId="10628595" w14:textId="77777777" w:rsidR="008351BC" w:rsidRDefault="008351BC">
      <w:pPr>
        <w:rPr>
          <w:rFonts w:ascii="Times New Roman" w:hAnsi="Times New Roman" w:cs="Times New Roman"/>
          <w:sz w:val="32"/>
          <w:szCs w:val="32"/>
        </w:rPr>
      </w:pPr>
      <w:r>
        <w:rPr>
          <w:rFonts w:ascii="Times New Roman" w:hAnsi="Times New Roman" w:cs="Times New Roman"/>
          <w:sz w:val="32"/>
          <w:szCs w:val="32"/>
        </w:rPr>
        <w:br w:type="page"/>
      </w:r>
    </w:p>
    <w:p w14:paraId="58DFF09E" w14:textId="53733A1E" w:rsidR="00C563F2" w:rsidRDefault="00B83CCF" w:rsidP="008D23D4">
      <w:pPr>
        <w:shd w:val="clear" w:color="auto" w:fill="FFFFFF"/>
        <w:spacing w:after="300" w:line="240" w:lineRule="auto"/>
        <w:rPr>
          <w:rFonts w:ascii="Times New Roman" w:hAnsi="Times New Roman" w:cs="Times New Roman"/>
          <w:b/>
          <w:sz w:val="40"/>
          <w:szCs w:val="40"/>
          <w:u w:val="single"/>
        </w:rPr>
      </w:pPr>
      <w:r w:rsidRPr="00B83CCF">
        <w:rPr>
          <w:rFonts w:ascii="Times New Roman" w:hAnsi="Times New Roman" w:cs="Times New Roman"/>
          <w:b/>
          <w:sz w:val="40"/>
          <w:szCs w:val="40"/>
          <w:u w:val="single"/>
        </w:rPr>
        <w:lastRenderedPageBreak/>
        <w:t>Roles-Database Administrator</w:t>
      </w:r>
      <w:r w:rsidR="009864FC">
        <w:rPr>
          <w:rFonts w:ascii="Times New Roman" w:hAnsi="Times New Roman" w:cs="Times New Roman"/>
          <w:b/>
          <w:sz w:val="40"/>
          <w:szCs w:val="40"/>
          <w:u w:val="single"/>
        </w:rPr>
        <w:t xml:space="preserve"> vs End User</w:t>
      </w:r>
    </w:p>
    <w:p w14:paraId="06897754" w14:textId="4A420B9A" w:rsidR="009864FC" w:rsidRDefault="00443A77" w:rsidP="008D23D4">
      <w:p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 xml:space="preserve">When designing a database you have to not only consider </w:t>
      </w:r>
      <w:r w:rsidR="00F06DEA">
        <w:rPr>
          <w:rFonts w:ascii="Times New Roman" w:hAnsi="Times New Roman" w:cs="Times New Roman"/>
          <w:sz w:val="32"/>
          <w:szCs w:val="32"/>
        </w:rPr>
        <w:t xml:space="preserve">how </w:t>
      </w:r>
      <w:r w:rsidR="00E86F2D">
        <w:rPr>
          <w:rFonts w:ascii="Times New Roman" w:hAnsi="Times New Roman" w:cs="Times New Roman"/>
          <w:sz w:val="32"/>
          <w:szCs w:val="32"/>
        </w:rPr>
        <w:t xml:space="preserve">to store the information, but also how </w:t>
      </w:r>
      <w:r w:rsidR="00F06DEA">
        <w:rPr>
          <w:rFonts w:ascii="Times New Roman" w:hAnsi="Times New Roman" w:cs="Times New Roman"/>
          <w:sz w:val="32"/>
          <w:szCs w:val="32"/>
        </w:rPr>
        <w:t>you will use it to find</w:t>
      </w:r>
      <w:r w:rsidR="00A674F4">
        <w:rPr>
          <w:rFonts w:ascii="Times New Roman" w:hAnsi="Times New Roman" w:cs="Times New Roman"/>
          <w:sz w:val="32"/>
          <w:szCs w:val="32"/>
        </w:rPr>
        <w:t xml:space="preserve"> the</w:t>
      </w:r>
      <w:r w:rsidR="00F06DEA">
        <w:rPr>
          <w:rFonts w:ascii="Times New Roman" w:hAnsi="Times New Roman" w:cs="Times New Roman"/>
          <w:sz w:val="32"/>
          <w:szCs w:val="32"/>
        </w:rPr>
        <w:t xml:space="preserve"> information</w:t>
      </w:r>
      <w:r w:rsidR="00A674F4">
        <w:rPr>
          <w:rFonts w:ascii="Times New Roman" w:hAnsi="Times New Roman" w:cs="Times New Roman"/>
          <w:sz w:val="32"/>
          <w:szCs w:val="32"/>
        </w:rPr>
        <w:t xml:space="preserve"> needed</w:t>
      </w:r>
      <w:r w:rsidR="001D625A">
        <w:rPr>
          <w:rFonts w:ascii="Times New Roman" w:hAnsi="Times New Roman" w:cs="Times New Roman"/>
          <w:sz w:val="32"/>
          <w:szCs w:val="32"/>
        </w:rPr>
        <w:t>.</w:t>
      </w:r>
    </w:p>
    <w:p w14:paraId="62C3EB6F" w14:textId="6E8833E6" w:rsidR="001D625A" w:rsidRDefault="001D625A" w:rsidP="008D23D4">
      <w:pPr>
        <w:shd w:val="clear" w:color="auto" w:fill="FFFFFF"/>
        <w:spacing w:after="300" w:line="240" w:lineRule="auto"/>
        <w:rPr>
          <w:rFonts w:ascii="Times New Roman" w:hAnsi="Times New Roman" w:cs="Times New Roman"/>
          <w:b/>
          <w:sz w:val="32"/>
          <w:szCs w:val="32"/>
          <w:u w:val="single"/>
        </w:rPr>
      </w:pPr>
      <w:r w:rsidRPr="00DD654A">
        <w:rPr>
          <w:rFonts w:ascii="Times New Roman" w:hAnsi="Times New Roman" w:cs="Times New Roman"/>
          <w:b/>
          <w:sz w:val="32"/>
          <w:szCs w:val="32"/>
          <w:u w:val="single"/>
        </w:rPr>
        <w:t>Roles of a database administrator:</w:t>
      </w:r>
    </w:p>
    <w:p w14:paraId="55468B18"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establish the needs of users and monitoring user access and security</w:t>
      </w:r>
    </w:p>
    <w:p w14:paraId="0E52F934"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monitor performance and manage parameters in order to provide fast responses to front-end users</w:t>
      </w:r>
    </w:p>
    <w:p w14:paraId="202EFF6F"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map out the conceptual design for a planned database</w:t>
      </w:r>
    </w:p>
    <w:p w14:paraId="4609FA00"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consider both back-end organisation of data and front-end accessibility for end-users</w:t>
      </w:r>
    </w:p>
    <w:p w14:paraId="07C8A014"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refine the logical design so that it can be translated into a specific data model</w:t>
      </w:r>
    </w:p>
    <w:p w14:paraId="36B1DD15"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further refining the physical design to meet system storage requirements</w:t>
      </w:r>
    </w:p>
    <w:p w14:paraId="607B42D9"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install and test new versions of the database management system (DBMS)</w:t>
      </w:r>
    </w:p>
    <w:p w14:paraId="73C05EF6"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maintain data standards, including adherence to the Data Protection Act</w:t>
      </w:r>
    </w:p>
    <w:p w14:paraId="3608054B"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write database documentation, including data standards, procedures and definitions for the data dictionary (metadata)</w:t>
      </w:r>
    </w:p>
    <w:p w14:paraId="6CBFE6E2"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control access permissions and privileges</w:t>
      </w:r>
    </w:p>
    <w:p w14:paraId="190967BC"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develop, manage and test back-up and recovery plans</w:t>
      </w:r>
    </w:p>
    <w:p w14:paraId="18DD660D"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ensure that storage and archiving procedures are functioning correctly</w:t>
      </w:r>
    </w:p>
    <w:p w14:paraId="00A0B088"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carry out capacity planning</w:t>
      </w:r>
    </w:p>
    <w:p w14:paraId="2FA1008A"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work closely with IT project managers, database programmers and multimedia programmers</w:t>
      </w:r>
    </w:p>
    <w:p w14:paraId="4E9E6B46"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communicate regularly with technical, applications and operational staff to ensure database integrity and security</w:t>
      </w:r>
    </w:p>
    <w:p w14:paraId="2E864A2A" w14:textId="77777777" w:rsidR="0091388F" w:rsidRP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commission and install new applications and customise existing applications in order to make them fit for purpose</w:t>
      </w:r>
    </w:p>
    <w:p w14:paraId="70D7F470" w14:textId="5423BEE7" w:rsidR="0091388F" w:rsidRDefault="0091388F" w:rsidP="0091388F">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91388F">
        <w:rPr>
          <w:rFonts w:ascii="Times New Roman" w:eastAsia="Times New Roman" w:hAnsi="Times New Roman" w:cs="Times New Roman"/>
          <w:sz w:val="32"/>
          <w:szCs w:val="32"/>
          <w:lang w:eastAsia="en-GB"/>
        </w:rPr>
        <w:t>manage the security and disaster recovery aspects of a database</w:t>
      </w:r>
    </w:p>
    <w:p w14:paraId="7A5F7729" w14:textId="3F8BCA3B" w:rsidR="0091388F" w:rsidRDefault="009B3A68" w:rsidP="0091388F">
      <w:pPr>
        <w:shd w:val="clear" w:color="auto" w:fill="FFFFFF"/>
        <w:spacing w:before="100" w:beforeAutospacing="1" w:after="100" w:afterAutospacing="1" w:line="240" w:lineRule="auto"/>
        <w:rPr>
          <w:rFonts w:ascii="Times New Roman" w:eastAsia="Times New Roman" w:hAnsi="Times New Roman" w:cs="Times New Roman"/>
          <w:b/>
          <w:sz w:val="40"/>
          <w:szCs w:val="40"/>
          <w:u w:val="single"/>
          <w:lang w:eastAsia="en-GB"/>
        </w:rPr>
      </w:pPr>
      <w:r w:rsidRPr="009B3A68">
        <w:rPr>
          <w:rFonts w:ascii="Times New Roman" w:eastAsia="Times New Roman" w:hAnsi="Times New Roman" w:cs="Times New Roman"/>
          <w:b/>
          <w:sz w:val="40"/>
          <w:szCs w:val="40"/>
          <w:u w:val="single"/>
          <w:lang w:eastAsia="en-GB"/>
        </w:rPr>
        <w:lastRenderedPageBreak/>
        <w:t>Roles of an end user:</w:t>
      </w:r>
    </w:p>
    <w:p w14:paraId="70DA1033" w14:textId="43717A6E" w:rsidR="006A0E0A" w:rsidRDefault="00F81BAE" w:rsidP="0032318A">
      <w:pPr>
        <w:pStyle w:val="ListParagraph"/>
        <w:numPr>
          <w:ilvl w:val="0"/>
          <w:numId w:val="9"/>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Rename the finished database</w:t>
      </w:r>
    </w:p>
    <w:p w14:paraId="5FA4D641" w14:textId="779F0315" w:rsidR="00F81BAE" w:rsidRDefault="00742466" w:rsidP="0032318A">
      <w:pPr>
        <w:pStyle w:val="ListParagraph"/>
        <w:numPr>
          <w:ilvl w:val="0"/>
          <w:numId w:val="9"/>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Input any relevant data for their company/business</w:t>
      </w:r>
    </w:p>
    <w:p w14:paraId="2A463EEE" w14:textId="1B76B3E7" w:rsidR="00742466" w:rsidRDefault="00C461ED" w:rsidP="0032318A">
      <w:pPr>
        <w:pStyle w:val="ListParagraph"/>
        <w:numPr>
          <w:ilvl w:val="0"/>
          <w:numId w:val="9"/>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Create relationships between the data that’s been inputted</w:t>
      </w:r>
    </w:p>
    <w:p w14:paraId="33E05E17" w14:textId="0847F54B" w:rsidR="00466DB6" w:rsidRDefault="00466DB6" w:rsidP="0032318A">
      <w:pPr>
        <w:pStyle w:val="ListParagraph"/>
        <w:numPr>
          <w:ilvl w:val="0"/>
          <w:numId w:val="9"/>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Create forms</w:t>
      </w:r>
    </w:p>
    <w:p w14:paraId="4B9A0341" w14:textId="5834287B" w:rsidR="00466DB6" w:rsidRDefault="0013670B" w:rsidP="0032318A">
      <w:pPr>
        <w:pStyle w:val="ListParagraph"/>
        <w:numPr>
          <w:ilvl w:val="0"/>
          <w:numId w:val="9"/>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Alter any ready made forms to benefit their needs</w:t>
      </w:r>
    </w:p>
    <w:p w14:paraId="6401CB5A" w14:textId="35270A14" w:rsidR="0013670B" w:rsidRDefault="00AF24B9" w:rsidP="0013670B">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So as we can see the difference between </w:t>
      </w:r>
      <w:r w:rsidR="00A10FF1">
        <w:rPr>
          <w:rFonts w:ascii="Times New Roman" w:eastAsia="Times New Roman" w:hAnsi="Times New Roman" w:cs="Times New Roman"/>
          <w:sz w:val="32"/>
          <w:szCs w:val="32"/>
          <w:lang w:eastAsia="en-GB"/>
        </w:rPr>
        <w:t xml:space="preserve">a database administrator and end user is that one creates the database and the other adapts the </w:t>
      </w:r>
      <w:r w:rsidR="00125982">
        <w:rPr>
          <w:rFonts w:ascii="Times New Roman" w:eastAsia="Times New Roman" w:hAnsi="Times New Roman" w:cs="Times New Roman"/>
          <w:sz w:val="32"/>
          <w:szCs w:val="32"/>
          <w:lang w:eastAsia="en-GB"/>
        </w:rPr>
        <w:t>database to suit their needs.</w:t>
      </w:r>
    </w:p>
    <w:p w14:paraId="35BA7E8D" w14:textId="4E95C688" w:rsidR="00125982" w:rsidRPr="00125982" w:rsidRDefault="00125982" w:rsidP="0013670B">
      <w:pPr>
        <w:shd w:val="clear" w:color="auto" w:fill="FFFFFF"/>
        <w:spacing w:before="100" w:beforeAutospacing="1" w:after="100" w:afterAutospacing="1" w:line="240" w:lineRule="auto"/>
        <w:rPr>
          <w:rFonts w:ascii="Times New Roman" w:eastAsia="Times New Roman" w:hAnsi="Times New Roman" w:cs="Times New Roman"/>
          <w:b/>
          <w:sz w:val="40"/>
          <w:szCs w:val="40"/>
          <w:u w:val="single"/>
          <w:lang w:eastAsia="en-GB"/>
        </w:rPr>
      </w:pPr>
    </w:p>
    <w:p w14:paraId="62EE2B0B" w14:textId="7A4D8298" w:rsidR="00125982" w:rsidRDefault="00125982" w:rsidP="0013670B">
      <w:pPr>
        <w:shd w:val="clear" w:color="auto" w:fill="FFFFFF"/>
        <w:spacing w:before="100" w:beforeAutospacing="1" w:after="100" w:afterAutospacing="1" w:line="240" w:lineRule="auto"/>
        <w:rPr>
          <w:rFonts w:ascii="Times New Roman" w:eastAsia="Times New Roman" w:hAnsi="Times New Roman" w:cs="Times New Roman"/>
          <w:b/>
          <w:sz w:val="40"/>
          <w:szCs w:val="40"/>
          <w:u w:val="single"/>
          <w:lang w:eastAsia="en-GB"/>
        </w:rPr>
      </w:pPr>
      <w:r w:rsidRPr="00125982">
        <w:rPr>
          <w:rFonts w:ascii="Times New Roman" w:eastAsia="Times New Roman" w:hAnsi="Times New Roman" w:cs="Times New Roman"/>
          <w:b/>
          <w:sz w:val="40"/>
          <w:szCs w:val="40"/>
          <w:u w:val="single"/>
          <w:lang w:eastAsia="en-GB"/>
        </w:rPr>
        <w:t>Planning and Analysis</w:t>
      </w:r>
    </w:p>
    <w:p w14:paraId="0A97F37D" w14:textId="78AA5460" w:rsidR="00125982" w:rsidRDefault="0009183C" w:rsidP="0013670B">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When you are preparing to design a database, planning is a key part.</w:t>
      </w:r>
      <w:r w:rsidR="000066EC">
        <w:rPr>
          <w:rFonts w:ascii="Times New Roman" w:eastAsia="Times New Roman" w:hAnsi="Times New Roman" w:cs="Times New Roman"/>
          <w:sz w:val="32"/>
          <w:szCs w:val="32"/>
          <w:lang w:eastAsia="en-GB"/>
        </w:rPr>
        <w:t xml:space="preserve"> </w:t>
      </w:r>
      <w:r w:rsidR="00EA275E">
        <w:rPr>
          <w:rFonts w:ascii="Times New Roman" w:eastAsia="Times New Roman" w:hAnsi="Times New Roman" w:cs="Times New Roman"/>
          <w:sz w:val="32"/>
          <w:szCs w:val="32"/>
          <w:lang w:eastAsia="en-GB"/>
        </w:rPr>
        <w:t xml:space="preserve">The aim is to be able to store </w:t>
      </w:r>
      <w:r w:rsidR="00E93419">
        <w:rPr>
          <w:rFonts w:ascii="Times New Roman" w:eastAsia="Times New Roman" w:hAnsi="Times New Roman" w:cs="Times New Roman"/>
          <w:sz w:val="32"/>
          <w:szCs w:val="32"/>
          <w:lang w:eastAsia="en-GB"/>
        </w:rPr>
        <w:t>information and also to be able to find and extract</w:t>
      </w:r>
      <w:r w:rsidR="00906791">
        <w:rPr>
          <w:rFonts w:ascii="Times New Roman" w:eastAsia="Times New Roman" w:hAnsi="Times New Roman" w:cs="Times New Roman"/>
          <w:sz w:val="32"/>
          <w:szCs w:val="32"/>
          <w:lang w:eastAsia="en-GB"/>
        </w:rPr>
        <w:t xml:space="preserve"> information when making decisions that require the information that you have stored on a database.</w:t>
      </w:r>
      <w:r w:rsidR="0042483C">
        <w:rPr>
          <w:rFonts w:ascii="Times New Roman" w:eastAsia="Times New Roman" w:hAnsi="Times New Roman" w:cs="Times New Roman"/>
          <w:sz w:val="32"/>
          <w:szCs w:val="32"/>
          <w:lang w:eastAsia="en-GB"/>
        </w:rPr>
        <w:t xml:space="preserve"> </w:t>
      </w:r>
      <w:r w:rsidR="00E93419">
        <w:rPr>
          <w:rFonts w:ascii="Times New Roman" w:eastAsia="Times New Roman" w:hAnsi="Times New Roman" w:cs="Times New Roman"/>
          <w:sz w:val="32"/>
          <w:szCs w:val="32"/>
          <w:lang w:eastAsia="en-GB"/>
        </w:rPr>
        <w:t xml:space="preserve"> </w:t>
      </w:r>
    </w:p>
    <w:p w14:paraId="1A8319A3" w14:textId="7C4C0664" w:rsidR="0007594B" w:rsidRDefault="0007594B" w:rsidP="0013670B">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When planning and analys</w:t>
      </w:r>
      <w:r w:rsidR="00A82A74">
        <w:rPr>
          <w:rFonts w:ascii="Times New Roman" w:eastAsia="Times New Roman" w:hAnsi="Times New Roman" w:cs="Times New Roman"/>
          <w:sz w:val="32"/>
          <w:szCs w:val="32"/>
          <w:lang w:eastAsia="en-GB"/>
        </w:rPr>
        <w:t>ing</w:t>
      </w:r>
      <w:r>
        <w:rPr>
          <w:rFonts w:ascii="Times New Roman" w:eastAsia="Times New Roman" w:hAnsi="Times New Roman" w:cs="Times New Roman"/>
          <w:sz w:val="32"/>
          <w:szCs w:val="32"/>
          <w:lang w:eastAsia="en-GB"/>
        </w:rPr>
        <w:t xml:space="preserve"> a database</w:t>
      </w:r>
      <w:r w:rsidR="00A82A74">
        <w:rPr>
          <w:rFonts w:ascii="Times New Roman" w:eastAsia="Times New Roman" w:hAnsi="Times New Roman" w:cs="Times New Roman"/>
          <w:sz w:val="32"/>
          <w:szCs w:val="32"/>
          <w:lang w:eastAsia="en-GB"/>
        </w:rPr>
        <w:t xml:space="preserve"> it should be done so to make it easy for the person designing it to find out </w:t>
      </w:r>
      <w:r w:rsidR="0021255C">
        <w:rPr>
          <w:rFonts w:ascii="Times New Roman" w:eastAsia="Times New Roman" w:hAnsi="Times New Roman" w:cs="Times New Roman"/>
          <w:sz w:val="32"/>
          <w:szCs w:val="32"/>
          <w:lang w:eastAsia="en-GB"/>
        </w:rPr>
        <w:t>certain information such as:</w:t>
      </w:r>
    </w:p>
    <w:p w14:paraId="0B9E22AB" w14:textId="7DB92EA7" w:rsidR="0021255C" w:rsidRDefault="00B46EDC"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What information is required</w:t>
      </w:r>
    </w:p>
    <w:p w14:paraId="443FB7C6" w14:textId="25878E61" w:rsidR="0059248D" w:rsidRDefault="0059248D"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The queries and reports</w:t>
      </w:r>
      <w:r w:rsidR="008F4A4A">
        <w:rPr>
          <w:rFonts w:ascii="Times New Roman" w:eastAsia="Times New Roman" w:hAnsi="Times New Roman" w:cs="Times New Roman"/>
          <w:sz w:val="32"/>
          <w:szCs w:val="32"/>
          <w:lang w:eastAsia="en-GB"/>
        </w:rPr>
        <w:t xml:space="preserve"> the database will need to generate</w:t>
      </w:r>
    </w:p>
    <w:p w14:paraId="5C6DEDE9" w14:textId="1052D616" w:rsidR="008F4A4A" w:rsidRDefault="008F4A4A"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Who will need to access the information</w:t>
      </w:r>
    </w:p>
    <w:p w14:paraId="54EBC3FC" w14:textId="16FCDCCB" w:rsidR="008F4A4A" w:rsidRDefault="0046466D"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Where to find the information that is stored</w:t>
      </w:r>
    </w:p>
    <w:p w14:paraId="7DAF1F86" w14:textId="1FD82DB1" w:rsidR="0046466D" w:rsidRDefault="0046466D"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How they will use the information</w:t>
      </w:r>
    </w:p>
    <w:p w14:paraId="435DAD73" w14:textId="5B741CF9" w:rsidR="0046466D" w:rsidRDefault="005E3051"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What elements will be needed</w:t>
      </w:r>
    </w:p>
    <w:p w14:paraId="10886AD4" w14:textId="7CA83E3A" w:rsidR="005E3051" w:rsidRDefault="005E3051"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Which attributes may be needed</w:t>
      </w:r>
    </w:p>
    <w:p w14:paraId="41372C38" w14:textId="12A8942A" w:rsidR="005E3051" w:rsidRDefault="00DD3DFE" w:rsidP="00B46EDC">
      <w:pPr>
        <w:pStyle w:val="ListParagraph"/>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What relationships may be used</w:t>
      </w:r>
    </w:p>
    <w:p w14:paraId="6848BDC9" w14:textId="0FCBFA40" w:rsidR="00DD3DFE" w:rsidRDefault="0067621B" w:rsidP="00DD3DFE">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To build a successful database these are some of the questions that will need to be answered</w:t>
      </w:r>
      <w:r w:rsidR="00AE6DCA">
        <w:rPr>
          <w:rFonts w:ascii="Times New Roman" w:eastAsia="Times New Roman" w:hAnsi="Times New Roman" w:cs="Times New Roman"/>
          <w:sz w:val="32"/>
          <w:szCs w:val="32"/>
          <w:lang w:eastAsia="en-GB"/>
        </w:rPr>
        <w:t xml:space="preserve"> and all the relevant information for the organisation/business, this is to make it easily accessible for whoever will be accessing the database.</w:t>
      </w:r>
    </w:p>
    <w:p w14:paraId="1F4C15FC" w14:textId="3FA4A161" w:rsidR="00AE6DCA" w:rsidRDefault="00197CB1" w:rsidP="00DD3DFE">
      <w:pPr>
        <w:shd w:val="clear" w:color="auto" w:fill="FFFFFF"/>
        <w:spacing w:before="100" w:beforeAutospacing="1" w:after="100" w:afterAutospacing="1" w:line="240" w:lineRule="auto"/>
        <w:rPr>
          <w:rFonts w:ascii="Times New Roman" w:eastAsia="Times New Roman" w:hAnsi="Times New Roman" w:cs="Times New Roman"/>
          <w:b/>
          <w:sz w:val="40"/>
          <w:szCs w:val="40"/>
          <w:u w:val="single"/>
          <w:lang w:eastAsia="en-GB"/>
        </w:rPr>
      </w:pPr>
      <w:r w:rsidRPr="00197CB1">
        <w:rPr>
          <w:rFonts w:ascii="Times New Roman" w:eastAsia="Times New Roman" w:hAnsi="Times New Roman" w:cs="Times New Roman"/>
          <w:b/>
          <w:sz w:val="40"/>
          <w:szCs w:val="40"/>
          <w:u w:val="single"/>
          <w:lang w:eastAsia="en-GB"/>
        </w:rPr>
        <w:lastRenderedPageBreak/>
        <w:t>Database design</w:t>
      </w:r>
    </w:p>
    <w:p w14:paraId="29CFEAA5" w14:textId="0D08196F" w:rsidR="00197CB1" w:rsidRDefault="00B37E67" w:rsidP="00DD3DFE">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The database</w:t>
      </w:r>
      <w:r w:rsidR="00730A23">
        <w:rPr>
          <w:rFonts w:ascii="Times New Roman" w:eastAsia="Times New Roman" w:hAnsi="Times New Roman" w:cs="Times New Roman"/>
          <w:sz w:val="32"/>
          <w:szCs w:val="32"/>
          <w:lang w:eastAsia="en-GB"/>
        </w:rPr>
        <w:t xml:space="preserve"> design consists of tables, forms and queries, the 20 venues chosen are put into the database to enab</w:t>
      </w:r>
      <w:r w:rsidR="004C12CD">
        <w:rPr>
          <w:rFonts w:ascii="Times New Roman" w:eastAsia="Times New Roman" w:hAnsi="Times New Roman" w:cs="Times New Roman"/>
          <w:sz w:val="32"/>
          <w:szCs w:val="32"/>
          <w:lang w:eastAsia="en-GB"/>
        </w:rPr>
        <w:t>l</w:t>
      </w:r>
      <w:r w:rsidR="00730A23">
        <w:rPr>
          <w:rFonts w:ascii="Times New Roman" w:eastAsia="Times New Roman" w:hAnsi="Times New Roman" w:cs="Times New Roman"/>
          <w:sz w:val="32"/>
          <w:szCs w:val="32"/>
          <w:lang w:eastAsia="en-GB"/>
        </w:rPr>
        <w:t>e the</w:t>
      </w:r>
      <w:r w:rsidR="004C12CD">
        <w:rPr>
          <w:rFonts w:ascii="Times New Roman" w:eastAsia="Times New Roman" w:hAnsi="Times New Roman" w:cs="Times New Roman"/>
          <w:sz w:val="32"/>
          <w:szCs w:val="32"/>
          <w:lang w:eastAsia="en-GB"/>
        </w:rPr>
        <w:t>m</w:t>
      </w:r>
      <w:r w:rsidR="00730A23">
        <w:rPr>
          <w:rFonts w:ascii="Times New Roman" w:eastAsia="Times New Roman" w:hAnsi="Times New Roman" w:cs="Times New Roman"/>
          <w:sz w:val="32"/>
          <w:szCs w:val="32"/>
          <w:lang w:eastAsia="en-GB"/>
        </w:rPr>
        <w:t xml:space="preserve"> to be found</w:t>
      </w:r>
      <w:r w:rsidR="00D101C2">
        <w:rPr>
          <w:rFonts w:ascii="Times New Roman" w:eastAsia="Times New Roman" w:hAnsi="Times New Roman" w:cs="Times New Roman"/>
          <w:sz w:val="32"/>
          <w:szCs w:val="32"/>
          <w:lang w:eastAsia="en-GB"/>
        </w:rPr>
        <w:t xml:space="preserve"> and retrieved.</w:t>
      </w:r>
    </w:p>
    <w:p w14:paraId="0AC463C3" w14:textId="2BF648BE" w:rsidR="00146384" w:rsidRDefault="00146384" w:rsidP="00DD3DFE">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The table is the first part of the database to be created</w:t>
      </w:r>
      <w:r w:rsidR="0043337C">
        <w:rPr>
          <w:rFonts w:ascii="Times New Roman" w:eastAsia="Times New Roman" w:hAnsi="Times New Roman" w:cs="Times New Roman"/>
          <w:sz w:val="32"/>
          <w:szCs w:val="32"/>
          <w:lang w:eastAsia="en-GB"/>
        </w:rPr>
        <w:t>:</w:t>
      </w:r>
    </w:p>
    <w:p w14:paraId="225171E0" w14:textId="6E6624F5" w:rsidR="0043337C" w:rsidRDefault="00602DAE" w:rsidP="0043337C">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Click on the create tab at the top of the screen</w:t>
      </w:r>
    </w:p>
    <w:p w14:paraId="5FA4C882" w14:textId="64CD2CDC" w:rsidR="00602DAE" w:rsidRDefault="00602DAE" w:rsidP="0043337C">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Select table and press ok</w:t>
      </w:r>
    </w:p>
    <w:p w14:paraId="2E3EF28D" w14:textId="353632E7" w:rsidR="00CD1D6C" w:rsidRDefault="00CD1D6C" w:rsidP="0043337C">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A new table will </w:t>
      </w:r>
      <w:r w:rsidR="00325707">
        <w:rPr>
          <w:rFonts w:ascii="Times New Roman" w:eastAsia="Times New Roman" w:hAnsi="Times New Roman" w:cs="Times New Roman"/>
          <w:sz w:val="32"/>
          <w:szCs w:val="32"/>
          <w:lang w:eastAsia="en-GB"/>
        </w:rPr>
        <w:t>show on the database</w:t>
      </w:r>
    </w:p>
    <w:p w14:paraId="7B4B95C4" w14:textId="3038E31A" w:rsidR="00325707" w:rsidRDefault="00325707" w:rsidP="0043337C">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Name the table for ease of accessibility at a later date</w:t>
      </w:r>
    </w:p>
    <w:p w14:paraId="116D3324" w14:textId="60147FA1" w:rsidR="00BF5800" w:rsidRDefault="002F0A9A" w:rsidP="00B114E0">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3 tables were created in the database to store the </w:t>
      </w:r>
      <w:r w:rsidR="00B6554B">
        <w:rPr>
          <w:rFonts w:ascii="Times New Roman" w:eastAsia="Times New Roman" w:hAnsi="Times New Roman" w:cs="Times New Roman"/>
          <w:sz w:val="32"/>
          <w:szCs w:val="32"/>
          <w:lang w:eastAsia="en-GB"/>
        </w:rPr>
        <w:t>chosen 20 venues,  these tables were:</w:t>
      </w:r>
    </w:p>
    <w:p w14:paraId="0D7127BF" w14:textId="04C5FC4C" w:rsidR="00B6554B" w:rsidRDefault="00B6554B" w:rsidP="00B6554B">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County</w:t>
      </w:r>
    </w:p>
    <w:p w14:paraId="466B54DE" w14:textId="27A9AB44" w:rsidR="00B6554B" w:rsidRDefault="00B6554B" w:rsidP="00B6554B">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Town</w:t>
      </w:r>
    </w:p>
    <w:p w14:paraId="783CC2A9" w14:textId="5585E61A" w:rsidR="00B6554B" w:rsidRPr="005442AF" w:rsidRDefault="00315C9A" w:rsidP="005442AF">
      <w:pPr>
        <w:pStyle w:val="ListParagraph"/>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noProof/>
        </w:rPr>
        <w:drawing>
          <wp:anchor distT="0" distB="0" distL="114300" distR="114300" simplePos="0" relativeHeight="251663360" behindDoc="1" locked="0" layoutInCell="1" allowOverlap="1" wp14:anchorId="3129D5B2" wp14:editId="600E7C37">
            <wp:simplePos x="0" y="0"/>
            <wp:positionH relativeFrom="margin">
              <wp:align>center</wp:align>
            </wp:positionH>
            <wp:positionV relativeFrom="paragraph">
              <wp:posOffset>318770</wp:posOffset>
            </wp:positionV>
            <wp:extent cx="5437505" cy="3057525"/>
            <wp:effectExtent l="0" t="0" r="0" b="9525"/>
            <wp:wrapTight wrapText="bothSides">
              <wp:wrapPolygon edited="0">
                <wp:start x="0" y="0"/>
                <wp:lineTo x="0" y="21533"/>
                <wp:lineTo x="21492" y="21533"/>
                <wp:lineTo x="214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1-09.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7505" cy="3057525"/>
                    </a:xfrm>
                    <a:prstGeom prst="rect">
                      <a:avLst/>
                    </a:prstGeom>
                  </pic:spPr>
                </pic:pic>
              </a:graphicData>
            </a:graphic>
            <wp14:sizeRelH relativeFrom="margin">
              <wp14:pctWidth>0</wp14:pctWidth>
            </wp14:sizeRelH>
            <wp14:sizeRelV relativeFrom="margin">
              <wp14:pctHeight>0</wp14:pctHeight>
            </wp14:sizeRelV>
          </wp:anchor>
        </w:drawing>
      </w:r>
      <w:r w:rsidR="00B6554B" w:rsidRPr="005442AF">
        <w:rPr>
          <w:rFonts w:ascii="Times New Roman" w:eastAsia="Times New Roman" w:hAnsi="Times New Roman" w:cs="Times New Roman"/>
          <w:sz w:val="32"/>
          <w:szCs w:val="32"/>
          <w:lang w:eastAsia="en-GB"/>
        </w:rPr>
        <w:t>Venue</w:t>
      </w:r>
    </w:p>
    <w:p w14:paraId="142063FB" w14:textId="6E15CDD2" w:rsidR="00315C9A" w:rsidRPr="00315C9A" w:rsidRDefault="00315C9A" w:rsidP="00315C9A">
      <w:pPr>
        <w:pStyle w:val="ListParagraph"/>
        <w:shd w:val="clear" w:color="auto" w:fill="FFFFFF"/>
        <w:spacing w:after="300" w:line="240" w:lineRule="auto"/>
        <w:rPr>
          <w:rFonts w:ascii="Times New Roman" w:hAnsi="Times New Roman" w:cs="Times New Roman"/>
          <w:sz w:val="32"/>
          <w:szCs w:val="32"/>
        </w:rPr>
      </w:pPr>
      <w:r w:rsidRPr="00315C9A">
        <w:rPr>
          <w:rFonts w:ascii="Times New Roman" w:hAnsi="Times New Roman" w:cs="Times New Roman"/>
          <w:sz w:val="32"/>
          <w:szCs w:val="32"/>
        </w:rPr>
        <w:t>Picture 1 is the table with County Name, County Code and County Name in Welsh, 10ndifferent Counties across wales were inputted into this table.</w:t>
      </w:r>
    </w:p>
    <w:p w14:paraId="1062355F" w14:textId="2DFCAC13" w:rsidR="00B6554B" w:rsidRPr="00B6554B" w:rsidRDefault="00B6554B" w:rsidP="00B6554B">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p>
    <w:p w14:paraId="3B160B8A" w14:textId="2FA7BF78" w:rsidR="008932AD" w:rsidRPr="0091388F" w:rsidRDefault="00315C9A" w:rsidP="0091388F">
      <w:pPr>
        <w:shd w:val="clear" w:color="auto" w:fill="FFFFFF"/>
        <w:spacing w:after="300" w:line="240" w:lineRule="auto"/>
        <w:rPr>
          <w:rFonts w:ascii="Times New Roman" w:hAnsi="Times New Roman" w:cs="Times New Roman"/>
          <w:sz w:val="32"/>
          <w:szCs w:val="32"/>
        </w:rPr>
      </w:pPr>
      <w:r>
        <w:rPr>
          <w:noProof/>
          <w:lang w:eastAsia="en-GB"/>
        </w:rPr>
        <w:lastRenderedPageBreak/>
        <w:drawing>
          <wp:anchor distT="0" distB="0" distL="114300" distR="114300" simplePos="0" relativeHeight="251665408" behindDoc="1" locked="0" layoutInCell="1" allowOverlap="1" wp14:anchorId="3CF3A543" wp14:editId="356647DC">
            <wp:simplePos x="0" y="0"/>
            <wp:positionH relativeFrom="margin">
              <wp:align>center</wp:align>
            </wp:positionH>
            <wp:positionV relativeFrom="paragraph">
              <wp:posOffset>0</wp:posOffset>
            </wp:positionV>
            <wp:extent cx="5471795" cy="3076575"/>
            <wp:effectExtent l="0" t="0" r="0" b="9525"/>
            <wp:wrapTight wrapText="bothSides">
              <wp:wrapPolygon edited="0">
                <wp:start x="0" y="0"/>
                <wp:lineTo x="0" y="21533"/>
                <wp:lineTo x="21507" y="21533"/>
                <wp:lineTo x="215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01-09 (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71795" cy="3076575"/>
                    </a:xfrm>
                    <a:prstGeom prst="rect">
                      <a:avLst/>
                    </a:prstGeom>
                  </pic:spPr>
                </pic:pic>
              </a:graphicData>
            </a:graphic>
            <wp14:sizeRelH relativeFrom="margin">
              <wp14:pctWidth>0</wp14:pctWidth>
            </wp14:sizeRelH>
            <wp14:sizeRelV relativeFrom="margin">
              <wp14:pctHeight>0</wp14:pctHeight>
            </wp14:sizeRelV>
          </wp:anchor>
        </w:drawing>
      </w:r>
    </w:p>
    <w:p w14:paraId="47B0A808" w14:textId="38C8D13F" w:rsidR="00970A04" w:rsidRDefault="00315C9A" w:rsidP="008D23D4">
      <w:pPr>
        <w:shd w:val="clear" w:color="auto" w:fill="FFFFFF"/>
        <w:spacing w:after="300" w:line="240" w:lineRule="auto"/>
        <w:rPr>
          <w:rFonts w:ascii="Times New Roman" w:hAnsi="Times New Roman" w:cs="Times New Roman"/>
          <w:sz w:val="32"/>
          <w:szCs w:val="32"/>
        </w:rPr>
      </w:pPr>
      <w:r>
        <w:rPr>
          <w:noProof/>
          <w:lang w:eastAsia="en-GB"/>
        </w:rPr>
        <w:drawing>
          <wp:anchor distT="0" distB="0" distL="114300" distR="114300" simplePos="0" relativeHeight="251666432" behindDoc="1" locked="0" layoutInCell="1" allowOverlap="1" wp14:anchorId="1E6E7777" wp14:editId="0B103196">
            <wp:simplePos x="0" y="0"/>
            <wp:positionH relativeFrom="margin">
              <wp:align>center</wp:align>
            </wp:positionH>
            <wp:positionV relativeFrom="paragraph">
              <wp:posOffset>836295</wp:posOffset>
            </wp:positionV>
            <wp:extent cx="5391150" cy="3031253"/>
            <wp:effectExtent l="0" t="0" r="0" b="0"/>
            <wp:wrapTight wrapText="bothSides">
              <wp:wrapPolygon edited="0">
                <wp:start x="0" y="0"/>
                <wp:lineTo x="0" y="21451"/>
                <wp:lineTo x="21524" y="21451"/>
                <wp:lineTo x="2152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9-01-09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1150" cy="3031253"/>
                    </a:xfrm>
                    <a:prstGeom prst="rect">
                      <a:avLst/>
                    </a:prstGeom>
                  </pic:spPr>
                </pic:pic>
              </a:graphicData>
            </a:graphic>
          </wp:anchor>
        </w:drawing>
      </w:r>
      <w:r w:rsidR="00970A04">
        <w:rPr>
          <w:rFonts w:ascii="Times New Roman" w:hAnsi="Times New Roman" w:cs="Times New Roman"/>
          <w:sz w:val="32"/>
          <w:szCs w:val="32"/>
        </w:rPr>
        <w:t>Picture 2 is the Town table</w:t>
      </w:r>
      <w:r w:rsidR="009B6663">
        <w:rPr>
          <w:rFonts w:ascii="Times New Roman" w:hAnsi="Times New Roman" w:cs="Times New Roman"/>
          <w:sz w:val="32"/>
          <w:szCs w:val="32"/>
        </w:rPr>
        <w:t>, this consists of Town Code, Town Name and County Code</w:t>
      </w:r>
      <w:r w:rsidR="0057219E">
        <w:rPr>
          <w:rFonts w:ascii="Times New Roman" w:hAnsi="Times New Roman" w:cs="Times New Roman"/>
          <w:sz w:val="32"/>
          <w:szCs w:val="32"/>
        </w:rPr>
        <w:t>, 11 different towns were inputted into this table</w:t>
      </w:r>
      <w:r>
        <w:rPr>
          <w:rFonts w:ascii="Times New Roman" w:hAnsi="Times New Roman" w:cs="Times New Roman"/>
          <w:sz w:val="32"/>
          <w:szCs w:val="32"/>
        </w:rPr>
        <w:t>.</w:t>
      </w:r>
    </w:p>
    <w:p w14:paraId="5403E5F7" w14:textId="77777777" w:rsidR="00EC5177" w:rsidRDefault="00EC5177" w:rsidP="008D23D4">
      <w:pPr>
        <w:shd w:val="clear" w:color="auto" w:fill="FFFFFF"/>
        <w:spacing w:after="300" w:line="240" w:lineRule="auto"/>
        <w:rPr>
          <w:rFonts w:ascii="Times New Roman" w:hAnsi="Times New Roman" w:cs="Times New Roman"/>
          <w:sz w:val="32"/>
          <w:szCs w:val="32"/>
        </w:rPr>
      </w:pPr>
    </w:p>
    <w:p w14:paraId="55BD24B1" w14:textId="64ED5445" w:rsidR="009B79BF" w:rsidRDefault="00EC5177" w:rsidP="008D23D4">
      <w:p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Picture 3 is the Venue table, this is the table used to input all the information that was found for the 20 different venues across Wales</w:t>
      </w:r>
      <w:r w:rsidR="00DF4E0E">
        <w:rPr>
          <w:rFonts w:ascii="Times New Roman" w:hAnsi="Times New Roman" w:cs="Times New Roman"/>
          <w:sz w:val="32"/>
          <w:szCs w:val="32"/>
        </w:rPr>
        <w:t>.</w:t>
      </w:r>
    </w:p>
    <w:p w14:paraId="7FC6CFE0" w14:textId="4E1320BE" w:rsidR="00DF4E0E" w:rsidRDefault="008E6EAE" w:rsidP="008D23D4">
      <w:pPr>
        <w:shd w:val="clear" w:color="auto" w:fill="FFFFFF"/>
        <w:spacing w:after="300" w:line="240" w:lineRule="auto"/>
        <w:rPr>
          <w:rFonts w:ascii="Times New Roman" w:hAnsi="Times New Roman" w:cs="Times New Roman"/>
          <w:b/>
          <w:sz w:val="40"/>
          <w:szCs w:val="40"/>
          <w:u w:val="single"/>
        </w:rPr>
      </w:pPr>
      <w:r w:rsidRPr="008E6EAE">
        <w:rPr>
          <w:rFonts w:ascii="Times New Roman" w:hAnsi="Times New Roman" w:cs="Times New Roman"/>
          <w:b/>
          <w:sz w:val="40"/>
          <w:szCs w:val="40"/>
          <w:u w:val="single"/>
        </w:rPr>
        <w:lastRenderedPageBreak/>
        <w:t>Create a relationship</w:t>
      </w:r>
    </w:p>
    <w:p w14:paraId="4EDC061E" w14:textId="71CC2BAC" w:rsidR="008E6EAE" w:rsidRDefault="00582E5F" w:rsidP="008D23D4">
      <w:p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A relationship must be created between the tables</w:t>
      </w:r>
      <w:r w:rsidR="00B443D1">
        <w:rPr>
          <w:rFonts w:ascii="Times New Roman" w:hAnsi="Times New Roman" w:cs="Times New Roman"/>
          <w:sz w:val="32"/>
          <w:szCs w:val="32"/>
        </w:rPr>
        <w:t>, hers how it is done:</w:t>
      </w:r>
    </w:p>
    <w:p w14:paraId="40B46550" w14:textId="0D2C858E" w:rsidR="00B443D1" w:rsidRDefault="005F34D5" w:rsidP="00B443D1">
      <w:pPr>
        <w:pStyle w:val="ListParagraph"/>
        <w:numPr>
          <w:ilvl w:val="0"/>
          <w:numId w:val="13"/>
        </w:num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Data base tool and select relationships</w:t>
      </w:r>
    </w:p>
    <w:p w14:paraId="000C4745" w14:textId="204E3705" w:rsidR="005F34D5" w:rsidRDefault="005F34D5" w:rsidP="00B443D1">
      <w:pPr>
        <w:pStyle w:val="ListParagraph"/>
        <w:numPr>
          <w:ilvl w:val="0"/>
          <w:numId w:val="13"/>
        </w:num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Show table option in the relationship</w:t>
      </w:r>
      <w:r w:rsidR="00B13057">
        <w:rPr>
          <w:rFonts w:ascii="Times New Roman" w:hAnsi="Times New Roman" w:cs="Times New Roman"/>
          <w:sz w:val="32"/>
          <w:szCs w:val="32"/>
        </w:rPr>
        <w:t xml:space="preserve"> tab</w:t>
      </w:r>
    </w:p>
    <w:p w14:paraId="73A184C5" w14:textId="6004B4FC" w:rsidR="00B13057" w:rsidRDefault="00B13057" w:rsidP="00B443D1">
      <w:pPr>
        <w:pStyle w:val="ListParagraph"/>
        <w:numPr>
          <w:ilvl w:val="0"/>
          <w:numId w:val="13"/>
        </w:numPr>
        <w:shd w:val="clear" w:color="auto" w:fill="FFFFFF"/>
        <w:spacing w:after="300" w:line="240" w:lineRule="auto"/>
        <w:rPr>
          <w:rFonts w:ascii="Times New Roman" w:hAnsi="Times New Roman" w:cs="Times New Roman"/>
          <w:sz w:val="32"/>
          <w:szCs w:val="32"/>
        </w:rPr>
      </w:pPr>
      <w:r>
        <w:rPr>
          <w:rFonts w:ascii="Times New Roman" w:hAnsi="Times New Roman" w:cs="Times New Roman"/>
          <w:sz w:val="32"/>
          <w:szCs w:val="32"/>
        </w:rPr>
        <w:t>In the database select the tables</w:t>
      </w:r>
    </w:p>
    <w:p w14:paraId="2FA0061C" w14:textId="20D18A5C" w:rsidR="005A3416" w:rsidRDefault="00273F7E" w:rsidP="00B443D1">
      <w:pPr>
        <w:pStyle w:val="ListParagraph"/>
        <w:numPr>
          <w:ilvl w:val="0"/>
          <w:numId w:val="13"/>
        </w:numPr>
        <w:shd w:val="clear" w:color="auto" w:fill="FFFFFF"/>
        <w:spacing w:after="300" w:line="240" w:lineRule="auto"/>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667456" behindDoc="1" locked="0" layoutInCell="1" allowOverlap="1" wp14:anchorId="367C16B7" wp14:editId="21B5A99D">
            <wp:simplePos x="0" y="0"/>
            <wp:positionH relativeFrom="margin">
              <wp:align>center</wp:align>
            </wp:positionH>
            <wp:positionV relativeFrom="paragraph">
              <wp:posOffset>424815</wp:posOffset>
            </wp:positionV>
            <wp:extent cx="5114925" cy="2875941"/>
            <wp:effectExtent l="0" t="0" r="0" b="635"/>
            <wp:wrapTight wrapText="bothSides">
              <wp:wrapPolygon edited="0">
                <wp:start x="0" y="0"/>
                <wp:lineTo x="0" y="21462"/>
                <wp:lineTo x="21479" y="21462"/>
                <wp:lineTo x="2147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9-01-09 (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14925" cy="2875941"/>
                    </a:xfrm>
                    <a:prstGeom prst="rect">
                      <a:avLst/>
                    </a:prstGeom>
                  </pic:spPr>
                </pic:pic>
              </a:graphicData>
            </a:graphic>
          </wp:anchor>
        </w:drawing>
      </w:r>
      <w:r w:rsidR="001F2D2C">
        <w:rPr>
          <w:rFonts w:ascii="Times New Roman" w:hAnsi="Times New Roman" w:cs="Times New Roman"/>
          <w:sz w:val="32"/>
          <w:szCs w:val="32"/>
        </w:rPr>
        <w:t>Click on the boxes you want to create the relationships with</w:t>
      </w:r>
    </w:p>
    <w:p w14:paraId="6898F174" w14:textId="77777777" w:rsidR="00FC418A" w:rsidRPr="00FC418A" w:rsidRDefault="00FC418A" w:rsidP="00FC418A">
      <w:pPr>
        <w:shd w:val="clear" w:color="auto" w:fill="FFFFFF"/>
        <w:spacing w:before="720" w:after="300" w:line="240" w:lineRule="auto"/>
        <w:outlineLvl w:val="1"/>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Create a relationship in an Access desktop database</w:t>
      </w:r>
    </w:p>
    <w:p w14:paraId="4E73EED1"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On the </w:t>
      </w:r>
      <w:r w:rsidRPr="00FC418A">
        <w:rPr>
          <w:rFonts w:ascii="Times New Roman" w:eastAsia="Times New Roman" w:hAnsi="Times New Roman" w:cs="Times New Roman"/>
          <w:bCs/>
          <w:sz w:val="32"/>
          <w:szCs w:val="32"/>
          <w:lang w:eastAsia="en-GB"/>
        </w:rPr>
        <w:t>Database Tools</w:t>
      </w:r>
      <w:r w:rsidRPr="00FC418A">
        <w:rPr>
          <w:rFonts w:ascii="Times New Roman" w:eastAsia="Times New Roman" w:hAnsi="Times New Roman" w:cs="Times New Roman"/>
          <w:sz w:val="32"/>
          <w:szCs w:val="32"/>
          <w:lang w:eastAsia="en-GB"/>
        </w:rPr>
        <w:t> tab, in the </w:t>
      </w:r>
      <w:r w:rsidRPr="00FC418A">
        <w:rPr>
          <w:rFonts w:ascii="Times New Roman" w:eastAsia="Times New Roman" w:hAnsi="Times New Roman" w:cs="Times New Roman"/>
          <w:bCs/>
          <w:sz w:val="32"/>
          <w:szCs w:val="32"/>
          <w:lang w:eastAsia="en-GB"/>
        </w:rPr>
        <w:t>Relationships</w:t>
      </w:r>
      <w:r w:rsidRPr="00FC418A">
        <w:rPr>
          <w:rFonts w:ascii="Times New Roman" w:eastAsia="Times New Roman" w:hAnsi="Times New Roman" w:cs="Times New Roman"/>
          <w:sz w:val="32"/>
          <w:szCs w:val="32"/>
          <w:lang w:eastAsia="en-GB"/>
        </w:rPr>
        <w:t> group, click </w:t>
      </w:r>
      <w:r w:rsidRPr="00FC418A">
        <w:rPr>
          <w:rFonts w:ascii="Times New Roman" w:eastAsia="Times New Roman" w:hAnsi="Times New Roman" w:cs="Times New Roman"/>
          <w:bCs/>
          <w:sz w:val="32"/>
          <w:szCs w:val="32"/>
          <w:lang w:eastAsia="en-GB"/>
        </w:rPr>
        <w:t>Relationships</w:t>
      </w:r>
      <w:r w:rsidRPr="00FC418A">
        <w:rPr>
          <w:rFonts w:ascii="Times New Roman" w:eastAsia="Times New Roman" w:hAnsi="Times New Roman" w:cs="Times New Roman"/>
          <w:sz w:val="32"/>
          <w:szCs w:val="32"/>
          <w:lang w:eastAsia="en-GB"/>
        </w:rPr>
        <w:t>.</w:t>
      </w:r>
    </w:p>
    <w:p w14:paraId="509DB58C" w14:textId="1C0B4A20" w:rsidR="00FC418A" w:rsidRPr="00FC418A" w:rsidRDefault="00FC418A"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FC418A">
        <w:rPr>
          <w:rFonts w:ascii="Times New Roman" w:eastAsia="Times New Roman" w:hAnsi="Times New Roman" w:cs="Times New Roman"/>
          <w:noProof/>
          <w:sz w:val="32"/>
          <w:szCs w:val="32"/>
          <w:lang w:eastAsia="en-GB"/>
        </w:rPr>
        <w:drawing>
          <wp:inline distT="0" distB="0" distL="0" distR="0" wp14:anchorId="0F3CAEC9" wp14:editId="108A1318">
            <wp:extent cx="2486025" cy="1190625"/>
            <wp:effectExtent l="0" t="0" r="9525" b="9525"/>
            <wp:docPr id="11" name="Picture 11" descr="Relationships command on Database Tools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ionships command on Database Tools ta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6025" cy="1190625"/>
                    </a:xfrm>
                    <a:prstGeom prst="rect">
                      <a:avLst/>
                    </a:prstGeom>
                    <a:noFill/>
                    <a:ln>
                      <a:noFill/>
                    </a:ln>
                  </pic:spPr>
                </pic:pic>
              </a:graphicData>
            </a:graphic>
          </wp:inline>
        </w:drawing>
      </w:r>
    </w:p>
    <w:p w14:paraId="4D4A8BBC"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If you haven't yet defined any relationships, the </w:t>
      </w:r>
      <w:r w:rsidRPr="00FC418A">
        <w:rPr>
          <w:rFonts w:ascii="Times New Roman" w:eastAsia="Times New Roman" w:hAnsi="Times New Roman" w:cs="Times New Roman"/>
          <w:bCs/>
          <w:sz w:val="32"/>
          <w:szCs w:val="32"/>
          <w:lang w:eastAsia="en-GB"/>
        </w:rPr>
        <w:t>Show Table</w:t>
      </w:r>
      <w:r w:rsidRPr="00FC418A">
        <w:rPr>
          <w:rFonts w:ascii="Times New Roman" w:eastAsia="Times New Roman" w:hAnsi="Times New Roman" w:cs="Times New Roman"/>
          <w:sz w:val="32"/>
          <w:szCs w:val="32"/>
          <w:lang w:eastAsia="en-GB"/>
        </w:rPr>
        <w:t> dialog box automatically appears. If it doesn't appear, on the </w:t>
      </w:r>
      <w:r w:rsidRPr="00FC418A">
        <w:rPr>
          <w:rFonts w:ascii="Times New Roman" w:eastAsia="Times New Roman" w:hAnsi="Times New Roman" w:cs="Times New Roman"/>
          <w:bCs/>
          <w:sz w:val="32"/>
          <w:szCs w:val="32"/>
          <w:lang w:eastAsia="en-GB"/>
        </w:rPr>
        <w:t>Design</w:t>
      </w:r>
      <w:r w:rsidRPr="00FC418A">
        <w:rPr>
          <w:rFonts w:ascii="Times New Roman" w:eastAsia="Times New Roman" w:hAnsi="Times New Roman" w:cs="Times New Roman"/>
          <w:sz w:val="32"/>
          <w:szCs w:val="32"/>
          <w:lang w:eastAsia="en-GB"/>
        </w:rPr>
        <w:t> tab, in the </w:t>
      </w:r>
      <w:r w:rsidRPr="00FC418A">
        <w:rPr>
          <w:rFonts w:ascii="Times New Roman" w:eastAsia="Times New Roman" w:hAnsi="Times New Roman" w:cs="Times New Roman"/>
          <w:bCs/>
          <w:sz w:val="32"/>
          <w:szCs w:val="32"/>
          <w:lang w:eastAsia="en-GB"/>
        </w:rPr>
        <w:t>Relationships</w:t>
      </w:r>
      <w:r w:rsidRPr="00FC418A">
        <w:rPr>
          <w:rFonts w:ascii="Times New Roman" w:eastAsia="Times New Roman" w:hAnsi="Times New Roman" w:cs="Times New Roman"/>
          <w:sz w:val="32"/>
          <w:szCs w:val="32"/>
          <w:lang w:eastAsia="en-GB"/>
        </w:rPr>
        <w:t> group, click </w:t>
      </w:r>
      <w:r w:rsidRPr="00FC418A">
        <w:rPr>
          <w:rFonts w:ascii="Times New Roman" w:eastAsia="Times New Roman" w:hAnsi="Times New Roman" w:cs="Times New Roman"/>
          <w:bCs/>
          <w:sz w:val="32"/>
          <w:szCs w:val="32"/>
          <w:lang w:eastAsia="en-GB"/>
        </w:rPr>
        <w:t>Show Table</w:t>
      </w:r>
      <w:r w:rsidRPr="00FC418A">
        <w:rPr>
          <w:rFonts w:ascii="Times New Roman" w:eastAsia="Times New Roman" w:hAnsi="Times New Roman" w:cs="Times New Roman"/>
          <w:sz w:val="32"/>
          <w:szCs w:val="32"/>
          <w:lang w:eastAsia="en-GB"/>
        </w:rPr>
        <w:t>.</w:t>
      </w:r>
    </w:p>
    <w:p w14:paraId="3FDF76E6" w14:textId="77777777" w:rsidR="00FC418A" w:rsidRPr="00FC418A" w:rsidRDefault="00FC418A"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lastRenderedPageBreak/>
        <w:t>The </w:t>
      </w:r>
      <w:r w:rsidRPr="00FC418A">
        <w:rPr>
          <w:rFonts w:ascii="Times New Roman" w:eastAsia="Times New Roman" w:hAnsi="Times New Roman" w:cs="Times New Roman"/>
          <w:bCs/>
          <w:sz w:val="32"/>
          <w:szCs w:val="32"/>
          <w:lang w:eastAsia="en-GB"/>
        </w:rPr>
        <w:t>Show Table</w:t>
      </w:r>
      <w:r w:rsidRPr="00FC418A">
        <w:rPr>
          <w:rFonts w:ascii="Times New Roman" w:eastAsia="Times New Roman" w:hAnsi="Times New Roman" w:cs="Times New Roman"/>
          <w:sz w:val="32"/>
          <w:szCs w:val="32"/>
          <w:lang w:eastAsia="en-GB"/>
        </w:rPr>
        <w:t> dialog box displays all of the tables and queries in the database. To see only tables, click </w:t>
      </w:r>
      <w:r w:rsidRPr="00FC418A">
        <w:rPr>
          <w:rFonts w:ascii="Times New Roman" w:eastAsia="Times New Roman" w:hAnsi="Times New Roman" w:cs="Times New Roman"/>
          <w:bCs/>
          <w:sz w:val="32"/>
          <w:szCs w:val="32"/>
          <w:lang w:eastAsia="en-GB"/>
        </w:rPr>
        <w:t>Tables</w:t>
      </w:r>
      <w:r w:rsidRPr="00FC418A">
        <w:rPr>
          <w:rFonts w:ascii="Times New Roman" w:eastAsia="Times New Roman" w:hAnsi="Times New Roman" w:cs="Times New Roman"/>
          <w:sz w:val="32"/>
          <w:szCs w:val="32"/>
          <w:lang w:eastAsia="en-GB"/>
        </w:rPr>
        <w:t>.</w:t>
      </w:r>
    </w:p>
    <w:p w14:paraId="7AE139F5"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Select one or more tables, and then click </w:t>
      </w:r>
      <w:r w:rsidRPr="00FC418A">
        <w:rPr>
          <w:rFonts w:ascii="Times New Roman" w:eastAsia="Times New Roman" w:hAnsi="Times New Roman" w:cs="Times New Roman"/>
          <w:bCs/>
          <w:sz w:val="32"/>
          <w:szCs w:val="32"/>
          <w:lang w:eastAsia="en-GB"/>
        </w:rPr>
        <w:t>Add</w:t>
      </w:r>
      <w:r w:rsidRPr="00FC418A">
        <w:rPr>
          <w:rFonts w:ascii="Times New Roman" w:eastAsia="Times New Roman" w:hAnsi="Times New Roman" w:cs="Times New Roman"/>
          <w:sz w:val="32"/>
          <w:szCs w:val="32"/>
          <w:lang w:eastAsia="en-GB"/>
        </w:rPr>
        <w:t>. After you have finished adding tables, click </w:t>
      </w:r>
      <w:r w:rsidRPr="00FC418A">
        <w:rPr>
          <w:rFonts w:ascii="Times New Roman" w:eastAsia="Times New Roman" w:hAnsi="Times New Roman" w:cs="Times New Roman"/>
          <w:bCs/>
          <w:sz w:val="32"/>
          <w:szCs w:val="32"/>
          <w:lang w:eastAsia="en-GB"/>
        </w:rPr>
        <w:t>Close</w:t>
      </w:r>
      <w:r w:rsidRPr="00FC418A">
        <w:rPr>
          <w:rFonts w:ascii="Times New Roman" w:eastAsia="Times New Roman" w:hAnsi="Times New Roman" w:cs="Times New Roman"/>
          <w:sz w:val="32"/>
          <w:szCs w:val="32"/>
          <w:lang w:eastAsia="en-GB"/>
        </w:rPr>
        <w:t>.</w:t>
      </w:r>
    </w:p>
    <w:p w14:paraId="2D795521"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Drag a field (typically the primary key) from one table to the common field (the foreign key) in the other table. To drag multiple fields, press the Ctrl key, click each field, and then drag them.</w:t>
      </w:r>
    </w:p>
    <w:p w14:paraId="22C3A6D6" w14:textId="77777777" w:rsidR="00FC418A" w:rsidRPr="00FC418A" w:rsidRDefault="00FC418A"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The </w:t>
      </w:r>
      <w:r w:rsidRPr="00FC418A">
        <w:rPr>
          <w:rFonts w:ascii="Times New Roman" w:eastAsia="Times New Roman" w:hAnsi="Times New Roman" w:cs="Times New Roman"/>
          <w:bCs/>
          <w:sz w:val="32"/>
          <w:szCs w:val="32"/>
          <w:lang w:eastAsia="en-GB"/>
        </w:rPr>
        <w:t>Edit Relationships</w:t>
      </w:r>
      <w:r w:rsidRPr="00FC418A">
        <w:rPr>
          <w:rFonts w:ascii="Times New Roman" w:eastAsia="Times New Roman" w:hAnsi="Times New Roman" w:cs="Times New Roman"/>
          <w:sz w:val="32"/>
          <w:szCs w:val="32"/>
          <w:lang w:eastAsia="en-GB"/>
        </w:rPr>
        <w:t> dialog box appears.</w:t>
      </w:r>
    </w:p>
    <w:p w14:paraId="46E41D09" w14:textId="4912E980" w:rsidR="00FC418A" w:rsidRPr="00FC418A" w:rsidRDefault="00FC418A"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sidRPr="00FC418A">
        <w:rPr>
          <w:rFonts w:ascii="Times New Roman" w:eastAsia="Times New Roman" w:hAnsi="Times New Roman" w:cs="Times New Roman"/>
          <w:noProof/>
          <w:sz w:val="32"/>
          <w:szCs w:val="32"/>
          <w:lang w:eastAsia="en-GB"/>
        </w:rPr>
        <w:drawing>
          <wp:inline distT="0" distB="0" distL="0" distR="0" wp14:anchorId="2609FF6E" wp14:editId="4FFA1C0C">
            <wp:extent cx="3095625" cy="2333625"/>
            <wp:effectExtent l="0" t="0" r="9525" b="9525"/>
            <wp:docPr id="10" name="Picture 10" descr="Edit Relationships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it Relationships dialog bo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95625" cy="2333625"/>
                    </a:xfrm>
                    <a:prstGeom prst="rect">
                      <a:avLst/>
                    </a:prstGeom>
                    <a:noFill/>
                    <a:ln>
                      <a:noFill/>
                    </a:ln>
                  </pic:spPr>
                </pic:pic>
              </a:graphicData>
            </a:graphic>
          </wp:inline>
        </w:drawing>
      </w:r>
    </w:p>
    <w:p w14:paraId="383AAC13"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Verify that the field names shown are the common fields for the relationship. If a field name is incorrect, click on the field name and select the appropriate field from the list.</w:t>
      </w:r>
    </w:p>
    <w:p w14:paraId="3DE82B85"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To enforce referential integrity for this relationship, select the </w:t>
      </w:r>
      <w:r w:rsidRPr="00FC418A">
        <w:rPr>
          <w:rFonts w:ascii="Times New Roman" w:eastAsia="Times New Roman" w:hAnsi="Times New Roman" w:cs="Times New Roman"/>
          <w:bCs/>
          <w:sz w:val="32"/>
          <w:szCs w:val="32"/>
          <w:lang w:eastAsia="en-GB"/>
        </w:rPr>
        <w:t>Enforce Referential Integrity</w:t>
      </w:r>
      <w:r w:rsidRPr="00FC418A">
        <w:rPr>
          <w:rFonts w:ascii="Times New Roman" w:eastAsia="Times New Roman" w:hAnsi="Times New Roman" w:cs="Times New Roman"/>
          <w:sz w:val="32"/>
          <w:szCs w:val="32"/>
          <w:lang w:eastAsia="en-GB"/>
        </w:rPr>
        <w:t> box.</w:t>
      </w:r>
    </w:p>
    <w:p w14:paraId="0EDA6642" w14:textId="77777777" w:rsidR="00FC418A" w:rsidRP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Click </w:t>
      </w:r>
      <w:r w:rsidRPr="00FC418A">
        <w:rPr>
          <w:rFonts w:ascii="Times New Roman" w:eastAsia="Times New Roman" w:hAnsi="Times New Roman" w:cs="Times New Roman"/>
          <w:bCs/>
          <w:sz w:val="32"/>
          <w:szCs w:val="32"/>
          <w:lang w:eastAsia="en-GB"/>
        </w:rPr>
        <w:t>Create</w:t>
      </w:r>
      <w:r w:rsidRPr="00FC418A">
        <w:rPr>
          <w:rFonts w:ascii="Times New Roman" w:eastAsia="Times New Roman" w:hAnsi="Times New Roman" w:cs="Times New Roman"/>
          <w:sz w:val="32"/>
          <w:szCs w:val="32"/>
          <w:lang w:eastAsia="en-GB"/>
        </w:rPr>
        <w:t>.</w:t>
      </w:r>
    </w:p>
    <w:p w14:paraId="6B91BCC1" w14:textId="6FF4E3F0" w:rsidR="00FC418A" w:rsidRDefault="00FC418A" w:rsidP="00FC418A">
      <w:pPr>
        <w:numPr>
          <w:ilvl w:val="0"/>
          <w:numId w:val="14"/>
        </w:numPr>
        <w:shd w:val="clear" w:color="auto" w:fill="FFFFFF"/>
        <w:spacing w:before="100" w:beforeAutospacing="1" w:after="100" w:afterAutospacing="1" w:line="240" w:lineRule="auto"/>
        <w:ind w:left="0"/>
        <w:rPr>
          <w:rFonts w:ascii="Times New Roman" w:eastAsia="Times New Roman" w:hAnsi="Times New Roman" w:cs="Times New Roman"/>
          <w:sz w:val="32"/>
          <w:szCs w:val="32"/>
          <w:lang w:eastAsia="en-GB"/>
        </w:rPr>
      </w:pPr>
      <w:r w:rsidRPr="00FC418A">
        <w:rPr>
          <w:rFonts w:ascii="Times New Roman" w:eastAsia="Times New Roman" w:hAnsi="Times New Roman" w:cs="Times New Roman"/>
          <w:sz w:val="32"/>
          <w:szCs w:val="32"/>
          <w:lang w:eastAsia="en-GB"/>
        </w:rPr>
        <w:t>When you are finished in the Relationships window, click </w:t>
      </w:r>
      <w:r w:rsidRPr="00FC418A">
        <w:rPr>
          <w:rFonts w:ascii="Times New Roman" w:eastAsia="Times New Roman" w:hAnsi="Times New Roman" w:cs="Times New Roman"/>
          <w:bCs/>
          <w:sz w:val="32"/>
          <w:szCs w:val="32"/>
          <w:lang w:eastAsia="en-GB"/>
        </w:rPr>
        <w:t>Save</w:t>
      </w:r>
      <w:r w:rsidRPr="00FC418A">
        <w:rPr>
          <w:rFonts w:ascii="Times New Roman" w:eastAsia="Times New Roman" w:hAnsi="Times New Roman" w:cs="Times New Roman"/>
          <w:sz w:val="32"/>
          <w:szCs w:val="32"/>
          <w:lang w:eastAsia="en-GB"/>
        </w:rPr>
        <w:t> to save your relationship layout changes.</w:t>
      </w:r>
    </w:p>
    <w:p w14:paraId="20D96254" w14:textId="1C745ED7" w:rsidR="00FC418A" w:rsidRDefault="00FC418A" w:rsidP="00FC418A">
      <w:pPr>
        <w:shd w:val="clear" w:color="auto" w:fill="FFFFFF"/>
        <w:spacing w:before="100" w:beforeAutospacing="1" w:after="100" w:afterAutospacing="1" w:line="240" w:lineRule="auto"/>
        <w:rPr>
          <w:rFonts w:ascii="Times New Roman" w:hAnsi="Times New Roman" w:cs="Times New Roman"/>
          <w:sz w:val="32"/>
          <w:szCs w:val="32"/>
          <w:shd w:val="clear" w:color="auto" w:fill="FFFFFF"/>
        </w:rPr>
      </w:pPr>
      <w:r w:rsidRPr="002A7691">
        <w:rPr>
          <w:rFonts w:ascii="Times New Roman" w:hAnsi="Times New Roman" w:cs="Times New Roman"/>
          <w:sz w:val="32"/>
          <w:szCs w:val="32"/>
          <w:shd w:val="clear" w:color="auto" w:fill="FFFFFF"/>
        </w:rPr>
        <w:t>Access draws a relationship line between the two tables. If you selected the</w:t>
      </w:r>
      <w:r w:rsidRPr="002A7691">
        <w:rPr>
          <w:rFonts w:ascii="Times New Roman" w:hAnsi="Times New Roman" w:cs="Times New Roman"/>
          <w:bCs/>
          <w:sz w:val="32"/>
          <w:szCs w:val="32"/>
          <w:shd w:val="clear" w:color="auto" w:fill="FFFFFF"/>
        </w:rPr>
        <w:t xml:space="preserve"> Enforce Referential Integrity </w:t>
      </w:r>
      <w:r w:rsidRPr="002A7691">
        <w:rPr>
          <w:rFonts w:ascii="Times New Roman" w:hAnsi="Times New Roman" w:cs="Times New Roman"/>
          <w:sz w:val="32"/>
          <w:szCs w:val="32"/>
          <w:shd w:val="clear" w:color="auto" w:fill="FFFFFF"/>
        </w:rPr>
        <w:t>check box, the line appears thicker at each end. In addition, again only if you selected the </w:t>
      </w:r>
      <w:r w:rsidRPr="002A7691">
        <w:rPr>
          <w:rFonts w:ascii="Times New Roman" w:hAnsi="Times New Roman" w:cs="Times New Roman"/>
          <w:bCs/>
          <w:sz w:val="32"/>
          <w:szCs w:val="32"/>
          <w:shd w:val="clear" w:color="auto" w:fill="FFFFFF"/>
        </w:rPr>
        <w:t>Enforce Referential Integrity</w:t>
      </w:r>
      <w:r w:rsidRPr="002A7691">
        <w:rPr>
          <w:rFonts w:ascii="Times New Roman" w:hAnsi="Times New Roman" w:cs="Times New Roman"/>
          <w:sz w:val="32"/>
          <w:szCs w:val="32"/>
          <w:shd w:val="clear" w:color="auto" w:fill="FFFFFF"/>
        </w:rPr>
        <w:t> check box, the number </w:t>
      </w:r>
      <w:r w:rsidRPr="002A7691">
        <w:rPr>
          <w:rFonts w:ascii="Times New Roman" w:hAnsi="Times New Roman" w:cs="Times New Roman"/>
          <w:bCs/>
          <w:sz w:val="32"/>
          <w:szCs w:val="32"/>
          <w:shd w:val="clear" w:color="auto" w:fill="FFFFFF"/>
        </w:rPr>
        <w:t>1</w:t>
      </w:r>
      <w:r w:rsidRPr="002A7691">
        <w:rPr>
          <w:rFonts w:ascii="Times New Roman" w:hAnsi="Times New Roman" w:cs="Times New Roman"/>
          <w:sz w:val="32"/>
          <w:szCs w:val="32"/>
          <w:shd w:val="clear" w:color="auto" w:fill="FFFFFF"/>
        </w:rPr>
        <w:t> appears over the thick portion on one side of the relationship line, and the infinity symbol (</w:t>
      </w:r>
      <w:r w:rsidRPr="002A7691">
        <w:rPr>
          <w:rFonts w:ascii="Times New Roman" w:hAnsi="Times New Roman" w:cs="Times New Roman"/>
          <w:bCs/>
          <w:sz w:val="32"/>
          <w:szCs w:val="32"/>
          <w:shd w:val="clear" w:color="auto" w:fill="FFFFFF"/>
        </w:rPr>
        <w:t>∞</w:t>
      </w:r>
      <w:r w:rsidRPr="002A7691">
        <w:rPr>
          <w:rFonts w:ascii="Times New Roman" w:hAnsi="Times New Roman" w:cs="Times New Roman"/>
          <w:sz w:val="32"/>
          <w:szCs w:val="32"/>
          <w:shd w:val="clear" w:color="auto" w:fill="FFFFFF"/>
        </w:rPr>
        <w:t>) appears over the thick portion on the on the other side of the line.</w:t>
      </w:r>
      <w:sdt>
        <w:sdtPr>
          <w:rPr>
            <w:rFonts w:ascii="Times New Roman" w:hAnsi="Times New Roman" w:cs="Times New Roman"/>
            <w:sz w:val="32"/>
            <w:szCs w:val="32"/>
            <w:shd w:val="clear" w:color="auto" w:fill="FFFFFF"/>
          </w:rPr>
          <w:id w:val="1260177341"/>
          <w:citation/>
        </w:sdtPr>
        <w:sdtEndPr/>
        <w:sdtContent>
          <w:r w:rsidRPr="002A7691">
            <w:rPr>
              <w:rFonts w:ascii="Times New Roman" w:hAnsi="Times New Roman" w:cs="Times New Roman"/>
              <w:sz w:val="32"/>
              <w:szCs w:val="32"/>
              <w:shd w:val="clear" w:color="auto" w:fill="FFFFFF"/>
            </w:rPr>
            <w:fldChar w:fldCharType="begin"/>
          </w:r>
          <w:r w:rsidRPr="002A7691">
            <w:rPr>
              <w:rFonts w:ascii="Times New Roman" w:hAnsi="Times New Roman" w:cs="Times New Roman"/>
              <w:sz w:val="32"/>
              <w:szCs w:val="32"/>
              <w:shd w:val="clear" w:color="auto" w:fill="FFFFFF"/>
            </w:rPr>
            <w:instrText xml:space="preserve"> CITATION Mic19 \l 2057 </w:instrText>
          </w:r>
          <w:r w:rsidRPr="002A7691">
            <w:rPr>
              <w:rFonts w:ascii="Times New Roman" w:hAnsi="Times New Roman" w:cs="Times New Roman"/>
              <w:sz w:val="32"/>
              <w:szCs w:val="32"/>
              <w:shd w:val="clear" w:color="auto" w:fill="FFFFFF"/>
            </w:rPr>
            <w:fldChar w:fldCharType="separate"/>
          </w:r>
          <w:r w:rsidRPr="002A7691">
            <w:rPr>
              <w:rFonts w:ascii="Times New Roman" w:hAnsi="Times New Roman" w:cs="Times New Roman"/>
              <w:noProof/>
              <w:sz w:val="32"/>
              <w:szCs w:val="32"/>
              <w:shd w:val="clear" w:color="auto" w:fill="FFFFFF"/>
            </w:rPr>
            <w:t xml:space="preserve"> (Microsoft, 2019)</w:t>
          </w:r>
          <w:r w:rsidRPr="002A7691">
            <w:rPr>
              <w:rFonts w:ascii="Times New Roman" w:hAnsi="Times New Roman" w:cs="Times New Roman"/>
              <w:sz w:val="32"/>
              <w:szCs w:val="32"/>
              <w:shd w:val="clear" w:color="auto" w:fill="FFFFFF"/>
            </w:rPr>
            <w:fldChar w:fldCharType="end"/>
          </w:r>
        </w:sdtContent>
      </w:sdt>
      <w:r w:rsidR="002A7691" w:rsidRPr="002A7691">
        <w:rPr>
          <w:rFonts w:ascii="Times New Roman" w:hAnsi="Times New Roman" w:cs="Times New Roman"/>
          <w:sz w:val="32"/>
          <w:szCs w:val="32"/>
          <w:shd w:val="clear" w:color="auto" w:fill="FFFFFF"/>
        </w:rPr>
        <w:t>.</w:t>
      </w:r>
    </w:p>
    <w:p w14:paraId="37671601" w14:textId="44E9F49E" w:rsidR="002A7691" w:rsidRDefault="000C6321" w:rsidP="00FC418A">
      <w:pPr>
        <w:shd w:val="clear" w:color="auto" w:fill="FFFFFF"/>
        <w:spacing w:before="100" w:beforeAutospacing="1" w:after="100" w:afterAutospacing="1" w:line="240" w:lineRule="auto"/>
        <w:rPr>
          <w:rFonts w:ascii="Times New Roman" w:eastAsia="Times New Roman" w:hAnsi="Times New Roman" w:cs="Times New Roman"/>
          <w:b/>
          <w:sz w:val="40"/>
          <w:szCs w:val="40"/>
          <w:u w:val="single"/>
          <w:lang w:eastAsia="en-GB"/>
        </w:rPr>
      </w:pPr>
      <w:r w:rsidRPr="000C6321">
        <w:rPr>
          <w:rFonts w:ascii="Times New Roman" w:eastAsia="Times New Roman" w:hAnsi="Times New Roman" w:cs="Times New Roman"/>
          <w:b/>
          <w:sz w:val="40"/>
          <w:szCs w:val="40"/>
          <w:u w:val="single"/>
          <w:lang w:eastAsia="en-GB"/>
        </w:rPr>
        <w:lastRenderedPageBreak/>
        <w:t>Creating a Query</w:t>
      </w:r>
    </w:p>
    <w:p w14:paraId="5E5A2ADC" w14:textId="71575ED5" w:rsidR="00FF1C5D" w:rsidRDefault="004A30FF"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noProof/>
          <w:sz w:val="32"/>
          <w:szCs w:val="32"/>
          <w:lang w:eastAsia="en-GB"/>
        </w:rPr>
        <w:drawing>
          <wp:anchor distT="0" distB="0" distL="114300" distR="114300" simplePos="0" relativeHeight="251668480" behindDoc="1" locked="0" layoutInCell="1" allowOverlap="1" wp14:anchorId="08E78EFE" wp14:editId="67BA0849">
            <wp:simplePos x="0" y="0"/>
            <wp:positionH relativeFrom="margin">
              <wp:align>center</wp:align>
            </wp:positionH>
            <wp:positionV relativeFrom="paragraph">
              <wp:posOffset>892175</wp:posOffset>
            </wp:positionV>
            <wp:extent cx="5438775" cy="3057525"/>
            <wp:effectExtent l="0" t="0" r="9525" b="9525"/>
            <wp:wrapTight wrapText="bothSides">
              <wp:wrapPolygon edited="0">
                <wp:start x="0" y="0"/>
                <wp:lineTo x="0" y="21533"/>
                <wp:lineTo x="21562" y="21533"/>
                <wp:lineTo x="2156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1-09 (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38775" cy="3057525"/>
                    </a:xfrm>
                    <a:prstGeom prst="rect">
                      <a:avLst/>
                    </a:prstGeom>
                  </pic:spPr>
                </pic:pic>
              </a:graphicData>
            </a:graphic>
            <wp14:sizeRelH relativeFrom="margin">
              <wp14:pctWidth>0</wp14:pctWidth>
            </wp14:sizeRelH>
            <wp14:sizeRelV relativeFrom="margin">
              <wp14:pctHeight>0</wp14:pctHeight>
            </wp14:sizeRelV>
          </wp:anchor>
        </w:drawing>
      </w:r>
      <w:r w:rsidR="008C02D1">
        <w:rPr>
          <w:rFonts w:ascii="Times New Roman" w:eastAsia="Times New Roman" w:hAnsi="Times New Roman" w:cs="Times New Roman"/>
          <w:sz w:val="32"/>
          <w:szCs w:val="32"/>
          <w:lang w:eastAsia="en-GB"/>
        </w:rPr>
        <w:t>Click on the create tab and then click query design</w:t>
      </w:r>
      <w:r w:rsidR="00EA7AB3">
        <w:rPr>
          <w:rFonts w:ascii="Times New Roman" w:eastAsia="Times New Roman" w:hAnsi="Times New Roman" w:cs="Times New Roman"/>
          <w:sz w:val="32"/>
          <w:szCs w:val="32"/>
          <w:lang w:eastAsia="en-GB"/>
        </w:rPr>
        <w:t>. This will open up a new tab called query 1, you must then select the table</w:t>
      </w:r>
      <w:r w:rsidR="008E231C">
        <w:rPr>
          <w:rFonts w:ascii="Times New Roman" w:eastAsia="Times New Roman" w:hAnsi="Times New Roman" w:cs="Times New Roman"/>
          <w:sz w:val="32"/>
          <w:szCs w:val="32"/>
          <w:lang w:eastAsia="en-GB"/>
        </w:rPr>
        <w:t xml:space="preserve"> that you want to use for the query from the list shown</w:t>
      </w:r>
      <w:r>
        <w:rPr>
          <w:rFonts w:ascii="Times New Roman" w:eastAsia="Times New Roman" w:hAnsi="Times New Roman" w:cs="Times New Roman"/>
          <w:sz w:val="32"/>
          <w:szCs w:val="32"/>
          <w:lang w:eastAsia="en-GB"/>
        </w:rPr>
        <w:t xml:space="preserve">. As in </w:t>
      </w:r>
      <w:r w:rsidR="00927756">
        <w:rPr>
          <w:rFonts w:ascii="Times New Roman" w:eastAsia="Times New Roman" w:hAnsi="Times New Roman" w:cs="Times New Roman"/>
          <w:sz w:val="32"/>
          <w:szCs w:val="32"/>
          <w:lang w:eastAsia="en-GB"/>
        </w:rPr>
        <w:t>picture below.</w:t>
      </w:r>
    </w:p>
    <w:p w14:paraId="662B4887" w14:textId="31E59A32" w:rsidR="004A30FF" w:rsidRDefault="00927756"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Click on the field</w:t>
      </w:r>
      <w:r w:rsidR="009D7B50">
        <w:rPr>
          <w:rFonts w:ascii="Times New Roman" w:eastAsia="Times New Roman" w:hAnsi="Times New Roman" w:cs="Times New Roman"/>
          <w:sz w:val="32"/>
          <w:szCs w:val="32"/>
          <w:lang w:eastAsia="en-GB"/>
        </w:rPr>
        <w:t>/field</w:t>
      </w:r>
      <w:r>
        <w:rPr>
          <w:rFonts w:ascii="Times New Roman" w:eastAsia="Times New Roman" w:hAnsi="Times New Roman" w:cs="Times New Roman"/>
          <w:sz w:val="32"/>
          <w:szCs w:val="32"/>
          <w:lang w:eastAsia="en-GB"/>
        </w:rPr>
        <w:t>s that you need and click the add button</w:t>
      </w:r>
      <w:r w:rsidR="00E15151">
        <w:rPr>
          <w:rFonts w:ascii="Times New Roman" w:eastAsia="Times New Roman" w:hAnsi="Times New Roman" w:cs="Times New Roman"/>
          <w:sz w:val="32"/>
          <w:szCs w:val="32"/>
          <w:lang w:eastAsia="en-GB"/>
        </w:rPr>
        <w:t>. Once you have done that, close the box.</w:t>
      </w:r>
      <w:r w:rsidR="00496563">
        <w:rPr>
          <w:rFonts w:ascii="Times New Roman" w:eastAsia="Times New Roman" w:hAnsi="Times New Roman" w:cs="Times New Roman"/>
          <w:sz w:val="32"/>
          <w:szCs w:val="32"/>
          <w:lang w:eastAsia="en-GB"/>
        </w:rPr>
        <w:t xml:space="preserve"> You then need to drag the releva</w:t>
      </w:r>
      <w:r w:rsidR="006E398F">
        <w:rPr>
          <w:rFonts w:ascii="Times New Roman" w:eastAsia="Times New Roman" w:hAnsi="Times New Roman" w:cs="Times New Roman"/>
          <w:sz w:val="32"/>
          <w:szCs w:val="32"/>
          <w:lang w:eastAsia="en-GB"/>
        </w:rPr>
        <w:t>n</w:t>
      </w:r>
      <w:r w:rsidR="00496563">
        <w:rPr>
          <w:rFonts w:ascii="Times New Roman" w:eastAsia="Times New Roman" w:hAnsi="Times New Roman" w:cs="Times New Roman"/>
          <w:sz w:val="32"/>
          <w:szCs w:val="32"/>
          <w:lang w:eastAsia="en-GB"/>
        </w:rPr>
        <w:t>t fields down into the boxes below</w:t>
      </w:r>
      <w:r w:rsidR="006E398F">
        <w:rPr>
          <w:rFonts w:ascii="Times New Roman" w:eastAsia="Times New Roman" w:hAnsi="Times New Roman" w:cs="Times New Roman"/>
          <w:sz w:val="32"/>
          <w:szCs w:val="32"/>
          <w:lang w:eastAsia="en-GB"/>
        </w:rPr>
        <w:t>.</w:t>
      </w:r>
      <w:r w:rsidR="004A0925">
        <w:rPr>
          <w:rFonts w:ascii="Times New Roman" w:eastAsia="Times New Roman" w:hAnsi="Times New Roman" w:cs="Times New Roman"/>
          <w:sz w:val="32"/>
          <w:szCs w:val="32"/>
          <w:lang w:eastAsia="en-GB"/>
        </w:rPr>
        <w:t xml:space="preserve"> In the sort section u can select either ascending or descending</w:t>
      </w:r>
      <w:r w:rsidR="00F93C7F">
        <w:rPr>
          <w:rFonts w:ascii="Times New Roman" w:eastAsia="Times New Roman" w:hAnsi="Times New Roman" w:cs="Times New Roman"/>
          <w:sz w:val="32"/>
          <w:szCs w:val="32"/>
          <w:lang w:eastAsia="en-GB"/>
        </w:rPr>
        <w:t xml:space="preserve">, this decides whether your information will </w:t>
      </w:r>
      <w:r w:rsidR="0074632E">
        <w:rPr>
          <w:rFonts w:ascii="Times New Roman" w:eastAsia="Times New Roman" w:hAnsi="Times New Roman" w:cs="Times New Roman"/>
          <w:sz w:val="32"/>
          <w:szCs w:val="32"/>
          <w:lang w:eastAsia="en-GB"/>
        </w:rPr>
        <w:t>be A-Z or Z-A, once you have done that you need to select Run and save the query you have just created</w:t>
      </w:r>
      <w:r w:rsidR="001F16F2">
        <w:rPr>
          <w:rFonts w:ascii="Times New Roman" w:eastAsia="Times New Roman" w:hAnsi="Times New Roman" w:cs="Times New Roman"/>
          <w:sz w:val="32"/>
          <w:szCs w:val="32"/>
          <w:lang w:eastAsia="en-GB"/>
        </w:rPr>
        <w:t>.</w:t>
      </w:r>
    </w:p>
    <w:p w14:paraId="3679A9AB" w14:textId="77777777" w:rsidR="00A82BF5" w:rsidRDefault="00ED2FC6" w:rsidP="00A82BF5">
      <w:pPr>
        <w:pStyle w:val="NormalWeb"/>
        <w:shd w:val="clear" w:color="auto" w:fill="FFFFFF"/>
        <w:spacing w:before="0" w:beforeAutospacing="0" w:after="0" w:afterAutospacing="0"/>
        <w:textAlignment w:val="baseline"/>
        <w:rPr>
          <w:rFonts w:ascii="Helvetica" w:hAnsi="Helvetica"/>
          <w:color w:val="333333"/>
          <w:sz w:val="20"/>
          <w:szCs w:val="20"/>
        </w:rPr>
      </w:pPr>
      <w:r w:rsidRPr="00ED2FC6">
        <w:rPr>
          <w:b/>
          <w:sz w:val="40"/>
          <w:szCs w:val="40"/>
          <w:u w:val="single"/>
        </w:rPr>
        <w:t>Implementation</w:t>
      </w:r>
      <w:r w:rsidR="00A82BF5" w:rsidRPr="00A82BF5">
        <w:rPr>
          <w:rFonts w:ascii="Helvetica" w:hAnsi="Helvetica"/>
          <w:color w:val="333333"/>
          <w:sz w:val="20"/>
          <w:szCs w:val="20"/>
        </w:rPr>
        <w:t xml:space="preserve"> </w:t>
      </w:r>
    </w:p>
    <w:p w14:paraId="5875A2B1" w14:textId="77777777" w:rsidR="00A82BF5" w:rsidRDefault="00A82BF5" w:rsidP="00A82BF5">
      <w:pPr>
        <w:pStyle w:val="NormalWeb"/>
        <w:shd w:val="clear" w:color="auto" w:fill="FFFFFF"/>
        <w:spacing w:before="0" w:beforeAutospacing="0" w:after="0" w:afterAutospacing="0"/>
        <w:textAlignment w:val="baseline"/>
        <w:rPr>
          <w:rFonts w:ascii="Helvetica" w:hAnsi="Helvetica"/>
          <w:color w:val="333333"/>
          <w:sz w:val="20"/>
          <w:szCs w:val="20"/>
        </w:rPr>
      </w:pPr>
    </w:p>
    <w:p w14:paraId="0DCAC18F" w14:textId="6687F7B6" w:rsid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The database implementation or deployment is the process of installation of database software, configuration and customization, running, testing, integrating with applications, and training the users. Its different stages and processes are:</w:t>
      </w:r>
    </w:p>
    <w:p w14:paraId="367051E8" w14:textId="75319AA3" w:rsidR="00A82BF5" w:rsidRPr="00FA6E16"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FA6E16">
        <w:rPr>
          <w:color w:val="333333"/>
          <w:sz w:val="32"/>
          <w:szCs w:val="32"/>
        </w:rPr>
        <w:t>Defining the database project scope</w:t>
      </w:r>
    </w:p>
    <w:p w14:paraId="0E030BA6" w14:textId="77777777" w:rsidR="00A82BF5" w:rsidRPr="00FA6E16" w:rsidRDefault="00A82BF5" w:rsidP="00DA60B6">
      <w:pPr>
        <w:pStyle w:val="NormalWeb"/>
        <w:shd w:val="clear" w:color="auto" w:fill="FFFFFF"/>
        <w:spacing w:before="0" w:beforeAutospacing="0" w:after="0" w:afterAutospacing="0"/>
        <w:textAlignment w:val="baseline"/>
        <w:rPr>
          <w:color w:val="333333"/>
          <w:sz w:val="32"/>
          <w:szCs w:val="32"/>
        </w:rPr>
      </w:pPr>
      <w:r w:rsidRPr="00FA6E16">
        <w:rPr>
          <w:color w:val="333333"/>
          <w:sz w:val="32"/>
          <w:szCs w:val="32"/>
        </w:rPr>
        <w:t>○ Identifying the subdivision of organization</w:t>
      </w:r>
    </w:p>
    <w:p w14:paraId="25E29508" w14:textId="77777777" w:rsidR="00A82BF5" w:rsidRPr="00FA6E16" w:rsidRDefault="00A82BF5" w:rsidP="00DA60B6">
      <w:pPr>
        <w:pStyle w:val="NormalWeb"/>
        <w:shd w:val="clear" w:color="auto" w:fill="FFFFFF"/>
        <w:spacing w:before="0" w:beforeAutospacing="0" w:after="0" w:afterAutospacing="0"/>
        <w:textAlignment w:val="baseline"/>
        <w:rPr>
          <w:color w:val="333333"/>
          <w:sz w:val="32"/>
          <w:szCs w:val="32"/>
        </w:rPr>
      </w:pPr>
      <w:r w:rsidRPr="00FA6E16">
        <w:rPr>
          <w:color w:val="333333"/>
          <w:sz w:val="32"/>
          <w:szCs w:val="32"/>
        </w:rPr>
        <w:t>○ Defining about the functions which is utilized by the database</w:t>
      </w:r>
    </w:p>
    <w:p w14:paraId="007C1074" w14:textId="7C699580" w:rsidR="00A82BF5" w:rsidRPr="00FA6E16"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FA6E16">
        <w:rPr>
          <w:color w:val="333333"/>
          <w:sz w:val="32"/>
          <w:szCs w:val="32"/>
        </w:rPr>
        <w:t>Organizing Database project</w:t>
      </w:r>
    </w:p>
    <w:p w14:paraId="328FDCA0"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Design team development</w:t>
      </w:r>
    </w:p>
    <w:p w14:paraId="540FBF97"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lastRenderedPageBreak/>
        <w:t>○ Formation of database administrators</w:t>
      </w:r>
    </w:p>
    <w:p w14:paraId="4169F98C" w14:textId="0FC32648" w:rsidR="00A82BF5" w:rsidRPr="00A82BF5"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A82BF5">
        <w:rPr>
          <w:color w:val="333333"/>
          <w:sz w:val="32"/>
          <w:szCs w:val="32"/>
        </w:rPr>
        <w:t>Database design</w:t>
      </w:r>
    </w:p>
    <w:p w14:paraId="19975A56"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Identification of data requirement</w:t>
      </w:r>
    </w:p>
    <w:p w14:paraId="5E714CFD"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Determining the structure of data and entire design specifications</w:t>
      </w:r>
    </w:p>
    <w:p w14:paraId="3BA36525"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Review and approval of design specifications</w:t>
      </w:r>
    </w:p>
    <w:p w14:paraId="066C111D" w14:textId="4CA04F74" w:rsidR="00A82BF5" w:rsidRPr="00A82BF5"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A82BF5">
        <w:rPr>
          <w:color w:val="333333"/>
          <w:sz w:val="32"/>
          <w:szCs w:val="32"/>
        </w:rPr>
        <w:t>Training about database project</w:t>
      </w:r>
    </w:p>
    <w:p w14:paraId="7AD942C0"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Preparation of the training requirement</w:t>
      </w:r>
    </w:p>
    <w:p w14:paraId="7BE2A8F2"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Training to use the data manipulation language</w:t>
      </w:r>
    </w:p>
    <w:p w14:paraId="41784D04"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Training for database administrator to use data manipulation and control language</w:t>
      </w:r>
    </w:p>
    <w:p w14:paraId="3F2F6B18" w14:textId="3D14F0EE" w:rsidR="00A82BF5" w:rsidRPr="00A82BF5"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A82BF5">
        <w:rPr>
          <w:color w:val="333333"/>
          <w:sz w:val="32"/>
          <w:szCs w:val="32"/>
        </w:rPr>
        <w:t>Database testing</w:t>
      </w:r>
    </w:p>
    <w:p w14:paraId="192C4CFD"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Coding of data manipulation and control language, schema, and subschema</w:t>
      </w:r>
    </w:p>
    <w:p w14:paraId="53925482"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Database generation</w:t>
      </w:r>
    </w:p>
    <w:p w14:paraId="2FC0EDD2"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Testing and debugging</w:t>
      </w:r>
    </w:p>
    <w:p w14:paraId="17706F07"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Review and approval</w:t>
      </w:r>
    </w:p>
    <w:p w14:paraId="4F601BEF" w14:textId="676BA17E" w:rsidR="00A82BF5" w:rsidRPr="00A82BF5" w:rsidRDefault="00A82BF5" w:rsidP="00DA60B6">
      <w:pPr>
        <w:pStyle w:val="NormalWeb"/>
        <w:shd w:val="clear" w:color="auto" w:fill="FFFFFF"/>
        <w:spacing w:before="0" w:beforeAutospacing="0" w:after="0" w:afterAutospacing="0"/>
        <w:ind w:left="720"/>
        <w:textAlignment w:val="baseline"/>
        <w:rPr>
          <w:color w:val="333333"/>
          <w:sz w:val="32"/>
          <w:szCs w:val="32"/>
        </w:rPr>
      </w:pPr>
      <w:r w:rsidRPr="00A82BF5">
        <w:rPr>
          <w:color w:val="333333"/>
          <w:sz w:val="32"/>
          <w:szCs w:val="32"/>
        </w:rPr>
        <w:t>Periodic review and performance review</w:t>
      </w:r>
    </w:p>
    <w:p w14:paraId="351C8919" w14:textId="77777777" w:rsidR="00A82BF5" w:rsidRPr="00A82BF5" w:rsidRDefault="00A82BF5" w:rsidP="00DA60B6">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Evaluating the goals, information, and functional requirements</w:t>
      </w:r>
    </w:p>
    <w:p w14:paraId="5059371F" w14:textId="4A586469" w:rsidR="001F16F2" w:rsidRDefault="00A82BF5" w:rsidP="007B1A7E">
      <w:pPr>
        <w:pStyle w:val="NormalWeb"/>
        <w:shd w:val="clear" w:color="auto" w:fill="FFFFFF"/>
        <w:spacing w:before="0" w:beforeAutospacing="0" w:after="0" w:afterAutospacing="0"/>
        <w:textAlignment w:val="baseline"/>
        <w:rPr>
          <w:color w:val="333333"/>
          <w:sz w:val="32"/>
          <w:szCs w:val="32"/>
        </w:rPr>
      </w:pPr>
      <w:r w:rsidRPr="00A82BF5">
        <w:rPr>
          <w:color w:val="333333"/>
          <w:sz w:val="32"/>
          <w:szCs w:val="32"/>
        </w:rPr>
        <w:t>○ Evaluating the success of the implementation</w:t>
      </w:r>
      <w:r w:rsidR="007B1A7E">
        <w:rPr>
          <w:color w:val="333333"/>
          <w:sz w:val="32"/>
          <w:szCs w:val="32"/>
        </w:rPr>
        <w:t>.</w:t>
      </w:r>
      <w:sdt>
        <w:sdtPr>
          <w:rPr>
            <w:color w:val="333333"/>
            <w:sz w:val="32"/>
            <w:szCs w:val="32"/>
          </w:rPr>
          <w:id w:val="-751661296"/>
          <w:citation/>
        </w:sdtPr>
        <w:sdtEndPr/>
        <w:sdtContent>
          <w:r w:rsidR="007B1A7E">
            <w:rPr>
              <w:color w:val="333333"/>
              <w:sz w:val="32"/>
              <w:szCs w:val="32"/>
            </w:rPr>
            <w:fldChar w:fldCharType="begin"/>
          </w:r>
          <w:r w:rsidR="007B1A7E">
            <w:rPr>
              <w:color w:val="333333"/>
              <w:sz w:val="32"/>
              <w:szCs w:val="32"/>
            </w:rPr>
            <w:instrText xml:space="preserve"> CITATION Che19 \l 2057 </w:instrText>
          </w:r>
          <w:r w:rsidR="007B1A7E">
            <w:rPr>
              <w:color w:val="333333"/>
              <w:sz w:val="32"/>
              <w:szCs w:val="32"/>
            </w:rPr>
            <w:fldChar w:fldCharType="separate"/>
          </w:r>
          <w:r w:rsidR="007B1A7E">
            <w:rPr>
              <w:noProof/>
              <w:color w:val="333333"/>
              <w:sz w:val="32"/>
              <w:szCs w:val="32"/>
            </w:rPr>
            <w:t xml:space="preserve"> </w:t>
          </w:r>
          <w:r w:rsidR="007B1A7E" w:rsidRPr="007B1A7E">
            <w:rPr>
              <w:noProof/>
              <w:color w:val="333333"/>
              <w:sz w:val="32"/>
              <w:szCs w:val="32"/>
            </w:rPr>
            <w:t>(Chegg Study, 2019)</w:t>
          </w:r>
          <w:r w:rsidR="007B1A7E">
            <w:rPr>
              <w:color w:val="333333"/>
              <w:sz w:val="32"/>
              <w:szCs w:val="32"/>
            </w:rPr>
            <w:fldChar w:fldCharType="end"/>
          </w:r>
        </w:sdtContent>
      </w:sdt>
      <w:r w:rsidR="007B1A7E">
        <w:rPr>
          <w:color w:val="333333"/>
          <w:sz w:val="32"/>
          <w:szCs w:val="32"/>
        </w:rPr>
        <w:t>.</w:t>
      </w:r>
    </w:p>
    <w:p w14:paraId="3C10F96B" w14:textId="723D5F93" w:rsidR="007B1A7E" w:rsidRDefault="007B1A7E" w:rsidP="007B1A7E">
      <w:pPr>
        <w:pStyle w:val="NormalWeb"/>
        <w:shd w:val="clear" w:color="auto" w:fill="FFFFFF"/>
        <w:spacing w:before="0" w:beforeAutospacing="0" w:after="0" w:afterAutospacing="0"/>
        <w:textAlignment w:val="baseline"/>
        <w:rPr>
          <w:rFonts w:ascii="Helvetica" w:hAnsi="Helvetica"/>
          <w:color w:val="333333"/>
          <w:sz w:val="20"/>
          <w:szCs w:val="20"/>
        </w:rPr>
      </w:pPr>
    </w:p>
    <w:p w14:paraId="37888536" w14:textId="398C7452" w:rsidR="007B1A7E" w:rsidRDefault="00CF7BEC" w:rsidP="007B1A7E">
      <w:pPr>
        <w:pStyle w:val="NormalWeb"/>
        <w:shd w:val="clear" w:color="auto" w:fill="FFFFFF"/>
        <w:spacing w:before="0" w:beforeAutospacing="0" w:after="0" w:afterAutospacing="0"/>
        <w:textAlignment w:val="baseline"/>
        <w:rPr>
          <w:b/>
          <w:color w:val="333333"/>
          <w:sz w:val="40"/>
          <w:szCs w:val="40"/>
          <w:u w:val="single"/>
        </w:rPr>
      </w:pPr>
      <w:r>
        <w:rPr>
          <w:b/>
          <w:color w:val="333333"/>
          <w:sz w:val="40"/>
          <w:szCs w:val="40"/>
          <w:u w:val="single"/>
        </w:rPr>
        <w:t>Maintenance</w:t>
      </w:r>
    </w:p>
    <w:p w14:paraId="5C574095" w14:textId="65F23DEA" w:rsidR="00CF7BEC" w:rsidRDefault="00CF7BEC" w:rsidP="007B1A7E">
      <w:pPr>
        <w:pStyle w:val="NormalWeb"/>
        <w:shd w:val="clear" w:color="auto" w:fill="FFFFFF"/>
        <w:spacing w:before="0" w:beforeAutospacing="0" w:after="0" w:afterAutospacing="0"/>
        <w:textAlignment w:val="baseline"/>
        <w:rPr>
          <w:color w:val="333333"/>
          <w:sz w:val="32"/>
          <w:szCs w:val="32"/>
        </w:rPr>
      </w:pPr>
    </w:p>
    <w:p w14:paraId="193E27A1" w14:textId="617AF503" w:rsidR="00CF7BEC" w:rsidRDefault="000C1962" w:rsidP="007B1A7E">
      <w:pPr>
        <w:pStyle w:val="NormalWeb"/>
        <w:shd w:val="clear" w:color="auto" w:fill="FFFFFF"/>
        <w:spacing w:before="0" w:beforeAutospacing="0" w:after="0" w:afterAutospacing="0"/>
        <w:textAlignment w:val="baseline"/>
        <w:rPr>
          <w:color w:val="333333"/>
          <w:sz w:val="32"/>
          <w:szCs w:val="32"/>
        </w:rPr>
      </w:pPr>
      <w:r>
        <w:rPr>
          <w:color w:val="333333"/>
          <w:sz w:val="32"/>
          <w:szCs w:val="32"/>
        </w:rPr>
        <w:t>The key to a successfully working database is the maintena</w:t>
      </w:r>
      <w:r w:rsidR="007703AA">
        <w:rPr>
          <w:color w:val="333333"/>
          <w:sz w:val="32"/>
          <w:szCs w:val="32"/>
        </w:rPr>
        <w:t>nce.</w:t>
      </w:r>
    </w:p>
    <w:p w14:paraId="45164C0E" w14:textId="24FEB7AC" w:rsidR="007703AA" w:rsidRDefault="007703AA" w:rsidP="007B1A7E">
      <w:pPr>
        <w:pStyle w:val="NormalWeb"/>
        <w:shd w:val="clear" w:color="auto" w:fill="FFFFFF"/>
        <w:spacing w:before="0" w:beforeAutospacing="0" w:after="0" w:afterAutospacing="0"/>
        <w:textAlignment w:val="baseline"/>
        <w:rPr>
          <w:color w:val="333333"/>
          <w:sz w:val="32"/>
          <w:szCs w:val="32"/>
        </w:rPr>
      </w:pPr>
      <w:r>
        <w:rPr>
          <w:color w:val="333333"/>
          <w:sz w:val="32"/>
          <w:szCs w:val="32"/>
        </w:rPr>
        <w:t>When creating a database, regular check and maintenance will need to be carried out</w:t>
      </w:r>
      <w:r w:rsidR="00846414">
        <w:rPr>
          <w:color w:val="333333"/>
          <w:sz w:val="32"/>
          <w:szCs w:val="32"/>
        </w:rPr>
        <w:t xml:space="preserve"> to make sure it runs smoothly</w:t>
      </w:r>
      <w:r w:rsidR="00551977">
        <w:rPr>
          <w:color w:val="333333"/>
          <w:sz w:val="32"/>
          <w:szCs w:val="32"/>
        </w:rPr>
        <w:t>. There may be a time when you will need to add new information into the database</w:t>
      </w:r>
      <w:r w:rsidR="00DF656B">
        <w:rPr>
          <w:color w:val="333333"/>
          <w:sz w:val="32"/>
          <w:szCs w:val="32"/>
        </w:rPr>
        <w:t>, for instance a change of name, price changes</w:t>
      </w:r>
      <w:r w:rsidR="006E5C79">
        <w:rPr>
          <w:color w:val="333333"/>
          <w:sz w:val="32"/>
          <w:szCs w:val="32"/>
        </w:rPr>
        <w:t xml:space="preserve"> etc, this is all part of the checks and maintenance and to make sure that all data</w:t>
      </w:r>
      <w:r w:rsidR="003C5A51">
        <w:rPr>
          <w:color w:val="333333"/>
          <w:sz w:val="32"/>
          <w:szCs w:val="32"/>
        </w:rPr>
        <w:t xml:space="preserve"> is correct and up to date.</w:t>
      </w:r>
    </w:p>
    <w:p w14:paraId="5AD913FB" w14:textId="54E05D7F" w:rsidR="00445AFB" w:rsidRDefault="00445AFB" w:rsidP="007B1A7E">
      <w:pPr>
        <w:pStyle w:val="NormalWeb"/>
        <w:shd w:val="clear" w:color="auto" w:fill="FFFFFF"/>
        <w:spacing w:before="0" w:beforeAutospacing="0" w:after="0" w:afterAutospacing="0"/>
        <w:textAlignment w:val="baseline"/>
        <w:rPr>
          <w:color w:val="333333"/>
          <w:sz w:val="32"/>
          <w:szCs w:val="32"/>
        </w:rPr>
      </w:pPr>
    </w:p>
    <w:p w14:paraId="47448D87" w14:textId="77777777" w:rsidR="00655C10" w:rsidRDefault="00655C10" w:rsidP="007B1A7E">
      <w:pPr>
        <w:pStyle w:val="NormalWeb"/>
        <w:shd w:val="clear" w:color="auto" w:fill="FFFFFF"/>
        <w:spacing w:before="0" w:beforeAutospacing="0" w:after="0" w:afterAutospacing="0"/>
        <w:textAlignment w:val="baseline"/>
        <w:rPr>
          <w:b/>
          <w:color w:val="333333"/>
          <w:sz w:val="40"/>
          <w:szCs w:val="40"/>
          <w:u w:val="single"/>
        </w:rPr>
      </w:pPr>
    </w:p>
    <w:p w14:paraId="243EBB74" w14:textId="77777777" w:rsidR="00655C10" w:rsidRDefault="00655C10" w:rsidP="007B1A7E">
      <w:pPr>
        <w:pStyle w:val="NormalWeb"/>
        <w:shd w:val="clear" w:color="auto" w:fill="FFFFFF"/>
        <w:spacing w:before="0" w:beforeAutospacing="0" w:after="0" w:afterAutospacing="0"/>
        <w:textAlignment w:val="baseline"/>
        <w:rPr>
          <w:b/>
          <w:color w:val="333333"/>
          <w:sz w:val="40"/>
          <w:szCs w:val="40"/>
          <w:u w:val="single"/>
        </w:rPr>
      </w:pPr>
    </w:p>
    <w:p w14:paraId="3BCF95E6" w14:textId="77777777" w:rsidR="00655C10" w:rsidRDefault="00655C10" w:rsidP="007B1A7E">
      <w:pPr>
        <w:pStyle w:val="NormalWeb"/>
        <w:shd w:val="clear" w:color="auto" w:fill="FFFFFF"/>
        <w:spacing w:before="0" w:beforeAutospacing="0" w:after="0" w:afterAutospacing="0"/>
        <w:textAlignment w:val="baseline"/>
        <w:rPr>
          <w:b/>
          <w:color w:val="333333"/>
          <w:sz w:val="40"/>
          <w:szCs w:val="40"/>
          <w:u w:val="single"/>
        </w:rPr>
      </w:pPr>
    </w:p>
    <w:p w14:paraId="6454F298" w14:textId="77777777" w:rsidR="00655C10" w:rsidRDefault="00655C10" w:rsidP="007B1A7E">
      <w:pPr>
        <w:pStyle w:val="NormalWeb"/>
        <w:shd w:val="clear" w:color="auto" w:fill="FFFFFF"/>
        <w:spacing w:before="0" w:beforeAutospacing="0" w:after="0" w:afterAutospacing="0"/>
        <w:textAlignment w:val="baseline"/>
        <w:rPr>
          <w:b/>
          <w:color w:val="333333"/>
          <w:sz w:val="40"/>
          <w:szCs w:val="40"/>
          <w:u w:val="single"/>
        </w:rPr>
      </w:pPr>
    </w:p>
    <w:p w14:paraId="4D7BE206" w14:textId="77777777" w:rsidR="00655C10" w:rsidRDefault="00655C10" w:rsidP="007B1A7E">
      <w:pPr>
        <w:pStyle w:val="NormalWeb"/>
        <w:shd w:val="clear" w:color="auto" w:fill="FFFFFF"/>
        <w:spacing w:before="0" w:beforeAutospacing="0" w:after="0" w:afterAutospacing="0"/>
        <w:textAlignment w:val="baseline"/>
        <w:rPr>
          <w:b/>
          <w:color w:val="333333"/>
          <w:sz w:val="40"/>
          <w:szCs w:val="40"/>
          <w:u w:val="single"/>
        </w:rPr>
      </w:pPr>
    </w:p>
    <w:p w14:paraId="3E6FBEC2" w14:textId="249AE4BC" w:rsidR="00445AFB" w:rsidRDefault="00445AFB" w:rsidP="007B1A7E">
      <w:pPr>
        <w:pStyle w:val="NormalWeb"/>
        <w:shd w:val="clear" w:color="auto" w:fill="FFFFFF"/>
        <w:spacing w:before="0" w:beforeAutospacing="0" w:after="0" w:afterAutospacing="0"/>
        <w:textAlignment w:val="baseline"/>
        <w:rPr>
          <w:b/>
          <w:color w:val="333333"/>
          <w:sz w:val="40"/>
          <w:szCs w:val="40"/>
          <w:u w:val="single"/>
        </w:rPr>
      </w:pPr>
      <w:r w:rsidRPr="00655C10">
        <w:rPr>
          <w:b/>
          <w:color w:val="333333"/>
          <w:sz w:val="40"/>
          <w:szCs w:val="40"/>
          <w:u w:val="single"/>
        </w:rPr>
        <w:lastRenderedPageBreak/>
        <w:t xml:space="preserve">Comparison between </w:t>
      </w:r>
      <w:r w:rsidR="00655C10" w:rsidRPr="00655C10">
        <w:rPr>
          <w:b/>
          <w:color w:val="333333"/>
          <w:sz w:val="40"/>
          <w:szCs w:val="40"/>
          <w:u w:val="single"/>
        </w:rPr>
        <w:t>Venue Database and Prosumer Database</w:t>
      </w:r>
    </w:p>
    <w:p w14:paraId="6545D0FE" w14:textId="443573F3" w:rsidR="00655C10" w:rsidRDefault="00655C10" w:rsidP="007B1A7E">
      <w:pPr>
        <w:pStyle w:val="NormalWeb"/>
        <w:shd w:val="clear" w:color="auto" w:fill="FFFFFF"/>
        <w:spacing w:before="0" w:beforeAutospacing="0" w:after="0" w:afterAutospacing="0"/>
        <w:textAlignment w:val="baseline"/>
        <w:rPr>
          <w:color w:val="333333"/>
          <w:sz w:val="32"/>
          <w:szCs w:val="32"/>
        </w:rPr>
      </w:pPr>
    </w:p>
    <w:p w14:paraId="51ADFFCD" w14:textId="455019E2" w:rsidR="0024329F" w:rsidRDefault="0024329F" w:rsidP="007B1A7E">
      <w:pPr>
        <w:pStyle w:val="NormalWeb"/>
        <w:shd w:val="clear" w:color="auto" w:fill="FFFFFF"/>
        <w:spacing w:before="0" w:beforeAutospacing="0" w:after="0" w:afterAutospacing="0"/>
        <w:textAlignment w:val="baseline"/>
        <w:rPr>
          <w:color w:val="333333"/>
          <w:sz w:val="32"/>
          <w:szCs w:val="32"/>
        </w:rPr>
      </w:pPr>
      <w:r>
        <w:rPr>
          <w:color w:val="333333"/>
          <w:sz w:val="32"/>
          <w:szCs w:val="32"/>
        </w:rPr>
        <w:t>The venue database was created on Microsoft Access and was created by</w:t>
      </w:r>
      <w:r w:rsidR="00804BBA">
        <w:rPr>
          <w:color w:val="333333"/>
          <w:sz w:val="32"/>
          <w:szCs w:val="32"/>
        </w:rPr>
        <w:t xml:space="preserve"> us, making us the Database Administrator. This meaning we had to input all the necessary fields into the tables. The </w:t>
      </w:r>
      <w:r w:rsidR="00716241">
        <w:rPr>
          <w:color w:val="333333"/>
          <w:sz w:val="32"/>
          <w:szCs w:val="32"/>
        </w:rPr>
        <w:t>P</w:t>
      </w:r>
      <w:r w:rsidR="00804BBA">
        <w:rPr>
          <w:color w:val="333333"/>
          <w:sz w:val="32"/>
          <w:szCs w:val="32"/>
        </w:rPr>
        <w:t>rosumer</w:t>
      </w:r>
      <w:r w:rsidR="00716241">
        <w:rPr>
          <w:color w:val="333333"/>
          <w:sz w:val="32"/>
          <w:szCs w:val="32"/>
        </w:rPr>
        <w:t xml:space="preserve"> Database had already been created and</w:t>
      </w:r>
      <w:r w:rsidR="00D52D2D">
        <w:rPr>
          <w:color w:val="333333"/>
          <w:sz w:val="32"/>
          <w:szCs w:val="32"/>
        </w:rPr>
        <w:t xml:space="preserve"> we were required to input data into the already created tables, this making us the end user</w:t>
      </w:r>
      <w:r w:rsidR="00604E5D">
        <w:rPr>
          <w:color w:val="333333"/>
          <w:sz w:val="32"/>
          <w:szCs w:val="32"/>
        </w:rPr>
        <w:t>.</w:t>
      </w:r>
    </w:p>
    <w:p w14:paraId="2CFDCEF7" w14:textId="1FF9A7BC" w:rsidR="00604E5D" w:rsidRDefault="00604E5D" w:rsidP="007B1A7E">
      <w:pPr>
        <w:pStyle w:val="NormalWeb"/>
        <w:shd w:val="clear" w:color="auto" w:fill="FFFFFF"/>
        <w:spacing w:before="0" w:beforeAutospacing="0" w:after="0" w:afterAutospacing="0"/>
        <w:textAlignment w:val="baseline"/>
        <w:rPr>
          <w:color w:val="333333"/>
          <w:sz w:val="32"/>
          <w:szCs w:val="32"/>
        </w:rPr>
      </w:pPr>
    </w:p>
    <w:p w14:paraId="47A48E25" w14:textId="686FA6D5" w:rsidR="00716A84" w:rsidRDefault="00716A84" w:rsidP="007B1A7E">
      <w:pPr>
        <w:pStyle w:val="NormalWeb"/>
        <w:shd w:val="clear" w:color="auto" w:fill="FFFFFF"/>
        <w:spacing w:before="0" w:beforeAutospacing="0" w:after="0" w:afterAutospacing="0"/>
        <w:textAlignment w:val="baseline"/>
        <w:rPr>
          <w:color w:val="333333"/>
          <w:sz w:val="32"/>
          <w:szCs w:val="32"/>
        </w:rPr>
      </w:pPr>
    </w:p>
    <w:p w14:paraId="1E602EB8" w14:textId="77777777" w:rsidR="00716A84" w:rsidRDefault="00716A84">
      <w:pPr>
        <w:rPr>
          <w:rFonts w:ascii="Times New Roman" w:eastAsia="Times New Roman" w:hAnsi="Times New Roman" w:cs="Times New Roman"/>
          <w:color w:val="333333"/>
          <w:sz w:val="32"/>
          <w:szCs w:val="32"/>
          <w:lang w:eastAsia="en-GB"/>
        </w:rPr>
      </w:pPr>
      <w:r>
        <w:rPr>
          <w:color w:val="333333"/>
          <w:sz w:val="32"/>
          <w:szCs w:val="32"/>
        </w:rPr>
        <w:br w:type="page"/>
      </w:r>
    </w:p>
    <w:p w14:paraId="41BF7170" w14:textId="2825EE23" w:rsidR="00604E5D" w:rsidRPr="00716A84" w:rsidRDefault="00716A84" w:rsidP="007B1A7E">
      <w:pPr>
        <w:pStyle w:val="NormalWeb"/>
        <w:shd w:val="clear" w:color="auto" w:fill="FFFFFF"/>
        <w:spacing w:before="0" w:beforeAutospacing="0" w:after="0" w:afterAutospacing="0"/>
        <w:textAlignment w:val="baseline"/>
        <w:rPr>
          <w:b/>
          <w:color w:val="333333"/>
          <w:sz w:val="48"/>
          <w:szCs w:val="48"/>
          <w:u w:val="single"/>
        </w:rPr>
      </w:pPr>
      <w:r w:rsidRPr="00716A84">
        <w:rPr>
          <w:b/>
          <w:color w:val="333333"/>
          <w:sz w:val="48"/>
          <w:szCs w:val="48"/>
          <w:u w:val="single"/>
        </w:rPr>
        <w:lastRenderedPageBreak/>
        <w:t>References</w:t>
      </w:r>
    </w:p>
    <w:sdt>
      <w:sdtPr>
        <w:rPr>
          <w:rFonts w:asciiTheme="minorHAnsi" w:eastAsiaTheme="minorHAnsi" w:hAnsiTheme="minorHAnsi" w:cstheme="minorBidi"/>
          <w:color w:val="auto"/>
          <w:sz w:val="22"/>
          <w:szCs w:val="22"/>
          <w:lang w:val="en-GB"/>
        </w:rPr>
        <w:id w:val="511345787"/>
        <w:docPartObj>
          <w:docPartGallery w:val="Bibliographies"/>
          <w:docPartUnique/>
        </w:docPartObj>
      </w:sdtPr>
      <w:sdtEndPr/>
      <w:sdtContent>
        <w:p w14:paraId="2CF4A03F" w14:textId="4E50DD0F" w:rsidR="00716A84" w:rsidRDefault="00716A84">
          <w:pPr>
            <w:pStyle w:val="Heading1"/>
          </w:pPr>
          <w:r>
            <w:t>Bibliography</w:t>
          </w:r>
        </w:p>
        <w:sdt>
          <w:sdtPr>
            <w:id w:val="111145805"/>
            <w:bibliography/>
          </w:sdtPr>
          <w:sdtEndPr/>
          <w:sdtContent>
            <w:p w14:paraId="6479CCEB"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sz w:val="32"/>
                  <w:szCs w:val="32"/>
                </w:rPr>
                <w:fldChar w:fldCharType="begin"/>
              </w:r>
              <w:r w:rsidRPr="00B75E5F">
                <w:rPr>
                  <w:rFonts w:ascii="Times New Roman" w:hAnsi="Times New Roman" w:cs="Times New Roman"/>
                  <w:sz w:val="32"/>
                  <w:szCs w:val="32"/>
                </w:rPr>
                <w:instrText xml:space="preserve"> BIBLIOGRAPHY </w:instrText>
              </w:r>
              <w:r w:rsidRPr="00B75E5F">
                <w:rPr>
                  <w:rFonts w:ascii="Times New Roman" w:hAnsi="Times New Roman" w:cs="Times New Roman"/>
                  <w:sz w:val="32"/>
                  <w:szCs w:val="32"/>
                </w:rPr>
                <w:fldChar w:fldCharType="separate"/>
              </w:r>
              <w:r w:rsidRPr="00B75E5F">
                <w:rPr>
                  <w:rFonts w:ascii="Times New Roman" w:hAnsi="Times New Roman" w:cs="Times New Roman"/>
                  <w:i/>
                  <w:iCs/>
                  <w:noProof/>
                  <w:sz w:val="32"/>
                  <w:szCs w:val="32"/>
                  <w:lang w:val="en-US"/>
                </w:rPr>
                <w:t>Bing</w:t>
              </w:r>
              <w:r w:rsidRPr="00B75E5F">
                <w:rPr>
                  <w:rFonts w:ascii="Times New Roman" w:hAnsi="Times New Roman" w:cs="Times New Roman"/>
                  <w:noProof/>
                  <w:sz w:val="32"/>
                  <w:szCs w:val="32"/>
                  <w:lang w:val="en-US"/>
                </w:rPr>
                <w:t>. (n.d.). Retrieved from https://www.bing.com/images/search?q=parc+y+scarlets+logo&amp;FORM=HDRSC2</w:t>
              </w:r>
            </w:p>
            <w:p w14:paraId="2FB7395A"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i/>
                  <w:iCs/>
                  <w:noProof/>
                  <w:sz w:val="32"/>
                  <w:szCs w:val="32"/>
                  <w:lang w:val="en-US"/>
                </w:rPr>
                <w:t>Chegg Study</w:t>
              </w:r>
              <w:r w:rsidRPr="00B75E5F">
                <w:rPr>
                  <w:rFonts w:ascii="Times New Roman" w:hAnsi="Times New Roman" w:cs="Times New Roman"/>
                  <w:noProof/>
                  <w:sz w:val="32"/>
                  <w:szCs w:val="32"/>
                  <w:lang w:val="en-US"/>
                </w:rPr>
                <w:t>. (2019). Retrieved from https://www.chegg.com/homework-help/definitions/database-implementation-3</w:t>
              </w:r>
            </w:p>
            <w:p w14:paraId="231FED57"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noProof/>
                  <w:sz w:val="32"/>
                  <w:szCs w:val="32"/>
                  <w:lang w:val="en-US"/>
                </w:rPr>
                <w:t>Microsoft. (2019). Retrieved from https://support.office.com/en-us/article/create-a-relationship-40c998dd-4875-4da4-98c8-8ac8f109b85b</w:t>
              </w:r>
            </w:p>
            <w:p w14:paraId="1AE0EC90"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i/>
                  <w:iCs/>
                  <w:noProof/>
                  <w:sz w:val="32"/>
                  <w:szCs w:val="32"/>
                  <w:lang w:val="en-US"/>
                </w:rPr>
                <w:t>Parc Y Scarlets</w:t>
              </w:r>
              <w:r w:rsidRPr="00B75E5F">
                <w:rPr>
                  <w:rFonts w:ascii="Times New Roman" w:hAnsi="Times New Roman" w:cs="Times New Roman"/>
                  <w:noProof/>
                  <w:sz w:val="32"/>
                  <w:szCs w:val="32"/>
                  <w:lang w:val="en-US"/>
                </w:rPr>
                <w:t>. (2015). Retrieved from parcyscarlets.com</w:t>
              </w:r>
            </w:p>
            <w:p w14:paraId="41E00E81"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noProof/>
                  <w:sz w:val="32"/>
                  <w:szCs w:val="32"/>
                  <w:lang w:val="en-US"/>
                </w:rPr>
                <w:t>Scarlets, P. Y. (2015). Retrieved from http://parcyscarlets.com/training-facilities/</w:t>
              </w:r>
            </w:p>
            <w:p w14:paraId="4B993B90"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noProof/>
                  <w:sz w:val="32"/>
                  <w:szCs w:val="32"/>
                  <w:lang w:val="en-US"/>
                </w:rPr>
                <w:t>Scarlets, P. y. (2017). Retrieved from www.scarlets.wales</w:t>
              </w:r>
            </w:p>
            <w:p w14:paraId="508ECED7"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noProof/>
                  <w:sz w:val="32"/>
                  <w:szCs w:val="32"/>
                  <w:lang w:val="en-US"/>
                </w:rPr>
                <w:t>WCVA. (n.d.). Retrieved from https://www.wcva.org.uk/what-we-do/the-future-generations-(wales)-act-all-you-need-to-know</w:t>
              </w:r>
            </w:p>
            <w:p w14:paraId="11A1EB8B" w14:textId="77777777" w:rsidR="00716A84" w:rsidRPr="00B75E5F" w:rsidRDefault="00716A84" w:rsidP="00716A84">
              <w:pPr>
                <w:pStyle w:val="Bibliography"/>
                <w:ind w:left="720" w:hanging="720"/>
                <w:rPr>
                  <w:rFonts w:ascii="Times New Roman" w:hAnsi="Times New Roman" w:cs="Times New Roman"/>
                  <w:noProof/>
                  <w:sz w:val="32"/>
                  <w:szCs w:val="32"/>
                  <w:lang w:val="en-US"/>
                </w:rPr>
              </w:pPr>
              <w:r w:rsidRPr="00B75E5F">
                <w:rPr>
                  <w:rFonts w:ascii="Times New Roman" w:hAnsi="Times New Roman" w:cs="Times New Roman"/>
                  <w:i/>
                  <w:iCs/>
                  <w:noProof/>
                  <w:sz w:val="32"/>
                  <w:szCs w:val="32"/>
                  <w:lang w:val="en-US"/>
                </w:rPr>
                <w:t>Welsh Government</w:t>
              </w:r>
              <w:r w:rsidRPr="00B75E5F">
                <w:rPr>
                  <w:rFonts w:ascii="Times New Roman" w:hAnsi="Times New Roman" w:cs="Times New Roman"/>
                  <w:noProof/>
                  <w:sz w:val="32"/>
                  <w:szCs w:val="32"/>
                  <w:lang w:val="en-US"/>
                </w:rPr>
                <w:t>. (2016, August 8th). Retrieved from https://gov.wales/topics/people-and-communities/people/future-generations-act/?lang=en</w:t>
              </w:r>
            </w:p>
            <w:p w14:paraId="3FB45765" w14:textId="2AF32EA3" w:rsidR="00716A84" w:rsidRDefault="00716A84" w:rsidP="00716A84">
              <w:r w:rsidRPr="00B75E5F">
                <w:rPr>
                  <w:rFonts w:ascii="Times New Roman" w:hAnsi="Times New Roman" w:cs="Times New Roman"/>
                  <w:b/>
                  <w:bCs/>
                  <w:noProof/>
                  <w:sz w:val="32"/>
                  <w:szCs w:val="32"/>
                </w:rPr>
                <w:fldChar w:fldCharType="end"/>
              </w:r>
            </w:p>
          </w:sdtContent>
        </w:sdt>
      </w:sdtContent>
    </w:sdt>
    <w:p w14:paraId="160EC2BB" w14:textId="77777777" w:rsidR="00531507" w:rsidRPr="00531507" w:rsidRDefault="00531507" w:rsidP="007B1A7E">
      <w:pPr>
        <w:pStyle w:val="NormalWeb"/>
        <w:shd w:val="clear" w:color="auto" w:fill="FFFFFF"/>
        <w:spacing w:before="0" w:beforeAutospacing="0" w:after="0" w:afterAutospacing="0"/>
        <w:textAlignment w:val="baseline"/>
        <w:rPr>
          <w:color w:val="333333"/>
          <w:sz w:val="32"/>
          <w:szCs w:val="32"/>
        </w:rPr>
      </w:pPr>
    </w:p>
    <w:p w14:paraId="3E392249" w14:textId="1C5FBEC9" w:rsidR="00ED2FC6" w:rsidRPr="00FC418A" w:rsidRDefault="00ED2FC6" w:rsidP="00FC418A">
      <w:pPr>
        <w:shd w:val="clear" w:color="auto" w:fill="FFFFFF"/>
        <w:spacing w:before="100" w:beforeAutospacing="1" w:after="100" w:afterAutospacing="1" w:line="240" w:lineRule="auto"/>
        <w:rPr>
          <w:rFonts w:ascii="Times New Roman" w:eastAsia="Times New Roman" w:hAnsi="Times New Roman" w:cs="Times New Roman"/>
          <w:sz w:val="32"/>
          <w:szCs w:val="32"/>
          <w:lang w:eastAsia="en-GB"/>
        </w:rPr>
      </w:pPr>
      <w:bookmarkStart w:id="0" w:name="_GoBack"/>
      <w:bookmarkEnd w:id="0"/>
    </w:p>
    <w:p w14:paraId="7AFC4931" w14:textId="5EEC0D92" w:rsidR="00273F7E" w:rsidRPr="00273F7E" w:rsidRDefault="00273F7E" w:rsidP="00273F7E">
      <w:pPr>
        <w:shd w:val="clear" w:color="auto" w:fill="FFFFFF"/>
        <w:spacing w:after="300" w:line="240" w:lineRule="auto"/>
        <w:rPr>
          <w:rFonts w:ascii="Times New Roman" w:hAnsi="Times New Roman" w:cs="Times New Roman"/>
          <w:sz w:val="32"/>
          <w:szCs w:val="32"/>
        </w:rPr>
      </w:pPr>
    </w:p>
    <w:sectPr w:rsidR="00273F7E" w:rsidRPr="00273F7E">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223D5" w14:textId="77777777" w:rsidR="00A223F0" w:rsidRDefault="00A223F0" w:rsidP="00BD44B4">
      <w:pPr>
        <w:spacing w:after="0" w:line="240" w:lineRule="auto"/>
      </w:pPr>
      <w:r>
        <w:separator/>
      </w:r>
    </w:p>
  </w:endnote>
  <w:endnote w:type="continuationSeparator" w:id="0">
    <w:p w14:paraId="65F44D73" w14:textId="77777777" w:rsidR="00A223F0" w:rsidRDefault="00A223F0" w:rsidP="00BD4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ookman Old Style">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053685"/>
      <w:docPartObj>
        <w:docPartGallery w:val="Page Numbers (Bottom of Page)"/>
        <w:docPartUnique/>
      </w:docPartObj>
    </w:sdtPr>
    <w:sdtEndPr>
      <w:rPr>
        <w:noProof/>
      </w:rPr>
    </w:sdtEndPr>
    <w:sdtContent>
      <w:p w14:paraId="189A581D" w14:textId="66F698B0" w:rsidR="00F62DE8" w:rsidRDefault="00F62D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A4048" w14:textId="77777777" w:rsidR="007001A2" w:rsidRDefault="00700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9C80E" w14:textId="77777777" w:rsidR="00A223F0" w:rsidRDefault="00A223F0" w:rsidP="00BD44B4">
      <w:pPr>
        <w:spacing w:after="0" w:line="240" w:lineRule="auto"/>
      </w:pPr>
      <w:r>
        <w:separator/>
      </w:r>
    </w:p>
  </w:footnote>
  <w:footnote w:type="continuationSeparator" w:id="0">
    <w:p w14:paraId="2DC3B8D3" w14:textId="77777777" w:rsidR="00A223F0" w:rsidRDefault="00A223F0" w:rsidP="00BD4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93E5D"/>
    <w:multiLevelType w:val="multilevel"/>
    <w:tmpl w:val="75E4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F27D17"/>
    <w:multiLevelType w:val="multilevel"/>
    <w:tmpl w:val="3C84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676C6"/>
    <w:multiLevelType w:val="hybridMultilevel"/>
    <w:tmpl w:val="B1885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F516C4"/>
    <w:multiLevelType w:val="multilevel"/>
    <w:tmpl w:val="192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9438C6"/>
    <w:multiLevelType w:val="hybridMultilevel"/>
    <w:tmpl w:val="803E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F0D63"/>
    <w:multiLevelType w:val="hybridMultilevel"/>
    <w:tmpl w:val="7D3A807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410421"/>
    <w:multiLevelType w:val="hybridMultilevel"/>
    <w:tmpl w:val="FE4C5F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B6F1E"/>
    <w:multiLevelType w:val="hybridMultilevel"/>
    <w:tmpl w:val="5CA6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221AE"/>
    <w:multiLevelType w:val="hybridMultilevel"/>
    <w:tmpl w:val="84901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D0405"/>
    <w:multiLevelType w:val="hybridMultilevel"/>
    <w:tmpl w:val="C9D0C5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B58E0"/>
    <w:multiLevelType w:val="hybridMultilevel"/>
    <w:tmpl w:val="834C98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0466F08"/>
    <w:multiLevelType w:val="hybridMultilevel"/>
    <w:tmpl w:val="160C1862"/>
    <w:lvl w:ilvl="0" w:tplc="08090001">
      <w:start w:val="1"/>
      <w:numFmt w:val="bullet"/>
      <w:lvlText w:val=""/>
      <w:lvlJc w:val="left"/>
      <w:pPr>
        <w:ind w:left="720" w:hanging="360"/>
      </w:pPr>
      <w:rPr>
        <w:rFonts w:ascii="Symbol" w:hAnsi="Symbol" w:hint="default"/>
      </w:rPr>
    </w:lvl>
    <w:lvl w:ilvl="1" w:tplc="C1D0E29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D4C32"/>
    <w:multiLevelType w:val="hybridMultilevel"/>
    <w:tmpl w:val="68A0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571B8"/>
    <w:multiLevelType w:val="hybridMultilevel"/>
    <w:tmpl w:val="DA0EE3B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39E7980"/>
    <w:multiLevelType w:val="hybridMultilevel"/>
    <w:tmpl w:val="CA86F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786B9B"/>
    <w:multiLevelType w:val="hybridMultilevel"/>
    <w:tmpl w:val="D31C5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B32FDE"/>
    <w:multiLevelType w:val="hybridMultilevel"/>
    <w:tmpl w:val="4B820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8"/>
  </w:num>
  <w:num w:numId="4">
    <w:abstractNumId w:val="1"/>
  </w:num>
  <w:num w:numId="5">
    <w:abstractNumId w:val="16"/>
  </w:num>
  <w:num w:numId="6">
    <w:abstractNumId w:val="13"/>
  </w:num>
  <w:num w:numId="7">
    <w:abstractNumId w:val="3"/>
  </w:num>
  <w:num w:numId="8">
    <w:abstractNumId w:val="9"/>
  </w:num>
  <w:num w:numId="9">
    <w:abstractNumId w:val="10"/>
  </w:num>
  <w:num w:numId="10">
    <w:abstractNumId w:val="7"/>
  </w:num>
  <w:num w:numId="11">
    <w:abstractNumId w:val="4"/>
  </w:num>
  <w:num w:numId="12">
    <w:abstractNumId w:val="12"/>
  </w:num>
  <w:num w:numId="13">
    <w:abstractNumId w:val="14"/>
  </w:num>
  <w:num w:numId="14">
    <w:abstractNumId w:val="0"/>
  </w:num>
  <w:num w:numId="15">
    <w:abstractNumId w:val="11"/>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B3E"/>
    <w:rsid w:val="000066EC"/>
    <w:rsid w:val="00017840"/>
    <w:rsid w:val="00024DCB"/>
    <w:rsid w:val="00036F76"/>
    <w:rsid w:val="00060583"/>
    <w:rsid w:val="00074D8B"/>
    <w:rsid w:val="0007594B"/>
    <w:rsid w:val="00086FE6"/>
    <w:rsid w:val="0009183C"/>
    <w:rsid w:val="00091DDA"/>
    <w:rsid w:val="00094846"/>
    <w:rsid w:val="000A5348"/>
    <w:rsid w:val="000B3DB1"/>
    <w:rsid w:val="000C1962"/>
    <w:rsid w:val="000C3A05"/>
    <w:rsid w:val="000C6321"/>
    <w:rsid w:val="00122F5D"/>
    <w:rsid w:val="00125982"/>
    <w:rsid w:val="001344A6"/>
    <w:rsid w:val="00135E91"/>
    <w:rsid w:val="0013670B"/>
    <w:rsid w:val="00146384"/>
    <w:rsid w:val="00165C1B"/>
    <w:rsid w:val="00197CB1"/>
    <w:rsid w:val="001A258D"/>
    <w:rsid w:val="001D625A"/>
    <w:rsid w:val="001F16F2"/>
    <w:rsid w:val="001F2D2C"/>
    <w:rsid w:val="001F4441"/>
    <w:rsid w:val="0021255C"/>
    <w:rsid w:val="00226A41"/>
    <w:rsid w:val="00232D5A"/>
    <w:rsid w:val="002405D4"/>
    <w:rsid w:val="00241D65"/>
    <w:rsid w:val="0024329F"/>
    <w:rsid w:val="00267D4B"/>
    <w:rsid w:val="00273F7E"/>
    <w:rsid w:val="002A7691"/>
    <w:rsid w:val="002B4AD0"/>
    <w:rsid w:val="002B6F44"/>
    <w:rsid w:val="002F0A9A"/>
    <w:rsid w:val="00315C9A"/>
    <w:rsid w:val="0032318A"/>
    <w:rsid w:val="00325707"/>
    <w:rsid w:val="00342DF3"/>
    <w:rsid w:val="00346AA1"/>
    <w:rsid w:val="003662B8"/>
    <w:rsid w:val="003B3447"/>
    <w:rsid w:val="003C1497"/>
    <w:rsid w:val="003C1D27"/>
    <w:rsid w:val="003C5A51"/>
    <w:rsid w:val="003C61E6"/>
    <w:rsid w:val="00402AAD"/>
    <w:rsid w:val="0042483C"/>
    <w:rsid w:val="0043337C"/>
    <w:rsid w:val="00443A77"/>
    <w:rsid w:val="00445AFB"/>
    <w:rsid w:val="00453129"/>
    <w:rsid w:val="0046466D"/>
    <w:rsid w:val="00466DB6"/>
    <w:rsid w:val="00490376"/>
    <w:rsid w:val="00496563"/>
    <w:rsid w:val="004A0925"/>
    <w:rsid w:val="004A1D8C"/>
    <w:rsid w:val="004A30FF"/>
    <w:rsid w:val="004B4877"/>
    <w:rsid w:val="004C12CD"/>
    <w:rsid w:val="004F033A"/>
    <w:rsid w:val="00521BC3"/>
    <w:rsid w:val="00525430"/>
    <w:rsid w:val="005274F7"/>
    <w:rsid w:val="00531507"/>
    <w:rsid w:val="005321DB"/>
    <w:rsid w:val="005442AF"/>
    <w:rsid w:val="00551977"/>
    <w:rsid w:val="0057219E"/>
    <w:rsid w:val="00577D5C"/>
    <w:rsid w:val="00582E5F"/>
    <w:rsid w:val="0059248D"/>
    <w:rsid w:val="005A3416"/>
    <w:rsid w:val="005B65AF"/>
    <w:rsid w:val="005C35A7"/>
    <w:rsid w:val="005C55B7"/>
    <w:rsid w:val="005D28E4"/>
    <w:rsid w:val="005D5267"/>
    <w:rsid w:val="005D6B17"/>
    <w:rsid w:val="005E3051"/>
    <w:rsid w:val="005F34D5"/>
    <w:rsid w:val="0060000A"/>
    <w:rsid w:val="00602DAE"/>
    <w:rsid w:val="00602DE4"/>
    <w:rsid w:val="00604E5D"/>
    <w:rsid w:val="006119BA"/>
    <w:rsid w:val="0062193B"/>
    <w:rsid w:val="00644E0D"/>
    <w:rsid w:val="00655C10"/>
    <w:rsid w:val="00666586"/>
    <w:rsid w:val="006716FE"/>
    <w:rsid w:val="006726EE"/>
    <w:rsid w:val="0067621B"/>
    <w:rsid w:val="00692422"/>
    <w:rsid w:val="006A0E0A"/>
    <w:rsid w:val="006C4AC5"/>
    <w:rsid w:val="006E1D2D"/>
    <w:rsid w:val="006E398F"/>
    <w:rsid w:val="006E5C79"/>
    <w:rsid w:val="006F0E46"/>
    <w:rsid w:val="007001A2"/>
    <w:rsid w:val="007037ED"/>
    <w:rsid w:val="00716241"/>
    <w:rsid w:val="00716A84"/>
    <w:rsid w:val="00725EE2"/>
    <w:rsid w:val="00730A23"/>
    <w:rsid w:val="00742466"/>
    <w:rsid w:val="0074632E"/>
    <w:rsid w:val="00762DC4"/>
    <w:rsid w:val="007703AA"/>
    <w:rsid w:val="0077606B"/>
    <w:rsid w:val="00780211"/>
    <w:rsid w:val="00780390"/>
    <w:rsid w:val="00781777"/>
    <w:rsid w:val="007A0571"/>
    <w:rsid w:val="007B034F"/>
    <w:rsid w:val="007B1A7E"/>
    <w:rsid w:val="007C1555"/>
    <w:rsid w:val="007E009F"/>
    <w:rsid w:val="00804BBA"/>
    <w:rsid w:val="00815275"/>
    <w:rsid w:val="00825CEE"/>
    <w:rsid w:val="008351BC"/>
    <w:rsid w:val="00846414"/>
    <w:rsid w:val="00860D68"/>
    <w:rsid w:val="00862188"/>
    <w:rsid w:val="00867B4C"/>
    <w:rsid w:val="008932AD"/>
    <w:rsid w:val="008960A2"/>
    <w:rsid w:val="008C02D1"/>
    <w:rsid w:val="008D23D4"/>
    <w:rsid w:val="008D6F0D"/>
    <w:rsid w:val="008E052C"/>
    <w:rsid w:val="008E131F"/>
    <w:rsid w:val="008E231C"/>
    <w:rsid w:val="008E6EAE"/>
    <w:rsid w:val="008F4A4A"/>
    <w:rsid w:val="00906791"/>
    <w:rsid w:val="0091388F"/>
    <w:rsid w:val="00927756"/>
    <w:rsid w:val="00953D12"/>
    <w:rsid w:val="00960A40"/>
    <w:rsid w:val="00970A04"/>
    <w:rsid w:val="009810E0"/>
    <w:rsid w:val="009864FC"/>
    <w:rsid w:val="00987478"/>
    <w:rsid w:val="009972F9"/>
    <w:rsid w:val="009A0C31"/>
    <w:rsid w:val="009A7F9F"/>
    <w:rsid w:val="009B0887"/>
    <w:rsid w:val="009B3A68"/>
    <w:rsid w:val="009B6663"/>
    <w:rsid w:val="009B79BF"/>
    <w:rsid w:val="009C4050"/>
    <w:rsid w:val="009D66AA"/>
    <w:rsid w:val="009D7B50"/>
    <w:rsid w:val="009E56BB"/>
    <w:rsid w:val="009F7B27"/>
    <w:rsid w:val="00A10FF1"/>
    <w:rsid w:val="00A223F0"/>
    <w:rsid w:val="00A300A5"/>
    <w:rsid w:val="00A3094F"/>
    <w:rsid w:val="00A674F4"/>
    <w:rsid w:val="00A82A74"/>
    <w:rsid w:val="00A82BF5"/>
    <w:rsid w:val="00A84993"/>
    <w:rsid w:val="00AB1F45"/>
    <w:rsid w:val="00AD17D5"/>
    <w:rsid w:val="00AD380E"/>
    <w:rsid w:val="00AE2EE0"/>
    <w:rsid w:val="00AE4D77"/>
    <w:rsid w:val="00AE6DCA"/>
    <w:rsid w:val="00AF24B9"/>
    <w:rsid w:val="00B00D68"/>
    <w:rsid w:val="00B07F0E"/>
    <w:rsid w:val="00B114E0"/>
    <w:rsid w:val="00B13057"/>
    <w:rsid w:val="00B35D60"/>
    <w:rsid w:val="00B37E67"/>
    <w:rsid w:val="00B40950"/>
    <w:rsid w:val="00B435AA"/>
    <w:rsid w:val="00B443D1"/>
    <w:rsid w:val="00B46EDC"/>
    <w:rsid w:val="00B53A03"/>
    <w:rsid w:val="00B57E2B"/>
    <w:rsid w:val="00B60387"/>
    <w:rsid w:val="00B6554B"/>
    <w:rsid w:val="00B75E5F"/>
    <w:rsid w:val="00B81814"/>
    <w:rsid w:val="00B83CCF"/>
    <w:rsid w:val="00B85C29"/>
    <w:rsid w:val="00B87A63"/>
    <w:rsid w:val="00BC471F"/>
    <w:rsid w:val="00BD3075"/>
    <w:rsid w:val="00BD44B4"/>
    <w:rsid w:val="00BF5800"/>
    <w:rsid w:val="00BF5D89"/>
    <w:rsid w:val="00C0125E"/>
    <w:rsid w:val="00C461ED"/>
    <w:rsid w:val="00C563F2"/>
    <w:rsid w:val="00C74364"/>
    <w:rsid w:val="00C975E0"/>
    <w:rsid w:val="00CA26F5"/>
    <w:rsid w:val="00CD05C2"/>
    <w:rsid w:val="00CD1D6C"/>
    <w:rsid w:val="00CF4491"/>
    <w:rsid w:val="00CF7BEC"/>
    <w:rsid w:val="00D101C2"/>
    <w:rsid w:val="00D10C3E"/>
    <w:rsid w:val="00D1640A"/>
    <w:rsid w:val="00D176BC"/>
    <w:rsid w:val="00D17C54"/>
    <w:rsid w:val="00D52D2D"/>
    <w:rsid w:val="00DA60B6"/>
    <w:rsid w:val="00DC3B3E"/>
    <w:rsid w:val="00DD0D9A"/>
    <w:rsid w:val="00DD3DFE"/>
    <w:rsid w:val="00DD654A"/>
    <w:rsid w:val="00DF0E25"/>
    <w:rsid w:val="00DF4E0E"/>
    <w:rsid w:val="00DF656B"/>
    <w:rsid w:val="00E15151"/>
    <w:rsid w:val="00E259F9"/>
    <w:rsid w:val="00E40C23"/>
    <w:rsid w:val="00E508AE"/>
    <w:rsid w:val="00E50E60"/>
    <w:rsid w:val="00E66C4E"/>
    <w:rsid w:val="00E70E5C"/>
    <w:rsid w:val="00E7232E"/>
    <w:rsid w:val="00E86F2D"/>
    <w:rsid w:val="00E93419"/>
    <w:rsid w:val="00EA275E"/>
    <w:rsid w:val="00EA7AB3"/>
    <w:rsid w:val="00EB3629"/>
    <w:rsid w:val="00EC5177"/>
    <w:rsid w:val="00ED2FC6"/>
    <w:rsid w:val="00EF14C6"/>
    <w:rsid w:val="00EF2EE4"/>
    <w:rsid w:val="00F06DEA"/>
    <w:rsid w:val="00F54178"/>
    <w:rsid w:val="00F55302"/>
    <w:rsid w:val="00F62DE8"/>
    <w:rsid w:val="00F80752"/>
    <w:rsid w:val="00F81BAE"/>
    <w:rsid w:val="00F87F18"/>
    <w:rsid w:val="00F92795"/>
    <w:rsid w:val="00F93C7F"/>
    <w:rsid w:val="00FA04B0"/>
    <w:rsid w:val="00FA6E16"/>
    <w:rsid w:val="00FB741F"/>
    <w:rsid w:val="00FC418A"/>
    <w:rsid w:val="00FD2727"/>
    <w:rsid w:val="00FF1C5D"/>
    <w:rsid w:val="00FF5817"/>
    <w:rsid w:val="00FF5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A4E6F"/>
  <w15:chartTrackingRefBased/>
  <w15:docId w15:val="{4B3BD384-A4F4-47A0-A4D3-4F3937454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A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FC418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F76"/>
    <w:pPr>
      <w:ind w:left="720"/>
      <w:contextualSpacing/>
    </w:pPr>
  </w:style>
  <w:style w:type="paragraph" w:styleId="Header">
    <w:name w:val="header"/>
    <w:basedOn w:val="Normal"/>
    <w:link w:val="HeaderChar"/>
    <w:uiPriority w:val="99"/>
    <w:unhideWhenUsed/>
    <w:rsid w:val="00BD4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4B4"/>
  </w:style>
  <w:style w:type="paragraph" w:styleId="Footer">
    <w:name w:val="footer"/>
    <w:basedOn w:val="Normal"/>
    <w:link w:val="FooterChar"/>
    <w:uiPriority w:val="99"/>
    <w:unhideWhenUsed/>
    <w:rsid w:val="00BD4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4B4"/>
  </w:style>
  <w:style w:type="character" w:customStyle="1" w:styleId="Heading2Char">
    <w:name w:val="Heading 2 Char"/>
    <w:basedOn w:val="DefaultParagraphFont"/>
    <w:link w:val="Heading2"/>
    <w:uiPriority w:val="9"/>
    <w:rsid w:val="00FC418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C41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hidden-focus">
    <w:name w:val="x-hidden-focus"/>
    <w:basedOn w:val="Normal"/>
    <w:rsid w:val="00FC41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16A8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16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98839">
      <w:bodyDiv w:val="1"/>
      <w:marLeft w:val="0"/>
      <w:marRight w:val="0"/>
      <w:marTop w:val="0"/>
      <w:marBottom w:val="0"/>
      <w:divBdr>
        <w:top w:val="none" w:sz="0" w:space="0" w:color="auto"/>
        <w:left w:val="none" w:sz="0" w:space="0" w:color="auto"/>
        <w:bottom w:val="none" w:sz="0" w:space="0" w:color="auto"/>
        <w:right w:val="none" w:sz="0" w:space="0" w:color="auto"/>
      </w:divBdr>
    </w:div>
    <w:div w:id="153449356">
      <w:bodyDiv w:val="1"/>
      <w:marLeft w:val="0"/>
      <w:marRight w:val="0"/>
      <w:marTop w:val="0"/>
      <w:marBottom w:val="0"/>
      <w:divBdr>
        <w:top w:val="none" w:sz="0" w:space="0" w:color="auto"/>
        <w:left w:val="none" w:sz="0" w:space="0" w:color="auto"/>
        <w:bottom w:val="none" w:sz="0" w:space="0" w:color="auto"/>
        <w:right w:val="none" w:sz="0" w:space="0" w:color="auto"/>
      </w:divBdr>
    </w:div>
    <w:div w:id="329255482">
      <w:bodyDiv w:val="1"/>
      <w:marLeft w:val="0"/>
      <w:marRight w:val="0"/>
      <w:marTop w:val="0"/>
      <w:marBottom w:val="0"/>
      <w:divBdr>
        <w:top w:val="none" w:sz="0" w:space="0" w:color="auto"/>
        <w:left w:val="none" w:sz="0" w:space="0" w:color="auto"/>
        <w:bottom w:val="none" w:sz="0" w:space="0" w:color="auto"/>
        <w:right w:val="none" w:sz="0" w:space="0" w:color="auto"/>
      </w:divBdr>
    </w:div>
    <w:div w:id="430125632">
      <w:bodyDiv w:val="1"/>
      <w:marLeft w:val="0"/>
      <w:marRight w:val="0"/>
      <w:marTop w:val="0"/>
      <w:marBottom w:val="0"/>
      <w:divBdr>
        <w:top w:val="none" w:sz="0" w:space="0" w:color="auto"/>
        <w:left w:val="none" w:sz="0" w:space="0" w:color="auto"/>
        <w:bottom w:val="none" w:sz="0" w:space="0" w:color="auto"/>
        <w:right w:val="none" w:sz="0" w:space="0" w:color="auto"/>
      </w:divBdr>
    </w:div>
    <w:div w:id="929460919">
      <w:bodyDiv w:val="1"/>
      <w:marLeft w:val="0"/>
      <w:marRight w:val="0"/>
      <w:marTop w:val="0"/>
      <w:marBottom w:val="0"/>
      <w:divBdr>
        <w:top w:val="none" w:sz="0" w:space="0" w:color="auto"/>
        <w:left w:val="none" w:sz="0" w:space="0" w:color="auto"/>
        <w:bottom w:val="none" w:sz="0" w:space="0" w:color="auto"/>
        <w:right w:val="none" w:sz="0" w:space="0" w:color="auto"/>
      </w:divBdr>
    </w:div>
    <w:div w:id="999577770">
      <w:bodyDiv w:val="1"/>
      <w:marLeft w:val="0"/>
      <w:marRight w:val="0"/>
      <w:marTop w:val="0"/>
      <w:marBottom w:val="0"/>
      <w:divBdr>
        <w:top w:val="none" w:sz="0" w:space="0" w:color="auto"/>
        <w:left w:val="none" w:sz="0" w:space="0" w:color="auto"/>
        <w:bottom w:val="none" w:sz="0" w:space="0" w:color="auto"/>
        <w:right w:val="none" w:sz="0" w:space="0" w:color="auto"/>
      </w:divBdr>
    </w:div>
    <w:div w:id="1398281975">
      <w:bodyDiv w:val="1"/>
      <w:marLeft w:val="0"/>
      <w:marRight w:val="0"/>
      <w:marTop w:val="0"/>
      <w:marBottom w:val="0"/>
      <w:divBdr>
        <w:top w:val="none" w:sz="0" w:space="0" w:color="auto"/>
        <w:left w:val="none" w:sz="0" w:space="0" w:color="auto"/>
        <w:bottom w:val="none" w:sz="0" w:space="0" w:color="auto"/>
        <w:right w:val="none" w:sz="0" w:space="0" w:color="auto"/>
      </w:divBdr>
    </w:div>
    <w:div w:id="1420442522">
      <w:bodyDiv w:val="1"/>
      <w:marLeft w:val="0"/>
      <w:marRight w:val="0"/>
      <w:marTop w:val="0"/>
      <w:marBottom w:val="0"/>
      <w:divBdr>
        <w:top w:val="none" w:sz="0" w:space="0" w:color="auto"/>
        <w:left w:val="none" w:sz="0" w:space="0" w:color="auto"/>
        <w:bottom w:val="none" w:sz="0" w:space="0" w:color="auto"/>
        <w:right w:val="none" w:sz="0" w:space="0" w:color="auto"/>
      </w:divBdr>
    </w:div>
    <w:div w:id="1424372902">
      <w:bodyDiv w:val="1"/>
      <w:marLeft w:val="0"/>
      <w:marRight w:val="0"/>
      <w:marTop w:val="0"/>
      <w:marBottom w:val="0"/>
      <w:divBdr>
        <w:top w:val="none" w:sz="0" w:space="0" w:color="auto"/>
        <w:left w:val="none" w:sz="0" w:space="0" w:color="auto"/>
        <w:bottom w:val="none" w:sz="0" w:space="0" w:color="auto"/>
        <w:right w:val="none" w:sz="0" w:space="0" w:color="auto"/>
      </w:divBdr>
    </w:div>
    <w:div w:id="1490167818">
      <w:bodyDiv w:val="1"/>
      <w:marLeft w:val="0"/>
      <w:marRight w:val="0"/>
      <w:marTop w:val="0"/>
      <w:marBottom w:val="0"/>
      <w:divBdr>
        <w:top w:val="none" w:sz="0" w:space="0" w:color="auto"/>
        <w:left w:val="none" w:sz="0" w:space="0" w:color="auto"/>
        <w:bottom w:val="none" w:sz="0" w:space="0" w:color="auto"/>
        <w:right w:val="none" w:sz="0" w:space="0" w:color="auto"/>
      </w:divBdr>
    </w:div>
    <w:div w:id="1491403947">
      <w:bodyDiv w:val="1"/>
      <w:marLeft w:val="0"/>
      <w:marRight w:val="0"/>
      <w:marTop w:val="0"/>
      <w:marBottom w:val="0"/>
      <w:divBdr>
        <w:top w:val="none" w:sz="0" w:space="0" w:color="auto"/>
        <w:left w:val="none" w:sz="0" w:space="0" w:color="auto"/>
        <w:bottom w:val="none" w:sz="0" w:space="0" w:color="auto"/>
        <w:right w:val="none" w:sz="0" w:space="0" w:color="auto"/>
      </w:divBdr>
    </w:div>
    <w:div w:id="1514150155">
      <w:bodyDiv w:val="1"/>
      <w:marLeft w:val="0"/>
      <w:marRight w:val="0"/>
      <w:marTop w:val="0"/>
      <w:marBottom w:val="0"/>
      <w:divBdr>
        <w:top w:val="none" w:sz="0" w:space="0" w:color="auto"/>
        <w:left w:val="none" w:sz="0" w:space="0" w:color="auto"/>
        <w:bottom w:val="none" w:sz="0" w:space="0" w:color="auto"/>
        <w:right w:val="none" w:sz="0" w:space="0" w:color="auto"/>
      </w:divBdr>
    </w:div>
    <w:div w:id="1546520522">
      <w:bodyDiv w:val="1"/>
      <w:marLeft w:val="0"/>
      <w:marRight w:val="0"/>
      <w:marTop w:val="0"/>
      <w:marBottom w:val="0"/>
      <w:divBdr>
        <w:top w:val="none" w:sz="0" w:space="0" w:color="auto"/>
        <w:left w:val="none" w:sz="0" w:space="0" w:color="auto"/>
        <w:bottom w:val="none" w:sz="0" w:space="0" w:color="auto"/>
        <w:right w:val="none" w:sz="0" w:space="0" w:color="auto"/>
      </w:divBdr>
    </w:div>
    <w:div w:id="1633173589">
      <w:bodyDiv w:val="1"/>
      <w:marLeft w:val="0"/>
      <w:marRight w:val="0"/>
      <w:marTop w:val="0"/>
      <w:marBottom w:val="0"/>
      <w:divBdr>
        <w:top w:val="none" w:sz="0" w:space="0" w:color="auto"/>
        <w:left w:val="none" w:sz="0" w:space="0" w:color="auto"/>
        <w:bottom w:val="none" w:sz="0" w:space="0" w:color="auto"/>
        <w:right w:val="none" w:sz="0" w:space="0" w:color="auto"/>
      </w:divBdr>
    </w:div>
    <w:div w:id="1759061709">
      <w:bodyDiv w:val="1"/>
      <w:marLeft w:val="0"/>
      <w:marRight w:val="0"/>
      <w:marTop w:val="0"/>
      <w:marBottom w:val="0"/>
      <w:divBdr>
        <w:top w:val="none" w:sz="0" w:space="0" w:color="auto"/>
        <w:left w:val="none" w:sz="0" w:space="0" w:color="auto"/>
        <w:bottom w:val="none" w:sz="0" w:space="0" w:color="auto"/>
        <w:right w:val="none" w:sz="0" w:space="0" w:color="auto"/>
      </w:divBdr>
    </w:div>
    <w:div w:id="184439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337F1-5DCA-40F1-A53F-AC6978ACD0AD}" type="doc">
      <dgm:prSet loTypeId="urn:microsoft.com/office/officeart/2005/8/layout/cycle8" loCatId="cycle" qsTypeId="urn:microsoft.com/office/officeart/2005/8/quickstyle/simple1" qsCatId="simple" csTypeId="urn:microsoft.com/office/officeart/2005/8/colors/accent1_2" csCatId="accent1" phldr="1"/>
      <dgm:spPr/>
    </dgm:pt>
    <dgm:pt modelId="{8079362B-DDF7-4DE3-8C24-EABECACCD79A}">
      <dgm:prSet phldrT="[Text]" custT="1"/>
      <dgm:spPr>
        <a:solidFill>
          <a:srgbClr val="002060"/>
        </a:solidFill>
      </dgm:spPr>
      <dgm:t>
        <a:bodyPr/>
        <a:lstStyle/>
        <a:p>
          <a:r>
            <a:rPr lang="en-GB" sz="1200"/>
            <a:t>A Wales of Cohesive Communities</a:t>
          </a:r>
        </a:p>
      </dgm:t>
    </dgm:pt>
    <dgm:pt modelId="{4DED6964-81EA-41A7-BFCC-9335E073DDA2}" type="parTrans" cxnId="{3C795374-4D20-406D-A6F0-B2AA7D5FFF31}">
      <dgm:prSet/>
      <dgm:spPr/>
      <dgm:t>
        <a:bodyPr/>
        <a:lstStyle/>
        <a:p>
          <a:endParaRPr lang="en-GB"/>
        </a:p>
      </dgm:t>
    </dgm:pt>
    <dgm:pt modelId="{4C6D4E25-5E4F-4C89-9CFF-BCCA3F6D54FF}" type="sibTrans" cxnId="{3C795374-4D20-406D-A6F0-B2AA7D5FFF31}">
      <dgm:prSet/>
      <dgm:spPr/>
      <dgm:t>
        <a:bodyPr/>
        <a:lstStyle/>
        <a:p>
          <a:endParaRPr lang="en-GB"/>
        </a:p>
      </dgm:t>
    </dgm:pt>
    <dgm:pt modelId="{18A8912B-136A-48C0-8F14-C72AD6416230}">
      <dgm:prSet phldrT="[Text]" custT="1"/>
      <dgm:spPr>
        <a:solidFill>
          <a:schemeClr val="accent1">
            <a:lumMod val="75000"/>
          </a:schemeClr>
        </a:solidFill>
      </dgm:spPr>
      <dgm:t>
        <a:bodyPr/>
        <a:lstStyle/>
        <a:p>
          <a:r>
            <a:rPr lang="en-GB" sz="1000"/>
            <a:t>A Wales of vibrant culture and thriving Welsh Language</a:t>
          </a:r>
        </a:p>
      </dgm:t>
    </dgm:pt>
    <dgm:pt modelId="{59B8348C-1456-4F74-B780-A0063E41642A}" type="parTrans" cxnId="{7B20B1A9-FC64-415B-9F89-2C64B74686EB}">
      <dgm:prSet/>
      <dgm:spPr/>
      <dgm:t>
        <a:bodyPr/>
        <a:lstStyle/>
        <a:p>
          <a:endParaRPr lang="en-GB"/>
        </a:p>
      </dgm:t>
    </dgm:pt>
    <dgm:pt modelId="{091400FD-FA2A-46C0-8A16-F12754A8CF3D}" type="sibTrans" cxnId="{7B20B1A9-FC64-415B-9F89-2C64B74686EB}">
      <dgm:prSet/>
      <dgm:spPr/>
      <dgm:t>
        <a:bodyPr/>
        <a:lstStyle/>
        <a:p>
          <a:endParaRPr lang="en-GB"/>
        </a:p>
      </dgm:t>
    </dgm:pt>
    <dgm:pt modelId="{507465AE-5A3A-4CA2-AF13-20815CA57979}">
      <dgm:prSet phldrT="[Text]" custT="1"/>
      <dgm:spPr>
        <a:solidFill>
          <a:schemeClr val="accent6"/>
        </a:solidFill>
      </dgm:spPr>
      <dgm:t>
        <a:bodyPr/>
        <a:lstStyle/>
        <a:p>
          <a:r>
            <a:rPr lang="en-GB" sz="1400"/>
            <a:t>A Globally </a:t>
          </a:r>
        </a:p>
        <a:p>
          <a:r>
            <a:rPr lang="en-GB" sz="1400"/>
            <a:t>Responsible</a:t>
          </a:r>
        </a:p>
        <a:p>
          <a:r>
            <a:rPr lang="en-GB" sz="1400"/>
            <a:t>Wales</a:t>
          </a:r>
        </a:p>
      </dgm:t>
    </dgm:pt>
    <dgm:pt modelId="{70E1050D-4D64-4FFC-8193-D501732F1F7A}" type="parTrans" cxnId="{18748527-930B-4306-8317-A2DC6CB15A7D}">
      <dgm:prSet/>
      <dgm:spPr/>
      <dgm:t>
        <a:bodyPr/>
        <a:lstStyle/>
        <a:p>
          <a:endParaRPr lang="en-GB"/>
        </a:p>
      </dgm:t>
    </dgm:pt>
    <dgm:pt modelId="{CF9587CA-06D5-4150-876D-A9286ED7EDF7}" type="sibTrans" cxnId="{18748527-930B-4306-8317-A2DC6CB15A7D}">
      <dgm:prSet/>
      <dgm:spPr/>
      <dgm:t>
        <a:bodyPr/>
        <a:lstStyle/>
        <a:p>
          <a:endParaRPr lang="en-GB"/>
        </a:p>
      </dgm:t>
    </dgm:pt>
    <dgm:pt modelId="{D324F66E-7542-44AC-BD6F-9234E2DE01CF}">
      <dgm:prSet custT="1"/>
      <dgm:spPr>
        <a:solidFill>
          <a:srgbClr val="FF3300"/>
        </a:solidFill>
      </dgm:spPr>
      <dgm:t>
        <a:bodyPr/>
        <a:lstStyle/>
        <a:p>
          <a:r>
            <a:rPr lang="en-GB" sz="1600"/>
            <a:t>A Healthier </a:t>
          </a:r>
        </a:p>
        <a:p>
          <a:r>
            <a:rPr lang="en-GB" sz="1600"/>
            <a:t>Wales</a:t>
          </a:r>
        </a:p>
      </dgm:t>
    </dgm:pt>
    <dgm:pt modelId="{1E692B46-53C6-489F-A840-061DA00FBEF5}" type="parTrans" cxnId="{48B01473-F49A-49D5-BE78-062BEAE992E6}">
      <dgm:prSet/>
      <dgm:spPr/>
      <dgm:t>
        <a:bodyPr/>
        <a:lstStyle/>
        <a:p>
          <a:endParaRPr lang="en-GB"/>
        </a:p>
      </dgm:t>
    </dgm:pt>
    <dgm:pt modelId="{6DC1AE1E-4A55-44D1-9793-1EDD065AD054}" type="sibTrans" cxnId="{48B01473-F49A-49D5-BE78-062BEAE992E6}">
      <dgm:prSet/>
      <dgm:spPr/>
      <dgm:t>
        <a:bodyPr/>
        <a:lstStyle/>
        <a:p>
          <a:endParaRPr lang="en-GB"/>
        </a:p>
      </dgm:t>
    </dgm:pt>
    <dgm:pt modelId="{FE671F33-C421-46C5-9457-EF2D315AD314}">
      <dgm:prSet custT="1"/>
      <dgm:spPr>
        <a:solidFill>
          <a:srgbClr val="FF0000"/>
        </a:solidFill>
      </dgm:spPr>
      <dgm:t>
        <a:bodyPr/>
        <a:lstStyle/>
        <a:p>
          <a:r>
            <a:rPr lang="en-GB" sz="1600"/>
            <a:t>A More Equal</a:t>
          </a:r>
        </a:p>
        <a:p>
          <a:r>
            <a:rPr lang="en-GB" sz="1600"/>
            <a:t>Wales</a:t>
          </a:r>
        </a:p>
      </dgm:t>
    </dgm:pt>
    <dgm:pt modelId="{D10447D3-0DA1-421E-9E7D-00C286FE7AAA}" type="parTrans" cxnId="{4C682F93-086C-472C-BE41-D83462EB8301}">
      <dgm:prSet/>
      <dgm:spPr/>
      <dgm:t>
        <a:bodyPr/>
        <a:lstStyle/>
        <a:p>
          <a:endParaRPr lang="en-GB"/>
        </a:p>
      </dgm:t>
    </dgm:pt>
    <dgm:pt modelId="{183F689D-6D31-4CC3-BE8F-DF42283F254B}" type="sibTrans" cxnId="{4C682F93-086C-472C-BE41-D83462EB8301}">
      <dgm:prSet/>
      <dgm:spPr/>
      <dgm:t>
        <a:bodyPr/>
        <a:lstStyle/>
        <a:p>
          <a:endParaRPr lang="en-GB"/>
        </a:p>
      </dgm:t>
    </dgm:pt>
    <dgm:pt modelId="{DAB4642D-D708-4143-B08F-5FD19C21A807}">
      <dgm:prSet custT="1"/>
      <dgm:spPr>
        <a:solidFill>
          <a:srgbClr val="FFFF00"/>
        </a:solidFill>
      </dgm:spPr>
      <dgm:t>
        <a:bodyPr/>
        <a:lstStyle/>
        <a:p>
          <a:r>
            <a:rPr lang="en-GB" sz="1600"/>
            <a:t>A Prosperous</a:t>
          </a:r>
        </a:p>
        <a:p>
          <a:r>
            <a:rPr lang="en-GB" sz="1600"/>
            <a:t>Wales</a:t>
          </a:r>
        </a:p>
      </dgm:t>
    </dgm:pt>
    <dgm:pt modelId="{0B526F87-5BD6-4DD0-B086-8346B06A79C4}" type="parTrans" cxnId="{49D6431E-93DD-4818-8AFB-53961193C5BB}">
      <dgm:prSet/>
      <dgm:spPr/>
      <dgm:t>
        <a:bodyPr/>
        <a:lstStyle/>
        <a:p>
          <a:endParaRPr lang="en-GB"/>
        </a:p>
      </dgm:t>
    </dgm:pt>
    <dgm:pt modelId="{8601A206-2339-4586-AED5-7A8D10BCB951}" type="sibTrans" cxnId="{49D6431E-93DD-4818-8AFB-53961193C5BB}">
      <dgm:prSet/>
      <dgm:spPr/>
      <dgm:t>
        <a:bodyPr/>
        <a:lstStyle/>
        <a:p>
          <a:endParaRPr lang="en-GB"/>
        </a:p>
      </dgm:t>
    </dgm:pt>
    <dgm:pt modelId="{75AA65D7-424E-40C6-ABD6-E227597CB9AD}">
      <dgm:prSet custT="1"/>
      <dgm:spPr>
        <a:solidFill>
          <a:srgbClr val="FF6600"/>
        </a:solidFill>
      </dgm:spPr>
      <dgm:t>
        <a:bodyPr/>
        <a:lstStyle/>
        <a:p>
          <a:r>
            <a:rPr lang="en-GB" sz="1600"/>
            <a:t>A Resilient</a:t>
          </a:r>
        </a:p>
        <a:p>
          <a:r>
            <a:rPr lang="en-GB" sz="1600"/>
            <a:t>Wales</a:t>
          </a:r>
        </a:p>
      </dgm:t>
    </dgm:pt>
    <dgm:pt modelId="{5CA9585B-F73A-4234-89E6-BC1F761B9E14}" type="parTrans" cxnId="{5EEFACB5-08A0-4818-9649-85FB7731FEB4}">
      <dgm:prSet/>
      <dgm:spPr/>
      <dgm:t>
        <a:bodyPr/>
        <a:lstStyle/>
        <a:p>
          <a:endParaRPr lang="en-GB"/>
        </a:p>
      </dgm:t>
    </dgm:pt>
    <dgm:pt modelId="{EA720DBC-4352-497C-B635-852067275824}" type="sibTrans" cxnId="{5EEFACB5-08A0-4818-9649-85FB7731FEB4}">
      <dgm:prSet/>
      <dgm:spPr/>
      <dgm:t>
        <a:bodyPr/>
        <a:lstStyle/>
        <a:p>
          <a:endParaRPr lang="en-GB"/>
        </a:p>
      </dgm:t>
    </dgm:pt>
    <dgm:pt modelId="{A943EA17-C0A6-4C5D-848E-49688D86BAAC}" type="pres">
      <dgm:prSet presAssocID="{868337F1-5DCA-40F1-A53F-AC6978ACD0AD}" presName="compositeShape" presStyleCnt="0">
        <dgm:presLayoutVars>
          <dgm:chMax val="7"/>
          <dgm:dir/>
          <dgm:resizeHandles val="exact"/>
        </dgm:presLayoutVars>
      </dgm:prSet>
      <dgm:spPr/>
    </dgm:pt>
    <dgm:pt modelId="{2F580234-B604-4528-BE98-4899790D48D7}" type="pres">
      <dgm:prSet presAssocID="{868337F1-5DCA-40F1-A53F-AC6978ACD0AD}" presName="wedge1" presStyleLbl="node1" presStyleIdx="0" presStyleCnt="7"/>
      <dgm:spPr/>
    </dgm:pt>
    <dgm:pt modelId="{3ED5EB24-B92D-4898-80CB-C9366E56B911}" type="pres">
      <dgm:prSet presAssocID="{868337F1-5DCA-40F1-A53F-AC6978ACD0AD}" presName="dummy1a" presStyleCnt="0"/>
      <dgm:spPr/>
    </dgm:pt>
    <dgm:pt modelId="{E8CDBB40-A88B-496C-BF43-E70E181786A3}" type="pres">
      <dgm:prSet presAssocID="{868337F1-5DCA-40F1-A53F-AC6978ACD0AD}" presName="dummy1b" presStyleCnt="0"/>
      <dgm:spPr/>
    </dgm:pt>
    <dgm:pt modelId="{606E13D1-9D18-4502-955D-C1387DD275D3}" type="pres">
      <dgm:prSet presAssocID="{868337F1-5DCA-40F1-A53F-AC6978ACD0AD}" presName="wedge1Tx" presStyleLbl="node1" presStyleIdx="0" presStyleCnt="7">
        <dgm:presLayoutVars>
          <dgm:chMax val="0"/>
          <dgm:chPref val="0"/>
          <dgm:bulletEnabled val="1"/>
        </dgm:presLayoutVars>
      </dgm:prSet>
      <dgm:spPr/>
    </dgm:pt>
    <dgm:pt modelId="{6AD8CDC6-9EDF-47A3-A9A6-1D9436D9B95D}" type="pres">
      <dgm:prSet presAssocID="{868337F1-5DCA-40F1-A53F-AC6978ACD0AD}" presName="wedge2" presStyleLbl="node1" presStyleIdx="1" presStyleCnt="7" custScaleX="91818" custScaleY="103350"/>
      <dgm:spPr/>
    </dgm:pt>
    <dgm:pt modelId="{47B78454-8B48-48AA-8BED-D798DC9D4E74}" type="pres">
      <dgm:prSet presAssocID="{868337F1-5DCA-40F1-A53F-AC6978ACD0AD}" presName="dummy2a" presStyleCnt="0"/>
      <dgm:spPr/>
    </dgm:pt>
    <dgm:pt modelId="{1ACFF499-2442-4EB9-867E-F30F8C13FB4A}" type="pres">
      <dgm:prSet presAssocID="{868337F1-5DCA-40F1-A53F-AC6978ACD0AD}" presName="dummy2b" presStyleCnt="0"/>
      <dgm:spPr/>
    </dgm:pt>
    <dgm:pt modelId="{9781C682-3537-41AA-8664-B0FF2AF4F461}" type="pres">
      <dgm:prSet presAssocID="{868337F1-5DCA-40F1-A53F-AC6978ACD0AD}" presName="wedge2Tx" presStyleLbl="node1" presStyleIdx="1" presStyleCnt="7">
        <dgm:presLayoutVars>
          <dgm:chMax val="0"/>
          <dgm:chPref val="0"/>
          <dgm:bulletEnabled val="1"/>
        </dgm:presLayoutVars>
      </dgm:prSet>
      <dgm:spPr/>
    </dgm:pt>
    <dgm:pt modelId="{E6A05665-CFC6-482F-AD62-5CE6A26860BF}" type="pres">
      <dgm:prSet presAssocID="{868337F1-5DCA-40F1-A53F-AC6978ACD0AD}" presName="wedge3" presStyleLbl="node1" presStyleIdx="2" presStyleCnt="7"/>
      <dgm:spPr/>
    </dgm:pt>
    <dgm:pt modelId="{D070A507-474D-4757-9B17-6E6A923E8311}" type="pres">
      <dgm:prSet presAssocID="{868337F1-5DCA-40F1-A53F-AC6978ACD0AD}" presName="dummy3a" presStyleCnt="0"/>
      <dgm:spPr/>
    </dgm:pt>
    <dgm:pt modelId="{B1A2364A-8F4E-430D-831E-21A09A6F43D4}" type="pres">
      <dgm:prSet presAssocID="{868337F1-5DCA-40F1-A53F-AC6978ACD0AD}" presName="dummy3b" presStyleCnt="0"/>
      <dgm:spPr/>
    </dgm:pt>
    <dgm:pt modelId="{821F9E54-6ADF-44BF-A079-A7159B285D77}" type="pres">
      <dgm:prSet presAssocID="{868337F1-5DCA-40F1-A53F-AC6978ACD0AD}" presName="wedge3Tx" presStyleLbl="node1" presStyleIdx="2" presStyleCnt="7">
        <dgm:presLayoutVars>
          <dgm:chMax val="0"/>
          <dgm:chPref val="0"/>
          <dgm:bulletEnabled val="1"/>
        </dgm:presLayoutVars>
      </dgm:prSet>
      <dgm:spPr/>
    </dgm:pt>
    <dgm:pt modelId="{1BEADBCC-14F1-4780-9998-72ED5EF2A6B7}" type="pres">
      <dgm:prSet presAssocID="{868337F1-5DCA-40F1-A53F-AC6978ACD0AD}" presName="wedge4" presStyleLbl="node1" presStyleIdx="3" presStyleCnt="7"/>
      <dgm:spPr/>
    </dgm:pt>
    <dgm:pt modelId="{02A6F551-30B5-4055-8B15-514AF5A320A3}" type="pres">
      <dgm:prSet presAssocID="{868337F1-5DCA-40F1-A53F-AC6978ACD0AD}" presName="dummy4a" presStyleCnt="0"/>
      <dgm:spPr/>
    </dgm:pt>
    <dgm:pt modelId="{39BA1C4B-4229-461A-8FAE-6DC2764B44B2}" type="pres">
      <dgm:prSet presAssocID="{868337F1-5DCA-40F1-A53F-AC6978ACD0AD}" presName="dummy4b" presStyleCnt="0"/>
      <dgm:spPr/>
    </dgm:pt>
    <dgm:pt modelId="{2295E282-7CC5-4FEF-B770-A500BFE821F2}" type="pres">
      <dgm:prSet presAssocID="{868337F1-5DCA-40F1-A53F-AC6978ACD0AD}" presName="wedge4Tx" presStyleLbl="node1" presStyleIdx="3" presStyleCnt="7">
        <dgm:presLayoutVars>
          <dgm:chMax val="0"/>
          <dgm:chPref val="0"/>
          <dgm:bulletEnabled val="1"/>
        </dgm:presLayoutVars>
      </dgm:prSet>
      <dgm:spPr/>
    </dgm:pt>
    <dgm:pt modelId="{AE497F2C-8284-4802-BF20-FE78D59CD71C}" type="pres">
      <dgm:prSet presAssocID="{868337F1-5DCA-40F1-A53F-AC6978ACD0AD}" presName="wedge5" presStyleLbl="node1" presStyleIdx="4" presStyleCnt="7"/>
      <dgm:spPr/>
    </dgm:pt>
    <dgm:pt modelId="{CADC5E75-84B3-4362-9920-B26772A2283B}" type="pres">
      <dgm:prSet presAssocID="{868337F1-5DCA-40F1-A53F-AC6978ACD0AD}" presName="dummy5a" presStyleCnt="0"/>
      <dgm:spPr/>
    </dgm:pt>
    <dgm:pt modelId="{A3A0BCE9-0293-483D-9C79-835522B7B1BE}" type="pres">
      <dgm:prSet presAssocID="{868337F1-5DCA-40F1-A53F-AC6978ACD0AD}" presName="dummy5b" presStyleCnt="0"/>
      <dgm:spPr/>
    </dgm:pt>
    <dgm:pt modelId="{6393BEF0-F8FA-4157-BBD2-DC06ACFFCC5E}" type="pres">
      <dgm:prSet presAssocID="{868337F1-5DCA-40F1-A53F-AC6978ACD0AD}" presName="wedge5Tx" presStyleLbl="node1" presStyleIdx="4" presStyleCnt="7">
        <dgm:presLayoutVars>
          <dgm:chMax val="0"/>
          <dgm:chPref val="0"/>
          <dgm:bulletEnabled val="1"/>
        </dgm:presLayoutVars>
      </dgm:prSet>
      <dgm:spPr/>
    </dgm:pt>
    <dgm:pt modelId="{6956A4A4-E6CD-452F-9757-1A0E21A52CB5}" type="pres">
      <dgm:prSet presAssocID="{868337F1-5DCA-40F1-A53F-AC6978ACD0AD}" presName="wedge6" presStyleLbl="node1" presStyleIdx="5" presStyleCnt="7"/>
      <dgm:spPr/>
    </dgm:pt>
    <dgm:pt modelId="{9283A6B6-7A71-4C5F-9F0A-E007A58B0688}" type="pres">
      <dgm:prSet presAssocID="{868337F1-5DCA-40F1-A53F-AC6978ACD0AD}" presName="dummy6a" presStyleCnt="0"/>
      <dgm:spPr/>
    </dgm:pt>
    <dgm:pt modelId="{DD46E7CC-AE03-4C58-BE2A-890DBA3F5DD8}" type="pres">
      <dgm:prSet presAssocID="{868337F1-5DCA-40F1-A53F-AC6978ACD0AD}" presName="dummy6b" presStyleCnt="0"/>
      <dgm:spPr/>
    </dgm:pt>
    <dgm:pt modelId="{3749812D-7064-4A26-B2BE-4973A289C850}" type="pres">
      <dgm:prSet presAssocID="{868337F1-5DCA-40F1-A53F-AC6978ACD0AD}" presName="wedge6Tx" presStyleLbl="node1" presStyleIdx="5" presStyleCnt="7">
        <dgm:presLayoutVars>
          <dgm:chMax val="0"/>
          <dgm:chPref val="0"/>
          <dgm:bulletEnabled val="1"/>
        </dgm:presLayoutVars>
      </dgm:prSet>
      <dgm:spPr/>
    </dgm:pt>
    <dgm:pt modelId="{BC0853B1-3D60-4F36-8970-F1CFA152D7E1}" type="pres">
      <dgm:prSet presAssocID="{868337F1-5DCA-40F1-A53F-AC6978ACD0AD}" presName="wedge7" presStyleLbl="node1" presStyleIdx="6" presStyleCnt="7"/>
      <dgm:spPr/>
    </dgm:pt>
    <dgm:pt modelId="{C01F6782-6692-4A21-8EFE-F770902E35FD}" type="pres">
      <dgm:prSet presAssocID="{868337F1-5DCA-40F1-A53F-AC6978ACD0AD}" presName="dummy7a" presStyleCnt="0"/>
      <dgm:spPr/>
    </dgm:pt>
    <dgm:pt modelId="{FFAB72C7-1E38-41F3-93C5-65D2BAE37193}" type="pres">
      <dgm:prSet presAssocID="{868337F1-5DCA-40F1-A53F-AC6978ACD0AD}" presName="dummy7b" presStyleCnt="0"/>
      <dgm:spPr/>
    </dgm:pt>
    <dgm:pt modelId="{F2E2E6ED-3F1F-4D63-B6C8-0CE4962C21B9}" type="pres">
      <dgm:prSet presAssocID="{868337F1-5DCA-40F1-A53F-AC6978ACD0AD}" presName="wedge7Tx" presStyleLbl="node1" presStyleIdx="6" presStyleCnt="7">
        <dgm:presLayoutVars>
          <dgm:chMax val="0"/>
          <dgm:chPref val="0"/>
          <dgm:bulletEnabled val="1"/>
        </dgm:presLayoutVars>
      </dgm:prSet>
      <dgm:spPr/>
    </dgm:pt>
    <dgm:pt modelId="{42D7BF01-F87C-47AC-9BB4-564BC9586361}" type="pres">
      <dgm:prSet presAssocID="{8601A206-2339-4586-AED5-7A8D10BCB951}" presName="arrowWedge1" presStyleLbl="fgSibTrans2D1" presStyleIdx="0" presStyleCnt="7"/>
      <dgm:spPr/>
    </dgm:pt>
    <dgm:pt modelId="{775E4C43-C4C9-4598-A2BA-75A123460645}" type="pres">
      <dgm:prSet presAssocID="{EA720DBC-4352-497C-B635-852067275824}" presName="arrowWedge2" presStyleLbl="fgSibTrans2D1" presStyleIdx="1" presStyleCnt="7"/>
      <dgm:spPr/>
    </dgm:pt>
    <dgm:pt modelId="{DCE4CD3D-25E4-4E25-B9BE-5C0CE7D57596}" type="pres">
      <dgm:prSet presAssocID="{6DC1AE1E-4A55-44D1-9793-1EDD065AD054}" presName="arrowWedge3" presStyleLbl="fgSibTrans2D1" presStyleIdx="2" presStyleCnt="7"/>
      <dgm:spPr/>
    </dgm:pt>
    <dgm:pt modelId="{CF77F6B9-F8A2-409E-98AF-8B8DDF83A46D}" type="pres">
      <dgm:prSet presAssocID="{183F689D-6D31-4CC3-BE8F-DF42283F254B}" presName="arrowWedge4" presStyleLbl="fgSibTrans2D1" presStyleIdx="3" presStyleCnt="7"/>
      <dgm:spPr/>
    </dgm:pt>
    <dgm:pt modelId="{A39D5896-6C33-409F-92AC-316D08CB0F84}" type="pres">
      <dgm:prSet presAssocID="{4C6D4E25-5E4F-4C89-9CFF-BCCA3F6D54FF}" presName="arrowWedge5" presStyleLbl="fgSibTrans2D1" presStyleIdx="4" presStyleCnt="7"/>
      <dgm:spPr/>
    </dgm:pt>
    <dgm:pt modelId="{71D91BF1-C6E3-401A-A5CF-A72D12339791}" type="pres">
      <dgm:prSet presAssocID="{091400FD-FA2A-46C0-8A16-F12754A8CF3D}" presName="arrowWedge6" presStyleLbl="fgSibTrans2D1" presStyleIdx="5" presStyleCnt="7"/>
      <dgm:spPr/>
    </dgm:pt>
    <dgm:pt modelId="{09004A5C-5A48-41C7-8458-B3EA601416B2}" type="pres">
      <dgm:prSet presAssocID="{CF9587CA-06D5-4150-876D-A9286ED7EDF7}" presName="arrowWedge7" presStyleLbl="fgSibTrans2D1" presStyleIdx="6" presStyleCnt="7"/>
      <dgm:spPr/>
    </dgm:pt>
  </dgm:ptLst>
  <dgm:cxnLst>
    <dgm:cxn modelId="{23B3C10E-7C0C-49B9-8BA1-FF2361E27AE9}" type="presOf" srcId="{D324F66E-7542-44AC-BD6F-9234E2DE01CF}" destId="{821F9E54-6ADF-44BF-A079-A7159B285D77}" srcOrd="1" destOrd="0" presId="urn:microsoft.com/office/officeart/2005/8/layout/cycle8"/>
    <dgm:cxn modelId="{49D6431E-93DD-4818-8AFB-53961193C5BB}" srcId="{868337F1-5DCA-40F1-A53F-AC6978ACD0AD}" destId="{DAB4642D-D708-4143-B08F-5FD19C21A807}" srcOrd="0" destOrd="0" parTransId="{0B526F87-5BD6-4DD0-B086-8346B06A79C4}" sibTransId="{8601A206-2339-4586-AED5-7A8D10BCB951}"/>
    <dgm:cxn modelId="{18748527-930B-4306-8317-A2DC6CB15A7D}" srcId="{868337F1-5DCA-40F1-A53F-AC6978ACD0AD}" destId="{507465AE-5A3A-4CA2-AF13-20815CA57979}" srcOrd="6" destOrd="0" parTransId="{70E1050D-4D64-4FFC-8193-D501732F1F7A}" sibTransId="{CF9587CA-06D5-4150-876D-A9286ED7EDF7}"/>
    <dgm:cxn modelId="{D379DB30-1634-4DD1-9E3D-ABA15F7BD543}" type="presOf" srcId="{DAB4642D-D708-4143-B08F-5FD19C21A807}" destId="{606E13D1-9D18-4502-955D-C1387DD275D3}" srcOrd="1" destOrd="0" presId="urn:microsoft.com/office/officeart/2005/8/layout/cycle8"/>
    <dgm:cxn modelId="{AB926638-7AFC-418F-946E-F5F1DDC6B777}" type="presOf" srcId="{75AA65D7-424E-40C6-ABD6-E227597CB9AD}" destId="{6AD8CDC6-9EDF-47A3-A9A6-1D9436D9B95D}" srcOrd="0" destOrd="0" presId="urn:microsoft.com/office/officeart/2005/8/layout/cycle8"/>
    <dgm:cxn modelId="{48B01473-F49A-49D5-BE78-062BEAE992E6}" srcId="{868337F1-5DCA-40F1-A53F-AC6978ACD0AD}" destId="{D324F66E-7542-44AC-BD6F-9234E2DE01CF}" srcOrd="2" destOrd="0" parTransId="{1E692B46-53C6-489F-A840-061DA00FBEF5}" sibTransId="{6DC1AE1E-4A55-44D1-9793-1EDD065AD054}"/>
    <dgm:cxn modelId="{3C795374-4D20-406D-A6F0-B2AA7D5FFF31}" srcId="{868337F1-5DCA-40F1-A53F-AC6978ACD0AD}" destId="{8079362B-DDF7-4DE3-8C24-EABECACCD79A}" srcOrd="4" destOrd="0" parTransId="{4DED6964-81EA-41A7-BFCC-9335E073DDA2}" sibTransId="{4C6D4E25-5E4F-4C89-9CFF-BCCA3F6D54FF}"/>
    <dgm:cxn modelId="{F5933A76-41CF-4401-AB74-2E5F5FCD4400}" type="presOf" srcId="{8079362B-DDF7-4DE3-8C24-EABECACCD79A}" destId="{6393BEF0-F8FA-4157-BBD2-DC06ACFFCC5E}" srcOrd="1" destOrd="0" presId="urn:microsoft.com/office/officeart/2005/8/layout/cycle8"/>
    <dgm:cxn modelId="{4C682F93-086C-472C-BE41-D83462EB8301}" srcId="{868337F1-5DCA-40F1-A53F-AC6978ACD0AD}" destId="{FE671F33-C421-46C5-9457-EF2D315AD314}" srcOrd="3" destOrd="0" parTransId="{D10447D3-0DA1-421E-9E7D-00C286FE7AAA}" sibTransId="{183F689D-6D31-4CC3-BE8F-DF42283F254B}"/>
    <dgm:cxn modelId="{ADFF439B-436E-4A63-918E-B76EEAB05D0E}" type="presOf" srcId="{75AA65D7-424E-40C6-ABD6-E227597CB9AD}" destId="{9781C682-3537-41AA-8664-B0FF2AF4F461}" srcOrd="1" destOrd="0" presId="urn:microsoft.com/office/officeart/2005/8/layout/cycle8"/>
    <dgm:cxn modelId="{38393EA9-33CA-4F11-B53C-A4BE8576E946}" type="presOf" srcId="{507465AE-5A3A-4CA2-AF13-20815CA57979}" destId="{F2E2E6ED-3F1F-4D63-B6C8-0CE4962C21B9}" srcOrd="1" destOrd="0" presId="urn:microsoft.com/office/officeart/2005/8/layout/cycle8"/>
    <dgm:cxn modelId="{7B20B1A9-FC64-415B-9F89-2C64B74686EB}" srcId="{868337F1-5DCA-40F1-A53F-AC6978ACD0AD}" destId="{18A8912B-136A-48C0-8F14-C72AD6416230}" srcOrd="5" destOrd="0" parTransId="{59B8348C-1456-4F74-B780-A0063E41642A}" sibTransId="{091400FD-FA2A-46C0-8A16-F12754A8CF3D}"/>
    <dgm:cxn modelId="{D17EF7AE-13BA-42D3-A2DB-C79C4442A7E2}" type="presOf" srcId="{FE671F33-C421-46C5-9457-EF2D315AD314}" destId="{2295E282-7CC5-4FEF-B770-A500BFE821F2}" srcOrd="1" destOrd="0" presId="urn:microsoft.com/office/officeart/2005/8/layout/cycle8"/>
    <dgm:cxn modelId="{BECE57B1-92A9-482B-9826-497B4F8268A4}" type="presOf" srcId="{8079362B-DDF7-4DE3-8C24-EABECACCD79A}" destId="{AE497F2C-8284-4802-BF20-FE78D59CD71C}" srcOrd="0" destOrd="0" presId="urn:microsoft.com/office/officeart/2005/8/layout/cycle8"/>
    <dgm:cxn modelId="{5EEFACB5-08A0-4818-9649-85FB7731FEB4}" srcId="{868337F1-5DCA-40F1-A53F-AC6978ACD0AD}" destId="{75AA65D7-424E-40C6-ABD6-E227597CB9AD}" srcOrd="1" destOrd="0" parTransId="{5CA9585B-F73A-4234-89E6-BC1F761B9E14}" sibTransId="{EA720DBC-4352-497C-B635-852067275824}"/>
    <dgm:cxn modelId="{B4D2E4D7-4062-42FC-A75F-5BB8001871EC}" type="presOf" srcId="{FE671F33-C421-46C5-9457-EF2D315AD314}" destId="{1BEADBCC-14F1-4780-9998-72ED5EF2A6B7}" srcOrd="0" destOrd="0" presId="urn:microsoft.com/office/officeart/2005/8/layout/cycle8"/>
    <dgm:cxn modelId="{FEC59BDD-3057-4F35-9E6B-0CB472BB3FD6}" type="presOf" srcId="{D324F66E-7542-44AC-BD6F-9234E2DE01CF}" destId="{E6A05665-CFC6-482F-AD62-5CE6A26860BF}" srcOrd="0" destOrd="0" presId="urn:microsoft.com/office/officeart/2005/8/layout/cycle8"/>
    <dgm:cxn modelId="{7B0F03E2-C028-4C4F-B0DA-E30A7D57C484}" type="presOf" srcId="{507465AE-5A3A-4CA2-AF13-20815CA57979}" destId="{BC0853B1-3D60-4F36-8970-F1CFA152D7E1}" srcOrd="0" destOrd="0" presId="urn:microsoft.com/office/officeart/2005/8/layout/cycle8"/>
    <dgm:cxn modelId="{AE5AD5E4-1A63-4A88-B1C3-BA72754E06BC}" type="presOf" srcId="{18A8912B-136A-48C0-8F14-C72AD6416230}" destId="{6956A4A4-E6CD-452F-9757-1A0E21A52CB5}" srcOrd="0" destOrd="0" presId="urn:microsoft.com/office/officeart/2005/8/layout/cycle8"/>
    <dgm:cxn modelId="{B3F22FF0-CBE1-45EC-B110-F54ABFD764C9}" type="presOf" srcId="{18A8912B-136A-48C0-8F14-C72AD6416230}" destId="{3749812D-7064-4A26-B2BE-4973A289C850}" srcOrd="1" destOrd="0" presId="urn:microsoft.com/office/officeart/2005/8/layout/cycle8"/>
    <dgm:cxn modelId="{3BA0B0F2-2C7E-46DE-83E7-D5779BCC7BBF}" type="presOf" srcId="{DAB4642D-D708-4143-B08F-5FD19C21A807}" destId="{2F580234-B604-4528-BE98-4899790D48D7}" srcOrd="0" destOrd="0" presId="urn:microsoft.com/office/officeart/2005/8/layout/cycle8"/>
    <dgm:cxn modelId="{45173CF4-2999-4554-8529-04369FDEA9A7}" type="presOf" srcId="{868337F1-5DCA-40F1-A53F-AC6978ACD0AD}" destId="{A943EA17-C0A6-4C5D-848E-49688D86BAAC}" srcOrd="0" destOrd="0" presId="urn:microsoft.com/office/officeart/2005/8/layout/cycle8"/>
    <dgm:cxn modelId="{C78D9C88-9F93-4ED1-94AC-BB4D21CA9F18}" type="presParOf" srcId="{A943EA17-C0A6-4C5D-848E-49688D86BAAC}" destId="{2F580234-B604-4528-BE98-4899790D48D7}" srcOrd="0" destOrd="0" presId="urn:microsoft.com/office/officeart/2005/8/layout/cycle8"/>
    <dgm:cxn modelId="{EC3884E4-12B4-4F80-B6C6-44CBDD159F49}" type="presParOf" srcId="{A943EA17-C0A6-4C5D-848E-49688D86BAAC}" destId="{3ED5EB24-B92D-4898-80CB-C9366E56B911}" srcOrd="1" destOrd="0" presId="urn:microsoft.com/office/officeart/2005/8/layout/cycle8"/>
    <dgm:cxn modelId="{2790DB30-F89D-44FE-A691-6C00BCF830D4}" type="presParOf" srcId="{A943EA17-C0A6-4C5D-848E-49688D86BAAC}" destId="{E8CDBB40-A88B-496C-BF43-E70E181786A3}" srcOrd="2" destOrd="0" presId="urn:microsoft.com/office/officeart/2005/8/layout/cycle8"/>
    <dgm:cxn modelId="{7ED9FB1E-85F0-4F18-8C09-41544C2F4563}" type="presParOf" srcId="{A943EA17-C0A6-4C5D-848E-49688D86BAAC}" destId="{606E13D1-9D18-4502-955D-C1387DD275D3}" srcOrd="3" destOrd="0" presId="urn:microsoft.com/office/officeart/2005/8/layout/cycle8"/>
    <dgm:cxn modelId="{B1A368F4-7747-41AC-9432-481B61E3CF33}" type="presParOf" srcId="{A943EA17-C0A6-4C5D-848E-49688D86BAAC}" destId="{6AD8CDC6-9EDF-47A3-A9A6-1D9436D9B95D}" srcOrd="4" destOrd="0" presId="urn:microsoft.com/office/officeart/2005/8/layout/cycle8"/>
    <dgm:cxn modelId="{25189F38-945B-4594-B0B1-1E5992AD90F4}" type="presParOf" srcId="{A943EA17-C0A6-4C5D-848E-49688D86BAAC}" destId="{47B78454-8B48-48AA-8BED-D798DC9D4E74}" srcOrd="5" destOrd="0" presId="urn:microsoft.com/office/officeart/2005/8/layout/cycle8"/>
    <dgm:cxn modelId="{79AECA3B-78FC-4345-A14C-B2ECBCB3CFFF}" type="presParOf" srcId="{A943EA17-C0A6-4C5D-848E-49688D86BAAC}" destId="{1ACFF499-2442-4EB9-867E-F30F8C13FB4A}" srcOrd="6" destOrd="0" presId="urn:microsoft.com/office/officeart/2005/8/layout/cycle8"/>
    <dgm:cxn modelId="{833993BE-3CD8-4FBD-82BC-76C6494A4DBB}" type="presParOf" srcId="{A943EA17-C0A6-4C5D-848E-49688D86BAAC}" destId="{9781C682-3537-41AA-8664-B0FF2AF4F461}" srcOrd="7" destOrd="0" presId="urn:microsoft.com/office/officeart/2005/8/layout/cycle8"/>
    <dgm:cxn modelId="{C2874B0A-28E6-4CCF-B965-8FDB5917EEC2}" type="presParOf" srcId="{A943EA17-C0A6-4C5D-848E-49688D86BAAC}" destId="{E6A05665-CFC6-482F-AD62-5CE6A26860BF}" srcOrd="8" destOrd="0" presId="urn:microsoft.com/office/officeart/2005/8/layout/cycle8"/>
    <dgm:cxn modelId="{E176DABC-3747-49E3-965D-66C6FFDBCB3A}" type="presParOf" srcId="{A943EA17-C0A6-4C5D-848E-49688D86BAAC}" destId="{D070A507-474D-4757-9B17-6E6A923E8311}" srcOrd="9" destOrd="0" presId="urn:microsoft.com/office/officeart/2005/8/layout/cycle8"/>
    <dgm:cxn modelId="{57B50B15-C481-4FE9-99D6-A2F5905CB06B}" type="presParOf" srcId="{A943EA17-C0A6-4C5D-848E-49688D86BAAC}" destId="{B1A2364A-8F4E-430D-831E-21A09A6F43D4}" srcOrd="10" destOrd="0" presId="urn:microsoft.com/office/officeart/2005/8/layout/cycle8"/>
    <dgm:cxn modelId="{16C9B12D-0FCE-4D1C-83A4-602AFC1B3790}" type="presParOf" srcId="{A943EA17-C0A6-4C5D-848E-49688D86BAAC}" destId="{821F9E54-6ADF-44BF-A079-A7159B285D77}" srcOrd="11" destOrd="0" presId="urn:microsoft.com/office/officeart/2005/8/layout/cycle8"/>
    <dgm:cxn modelId="{E89D9BA0-4276-46E8-B3A8-AE00D533ECA5}" type="presParOf" srcId="{A943EA17-C0A6-4C5D-848E-49688D86BAAC}" destId="{1BEADBCC-14F1-4780-9998-72ED5EF2A6B7}" srcOrd="12" destOrd="0" presId="urn:microsoft.com/office/officeart/2005/8/layout/cycle8"/>
    <dgm:cxn modelId="{76C1A481-B56F-4C5D-88BF-22EA45676EE6}" type="presParOf" srcId="{A943EA17-C0A6-4C5D-848E-49688D86BAAC}" destId="{02A6F551-30B5-4055-8B15-514AF5A320A3}" srcOrd="13" destOrd="0" presId="urn:microsoft.com/office/officeart/2005/8/layout/cycle8"/>
    <dgm:cxn modelId="{94899319-2E64-4394-838C-F7FD202BFDD5}" type="presParOf" srcId="{A943EA17-C0A6-4C5D-848E-49688D86BAAC}" destId="{39BA1C4B-4229-461A-8FAE-6DC2764B44B2}" srcOrd="14" destOrd="0" presId="urn:microsoft.com/office/officeart/2005/8/layout/cycle8"/>
    <dgm:cxn modelId="{344AE606-B924-4ED6-94A3-DC6CD588BD20}" type="presParOf" srcId="{A943EA17-C0A6-4C5D-848E-49688D86BAAC}" destId="{2295E282-7CC5-4FEF-B770-A500BFE821F2}" srcOrd="15" destOrd="0" presId="urn:microsoft.com/office/officeart/2005/8/layout/cycle8"/>
    <dgm:cxn modelId="{EF138638-33D9-4F3D-BB5C-BCED9F2CE4E3}" type="presParOf" srcId="{A943EA17-C0A6-4C5D-848E-49688D86BAAC}" destId="{AE497F2C-8284-4802-BF20-FE78D59CD71C}" srcOrd="16" destOrd="0" presId="urn:microsoft.com/office/officeart/2005/8/layout/cycle8"/>
    <dgm:cxn modelId="{2E6B90D7-37A4-4605-85DB-E2D7CFE10741}" type="presParOf" srcId="{A943EA17-C0A6-4C5D-848E-49688D86BAAC}" destId="{CADC5E75-84B3-4362-9920-B26772A2283B}" srcOrd="17" destOrd="0" presId="urn:microsoft.com/office/officeart/2005/8/layout/cycle8"/>
    <dgm:cxn modelId="{11E03666-9055-4267-BDD8-ECFFAA0F1B9B}" type="presParOf" srcId="{A943EA17-C0A6-4C5D-848E-49688D86BAAC}" destId="{A3A0BCE9-0293-483D-9C79-835522B7B1BE}" srcOrd="18" destOrd="0" presId="urn:microsoft.com/office/officeart/2005/8/layout/cycle8"/>
    <dgm:cxn modelId="{6CACC125-15CC-49B0-B006-D3AD7F1C0B11}" type="presParOf" srcId="{A943EA17-C0A6-4C5D-848E-49688D86BAAC}" destId="{6393BEF0-F8FA-4157-BBD2-DC06ACFFCC5E}" srcOrd="19" destOrd="0" presId="urn:microsoft.com/office/officeart/2005/8/layout/cycle8"/>
    <dgm:cxn modelId="{AEA1145C-5FC9-4712-85AB-4134EE993704}" type="presParOf" srcId="{A943EA17-C0A6-4C5D-848E-49688D86BAAC}" destId="{6956A4A4-E6CD-452F-9757-1A0E21A52CB5}" srcOrd="20" destOrd="0" presId="urn:microsoft.com/office/officeart/2005/8/layout/cycle8"/>
    <dgm:cxn modelId="{5EA7D9AA-5315-43D0-BCA8-769D8BD9C989}" type="presParOf" srcId="{A943EA17-C0A6-4C5D-848E-49688D86BAAC}" destId="{9283A6B6-7A71-4C5F-9F0A-E007A58B0688}" srcOrd="21" destOrd="0" presId="urn:microsoft.com/office/officeart/2005/8/layout/cycle8"/>
    <dgm:cxn modelId="{45F868E5-7721-4E5B-BB2D-E84DE60C2B87}" type="presParOf" srcId="{A943EA17-C0A6-4C5D-848E-49688D86BAAC}" destId="{DD46E7CC-AE03-4C58-BE2A-890DBA3F5DD8}" srcOrd="22" destOrd="0" presId="urn:microsoft.com/office/officeart/2005/8/layout/cycle8"/>
    <dgm:cxn modelId="{826A86D2-F519-41A2-AE08-7446619F8481}" type="presParOf" srcId="{A943EA17-C0A6-4C5D-848E-49688D86BAAC}" destId="{3749812D-7064-4A26-B2BE-4973A289C850}" srcOrd="23" destOrd="0" presId="urn:microsoft.com/office/officeart/2005/8/layout/cycle8"/>
    <dgm:cxn modelId="{D8FCB84B-27A7-435E-8312-6332A96FF26E}" type="presParOf" srcId="{A943EA17-C0A6-4C5D-848E-49688D86BAAC}" destId="{BC0853B1-3D60-4F36-8970-F1CFA152D7E1}" srcOrd="24" destOrd="0" presId="urn:microsoft.com/office/officeart/2005/8/layout/cycle8"/>
    <dgm:cxn modelId="{D5AC2C28-DA48-4BE6-972A-642B174FA634}" type="presParOf" srcId="{A943EA17-C0A6-4C5D-848E-49688D86BAAC}" destId="{C01F6782-6692-4A21-8EFE-F770902E35FD}" srcOrd="25" destOrd="0" presId="urn:microsoft.com/office/officeart/2005/8/layout/cycle8"/>
    <dgm:cxn modelId="{F7BB0699-E5A0-4907-9E3F-35DC367E5A6F}" type="presParOf" srcId="{A943EA17-C0A6-4C5D-848E-49688D86BAAC}" destId="{FFAB72C7-1E38-41F3-93C5-65D2BAE37193}" srcOrd="26" destOrd="0" presId="urn:microsoft.com/office/officeart/2005/8/layout/cycle8"/>
    <dgm:cxn modelId="{8E24C144-75A8-46A1-B207-E8F7E2881FB3}" type="presParOf" srcId="{A943EA17-C0A6-4C5D-848E-49688D86BAAC}" destId="{F2E2E6ED-3F1F-4D63-B6C8-0CE4962C21B9}" srcOrd="27" destOrd="0" presId="urn:microsoft.com/office/officeart/2005/8/layout/cycle8"/>
    <dgm:cxn modelId="{F96346CA-BD9C-45B3-8BB8-11D36D4968B8}" type="presParOf" srcId="{A943EA17-C0A6-4C5D-848E-49688D86BAAC}" destId="{42D7BF01-F87C-47AC-9BB4-564BC9586361}" srcOrd="28" destOrd="0" presId="urn:microsoft.com/office/officeart/2005/8/layout/cycle8"/>
    <dgm:cxn modelId="{B4C68A0B-47C8-40FF-95C7-6DAF4201E31A}" type="presParOf" srcId="{A943EA17-C0A6-4C5D-848E-49688D86BAAC}" destId="{775E4C43-C4C9-4598-A2BA-75A123460645}" srcOrd="29" destOrd="0" presId="urn:microsoft.com/office/officeart/2005/8/layout/cycle8"/>
    <dgm:cxn modelId="{97D13E1F-5EF6-4CC9-B747-34FFEE8F6C4D}" type="presParOf" srcId="{A943EA17-C0A6-4C5D-848E-49688D86BAAC}" destId="{DCE4CD3D-25E4-4E25-B9BE-5C0CE7D57596}" srcOrd="30" destOrd="0" presId="urn:microsoft.com/office/officeart/2005/8/layout/cycle8"/>
    <dgm:cxn modelId="{964B52F9-E2EF-4E3E-B825-981D1E761EE6}" type="presParOf" srcId="{A943EA17-C0A6-4C5D-848E-49688D86BAAC}" destId="{CF77F6B9-F8A2-409E-98AF-8B8DDF83A46D}" srcOrd="31" destOrd="0" presId="urn:microsoft.com/office/officeart/2005/8/layout/cycle8"/>
    <dgm:cxn modelId="{17D17086-0181-49DF-90D2-51DFA54AE312}" type="presParOf" srcId="{A943EA17-C0A6-4C5D-848E-49688D86BAAC}" destId="{A39D5896-6C33-409F-92AC-316D08CB0F84}" srcOrd="32" destOrd="0" presId="urn:microsoft.com/office/officeart/2005/8/layout/cycle8"/>
    <dgm:cxn modelId="{510ABD07-AE2F-4666-93E8-D8142E48FDA5}" type="presParOf" srcId="{A943EA17-C0A6-4C5D-848E-49688D86BAAC}" destId="{71D91BF1-C6E3-401A-A5CF-A72D12339791}" srcOrd="33" destOrd="0" presId="urn:microsoft.com/office/officeart/2005/8/layout/cycle8"/>
    <dgm:cxn modelId="{B42DB580-4E8E-402D-86E5-0E2B2CB04915}" type="presParOf" srcId="{A943EA17-C0A6-4C5D-848E-49688D86BAAC}" destId="{09004A5C-5A48-41C7-8458-B3EA601416B2}" srcOrd="34" destOrd="0" presId="urn:microsoft.com/office/officeart/2005/8/layout/cycle8"/>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580234-B604-4528-BE98-4899790D48D7}">
      <dsp:nvSpPr>
        <dsp:cNvPr id="0" name=""/>
        <dsp:cNvSpPr/>
      </dsp:nvSpPr>
      <dsp:spPr>
        <a:xfrm>
          <a:off x="964648" y="301209"/>
          <a:ext cx="4128516" cy="4128516"/>
        </a:xfrm>
        <a:prstGeom prst="pie">
          <a:avLst>
            <a:gd name="adj1" fmla="val 16200000"/>
            <a:gd name="adj2" fmla="val 19285716"/>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 Prosperous</a:t>
          </a:r>
        </a:p>
        <a:p>
          <a:pPr marL="0" lvl="0" indent="0" algn="ctr" defTabSz="711200">
            <a:lnSpc>
              <a:spcPct val="90000"/>
            </a:lnSpc>
            <a:spcBef>
              <a:spcPct val="0"/>
            </a:spcBef>
            <a:spcAft>
              <a:spcPct val="35000"/>
            </a:spcAft>
            <a:buNone/>
          </a:pPr>
          <a:r>
            <a:rPr lang="en-GB" sz="1600" kern="1200"/>
            <a:t>Wales</a:t>
          </a:r>
        </a:p>
      </dsp:txBody>
      <dsp:txXfrm>
        <a:off x="3133593" y="684571"/>
        <a:ext cx="982980" cy="786384"/>
      </dsp:txXfrm>
    </dsp:sp>
    <dsp:sp modelId="{6AD8CDC6-9EDF-47A3-A9A6-1D9436D9B95D}">
      <dsp:nvSpPr>
        <dsp:cNvPr id="0" name=""/>
        <dsp:cNvSpPr/>
      </dsp:nvSpPr>
      <dsp:spPr>
        <a:xfrm>
          <a:off x="1186626" y="298408"/>
          <a:ext cx="3790720" cy="4266821"/>
        </a:xfrm>
        <a:prstGeom prst="pie">
          <a:avLst>
            <a:gd name="adj1" fmla="val 19285716"/>
            <a:gd name="adj2" fmla="val 771428"/>
          </a:avLst>
        </a:prstGeom>
        <a:solidFill>
          <a:srgbClr val="FF66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 Resilient</a:t>
          </a:r>
        </a:p>
        <a:p>
          <a:pPr marL="0" lvl="0" indent="0" algn="ctr" defTabSz="711200">
            <a:lnSpc>
              <a:spcPct val="90000"/>
            </a:lnSpc>
            <a:spcBef>
              <a:spcPct val="0"/>
            </a:spcBef>
            <a:spcAft>
              <a:spcPct val="35000"/>
            </a:spcAft>
            <a:buNone/>
          </a:pPr>
          <a:r>
            <a:rPr lang="en-GB" sz="1600" kern="1200"/>
            <a:t>Wales</a:t>
          </a:r>
        </a:p>
      </dsp:txBody>
      <dsp:txXfrm>
        <a:off x="3761157" y="1845130"/>
        <a:ext cx="1037935" cy="711136"/>
      </dsp:txXfrm>
    </dsp:sp>
    <dsp:sp modelId="{E6A05665-CFC6-482F-AD62-5CE6A26860BF}">
      <dsp:nvSpPr>
        <dsp:cNvPr id="0" name=""/>
        <dsp:cNvSpPr/>
      </dsp:nvSpPr>
      <dsp:spPr>
        <a:xfrm>
          <a:off x="998560" y="451114"/>
          <a:ext cx="4128516" cy="4128516"/>
        </a:xfrm>
        <a:prstGeom prst="pie">
          <a:avLst>
            <a:gd name="adj1" fmla="val 771428"/>
            <a:gd name="adj2" fmla="val 3857143"/>
          </a:avLst>
        </a:prstGeom>
        <a:solidFill>
          <a:srgbClr val="FF33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 Healthier </a:t>
          </a:r>
        </a:p>
        <a:p>
          <a:pPr marL="0" lvl="0" indent="0" algn="ctr" defTabSz="711200">
            <a:lnSpc>
              <a:spcPct val="90000"/>
            </a:lnSpc>
            <a:spcBef>
              <a:spcPct val="0"/>
            </a:spcBef>
            <a:spcAft>
              <a:spcPct val="35000"/>
            </a:spcAft>
            <a:buNone/>
          </a:pPr>
          <a:r>
            <a:rPr lang="en-GB" sz="1600" kern="1200"/>
            <a:t>Wales</a:t>
          </a:r>
        </a:p>
      </dsp:txBody>
      <dsp:txXfrm>
        <a:off x="3649658" y="2896276"/>
        <a:ext cx="982980" cy="761809"/>
      </dsp:txXfrm>
    </dsp:sp>
    <dsp:sp modelId="{1BEADBCC-14F1-4780-9998-72ED5EF2A6B7}">
      <dsp:nvSpPr>
        <dsp:cNvPr id="0" name=""/>
        <dsp:cNvSpPr/>
      </dsp:nvSpPr>
      <dsp:spPr>
        <a:xfrm>
          <a:off x="921888" y="487975"/>
          <a:ext cx="4128516" cy="4128516"/>
        </a:xfrm>
        <a:prstGeom prst="pie">
          <a:avLst>
            <a:gd name="adj1" fmla="val 3857226"/>
            <a:gd name="adj2" fmla="val 6942858"/>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 More Equal</a:t>
          </a:r>
        </a:p>
        <a:p>
          <a:pPr marL="0" lvl="0" indent="0" algn="ctr" defTabSz="711200">
            <a:lnSpc>
              <a:spcPct val="90000"/>
            </a:lnSpc>
            <a:spcBef>
              <a:spcPct val="0"/>
            </a:spcBef>
            <a:spcAft>
              <a:spcPct val="35000"/>
            </a:spcAft>
            <a:buNone/>
          </a:pPr>
          <a:r>
            <a:rPr lang="en-GB" sz="1600" kern="1200"/>
            <a:t>Wales</a:t>
          </a:r>
        </a:p>
      </dsp:txBody>
      <dsp:txXfrm>
        <a:off x="2506943" y="3731809"/>
        <a:ext cx="958405" cy="688086"/>
      </dsp:txXfrm>
    </dsp:sp>
    <dsp:sp modelId="{AE497F2C-8284-4802-BF20-FE78D59CD71C}">
      <dsp:nvSpPr>
        <dsp:cNvPr id="0" name=""/>
        <dsp:cNvSpPr/>
      </dsp:nvSpPr>
      <dsp:spPr>
        <a:xfrm>
          <a:off x="845216" y="451114"/>
          <a:ext cx="4128516" cy="4128516"/>
        </a:xfrm>
        <a:prstGeom prst="pie">
          <a:avLst>
            <a:gd name="adj1" fmla="val 6942858"/>
            <a:gd name="adj2" fmla="val 10028574"/>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 Wales of Cohesive Communities</a:t>
          </a:r>
        </a:p>
      </dsp:txBody>
      <dsp:txXfrm>
        <a:off x="1339655" y="2896276"/>
        <a:ext cx="982980" cy="761809"/>
      </dsp:txXfrm>
    </dsp:sp>
    <dsp:sp modelId="{6956A4A4-E6CD-452F-9757-1A0E21A52CB5}">
      <dsp:nvSpPr>
        <dsp:cNvPr id="0" name=""/>
        <dsp:cNvSpPr/>
      </dsp:nvSpPr>
      <dsp:spPr>
        <a:xfrm>
          <a:off x="826048" y="367560"/>
          <a:ext cx="4128516" cy="4128516"/>
        </a:xfrm>
        <a:prstGeom prst="pie">
          <a:avLst>
            <a:gd name="adj1" fmla="val 10028574"/>
            <a:gd name="adj2" fmla="val 13114284"/>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 Wales of vibrant culture and thriving Welsh Language</a:t>
          </a:r>
        </a:p>
      </dsp:txBody>
      <dsp:txXfrm>
        <a:off x="1020186" y="1864147"/>
        <a:ext cx="1130427" cy="688086"/>
      </dsp:txXfrm>
    </dsp:sp>
    <dsp:sp modelId="{BC0853B1-3D60-4F36-8970-F1CFA152D7E1}">
      <dsp:nvSpPr>
        <dsp:cNvPr id="0" name=""/>
        <dsp:cNvSpPr/>
      </dsp:nvSpPr>
      <dsp:spPr>
        <a:xfrm>
          <a:off x="879128" y="301209"/>
          <a:ext cx="4128516" cy="4128516"/>
        </a:xfrm>
        <a:prstGeom prst="pie">
          <a:avLst>
            <a:gd name="adj1" fmla="val 13114284"/>
            <a:gd name="adj2" fmla="val 1620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A Globally </a:t>
          </a:r>
        </a:p>
        <a:p>
          <a:pPr marL="0" lvl="0" indent="0" algn="ctr" defTabSz="622300">
            <a:lnSpc>
              <a:spcPct val="90000"/>
            </a:lnSpc>
            <a:spcBef>
              <a:spcPct val="0"/>
            </a:spcBef>
            <a:spcAft>
              <a:spcPct val="35000"/>
            </a:spcAft>
            <a:buNone/>
          </a:pPr>
          <a:r>
            <a:rPr lang="en-GB" sz="1400" kern="1200"/>
            <a:t>Responsible</a:t>
          </a:r>
        </a:p>
        <a:p>
          <a:pPr marL="0" lvl="0" indent="0" algn="ctr" defTabSz="622300">
            <a:lnSpc>
              <a:spcPct val="90000"/>
            </a:lnSpc>
            <a:spcBef>
              <a:spcPct val="0"/>
            </a:spcBef>
            <a:spcAft>
              <a:spcPct val="35000"/>
            </a:spcAft>
            <a:buNone/>
          </a:pPr>
          <a:r>
            <a:rPr lang="en-GB" sz="1400" kern="1200"/>
            <a:t>Wales</a:t>
          </a:r>
        </a:p>
      </dsp:txBody>
      <dsp:txXfrm>
        <a:off x="1855719" y="684571"/>
        <a:ext cx="982980" cy="786384"/>
      </dsp:txXfrm>
    </dsp:sp>
    <dsp:sp modelId="{42D7BF01-F87C-47AC-9BB4-564BC9586361}">
      <dsp:nvSpPr>
        <dsp:cNvPr id="0" name=""/>
        <dsp:cNvSpPr/>
      </dsp:nvSpPr>
      <dsp:spPr>
        <a:xfrm>
          <a:off x="708867" y="45634"/>
          <a:ext cx="4639665" cy="4639665"/>
        </a:xfrm>
        <a:prstGeom prst="circularArrow">
          <a:avLst>
            <a:gd name="adj1" fmla="val 5085"/>
            <a:gd name="adj2" fmla="val 327528"/>
            <a:gd name="adj3" fmla="val 18957827"/>
            <a:gd name="adj4" fmla="val 1620034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75E4C43-C4C9-4598-A2BA-75A123460645}">
      <dsp:nvSpPr>
        <dsp:cNvPr id="0" name=""/>
        <dsp:cNvSpPr/>
      </dsp:nvSpPr>
      <dsp:spPr>
        <a:xfrm>
          <a:off x="763634" y="111656"/>
          <a:ext cx="4639665" cy="4639665"/>
        </a:xfrm>
        <a:prstGeom prst="circularArrow">
          <a:avLst>
            <a:gd name="adj1" fmla="val 5085"/>
            <a:gd name="adj2" fmla="val 327528"/>
            <a:gd name="adj3" fmla="val 443744"/>
            <a:gd name="adj4" fmla="val 1928577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CE4CD3D-25E4-4E25-B9BE-5C0CE7D57596}">
      <dsp:nvSpPr>
        <dsp:cNvPr id="0" name=""/>
        <dsp:cNvSpPr/>
      </dsp:nvSpPr>
      <dsp:spPr>
        <a:xfrm>
          <a:off x="743046" y="195639"/>
          <a:ext cx="4639665" cy="4639665"/>
        </a:xfrm>
        <a:prstGeom prst="circularArrow">
          <a:avLst>
            <a:gd name="adj1" fmla="val 5085"/>
            <a:gd name="adj2" fmla="val 327528"/>
            <a:gd name="adj3" fmla="val 3529100"/>
            <a:gd name="adj4" fmla="val 77076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77F6B9-F8A2-409E-98AF-8B8DDF83A46D}">
      <dsp:nvSpPr>
        <dsp:cNvPr id="0" name=""/>
        <dsp:cNvSpPr/>
      </dsp:nvSpPr>
      <dsp:spPr>
        <a:xfrm>
          <a:off x="666313" y="232293"/>
          <a:ext cx="4639665" cy="4639665"/>
        </a:xfrm>
        <a:prstGeom prst="circularArrow">
          <a:avLst>
            <a:gd name="adj1" fmla="val 5085"/>
            <a:gd name="adj2" fmla="val 327528"/>
            <a:gd name="adj3" fmla="val 6615046"/>
            <a:gd name="adj4" fmla="val 385742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9D5896-6C33-409F-92AC-316D08CB0F84}">
      <dsp:nvSpPr>
        <dsp:cNvPr id="0" name=""/>
        <dsp:cNvSpPr/>
      </dsp:nvSpPr>
      <dsp:spPr>
        <a:xfrm>
          <a:off x="589581" y="195639"/>
          <a:ext cx="4639665" cy="4639665"/>
        </a:xfrm>
        <a:prstGeom prst="circularArrow">
          <a:avLst>
            <a:gd name="adj1" fmla="val 5085"/>
            <a:gd name="adj2" fmla="val 327528"/>
            <a:gd name="adj3" fmla="val 9701707"/>
            <a:gd name="adj4" fmla="val 694337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D91BF1-C6E3-401A-A5CF-A72D12339791}">
      <dsp:nvSpPr>
        <dsp:cNvPr id="0" name=""/>
        <dsp:cNvSpPr/>
      </dsp:nvSpPr>
      <dsp:spPr>
        <a:xfrm>
          <a:off x="570345" y="112279"/>
          <a:ext cx="4639665" cy="4639665"/>
        </a:xfrm>
        <a:prstGeom prst="circularArrow">
          <a:avLst>
            <a:gd name="adj1" fmla="val 5085"/>
            <a:gd name="adj2" fmla="val 327528"/>
            <a:gd name="adj3" fmla="val 12786695"/>
            <a:gd name="adj4" fmla="val 10028727"/>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004A5C-5A48-41C7-8458-B3EA601416B2}">
      <dsp:nvSpPr>
        <dsp:cNvPr id="0" name=""/>
        <dsp:cNvSpPr/>
      </dsp:nvSpPr>
      <dsp:spPr>
        <a:xfrm>
          <a:off x="623759" y="45634"/>
          <a:ext cx="4639665" cy="4639665"/>
        </a:xfrm>
        <a:prstGeom prst="circularArrow">
          <a:avLst>
            <a:gd name="adj1" fmla="val 5085"/>
            <a:gd name="adj2" fmla="val 327528"/>
            <a:gd name="adj3" fmla="val 15872129"/>
            <a:gd name="adj4" fmla="val 1311464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Par17</b:Tag>
    <b:SourceType>InternetSite</b:SourceType>
    <b:Guid>{C4C8E4B4-3BEF-401D-BF47-8A11CA2320C6}</b:Guid>
    <b:Author>
      <b:Author>
        <b:NameList>
          <b:Person>
            <b:Last>Scarlets</b:Last>
            <b:First>Parc</b:First>
            <b:Middle>y</b:Middle>
          </b:Person>
        </b:NameList>
      </b:Author>
    </b:Author>
    <b:Year>2017</b:Year>
    <b:URL>www.scarlets.wales</b:URL>
    <b:RefOrder>1</b:RefOrder>
  </b:Source>
  <b:Source>
    <b:Tag>Bin</b:Tag>
    <b:SourceType>InternetSite</b:SourceType>
    <b:Guid>{E4EFFA10-679C-4E40-B215-407D1904DEC8}</b:Guid>
    <b:Title>Bing</b:Title>
    <b:URL>https://www.bing.com/images/search?q=parc+y+scarlets+logo&amp;FORM=HDRSC2</b:URL>
    <b:RefOrder>2</b:RefOrder>
  </b:Source>
  <b:Source>
    <b:Tag>Par15</b:Tag>
    <b:SourceType>InternetSite</b:SourceType>
    <b:Guid>{97E88067-119F-486A-9308-58E1C6475E9A}</b:Guid>
    <b:Title>Parc Y Scarlets</b:Title>
    <b:Year>2015</b:Year>
    <b:URL>parcyscarlets.com</b:URL>
    <b:RefOrder>3</b:RefOrder>
  </b:Source>
  <b:Source>
    <b:Tag>Wel16</b:Tag>
    <b:SourceType>InternetSite</b:SourceType>
    <b:Guid>{6117E190-EBB9-4737-9616-F95217E915E8}</b:Guid>
    <b:Title>Welsh Government</b:Title>
    <b:Year>2016</b:Year>
    <b:Month>August</b:Month>
    <b:Day>8th</b:Day>
    <b:URL>https://gov.wales/topics/people-and-communities/people/future-generations-act/?lang=en</b:URL>
    <b:RefOrder>4</b:RefOrder>
  </b:Source>
  <b:Source>
    <b:Tag>Par151</b:Tag>
    <b:SourceType>InternetSite</b:SourceType>
    <b:Guid>{0F192EDD-F986-44FB-8E98-69286E5393C7}</b:Guid>
    <b:Author>
      <b:Author>
        <b:NameList>
          <b:Person>
            <b:Last>Scarlets</b:Last>
            <b:First>Parc</b:First>
            <b:Middle>Y</b:Middle>
          </b:Person>
        </b:NameList>
      </b:Author>
    </b:Author>
    <b:Year>2015</b:Year>
    <b:URL>http://parcyscarlets.com/training-facilities/</b:URL>
    <b:RefOrder>5</b:RefOrder>
  </b:Source>
  <b:Source>
    <b:Tag>WCV</b:Tag>
    <b:SourceType>InternetSite</b:SourceType>
    <b:Guid>{8019F0FD-46DC-4474-B436-0CD365C1D083}</b:Guid>
    <b:Author>
      <b:Author>
        <b:NameList>
          <b:Person>
            <b:Last>WCVA</b:Last>
          </b:Person>
        </b:NameList>
      </b:Author>
    </b:Author>
    <b:URL>https://www.wcva.org.uk/what-we-do/the-future-generations-(wales)-act-all-you-need-to-know</b:URL>
    <b:RefOrder>6</b:RefOrder>
  </b:Source>
  <b:Source>
    <b:Tag>Mic19</b:Tag>
    <b:SourceType>InternetSite</b:SourceType>
    <b:Guid>{5E137F51-1F73-480A-88D9-239EC90A6AC0}</b:Guid>
    <b:Author>
      <b:Author>
        <b:NameList>
          <b:Person>
            <b:Last>Microsoft</b:Last>
          </b:Person>
        </b:NameList>
      </b:Author>
    </b:Author>
    <b:Year>2019</b:Year>
    <b:URL>https://support.office.com/en-us/article/create-a-relationship-40c998dd-4875-4da4-98c8-8ac8f109b85b</b:URL>
    <b:RefOrder>7</b:RefOrder>
  </b:Source>
  <b:Source>
    <b:Tag>Che19</b:Tag>
    <b:SourceType>InternetSite</b:SourceType>
    <b:Guid>{26DB5D06-5806-4C45-9F6A-06C6A2A3EFE6}</b:Guid>
    <b:Title>Chegg Study</b:Title>
    <b:Year>2019</b:Year>
    <b:URL>https://www.chegg.com/homework-help/definitions/database-implementation-3</b:URL>
    <b:RefOrder>8</b:RefOrder>
  </b:Source>
</b:Sources>
</file>

<file path=customXml/itemProps1.xml><?xml version="1.0" encoding="utf-8"?>
<ds:datastoreItem xmlns:ds="http://schemas.openxmlformats.org/officeDocument/2006/customXml" ds:itemID="{31EE936F-A289-426E-BAC8-B25683B0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144</cp:revision>
  <dcterms:created xsi:type="dcterms:W3CDTF">2019-01-08T01:00:00Z</dcterms:created>
  <dcterms:modified xsi:type="dcterms:W3CDTF">2019-01-09T01:16:00Z</dcterms:modified>
</cp:coreProperties>
</file>