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2C4C" w:rsidRDefault="00D82C4C" w:rsidP="00DF4D66">
      <w:pPr>
        <w:spacing w:line="360" w:lineRule="auto"/>
        <w:jc w:val="center"/>
        <w:rPr>
          <w:b/>
          <w:sz w:val="32"/>
          <w:szCs w:val="32"/>
        </w:rPr>
      </w:pPr>
      <w:bookmarkStart w:id="0" w:name="_GoBack"/>
      <w:bookmarkEnd w:id="0"/>
      <w:r>
        <w:rPr>
          <w:b/>
          <w:sz w:val="32"/>
          <w:szCs w:val="32"/>
        </w:rPr>
        <w:t xml:space="preserve">Tina Watson </w:t>
      </w:r>
    </w:p>
    <w:p w:rsidR="00D82C4C" w:rsidRPr="001C34C7" w:rsidRDefault="00155AF9" w:rsidP="00DF4D66">
      <w:pPr>
        <w:spacing w:line="360" w:lineRule="auto"/>
        <w:jc w:val="center"/>
        <w:rPr>
          <w:b/>
          <w:sz w:val="32"/>
          <w:szCs w:val="32"/>
        </w:rPr>
      </w:pPr>
      <w:r>
        <w:rPr>
          <w:b/>
          <w:sz w:val="32"/>
          <w:szCs w:val="32"/>
        </w:rPr>
        <w:t>1711425</w:t>
      </w:r>
    </w:p>
    <w:p w:rsidR="00EC5346" w:rsidRPr="001C34C7" w:rsidRDefault="00EC5346" w:rsidP="00DF4D66">
      <w:pPr>
        <w:spacing w:line="360" w:lineRule="auto"/>
        <w:jc w:val="center"/>
        <w:rPr>
          <w:b/>
          <w:sz w:val="32"/>
          <w:szCs w:val="32"/>
        </w:rPr>
      </w:pPr>
    </w:p>
    <w:p w:rsidR="00EC5346" w:rsidRPr="001C34C7" w:rsidRDefault="00EC5346" w:rsidP="00DF4D66">
      <w:pPr>
        <w:spacing w:line="360" w:lineRule="auto"/>
        <w:jc w:val="center"/>
        <w:rPr>
          <w:b/>
          <w:sz w:val="32"/>
          <w:szCs w:val="32"/>
        </w:rPr>
      </w:pPr>
    </w:p>
    <w:p w:rsidR="00EC5346" w:rsidRPr="001C34C7" w:rsidRDefault="00EC5346" w:rsidP="00DF4D66">
      <w:pPr>
        <w:spacing w:line="360" w:lineRule="auto"/>
        <w:jc w:val="center"/>
        <w:rPr>
          <w:b/>
          <w:sz w:val="32"/>
          <w:szCs w:val="32"/>
        </w:rPr>
      </w:pPr>
    </w:p>
    <w:p w:rsidR="00EC5346" w:rsidRPr="001C34C7" w:rsidRDefault="00EC5346" w:rsidP="00DF4D66">
      <w:pPr>
        <w:spacing w:line="360" w:lineRule="auto"/>
        <w:jc w:val="center"/>
        <w:rPr>
          <w:b/>
          <w:sz w:val="32"/>
          <w:szCs w:val="32"/>
        </w:rPr>
      </w:pPr>
    </w:p>
    <w:p w:rsidR="00EC5346" w:rsidRPr="001C34C7" w:rsidRDefault="00EC5346" w:rsidP="00DF4D66">
      <w:pPr>
        <w:spacing w:line="360" w:lineRule="auto"/>
        <w:jc w:val="center"/>
        <w:rPr>
          <w:b/>
          <w:sz w:val="32"/>
          <w:szCs w:val="32"/>
        </w:rPr>
      </w:pPr>
    </w:p>
    <w:p w:rsidR="00EC5346" w:rsidRPr="001C34C7" w:rsidRDefault="00EC5346" w:rsidP="00DF4D66">
      <w:pPr>
        <w:spacing w:line="360" w:lineRule="auto"/>
        <w:jc w:val="center"/>
        <w:rPr>
          <w:b/>
          <w:sz w:val="32"/>
          <w:szCs w:val="32"/>
        </w:rPr>
      </w:pPr>
    </w:p>
    <w:p w:rsidR="00EC5346" w:rsidRPr="001C34C7" w:rsidRDefault="00EC5346" w:rsidP="00DF4D66">
      <w:pPr>
        <w:spacing w:line="360" w:lineRule="auto"/>
        <w:jc w:val="center"/>
        <w:rPr>
          <w:b/>
          <w:sz w:val="32"/>
          <w:szCs w:val="32"/>
        </w:rPr>
      </w:pPr>
    </w:p>
    <w:p w:rsidR="00EC5346" w:rsidRPr="001C34C7" w:rsidRDefault="00EC5346" w:rsidP="00DF4D66">
      <w:pPr>
        <w:spacing w:line="360" w:lineRule="auto"/>
        <w:jc w:val="center"/>
        <w:rPr>
          <w:b/>
          <w:sz w:val="32"/>
          <w:szCs w:val="32"/>
        </w:rPr>
      </w:pPr>
    </w:p>
    <w:p w:rsidR="00952962" w:rsidRPr="001C34C7" w:rsidRDefault="00023F29" w:rsidP="00DF4D66">
      <w:pPr>
        <w:spacing w:line="360" w:lineRule="auto"/>
        <w:jc w:val="center"/>
        <w:rPr>
          <w:b/>
          <w:sz w:val="32"/>
          <w:szCs w:val="32"/>
        </w:rPr>
      </w:pPr>
      <w:r w:rsidRPr="001C34C7">
        <w:rPr>
          <w:b/>
          <w:sz w:val="32"/>
          <w:szCs w:val="32"/>
        </w:rPr>
        <w:t>A REFLECTIVE ESSAY</w:t>
      </w:r>
    </w:p>
    <w:p w:rsidR="00EC5346" w:rsidRPr="001C34C7" w:rsidRDefault="00023F29" w:rsidP="00DF4D66">
      <w:pPr>
        <w:spacing w:line="360" w:lineRule="auto"/>
        <w:jc w:val="center"/>
        <w:rPr>
          <w:b/>
          <w:sz w:val="32"/>
          <w:szCs w:val="32"/>
        </w:rPr>
      </w:pPr>
      <w:r w:rsidRPr="001C34C7">
        <w:rPr>
          <w:b/>
          <w:sz w:val="32"/>
          <w:szCs w:val="32"/>
        </w:rPr>
        <w:t>ACADEMIC SKILLS AND EMPLOYABILITY SKILLS</w:t>
      </w:r>
    </w:p>
    <w:p w:rsidR="00EC5346" w:rsidRPr="001C34C7" w:rsidRDefault="00023F29" w:rsidP="00DF4D66">
      <w:pPr>
        <w:spacing w:after="200" w:line="360" w:lineRule="auto"/>
        <w:contextualSpacing w:val="0"/>
        <w:jc w:val="left"/>
        <w:rPr>
          <w:rFonts w:eastAsiaTheme="majorEastAsia" w:cstheme="majorBidi"/>
          <w:b/>
          <w:bCs/>
          <w:sz w:val="28"/>
          <w:szCs w:val="28"/>
        </w:rPr>
      </w:pPr>
      <w:r w:rsidRPr="001C34C7">
        <w:br w:type="page"/>
      </w:r>
    </w:p>
    <w:sdt>
      <w:sdtPr>
        <w:rPr>
          <w:rFonts w:ascii="Times New Roman" w:eastAsia="Arial" w:hAnsi="Times New Roman" w:cs="Arial"/>
          <w:b w:val="0"/>
          <w:bCs w:val="0"/>
          <w:color w:val="auto"/>
          <w:sz w:val="24"/>
          <w:szCs w:val="22"/>
          <w:lang w:val="en-GB"/>
        </w:rPr>
        <w:id w:val="157009705"/>
        <w:docPartObj>
          <w:docPartGallery w:val="Table of Contents"/>
          <w:docPartUnique/>
        </w:docPartObj>
      </w:sdtPr>
      <w:sdtEndPr/>
      <w:sdtContent>
        <w:p w:rsidR="00EC5346" w:rsidRPr="001C34C7" w:rsidRDefault="00023F29" w:rsidP="00DF4D66">
          <w:pPr>
            <w:pStyle w:val="TOCHeading"/>
            <w:spacing w:line="360" w:lineRule="auto"/>
            <w:jc w:val="center"/>
            <w:rPr>
              <w:lang w:val="en-GB"/>
            </w:rPr>
          </w:pPr>
          <w:r w:rsidRPr="001C34C7">
            <w:rPr>
              <w:rFonts w:ascii="Times New Roman" w:hAnsi="Times New Roman" w:cs="Times New Roman"/>
              <w:color w:val="auto"/>
              <w:sz w:val="24"/>
              <w:szCs w:val="24"/>
              <w:lang w:val="en-GB"/>
            </w:rPr>
            <w:t>Table of Contents</w:t>
          </w:r>
        </w:p>
        <w:p w:rsidR="00EC5346" w:rsidRPr="001C34C7" w:rsidRDefault="00C41F8C" w:rsidP="00DF4D66">
          <w:pPr>
            <w:pStyle w:val="TOC1"/>
            <w:tabs>
              <w:tab w:val="right" w:leader="dot" w:pos="9350"/>
            </w:tabs>
            <w:spacing w:line="360" w:lineRule="auto"/>
            <w:rPr>
              <w:noProof/>
            </w:rPr>
          </w:pPr>
          <w:r w:rsidRPr="001C34C7">
            <w:fldChar w:fldCharType="begin"/>
          </w:r>
          <w:r w:rsidR="00023F29" w:rsidRPr="001C34C7">
            <w:instrText xml:space="preserve"> TOC \o "1-3" \h \z \u </w:instrText>
          </w:r>
          <w:r w:rsidRPr="001C34C7">
            <w:fldChar w:fldCharType="separate"/>
          </w:r>
          <w:hyperlink w:anchor="_Toc523316970" w:history="1">
            <w:r w:rsidR="00023F29" w:rsidRPr="001C34C7">
              <w:rPr>
                <w:rStyle w:val="Hyperlink"/>
                <w:noProof/>
              </w:rPr>
              <w:t>Introduction</w:t>
            </w:r>
            <w:r w:rsidR="00023F29" w:rsidRPr="001C34C7">
              <w:rPr>
                <w:noProof/>
                <w:webHidden/>
              </w:rPr>
              <w:tab/>
            </w:r>
            <w:r w:rsidRPr="001C34C7">
              <w:rPr>
                <w:noProof/>
                <w:webHidden/>
              </w:rPr>
              <w:fldChar w:fldCharType="begin"/>
            </w:r>
            <w:r w:rsidR="00023F29" w:rsidRPr="001C34C7">
              <w:rPr>
                <w:noProof/>
                <w:webHidden/>
              </w:rPr>
              <w:instrText xml:space="preserve"> PAGEREF _Toc523316970 \h </w:instrText>
            </w:r>
            <w:r w:rsidRPr="001C34C7">
              <w:rPr>
                <w:noProof/>
                <w:webHidden/>
              </w:rPr>
            </w:r>
            <w:r w:rsidRPr="001C34C7">
              <w:rPr>
                <w:noProof/>
                <w:webHidden/>
              </w:rPr>
              <w:fldChar w:fldCharType="separate"/>
            </w:r>
            <w:r w:rsidR="00CC565D" w:rsidRPr="001C34C7">
              <w:rPr>
                <w:noProof/>
                <w:webHidden/>
              </w:rPr>
              <w:t>3</w:t>
            </w:r>
            <w:r w:rsidRPr="001C34C7">
              <w:rPr>
                <w:noProof/>
                <w:webHidden/>
              </w:rPr>
              <w:fldChar w:fldCharType="end"/>
            </w:r>
          </w:hyperlink>
        </w:p>
        <w:p w:rsidR="00EC5346" w:rsidRPr="001C34C7" w:rsidRDefault="00D16E71" w:rsidP="00DF4D66">
          <w:pPr>
            <w:pStyle w:val="TOC1"/>
            <w:tabs>
              <w:tab w:val="right" w:leader="dot" w:pos="9350"/>
            </w:tabs>
            <w:spacing w:line="360" w:lineRule="auto"/>
            <w:rPr>
              <w:noProof/>
            </w:rPr>
          </w:pPr>
          <w:hyperlink w:anchor="_Toc523316971" w:history="1">
            <w:r w:rsidR="00023F29" w:rsidRPr="001C34C7">
              <w:rPr>
                <w:rStyle w:val="Hyperlink"/>
                <w:noProof/>
              </w:rPr>
              <w:t>Description</w:t>
            </w:r>
            <w:r w:rsidR="00023F29" w:rsidRPr="001C34C7">
              <w:rPr>
                <w:noProof/>
                <w:webHidden/>
              </w:rPr>
              <w:tab/>
            </w:r>
            <w:r w:rsidR="00C41F8C" w:rsidRPr="001C34C7">
              <w:rPr>
                <w:noProof/>
                <w:webHidden/>
              </w:rPr>
              <w:fldChar w:fldCharType="begin"/>
            </w:r>
            <w:r w:rsidR="00023F29" w:rsidRPr="001C34C7">
              <w:rPr>
                <w:noProof/>
                <w:webHidden/>
              </w:rPr>
              <w:instrText xml:space="preserve"> PAGEREF _Toc523316971 \h </w:instrText>
            </w:r>
            <w:r w:rsidR="00C41F8C" w:rsidRPr="001C34C7">
              <w:rPr>
                <w:noProof/>
                <w:webHidden/>
              </w:rPr>
            </w:r>
            <w:r w:rsidR="00C41F8C" w:rsidRPr="001C34C7">
              <w:rPr>
                <w:noProof/>
                <w:webHidden/>
              </w:rPr>
              <w:fldChar w:fldCharType="separate"/>
            </w:r>
            <w:r w:rsidR="00CC565D" w:rsidRPr="001C34C7">
              <w:rPr>
                <w:noProof/>
                <w:webHidden/>
              </w:rPr>
              <w:t>3</w:t>
            </w:r>
            <w:r w:rsidR="00C41F8C" w:rsidRPr="001C34C7">
              <w:rPr>
                <w:noProof/>
                <w:webHidden/>
              </w:rPr>
              <w:fldChar w:fldCharType="end"/>
            </w:r>
          </w:hyperlink>
        </w:p>
        <w:p w:rsidR="00EC5346" w:rsidRPr="001C34C7" w:rsidRDefault="00D16E71" w:rsidP="00DF4D66">
          <w:pPr>
            <w:pStyle w:val="TOC1"/>
            <w:tabs>
              <w:tab w:val="right" w:leader="dot" w:pos="9350"/>
            </w:tabs>
            <w:spacing w:line="360" w:lineRule="auto"/>
            <w:rPr>
              <w:noProof/>
            </w:rPr>
          </w:pPr>
          <w:hyperlink w:anchor="_Toc523316972" w:history="1">
            <w:r w:rsidR="00023F29" w:rsidRPr="001C34C7">
              <w:rPr>
                <w:rStyle w:val="Hyperlink"/>
                <w:noProof/>
              </w:rPr>
              <w:t>Feelings</w:t>
            </w:r>
            <w:r w:rsidR="00023F29" w:rsidRPr="001C34C7">
              <w:rPr>
                <w:noProof/>
                <w:webHidden/>
              </w:rPr>
              <w:tab/>
            </w:r>
            <w:r w:rsidR="00C41F8C" w:rsidRPr="001C34C7">
              <w:rPr>
                <w:noProof/>
                <w:webHidden/>
              </w:rPr>
              <w:fldChar w:fldCharType="begin"/>
            </w:r>
            <w:r w:rsidR="00023F29" w:rsidRPr="001C34C7">
              <w:rPr>
                <w:noProof/>
                <w:webHidden/>
              </w:rPr>
              <w:instrText xml:space="preserve"> PAGEREF _Toc523316972 \h </w:instrText>
            </w:r>
            <w:r w:rsidR="00C41F8C" w:rsidRPr="001C34C7">
              <w:rPr>
                <w:noProof/>
                <w:webHidden/>
              </w:rPr>
            </w:r>
            <w:r w:rsidR="00C41F8C" w:rsidRPr="001C34C7">
              <w:rPr>
                <w:noProof/>
                <w:webHidden/>
              </w:rPr>
              <w:fldChar w:fldCharType="separate"/>
            </w:r>
            <w:r w:rsidR="00CC565D" w:rsidRPr="001C34C7">
              <w:rPr>
                <w:noProof/>
                <w:webHidden/>
              </w:rPr>
              <w:t>4</w:t>
            </w:r>
            <w:r w:rsidR="00C41F8C" w:rsidRPr="001C34C7">
              <w:rPr>
                <w:noProof/>
                <w:webHidden/>
              </w:rPr>
              <w:fldChar w:fldCharType="end"/>
            </w:r>
          </w:hyperlink>
        </w:p>
        <w:p w:rsidR="00EC5346" w:rsidRPr="001C34C7" w:rsidRDefault="00D16E71" w:rsidP="00DF4D66">
          <w:pPr>
            <w:pStyle w:val="TOC1"/>
            <w:tabs>
              <w:tab w:val="right" w:leader="dot" w:pos="9350"/>
            </w:tabs>
            <w:spacing w:line="360" w:lineRule="auto"/>
            <w:rPr>
              <w:noProof/>
            </w:rPr>
          </w:pPr>
          <w:hyperlink w:anchor="_Toc523316973" w:history="1">
            <w:r w:rsidR="00023F29" w:rsidRPr="001C34C7">
              <w:rPr>
                <w:rStyle w:val="Hyperlink"/>
                <w:noProof/>
              </w:rPr>
              <w:t>Evaluation</w:t>
            </w:r>
            <w:r w:rsidR="00023F29" w:rsidRPr="001C34C7">
              <w:rPr>
                <w:noProof/>
                <w:webHidden/>
              </w:rPr>
              <w:tab/>
            </w:r>
            <w:r w:rsidR="00C41F8C" w:rsidRPr="001C34C7">
              <w:rPr>
                <w:noProof/>
                <w:webHidden/>
              </w:rPr>
              <w:fldChar w:fldCharType="begin"/>
            </w:r>
            <w:r w:rsidR="00023F29" w:rsidRPr="001C34C7">
              <w:rPr>
                <w:noProof/>
                <w:webHidden/>
              </w:rPr>
              <w:instrText xml:space="preserve"> PAGEREF _Toc523316973 \h </w:instrText>
            </w:r>
            <w:r w:rsidR="00C41F8C" w:rsidRPr="001C34C7">
              <w:rPr>
                <w:noProof/>
                <w:webHidden/>
              </w:rPr>
            </w:r>
            <w:r w:rsidR="00C41F8C" w:rsidRPr="001C34C7">
              <w:rPr>
                <w:noProof/>
                <w:webHidden/>
              </w:rPr>
              <w:fldChar w:fldCharType="separate"/>
            </w:r>
            <w:r w:rsidR="00CC565D" w:rsidRPr="001C34C7">
              <w:rPr>
                <w:noProof/>
                <w:webHidden/>
              </w:rPr>
              <w:t>5</w:t>
            </w:r>
            <w:r w:rsidR="00C41F8C" w:rsidRPr="001C34C7">
              <w:rPr>
                <w:noProof/>
                <w:webHidden/>
              </w:rPr>
              <w:fldChar w:fldCharType="end"/>
            </w:r>
          </w:hyperlink>
        </w:p>
        <w:p w:rsidR="00EC5346" w:rsidRPr="001C34C7" w:rsidRDefault="00D16E71" w:rsidP="00DF4D66">
          <w:pPr>
            <w:pStyle w:val="TOC1"/>
            <w:tabs>
              <w:tab w:val="right" w:leader="dot" w:pos="9350"/>
            </w:tabs>
            <w:spacing w:line="360" w:lineRule="auto"/>
            <w:rPr>
              <w:noProof/>
            </w:rPr>
          </w:pPr>
          <w:hyperlink w:anchor="_Toc523316974" w:history="1">
            <w:r w:rsidR="00023F29" w:rsidRPr="001C34C7">
              <w:rPr>
                <w:rStyle w:val="Hyperlink"/>
                <w:noProof/>
              </w:rPr>
              <w:t>Analysis</w:t>
            </w:r>
            <w:r w:rsidR="00023F29" w:rsidRPr="001C34C7">
              <w:rPr>
                <w:noProof/>
                <w:webHidden/>
              </w:rPr>
              <w:tab/>
            </w:r>
            <w:r w:rsidR="00C41F8C" w:rsidRPr="001C34C7">
              <w:rPr>
                <w:noProof/>
                <w:webHidden/>
              </w:rPr>
              <w:fldChar w:fldCharType="begin"/>
            </w:r>
            <w:r w:rsidR="00023F29" w:rsidRPr="001C34C7">
              <w:rPr>
                <w:noProof/>
                <w:webHidden/>
              </w:rPr>
              <w:instrText xml:space="preserve"> PAGEREF _Toc523316974 \h </w:instrText>
            </w:r>
            <w:r w:rsidR="00C41F8C" w:rsidRPr="001C34C7">
              <w:rPr>
                <w:noProof/>
                <w:webHidden/>
              </w:rPr>
            </w:r>
            <w:r w:rsidR="00C41F8C" w:rsidRPr="001C34C7">
              <w:rPr>
                <w:noProof/>
                <w:webHidden/>
              </w:rPr>
              <w:fldChar w:fldCharType="separate"/>
            </w:r>
            <w:r w:rsidR="00CC565D" w:rsidRPr="001C34C7">
              <w:rPr>
                <w:noProof/>
                <w:webHidden/>
              </w:rPr>
              <w:t>6</w:t>
            </w:r>
            <w:r w:rsidR="00C41F8C" w:rsidRPr="001C34C7">
              <w:rPr>
                <w:noProof/>
                <w:webHidden/>
              </w:rPr>
              <w:fldChar w:fldCharType="end"/>
            </w:r>
          </w:hyperlink>
        </w:p>
        <w:p w:rsidR="00EC5346" w:rsidRPr="001C34C7" w:rsidRDefault="00D16E71" w:rsidP="00DF4D66">
          <w:pPr>
            <w:pStyle w:val="TOC1"/>
            <w:tabs>
              <w:tab w:val="right" w:leader="dot" w:pos="9350"/>
            </w:tabs>
            <w:spacing w:line="360" w:lineRule="auto"/>
            <w:rPr>
              <w:noProof/>
            </w:rPr>
          </w:pPr>
          <w:hyperlink w:anchor="_Toc523316975" w:history="1">
            <w:r w:rsidR="00023F29" w:rsidRPr="001C34C7">
              <w:rPr>
                <w:rStyle w:val="Hyperlink"/>
                <w:noProof/>
              </w:rPr>
              <w:t>Conclusion</w:t>
            </w:r>
            <w:r w:rsidR="00023F29" w:rsidRPr="001C34C7">
              <w:rPr>
                <w:noProof/>
                <w:webHidden/>
              </w:rPr>
              <w:tab/>
            </w:r>
            <w:r w:rsidR="00C41F8C" w:rsidRPr="001C34C7">
              <w:rPr>
                <w:noProof/>
                <w:webHidden/>
              </w:rPr>
              <w:fldChar w:fldCharType="begin"/>
            </w:r>
            <w:r w:rsidR="00023F29" w:rsidRPr="001C34C7">
              <w:rPr>
                <w:noProof/>
                <w:webHidden/>
              </w:rPr>
              <w:instrText xml:space="preserve"> PAGEREF _Toc523316975 \h </w:instrText>
            </w:r>
            <w:r w:rsidR="00C41F8C" w:rsidRPr="001C34C7">
              <w:rPr>
                <w:noProof/>
                <w:webHidden/>
              </w:rPr>
            </w:r>
            <w:r w:rsidR="00C41F8C" w:rsidRPr="001C34C7">
              <w:rPr>
                <w:noProof/>
                <w:webHidden/>
              </w:rPr>
              <w:fldChar w:fldCharType="separate"/>
            </w:r>
            <w:r w:rsidR="00CC565D" w:rsidRPr="001C34C7">
              <w:rPr>
                <w:noProof/>
                <w:webHidden/>
              </w:rPr>
              <w:t>7</w:t>
            </w:r>
            <w:r w:rsidR="00C41F8C" w:rsidRPr="001C34C7">
              <w:rPr>
                <w:noProof/>
                <w:webHidden/>
              </w:rPr>
              <w:fldChar w:fldCharType="end"/>
            </w:r>
          </w:hyperlink>
        </w:p>
        <w:p w:rsidR="00EC5346" w:rsidRPr="001C34C7" w:rsidRDefault="00D16E71" w:rsidP="00DF4D66">
          <w:pPr>
            <w:pStyle w:val="TOC1"/>
            <w:tabs>
              <w:tab w:val="right" w:leader="dot" w:pos="9350"/>
            </w:tabs>
            <w:spacing w:line="360" w:lineRule="auto"/>
            <w:rPr>
              <w:noProof/>
            </w:rPr>
          </w:pPr>
          <w:hyperlink w:anchor="_Toc523316976" w:history="1">
            <w:r w:rsidR="00023F29" w:rsidRPr="001C34C7">
              <w:rPr>
                <w:rStyle w:val="Hyperlink"/>
                <w:noProof/>
              </w:rPr>
              <w:t>Action plan</w:t>
            </w:r>
            <w:r w:rsidR="00023F29" w:rsidRPr="001C34C7">
              <w:rPr>
                <w:noProof/>
                <w:webHidden/>
              </w:rPr>
              <w:tab/>
            </w:r>
            <w:r w:rsidR="00C41F8C" w:rsidRPr="001C34C7">
              <w:rPr>
                <w:noProof/>
                <w:webHidden/>
              </w:rPr>
              <w:fldChar w:fldCharType="begin"/>
            </w:r>
            <w:r w:rsidR="00023F29" w:rsidRPr="001C34C7">
              <w:rPr>
                <w:noProof/>
                <w:webHidden/>
              </w:rPr>
              <w:instrText xml:space="preserve"> PAGEREF _Toc523316976 \h </w:instrText>
            </w:r>
            <w:r w:rsidR="00C41F8C" w:rsidRPr="001C34C7">
              <w:rPr>
                <w:noProof/>
                <w:webHidden/>
              </w:rPr>
            </w:r>
            <w:r w:rsidR="00C41F8C" w:rsidRPr="001C34C7">
              <w:rPr>
                <w:noProof/>
                <w:webHidden/>
              </w:rPr>
              <w:fldChar w:fldCharType="separate"/>
            </w:r>
            <w:r w:rsidR="00CC565D" w:rsidRPr="001C34C7">
              <w:rPr>
                <w:noProof/>
                <w:webHidden/>
              </w:rPr>
              <w:t>8</w:t>
            </w:r>
            <w:r w:rsidR="00C41F8C" w:rsidRPr="001C34C7">
              <w:rPr>
                <w:noProof/>
                <w:webHidden/>
              </w:rPr>
              <w:fldChar w:fldCharType="end"/>
            </w:r>
          </w:hyperlink>
        </w:p>
        <w:p w:rsidR="00EC5346" w:rsidRPr="001C34C7" w:rsidRDefault="00D16E71" w:rsidP="00DF4D66">
          <w:pPr>
            <w:pStyle w:val="TOC1"/>
            <w:tabs>
              <w:tab w:val="right" w:leader="dot" w:pos="9350"/>
            </w:tabs>
            <w:spacing w:line="360" w:lineRule="auto"/>
            <w:rPr>
              <w:noProof/>
            </w:rPr>
          </w:pPr>
          <w:hyperlink w:anchor="_Toc523316977" w:history="1">
            <w:r w:rsidR="00023F29" w:rsidRPr="001C34C7">
              <w:rPr>
                <w:rStyle w:val="Hyperlink"/>
                <w:noProof/>
              </w:rPr>
              <w:t>References</w:t>
            </w:r>
            <w:r w:rsidR="00023F29" w:rsidRPr="001C34C7">
              <w:rPr>
                <w:noProof/>
                <w:webHidden/>
              </w:rPr>
              <w:tab/>
            </w:r>
            <w:r w:rsidR="00C41F8C" w:rsidRPr="001C34C7">
              <w:rPr>
                <w:noProof/>
                <w:webHidden/>
              </w:rPr>
              <w:fldChar w:fldCharType="begin"/>
            </w:r>
            <w:r w:rsidR="00023F29" w:rsidRPr="001C34C7">
              <w:rPr>
                <w:noProof/>
                <w:webHidden/>
              </w:rPr>
              <w:instrText xml:space="preserve"> PAGEREF _Toc523316977 \h </w:instrText>
            </w:r>
            <w:r w:rsidR="00C41F8C" w:rsidRPr="001C34C7">
              <w:rPr>
                <w:noProof/>
                <w:webHidden/>
              </w:rPr>
            </w:r>
            <w:r w:rsidR="00C41F8C" w:rsidRPr="001C34C7">
              <w:rPr>
                <w:noProof/>
                <w:webHidden/>
              </w:rPr>
              <w:fldChar w:fldCharType="separate"/>
            </w:r>
            <w:r w:rsidR="00CC565D" w:rsidRPr="001C34C7">
              <w:rPr>
                <w:noProof/>
                <w:webHidden/>
              </w:rPr>
              <w:t>10</w:t>
            </w:r>
            <w:r w:rsidR="00C41F8C" w:rsidRPr="001C34C7">
              <w:rPr>
                <w:noProof/>
                <w:webHidden/>
              </w:rPr>
              <w:fldChar w:fldCharType="end"/>
            </w:r>
          </w:hyperlink>
        </w:p>
        <w:p w:rsidR="00EC5346" w:rsidRPr="001C34C7" w:rsidRDefault="00C41F8C" w:rsidP="00DF4D66">
          <w:pPr>
            <w:spacing w:line="360" w:lineRule="auto"/>
          </w:pPr>
          <w:r w:rsidRPr="001C34C7">
            <w:fldChar w:fldCharType="end"/>
          </w:r>
        </w:p>
      </w:sdtContent>
    </w:sdt>
    <w:p w:rsidR="00EC5346" w:rsidRPr="001C34C7" w:rsidRDefault="00023F29" w:rsidP="00DF4D66">
      <w:pPr>
        <w:spacing w:after="200" w:line="360" w:lineRule="auto"/>
        <w:contextualSpacing w:val="0"/>
        <w:jc w:val="left"/>
        <w:rPr>
          <w:rFonts w:eastAsiaTheme="majorEastAsia" w:cstheme="majorBidi"/>
          <w:b/>
          <w:bCs/>
          <w:sz w:val="28"/>
          <w:szCs w:val="28"/>
        </w:rPr>
      </w:pPr>
      <w:r w:rsidRPr="001C34C7">
        <w:br w:type="page"/>
      </w:r>
    </w:p>
    <w:p w:rsidR="00952962" w:rsidRPr="001C34C7" w:rsidRDefault="00023F29" w:rsidP="00DF4D66">
      <w:pPr>
        <w:pStyle w:val="Heading1"/>
        <w:spacing w:line="360" w:lineRule="auto"/>
        <w:rPr>
          <w:lang w:val="en-GB"/>
        </w:rPr>
      </w:pPr>
      <w:bookmarkStart w:id="1" w:name="_Toc523316970"/>
      <w:r w:rsidRPr="001C34C7">
        <w:rPr>
          <w:lang w:val="en-GB"/>
        </w:rPr>
        <w:lastRenderedPageBreak/>
        <w:t>Introduction</w:t>
      </w:r>
      <w:bookmarkEnd w:id="1"/>
    </w:p>
    <w:p w:rsidR="00952962" w:rsidRDefault="00023F29" w:rsidP="00DF4D66">
      <w:pPr>
        <w:spacing w:line="360" w:lineRule="auto"/>
      </w:pPr>
      <w:r w:rsidRPr="001C34C7">
        <w:t xml:space="preserve">Gibbs cycle is a representation of explaining reflective writing for any specific learning process. There are six different stages which need to follow while using </w:t>
      </w:r>
      <w:r w:rsidR="00EC5346" w:rsidRPr="001C34C7">
        <w:t>Gibbs</w:t>
      </w:r>
      <w:r w:rsidRPr="001C34C7">
        <w:t xml:space="preserve"> cycle for describing the total process during the learning. </w:t>
      </w:r>
      <w:r w:rsidR="00803922" w:rsidRPr="001C34C7">
        <w:t>In</w:t>
      </w:r>
      <w:r w:rsidRPr="001C34C7">
        <w:t xml:space="preserve"> the first step your description of the learning process will be evaluated</w:t>
      </w:r>
      <w:r w:rsidR="00803922" w:rsidRPr="001C34C7">
        <w:t xml:space="preserve"> (</w:t>
      </w:r>
      <w:proofErr w:type="spellStart"/>
      <w:r w:rsidR="00803922" w:rsidRPr="001C34C7">
        <w:rPr>
          <w:shd w:val="clear" w:color="auto" w:fill="FFFFFF"/>
        </w:rPr>
        <w:t>Husebø</w:t>
      </w:r>
      <w:proofErr w:type="spellEnd"/>
      <w:r w:rsidR="00803922" w:rsidRPr="001C34C7">
        <w:rPr>
          <w:shd w:val="clear" w:color="auto" w:fill="FFFFFF"/>
        </w:rPr>
        <w:t xml:space="preserve"> </w:t>
      </w:r>
      <w:r w:rsidR="00803922" w:rsidRPr="001C34C7">
        <w:rPr>
          <w:i/>
          <w:shd w:val="clear" w:color="auto" w:fill="FFFFFF"/>
        </w:rPr>
        <w:t>et al.</w:t>
      </w:r>
      <w:r w:rsidR="00803922" w:rsidRPr="001C34C7">
        <w:rPr>
          <w:shd w:val="clear" w:color="auto" w:fill="FFFFFF"/>
        </w:rPr>
        <w:t xml:space="preserve"> 2015</w:t>
      </w:r>
      <w:r w:rsidR="00803922" w:rsidRPr="001C34C7">
        <w:t>)</w:t>
      </w:r>
      <w:r w:rsidRPr="001C34C7">
        <w:t>. Following that my feelings during the learning process, evaluation of the learning and analysis of the total process is done for preparing a conclusion regarding the teaching. Finally, an action plan will be developed on improving the learning objectives. The purpose of this study is to elaborate the academy skills I have acquired during my learning lessons and how those will help me in creating my employability skills.</w:t>
      </w:r>
    </w:p>
    <w:p w:rsidR="00C74438" w:rsidRDefault="00650B07" w:rsidP="00DF4D66">
      <w:pPr>
        <w:spacing w:line="360" w:lineRule="auto"/>
      </w:pPr>
      <w:r>
        <w:rPr>
          <w:noProof/>
          <w:lang w:val="en-US"/>
        </w:rPr>
        <w:drawing>
          <wp:anchor distT="0" distB="0" distL="114300" distR="114300" simplePos="0" relativeHeight="251659264" behindDoc="0" locked="0" layoutInCell="1" allowOverlap="1">
            <wp:simplePos x="0" y="0"/>
            <wp:positionH relativeFrom="column">
              <wp:posOffset>541020</wp:posOffset>
            </wp:positionH>
            <wp:positionV relativeFrom="paragraph">
              <wp:posOffset>174625</wp:posOffset>
            </wp:positionV>
            <wp:extent cx="4519295" cy="253746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519295" cy="2537460"/>
                    </a:xfrm>
                    <a:prstGeom prst="rect">
                      <a:avLst/>
                    </a:prstGeom>
                  </pic:spPr>
                </pic:pic>
              </a:graphicData>
            </a:graphic>
            <wp14:sizeRelH relativeFrom="margin">
              <wp14:pctWidth>0</wp14:pctWidth>
            </wp14:sizeRelH>
            <wp14:sizeRelV relativeFrom="margin">
              <wp14:pctHeight>0</wp14:pctHeight>
            </wp14:sizeRelV>
          </wp:anchor>
        </w:drawing>
      </w:r>
    </w:p>
    <w:p w:rsidR="00C74438" w:rsidRPr="0024249D" w:rsidRDefault="0024249D" w:rsidP="00DF4D66">
      <w:pPr>
        <w:spacing w:line="360" w:lineRule="auto"/>
        <w:ind w:left="2880"/>
        <w:rPr>
          <w:b/>
        </w:rPr>
      </w:pPr>
      <w:r w:rsidRPr="0024249D">
        <w:rPr>
          <w:b/>
        </w:rPr>
        <w:t>Figure 1: Gibbs Reflective cycle</w:t>
      </w:r>
    </w:p>
    <w:p w:rsidR="00952962" w:rsidRPr="001C34C7" w:rsidRDefault="00023F29" w:rsidP="00DF4D66">
      <w:pPr>
        <w:pStyle w:val="Heading1"/>
        <w:spacing w:line="360" w:lineRule="auto"/>
        <w:rPr>
          <w:lang w:val="en-GB"/>
        </w:rPr>
      </w:pPr>
      <w:bookmarkStart w:id="2" w:name="_Toc523316971"/>
      <w:r w:rsidRPr="001C34C7">
        <w:rPr>
          <w:lang w:val="en-GB"/>
        </w:rPr>
        <w:t>Description</w:t>
      </w:r>
      <w:bookmarkEnd w:id="2"/>
    </w:p>
    <w:p w:rsidR="00952962" w:rsidRPr="001C34C7" w:rsidRDefault="00023F29" w:rsidP="00DF4D66">
      <w:pPr>
        <w:spacing w:line="360" w:lineRule="auto"/>
      </w:pPr>
      <w:r w:rsidRPr="001C34C7">
        <w:t>During my entire learning sessions, I learn about various interpersonal and technical skills. The skills are pa</w:t>
      </w:r>
      <w:r w:rsidR="00803922" w:rsidRPr="001C34C7">
        <w:t>rt of my academic session, but it</w:t>
      </w:r>
      <w:r w:rsidRPr="001C34C7">
        <w:t xml:space="preserve"> will be really helpful for developing employability skills. </w:t>
      </w:r>
      <w:r w:rsidR="00803922" w:rsidRPr="001C34C7">
        <w:t>For</w:t>
      </w:r>
      <w:r w:rsidRPr="001C34C7">
        <w:t xml:space="preserve"> example during the learning session, I have learnt about communication skills which can be differentiated into mainly three types; those are the writing communication skill verbal communication skills and non-verbal communication skill. In addition to </w:t>
      </w:r>
      <w:r w:rsidR="00803922" w:rsidRPr="001C34C7">
        <w:t>that,</w:t>
      </w:r>
      <w:r w:rsidRPr="001C34C7">
        <w:t xml:space="preserve"> both of the analysis processes are being taught by my teachers in the classes which help me in understanding the difference between quantitative and qualitative analysis. The proper use of the services is now part </w:t>
      </w:r>
      <w:r w:rsidRPr="001C34C7">
        <w:lastRenderedPageBreak/>
        <w:t>of my learned lessons. In addition to that, the most important skill for employability is the management skill. The variations of management skills are learnt during my classes, which include the planning skills, organising skill, directing skill, motivating skill and controlling skills</w:t>
      </w:r>
      <w:r w:rsidR="00803922" w:rsidRPr="001C34C7">
        <w:t xml:space="preserve"> (</w:t>
      </w:r>
      <w:r w:rsidR="00803922" w:rsidRPr="001C34C7">
        <w:rPr>
          <w:shd w:val="clear" w:color="auto" w:fill="FFFFFF"/>
        </w:rPr>
        <w:t>Jackson, 2014</w:t>
      </w:r>
      <w:r w:rsidR="00803922" w:rsidRPr="001C34C7">
        <w:t>)</w:t>
      </w:r>
      <w:r w:rsidRPr="001C34C7">
        <w:t xml:space="preserve">. In addition to that, there are two </w:t>
      </w:r>
      <w:r w:rsidR="00803922" w:rsidRPr="001C34C7">
        <w:t>types</w:t>
      </w:r>
      <w:r w:rsidRPr="001C34C7">
        <w:t xml:space="preserve"> of resources which are being taught by my teachers in the classes. The primary resource and secondary resource are different approaches while using and where to use them adequately. The importance of </w:t>
      </w:r>
      <w:r w:rsidR="00A2214F">
        <w:t xml:space="preserve">employability </w:t>
      </w:r>
      <w:r w:rsidR="00A2214F" w:rsidRPr="001C34C7">
        <w:t>skills</w:t>
      </w:r>
      <w:r w:rsidRPr="001C34C7">
        <w:t xml:space="preserve"> and how to use the skill has taught by my teachers. However, the most important technical and interpersonal skills which I have learnt during this academic session is going to help me in fulfilling my </w:t>
      </w:r>
      <w:r w:rsidR="00734D2E">
        <w:t>future goals</w:t>
      </w:r>
      <w:r w:rsidRPr="001C34C7">
        <w:t>. In addition to that, the ability to write a proper cover letter and CV is part of my learning process. The process of reviewing CV is beneficial for my flexible role in future employment as a recruiter</w:t>
      </w:r>
      <w:r w:rsidR="00803922" w:rsidRPr="001C34C7">
        <w:t xml:space="preserve"> (</w:t>
      </w:r>
      <w:r w:rsidR="00803922" w:rsidRPr="001C34C7">
        <w:rPr>
          <w:shd w:val="clear" w:color="auto" w:fill="FFFFFF"/>
        </w:rPr>
        <w:t xml:space="preserve">Pinto and </w:t>
      </w:r>
      <w:proofErr w:type="spellStart"/>
      <w:r w:rsidR="00803922" w:rsidRPr="001C34C7">
        <w:rPr>
          <w:shd w:val="clear" w:color="auto" w:fill="FFFFFF"/>
        </w:rPr>
        <w:t>Ramalheira</w:t>
      </w:r>
      <w:proofErr w:type="spellEnd"/>
      <w:r w:rsidR="00803922" w:rsidRPr="001C34C7">
        <w:rPr>
          <w:shd w:val="clear" w:color="auto" w:fill="FFFFFF"/>
        </w:rPr>
        <w:t>, 2017</w:t>
      </w:r>
      <w:r w:rsidR="00803922" w:rsidRPr="001C34C7">
        <w:t>)</w:t>
      </w:r>
      <w:r w:rsidRPr="001C34C7">
        <w:t>. The Academy lessons also include the ability to paraphrase, referencing, presentation and use of PowerPoint as part of the academic skill development. The benefits of the different type of thinking procedure during the process of performing as a student or as a professional are also part of my learning. The difference between analytical thinking and critical thinking depending on the circumstances or agenda need to perform has taught by my teachers. In addition to that, the benefits or advantages of using writing reflection for any learning process are part of my lessons. The use of Gibbs cycle, is part of a proper reflection writing, which will help in structuring the reflection according to the need, is taught by my teachers at the class of academic learning skills.</w:t>
      </w:r>
    </w:p>
    <w:p w:rsidR="00952962" w:rsidRPr="001C34C7" w:rsidRDefault="00023F29" w:rsidP="00DF4D66">
      <w:pPr>
        <w:pStyle w:val="Heading1"/>
        <w:spacing w:line="360" w:lineRule="auto"/>
        <w:rPr>
          <w:lang w:val="en-GB"/>
        </w:rPr>
      </w:pPr>
      <w:bookmarkStart w:id="3" w:name="_Toc523316972"/>
      <w:r w:rsidRPr="001C34C7">
        <w:rPr>
          <w:lang w:val="en-GB"/>
        </w:rPr>
        <w:t>Feelings</w:t>
      </w:r>
      <w:bookmarkEnd w:id="3"/>
    </w:p>
    <w:p w:rsidR="00952962" w:rsidRPr="001C34C7" w:rsidRDefault="00023F29" w:rsidP="00DF4D66">
      <w:pPr>
        <w:spacing w:line="360" w:lineRule="auto"/>
      </w:pPr>
      <w:r w:rsidRPr="001C34C7">
        <w:t>The learning process is hectic because the various type of skills is developed and taught to the class by the teachers. Therefore, in the initial days of learning, I have taken some time to understand the structure of the different type of skill development especially the interpersonal skills which are essential as well as complicated to understand. However, the technical skills, which taught are the time of academic learning skills at the basic of playing the job role as a human resource manager. This process of learning did not only develop my employability skills for future employment life but also improve my personal experience for the decision making on my own.</w:t>
      </w:r>
    </w:p>
    <w:p w:rsidR="00952962" w:rsidRPr="001C34C7" w:rsidRDefault="00023F29" w:rsidP="00DF4D66">
      <w:pPr>
        <w:spacing w:line="360" w:lineRule="auto"/>
      </w:pPr>
      <w:r w:rsidRPr="001C34C7">
        <w:t xml:space="preserve">In addition to that, the decision making skill development is also part of the problem-solving skill for both professional and personal life. The use of critical thinking and analytical thinking and their interrelationship with decision making is now part of my knowledge. After this academic </w:t>
      </w:r>
      <w:r w:rsidRPr="001C34C7">
        <w:lastRenderedPageBreak/>
        <w:t xml:space="preserve">skill learning for better future employability skill development, I am now able to take my decisions regarding the personal and professional life without any hesitation or consulting with others. However, the total process of academic skill development learning has increased my self-confidence which I have lacked in my previous years. In addition to that management, skill has also helped me in managing my everyday work with the proper schedule, and this process taught me the time management procedure. Now I feel more confident about my future job role after the academic skills development process. In addition to that, PowerPoint and presentation skills also help me in collaboration with the communication skill to influence or motivate others. I think for </w:t>
      </w:r>
      <w:r w:rsidR="00B115F2">
        <w:t xml:space="preserve">for </w:t>
      </w:r>
      <w:r w:rsidR="00734D2E">
        <w:t xml:space="preserve">any </w:t>
      </w:r>
      <w:r w:rsidR="00C74438">
        <w:t>further</w:t>
      </w:r>
      <w:r w:rsidR="00734D2E">
        <w:t xml:space="preserve"> </w:t>
      </w:r>
      <w:r w:rsidR="00B115F2">
        <w:t>studies</w:t>
      </w:r>
      <w:r w:rsidRPr="001C34C7">
        <w:t xml:space="preserve">, these skills </w:t>
      </w:r>
      <w:r w:rsidR="00C74438">
        <w:t xml:space="preserve">will be </w:t>
      </w:r>
      <w:r w:rsidRPr="001C34C7">
        <w:t>required which I have developed through my academic skills learning.</w:t>
      </w:r>
    </w:p>
    <w:p w:rsidR="00952962" w:rsidRPr="001C34C7" w:rsidRDefault="00023F29" w:rsidP="00DF4D66">
      <w:pPr>
        <w:pStyle w:val="Heading1"/>
        <w:spacing w:line="360" w:lineRule="auto"/>
        <w:rPr>
          <w:lang w:val="en-GB"/>
        </w:rPr>
      </w:pPr>
      <w:bookmarkStart w:id="4" w:name="_Toc523316973"/>
      <w:r w:rsidRPr="001C34C7">
        <w:rPr>
          <w:lang w:val="en-GB"/>
        </w:rPr>
        <w:t>Evaluation</w:t>
      </w:r>
      <w:bookmarkEnd w:id="4"/>
    </w:p>
    <w:p w:rsidR="00952962" w:rsidRPr="001C34C7" w:rsidRDefault="00023F29" w:rsidP="00DF4D66">
      <w:pPr>
        <w:spacing w:line="360" w:lineRule="auto"/>
      </w:pPr>
      <w:r w:rsidRPr="001C34C7">
        <w:t>I perform the total process of evolution about this academic skills development with the assistance of my personal friends and neighbourhood. After the academic skills learning process I have increased my conversations and daily meeting with them to understand their perspective about my changes in skills both interpersonal and Technical</w:t>
      </w:r>
      <w:r w:rsidR="00803922" w:rsidRPr="001C34C7">
        <w:t xml:space="preserve"> (</w:t>
      </w:r>
      <w:r w:rsidR="00803922" w:rsidRPr="001C34C7">
        <w:rPr>
          <w:shd w:val="clear" w:color="auto" w:fill="FFFFFF"/>
        </w:rPr>
        <w:t xml:space="preserve">Collet </w:t>
      </w:r>
      <w:r w:rsidR="00803922" w:rsidRPr="001C34C7">
        <w:rPr>
          <w:i/>
          <w:shd w:val="clear" w:color="auto" w:fill="FFFFFF"/>
        </w:rPr>
        <w:t>et al.</w:t>
      </w:r>
      <w:r w:rsidR="00803922" w:rsidRPr="001C34C7">
        <w:rPr>
          <w:shd w:val="clear" w:color="auto" w:fill="FFFFFF"/>
        </w:rPr>
        <w:t xml:space="preserve"> 2015</w:t>
      </w:r>
      <w:r w:rsidR="00803922" w:rsidRPr="001C34C7">
        <w:t>)</w:t>
      </w:r>
      <w:r w:rsidRPr="001C34C7">
        <w:t xml:space="preserve">. As these individuals are part of my daily life I know me for a long time, their observation about my skills will be helpful for me in the future. Some of my friends as easily recognise differences in my communication, decision making and management skills. But there are also few of them who helped me in identifying the lack of learning. In addition to that, the neighbours with whom I conducted the </w:t>
      </w:r>
      <w:r w:rsidR="00803922" w:rsidRPr="001C34C7">
        <w:t>evaluation processes</w:t>
      </w:r>
      <w:r w:rsidRPr="001C34C7">
        <w:t xml:space="preserve"> of my academic skills new me for more </w:t>
      </w:r>
      <w:r w:rsidR="00311DD6">
        <w:t>many</w:t>
      </w:r>
      <w:r w:rsidRPr="001C34C7">
        <w:t xml:space="preserve"> years. They have immediately identified my structured communication skill. However, give me my daily activities my parents have also identified my time management skill development which help me in both my household works and academic lessons management. In addition to that, the process of academic skill development learning has helped me in writing up some cover letter for the job post of the human resource manager in different organisations. In fact, after the academic skill development process, I have included the skills at part of my CV. This process helps me in developing my technical skills which are also important for employment role in any job designation</w:t>
      </w:r>
      <w:r w:rsidR="00803922" w:rsidRPr="001C34C7">
        <w:t xml:space="preserve"> (</w:t>
      </w:r>
      <w:r w:rsidR="00803922" w:rsidRPr="001C34C7">
        <w:rPr>
          <w:shd w:val="clear" w:color="auto" w:fill="FFFFFF"/>
        </w:rPr>
        <w:t>Emery and Chang, 2017</w:t>
      </w:r>
      <w:r w:rsidR="00803922" w:rsidRPr="001C34C7">
        <w:t>)</w:t>
      </w:r>
      <w:r w:rsidRPr="001C34C7">
        <w:t xml:space="preserve">. However, according to me these changes due to my academic learning skills will help me in having a better job role in a renowned organisation. There are a few areas of educational skill </w:t>
      </w:r>
      <w:r w:rsidRPr="001C34C7">
        <w:lastRenderedPageBreak/>
        <w:t>development which needs to nourish for me before start working as an HR manager in any organisation.</w:t>
      </w:r>
    </w:p>
    <w:p w:rsidR="00952962" w:rsidRPr="001C34C7" w:rsidRDefault="00023F29" w:rsidP="00DF4D66">
      <w:pPr>
        <w:pStyle w:val="Heading1"/>
        <w:spacing w:line="360" w:lineRule="auto"/>
        <w:rPr>
          <w:lang w:val="en-GB"/>
        </w:rPr>
      </w:pPr>
      <w:bookmarkStart w:id="5" w:name="_Toc523316974"/>
      <w:r w:rsidRPr="001C34C7">
        <w:rPr>
          <w:lang w:val="en-GB"/>
        </w:rPr>
        <w:t>Analysis</w:t>
      </w:r>
      <w:bookmarkEnd w:id="5"/>
    </w:p>
    <w:p w:rsidR="00952962" w:rsidRPr="001C34C7" w:rsidRDefault="00023F29" w:rsidP="00DF4D66">
      <w:pPr>
        <w:spacing w:line="360" w:lineRule="auto"/>
      </w:pPr>
      <w:r w:rsidRPr="001C34C7">
        <w:t xml:space="preserve">The reflection writing of Gibbs cycle </w:t>
      </w:r>
      <w:r w:rsidR="001C34C7" w:rsidRPr="001C34C7">
        <w:t>includes</w:t>
      </w:r>
      <w:r w:rsidRPr="001C34C7">
        <w:t xml:space="preserve"> the different results and their consequences in future in this section. The process of review of different learned skills is part of my academic lessons. But in another hand, these skills need to develop for performing as a Human Resource manager. For instance, there are three types of communication skills. The use of nonverbal communication skills is very important but mostly ignored while the communication skill is learnt. The non-verbal communication skill includes the distinct impression and face structure during the process of verbal communication. In addition to that, the body language of the individual is also part of the non-verbal communication skill. For performing as a human resource manager, the candidates who will be applying for a job in the organisation will be evaluated by me the process of interview and selection. Therefore at that time understanding the nonverbal expression of the candidate becomes part of the interest of the organisation. This academic skill will help me in performing my job. However, there are a few different areas which have better consequences after this educational skill learning process. The use of analytical thinking and critical thinking is different from each other. However, during the process of academic learning, I have learnt that there are few circumstances when the analytical thinking is best for Organisational decisions. For the critical thinking, critical cases need to identify the first. Therefore from this understanding, I have able to develop my employability skills for the future job role. In addition to that review of CV, quantitative and qualitative analysis process will also be going to help me in my problem-solving areas. In performing the role of the human resource manager, the decision making skill is very important for the organisational performance and objective achievement. Though this process of analysis, I have understood my use of academic skills in Employment career.</w:t>
      </w:r>
    </w:p>
    <w:p w:rsidR="00952962" w:rsidRPr="001C34C7" w:rsidRDefault="00023F29" w:rsidP="00DF4D66">
      <w:pPr>
        <w:pStyle w:val="Heading1"/>
        <w:spacing w:line="360" w:lineRule="auto"/>
        <w:rPr>
          <w:lang w:val="en-GB"/>
        </w:rPr>
      </w:pPr>
      <w:bookmarkStart w:id="6" w:name="_Toc523316975"/>
      <w:r w:rsidRPr="001C34C7">
        <w:rPr>
          <w:lang w:val="en-GB"/>
        </w:rPr>
        <w:t>Conclusion</w:t>
      </w:r>
      <w:bookmarkEnd w:id="6"/>
    </w:p>
    <w:p w:rsidR="00952962" w:rsidRPr="001C34C7" w:rsidRDefault="00023F29" w:rsidP="00DF4D66">
      <w:pPr>
        <w:spacing w:line="360" w:lineRule="auto"/>
      </w:pPr>
      <w:r w:rsidRPr="001C34C7">
        <w:t xml:space="preserve">In light of the above study, it can be concluded that academic skills learning is part of my lessons which has provided me proper knowledge of Management. This process of learning the various type of interpersonal and Technical skills as developing my confidence as a student and as an </w:t>
      </w:r>
      <w:r w:rsidRPr="001C34C7">
        <w:lastRenderedPageBreak/>
        <w:t>employee. I have discovered multiple skills which are part of my academic learning but beneficial for both my personal and professional life development. For example, the decision making and problem-solving skills are not only for my job role as an employee of a human resource manager but also in solving personal problems regarding various objectives like relationship management and personal work. While concluding about the learning process of academic skills, I have also identified the different areas which still need proper improvement for future employability skills. There are a few areas which need to improve and correct by me about the academic skills developed. In addition to that, there are a few areas where I need to strengthen the academic skills for better employment opportunities. For the process of future development of my academic skills to employability skills, an action plan will be developed in the next section.</w:t>
      </w:r>
    </w:p>
    <w:p w:rsidR="00952962" w:rsidRPr="001C34C7" w:rsidRDefault="00023F29" w:rsidP="00DF4D66">
      <w:pPr>
        <w:pStyle w:val="Heading1"/>
        <w:spacing w:line="360" w:lineRule="auto"/>
        <w:rPr>
          <w:lang w:val="en-GB"/>
        </w:rPr>
      </w:pPr>
      <w:bookmarkStart w:id="7" w:name="_Toc523316976"/>
      <w:r w:rsidRPr="001C34C7">
        <w:rPr>
          <w:lang w:val="en-GB"/>
        </w:rPr>
        <w:t>Action plan</w:t>
      </w:r>
      <w:bookmarkEnd w:id="7"/>
    </w:p>
    <w:p w:rsidR="00952962" w:rsidRPr="001C34C7" w:rsidRDefault="00023F29" w:rsidP="00DF4D66">
      <w:pPr>
        <w:spacing w:line="360" w:lineRule="auto"/>
      </w:pPr>
      <w:r w:rsidRPr="001C34C7">
        <w:t>This action plan is a representation of the future development of the learnt academic skills. There are a few areas which are still weak and need to develop. For instance, my planning skills are still not appropriate according to specific time achievement. The various skills of organising managing, directing, motivating, which are counted within the management skill are better than my previous skill evaluation. But due to the lack of appropriate planning which includes time specification most of my work is finishing lately. In addition to that, there are a few areas which need development for performing at the employee in an organisation. Therefore</w:t>
      </w:r>
      <w:r w:rsidR="00974A64" w:rsidRPr="001C34C7">
        <w:t>,</w:t>
      </w:r>
      <w:r w:rsidRPr="001C34C7">
        <w:t xml:space="preserve"> I am establishing an action plan for reducing my weakness and strengthening my strengths. In this action plan, each of the technical skills will be upgraded according to the need of employment opportunity. Similarly, the interpersonal skills which are lacking perfection will be performed by me every day simultaneously. However, the action plan of six months is going to help me in my employment skill development and performing as a better employee in the organisation. Finally, the reflection writing procedure developed by Gibbs cycle has helped me in gathering my entire experience during the Academy skill development process, and this piece of writing is going to help me in identifying my specific area of development.</w:t>
      </w:r>
    </w:p>
    <w:p w:rsidR="00CC565D" w:rsidRPr="001C34C7" w:rsidRDefault="00023F29" w:rsidP="00DF4D66">
      <w:pPr>
        <w:spacing w:after="200" w:line="360" w:lineRule="auto"/>
        <w:contextualSpacing w:val="0"/>
        <w:jc w:val="left"/>
        <w:rPr>
          <w:rFonts w:eastAsiaTheme="majorEastAsia" w:cstheme="majorBidi"/>
          <w:b/>
          <w:bCs/>
          <w:sz w:val="28"/>
          <w:szCs w:val="28"/>
        </w:rPr>
      </w:pPr>
      <w:bookmarkStart w:id="8" w:name="_Toc523316977"/>
      <w:r w:rsidRPr="001C34C7">
        <w:br w:type="page"/>
      </w:r>
    </w:p>
    <w:p w:rsidR="004831C8" w:rsidRPr="001C34C7" w:rsidRDefault="00023F29" w:rsidP="00DF4D66">
      <w:pPr>
        <w:pStyle w:val="Heading1"/>
        <w:spacing w:line="360" w:lineRule="auto"/>
        <w:rPr>
          <w:lang w:val="en-GB"/>
        </w:rPr>
      </w:pPr>
      <w:r w:rsidRPr="001C34C7">
        <w:rPr>
          <w:lang w:val="en-GB"/>
        </w:rPr>
        <w:lastRenderedPageBreak/>
        <w:t>References</w:t>
      </w:r>
      <w:bookmarkEnd w:id="8"/>
    </w:p>
    <w:p w:rsidR="00CE569C" w:rsidRPr="001C34C7" w:rsidRDefault="00023F29" w:rsidP="00DF4D66">
      <w:pPr>
        <w:spacing w:line="360" w:lineRule="auto"/>
        <w:rPr>
          <w:shd w:val="clear" w:color="auto" w:fill="FFFFFF"/>
        </w:rPr>
      </w:pPr>
      <w:proofErr w:type="spellStart"/>
      <w:r w:rsidRPr="001C34C7">
        <w:rPr>
          <w:shd w:val="clear" w:color="auto" w:fill="FFFFFF"/>
        </w:rPr>
        <w:t>Husebø</w:t>
      </w:r>
      <w:proofErr w:type="spellEnd"/>
      <w:r w:rsidRPr="001C34C7">
        <w:rPr>
          <w:shd w:val="clear" w:color="auto" w:fill="FFFFFF"/>
        </w:rPr>
        <w:t xml:space="preserve">, S.E., </w:t>
      </w:r>
      <w:proofErr w:type="spellStart"/>
      <w:r w:rsidRPr="001C34C7">
        <w:rPr>
          <w:shd w:val="clear" w:color="auto" w:fill="FFFFFF"/>
        </w:rPr>
        <w:t>O'Regan</w:t>
      </w:r>
      <w:proofErr w:type="spellEnd"/>
      <w:r w:rsidRPr="001C34C7">
        <w:rPr>
          <w:shd w:val="clear" w:color="auto" w:fill="FFFFFF"/>
        </w:rPr>
        <w:t xml:space="preserve">, S. and </w:t>
      </w:r>
      <w:proofErr w:type="spellStart"/>
      <w:r w:rsidRPr="001C34C7">
        <w:rPr>
          <w:shd w:val="clear" w:color="auto" w:fill="FFFFFF"/>
        </w:rPr>
        <w:t>Nestel</w:t>
      </w:r>
      <w:proofErr w:type="spellEnd"/>
      <w:r w:rsidRPr="001C34C7">
        <w:rPr>
          <w:shd w:val="clear" w:color="auto" w:fill="FFFFFF"/>
        </w:rPr>
        <w:t>, D., 2015. Reflective practice and its role in simulation. </w:t>
      </w:r>
      <w:r w:rsidRPr="001C34C7">
        <w:rPr>
          <w:i/>
          <w:iCs/>
          <w:shd w:val="clear" w:color="auto" w:fill="FFFFFF"/>
        </w:rPr>
        <w:t>Clinical Simulation in Nursing</w:t>
      </w:r>
      <w:r w:rsidRPr="001C34C7">
        <w:rPr>
          <w:shd w:val="clear" w:color="auto" w:fill="FFFFFF"/>
        </w:rPr>
        <w:t>, </w:t>
      </w:r>
      <w:r w:rsidRPr="001C34C7">
        <w:rPr>
          <w:i/>
          <w:iCs/>
          <w:shd w:val="clear" w:color="auto" w:fill="FFFFFF"/>
        </w:rPr>
        <w:t>11</w:t>
      </w:r>
      <w:r w:rsidRPr="001C34C7">
        <w:rPr>
          <w:shd w:val="clear" w:color="auto" w:fill="FFFFFF"/>
        </w:rPr>
        <w:t>(8), pp.368-375.</w:t>
      </w:r>
    </w:p>
    <w:p w:rsidR="00CE569C" w:rsidRPr="001C34C7" w:rsidRDefault="00023F29" w:rsidP="00DF4D66">
      <w:pPr>
        <w:spacing w:line="360" w:lineRule="auto"/>
        <w:rPr>
          <w:shd w:val="clear" w:color="auto" w:fill="FFFFFF"/>
        </w:rPr>
      </w:pPr>
      <w:r w:rsidRPr="001C34C7">
        <w:rPr>
          <w:shd w:val="clear" w:color="auto" w:fill="FFFFFF"/>
        </w:rPr>
        <w:t>Jackson, D., 2014. Testing a model of undergraduate competence in employability skills and its implications for stakeholders. </w:t>
      </w:r>
      <w:r w:rsidRPr="001C34C7">
        <w:rPr>
          <w:i/>
          <w:iCs/>
          <w:shd w:val="clear" w:color="auto" w:fill="FFFFFF"/>
        </w:rPr>
        <w:t>Journal of Education and Work</w:t>
      </w:r>
      <w:r w:rsidRPr="001C34C7">
        <w:rPr>
          <w:shd w:val="clear" w:color="auto" w:fill="FFFFFF"/>
        </w:rPr>
        <w:t>, </w:t>
      </w:r>
      <w:r w:rsidRPr="001C34C7">
        <w:rPr>
          <w:i/>
          <w:iCs/>
          <w:shd w:val="clear" w:color="auto" w:fill="FFFFFF"/>
        </w:rPr>
        <w:t>27</w:t>
      </w:r>
      <w:r w:rsidRPr="001C34C7">
        <w:rPr>
          <w:shd w:val="clear" w:color="auto" w:fill="FFFFFF"/>
        </w:rPr>
        <w:t>(2), pp.220-242.</w:t>
      </w:r>
    </w:p>
    <w:p w:rsidR="00CE569C" w:rsidRPr="001C34C7" w:rsidRDefault="00023F29" w:rsidP="00DF4D66">
      <w:pPr>
        <w:spacing w:line="360" w:lineRule="auto"/>
        <w:rPr>
          <w:shd w:val="clear" w:color="auto" w:fill="FFFFFF"/>
        </w:rPr>
      </w:pPr>
      <w:r w:rsidRPr="001C34C7">
        <w:rPr>
          <w:shd w:val="clear" w:color="auto" w:fill="FFFFFF"/>
        </w:rPr>
        <w:t xml:space="preserve">Pinto, L.H. and </w:t>
      </w:r>
      <w:proofErr w:type="spellStart"/>
      <w:r w:rsidRPr="001C34C7">
        <w:rPr>
          <w:shd w:val="clear" w:color="auto" w:fill="FFFFFF"/>
        </w:rPr>
        <w:t>Ramalheira</w:t>
      </w:r>
      <w:proofErr w:type="spellEnd"/>
      <w:r w:rsidRPr="001C34C7">
        <w:rPr>
          <w:shd w:val="clear" w:color="auto" w:fill="FFFFFF"/>
        </w:rPr>
        <w:t>, D.C., 2017. Perceived employability of business graduates: The effect of academic performance and extracurricular activities. </w:t>
      </w:r>
      <w:r w:rsidRPr="001C34C7">
        <w:rPr>
          <w:i/>
          <w:iCs/>
          <w:shd w:val="clear" w:color="auto" w:fill="FFFFFF"/>
        </w:rPr>
        <w:t xml:space="preserve">Journal of Vocational </w:t>
      </w:r>
      <w:proofErr w:type="spellStart"/>
      <w:r w:rsidRPr="001C34C7">
        <w:rPr>
          <w:i/>
          <w:iCs/>
          <w:shd w:val="clear" w:color="auto" w:fill="FFFFFF"/>
        </w:rPr>
        <w:t>Behavior</w:t>
      </w:r>
      <w:proofErr w:type="spellEnd"/>
      <w:r w:rsidRPr="001C34C7">
        <w:rPr>
          <w:shd w:val="clear" w:color="auto" w:fill="FFFFFF"/>
        </w:rPr>
        <w:t>, </w:t>
      </w:r>
      <w:r w:rsidRPr="001C34C7">
        <w:rPr>
          <w:i/>
          <w:iCs/>
          <w:shd w:val="clear" w:color="auto" w:fill="FFFFFF"/>
        </w:rPr>
        <w:t>99</w:t>
      </w:r>
      <w:r w:rsidRPr="001C34C7">
        <w:rPr>
          <w:shd w:val="clear" w:color="auto" w:fill="FFFFFF"/>
        </w:rPr>
        <w:t>, pp.165-178.</w:t>
      </w:r>
    </w:p>
    <w:p w:rsidR="00CE569C" w:rsidRPr="001C34C7" w:rsidRDefault="00023F29" w:rsidP="00DF4D66">
      <w:pPr>
        <w:spacing w:line="360" w:lineRule="auto"/>
      </w:pPr>
      <w:r w:rsidRPr="001C34C7">
        <w:rPr>
          <w:shd w:val="clear" w:color="auto" w:fill="FFFFFF"/>
        </w:rPr>
        <w:t xml:space="preserve">Collet, C., </w:t>
      </w:r>
      <w:proofErr w:type="spellStart"/>
      <w:r w:rsidRPr="001C34C7">
        <w:rPr>
          <w:shd w:val="clear" w:color="auto" w:fill="FFFFFF"/>
        </w:rPr>
        <w:t>Hine</w:t>
      </w:r>
      <w:proofErr w:type="spellEnd"/>
      <w:r w:rsidRPr="001C34C7">
        <w:rPr>
          <w:shd w:val="clear" w:color="auto" w:fill="FFFFFF"/>
        </w:rPr>
        <w:t xml:space="preserve">, D. and du </w:t>
      </w:r>
      <w:proofErr w:type="spellStart"/>
      <w:r w:rsidRPr="001C34C7">
        <w:rPr>
          <w:shd w:val="clear" w:color="auto" w:fill="FFFFFF"/>
        </w:rPr>
        <w:t>Plessis</w:t>
      </w:r>
      <w:proofErr w:type="spellEnd"/>
      <w:r w:rsidRPr="001C34C7">
        <w:rPr>
          <w:shd w:val="clear" w:color="auto" w:fill="FFFFFF"/>
        </w:rPr>
        <w:t>, K., 2015. Employability skills: perspectives from a knowledge-intensive industry. </w:t>
      </w:r>
      <w:r w:rsidRPr="001C34C7">
        <w:rPr>
          <w:i/>
          <w:iCs/>
          <w:shd w:val="clear" w:color="auto" w:fill="FFFFFF"/>
        </w:rPr>
        <w:t>Education+ Training</w:t>
      </w:r>
      <w:r w:rsidRPr="001C34C7">
        <w:rPr>
          <w:shd w:val="clear" w:color="auto" w:fill="FFFFFF"/>
        </w:rPr>
        <w:t>, </w:t>
      </w:r>
      <w:r w:rsidRPr="001C34C7">
        <w:rPr>
          <w:i/>
          <w:iCs/>
          <w:shd w:val="clear" w:color="auto" w:fill="FFFFFF"/>
        </w:rPr>
        <w:t>57</w:t>
      </w:r>
      <w:r w:rsidRPr="001C34C7">
        <w:rPr>
          <w:shd w:val="clear" w:color="auto" w:fill="FFFFFF"/>
        </w:rPr>
        <w:t>(5), pp.532-559.</w:t>
      </w:r>
    </w:p>
    <w:p w:rsidR="00CE569C" w:rsidRPr="001C34C7" w:rsidRDefault="00023F29" w:rsidP="00DF4D66">
      <w:pPr>
        <w:spacing w:line="360" w:lineRule="auto"/>
        <w:rPr>
          <w:shd w:val="clear" w:color="auto" w:fill="FFFFFF"/>
        </w:rPr>
      </w:pPr>
      <w:r w:rsidRPr="001C34C7">
        <w:rPr>
          <w:shd w:val="clear" w:color="auto" w:fill="FFFFFF"/>
        </w:rPr>
        <w:t>Emery, C. and Chang, J., 2017, July. Reflection in a new light: updating Gibbs' reflective cycle on a foundation degree in healthcare sciences. In </w:t>
      </w:r>
      <w:r w:rsidRPr="001C34C7">
        <w:rPr>
          <w:i/>
          <w:iCs/>
          <w:shd w:val="clear" w:color="auto" w:fill="FFFFFF"/>
        </w:rPr>
        <w:t>HEA Conference, generation TEF</w:t>
      </w:r>
      <w:r w:rsidRPr="001C34C7">
        <w:rPr>
          <w:shd w:val="clear" w:color="auto" w:fill="FFFFFF"/>
        </w:rPr>
        <w:t>.</w:t>
      </w:r>
    </w:p>
    <w:p w:rsidR="00952962" w:rsidRPr="001C34C7" w:rsidRDefault="00952962" w:rsidP="00DF4D66">
      <w:pPr>
        <w:spacing w:line="360" w:lineRule="auto"/>
      </w:pPr>
    </w:p>
    <w:sectPr w:rsidR="00952962" w:rsidRPr="001C34C7" w:rsidSect="004831C8">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429CC" w:rsidRDefault="009429CC" w:rsidP="00C41F8C">
      <w:pPr>
        <w:spacing w:line="240" w:lineRule="auto"/>
      </w:pPr>
      <w:r>
        <w:separator/>
      </w:r>
    </w:p>
  </w:endnote>
  <w:endnote w:type="continuationSeparator" w:id="0">
    <w:p w:rsidR="009429CC" w:rsidRDefault="009429CC" w:rsidP="00C41F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009704"/>
      <w:docPartObj>
        <w:docPartGallery w:val="Page Numbers (Bottom of Page)"/>
        <w:docPartUnique/>
      </w:docPartObj>
    </w:sdtPr>
    <w:sdtEndPr/>
    <w:sdtContent>
      <w:p w:rsidR="00EC5346" w:rsidRDefault="00C41F8C">
        <w:pPr>
          <w:pStyle w:val="Footer"/>
          <w:jc w:val="right"/>
        </w:pPr>
        <w:r>
          <w:fldChar w:fldCharType="begin"/>
        </w:r>
        <w:r w:rsidR="00023F29">
          <w:instrText xml:space="preserve"> PAGE   \* MERGEFORMAT </w:instrText>
        </w:r>
        <w:r>
          <w:fldChar w:fldCharType="separate"/>
        </w:r>
        <w:r w:rsidR="000F3B7C">
          <w:rPr>
            <w:noProof/>
          </w:rPr>
          <w:t>2</w:t>
        </w:r>
        <w:r>
          <w:rPr>
            <w:noProof/>
          </w:rPr>
          <w:fldChar w:fldCharType="end"/>
        </w:r>
      </w:p>
    </w:sdtContent>
  </w:sdt>
  <w:p w:rsidR="00EC5346" w:rsidRDefault="00EC53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429CC" w:rsidRDefault="009429CC" w:rsidP="00C41F8C">
      <w:pPr>
        <w:spacing w:line="240" w:lineRule="auto"/>
      </w:pPr>
      <w:r>
        <w:separator/>
      </w:r>
    </w:p>
  </w:footnote>
  <w:footnote w:type="continuationSeparator" w:id="0">
    <w:p w:rsidR="009429CC" w:rsidRDefault="009429CC" w:rsidP="00C41F8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AwMDM3tDA1MTU0NzdS0lEKTi0uzszPAykwqgUAF9u0HSwAAAA="/>
  </w:docVars>
  <w:rsids>
    <w:rsidRoot w:val="008201CA"/>
    <w:rsid w:val="00023F29"/>
    <w:rsid w:val="00072233"/>
    <w:rsid w:val="000A1C57"/>
    <w:rsid w:val="000B19F9"/>
    <w:rsid w:val="000F3B7C"/>
    <w:rsid w:val="001444A7"/>
    <w:rsid w:val="00155AF9"/>
    <w:rsid w:val="001C34C7"/>
    <w:rsid w:val="0024249D"/>
    <w:rsid w:val="00267C8F"/>
    <w:rsid w:val="00270C11"/>
    <w:rsid w:val="002E0318"/>
    <w:rsid w:val="00311DD6"/>
    <w:rsid w:val="003557CD"/>
    <w:rsid w:val="00370927"/>
    <w:rsid w:val="00455435"/>
    <w:rsid w:val="004831C8"/>
    <w:rsid w:val="00650B07"/>
    <w:rsid w:val="00734D2E"/>
    <w:rsid w:val="007E6F66"/>
    <w:rsid w:val="00803922"/>
    <w:rsid w:val="008201CA"/>
    <w:rsid w:val="008F5465"/>
    <w:rsid w:val="009429CC"/>
    <w:rsid w:val="00952962"/>
    <w:rsid w:val="00974A64"/>
    <w:rsid w:val="00977E71"/>
    <w:rsid w:val="00A2214F"/>
    <w:rsid w:val="00AB74B6"/>
    <w:rsid w:val="00B115F2"/>
    <w:rsid w:val="00BA3E69"/>
    <w:rsid w:val="00C41F8C"/>
    <w:rsid w:val="00C74438"/>
    <w:rsid w:val="00CC565D"/>
    <w:rsid w:val="00CE569C"/>
    <w:rsid w:val="00D82C4C"/>
    <w:rsid w:val="00DF21AB"/>
    <w:rsid w:val="00DF4D66"/>
    <w:rsid w:val="00E137D8"/>
    <w:rsid w:val="00E153E5"/>
    <w:rsid w:val="00E57F0A"/>
    <w:rsid w:val="00EC5346"/>
    <w:rsid w:val="00F44B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9DF74B7-12C7-C84D-B06E-04CB77CDA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57F0A"/>
    <w:pPr>
      <w:spacing w:after="0" w:line="480" w:lineRule="auto"/>
      <w:contextualSpacing/>
      <w:jc w:val="both"/>
    </w:pPr>
    <w:rPr>
      <w:rFonts w:ascii="Times New Roman" w:hAnsi="Times New Roman" w:cs="Arial"/>
      <w:sz w:val="24"/>
      <w:lang w:val="en-GB"/>
    </w:rPr>
  </w:style>
  <w:style w:type="paragraph" w:styleId="Heading1">
    <w:name w:val="heading 1"/>
    <w:basedOn w:val="Normal"/>
    <w:next w:val="Normal"/>
    <w:link w:val="Heading1Char"/>
    <w:uiPriority w:val="9"/>
    <w:qFormat/>
    <w:rsid w:val="00E57F0A"/>
    <w:pPr>
      <w:keepNext/>
      <w:keepLines/>
      <w:spacing w:before="480"/>
      <w:outlineLvl w:val="0"/>
    </w:pPr>
    <w:rPr>
      <w:rFonts w:eastAsiaTheme="majorEastAsia" w:cstheme="majorBidi"/>
      <w:b/>
      <w:bCs/>
      <w:sz w:val="28"/>
      <w:szCs w:val="28"/>
      <w:lang w:val="en-AU"/>
    </w:rPr>
  </w:style>
  <w:style w:type="paragraph" w:styleId="Heading2">
    <w:name w:val="heading 2"/>
    <w:basedOn w:val="Normal"/>
    <w:next w:val="Normal"/>
    <w:link w:val="Heading2Char"/>
    <w:uiPriority w:val="9"/>
    <w:semiHidden/>
    <w:unhideWhenUsed/>
    <w:qFormat/>
    <w:rsid w:val="008F5465"/>
    <w:pPr>
      <w:keepNext/>
      <w:keepLines/>
      <w:spacing w:before="240" w:after="120" w:line="240" w:lineRule="auto"/>
      <w:contextualSpacing w:val="0"/>
      <w:outlineLvl w:val="1"/>
    </w:pPr>
    <w:rPr>
      <w:rFonts w:eastAsia="MS Gothic" w:cs="Times New Roman"/>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7F0A"/>
    <w:rPr>
      <w:rFonts w:ascii="Times New Roman" w:eastAsiaTheme="majorEastAsia" w:hAnsi="Times New Roman" w:cstheme="majorBidi"/>
      <w:b/>
      <w:bCs/>
      <w:sz w:val="28"/>
      <w:szCs w:val="28"/>
      <w:lang w:val="en-AU"/>
    </w:rPr>
  </w:style>
  <w:style w:type="character" w:customStyle="1" w:styleId="Heading2Char">
    <w:name w:val="Heading 2 Char"/>
    <w:basedOn w:val="DefaultParagraphFont"/>
    <w:link w:val="Heading2"/>
    <w:uiPriority w:val="9"/>
    <w:semiHidden/>
    <w:rsid w:val="008F5465"/>
    <w:rPr>
      <w:rFonts w:ascii="Times New Roman" w:eastAsia="MS Gothic" w:hAnsi="Times New Roman" w:cs="Times New Roman"/>
      <w:bCs/>
      <w:sz w:val="24"/>
      <w:szCs w:val="26"/>
    </w:rPr>
  </w:style>
  <w:style w:type="paragraph" w:styleId="NormalWeb">
    <w:name w:val="Normal (Web)"/>
    <w:basedOn w:val="Normal"/>
    <w:uiPriority w:val="99"/>
    <w:semiHidden/>
    <w:unhideWhenUsed/>
    <w:rsid w:val="00952962"/>
    <w:pPr>
      <w:spacing w:before="100" w:beforeAutospacing="1" w:after="100" w:afterAutospacing="1" w:line="240" w:lineRule="auto"/>
      <w:contextualSpacing w:val="0"/>
      <w:jc w:val="left"/>
    </w:pPr>
    <w:rPr>
      <w:rFonts w:eastAsia="Times New Roman" w:cs="Times New Roman"/>
      <w:szCs w:val="24"/>
    </w:rPr>
  </w:style>
  <w:style w:type="paragraph" w:styleId="Header">
    <w:name w:val="header"/>
    <w:basedOn w:val="Normal"/>
    <w:link w:val="HeaderChar"/>
    <w:uiPriority w:val="99"/>
    <w:semiHidden/>
    <w:unhideWhenUsed/>
    <w:rsid w:val="00EC534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C5346"/>
    <w:rPr>
      <w:rFonts w:ascii="Times New Roman" w:hAnsi="Times New Roman" w:cs="Arial"/>
      <w:sz w:val="24"/>
    </w:rPr>
  </w:style>
  <w:style w:type="paragraph" w:styleId="Footer">
    <w:name w:val="footer"/>
    <w:basedOn w:val="Normal"/>
    <w:link w:val="FooterChar"/>
    <w:uiPriority w:val="99"/>
    <w:unhideWhenUsed/>
    <w:rsid w:val="00EC5346"/>
    <w:pPr>
      <w:tabs>
        <w:tab w:val="center" w:pos="4680"/>
        <w:tab w:val="right" w:pos="9360"/>
      </w:tabs>
      <w:spacing w:line="240" w:lineRule="auto"/>
    </w:pPr>
  </w:style>
  <w:style w:type="character" w:customStyle="1" w:styleId="FooterChar">
    <w:name w:val="Footer Char"/>
    <w:basedOn w:val="DefaultParagraphFont"/>
    <w:link w:val="Footer"/>
    <w:uiPriority w:val="99"/>
    <w:rsid w:val="00EC5346"/>
    <w:rPr>
      <w:rFonts w:ascii="Times New Roman" w:hAnsi="Times New Roman" w:cs="Arial"/>
      <w:sz w:val="24"/>
    </w:rPr>
  </w:style>
  <w:style w:type="paragraph" w:styleId="TOCHeading">
    <w:name w:val="TOC Heading"/>
    <w:basedOn w:val="Heading1"/>
    <w:next w:val="Normal"/>
    <w:uiPriority w:val="39"/>
    <w:semiHidden/>
    <w:unhideWhenUsed/>
    <w:qFormat/>
    <w:rsid w:val="00EC5346"/>
    <w:pPr>
      <w:spacing w:line="276" w:lineRule="auto"/>
      <w:contextualSpacing w:val="0"/>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EC5346"/>
    <w:pPr>
      <w:spacing w:after="100"/>
    </w:pPr>
  </w:style>
  <w:style w:type="character" w:styleId="Hyperlink">
    <w:name w:val="Hyperlink"/>
    <w:basedOn w:val="DefaultParagraphFont"/>
    <w:uiPriority w:val="99"/>
    <w:unhideWhenUsed/>
    <w:rsid w:val="00EC5346"/>
    <w:rPr>
      <w:color w:val="0000FF" w:themeColor="hyperlink"/>
      <w:u w:val="single"/>
    </w:rPr>
  </w:style>
  <w:style w:type="paragraph" w:styleId="BalloonText">
    <w:name w:val="Balloon Text"/>
    <w:basedOn w:val="Normal"/>
    <w:link w:val="BalloonTextChar"/>
    <w:uiPriority w:val="99"/>
    <w:semiHidden/>
    <w:unhideWhenUsed/>
    <w:rsid w:val="00EC534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5346"/>
    <w:rPr>
      <w:rFonts w:ascii="Tahoma" w:hAnsi="Tahoma" w:cs="Tahoma"/>
      <w:sz w:val="16"/>
      <w:szCs w:val="16"/>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C41F8C"/>
    <w:pPr>
      <w:spacing w:line="240" w:lineRule="auto"/>
    </w:pPr>
    <w:rPr>
      <w:sz w:val="20"/>
      <w:szCs w:val="20"/>
    </w:rPr>
  </w:style>
  <w:style w:type="character" w:customStyle="1" w:styleId="CommentTextChar">
    <w:name w:val="Comment Text Char"/>
    <w:basedOn w:val="DefaultParagraphFont"/>
    <w:link w:val="CommentText"/>
    <w:uiPriority w:val="99"/>
    <w:semiHidden/>
    <w:rsid w:val="00C41F8C"/>
    <w:rPr>
      <w:rFonts w:ascii="Times New Roman" w:hAnsi="Times New Roman" w:cs="Arial"/>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9CA812-6225-0F49-B6C2-A218E15277F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1977</Words>
  <Characters>11274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tina Watson</cp:lastModifiedBy>
  <cp:revision>2</cp:revision>
  <dcterms:created xsi:type="dcterms:W3CDTF">2018-08-29T13:51:00Z</dcterms:created>
  <dcterms:modified xsi:type="dcterms:W3CDTF">2018-08-29T13:51:00Z</dcterms:modified>
</cp:coreProperties>
</file>