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charts/colors5.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olors3.xml" ContentType="application/vnd.ms-office.chartcolorstyle+xml"/>
  <Override PartName="/word/charts/chart2.xml" ContentType="application/vnd.openxmlformats-officedocument.drawingml.chart+xml"/>
  <Default Extension="xlsx" ContentType="application/vnd.openxmlformats-officedocument.spreadsheetml.sheet"/>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harts/chartEx2.xml" ContentType="application/vnd.ms-office.chartex+xml"/>
  <Override PartName="/word/charts/style3.xml" ContentType="application/vnd.ms-office.chartstyle+xml"/>
  <Override PartName="/word/charts/style5.xml" ContentType="application/vnd.ms-office.chartsty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charts/chartEx1.xml" ContentType="application/vnd.ms-office.chart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729" w:rsidRDefault="00186729"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881AE4">
      <w:pPr>
        <w:jc w:val="center"/>
        <w:rPr>
          <w:sz w:val="28"/>
          <w:szCs w:val="28"/>
        </w:rPr>
      </w:pPr>
      <w:r>
        <w:rPr>
          <w:b/>
          <w:sz w:val="28"/>
          <w:szCs w:val="28"/>
        </w:rPr>
        <w:t>Module:</w:t>
      </w:r>
      <w:r>
        <w:rPr>
          <w:sz w:val="28"/>
          <w:szCs w:val="28"/>
        </w:rPr>
        <w:t xml:space="preserve"> </w:t>
      </w:r>
    </w:p>
    <w:p w:rsidR="00881AE4" w:rsidRDefault="00881AE4" w:rsidP="00881AE4">
      <w:pPr>
        <w:jc w:val="center"/>
        <w:rPr>
          <w:sz w:val="28"/>
          <w:szCs w:val="28"/>
        </w:rPr>
      </w:pPr>
      <w:r>
        <w:rPr>
          <w:sz w:val="28"/>
          <w:szCs w:val="28"/>
        </w:rPr>
        <w:t>Work-Based Research</w:t>
      </w:r>
    </w:p>
    <w:p w:rsidR="00881AE4" w:rsidRDefault="00881AE4" w:rsidP="00881AE4">
      <w:pPr>
        <w:jc w:val="center"/>
        <w:rPr>
          <w:sz w:val="28"/>
          <w:szCs w:val="28"/>
        </w:rPr>
      </w:pPr>
      <w:r>
        <w:rPr>
          <w:b/>
          <w:sz w:val="28"/>
          <w:szCs w:val="28"/>
        </w:rPr>
        <w:t>Module code:</w:t>
      </w:r>
      <w:r>
        <w:rPr>
          <w:sz w:val="28"/>
          <w:szCs w:val="28"/>
        </w:rPr>
        <w:t xml:space="preserve"> </w:t>
      </w:r>
    </w:p>
    <w:p w:rsidR="00881AE4" w:rsidRDefault="00881AE4" w:rsidP="00881AE4">
      <w:pPr>
        <w:jc w:val="center"/>
        <w:rPr>
          <w:sz w:val="28"/>
          <w:szCs w:val="28"/>
        </w:rPr>
      </w:pPr>
      <w:r>
        <w:rPr>
          <w:sz w:val="28"/>
          <w:szCs w:val="28"/>
        </w:rPr>
        <w:t>BMPF7006</w:t>
      </w:r>
    </w:p>
    <w:p w:rsidR="00881AE4" w:rsidRDefault="00881AE4" w:rsidP="00881AE4">
      <w:pPr>
        <w:jc w:val="center"/>
        <w:rPr>
          <w:sz w:val="28"/>
          <w:szCs w:val="28"/>
        </w:rPr>
      </w:pPr>
      <w:r>
        <w:rPr>
          <w:b/>
          <w:sz w:val="28"/>
          <w:szCs w:val="28"/>
        </w:rPr>
        <w:t>ASSESSMENT COMPONENT 2</w:t>
      </w:r>
    </w:p>
    <w:p w:rsidR="00881AE4" w:rsidRDefault="00881AE4" w:rsidP="00881AE4">
      <w:pPr>
        <w:jc w:val="center"/>
        <w:rPr>
          <w:sz w:val="28"/>
          <w:szCs w:val="28"/>
        </w:rPr>
      </w:pPr>
      <w:r>
        <w:rPr>
          <w:sz w:val="28"/>
          <w:szCs w:val="28"/>
        </w:rPr>
        <w:t>A Critical Evaluation of Work-Based Research</w:t>
      </w:r>
    </w:p>
    <w:p w:rsidR="00881AE4" w:rsidRDefault="00881AE4" w:rsidP="00881AE4">
      <w:pPr>
        <w:jc w:val="center"/>
        <w:rPr>
          <w:sz w:val="28"/>
          <w:szCs w:val="28"/>
        </w:rPr>
      </w:pPr>
      <w:r>
        <w:rPr>
          <w:b/>
          <w:sz w:val="28"/>
          <w:szCs w:val="28"/>
        </w:rPr>
        <w:t>Name:</w:t>
      </w:r>
      <w:r>
        <w:rPr>
          <w:sz w:val="28"/>
          <w:szCs w:val="28"/>
        </w:rPr>
        <w:t xml:space="preserve"> </w:t>
      </w:r>
    </w:p>
    <w:p w:rsidR="00881AE4" w:rsidRDefault="00881AE4" w:rsidP="00881AE4">
      <w:pPr>
        <w:jc w:val="center"/>
        <w:rPr>
          <w:sz w:val="28"/>
          <w:szCs w:val="28"/>
        </w:rPr>
      </w:pPr>
      <w:r>
        <w:rPr>
          <w:sz w:val="28"/>
          <w:szCs w:val="28"/>
        </w:rPr>
        <w:t>Robert Messenger</w:t>
      </w:r>
    </w:p>
    <w:p w:rsidR="00881AE4" w:rsidRDefault="00881AE4" w:rsidP="00881AE4">
      <w:pPr>
        <w:jc w:val="center"/>
        <w:rPr>
          <w:sz w:val="28"/>
          <w:szCs w:val="28"/>
        </w:rPr>
      </w:pPr>
      <w:r>
        <w:rPr>
          <w:b/>
          <w:sz w:val="28"/>
          <w:szCs w:val="28"/>
        </w:rPr>
        <w:t>Student Number:</w:t>
      </w:r>
      <w:r>
        <w:rPr>
          <w:sz w:val="28"/>
          <w:szCs w:val="28"/>
        </w:rPr>
        <w:t xml:space="preserve"> </w:t>
      </w:r>
    </w:p>
    <w:p w:rsidR="00881AE4" w:rsidRDefault="00881AE4" w:rsidP="00881AE4">
      <w:pPr>
        <w:jc w:val="center"/>
        <w:rPr>
          <w:sz w:val="28"/>
          <w:szCs w:val="28"/>
        </w:rPr>
      </w:pPr>
      <w:r>
        <w:rPr>
          <w:sz w:val="28"/>
          <w:szCs w:val="28"/>
        </w:rPr>
        <w:t>0053043</w:t>
      </w:r>
    </w:p>
    <w:p w:rsidR="00881AE4" w:rsidRDefault="00881AE4" w:rsidP="00881AE4">
      <w:pPr>
        <w:ind w:left="567" w:hanging="567"/>
        <w:jc w:val="center"/>
        <w:rPr>
          <w:color w:val="FF0000"/>
          <w:sz w:val="28"/>
          <w:szCs w:val="28"/>
        </w:rPr>
      </w:pPr>
      <w:r>
        <w:rPr>
          <w:b/>
          <w:sz w:val="28"/>
          <w:szCs w:val="28"/>
        </w:rPr>
        <w:t>Title:</w:t>
      </w:r>
      <w:r>
        <w:rPr>
          <w:color w:val="FF0000"/>
          <w:sz w:val="28"/>
          <w:szCs w:val="28"/>
        </w:rPr>
        <w:t xml:space="preserve">  </w:t>
      </w:r>
    </w:p>
    <w:p w:rsidR="00881AE4" w:rsidRDefault="00881AE4" w:rsidP="00881AE4">
      <w:pPr>
        <w:ind w:left="567" w:hanging="567"/>
        <w:jc w:val="center"/>
        <w:rPr>
          <w:sz w:val="28"/>
          <w:szCs w:val="28"/>
        </w:rPr>
      </w:pPr>
      <w:r>
        <w:rPr>
          <w:sz w:val="28"/>
          <w:szCs w:val="28"/>
        </w:rPr>
        <w:t>Gwalia Stores</w:t>
      </w:r>
    </w:p>
    <w:p w:rsidR="00881AE4" w:rsidRDefault="00881AE4" w:rsidP="00881AE4">
      <w:pPr>
        <w:ind w:left="567" w:hanging="567"/>
        <w:jc w:val="center"/>
        <w:rPr>
          <w:sz w:val="28"/>
          <w:szCs w:val="28"/>
        </w:rPr>
      </w:pPr>
      <w:r>
        <w:rPr>
          <w:sz w:val="28"/>
          <w:szCs w:val="28"/>
        </w:rPr>
        <w:t>Descriptive Analysis</w:t>
      </w: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Pr="006C35EC" w:rsidRDefault="00881AE4" w:rsidP="00881AE4">
      <w:pPr>
        <w:pStyle w:val="Heading1"/>
        <w:rPr>
          <w:rFonts w:eastAsia="Times New Roman" w:cstheme="minorHAnsi"/>
          <w:lang w:val="en-GB" w:eastAsia="en-GB"/>
        </w:rPr>
      </w:pPr>
      <w:r w:rsidRPr="006C35EC">
        <w:rPr>
          <w:rFonts w:eastAsia="Times New Roman" w:cstheme="minorHAnsi"/>
          <w:lang w:val="en-GB" w:eastAsia="en-GB"/>
        </w:rPr>
        <w:lastRenderedPageBreak/>
        <w:t>CONTENTS</w:t>
      </w: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Pr="006C35EC" w:rsidRDefault="006C35EC" w:rsidP="00186729">
      <w:pPr>
        <w:spacing w:after="0" w:line="240" w:lineRule="auto"/>
        <w:textAlignment w:val="baseline"/>
        <w:rPr>
          <w:rFonts w:eastAsia="Times New Roman" w:cstheme="minorHAnsi"/>
          <w:b/>
          <w:sz w:val="28"/>
          <w:szCs w:val="28"/>
          <w:lang w:val="en-GB" w:eastAsia="en-GB"/>
        </w:rPr>
      </w:pP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Pr>
          <w:rFonts w:eastAsia="Times New Roman" w:cstheme="minorHAnsi"/>
          <w:sz w:val="24"/>
          <w:szCs w:val="24"/>
          <w:lang w:val="en-GB" w:eastAsia="en-GB"/>
        </w:rPr>
        <w:tab/>
      </w:r>
      <w:r w:rsidRPr="006C35EC">
        <w:rPr>
          <w:rFonts w:eastAsia="Times New Roman" w:cstheme="minorHAnsi"/>
          <w:b/>
          <w:sz w:val="28"/>
          <w:szCs w:val="28"/>
          <w:lang w:val="en-GB" w:eastAsia="en-GB"/>
        </w:rPr>
        <w:t>Page</w:t>
      </w:r>
    </w:p>
    <w:p w:rsidR="006C35EC" w:rsidRDefault="006C35EC" w:rsidP="00186729">
      <w:pPr>
        <w:spacing w:after="0" w:line="240" w:lineRule="auto"/>
        <w:textAlignment w:val="baseline"/>
        <w:rPr>
          <w:rFonts w:eastAsia="Times New Roman" w:cstheme="minorHAnsi"/>
          <w:sz w:val="24"/>
          <w:szCs w:val="24"/>
          <w:lang w:val="en-GB" w:eastAsia="en-GB"/>
        </w:rPr>
      </w:pPr>
    </w:p>
    <w:p w:rsidR="00881AE4" w:rsidRPr="006C35EC" w:rsidRDefault="006C35EC" w:rsidP="00186729">
      <w:pPr>
        <w:spacing w:after="0" w:line="240" w:lineRule="auto"/>
        <w:textAlignment w:val="baseline"/>
        <w:rPr>
          <w:rFonts w:eastAsia="Times New Roman" w:cstheme="minorHAnsi"/>
          <w:b/>
          <w:sz w:val="24"/>
          <w:szCs w:val="24"/>
          <w:lang w:val="en-GB" w:eastAsia="en-GB"/>
        </w:rPr>
      </w:pPr>
      <w:r w:rsidRPr="006C35EC">
        <w:rPr>
          <w:rFonts w:eastAsia="Times New Roman" w:cstheme="minorHAnsi"/>
          <w:b/>
          <w:sz w:val="24"/>
          <w:szCs w:val="24"/>
          <w:lang w:val="en-GB" w:eastAsia="en-GB"/>
        </w:rPr>
        <w:t>INTRODUCTION</w:t>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t>3</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Nominal data</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3</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Ordinal Data</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3</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Scale Data</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4</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Pr="006C35EC" w:rsidRDefault="006C35EC" w:rsidP="00186729">
      <w:pPr>
        <w:spacing w:after="0" w:line="240" w:lineRule="auto"/>
        <w:textAlignment w:val="baseline"/>
        <w:rPr>
          <w:rFonts w:eastAsia="Times New Roman" w:cstheme="minorHAnsi"/>
          <w:b/>
          <w:sz w:val="24"/>
          <w:szCs w:val="24"/>
          <w:lang w:val="en-GB" w:eastAsia="en-GB"/>
        </w:rPr>
      </w:pPr>
      <w:r w:rsidRPr="006C35EC">
        <w:rPr>
          <w:rFonts w:eastAsia="Times New Roman" w:cstheme="minorHAnsi"/>
          <w:b/>
          <w:sz w:val="24"/>
          <w:szCs w:val="24"/>
          <w:lang w:val="en-GB" w:eastAsia="en-GB"/>
        </w:rPr>
        <w:t>ANALYSIS</w:t>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t>5</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Gender</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5</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Newspapers</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7</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Opinion</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10</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Distance</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13</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Default="006C35E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Spend</w:t>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r>
      <w:r w:rsidR="00FA216E">
        <w:rPr>
          <w:rFonts w:eastAsia="Times New Roman" w:cstheme="minorHAnsi"/>
          <w:sz w:val="24"/>
          <w:szCs w:val="24"/>
          <w:lang w:val="en-GB" w:eastAsia="en-GB"/>
        </w:rPr>
        <w:tab/>
        <w:t>15</w:t>
      </w:r>
    </w:p>
    <w:p w:rsidR="006C35EC" w:rsidRDefault="006C35EC" w:rsidP="00186729">
      <w:pPr>
        <w:spacing w:after="0" w:line="240" w:lineRule="auto"/>
        <w:textAlignment w:val="baseline"/>
        <w:rPr>
          <w:rFonts w:eastAsia="Times New Roman" w:cstheme="minorHAnsi"/>
          <w:sz w:val="24"/>
          <w:szCs w:val="24"/>
          <w:lang w:val="en-GB" w:eastAsia="en-GB"/>
        </w:rPr>
      </w:pPr>
    </w:p>
    <w:p w:rsidR="006C35EC" w:rsidRPr="006C35EC" w:rsidRDefault="006C35EC" w:rsidP="00186729">
      <w:pPr>
        <w:spacing w:after="0" w:line="240" w:lineRule="auto"/>
        <w:textAlignment w:val="baseline"/>
        <w:rPr>
          <w:rFonts w:eastAsia="Times New Roman" w:cstheme="minorHAnsi"/>
          <w:b/>
          <w:sz w:val="24"/>
          <w:szCs w:val="24"/>
          <w:lang w:val="en-GB" w:eastAsia="en-GB"/>
        </w:rPr>
      </w:pPr>
      <w:r w:rsidRPr="006C35EC">
        <w:rPr>
          <w:rFonts w:eastAsia="Times New Roman" w:cstheme="minorHAnsi"/>
          <w:b/>
          <w:sz w:val="24"/>
          <w:szCs w:val="24"/>
          <w:lang w:val="en-GB" w:eastAsia="en-GB"/>
        </w:rPr>
        <w:t>CONCLUSION</w:t>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r>
      <w:r w:rsidR="00FA216E">
        <w:rPr>
          <w:rFonts w:eastAsia="Times New Roman" w:cstheme="minorHAnsi"/>
          <w:b/>
          <w:sz w:val="24"/>
          <w:szCs w:val="24"/>
          <w:lang w:val="en-GB" w:eastAsia="en-GB"/>
        </w:rPr>
        <w:tab/>
        <w:t>18</w:t>
      </w: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881AE4" w:rsidRDefault="00881AE4" w:rsidP="00186729">
      <w:pPr>
        <w:spacing w:after="0" w:line="240" w:lineRule="auto"/>
        <w:textAlignment w:val="baseline"/>
        <w:rPr>
          <w:rFonts w:eastAsia="Times New Roman" w:cstheme="minorHAnsi"/>
          <w:sz w:val="24"/>
          <w:szCs w:val="24"/>
          <w:lang w:val="en-GB" w:eastAsia="en-GB"/>
        </w:rPr>
      </w:pPr>
    </w:p>
    <w:p w:rsidR="00186729" w:rsidRPr="006C35EC" w:rsidRDefault="006C35EC" w:rsidP="00881AE4">
      <w:pPr>
        <w:pStyle w:val="Heading1"/>
        <w:rPr>
          <w:rFonts w:eastAsia="Times New Roman" w:cstheme="minorHAnsi"/>
          <w:lang w:val="en-GB" w:eastAsia="en-GB"/>
        </w:rPr>
      </w:pPr>
      <w:r w:rsidRPr="006C35EC">
        <w:rPr>
          <w:rFonts w:eastAsia="Times New Roman" w:cstheme="minorHAnsi"/>
          <w:bCs w:val="0"/>
          <w:lang w:eastAsia="en-GB"/>
        </w:rPr>
        <w:lastRenderedPageBreak/>
        <w:t>I</w:t>
      </w:r>
      <w:r w:rsidR="00186729" w:rsidRPr="006C35EC">
        <w:rPr>
          <w:rFonts w:eastAsia="Times New Roman" w:cstheme="minorHAnsi"/>
          <w:bCs w:val="0"/>
          <w:lang w:eastAsia="en-GB"/>
        </w:rPr>
        <w:t>NTRODUCTION</w:t>
      </w:r>
      <w:r w:rsidR="00186729" w:rsidRPr="006C35EC">
        <w:rPr>
          <w:rFonts w:eastAsia="Times New Roman" w:cstheme="minorHAnsi"/>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2F102E" w:rsidRPr="00540EA5" w:rsidRDefault="00F4521A"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Nominal, ordinal and scale (interval and ratio) are levels of statistical measurement which represent a </w:t>
      </w:r>
      <w:r w:rsidR="002F102E" w:rsidRPr="00540EA5">
        <w:rPr>
          <w:rFonts w:eastAsia="Times New Roman" w:cstheme="minorHAnsi"/>
          <w:sz w:val="24"/>
          <w:szCs w:val="24"/>
          <w:lang w:eastAsia="en-GB"/>
        </w:rPr>
        <w:t>hierarchy of quantitative detail i.e. from nominal, which provides the least detailed information and the least opportunities for manipulation, to scale, which offers the most.</w:t>
      </w:r>
    </w:p>
    <w:p w:rsidR="002F102E" w:rsidRPr="00540EA5" w:rsidRDefault="002F102E" w:rsidP="00186729">
      <w:pPr>
        <w:spacing w:after="0" w:line="240" w:lineRule="auto"/>
        <w:textAlignment w:val="baseline"/>
        <w:rPr>
          <w:rFonts w:eastAsia="Times New Roman" w:cstheme="minorHAnsi"/>
          <w:sz w:val="24"/>
          <w:szCs w:val="24"/>
          <w:lang w:eastAsia="en-GB"/>
        </w:rPr>
      </w:pPr>
    </w:p>
    <w:p w:rsidR="002F102E" w:rsidRPr="00540EA5" w:rsidRDefault="00F4521A"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All three are represented in the data </w:t>
      </w:r>
      <w:r w:rsidR="002F102E" w:rsidRPr="00540EA5">
        <w:rPr>
          <w:rFonts w:eastAsia="Times New Roman" w:cstheme="minorHAnsi"/>
          <w:sz w:val="24"/>
          <w:szCs w:val="24"/>
          <w:lang w:eastAsia="en-GB"/>
        </w:rPr>
        <w:t>collected and recorded here</w:t>
      </w:r>
      <w:r w:rsidRPr="00540EA5">
        <w:rPr>
          <w:rFonts w:eastAsia="Times New Roman" w:cstheme="minorHAnsi"/>
          <w:sz w:val="24"/>
          <w:szCs w:val="24"/>
          <w:lang w:eastAsia="en-GB"/>
        </w:rPr>
        <w:t xml:space="preserve"> by Gwalia Stores.</w:t>
      </w:r>
    </w:p>
    <w:p w:rsidR="002F102E" w:rsidRPr="00540EA5" w:rsidRDefault="002F102E" w:rsidP="00186729">
      <w:pPr>
        <w:spacing w:after="0" w:line="240" w:lineRule="auto"/>
        <w:textAlignment w:val="baseline"/>
        <w:rPr>
          <w:rFonts w:eastAsia="Times New Roman" w:cstheme="minorHAnsi"/>
          <w:sz w:val="24"/>
          <w:szCs w:val="24"/>
          <w:lang w:eastAsia="en-GB"/>
        </w:rPr>
      </w:pPr>
    </w:p>
    <w:p w:rsidR="00186729" w:rsidRPr="00FA216E" w:rsidRDefault="00186729" w:rsidP="00881AE4">
      <w:pPr>
        <w:pStyle w:val="Heading3"/>
        <w:rPr>
          <w:rFonts w:eastAsia="Times New Roman" w:cstheme="minorHAnsi"/>
          <w:sz w:val="24"/>
          <w:szCs w:val="24"/>
          <w:lang w:val="en-GB" w:eastAsia="en-GB"/>
        </w:rPr>
      </w:pPr>
      <w:r w:rsidRPr="00FA216E">
        <w:rPr>
          <w:rFonts w:eastAsia="Times New Roman" w:cstheme="minorHAnsi"/>
          <w:bCs w:val="0"/>
          <w:sz w:val="24"/>
          <w:szCs w:val="24"/>
          <w:lang w:eastAsia="en-GB"/>
        </w:rPr>
        <w:t>Nominal data</w:t>
      </w:r>
      <w:r w:rsidRPr="00FA216E">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2F102E" w:rsidRPr="00540EA5" w:rsidRDefault="002F102E"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Nominal data, </w:t>
      </w:r>
      <w:r w:rsidR="006C35EC">
        <w:rPr>
          <w:rFonts w:eastAsia="Times New Roman" w:cstheme="minorHAnsi"/>
          <w:sz w:val="24"/>
          <w:szCs w:val="24"/>
          <w:lang w:eastAsia="en-GB"/>
        </w:rPr>
        <w:t xml:space="preserve">also known as </w:t>
      </w:r>
      <w:r w:rsidRPr="00540EA5">
        <w:rPr>
          <w:rFonts w:eastAsia="Times New Roman" w:cstheme="minorHAnsi"/>
          <w:b/>
          <w:sz w:val="24"/>
          <w:szCs w:val="24"/>
          <w:lang w:eastAsia="en-GB"/>
        </w:rPr>
        <w:t>categorical data</w:t>
      </w:r>
      <w:r w:rsidRPr="00540EA5">
        <w:rPr>
          <w:rFonts w:eastAsia="Times New Roman" w:cstheme="minorHAnsi"/>
          <w:sz w:val="24"/>
          <w:szCs w:val="24"/>
          <w:lang w:eastAsia="en-GB"/>
        </w:rPr>
        <w:t>, is so called because it refers to names or categories</w:t>
      </w:r>
      <w:r w:rsidR="00B57A4C" w:rsidRPr="00540EA5">
        <w:rPr>
          <w:rFonts w:eastAsia="Times New Roman" w:cstheme="minorHAnsi"/>
          <w:sz w:val="24"/>
          <w:szCs w:val="24"/>
          <w:lang w:eastAsia="en-GB"/>
        </w:rPr>
        <w:t xml:space="preserve"> or groups based on </w:t>
      </w:r>
      <w:r w:rsidR="00D80A9B" w:rsidRPr="00540EA5">
        <w:rPr>
          <w:rFonts w:eastAsia="Times New Roman" w:cstheme="minorHAnsi"/>
          <w:sz w:val="24"/>
          <w:szCs w:val="24"/>
          <w:lang w:eastAsia="en-GB"/>
        </w:rPr>
        <w:t xml:space="preserve">specific </w:t>
      </w:r>
      <w:r w:rsidR="00B57A4C" w:rsidRPr="00540EA5">
        <w:rPr>
          <w:rFonts w:eastAsia="Times New Roman" w:cstheme="minorHAnsi"/>
          <w:sz w:val="24"/>
          <w:szCs w:val="24"/>
          <w:lang w:eastAsia="en-GB"/>
        </w:rPr>
        <w:t xml:space="preserve">characteristics e.g. marital status or blood group. The categories are named or </w:t>
      </w:r>
      <w:r w:rsidR="0090103B" w:rsidRPr="00540EA5">
        <w:rPr>
          <w:rFonts w:eastAsia="Times New Roman" w:cstheme="minorHAnsi"/>
          <w:sz w:val="24"/>
          <w:szCs w:val="24"/>
          <w:lang w:eastAsia="en-GB"/>
        </w:rPr>
        <w:t>label</w:t>
      </w:r>
      <w:r w:rsidR="00B57A4C" w:rsidRPr="00540EA5">
        <w:rPr>
          <w:rFonts w:eastAsia="Times New Roman" w:cstheme="minorHAnsi"/>
          <w:sz w:val="24"/>
          <w:szCs w:val="24"/>
          <w:lang w:eastAsia="en-GB"/>
        </w:rPr>
        <w:t>ed, but</w:t>
      </w:r>
      <w:r w:rsidR="006C35EC">
        <w:rPr>
          <w:rFonts w:eastAsia="Times New Roman" w:cstheme="minorHAnsi"/>
          <w:sz w:val="24"/>
          <w:szCs w:val="24"/>
          <w:lang w:eastAsia="en-GB"/>
        </w:rPr>
        <w:t xml:space="preserve"> the data has </w:t>
      </w:r>
      <w:r w:rsidR="006C35EC" w:rsidRPr="006C35EC">
        <w:rPr>
          <w:rFonts w:eastAsia="Times New Roman" w:cstheme="minorHAnsi"/>
          <w:sz w:val="24"/>
          <w:szCs w:val="24"/>
          <w:lang w:eastAsia="en-GB"/>
        </w:rPr>
        <w:t>no</w:t>
      </w:r>
      <w:r w:rsidR="006C35EC" w:rsidRPr="006C35EC">
        <w:rPr>
          <w:rFonts w:eastAsia="Times New Roman" w:cstheme="minorHAnsi"/>
          <w:b/>
          <w:sz w:val="24"/>
          <w:szCs w:val="24"/>
          <w:lang w:eastAsia="en-GB"/>
        </w:rPr>
        <w:t xml:space="preserve"> natural order</w:t>
      </w:r>
      <w:r w:rsidR="00B57A4C" w:rsidRPr="00540EA5">
        <w:rPr>
          <w:rFonts w:eastAsia="Times New Roman" w:cstheme="minorHAnsi"/>
          <w:sz w:val="24"/>
          <w:szCs w:val="24"/>
          <w:lang w:eastAsia="en-GB"/>
        </w:rPr>
        <w:t xml:space="preserve">, and it tells us nothing about measurement. </w:t>
      </w:r>
    </w:p>
    <w:p w:rsidR="002F102E" w:rsidRPr="00540EA5" w:rsidRDefault="002F102E" w:rsidP="00186729">
      <w:pPr>
        <w:spacing w:after="0" w:line="240" w:lineRule="auto"/>
        <w:textAlignment w:val="baseline"/>
        <w:rPr>
          <w:rFonts w:eastAsia="Times New Roman" w:cstheme="minorHAnsi"/>
          <w:sz w:val="24"/>
          <w:szCs w:val="24"/>
          <w:lang w:eastAsia="en-GB"/>
        </w:rPr>
      </w:pPr>
    </w:p>
    <w:p w:rsidR="00B57A4C" w:rsidRDefault="00B57A4C" w:rsidP="00B57A4C">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In the Gwalia Stores data set, ‘Gender’ and Newspaper’ are examples of nominal variables.</w:t>
      </w:r>
    </w:p>
    <w:p w:rsidR="006C35EC" w:rsidRDefault="006C35EC" w:rsidP="006C35EC">
      <w:pPr>
        <w:spacing w:after="0" w:line="240" w:lineRule="auto"/>
        <w:textAlignment w:val="baseline"/>
        <w:rPr>
          <w:rFonts w:eastAsia="Times New Roman" w:cstheme="minorHAnsi"/>
          <w:sz w:val="24"/>
          <w:szCs w:val="24"/>
          <w:lang w:val="en-GB" w:eastAsia="en-GB"/>
        </w:rPr>
      </w:pPr>
    </w:p>
    <w:p w:rsidR="006C35EC" w:rsidRPr="00540EA5" w:rsidRDefault="006C35EC" w:rsidP="006C35EC">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xml:space="preserve">It is possible that this customer sample is an example of </w:t>
      </w:r>
      <w:r w:rsidRPr="00540EA5">
        <w:rPr>
          <w:rFonts w:eastAsia="Times New Roman" w:cstheme="minorHAnsi"/>
          <w:b/>
          <w:sz w:val="24"/>
          <w:szCs w:val="24"/>
          <w:lang w:val="en-GB" w:eastAsia="en-GB"/>
        </w:rPr>
        <w:t>convenience sampling</w:t>
      </w:r>
      <w:r w:rsidRPr="00540EA5">
        <w:rPr>
          <w:rFonts w:eastAsia="Times New Roman" w:cstheme="minorHAnsi"/>
          <w:sz w:val="24"/>
          <w:szCs w:val="24"/>
          <w:lang w:val="en-GB" w:eastAsia="en-GB"/>
        </w:rPr>
        <w:t xml:space="preserve">. If these are 20 customers who have an order placed for newspaper delivery or collection, Gwalia Stores will have records of their names, which newspapers they order, and, if delivered, their addresses (for ‘distance’).  </w:t>
      </w:r>
    </w:p>
    <w:p w:rsidR="006C35EC" w:rsidRPr="00540EA5" w:rsidRDefault="006C35EC" w:rsidP="006C35EC">
      <w:pPr>
        <w:spacing w:after="0" w:line="240" w:lineRule="auto"/>
        <w:textAlignment w:val="baseline"/>
        <w:rPr>
          <w:rFonts w:eastAsia="Times New Roman" w:cstheme="minorHAnsi"/>
          <w:sz w:val="24"/>
          <w:szCs w:val="24"/>
          <w:lang w:val="en-GB" w:eastAsia="en-GB"/>
        </w:rPr>
      </w:pPr>
    </w:p>
    <w:p w:rsidR="006C35EC" w:rsidRPr="00540EA5" w:rsidRDefault="006C35EC" w:rsidP="006C35EC">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xml:space="preserve">Otherwise, the data is most likely to have been collected by Gwalia Stores staff through observation and recording. </w:t>
      </w:r>
    </w:p>
    <w:p w:rsidR="006C35EC" w:rsidRPr="00540EA5" w:rsidRDefault="006C35EC" w:rsidP="00B57A4C">
      <w:pPr>
        <w:spacing w:after="0" w:line="240" w:lineRule="auto"/>
        <w:textAlignment w:val="baseline"/>
        <w:rPr>
          <w:rFonts w:eastAsia="Times New Roman" w:cstheme="minorHAnsi"/>
          <w:sz w:val="24"/>
          <w:szCs w:val="24"/>
          <w:lang w:eastAsia="en-GB"/>
        </w:rPr>
      </w:pPr>
    </w:p>
    <w:p w:rsidR="00B57A4C" w:rsidRPr="00540EA5" w:rsidRDefault="00B57A4C" w:rsidP="00B57A4C">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Nominal is the lowest form of the statistical hierarchy b</w:t>
      </w:r>
      <w:r w:rsidR="00D80A9B" w:rsidRPr="00540EA5">
        <w:rPr>
          <w:rFonts w:eastAsia="Times New Roman" w:cstheme="minorHAnsi"/>
          <w:sz w:val="24"/>
          <w:szCs w:val="24"/>
          <w:lang w:eastAsia="en-GB"/>
        </w:rPr>
        <w:t>ec</w:t>
      </w:r>
      <w:r w:rsidRPr="00540EA5">
        <w:rPr>
          <w:rFonts w:eastAsia="Times New Roman" w:cstheme="minorHAnsi"/>
          <w:sz w:val="24"/>
          <w:szCs w:val="24"/>
          <w:lang w:eastAsia="en-GB"/>
        </w:rPr>
        <w:t xml:space="preserve">ause </w:t>
      </w:r>
      <w:r w:rsidR="00D80A9B" w:rsidRPr="00540EA5">
        <w:rPr>
          <w:rFonts w:eastAsia="Times New Roman" w:cstheme="minorHAnsi"/>
          <w:sz w:val="24"/>
          <w:szCs w:val="24"/>
          <w:lang w:eastAsia="en-GB"/>
        </w:rPr>
        <w:t>although the observations can be grouped or tallied, they cannot be ordered. Nominal data is not measuring the thing itself, but describing the frequency with which that type or category occurs.</w:t>
      </w:r>
    </w:p>
    <w:p w:rsidR="00D80A9B" w:rsidRPr="00540EA5" w:rsidRDefault="00D80A9B" w:rsidP="00B57A4C">
      <w:pPr>
        <w:spacing w:after="0" w:line="240" w:lineRule="auto"/>
        <w:textAlignment w:val="baseline"/>
        <w:rPr>
          <w:rFonts w:eastAsia="Times New Roman" w:cstheme="minorHAnsi"/>
          <w:sz w:val="24"/>
          <w:szCs w:val="24"/>
          <w:lang w:eastAsia="en-GB"/>
        </w:rPr>
      </w:pPr>
    </w:p>
    <w:p w:rsidR="00D80A9B" w:rsidRPr="00540EA5" w:rsidRDefault="003D39CF" w:rsidP="00D80A9B">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Nominal data can </w:t>
      </w:r>
      <w:r w:rsidR="008B3FF5" w:rsidRPr="00540EA5">
        <w:rPr>
          <w:rFonts w:eastAsia="Times New Roman" w:cstheme="minorHAnsi"/>
          <w:sz w:val="24"/>
          <w:szCs w:val="24"/>
          <w:lang w:eastAsia="en-GB"/>
        </w:rPr>
        <w:t>answer important questions in</w:t>
      </w:r>
      <w:r w:rsidR="008D0760" w:rsidRPr="00540EA5">
        <w:rPr>
          <w:rFonts w:eastAsia="Times New Roman" w:cstheme="minorHAnsi"/>
          <w:sz w:val="24"/>
          <w:szCs w:val="24"/>
          <w:lang w:eastAsia="en-GB"/>
        </w:rPr>
        <w:t>cluding, for example: ‘how many?’,</w:t>
      </w:r>
      <w:r w:rsidR="008B3FF5" w:rsidRPr="00540EA5">
        <w:rPr>
          <w:rFonts w:eastAsia="Times New Roman" w:cstheme="minorHAnsi"/>
          <w:sz w:val="24"/>
          <w:szCs w:val="24"/>
          <w:lang w:eastAsia="en-GB"/>
        </w:rPr>
        <w:t xml:space="preserve"> </w:t>
      </w:r>
      <w:r w:rsidR="008D0760" w:rsidRPr="00540EA5">
        <w:rPr>
          <w:rFonts w:eastAsia="Times New Roman" w:cstheme="minorHAnsi"/>
          <w:sz w:val="24"/>
          <w:szCs w:val="24"/>
          <w:lang w:eastAsia="en-GB"/>
        </w:rPr>
        <w:t>‘</w:t>
      </w:r>
      <w:r w:rsidR="008B3FF5" w:rsidRPr="00540EA5">
        <w:rPr>
          <w:rFonts w:eastAsia="Times New Roman" w:cstheme="minorHAnsi"/>
          <w:sz w:val="24"/>
          <w:szCs w:val="24"/>
          <w:lang w:eastAsia="en-GB"/>
        </w:rPr>
        <w:t>how of</w:t>
      </w:r>
      <w:r w:rsidR="0090103B" w:rsidRPr="00540EA5">
        <w:rPr>
          <w:rFonts w:eastAsia="Times New Roman" w:cstheme="minorHAnsi"/>
          <w:sz w:val="24"/>
          <w:szCs w:val="24"/>
          <w:lang w:eastAsia="en-GB"/>
        </w:rPr>
        <w:t>ten?’ and ‘what proportion?</w:t>
      </w:r>
      <w:proofErr w:type="gramStart"/>
      <w:r w:rsidR="0090103B" w:rsidRPr="00540EA5">
        <w:rPr>
          <w:rFonts w:eastAsia="Times New Roman" w:cstheme="minorHAnsi"/>
          <w:sz w:val="24"/>
          <w:szCs w:val="24"/>
          <w:lang w:eastAsia="en-GB"/>
        </w:rPr>
        <w:t>’.</w:t>
      </w:r>
      <w:proofErr w:type="gramEnd"/>
    </w:p>
    <w:p w:rsidR="0090103B" w:rsidRPr="00540EA5" w:rsidRDefault="0090103B" w:rsidP="00D80A9B">
      <w:pPr>
        <w:spacing w:after="0" w:line="240" w:lineRule="auto"/>
        <w:textAlignment w:val="baseline"/>
        <w:rPr>
          <w:rFonts w:eastAsia="Times New Roman" w:cstheme="minorHAnsi"/>
          <w:sz w:val="24"/>
          <w:szCs w:val="24"/>
          <w:lang w:eastAsia="en-GB"/>
        </w:rPr>
      </w:pPr>
    </w:p>
    <w:p w:rsidR="0090103B" w:rsidRPr="00540EA5" w:rsidRDefault="0090103B" w:rsidP="00D80A9B">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The appropriate </w:t>
      </w:r>
      <w:r w:rsidRPr="00540EA5">
        <w:rPr>
          <w:rFonts w:eastAsia="Times New Roman" w:cstheme="minorHAnsi"/>
          <w:b/>
          <w:sz w:val="24"/>
          <w:szCs w:val="24"/>
          <w:lang w:eastAsia="en-GB"/>
        </w:rPr>
        <w:t>measure of central tendency</w:t>
      </w:r>
      <w:r w:rsidRPr="00540EA5">
        <w:rPr>
          <w:rFonts w:eastAsia="Times New Roman" w:cstheme="minorHAnsi"/>
          <w:sz w:val="24"/>
          <w:szCs w:val="24"/>
          <w:lang w:eastAsia="en-GB"/>
        </w:rPr>
        <w:t xml:space="preserve"> in nominal data is the </w:t>
      </w:r>
      <w:r w:rsidRPr="00540EA5">
        <w:rPr>
          <w:rFonts w:eastAsia="Times New Roman" w:cstheme="minorHAnsi"/>
          <w:b/>
          <w:sz w:val="24"/>
          <w:szCs w:val="24"/>
          <w:lang w:eastAsia="en-GB"/>
        </w:rPr>
        <w:t>mode</w:t>
      </w:r>
      <w:r w:rsidR="006C35EC">
        <w:rPr>
          <w:rFonts w:eastAsia="Times New Roman" w:cstheme="minorHAnsi"/>
          <w:sz w:val="24"/>
          <w:szCs w:val="24"/>
          <w:lang w:eastAsia="en-GB"/>
        </w:rPr>
        <w:t>. The m</w:t>
      </w:r>
      <w:r w:rsidRPr="00540EA5">
        <w:rPr>
          <w:rFonts w:eastAsia="Times New Roman" w:cstheme="minorHAnsi"/>
          <w:sz w:val="24"/>
          <w:szCs w:val="24"/>
          <w:lang w:eastAsia="en-GB"/>
        </w:rPr>
        <w:t>ean, median and standard deviation cannot be calculated.</w:t>
      </w:r>
    </w:p>
    <w:p w:rsidR="008B3FF5" w:rsidRPr="00540EA5" w:rsidRDefault="008B3FF5" w:rsidP="00D80A9B">
      <w:pPr>
        <w:spacing w:after="0" w:line="240" w:lineRule="auto"/>
        <w:textAlignment w:val="baseline"/>
        <w:rPr>
          <w:rFonts w:eastAsia="Times New Roman" w:cstheme="minorHAnsi"/>
          <w:sz w:val="24"/>
          <w:szCs w:val="24"/>
          <w:lang w:eastAsia="en-GB"/>
        </w:rPr>
      </w:pPr>
    </w:p>
    <w:p w:rsidR="003D39CF" w:rsidRPr="00540EA5" w:rsidRDefault="003D39CF" w:rsidP="00D80A9B">
      <w:pPr>
        <w:spacing w:after="0" w:line="240" w:lineRule="auto"/>
        <w:textAlignment w:val="baseline"/>
        <w:rPr>
          <w:rFonts w:eastAsia="Times New Roman" w:cstheme="minorHAnsi"/>
          <w:sz w:val="24"/>
          <w:szCs w:val="24"/>
          <w:lang w:eastAsia="en-GB"/>
        </w:rPr>
      </w:pPr>
    </w:p>
    <w:p w:rsidR="00186729" w:rsidRPr="00FA216E" w:rsidRDefault="00186729" w:rsidP="00881AE4">
      <w:pPr>
        <w:pStyle w:val="Heading3"/>
        <w:rPr>
          <w:rFonts w:eastAsia="Times New Roman" w:cstheme="minorHAnsi"/>
          <w:sz w:val="24"/>
          <w:szCs w:val="24"/>
          <w:lang w:val="en-GB" w:eastAsia="en-GB"/>
        </w:rPr>
      </w:pPr>
      <w:r w:rsidRPr="00FA216E">
        <w:rPr>
          <w:rFonts w:eastAsia="Times New Roman" w:cstheme="minorHAnsi"/>
          <w:bCs w:val="0"/>
          <w:sz w:val="24"/>
          <w:szCs w:val="24"/>
          <w:lang w:eastAsia="en-GB"/>
        </w:rPr>
        <w:t xml:space="preserve">Ordinal data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FC3CAB" w:rsidRPr="00540EA5" w:rsidRDefault="00FC3CAB"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Ordinal data is a step up</w:t>
      </w:r>
      <w:r w:rsidR="0090103B" w:rsidRPr="00540EA5">
        <w:rPr>
          <w:rFonts w:eastAsia="Times New Roman" w:cstheme="minorHAnsi"/>
          <w:sz w:val="24"/>
          <w:szCs w:val="24"/>
          <w:lang w:val="en-GB" w:eastAsia="en-GB"/>
        </w:rPr>
        <w:t xml:space="preserve"> from nominal dat</w:t>
      </w:r>
      <w:r w:rsidR="006C35EC">
        <w:rPr>
          <w:rFonts w:eastAsia="Times New Roman" w:cstheme="minorHAnsi"/>
          <w:sz w:val="24"/>
          <w:szCs w:val="24"/>
          <w:lang w:val="en-GB" w:eastAsia="en-GB"/>
        </w:rPr>
        <w:t xml:space="preserve">a in the statistical hierarchy </w:t>
      </w:r>
      <w:r w:rsidR="0090103B" w:rsidRPr="00540EA5">
        <w:rPr>
          <w:rFonts w:eastAsia="Times New Roman" w:cstheme="minorHAnsi"/>
          <w:sz w:val="24"/>
          <w:szCs w:val="24"/>
          <w:lang w:val="en-GB" w:eastAsia="en-GB"/>
        </w:rPr>
        <w:t xml:space="preserve">because </w:t>
      </w:r>
      <w:r w:rsidR="00526EFB" w:rsidRPr="00540EA5">
        <w:rPr>
          <w:rFonts w:eastAsia="Times New Roman" w:cstheme="minorHAnsi"/>
          <w:sz w:val="24"/>
          <w:szCs w:val="24"/>
          <w:lang w:val="en-GB" w:eastAsia="en-GB"/>
        </w:rPr>
        <w:t>it</w:t>
      </w:r>
      <w:r w:rsidR="0090103B" w:rsidRPr="00540EA5">
        <w:rPr>
          <w:rFonts w:eastAsia="Times New Roman" w:cstheme="minorHAnsi"/>
          <w:sz w:val="24"/>
          <w:szCs w:val="24"/>
          <w:lang w:val="en-GB" w:eastAsia="en-GB"/>
        </w:rPr>
        <w:t xml:space="preserve"> can also be </w:t>
      </w:r>
      <w:r w:rsidRPr="00540EA5">
        <w:rPr>
          <w:rFonts w:eastAsia="Times New Roman" w:cstheme="minorHAnsi"/>
          <w:b/>
          <w:sz w:val="24"/>
          <w:szCs w:val="24"/>
          <w:lang w:val="en-GB" w:eastAsia="en-GB"/>
        </w:rPr>
        <w:t>ranked</w:t>
      </w:r>
      <w:r w:rsidRPr="00540EA5">
        <w:rPr>
          <w:rFonts w:eastAsia="Times New Roman" w:cstheme="minorHAnsi"/>
          <w:sz w:val="24"/>
          <w:szCs w:val="24"/>
          <w:lang w:val="en-GB" w:eastAsia="en-GB"/>
        </w:rPr>
        <w:t xml:space="preserve">. There are still named groups, but they can be arranged in a </w:t>
      </w:r>
      <w:r w:rsidRPr="006C35EC">
        <w:rPr>
          <w:rFonts w:eastAsia="Times New Roman" w:cstheme="minorHAnsi"/>
          <w:sz w:val="24"/>
          <w:szCs w:val="24"/>
          <w:lang w:val="en-GB" w:eastAsia="en-GB"/>
        </w:rPr>
        <w:t>natural order</w:t>
      </w:r>
      <w:r w:rsidRPr="00540EA5">
        <w:rPr>
          <w:rFonts w:eastAsia="Times New Roman" w:cstheme="minorHAnsi"/>
          <w:sz w:val="24"/>
          <w:szCs w:val="24"/>
          <w:lang w:val="en-GB" w:eastAsia="en-GB"/>
        </w:rPr>
        <w:t>. Examples include: low/medium/high income, star ratings, football teams’ league positions</w:t>
      </w:r>
      <w:r w:rsidR="003D39CF" w:rsidRPr="00540EA5">
        <w:rPr>
          <w:rFonts w:eastAsia="Times New Roman" w:cstheme="minorHAnsi"/>
          <w:sz w:val="24"/>
          <w:szCs w:val="24"/>
          <w:lang w:val="en-GB" w:eastAsia="en-GB"/>
        </w:rPr>
        <w:t>, and exam grades</w:t>
      </w:r>
      <w:r w:rsidRPr="00540EA5">
        <w:rPr>
          <w:rFonts w:eastAsia="Times New Roman" w:cstheme="minorHAnsi"/>
          <w:sz w:val="24"/>
          <w:szCs w:val="24"/>
          <w:lang w:val="en-GB" w:eastAsia="en-GB"/>
        </w:rPr>
        <w:t xml:space="preserve">. </w:t>
      </w:r>
    </w:p>
    <w:p w:rsidR="00FC3CAB" w:rsidRPr="00540EA5" w:rsidRDefault="00FC3CAB" w:rsidP="00186729">
      <w:pPr>
        <w:spacing w:after="0" w:line="240" w:lineRule="auto"/>
        <w:textAlignment w:val="baseline"/>
        <w:rPr>
          <w:rFonts w:eastAsia="Times New Roman" w:cstheme="minorHAnsi"/>
          <w:sz w:val="24"/>
          <w:szCs w:val="24"/>
          <w:lang w:val="en-GB" w:eastAsia="en-GB"/>
        </w:rPr>
      </w:pPr>
    </w:p>
    <w:p w:rsidR="00FC3CAB" w:rsidRPr="00540EA5" w:rsidRDefault="00FC3CAB"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xml:space="preserve">The data can be placed in </w:t>
      </w:r>
      <w:r w:rsidRPr="00540EA5">
        <w:rPr>
          <w:rFonts w:eastAsia="Times New Roman" w:cstheme="minorHAnsi"/>
          <w:sz w:val="24"/>
          <w:szCs w:val="24"/>
          <w:u w:val="single"/>
          <w:lang w:val="en-GB" w:eastAsia="en-GB"/>
        </w:rPr>
        <w:t>order</w:t>
      </w:r>
      <w:r w:rsidRPr="00540EA5">
        <w:rPr>
          <w:rFonts w:eastAsia="Times New Roman" w:cstheme="minorHAnsi"/>
          <w:sz w:val="24"/>
          <w:szCs w:val="24"/>
          <w:lang w:val="en-GB" w:eastAsia="en-GB"/>
        </w:rPr>
        <w:t>, but the differences between adjacent values may not be equal</w:t>
      </w:r>
      <w:r w:rsidR="00526EFB" w:rsidRPr="00540EA5">
        <w:rPr>
          <w:rFonts w:eastAsia="Times New Roman" w:cstheme="minorHAnsi"/>
          <w:sz w:val="24"/>
          <w:szCs w:val="24"/>
          <w:lang w:val="en-GB" w:eastAsia="en-GB"/>
        </w:rPr>
        <w:t xml:space="preserve"> (as in runners coming 1</w:t>
      </w:r>
      <w:r w:rsidR="00526EFB" w:rsidRPr="00540EA5">
        <w:rPr>
          <w:rFonts w:eastAsia="Times New Roman" w:cstheme="minorHAnsi"/>
          <w:sz w:val="24"/>
          <w:szCs w:val="24"/>
          <w:vertAlign w:val="superscript"/>
          <w:lang w:val="en-GB" w:eastAsia="en-GB"/>
        </w:rPr>
        <w:t>st</w:t>
      </w:r>
      <w:r w:rsidR="00526EFB" w:rsidRPr="00540EA5">
        <w:rPr>
          <w:rFonts w:eastAsia="Times New Roman" w:cstheme="minorHAnsi"/>
          <w:sz w:val="24"/>
          <w:szCs w:val="24"/>
          <w:lang w:val="en-GB" w:eastAsia="en-GB"/>
        </w:rPr>
        <w:t>, 2</w:t>
      </w:r>
      <w:r w:rsidR="00526EFB" w:rsidRPr="00540EA5">
        <w:rPr>
          <w:rFonts w:eastAsia="Times New Roman" w:cstheme="minorHAnsi"/>
          <w:sz w:val="24"/>
          <w:szCs w:val="24"/>
          <w:vertAlign w:val="superscript"/>
          <w:lang w:val="en-GB" w:eastAsia="en-GB"/>
        </w:rPr>
        <w:t>nd</w:t>
      </w:r>
      <w:r w:rsidR="00526EFB" w:rsidRPr="00540EA5">
        <w:rPr>
          <w:rFonts w:eastAsia="Times New Roman" w:cstheme="minorHAnsi"/>
          <w:sz w:val="24"/>
          <w:szCs w:val="24"/>
          <w:lang w:val="en-GB" w:eastAsia="en-GB"/>
        </w:rPr>
        <w:t xml:space="preserve"> and 3</w:t>
      </w:r>
      <w:r w:rsidR="00526EFB" w:rsidRPr="00540EA5">
        <w:rPr>
          <w:rFonts w:eastAsia="Times New Roman" w:cstheme="minorHAnsi"/>
          <w:sz w:val="24"/>
          <w:szCs w:val="24"/>
          <w:vertAlign w:val="superscript"/>
          <w:lang w:val="en-GB" w:eastAsia="en-GB"/>
        </w:rPr>
        <w:t>rd</w:t>
      </w:r>
      <w:r w:rsidR="00526EFB" w:rsidRPr="00540EA5">
        <w:rPr>
          <w:rFonts w:eastAsia="Times New Roman" w:cstheme="minorHAnsi"/>
          <w:sz w:val="24"/>
          <w:szCs w:val="24"/>
          <w:lang w:val="en-GB" w:eastAsia="en-GB"/>
        </w:rPr>
        <w:t xml:space="preserve"> in a race)</w:t>
      </w:r>
      <w:r w:rsidRPr="00540EA5">
        <w:rPr>
          <w:rFonts w:eastAsia="Times New Roman" w:cstheme="minorHAnsi"/>
          <w:sz w:val="24"/>
          <w:szCs w:val="24"/>
          <w:lang w:val="en-GB" w:eastAsia="en-GB"/>
        </w:rPr>
        <w:t>.</w:t>
      </w:r>
    </w:p>
    <w:p w:rsidR="00FC3CAB" w:rsidRPr="00540EA5" w:rsidRDefault="00FC3CAB" w:rsidP="00186729">
      <w:pPr>
        <w:spacing w:after="0" w:line="240" w:lineRule="auto"/>
        <w:textAlignment w:val="baseline"/>
        <w:rPr>
          <w:rFonts w:eastAsia="Times New Roman" w:cstheme="minorHAnsi"/>
          <w:sz w:val="24"/>
          <w:szCs w:val="24"/>
          <w:lang w:val="en-GB" w:eastAsia="en-GB"/>
        </w:rPr>
      </w:pPr>
    </w:p>
    <w:p w:rsidR="00C172DF" w:rsidRDefault="00C172DF"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The variable labeled ‘opinions’ contains ordinal data.</w:t>
      </w:r>
    </w:p>
    <w:p w:rsidR="00C172DF" w:rsidRDefault="00C172DF" w:rsidP="00186729">
      <w:pPr>
        <w:spacing w:after="0" w:line="240" w:lineRule="auto"/>
        <w:textAlignment w:val="baseline"/>
        <w:rPr>
          <w:rFonts w:eastAsia="Times New Roman" w:cstheme="minorHAnsi"/>
          <w:sz w:val="24"/>
          <w:szCs w:val="24"/>
          <w:lang w:eastAsia="en-GB"/>
        </w:rPr>
      </w:pPr>
    </w:p>
    <w:p w:rsidR="003D39CF" w:rsidRPr="00540EA5" w:rsidRDefault="003D39CF"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A </w:t>
      </w:r>
      <w:proofErr w:type="spellStart"/>
      <w:r w:rsidRPr="00540EA5">
        <w:rPr>
          <w:rFonts w:eastAsia="Times New Roman" w:cstheme="minorHAnsi"/>
          <w:sz w:val="24"/>
          <w:szCs w:val="24"/>
          <w:lang w:eastAsia="en-GB"/>
        </w:rPr>
        <w:t>Likert</w:t>
      </w:r>
      <w:proofErr w:type="spellEnd"/>
      <w:r w:rsidRPr="00540EA5">
        <w:rPr>
          <w:rFonts w:eastAsia="Times New Roman" w:cstheme="minorHAnsi"/>
          <w:sz w:val="24"/>
          <w:szCs w:val="24"/>
          <w:lang w:eastAsia="en-GB"/>
        </w:rPr>
        <w:t xml:space="preserve"> Scale provides ordinal data, and this is likely to have been the tool used </w:t>
      </w:r>
      <w:r w:rsidR="00C172DF">
        <w:rPr>
          <w:rFonts w:eastAsia="Times New Roman" w:cstheme="minorHAnsi"/>
          <w:sz w:val="24"/>
          <w:szCs w:val="24"/>
          <w:lang w:eastAsia="en-GB"/>
        </w:rPr>
        <w:t xml:space="preserve">(as part of a very brief questionnaire) </w:t>
      </w:r>
      <w:r w:rsidRPr="00540EA5">
        <w:rPr>
          <w:rFonts w:eastAsia="Times New Roman" w:cstheme="minorHAnsi"/>
          <w:sz w:val="24"/>
          <w:szCs w:val="24"/>
          <w:lang w:eastAsia="en-GB"/>
        </w:rPr>
        <w:t xml:space="preserve">by Gwalia Stores to record the customers’ opinions of the local borough council. </w:t>
      </w:r>
    </w:p>
    <w:p w:rsidR="00186729" w:rsidRPr="00540EA5" w:rsidRDefault="00186729" w:rsidP="00186729">
      <w:pPr>
        <w:spacing w:after="0" w:line="240" w:lineRule="auto"/>
        <w:textAlignment w:val="baseline"/>
        <w:rPr>
          <w:rFonts w:eastAsia="Times New Roman" w:cstheme="minorHAnsi"/>
          <w:sz w:val="24"/>
          <w:szCs w:val="24"/>
          <w:lang w:eastAsia="en-GB"/>
        </w:rPr>
      </w:pPr>
    </w:p>
    <w:p w:rsidR="00F61D56" w:rsidRDefault="00F61D56"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Nominal and ordinal data can both be used to calculate frequency of events or the occurrence of items, but ordinal adds greater precision in terms of numerical order.</w:t>
      </w:r>
    </w:p>
    <w:p w:rsidR="00C172DF" w:rsidRDefault="00C172DF" w:rsidP="00186729">
      <w:pPr>
        <w:spacing w:after="0" w:line="240" w:lineRule="auto"/>
        <w:textAlignment w:val="baseline"/>
        <w:rPr>
          <w:rFonts w:eastAsia="Times New Roman" w:cstheme="minorHAnsi"/>
          <w:sz w:val="24"/>
          <w:szCs w:val="24"/>
          <w:lang w:eastAsia="en-GB"/>
        </w:rPr>
      </w:pPr>
    </w:p>
    <w:p w:rsidR="00C172DF" w:rsidRDefault="00C172DF" w:rsidP="00186729">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In ordinal data, the median is the preferred measure of central tendency because it refers to the middle ranked value in a set. The mean may not be an appropriate measure even when the rankings are numeric, because the differences between ranks may differ. </w:t>
      </w:r>
    </w:p>
    <w:p w:rsidR="00C172DF" w:rsidRDefault="00C172DF" w:rsidP="00186729">
      <w:pPr>
        <w:spacing w:after="0" w:line="240" w:lineRule="auto"/>
        <w:textAlignment w:val="baseline"/>
        <w:rPr>
          <w:rFonts w:eastAsia="Times New Roman" w:cstheme="minorHAnsi"/>
          <w:sz w:val="24"/>
          <w:szCs w:val="24"/>
          <w:lang w:eastAsia="en-GB"/>
        </w:rPr>
      </w:pPr>
    </w:p>
    <w:p w:rsidR="00C172DF" w:rsidRPr="00540EA5" w:rsidRDefault="00C172DF"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eastAsia="en-GB"/>
        </w:rPr>
        <w:t xml:space="preserve">The range can be used to measure dispersion in ordinal data, as well as the </w:t>
      </w:r>
      <w:proofErr w:type="spellStart"/>
      <w:r>
        <w:rPr>
          <w:rFonts w:eastAsia="Times New Roman" w:cstheme="minorHAnsi"/>
          <w:sz w:val="24"/>
          <w:szCs w:val="24"/>
          <w:lang w:eastAsia="en-GB"/>
        </w:rPr>
        <w:t>onterquartile</w:t>
      </w:r>
      <w:proofErr w:type="spellEnd"/>
      <w:r>
        <w:rPr>
          <w:rFonts w:eastAsia="Times New Roman" w:cstheme="minorHAnsi"/>
          <w:sz w:val="24"/>
          <w:szCs w:val="24"/>
          <w:lang w:eastAsia="en-GB"/>
        </w:rPr>
        <w:t xml:space="preserve"> range or the spread between two percentiles.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186729" w:rsidRPr="00FA216E" w:rsidRDefault="00186729" w:rsidP="00FA216E">
      <w:pPr>
        <w:pStyle w:val="Heading3"/>
        <w:rPr>
          <w:rFonts w:eastAsia="Times New Roman" w:cstheme="minorHAnsi"/>
          <w:sz w:val="24"/>
          <w:szCs w:val="24"/>
          <w:lang w:val="en-GB" w:eastAsia="en-GB"/>
        </w:rPr>
      </w:pPr>
      <w:r w:rsidRPr="00FA216E">
        <w:rPr>
          <w:rFonts w:eastAsia="Times New Roman" w:cstheme="minorHAnsi"/>
          <w:sz w:val="24"/>
          <w:szCs w:val="24"/>
          <w:lang w:val="en-GB" w:eastAsia="en-GB"/>
        </w:rPr>
        <w:t> </w:t>
      </w:r>
      <w:r w:rsidRPr="00FA216E">
        <w:rPr>
          <w:rFonts w:eastAsia="Times New Roman" w:cstheme="minorHAnsi"/>
          <w:bCs w:val="0"/>
          <w:sz w:val="24"/>
          <w:szCs w:val="24"/>
          <w:lang w:eastAsia="en-GB"/>
        </w:rPr>
        <w:t>Scale data (interval and ratio)</w:t>
      </w:r>
      <w:r w:rsidRPr="00FA216E">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565BB7" w:rsidRPr="00540EA5" w:rsidRDefault="00F61D56"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Interval scales ar</w:t>
      </w:r>
      <w:r w:rsidR="00565BB7" w:rsidRPr="00540EA5">
        <w:rPr>
          <w:rFonts w:eastAsia="Times New Roman" w:cstheme="minorHAnsi"/>
          <w:sz w:val="24"/>
          <w:szCs w:val="24"/>
          <w:lang w:eastAsia="en-GB"/>
        </w:rPr>
        <w:t>e a further step beyond ordinal, and ratio scales are the highest</w:t>
      </w:r>
      <w:r w:rsidR="000A7D6A" w:rsidRPr="00540EA5">
        <w:rPr>
          <w:rFonts w:eastAsia="Times New Roman" w:cstheme="minorHAnsi"/>
          <w:sz w:val="24"/>
          <w:szCs w:val="24"/>
          <w:lang w:eastAsia="en-GB"/>
        </w:rPr>
        <w:t xml:space="preserve"> level</w:t>
      </w:r>
      <w:r w:rsidR="00565BB7" w:rsidRPr="00540EA5">
        <w:rPr>
          <w:rFonts w:eastAsia="Times New Roman" w:cstheme="minorHAnsi"/>
          <w:sz w:val="24"/>
          <w:szCs w:val="24"/>
          <w:lang w:eastAsia="en-GB"/>
        </w:rPr>
        <w:t xml:space="preserve">. </w:t>
      </w:r>
      <w:r w:rsidRPr="00540EA5">
        <w:rPr>
          <w:rFonts w:eastAsia="Times New Roman" w:cstheme="minorHAnsi"/>
          <w:sz w:val="24"/>
          <w:szCs w:val="24"/>
          <w:lang w:eastAsia="en-GB"/>
        </w:rPr>
        <w:t xml:space="preserve"> </w:t>
      </w:r>
    </w:p>
    <w:p w:rsidR="00565BB7" w:rsidRPr="00540EA5" w:rsidRDefault="00565BB7" w:rsidP="00186729">
      <w:pPr>
        <w:spacing w:after="0" w:line="240" w:lineRule="auto"/>
        <w:textAlignment w:val="baseline"/>
        <w:rPr>
          <w:rFonts w:eastAsia="Times New Roman" w:cstheme="minorHAnsi"/>
          <w:sz w:val="24"/>
          <w:szCs w:val="24"/>
          <w:lang w:eastAsia="en-GB"/>
        </w:rPr>
      </w:pPr>
    </w:p>
    <w:p w:rsidR="00F61D56" w:rsidRPr="00540EA5" w:rsidRDefault="00F61D56"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The</w:t>
      </w:r>
      <w:r w:rsidR="00565BB7" w:rsidRPr="00540EA5">
        <w:rPr>
          <w:rFonts w:eastAsia="Times New Roman" w:cstheme="minorHAnsi"/>
          <w:sz w:val="24"/>
          <w:szCs w:val="24"/>
          <w:lang w:eastAsia="en-GB"/>
        </w:rPr>
        <w:t>ir</w:t>
      </w:r>
      <w:r w:rsidRPr="00540EA5">
        <w:rPr>
          <w:rFonts w:eastAsia="Times New Roman" w:cstheme="minorHAnsi"/>
          <w:sz w:val="24"/>
          <w:szCs w:val="24"/>
          <w:lang w:eastAsia="en-GB"/>
        </w:rPr>
        <w:t xml:space="preserve"> data can be ranked as in ordinal, but they also provide information about the degree of difference between values.</w:t>
      </w:r>
      <w:r w:rsidR="00565BB7" w:rsidRPr="00540EA5">
        <w:rPr>
          <w:rFonts w:eastAsia="Times New Roman" w:cstheme="minorHAnsi"/>
          <w:sz w:val="24"/>
          <w:szCs w:val="24"/>
          <w:lang w:eastAsia="en-GB"/>
        </w:rPr>
        <w:t xml:space="preserve"> Examples include measurements of temperature and dates on a calendar.</w:t>
      </w:r>
      <w:r w:rsidR="00526EFB" w:rsidRPr="00540EA5">
        <w:rPr>
          <w:rFonts w:eastAsia="Times New Roman" w:cstheme="minorHAnsi"/>
          <w:sz w:val="24"/>
          <w:szCs w:val="24"/>
          <w:lang w:eastAsia="en-GB"/>
        </w:rPr>
        <w:t xml:space="preserve"> </w:t>
      </w:r>
    </w:p>
    <w:p w:rsidR="00565BB7" w:rsidRPr="00540EA5" w:rsidRDefault="00565BB7" w:rsidP="00186729">
      <w:pPr>
        <w:spacing w:after="0" w:line="240" w:lineRule="auto"/>
        <w:textAlignment w:val="baseline"/>
        <w:rPr>
          <w:rFonts w:eastAsia="Times New Roman" w:cstheme="minorHAnsi"/>
          <w:sz w:val="24"/>
          <w:szCs w:val="24"/>
          <w:lang w:eastAsia="en-GB"/>
        </w:rPr>
      </w:pPr>
    </w:p>
    <w:p w:rsidR="00F61D56" w:rsidRPr="00540EA5" w:rsidRDefault="00F61D56"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They can record both integers (whole numbers</w:t>
      </w:r>
      <w:r w:rsidR="000A7D6A" w:rsidRPr="00540EA5">
        <w:rPr>
          <w:rFonts w:eastAsia="Times New Roman" w:cstheme="minorHAnsi"/>
          <w:sz w:val="24"/>
          <w:szCs w:val="24"/>
          <w:lang w:eastAsia="en-GB"/>
        </w:rPr>
        <w:t xml:space="preserve"> i.e. discrete data</w:t>
      </w:r>
      <w:r w:rsidRPr="00540EA5">
        <w:rPr>
          <w:rFonts w:eastAsia="Times New Roman" w:cstheme="minorHAnsi"/>
          <w:sz w:val="24"/>
          <w:szCs w:val="24"/>
          <w:lang w:eastAsia="en-GB"/>
        </w:rPr>
        <w:t>) an</w:t>
      </w:r>
      <w:r w:rsidR="000A7D6A" w:rsidRPr="00540EA5">
        <w:rPr>
          <w:rFonts w:eastAsia="Times New Roman" w:cstheme="minorHAnsi"/>
          <w:sz w:val="24"/>
          <w:szCs w:val="24"/>
          <w:lang w:eastAsia="en-GB"/>
        </w:rPr>
        <w:t xml:space="preserve">d </w:t>
      </w:r>
      <w:r w:rsidR="00C172DF">
        <w:rPr>
          <w:rFonts w:eastAsia="Times New Roman" w:cstheme="minorHAnsi"/>
          <w:sz w:val="24"/>
          <w:szCs w:val="24"/>
          <w:lang w:eastAsia="en-GB"/>
        </w:rPr>
        <w:t xml:space="preserve">numbers with </w:t>
      </w:r>
      <w:r w:rsidR="000A7D6A" w:rsidRPr="00540EA5">
        <w:rPr>
          <w:rFonts w:eastAsia="Times New Roman" w:cstheme="minorHAnsi"/>
          <w:sz w:val="24"/>
          <w:szCs w:val="24"/>
          <w:lang w:eastAsia="en-GB"/>
        </w:rPr>
        <w:t>fractions/decimal places (</w:t>
      </w:r>
      <w:r w:rsidRPr="00540EA5">
        <w:rPr>
          <w:rFonts w:eastAsia="Times New Roman" w:cstheme="minorHAnsi"/>
          <w:sz w:val="24"/>
          <w:szCs w:val="24"/>
          <w:lang w:eastAsia="en-GB"/>
        </w:rPr>
        <w:t>continuous data</w:t>
      </w:r>
      <w:r w:rsidR="000A7D6A" w:rsidRPr="00540EA5">
        <w:rPr>
          <w:rFonts w:eastAsia="Times New Roman" w:cstheme="minorHAnsi"/>
          <w:sz w:val="24"/>
          <w:szCs w:val="24"/>
          <w:lang w:eastAsia="en-GB"/>
        </w:rPr>
        <w:t>), and b</w:t>
      </w:r>
      <w:r w:rsidR="00565BB7" w:rsidRPr="00540EA5">
        <w:rPr>
          <w:rFonts w:eastAsia="Times New Roman" w:cstheme="minorHAnsi"/>
          <w:sz w:val="24"/>
          <w:szCs w:val="24"/>
          <w:lang w:eastAsia="en-GB"/>
        </w:rPr>
        <w:t>oth the order of the values and the distance between any two values are meaningful.</w:t>
      </w:r>
    </w:p>
    <w:p w:rsidR="00565BB7" w:rsidRPr="00540EA5" w:rsidRDefault="00565BB7" w:rsidP="00186729">
      <w:pPr>
        <w:spacing w:after="0" w:line="240" w:lineRule="auto"/>
        <w:textAlignment w:val="baseline"/>
        <w:rPr>
          <w:rFonts w:eastAsia="Times New Roman" w:cstheme="minorHAnsi"/>
          <w:sz w:val="24"/>
          <w:szCs w:val="24"/>
          <w:lang w:eastAsia="en-GB"/>
        </w:rPr>
      </w:pPr>
    </w:p>
    <w:p w:rsidR="000A7D6A" w:rsidRPr="00540EA5" w:rsidRDefault="00526EFB" w:rsidP="000A7D6A">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Interval scales do not have a true zero measurement, whereas ratio scales do.</w:t>
      </w:r>
    </w:p>
    <w:p w:rsidR="00565BB7" w:rsidRPr="00540EA5" w:rsidRDefault="00565BB7" w:rsidP="00186729">
      <w:pPr>
        <w:spacing w:after="0" w:line="240" w:lineRule="auto"/>
        <w:textAlignment w:val="baseline"/>
        <w:rPr>
          <w:rFonts w:eastAsia="Times New Roman" w:cstheme="minorHAnsi"/>
          <w:sz w:val="24"/>
          <w:szCs w:val="24"/>
          <w:lang w:eastAsia="en-GB"/>
        </w:rPr>
      </w:pPr>
    </w:p>
    <w:p w:rsidR="00F61D56" w:rsidRPr="00540EA5" w:rsidRDefault="000A7D6A"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In the Gwalia Stores data set, the variables ‘Distance’ and ‘Spend’ contain ratio scale data.</w:t>
      </w:r>
      <w:r w:rsidR="00526EFB" w:rsidRPr="00540EA5">
        <w:rPr>
          <w:rFonts w:eastAsia="Times New Roman" w:cstheme="minorHAnsi"/>
          <w:sz w:val="24"/>
          <w:szCs w:val="24"/>
          <w:lang w:eastAsia="en-GB"/>
        </w:rPr>
        <w:t xml:space="preserve"> The values are whole numbers in both cases, but they could meaningfully be divided into fractions or decimals, and both variables </w:t>
      </w:r>
      <w:r w:rsidR="00C172DF">
        <w:rPr>
          <w:rFonts w:eastAsia="Times New Roman" w:cstheme="minorHAnsi"/>
          <w:sz w:val="24"/>
          <w:szCs w:val="24"/>
          <w:lang w:eastAsia="en-GB"/>
        </w:rPr>
        <w:t>can h</w:t>
      </w:r>
      <w:r w:rsidR="00526EFB" w:rsidRPr="00540EA5">
        <w:rPr>
          <w:rFonts w:eastAsia="Times New Roman" w:cstheme="minorHAnsi"/>
          <w:sz w:val="24"/>
          <w:szCs w:val="24"/>
          <w:lang w:eastAsia="en-GB"/>
        </w:rPr>
        <w:t>ave a zero</w:t>
      </w:r>
      <w:r w:rsidR="00C172DF">
        <w:rPr>
          <w:rFonts w:eastAsia="Times New Roman" w:cstheme="minorHAnsi"/>
          <w:sz w:val="24"/>
          <w:szCs w:val="24"/>
          <w:lang w:eastAsia="en-GB"/>
        </w:rPr>
        <w:t xml:space="preserve"> value (zero spend</w:t>
      </w:r>
      <w:r w:rsidR="00526EFB" w:rsidRPr="00540EA5">
        <w:rPr>
          <w:rFonts w:eastAsia="Times New Roman" w:cstheme="minorHAnsi"/>
          <w:sz w:val="24"/>
          <w:szCs w:val="24"/>
          <w:lang w:eastAsia="en-GB"/>
        </w:rPr>
        <w:t xml:space="preserve"> / </w:t>
      </w:r>
      <w:r w:rsidR="00C172DF">
        <w:rPr>
          <w:rFonts w:eastAsia="Times New Roman" w:cstheme="minorHAnsi"/>
          <w:sz w:val="24"/>
          <w:szCs w:val="24"/>
          <w:lang w:eastAsia="en-GB"/>
        </w:rPr>
        <w:t>zero travel)</w:t>
      </w:r>
      <w:r w:rsidR="00526EFB" w:rsidRPr="00540EA5">
        <w:rPr>
          <w:rFonts w:eastAsia="Times New Roman" w:cstheme="minorHAnsi"/>
          <w:sz w:val="24"/>
          <w:szCs w:val="24"/>
          <w:lang w:eastAsia="en-GB"/>
        </w:rPr>
        <w:t>.</w:t>
      </w:r>
      <w:r w:rsidR="00C172DF">
        <w:rPr>
          <w:rFonts w:eastAsia="Times New Roman" w:cstheme="minorHAnsi"/>
          <w:sz w:val="24"/>
          <w:szCs w:val="24"/>
          <w:lang w:eastAsia="en-GB"/>
        </w:rPr>
        <w:t xml:space="preserve"> </w:t>
      </w:r>
    </w:p>
    <w:p w:rsidR="000A7D6A" w:rsidRPr="00540EA5" w:rsidRDefault="000A7D6A" w:rsidP="00186729">
      <w:pPr>
        <w:spacing w:after="0" w:line="240" w:lineRule="auto"/>
        <w:textAlignment w:val="baseline"/>
        <w:rPr>
          <w:rFonts w:eastAsia="Times New Roman" w:cstheme="minorHAnsi"/>
          <w:sz w:val="24"/>
          <w:szCs w:val="24"/>
          <w:lang w:eastAsia="en-GB"/>
        </w:rPr>
      </w:pPr>
    </w:p>
    <w:p w:rsidR="000A7D6A" w:rsidRPr="00540EA5" w:rsidRDefault="000A7D6A"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Data on individual customers’ weekly spending could have been collected by Gwalia staff e.g. by </w:t>
      </w:r>
      <w:r w:rsidR="00BB3E56" w:rsidRPr="00540EA5">
        <w:rPr>
          <w:rFonts w:eastAsia="Times New Roman" w:cstheme="minorHAnsi"/>
          <w:sz w:val="24"/>
          <w:szCs w:val="24"/>
          <w:lang w:eastAsia="en-GB"/>
        </w:rPr>
        <w:t xml:space="preserve">keeping a copy of each receipt and entering figures into an Excel spreadsheet, then obtaining a meaningful average over an agreed period e.g. 6 weeks. </w:t>
      </w:r>
    </w:p>
    <w:p w:rsidR="00BB3E56" w:rsidRPr="00540EA5" w:rsidRDefault="00BB3E56" w:rsidP="00186729">
      <w:pPr>
        <w:spacing w:after="0" w:line="240" w:lineRule="auto"/>
        <w:textAlignment w:val="baseline"/>
        <w:rPr>
          <w:rFonts w:eastAsia="Times New Roman" w:cstheme="minorHAnsi"/>
          <w:sz w:val="24"/>
          <w:szCs w:val="24"/>
          <w:lang w:eastAsia="en-GB"/>
        </w:rPr>
      </w:pPr>
    </w:p>
    <w:p w:rsidR="00BB3E56" w:rsidRPr="00540EA5" w:rsidRDefault="00BB3E56"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lastRenderedPageBreak/>
        <w:t xml:space="preserve">Information on distance from customers’ homes to Gwalia Stores could come from a questionnaire, perhaps also incorporating the </w:t>
      </w:r>
      <w:proofErr w:type="spellStart"/>
      <w:r w:rsidRPr="00540EA5">
        <w:rPr>
          <w:rFonts w:eastAsia="Times New Roman" w:cstheme="minorHAnsi"/>
          <w:sz w:val="24"/>
          <w:szCs w:val="24"/>
          <w:lang w:eastAsia="en-GB"/>
        </w:rPr>
        <w:t>Likert</w:t>
      </w:r>
      <w:proofErr w:type="spellEnd"/>
      <w:r w:rsidRPr="00540EA5">
        <w:rPr>
          <w:rFonts w:eastAsia="Times New Roman" w:cstheme="minorHAnsi"/>
          <w:sz w:val="24"/>
          <w:szCs w:val="24"/>
          <w:lang w:eastAsia="en-GB"/>
        </w:rPr>
        <w:t xml:space="preserve"> Scale on ‘opinion’. If the newspapers are delivered by the Store, addresses will already be known, and distances can be calculated e.g. from Google Maps.</w:t>
      </w:r>
    </w:p>
    <w:p w:rsidR="006F76CC" w:rsidRPr="00540EA5" w:rsidRDefault="006F76CC" w:rsidP="00186729">
      <w:pPr>
        <w:spacing w:after="0" w:line="240" w:lineRule="auto"/>
        <w:textAlignment w:val="baseline"/>
        <w:rPr>
          <w:rFonts w:eastAsia="Times New Roman" w:cstheme="minorHAnsi"/>
          <w:sz w:val="24"/>
          <w:szCs w:val="24"/>
          <w:lang w:eastAsia="en-GB"/>
        </w:rPr>
      </w:pPr>
    </w:p>
    <w:p w:rsidR="0090103B" w:rsidRPr="00540EA5" w:rsidRDefault="0090103B" w:rsidP="0090103B">
      <w:pPr>
        <w:spacing w:after="0" w:line="240" w:lineRule="auto"/>
        <w:textAlignment w:val="baseline"/>
        <w:rPr>
          <w:rFonts w:eastAsia="Times New Roman" w:cstheme="minorHAnsi"/>
          <w:sz w:val="24"/>
          <w:szCs w:val="24"/>
          <w:lang w:eastAsia="en-GB"/>
        </w:rPr>
      </w:pPr>
      <w:r w:rsidRPr="0078227D">
        <w:rPr>
          <w:rFonts w:eastAsia="Times New Roman" w:cstheme="minorHAnsi"/>
          <w:sz w:val="24"/>
          <w:szCs w:val="24"/>
          <w:lang w:eastAsia="en-GB"/>
        </w:rPr>
        <w:t>Measures of</w:t>
      </w:r>
      <w:r w:rsidRPr="00540EA5">
        <w:rPr>
          <w:rFonts w:eastAsia="Times New Roman" w:cstheme="minorHAnsi"/>
          <w:b/>
          <w:sz w:val="24"/>
          <w:szCs w:val="24"/>
          <w:lang w:eastAsia="en-GB"/>
        </w:rPr>
        <w:t xml:space="preserve"> central tendency</w:t>
      </w:r>
      <w:r w:rsidR="00C172DF">
        <w:rPr>
          <w:rFonts w:eastAsia="Times New Roman" w:cstheme="minorHAnsi"/>
          <w:b/>
          <w:sz w:val="24"/>
          <w:szCs w:val="24"/>
          <w:lang w:eastAsia="en-GB"/>
        </w:rPr>
        <w:t xml:space="preserve"> (mean, median, mode</w:t>
      </w:r>
      <w:r w:rsidR="0078227D">
        <w:rPr>
          <w:rFonts w:eastAsia="Times New Roman" w:cstheme="minorHAnsi"/>
          <w:b/>
          <w:sz w:val="24"/>
          <w:szCs w:val="24"/>
          <w:lang w:eastAsia="en-GB"/>
        </w:rPr>
        <w:t xml:space="preserve">) </w:t>
      </w:r>
      <w:r w:rsidR="0078227D" w:rsidRPr="0078227D">
        <w:rPr>
          <w:rFonts w:eastAsia="Times New Roman" w:cstheme="minorHAnsi"/>
          <w:sz w:val="24"/>
          <w:szCs w:val="24"/>
          <w:lang w:eastAsia="en-GB"/>
        </w:rPr>
        <w:t>– how close data is to ‘the middle’,</w:t>
      </w:r>
      <w:r w:rsidR="0078227D">
        <w:rPr>
          <w:rFonts w:eastAsia="Times New Roman" w:cstheme="minorHAnsi"/>
          <w:b/>
          <w:sz w:val="24"/>
          <w:szCs w:val="24"/>
          <w:lang w:eastAsia="en-GB"/>
        </w:rPr>
        <w:t xml:space="preserve"> </w:t>
      </w:r>
      <w:r w:rsidR="0078227D" w:rsidRPr="0078227D">
        <w:rPr>
          <w:rFonts w:eastAsia="Times New Roman" w:cstheme="minorHAnsi"/>
          <w:sz w:val="24"/>
          <w:szCs w:val="24"/>
          <w:lang w:eastAsia="en-GB"/>
        </w:rPr>
        <w:t>and</w:t>
      </w:r>
      <w:r w:rsidR="0078227D">
        <w:rPr>
          <w:rFonts w:eastAsia="Times New Roman" w:cstheme="minorHAnsi"/>
          <w:sz w:val="24"/>
          <w:szCs w:val="24"/>
          <w:lang w:eastAsia="en-GB"/>
        </w:rPr>
        <w:t xml:space="preserve">, conversely, of </w:t>
      </w:r>
      <w:r w:rsidRPr="00540EA5">
        <w:rPr>
          <w:rFonts w:eastAsia="Times New Roman" w:cstheme="minorHAnsi"/>
          <w:b/>
          <w:sz w:val="24"/>
          <w:szCs w:val="24"/>
          <w:lang w:eastAsia="en-GB"/>
        </w:rPr>
        <w:t>spread</w:t>
      </w:r>
      <w:r w:rsidRPr="00540EA5">
        <w:rPr>
          <w:rFonts w:eastAsia="Times New Roman" w:cstheme="minorHAnsi"/>
          <w:sz w:val="24"/>
          <w:szCs w:val="24"/>
          <w:lang w:eastAsia="en-GB"/>
        </w:rPr>
        <w:t xml:space="preserve"> or </w:t>
      </w:r>
      <w:r w:rsidRPr="00540EA5">
        <w:rPr>
          <w:rFonts w:eastAsia="Times New Roman" w:cstheme="minorHAnsi"/>
          <w:b/>
          <w:sz w:val="24"/>
          <w:szCs w:val="24"/>
          <w:lang w:eastAsia="en-GB"/>
        </w:rPr>
        <w:t>dispersion</w:t>
      </w:r>
      <w:r w:rsidRPr="00540EA5">
        <w:rPr>
          <w:rFonts w:eastAsia="Times New Roman" w:cstheme="minorHAnsi"/>
          <w:sz w:val="24"/>
          <w:szCs w:val="24"/>
          <w:lang w:eastAsia="en-GB"/>
        </w:rPr>
        <w:t xml:space="preserve"> </w:t>
      </w:r>
      <w:proofErr w:type="gramStart"/>
      <w:r w:rsidR="0078227D">
        <w:rPr>
          <w:rFonts w:eastAsia="Times New Roman" w:cstheme="minorHAnsi"/>
          <w:sz w:val="24"/>
          <w:szCs w:val="24"/>
          <w:lang w:eastAsia="en-GB"/>
        </w:rPr>
        <w:t xml:space="preserve">( </w:t>
      </w:r>
      <w:r w:rsidR="0078227D" w:rsidRPr="0078227D">
        <w:rPr>
          <w:rFonts w:eastAsia="Times New Roman" w:cstheme="minorHAnsi"/>
          <w:b/>
          <w:sz w:val="24"/>
          <w:szCs w:val="24"/>
          <w:lang w:eastAsia="en-GB"/>
        </w:rPr>
        <w:t>range</w:t>
      </w:r>
      <w:proofErr w:type="gramEnd"/>
      <w:r w:rsidR="0078227D" w:rsidRPr="0078227D">
        <w:rPr>
          <w:rFonts w:eastAsia="Times New Roman" w:cstheme="minorHAnsi"/>
          <w:b/>
          <w:sz w:val="24"/>
          <w:szCs w:val="24"/>
          <w:lang w:eastAsia="en-GB"/>
        </w:rPr>
        <w:t xml:space="preserve">, standard deviation , </w:t>
      </w:r>
      <w:proofErr w:type="spellStart"/>
      <w:r w:rsidR="0078227D" w:rsidRPr="0078227D">
        <w:rPr>
          <w:rFonts w:eastAsia="Times New Roman" w:cstheme="minorHAnsi"/>
          <w:b/>
          <w:sz w:val="24"/>
          <w:szCs w:val="24"/>
          <w:lang w:eastAsia="en-GB"/>
        </w:rPr>
        <w:t>interquartile</w:t>
      </w:r>
      <w:proofErr w:type="spellEnd"/>
      <w:r w:rsidR="0078227D" w:rsidRPr="0078227D">
        <w:rPr>
          <w:rFonts w:eastAsia="Times New Roman" w:cstheme="minorHAnsi"/>
          <w:b/>
          <w:sz w:val="24"/>
          <w:szCs w:val="24"/>
          <w:lang w:eastAsia="en-GB"/>
        </w:rPr>
        <w:t xml:space="preserve"> range</w:t>
      </w:r>
      <w:r w:rsidR="0078227D">
        <w:rPr>
          <w:rFonts w:eastAsia="Times New Roman" w:cstheme="minorHAnsi"/>
          <w:sz w:val="24"/>
          <w:szCs w:val="24"/>
          <w:lang w:eastAsia="en-GB"/>
        </w:rPr>
        <w:t xml:space="preserve">) </w:t>
      </w:r>
      <w:r w:rsidRPr="00540EA5">
        <w:rPr>
          <w:rFonts w:eastAsia="Times New Roman" w:cstheme="minorHAnsi"/>
          <w:sz w:val="24"/>
          <w:szCs w:val="24"/>
          <w:lang w:eastAsia="en-GB"/>
        </w:rPr>
        <w:t xml:space="preserve">are useful tools when </w:t>
      </w:r>
      <w:proofErr w:type="spellStart"/>
      <w:r w:rsidR="006F76CC" w:rsidRPr="00540EA5">
        <w:rPr>
          <w:rFonts w:eastAsia="Times New Roman" w:cstheme="minorHAnsi"/>
          <w:sz w:val="24"/>
          <w:szCs w:val="24"/>
          <w:lang w:eastAsia="en-GB"/>
        </w:rPr>
        <w:t>analys</w:t>
      </w:r>
      <w:r w:rsidRPr="00540EA5">
        <w:rPr>
          <w:rFonts w:eastAsia="Times New Roman" w:cstheme="minorHAnsi"/>
          <w:sz w:val="24"/>
          <w:szCs w:val="24"/>
          <w:lang w:eastAsia="en-GB"/>
        </w:rPr>
        <w:t>ing</w:t>
      </w:r>
      <w:proofErr w:type="spellEnd"/>
      <w:r w:rsidRPr="00540EA5">
        <w:rPr>
          <w:rFonts w:eastAsia="Times New Roman" w:cstheme="minorHAnsi"/>
          <w:sz w:val="24"/>
          <w:szCs w:val="24"/>
          <w:lang w:eastAsia="en-GB"/>
        </w:rPr>
        <w:t xml:space="preserve"> a set of data. </w:t>
      </w:r>
    </w:p>
    <w:p w:rsidR="0017445C" w:rsidRPr="00540EA5" w:rsidRDefault="0017445C" w:rsidP="00186729">
      <w:pPr>
        <w:spacing w:after="0" w:line="240" w:lineRule="auto"/>
        <w:textAlignment w:val="baseline"/>
        <w:rPr>
          <w:rFonts w:eastAsia="Times New Roman" w:cstheme="minorHAnsi"/>
          <w:sz w:val="24"/>
          <w:szCs w:val="24"/>
          <w:lang w:eastAsia="en-GB"/>
        </w:rPr>
      </w:pPr>
    </w:p>
    <w:p w:rsidR="00BB3E56" w:rsidRPr="00540EA5" w:rsidRDefault="00BB3E56" w:rsidP="00186729">
      <w:pPr>
        <w:spacing w:after="0" w:line="240" w:lineRule="auto"/>
        <w:textAlignment w:val="baseline"/>
        <w:rPr>
          <w:rFonts w:eastAsia="Times New Roman" w:cstheme="minorHAnsi"/>
          <w:sz w:val="24"/>
          <w:szCs w:val="24"/>
          <w:lang w:eastAsia="en-GB"/>
        </w:rPr>
      </w:pPr>
    </w:p>
    <w:p w:rsidR="00186729" w:rsidRPr="00716095" w:rsidRDefault="00186729" w:rsidP="00881AE4">
      <w:pPr>
        <w:pStyle w:val="Heading1"/>
        <w:rPr>
          <w:rFonts w:eastAsia="Times New Roman" w:cstheme="minorHAnsi"/>
          <w:lang w:val="en-GB" w:eastAsia="en-GB"/>
        </w:rPr>
      </w:pPr>
      <w:r w:rsidRPr="00716095">
        <w:rPr>
          <w:rFonts w:eastAsia="Times New Roman" w:cstheme="minorHAnsi"/>
          <w:bCs w:val="0"/>
          <w:lang w:eastAsia="en-GB"/>
        </w:rPr>
        <w:t>ANALYSIS</w:t>
      </w:r>
      <w:r w:rsidRPr="00716095">
        <w:rPr>
          <w:rFonts w:eastAsia="Times New Roman" w:cstheme="minorHAnsi"/>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D644DA" w:rsidRPr="00540EA5" w:rsidRDefault="00D644DA"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It </w:t>
      </w:r>
      <w:r w:rsidR="0078227D">
        <w:rPr>
          <w:rFonts w:eastAsia="Times New Roman" w:cstheme="minorHAnsi"/>
          <w:sz w:val="24"/>
          <w:szCs w:val="24"/>
          <w:lang w:eastAsia="en-GB"/>
        </w:rPr>
        <w:t xml:space="preserve">will be useful to start by looking </w:t>
      </w:r>
      <w:r w:rsidRPr="00540EA5">
        <w:rPr>
          <w:rFonts w:eastAsia="Times New Roman" w:cstheme="minorHAnsi"/>
          <w:sz w:val="24"/>
          <w:szCs w:val="24"/>
          <w:lang w:eastAsia="en-GB"/>
        </w:rPr>
        <w:t>at each variable in turn (</w:t>
      </w:r>
      <w:proofErr w:type="spellStart"/>
      <w:r w:rsidRPr="00540EA5">
        <w:rPr>
          <w:rFonts w:eastAsia="Times New Roman" w:cstheme="minorHAnsi"/>
          <w:b/>
          <w:sz w:val="24"/>
          <w:szCs w:val="24"/>
          <w:lang w:eastAsia="en-GB"/>
        </w:rPr>
        <w:t>univariate</w:t>
      </w:r>
      <w:proofErr w:type="spellEnd"/>
      <w:r w:rsidRPr="00540EA5">
        <w:rPr>
          <w:rFonts w:eastAsia="Times New Roman" w:cstheme="minorHAnsi"/>
          <w:b/>
          <w:sz w:val="24"/>
          <w:szCs w:val="24"/>
          <w:lang w:eastAsia="en-GB"/>
        </w:rPr>
        <w:t xml:space="preserve"> analysis</w:t>
      </w:r>
      <w:r w:rsidRPr="00540EA5">
        <w:rPr>
          <w:rFonts w:eastAsia="Times New Roman" w:cstheme="minorHAnsi"/>
          <w:sz w:val="24"/>
          <w:szCs w:val="24"/>
          <w:lang w:eastAsia="en-GB"/>
        </w:rPr>
        <w:t xml:space="preserve">), </w:t>
      </w:r>
      <w:r w:rsidR="0078227D">
        <w:rPr>
          <w:rFonts w:eastAsia="Times New Roman" w:cstheme="minorHAnsi"/>
          <w:sz w:val="24"/>
          <w:szCs w:val="24"/>
          <w:lang w:eastAsia="en-GB"/>
        </w:rPr>
        <w:t>before turning attention to how they may be related.</w:t>
      </w:r>
      <w:r w:rsidR="0078227D" w:rsidRPr="00540EA5">
        <w:rPr>
          <w:rFonts w:eastAsia="Times New Roman" w:cstheme="minorHAnsi"/>
          <w:sz w:val="24"/>
          <w:szCs w:val="24"/>
          <w:lang w:eastAsia="en-GB"/>
        </w:rPr>
        <w:t xml:space="preserve"> </w:t>
      </w:r>
    </w:p>
    <w:p w:rsidR="00186729" w:rsidRPr="00716095" w:rsidRDefault="00186729" w:rsidP="00881AE4">
      <w:pPr>
        <w:pStyle w:val="Heading3"/>
        <w:rPr>
          <w:rFonts w:eastAsia="Times New Roman" w:cstheme="minorHAnsi"/>
          <w:sz w:val="28"/>
          <w:szCs w:val="28"/>
          <w:lang w:val="en-GB" w:eastAsia="en-GB"/>
        </w:rPr>
      </w:pPr>
      <w:r w:rsidRPr="00716095">
        <w:rPr>
          <w:rFonts w:eastAsia="Times New Roman" w:cstheme="minorHAnsi"/>
          <w:bCs w:val="0"/>
          <w:sz w:val="28"/>
          <w:szCs w:val="28"/>
          <w:lang w:eastAsia="en-GB"/>
        </w:rPr>
        <w:t>Gender</w:t>
      </w:r>
      <w:r w:rsidRPr="00716095">
        <w:rPr>
          <w:rFonts w:eastAsia="Times New Roman" w:cstheme="minorHAnsi"/>
          <w:sz w:val="28"/>
          <w:szCs w:val="28"/>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This is nominal data – also called categorical data because it simply names groups or categories into which values for each variable can fall. The distinct groups are based on characteristics, but have no ‘natural order’. </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D644DA" w:rsidRPr="00540EA5" w:rsidRDefault="00D644DA"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Variables where is only a choice between of two options (as in ‘YES/NO’, ‘PASS/FAIL’ and here MALE/FEMALE are known as </w:t>
      </w:r>
      <w:r w:rsidR="00186729" w:rsidRPr="00540EA5">
        <w:rPr>
          <w:rFonts w:eastAsia="Times New Roman" w:cstheme="minorHAnsi"/>
          <w:b/>
          <w:sz w:val="24"/>
          <w:szCs w:val="24"/>
          <w:lang w:eastAsia="en-GB"/>
        </w:rPr>
        <w:t>binary variables</w:t>
      </w:r>
      <w:r w:rsidR="006D02F7" w:rsidRPr="00540EA5">
        <w:rPr>
          <w:rFonts w:eastAsia="Times New Roman" w:cstheme="minorHAnsi"/>
          <w:sz w:val="24"/>
          <w:szCs w:val="24"/>
          <w:lang w:eastAsia="en-GB"/>
        </w:rPr>
        <w:t>.</w:t>
      </w:r>
    </w:p>
    <w:p w:rsidR="00D644DA" w:rsidRPr="00540EA5" w:rsidRDefault="00D644DA"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This information could be summarized simply in a table, a bar chart, or a pie chart:</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r w:rsidRPr="00540EA5">
        <w:rPr>
          <w:rFonts w:eastAsia="Times New Roman" w:cstheme="minorHAnsi"/>
          <w:sz w:val="24"/>
          <w:szCs w:val="24"/>
          <w:lang w:eastAsia="en-GB"/>
        </w:rPr>
        <w:t>Of the total 20 customers, 11 are male and 9 female.</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830"/>
        <w:gridCol w:w="1170"/>
      </w:tblGrid>
      <w:tr w:rsidR="00186729" w:rsidRPr="00540EA5" w:rsidTr="00186729">
        <w:trPr>
          <w:trHeight w:val="570"/>
        </w:trPr>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Customer gender </w:t>
            </w:r>
          </w:p>
        </w:tc>
        <w:tc>
          <w:tcPr>
            <w:tcW w:w="1170"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Number of customers </w:t>
            </w:r>
          </w:p>
        </w:tc>
      </w:tr>
      <w:tr w:rsidR="00186729" w:rsidRPr="00540EA5" w:rsidTr="00186729">
        <w:trPr>
          <w:trHeight w:val="285"/>
        </w:trPr>
        <w:tc>
          <w:tcPr>
            <w:tcW w:w="1830"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Male </w:t>
            </w:r>
          </w:p>
        </w:tc>
        <w:tc>
          <w:tcPr>
            <w:tcW w:w="117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11 </w:t>
            </w:r>
          </w:p>
        </w:tc>
      </w:tr>
      <w:tr w:rsidR="00186729" w:rsidRPr="00540EA5" w:rsidTr="00186729">
        <w:trPr>
          <w:trHeight w:val="285"/>
        </w:trPr>
        <w:tc>
          <w:tcPr>
            <w:tcW w:w="1830"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Female </w:t>
            </w:r>
          </w:p>
        </w:tc>
        <w:tc>
          <w:tcPr>
            <w:tcW w:w="117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9 </w:t>
            </w:r>
          </w:p>
        </w:tc>
      </w:tr>
    </w:tbl>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Table: Numbers of male/female customers (n=20)</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We could add a column to show these figures as percentages.</w:t>
      </w:r>
      <w:r w:rsidRPr="00540EA5">
        <w:rPr>
          <w:rFonts w:eastAsia="Times New Roman" w:cstheme="minorHAnsi"/>
          <w:sz w:val="24"/>
          <w:szCs w:val="24"/>
          <w:lang w:val="en-GB" w:eastAsia="en-GB"/>
        </w:rPr>
        <w:t> </w:t>
      </w:r>
    </w:p>
    <w:p w:rsidR="006D02F7" w:rsidRPr="00540EA5" w:rsidRDefault="006D02F7" w:rsidP="00186729">
      <w:pPr>
        <w:spacing w:after="0" w:line="240" w:lineRule="auto"/>
        <w:textAlignment w:val="baseline"/>
        <w:rPr>
          <w:rFonts w:eastAsia="Times New Roman" w:cstheme="minorHAnsi"/>
          <w:sz w:val="24"/>
          <w:szCs w:val="24"/>
          <w:lang w:val="en-GB" w:eastAsia="en-GB"/>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830"/>
        <w:gridCol w:w="1170"/>
        <w:gridCol w:w="1140"/>
      </w:tblGrid>
      <w:tr w:rsidR="00186729" w:rsidRPr="00540EA5" w:rsidTr="00186729">
        <w:trPr>
          <w:trHeight w:val="570"/>
        </w:trPr>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Customer gender </w:t>
            </w:r>
          </w:p>
        </w:tc>
        <w:tc>
          <w:tcPr>
            <w:tcW w:w="1170"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Number of customers </w:t>
            </w:r>
          </w:p>
        </w:tc>
        <w:tc>
          <w:tcPr>
            <w:tcW w:w="1140"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 of customers </w:t>
            </w:r>
          </w:p>
        </w:tc>
      </w:tr>
      <w:tr w:rsidR="00186729" w:rsidRPr="00540EA5" w:rsidTr="00186729">
        <w:trPr>
          <w:trHeight w:val="285"/>
        </w:trPr>
        <w:tc>
          <w:tcPr>
            <w:tcW w:w="1830"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Male </w:t>
            </w:r>
          </w:p>
        </w:tc>
        <w:tc>
          <w:tcPr>
            <w:tcW w:w="117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11 </w:t>
            </w:r>
          </w:p>
        </w:tc>
        <w:tc>
          <w:tcPr>
            <w:tcW w:w="114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55% </w:t>
            </w:r>
          </w:p>
        </w:tc>
      </w:tr>
      <w:tr w:rsidR="00186729" w:rsidRPr="00540EA5" w:rsidTr="00186729">
        <w:trPr>
          <w:trHeight w:val="285"/>
        </w:trPr>
        <w:tc>
          <w:tcPr>
            <w:tcW w:w="1830"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Female </w:t>
            </w:r>
          </w:p>
        </w:tc>
        <w:tc>
          <w:tcPr>
            <w:tcW w:w="117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9 </w:t>
            </w:r>
          </w:p>
        </w:tc>
        <w:tc>
          <w:tcPr>
            <w:tcW w:w="114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45% </w:t>
            </w:r>
          </w:p>
        </w:tc>
      </w:tr>
    </w:tbl>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lastRenderedPageBreak/>
        <w:t> </w:t>
      </w:r>
    </w:p>
    <w:p w:rsidR="00186729" w:rsidRPr="0078227D" w:rsidRDefault="00186729" w:rsidP="00186729">
      <w:pPr>
        <w:spacing w:after="0" w:line="240" w:lineRule="auto"/>
        <w:textAlignment w:val="baseline"/>
        <w:rPr>
          <w:rFonts w:eastAsia="Times New Roman" w:cstheme="minorHAnsi"/>
          <w:sz w:val="20"/>
          <w:szCs w:val="20"/>
          <w:lang w:val="en-GB" w:eastAsia="en-GB"/>
        </w:rPr>
      </w:pPr>
      <w:r w:rsidRPr="0078227D">
        <w:rPr>
          <w:rFonts w:eastAsia="Times New Roman" w:cstheme="minorHAnsi"/>
          <w:sz w:val="20"/>
          <w:szCs w:val="20"/>
          <w:lang w:eastAsia="en-GB"/>
        </w:rPr>
        <w:t>Table: Numbers and percentages of male/female customers</w:t>
      </w:r>
      <w:r w:rsidRPr="0078227D">
        <w:rPr>
          <w:rFonts w:eastAsia="Times New Roman" w:cstheme="minorHAnsi"/>
          <w:sz w:val="20"/>
          <w:szCs w:val="20"/>
          <w:lang w:val="en-GB" w:eastAsia="en-GB"/>
        </w:rPr>
        <w:t> </w:t>
      </w:r>
    </w:p>
    <w:p w:rsidR="00186729" w:rsidRPr="00540EA5" w:rsidRDefault="00716095" w:rsidP="00186729">
      <w:pPr>
        <w:spacing w:after="0" w:line="240" w:lineRule="auto"/>
        <w:textAlignment w:val="baseline"/>
        <w:rPr>
          <w:rFonts w:eastAsia="Times New Roman" w:cstheme="minorHAnsi"/>
          <w:sz w:val="24"/>
          <w:szCs w:val="24"/>
          <w:lang w:val="en-GB" w:eastAsia="en-GB"/>
        </w:rPr>
      </w:pPr>
      <w:r w:rsidRPr="0078227D">
        <w:rPr>
          <w:rFonts w:eastAsia="Times New Roman" w:cstheme="minorHAnsi"/>
          <w:noProof/>
          <w:sz w:val="24"/>
          <w:szCs w:val="24"/>
          <w:lang w:val="en-GB" w:eastAsia="zh-TW"/>
        </w:rPr>
        <w:pict>
          <v:shapetype id="_x0000_t202" coordsize="21600,21600" o:spt="202" path="m,l,21600r21600,l21600,xe">
            <v:stroke joinstyle="miter"/>
            <v:path gradientshapeok="t" o:connecttype="rect"/>
          </v:shapetype>
          <v:shape id="_x0000_s1040" type="#_x0000_t202" style="position:absolute;margin-left:77.4pt;margin-top:.4pt;width:186.35pt;height:33.4pt;z-index:251677696;mso-width-percent:400;mso-height-percent:200;mso-width-percent:400;mso-height-percent:200;mso-width-relative:margin;mso-height-relative:margin" strokecolor="white [3212]">
            <v:textbox style="mso-fit-shape-to-text:t">
              <w:txbxContent>
                <w:p w:rsidR="00716095" w:rsidRDefault="00716095">
                  <w:r>
                    <w:t>Number of customers by gender</w:t>
                  </w:r>
                </w:p>
              </w:txbxContent>
            </v:textbox>
          </v:shape>
        </w:pict>
      </w:r>
      <w:r w:rsidR="00186729" w:rsidRPr="00540EA5">
        <w:rPr>
          <w:rFonts w:eastAsia="Times New Roman" w:cstheme="minorHAnsi"/>
          <w:noProof/>
          <w:sz w:val="24"/>
          <w:szCs w:val="24"/>
        </w:rPr>
        <w:drawing>
          <wp:inline distT="0" distB="0" distL="0" distR="0">
            <wp:extent cx="4267200" cy="2438400"/>
            <wp:effectExtent l="0" t="0" r="0" b="0"/>
            <wp:docPr id="476318261" name="Picture 4" descr="A graph showing a number of custom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18261" name="Picture 4" descr="A graph showing a number of custom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xmlns:c="http://schemas.openxmlformats.org/drawingml/2006/chart"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67200" cy="2438400"/>
                    </a:xfrm>
                    <a:prstGeom prst="rect">
                      <a:avLst/>
                    </a:prstGeom>
                    <a:noFill/>
                    <a:ln>
                      <a:noFill/>
                    </a:ln>
                  </pic:spPr>
                </pic:pic>
              </a:graphicData>
            </a:graphic>
          </wp:inline>
        </w:drawing>
      </w:r>
      <w:r w:rsidR="00186729"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78227D" w:rsidRDefault="00186729" w:rsidP="00186729">
      <w:pPr>
        <w:spacing w:after="0" w:line="240" w:lineRule="auto"/>
        <w:textAlignment w:val="baseline"/>
        <w:rPr>
          <w:rFonts w:eastAsia="Times New Roman" w:cstheme="minorHAnsi"/>
          <w:sz w:val="20"/>
          <w:szCs w:val="20"/>
          <w:lang w:val="en-GB" w:eastAsia="en-GB"/>
        </w:rPr>
      </w:pPr>
      <w:r w:rsidRPr="0078227D">
        <w:rPr>
          <w:rFonts w:eastAsia="Times New Roman" w:cstheme="minorHAnsi"/>
          <w:sz w:val="20"/>
          <w:szCs w:val="20"/>
          <w:lang w:eastAsia="en-GB"/>
        </w:rPr>
        <w:t>Bar chart: Numbers of male/female customers</w:t>
      </w:r>
      <w:r w:rsidRPr="0078227D">
        <w:rPr>
          <w:rFonts w:eastAsia="Times New Roman" w:cstheme="minorHAnsi"/>
          <w:sz w:val="20"/>
          <w:szCs w:val="20"/>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The data can be presented as whole numbers, as in this bar chart, or as percentages, as in the pie chart below</w:t>
      </w:r>
      <w:r w:rsidR="0078227D">
        <w:rPr>
          <w:rFonts w:eastAsia="Times New Roman" w:cstheme="minorHAnsi"/>
          <w:sz w:val="24"/>
          <w:szCs w:val="24"/>
          <w:lang w:eastAsia="en-GB"/>
        </w:rPr>
        <w:t>, and with or without numbers / percentages added to the bars / ‘slices’.</w:t>
      </w:r>
      <w:r w:rsidRPr="00540EA5">
        <w:rPr>
          <w:rFonts w:eastAsia="Times New Roman" w:cstheme="minorHAnsi"/>
          <w:sz w:val="24"/>
          <w:szCs w:val="24"/>
          <w:lang w:eastAsia="en-GB"/>
        </w:rPr>
        <w:t> </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noProof/>
          <w:sz w:val="24"/>
          <w:szCs w:val="24"/>
        </w:rPr>
        <w:drawing>
          <wp:inline distT="0" distB="0" distL="0" distR="0">
            <wp:extent cx="4572000" cy="2743200"/>
            <wp:effectExtent l="0" t="0" r="0" b="0"/>
            <wp:docPr id="2" name="Picture 3"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blue and red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xmlns:c="http://schemas.openxmlformats.org/drawingml/2006/chart"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0" cy="2743200"/>
                    </a:xfrm>
                    <a:prstGeom prst="rect">
                      <a:avLst/>
                    </a:prstGeom>
                    <a:noFill/>
                    <a:ln>
                      <a:noFill/>
                    </a:ln>
                  </pic:spPr>
                </pic:pic>
              </a:graphicData>
            </a:graphic>
          </wp:inline>
        </w:drawing>
      </w:r>
      <w:r w:rsidRPr="00540EA5">
        <w:rPr>
          <w:rFonts w:eastAsia="Times New Roman" w:cstheme="minorHAnsi"/>
          <w:sz w:val="24"/>
          <w:szCs w:val="24"/>
          <w:lang w:eastAsia="en-GB"/>
        </w:rPr>
        <w:t> </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Pie chart: Percentage of male/female customers</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eastAsia="en-GB"/>
        </w:rPr>
      </w:pPr>
    </w:p>
    <w:p w:rsidR="0062424D" w:rsidRPr="00540EA5" w:rsidRDefault="00186729"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Bar and pie charts are visually effective in </w:t>
      </w:r>
      <w:proofErr w:type="spellStart"/>
      <w:r w:rsidRPr="00540EA5">
        <w:rPr>
          <w:rFonts w:eastAsia="Times New Roman" w:cstheme="minorHAnsi"/>
          <w:sz w:val="24"/>
          <w:szCs w:val="24"/>
          <w:lang w:eastAsia="en-GB"/>
        </w:rPr>
        <w:t>summarising</w:t>
      </w:r>
      <w:proofErr w:type="spellEnd"/>
      <w:r w:rsidRPr="00540EA5">
        <w:rPr>
          <w:rFonts w:eastAsia="Times New Roman" w:cstheme="minorHAnsi"/>
          <w:sz w:val="24"/>
          <w:szCs w:val="24"/>
          <w:lang w:eastAsia="en-GB"/>
        </w:rPr>
        <w:t xml:space="preserve"> simple data sets, such as in this case. </w:t>
      </w:r>
    </w:p>
    <w:p w:rsidR="0062424D" w:rsidRPr="00540EA5" w:rsidRDefault="0062424D"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The separatio</w:t>
      </w:r>
      <w:r w:rsidR="00716095">
        <w:rPr>
          <w:rFonts w:eastAsia="Times New Roman" w:cstheme="minorHAnsi"/>
          <w:sz w:val="24"/>
          <w:szCs w:val="24"/>
          <w:lang w:eastAsia="en-GB"/>
        </w:rPr>
        <w:t xml:space="preserve">n of the bars in the bar chart </w:t>
      </w:r>
      <w:r w:rsidRPr="00540EA5">
        <w:rPr>
          <w:rFonts w:eastAsia="Times New Roman" w:cstheme="minorHAnsi"/>
          <w:sz w:val="24"/>
          <w:szCs w:val="24"/>
          <w:lang w:eastAsia="en-GB"/>
        </w:rPr>
        <w:t>helps visually to convey the discrete nature of the two categories</w:t>
      </w:r>
      <w:r w:rsidR="000B66D1" w:rsidRPr="00540EA5">
        <w:rPr>
          <w:rFonts w:eastAsia="Times New Roman" w:cstheme="minorHAnsi"/>
          <w:sz w:val="24"/>
          <w:szCs w:val="24"/>
          <w:lang w:eastAsia="en-GB"/>
        </w:rPr>
        <w:t>.</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How might this data have been gathered? </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186729" w:rsidRPr="00540EA5" w:rsidRDefault="00186729" w:rsidP="0062424D">
      <w:pPr>
        <w:pStyle w:val="ListParagraph"/>
        <w:numPr>
          <w:ilvl w:val="0"/>
          <w:numId w:val="1"/>
        </w:num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Via questionnaire / structured questionnaire– tick box – which could have included an option for ‘non-binary’ / ‘prefer not to say’</w:t>
      </w:r>
      <w:r w:rsidRPr="00540EA5">
        <w:rPr>
          <w:rFonts w:eastAsia="Times New Roman" w:cstheme="minorHAnsi"/>
          <w:sz w:val="24"/>
          <w:szCs w:val="24"/>
          <w:lang w:val="en-GB" w:eastAsia="en-GB"/>
        </w:rPr>
        <w:t> </w:t>
      </w:r>
    </w:p>
    <w:p w:rsidR="00186729" w:rsidRPr="00540EA5" w:rsidRDefault="00186729" w:rsidP="0062424D">
      <w:pPr>
        <w:pStyle w:val="ListParagraph"/>
        <w:numPr>
          <w:ilvl w:val="0"/>
          <w:numId w:val="1"/>
        </w:num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Via observation – staff record – tick box – most likely method</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What does this data tell Gwalia management?</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6D02F7" w:rsidRPr="00540EA5" w:rsidRDefault="00186729"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They have roughly equal numbers of male and female customers</w:t>
      </w:r>
      <w:r w:rsidR="006D02F7" w:rsidRPr="00540EA5">
        <w:rPr>
          <w:rFonts w:eastAsia="Times New Roman" w:cstheme="minorHAnsi"/>
          <w:sz w:val="24"/>
          <w:szCs w:val="24"/>
          <w:lang w:eastAsia="en-GB"/>
        </w:rPr>
        <w:t xml:space="preserve"> (at least, within this sample)</w:t>
      </w:r>
      <w:r w:rsidRPr="00540EA5">
        <w:rPr>
          <w:rFonts w:eastAsia="Times New Roman" w:cstheme="minorHAnsi"/>
          <w:sz w:val="24"/>
          <w:szCs w:val="24"/>
          <w:lang w:eastAsia="en-GB"/>
        </w:rPr>
        <w:t xml:space="preserve">. </w:t>
      </w:r>
    </w:p>
    <w:p w:rsidR="006D02F7" w:rsidRPr="00540EA5" w:rsidRDefault="006D02F7"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It is hard to draw any conclusions from this data alone, beyond the observation that there appears to be no significant gender divide in the appeal of the service they are providing currently. </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 xml:space="preserve">However, when gender data is </w:t>
      </w:r>
      <w:proofErr w:type="spellStart"/>
      <w:r w:rsidRPr="00540EA5">
        <w:rPr>
          <w:rFonts w:eastAsia="Times New Roman" w:cstheme="minorHAnsi"/>
          <w:sz w:val="24"/>
          <w:szCs w:val="24"/>
          <w:lang w:eastAsia="en-GB"/>
        </w:rPr>
        <w:t>analysed</w:t>
      </w:r>
      <w:proofErr w:type="spellEnd"/>
      <w:r w:rsidRPr="00540EA5">
        <w:rPr>
          <w:rFonts w:eastAsia="Times New Roman" w:cstheme="minorHAnsi"/>
          <w:sz w:val="24"/>
          <w:szCs w:val="24"/>
          <w:lang w:eastAsia="en-GB"/>
        </w:rPr>
        <w:t xml:space="preserve"> alongside other variables (below), some useful patterns may emerge.</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 </w:t>
      </w: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716095" w:rsidRDefault="00186729" w:rsidP="00881AE4">
      <w:pPr>
        <w:pStyle w:val="Heading3"/>
        <w:rPr>
          <w:rFonts w:eastAsia="Times New Roman" w:cstheme="minorHAnsi"/>
          <w:sz w:val="28"/>
          <w:szCs w:val="28"/>
          <w:lang w:val="en-GB" w:eastAsia="en-GB"/>
        </w:rPr>
      </w:pPr>
      <w:r w:rsidRPr="00716095">
        <w:rPr>
          <w:rFonts w:eastAsia="Times New Roman" w:cstheme="minorHAnsi"/>
          <w:bCs w:val="0"/>
          <w:sz w:val="28"/>
          <w:szCs w:val="28"/>
          <w:lang w:eastAsia="en-GB"/>
        </w:rPr>
        <w:t>Newspapers</w:t>
      </w:r>
      <w:r w:rsidRPr="00716095">
        <w:rPr>
          <w:rFonts w:eastAsia="Times New Roman" w:cstheme="minorHAnsi"/>
          <w:sz w:val="28"/>
          <w:szCs w:val="28"/>
          <w:lang w:val="en-GB" w:eastAsia="en-GB"/>
        </w:rPr>
        <w:t> </w:t>
      </w:r>
    </w:p>
    <w:p w:rsidR="008B4BE7" w:rsidRPr="00540EA5" w:rsidRDefault="008B4BE7"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The data for the variable ‘Newspaper’ indicates which of four daily newspapers are purchased on a regular basis by each of the customers. </w:t>
      </w:r>
      <w:r w:rsidRPr="00540EA5">
        <w:rPr>
          <w:rFonts w:eastAsia="Times New Roman" w:cstheme="minorHAnsi"/>
          <w:sz w:val="24"/>
          <w:szCs w:val="24"/>
          <w:lang w:val="en-GB" w:eastAsia="en-GB"/>
        </w:rPr>
        <w:t> </w:t>
      </w:r>
    </w:p>
    <w:p w:rsidR="006D02F7" w:rsidRPr="00540EA5" w:rsidRDefault="006D02F7" w:rsidP="00186729">
      <w:pPr>
        <w:spacing w:after="0" w:line="240" w:lineRule="auto"/>
        <w:textAlignment w:val="baseline"/>
        <w:rPr>
          <w:rFonts w:eastAsia="Times New Roman" w:cstheme="minorHAnsi"/>
          <w:sz w:val="24"/>
          <w:szCs w:val="24"/>
          <w:lang w:val="en-GB" w:eastAsia="en-GB"/>
        </w:rPr>
      </w:pP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The raw data is nominal (categorical). </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Such data can be used to evaluate categories’ relative frequencies or proportions.</w:t>
      </w:r>
      <w:r w:rsidRPr="00540EA5">
        <w:rPr>
          <w:rFonts w:eastAsia="Times New Roman" w:cstheme="minorHAnsi"/>
          <w:sz w:val="24"/>
          <w:szCs w:val="24"/>
          <w:lang w:val="en-GB" w:eastAsia="en-GB"/>
        </w:rPr>
        <w:t> </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62424D" w:rsidRPr="00540EA5" w:rsidRDefault="00186729" w:rsidP="00186729">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The </w:t>
      </w:r>
      <w:r w:rsidRPr="00540EA5">
        <w:rPr>
          <w:rFonts w:eastAsia="Times New Roman" w:cstheme="minorHAnsi"/>
          <w:b/>
          <w:bCs/>
          <w:sz w:val="24"/>
          <w:szCs w:val="24"/>
          <w:lang w:eastAsia="en-GB"/>
        </w:rPr>
        <w:t>mode</w:t>
      </w:r>
      <w:r w:rsidRPr="00540EA5">
        <w:rPr>
          <w:rFonts w:eastAsia="Times New Roman" w:cstheme="minorHAnsi"/>
          <w:sz w:val="24"/>
          <w:szCs w:val="24"/>
          <w:lang w:eastAsia="en-GB"/>
        </w:rPr>
        <w:t xml:space="preserve"> is the only </w:t>
      </w:r>
      <w:r w:rsidRPr="00540EA5">
        <w:rPr>
          <w:rFonts w:eastAsia="Times New Roman" w:cstheme="minorHAnsi"/>
          <w:b/>
          <w:sz w:val="24"/>
          <w:szCs w:val="24"/>
          <w:lang w:eastAsia="en-GB"/>
        </w:rPr>
        <w:t xml:space="preserve">measure of </w:t>
      </w:r>
      <w:r w:rsidRPr="00540EA5">
        <w:rPr>
          <w:rFonts w:eastAsia="Times New Roman" w:cstheme="minorHAnsi"/>
          <w:b/>
          <w:bCs/>
          <w:sz w:val="24"/>
          <w:szCs w:val="24"/>
          <w:lang w:eastAsia="en-GB"/>
        </w:rPr>
        <w:t xml:space="preserve">central tendency </w:t>
      </w:r>
      <w:r w:rsidRPr="00540EA5">
        <w:rPr>
          <w:rFonts w:eastAsia="Times New Roman" w:cstheme="minorHAnsi"/>
          <w:sz w:val="24"/>
          <w:szCs w:val="24"/>
          <w:lang w:eastAsia="en-GB"/>
        </w:rPr>
        <w:t xml:space="preserve">appropriate for nominal data. </w:t>
      </w:r>
    </w:p>
    <w:p w:rsidR="0062424D" w:rsidRPr="00540EA5" w:rsidRDefault="0062424D" w:rsidP="00186729">
      <w:pPr>
        <w:spacing w:after="0" w:line="240" w:lineRule="auto"/>
        <w:textAlignment w:val="baseline"/>
        <w:rPr>
          <w:rFonts w:eastAsia="Times New Roman" w:cstheme="minorHAnsi"/>
          <w:sz w:val="24"/>
          <w:szCs w:val="24"/>
          <w:lang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The Guardian is the most frequently purchased newspaper, and thus, the mode in this</w:t>
      </w:r>
      <w:r w:rsidR="00716095">
        <w:rPr>
          <w:rFonts w:eastAsia="Times New Roman" w:cstheme="minorHAnsi"/>
          <w:sz w:val="24"/>
          <w:szCs w:val="24"/>
          <w:lang w:eastAsia="en-GB"/>
        </w:rPr>
        <w:t xml:space="preserve"> distribution (see table below).</w:t>
      </w:r>
    </w:p>
    <w:p w:rsidR="0062424D" w:rsidRPr="00540EA5" w:rsidRDefault="0062424D"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The data may be better understood when converted to percentage of total newspaper sales.</w:t>
      </w:r>
      <w:r w:rsidRPr="00540EA5">
        <w:rPr>
          <w:rFonts w:eastAsia="Times New Roman" w:cstheme="minorHAnsi"/>
          <w:sz w:val="24"/>
          <w:szCs w:val="24"/>
          <w:lang w:val="en-GB" w:eastAsia="en-GB"/>
        </w:rPr>
        <w:t> </w:t>
      </w:r>
    </w:p>
    <w:p w:rsidR="0062424D" w:rsidRDefault="0062424D" w:rsidP="00186729">
      <w:pPr>
        <w:spacing w:after="0" w:line="240" w:lineRule="auto"/>
        <w:textAlignment w:val="baseline"/>
        <w:rPr>
          <w:rFonts w:eastAsia="Times New Roman" w:cstheme="minorHAnsi"/>
          <w:sz w:val="24"/>
          <w:szCs w:val="24"/>
          <w:lang w:val="en-GB" w:eastAsia="en-GB"/>
        </w:rPr>
      </w:pPr>
    </w:p>
    <w:p w:rsidR="00716095" w:rsidRDefault="00716095" w:rsidP="00186729">
      <w:pPr>
        <w:spacing w:after="0" w:line="240" w:lineRule="auto"/>
        <w:textAlignment w:val="baseline"/>
        <w:rPr>
          <w:rFonts w:eastAsia="Times New Roman" w:cstheme="minorHAnsi"/>
          <w:sz w:val="24"/>
          <w:szCs w:val="24"/>
          <w:lang w:val="en-GB" w:eastAsia="en-GB"/>
        </w:rPr>
      </w:pPr>
    </w:p>
    <w:p w:rsidR="00716095" w:rsidRDefault="00716095" w:rsidP="00186729">
      <w:pPr>
        <w:spacing w:after="0" w:line="240" w:lineRule="auto"/>
        <w:textAlignment w:val="baseline"/>
        <w:rPr>
          <w:rFonts w:eastAsia="Times New Roman" w:cstheme="minorHAnsi"/>
          <w:sz w:val="24"/>
          <w:szCs w:val="24"/>
          <w:lang w:val="en-GB" w:eastAsia="en-GB"/>
        </w:rPr>
      </w:pPr>
    </w:p>
    <w:p w:rsidR="00716095" w:rsidRDefault="00716095" w:rsidP="00186729">
      <w:pPr>
        <w:spacing w:after="0" w:line="240" w:lineRule="auto"/>
        <w:textAlignment w:val="baseline"/>
        <w:rPr>
          <w:rFonts w:eastAsia="Times New Roman" w:cstheme="minorHAnsi"/>
          <w:sz w:val="24"/>
          <w:szCs w:val="24"/>
          <w:lang w:val="en-GB" w:eastAsia="en-GB"/>
        </w:rPr>
      </w:pPr>
    </w:p>
    <w:p w:rsidR="00716095" w:rsidRDefault="00716095" w:rsidP="00186729">
      <w:pPr>
        <w:spacing w:after="0" w:line="240" w:lineRule="auto"/>
        <w:textAlignment w:val="baseline"/>
        <w:rPr>
          <w:rFonts w:eastAsia="Times New Roman" w:cstheme="minorHAnsi"/>
          <w:sz w:val="24"/>
          <w:szCs w:val="24"/>
          <w:lang w:val="en-GB" w:eastAsia="en-GB"/>
        </w:rPr>
      </w:pPr>
    </w:p>
    <w:p w:rsidR="00716095" w:rsidRDefault="00716095" w:rsidP="00186729">
      <w:pPr>
        <w:spacing w:after="0" w:line="240" w:lineRule="auto"/>
        <w:textAlignment w:val="baseline"/>
        <w:rPr>
          <w:rFonts w:eastAsia="Times New Roman" w:cstheme="minorHAnsi"/>
          <w:sz w:val="24"/>
          <w:szCs w:val="24"/>
          <w:lang w:val="en-GB" w:eastAsia="en-GB"/>
        </w:rPr>
      </w:pPr>
    </w:p>
    <w:p w:rsidR="00716095" w:rsidRPr="00540EA5" w:rsidRDefault="00716095" w:rsidP="00186729">
      <w:pPr>
        <w:spacing w:after="0" w:line="240" w:lineRule="auto"/>
        <w:textAlignment w:val="baseline"/>
        <w:rPr>
          <w:rFonts w:eastAsia="Times New Roman" w:cstheme="minorHAnsi"/>
          <w:sz w:val="24"/>
          <w:szCs w:val="24"/>
          <w:lang w:val="en-GB"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65"/>
        <w:gridCol w:w="1755"/>
        <w:gridCol w:w="1755"/>
      </w:tblGrid>
      <w:tr w:rsidR="00186729" w:rsidRPr="00540EA5" w:rsidTr="00186729">
        <w:trPr>
          <w:trHeight w:val="1725"/>
        </w:trPr>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lastRenderedPageBreak/>
              <w:t>Newspaper </w:t>
            </w:r>
          </w:p>
        </w:tc>
        <w:tc>
          <w:tcPr>
            <w:tcW w:w="1755"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Number of customers who regularly purchase each newspaper </w:t>
            </w:r>
          </w:p>
        </w:tc>
        <w:tc>
          <w:tcPr>
            <w:tcW w:w="1755"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 of total newspaper sales </w:t>
            </w:r>
          </w:p>
        </w:tc>
      </w:tr>
      <w:tr w:rsidR="00186729" w:rsidRPr="00540EA5" w:rsidTr="00186729">
        <w:trPr>
          <w:trHeight w:val="285"/>
        </w:trPr>
        <w:tc>
          <w:tcPr>
            <w:tcW w:w="226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Times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10 </w:t>
            </w:r>
          </w:p>
        </w:tc>
      </w:tr>
      <w:tr w:rsidR="00186729" w:rsidRPr="00540EA5" w:rsidTr="00186729">
        <w:trPr>
          <w:trHeight w:val="285"/>
        </w:trPr>
        <w:tc>
          <w:tcPr>
            <w:tcW w:w="226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Western Mail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5 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25 </w:t>
            </w:r>
          </w:p>
        </w:tc>
      </w:tr>
      <w:tr w:rsidR="00186729" w:rsidRPr="00540EA5" w:rsidTr="00186729">
        <w:trPr>
          <w:trHeight w:val="285"/>
        </w:trPr>
        <w:tc>
          <w:tcPr>
            <w:tcW w:w="226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Daily Express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555B2D"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noProof/>
                <w:color w:val="000000"/>
                <w:sz w:val="24"/>
                <w:szCs w:val="24"/>
              </w:rPr>
              <w:pict>
                <v:shapetype id="_x0000_t32" coordsize="21600,21600" o:spt="32" o:oned="t" path="m,l21600,21600e" filled="f">
                  <v:path arrowok="t" fillok="f" o:connecttype="none"/>
                  <o:lock v:ext="edit" shapetype="t"/>
                </v:shapetype>
                <v:shape id="_x0000_s1034" type="#_x0000_t32" style="position:absolute;left:0;text-align:left;margin-left:80.35pt;margin-top:7.05pt;width:118.4pt;height:11.7pt;flip:x;z-index:251669504;mso-position-horizontal-relative:text;mso-position-vertical-relative:text" o:connectortype="straight">
                  <v:stroke endarrow="block"/>
                </v:shape>
              </w:pict>
            </w:r>
            <w:r w:rsidR="00186729" w:rsidRPr="00540EA5">
              <w:rPr>
                <w:rFonts w:eastAsia="Times New Roman" w:cstheme="minorHAnsi"/>
                <w:color w:val="000000"/>
                <w:sz w:val="24"/>
                <w:szCs w:val="24"/>
                <w:lang w:val="en-GB" w:eastAsia="en-GB"/>
              </w:rPr>
              <w:t>6 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555B2D"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noProof/>
                <w:color w:val="000000"/>
                <w:sz w:val="24"/>
                <w:szCs w:val="24"/>
              </w:rPr>
              <w:pict>
                <v:shape id="_x0000_s1033" type="#_x0000_t202" style="position:absolute;left:0;text-align:left;margin-left:111pt;margin-top:-2pt;width:43.8pt;height:19.95pt;z-index:251668480;mso-position-horizontal-relative:text;mso-position-vertical-relative:text">
                  <v:textbox>
                    <w:txbxContent>
                      <w:p w:rsidR="00716095" w:rsidRDefault="00716095">
                        <w:r>
                          <w:t>Mode</w:t>
                        </w:r>
                      </w:p>
                    </w:txbxContent>
                  </v:textbox>
                </v:shape>
              </w:pict>
            </w:r>
            <w:r w:rsidR="00186729" w:rsidRPr="00540EA5">
              <w:rPr>
                <w:rFonts w:eastAsia="Times New Roman" w:cstheme="minorHAnsi"/>
                <w:color w:val="000000"/>
                <w:sz w:val="24"/>
                <w:szCs w:val="24"/>
                <w:lang w:val="en-GB" w:eastAsia="en-GB"/>
              </w:rPr>
              <w:t>30 </w:t>
            </w:r>
          </w:p>
        </w:tc>
      </w:tr>
      <w:tr w:rsidR="00186729" w:rsidRPr="00540EA5" w:rsidTr="00186729">
        <w:trPr>
          <w:trHeight w:val="285"/>
        </w:trPr>
        <w:tc>
          <w:tcPr>
            <w:tcW w:w="226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Guardian </w:t>
            </w:r>
          </w:p>
        </w:tc>
        <w:tc>
          <w:tcPr>
            <w:tcW w:w="1755" w:type="dxa"/>
            <w:tcBorders>
              <w:top w:val="nil"/>
              <w:left w:val="nil"/>
              <w:bottom w:val="single" w:sz="6" w:space="0" w:color="auto"/>
              <w:right w:val="single" w:sz="6" w:space="0" w:color="auto"/>
            </w:tcBorders>
            <w:shd w:val="clear" w:color="auto" w:fill="FFFF00"/>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7 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35 </w:t>
            </w:r>
          </w:p>
        </w:tc>
      </w:tr>
      <w:tr w:rsidR="00186729" w:rsidRPr="00540EA5" w:rsidTr="00186729">
        <w:trPr>
          <w:trHeight w:val="285"/>
        </w:trPr>
        <w:tc>
          <w:tcPr>
            <w:tcW w:w="226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Total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20 </w:t>
            </w:r>
          </w:p>
        </w:tc>
        <w:tc>
          <w:tcPr>
            <w:tcW w:w="1755"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100 </w:t>
            </w:r>
          </w:p>
        </w:tc>
      </w:tr>
    </w:tbl>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716095" w:rsidRDefault="00186729" w:rsidP="00186729">
      <w:pPr>
        <w:spacing w:after="0" w:line="240" w:lineRule="auto"/>
        <w:textAlignment w:val="baseline"/>
        <w:rPr>
          <w:rFonts w:eastAsia="Times New Roman" w:cstheme="minorHAnsi"/>
          <w:sz w:val="20"/>
          <w:szCs w:val="20"/>
          <w:lang w:val="en-GB" w:eastAsia="en-GB"/>
        </w:rPr>
      </w:pPr>
      <w:r w:rsidRPr="00716095">
        <w:rPr>
          <w:rFonts w:eastAsia="Times New Roman" w:cstheme="minorHAnsi"/>
          <w:sz w:val="20"/>
          <w:szCs w:val="20"/>
          <w:lang w:eastAsia="en-GB"/>
        </w:rPr>
        <w:t>Table: Numbers and percentages of customers regularly purchasing each of 4 daily newspaper</w:t>
      </w:r>
      <w:r w:rsidR="00716095">
        <w:rPr>
          <w:rFonts w:eastAsia="Times New Roman" w:cstheme="minorHAnsi"/>
          <w:sz w:val="20"/>
          <w:szCs w:val="20"/>
          <w:lang w:val="en-GB" w:eastAsia="en-GB"/>
        </w:rPr>
        <w:t>s</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97627C" w:rsidRPr="00540EA5" w:rsidRDefault="0097627C" w:rsidP="00186729">
      <w:pPr>
        <w:spacing w:after="0" w:line="240" w:lineRule="auto"/>
        <w:textAlignment w:val="baseline"/>
        <w:rPr>
          <w:rFonts w:eastAsia="Times New Roman" w:cstheme="minorHAnsi"/>
          <w:sz w:val="24"/>
          <w:szCs w:val="24"/>
          <w:lang w:val="en-GB" w:eastAsia="en-GB"/>
        </w:rPr>
      </w:pP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noProof/>
          <w:sz w:val="24"/>
          <w:szCs w:val="24"/>
        </w:rPr>
        <w:drawing>
          <wp:inline distT="0" distB="0" distL="0" distR="0">
            <wp:extent cx="4594860" cy="2766060"/>
            <wp:effectExtent l="0" t="0" r="0" b="0"/>
            <wp:docPr id="3" name="Picture 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e chart with different colored circl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xmlns:c="http://schemas.openxmlformats.org/drawingml/2006/chart"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4860" cy="2766060"/>
                    </a:xfrm>
                    <a:prstGeom prst="rect">
                      <a:avLst/>
                    </a:prstGeom>
                    <a:noFill/>
                    <a:ln>
                      <a:noFill/>
                    </a:ln>
                  </pic:spPr>
                </pic:pic>
              </a:graphicData>
            </a:graphic>
          </wp:inline>
        </w:drawing>
      </w:r>
      <w:r w:rsidRPr="00540EA5">
        <w:rPr>
          <w:rFonts w:eastAsia="Times New Roman" w:cstheme="minorHAnsi"/>
          <w:sz w:val="24"/>
          <w:szCs w:val="24"/>
          <w:lang w:eastAsia="en-GB"/>
        </w:rPr>
        <w:t> </w:t>
      </w:r>
      <w:r w:rsidRPr="00540EA5">
        <w:rPr>
          <w:rFonts w:eastAsia="Times New Roman" w:cstheme="minorHAnsi"/>
          <w:sz w:val="24"/>
          <w:szCs w:val="24"/>
          <w:lang w:val="en-GB" w:eastAsia="en-GB"/>
        </w:rPr>
        <w:t> </w:t>
      </w:r>
    </w:p>
    <w:p w:rsidR="00186729" w:rsidRPr="00716095" w:rsidRDefault="00186729" w:rsidP="00186729">
      <w:pPr>
        <w:spacing w:after="0" w:line="240" w:lineRule="auto"/>
        <w:textAlignment w:val="baseline"/>
        <w:rPr>
          <w:rFonts w:eastAsia="Times New Roman" w:cstheme="minorHAnsi"/>
          <w:sz w:val="20"/>
          <w:szCs w:val="20"/>
          <w:lang w:val="en-GB" w:eastAsia="en-GB"/>
        </w:rPr>
      </w:pPr>
      <w:r w:rsidRPr="00716095">
        <w:rPr>
          <w:rFonts w:eastAsia="Times New Roman" w:cstheme="minorHAnsi"/>
          <w:sz w:val="20"/>
          <w:szCs w:val="20"/>
          <w:lang w:val="en-GB" w:eastAsia="en-GB"/>
        </w:rPr>
        <w:t> </w:t>
      </w:r>
      <w:r w:rsidR="00716095">
        <w:rPr>
          <w:rFonts w:eastAsia="Times New Roman" w:cstheme="minorHAnsi"/>
          <w:sz w:val="20"/>
          <w:szCs w:val="20"/>
          <w:lang w:val="en-GB" w:eastAsia="en-GB"/>
        </w:rPr>
        <w:t xml:space="preserve">Pie </w:t>
      </w:r>
      <w:r w:rsidR="0097627C" w:rsidRPr="00716095">
        <w:rPr>
          <w:rFonts w:eastAsia="Times New Roman" w:cstheme="minorHAnsi"/>
          <w:sz w:val="20"/>
          <w:szCs w:val="20"/>
          <w:lang w:val="en-GB" w:eastAsia="en-GB"/>
        </w:rPr>
        <w:t xml:space="preserve">chart: </w:t>
      </w:r>
      <w:bookmarkStart w:id="0" w:name="_Hlk163570459"/>
      <w:r w:rsidR="00404545" w:rsidRPr="00716095">
        <w:rPr>
          <w:rFonts w:eastAsia="Times New Roman" w:cstheme="minorHAnsi"/>
          <w:sz w:val="20"/>
          <w:szCs w:val="20"/>
          <w:lang w:val="en-GB" w:eastAsia="en-GB"/>
        </w:rPr>
        <w:t xml:space="preserve">Percentage </w:t>
      </w:r>
      <w:r w:rsidR="0068084F" w:rsidRPr="00716095">
        <w:rPr>
          <w:rFonts w:eastAsia="Times New Roman" w:cstheme="minorHAnsi"/>
          <w:sz w:val="20"/>
          <w:szCs w:val="20"/>
          <w:lang w:val="en-GB" w:eastAsia="en-GB"/>
        </w:rPr>
        <w:t xml:space="preserve">sales </w:t>
      </w:r>
      <w:r w:rsidR="00404545" w:rsidRPr="00716095">
        <w:rPr>
          <w:rFonts w:eastAsia="Times New Roman" w:cstheme="minorHAnsi"/>
          <w:sz w:val="20"/>
          <w:szCs w:val="20"/>
          <w:lang w:val="en-GB" w:eastAsia="en-GB"/>
        </w:rPr>
        <w:t xml:space="preserve">per newspaper </w:t>
      </w:r>
      <w:bookmarkEnd w:id="0"/>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 </w:t>
      </w:r>
      <w:r w:rsidRPr="00540EA5">
        <w:rPr>
          <w:rFonts w:eastAsia="Times New Roman" w:cstheme="minorHAnsi"/>
          <w:sz w:val="24"/>
          <w:szCs w:val="24"/>
          <w:lang w:val="en-GB" w:eastAsia="en-GB"/>
        </w:rPr>
        <w:t> </w:t>
      </w:r>
    </w:p>
    <w:p w:rsidR="00A36DE4" w:rsidRPr="00540EA5" w:rsidRDefault="000B66D1" w:rsidP="000B66D1">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 xml:space="preserve">Both bar and pie charts work will </w:t>
      </w:r>
      <w:r w:rsidR="00716095">
        <w:rPr>
          <w:rFonts w:eastAsia="Times New Roman" w:cstheme="minorHAnsi"/>
          <w:sz w:val="24"/>
          <w:szCs w:val="24"/>
          <w:lang w:eastAsia="en-GB"/>
        </w:rPr>
        <w:t xml:space="preserve">work well </w:t>
      </w:r>
      <w:r w:rsidRPr="00540EA5">
        <w:rPr>
          <w:rFonts w:eastAsia="Times New Roman" w:cstheme="minorHAnsi"/>
          <w:sz w:val="24"/>
          <w:szCs w:val="24"/>
          <w:lang w:eastAsia="en-GB"/>
        </w:rPr>
        <w:t>with small numbers of categories</w:t>
      </w:r>
      <w:r w:rsidR="00DC117B" w:rsidRPr="00540EA5">
        <w:rPr>
          <w:rFonts w:eastAsia="Times New Roman" w:cstheme="minorHAnsi"/>
          <w:sz w:val="24"/>
          <w:szCs w:val="24"/>
          <w:lang w:eastAsia="en-GB"/>
        </w:rPr>
        <w:t xml:space="preserve"> like this</w:t>
      </w:r>
      <w:r w:rsidRPr="00540EA5">
        <w:rPr>
          <w:rFonts w:eastAsia="Times New Roman" w:cstheme="minorHAnsi"/>
          <w:sz w:val="24"/>
          <w:szCs w:val="24"/>
          <w:lang w:eastAsia="en-GB"/>
        </w:rPr>
        <w:t xml:space="preserve">. </w:t>
      </w:r>
      <w:r w:rsidR="00A36DE4" w:rsidRPr="00540EA5">
        <w:rPr>
          <w:rFonts w:eastAsia="Times New Roman" w:cstheme="minorHAnsi"/>
          <w:sz w:val="24"/>
          <w:szCs w:val="24"/>
          <w:lang w:eastAsia="en-GB"/>
        </w:rPr>
        <w:t>With large numbers</w:t>
      </w:r>
      <w:r w:rsidRPr="00540EA5">
        <w:rPr>
          <w:rFonts w:eastAsia="Times New Roman" w:cstheme="minorHAnsi"/>
          <w:sz w:val="24"/>
          <w:szCs w:val="24"/>
          <w:lang w:eastAsia="en-GB"/>
        </w:rPr>
        <w:t xml:space="preserve"> they </w:t>
      </w:r>
      <w:r w:rsidR="00DC117B" w:rsidRPr="00540EA5">
        <w:rPr>
          <w:rFonts w:eastAsia="Times New Roman" w:cstheme="minorHAnsi"/>
          <w:sz w:val="24"/>
          <w:szCs w:val="24"/>
          <w:lang w:eastAsia="en-GB"/>
        </w:rPr>
        <w:t xml:space="preserve">can </w:t>
      </w:r>
      <w:r w:rsidRPr="00540EA5">
        <w:rPr>
          <w:rFonts w:eastAsia="Times New Roman" w:cstheme="minorHAnsi"/>
          <w:sz w:val="24"/>
          <w:szCs w:val="24"/>
          <w:lang w:eastAsia="en-GB"/>
        </w:rPr>
        <w:t>become too cluttered, and the</w:t>
      </w:r>
      <w:r w:rsidR="00A36DE4" w:rsidRPr="00540EA5">
        <w:rPr>
          <w:rFonts w:eastAsia="Times New Roman" w:cstheme="minorHAnsi"/>
          <w:sz w:val="24"/>
          <w:szCs w:val="24"/>
          <w:lang w:eastAsia="en-GB"/>
        </w:rPr>
        <w:t xml:space="preserve">ir </w:t>
      </w:r>
      <w:r w:rsidR="00DC117B" w:rsidRPr="00540EA5">
        <w:rPr>
          <w:rFonts w:eastAsia="Times New Roman" w:cstheme="minorHAnsi"/>
          <w:sz w:val="24"/>
          <w:szCs w:val="24"/>
          <w:lang w:eastAsia="en-GB"/>
        </w:rPr>
        <w:t>visual ‘</w:t>
      </w:r>
      <w:r w:rsidR="00A36DE4" w:rsidRPr="00540EA5">
        <w:rPr>
          <w:rFonts w:eastAsia="Times New Roman" w:cstheme="minorHAnsi"/>
          <w:sz w:val="24"/>
          <w:szCs w:val="24"/>
          <w:lang w:eastAsia="en-GB"/>
        </w:rPr>
        <w:t>readability</w:t>
      </w:r>
      <w:r w:rsidR="00DC117B" w:rsidRPr="00540EA5">
        <w:rPr>
          <w:rFonts w:eastAsia="Times New Roman" w:cstheme="minorHAnsi"/>
          <w:sz w:val="24"/>
          <w:szCs w:val="24"/>
          <w:lang w:eastAsia="en-GB"/>
        </w:rPr>
        <w:t xml:space="preserve">’ </w:t>
      </w:r>
      <w:r w:rsidR="00A36DE4" w:rsidRPr="00540EA5">
        <w:rPr>
          <w:rFonts w:eastAsia="Times New Roman" w:cstheme="minorHAnsi"/>
          <w:sz w:val="24"/>
          <w:szCs w:val="24"/>
          <w:lang w:eastAsia="en-GB"/>
        </w:rPr>
        <w:t>and</w:t>
      </w:r>
      <w:r w:rsidR="00DC117B" w:rsidRPr="00540EA5">
        <w:rPr>
          <w:rFonts w:eastAsia="Times New Roman" w:cstheme="minorHAnsi"/>
          <w:sz w:val="24"/>
          <w:szCs w:val="24"/>
          <w:lang w:eastAsia="en-GB"/>
        </w:rPr>
        <w:t xml:space="preserve"> </w:t>
      </w:r>
      <w:r w:rsidRPr="00540EA5">
        <w:rPr>
          <w:rFonts w:eastAsia="Times New Roman" w:cstheme="minorHAnsi"/>
          <w:sz w:val="24"/>
          <w:szCs w:val="24"/>
          <w:lang w:eastAsia="en-GB"/>
        </w:rPr>
        <w:t xml:space="preserve">impact </w:t>
      </w:r>
      <w:r w:rsidR="00A36DE4" w:rsidRPr="00540EA5">
        <w:rPr>
          <w:rFonts w:eastAsia="Times New Roman" w:cstheme="minorHAnsi"/>
          <w:sz w:val="24"/>
          <w:szCs w:val="24"/>
          <w:lang w:eastAsia="en-GB"/>
        </w:rPr>
        <w:t>become</w:t>
      </w:r>
      <w:r w:rsidRPr="00540EA5">
        <w:rPr>
          <w:rFonts w:eastAsia="Times New Roman" w:cstheme="minorHAnsi"/>
          <w:sz w:val="24"/>
          <w:szCs w:val="24"/>
          <w:lang w:eastAsia="en-GB"/>
        </w:rPr>
        <w:t xml:space="preserve"> limited.</w:t>
      </w:r>
      <w:r w:rsidRPr="00540EA5">
        <w:rPr>
          <w:rFonts w:eastAsia="Times New Roman" w:cstheme="minorHAnsi"/>
          <w:sz w:val="24"/>
          <w:szCs w:val="24"/>
          <w:lang w:val="en-GB" w:eastAsia="en-GB"/>
        </w:rPr>
        <w:t> </w:t>
      </w:r>
    </w:p>
    <w:p w:rsidR="00A36DE4" w:rsidRPr="00540EA5" w:rsidRDefault="00A36DE4" w:rsidP="000B66D1">
      <w:pPr>
        <w:spacing w:after="0" w:line="240" w:lineRule="auto"/>
        <w:textAlignment w:val="baseline"/>
        <w:rPr>
          <w:rFonts w:eastAsia="Times New Roman" w:cstheme="minorHAnsi"/>
          <w:sz w:val="24"/>
          <w:szCs w:val="24"/>
          <w:lang w:val="en-GB" w:eastAsia="en-GB"/>
        </w:rPr>
      </w:pPr>
    </w:p>
    <w:p w:rsidR="000B66D1" w:rsidRPr="00540EA5" w:rsidRDefault="00246901" w:rsidP="000B66D1">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A horizontal bar chart can be useful when there are longer data labels</w:t>
      </w:r>
      <w:r w:rsidR="00B73CBF" w:rsidRPr="00540EA5">
        <w:rPr>
          <w:rFonts w:eastAsia="Times New Roman" w:cstheme="minorHAnsi"/>
          <w:sz w:val="24"/>
          <w:szCs w:val="24"/>
          <w:lang w:val="en-GB" w:eastAsia="en-GB"/>
        </w:rPr>
        <w:t>.</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eastAsia="en-GB"/>
        </w:rPr>
      </w:pPr>
      <w:r w:rsidRPr="00540EA5">
        <w:rPr>
          <w:rFonts w:eastAsia="Times New Roman" w:cstheme="minorHAnsi"/>
          <w:noProof/>
          <w:sz w:val="24"/>
          <w:szCs w:val="24"/>
        </w:rPr>
        <w:lastRenderedPageBreak/>
        <w:drawing>
          <wp:inline distT="0" distB="0" distL="0" distR="0">
            <wp:extent cx="4594860" cy="2766060"/>
            <wp:effectExtent l="0" t="0" r="0" b="0"/>
            <wp:docPr id="4"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graph with different colored bar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xmlns:c="http://schemas.openxmlformats.org/drawingml/2006/chart"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4860" cy="2766060"/>
                    </a:xfrm>
                    <a:prstGeom prst="rect">
                      <a:avLst/>
                    </a:prstGeom>
                    <a:noFill/>
                    <a:ln>
                      <a:noFill/>
                    </a:ln>
                  </pic:spPr>
                </pic:pic>
              </a:graphicData>
            </a:graphic>
          </wp:inline>
        </w:drawing>
      </w:r>
      <w:r w:rsidRPr="00540EA5">
        <w:rPr>
          <w:rFonts w:eastAsia="Times New Roman" w:cstheme="minorHAnsi"/>
          <w:sz w:val="24"/>
          <w:szCs w:val="24"/>
          <w:lang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716095" w:rsidRDefault="0062424D" w:rsidP="00186729">
      <w:pPr>
        <w:spacing w:after="0" w:line="240" w:lineRule="auto"/>
        <w:textAlignment w:val="baseline"/>
        <w:rPr>
          <w:rFonts w:eastAsia="Times New Roman" w:cstheme="minorHAnsi"/>
          <w:sz w:val="20"/>
          <w:szCs w:val="20"/>
          <w:lang w:val="en-GB" w:eastAsia="en-GB"/>
        </w:rPr>
      </w:pPr>
      <w:r w:rsidRPr="00716095">
        <w:rPr>
          <w:rFonts w:eastAsia="Times New Roman" w:cstheme="minorHAnsi"/>
          <w:sz w:val="20"/>
          <w:szCs w:val="20"/>
          <w:lang w:val="en-GB" w:eastAsia="en-GB"/>
        </w:rPr>
        <w:t>Hori</w:t>
      </w:r>
      <w:r w:rsidR="0097627C" w:rsidRPr="00716095">
        <w:rPr>
          <w:rFonts w:eastAsia="Times New Roman" w:cstheme="minorHAnsi"/>
          <w:sz w:val="20"/>
          <w:szCs w:val="20"/>
          <w:lang w:val="en-GB" w:eastAsia="en-GB"/>
        </w:rPr>
        <w:t>zontal</w:t>
      </w:r>
      <w:r w:rsidRPr="00716095">
        <w:rPr>
          <w:rFonts w:eastAsia="Times New Roman" w:cstheme="minorHAnsi"/>
          <w:sz w:val="20"/>
          <w:szCs w:val="20"/>
          <w:lang w:val="en-GB" w:eastAsia="en-GB"/>
        </w:rPr>
        <w:t xml:space="preserve"> bar chart:</w:t>
      </w:r>
      <w:r w:rsidR="0097627C" w:rsidRPr="00716095">
        <w:rPr>
          <w:rFonts w:eastAsia="Times New Roman" w:cstheme="minorHAnsi"/>
          <w:sz w:val="20"/>
          <w:szCs w:val="20"/>
          <w:lang w:val="en-GB" w:eastAsia="en-GB"/>
        </w:rPr>
        <w:t xml:space="preserve"> </w:t>
      </w:r>
      <w:r w:rsidR="0068084F" w:rsidRPr="00716095">
        <w:rPr>
          <w:rFonts w:eastAsia="Times New Roman" w:cstheme="minorHAnsi"/>
          <w:sz w:val="20"/>
          <w:szCs w:val="20"/>
          <w:lang w:val="en-GB" w:eastAsia="en-GB"/>
        </w:rPr>
        <w:t>Percentage sales per newspaper</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186729" w:rsidRPr="00540EA5" w:rsidRDefault="00A36DE4"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eastAsia="en-GB"/>
        </w:rPr>
        <w:t xml:space="preserve">The raw data was nominal, but </w:t>
      </w:r>
      <w:r w:rsidR="00555B2D" w:rsidRPr="00540EA5">
        <w:rPr>
          <w:rFonts w:eastAsia="Times New Roman" w:cstheme="minorHAnsi"/>
          <w:sz w:val="24"/>
          <w:szCs w:val="24"/>
          <w:lang w:eastAsia="en-GB"/>
        </w:rPr>
        <w:t>by tallying, the total numbers of each newspaper purchased are calculated as while numbers or percentages, and then ranked according to popularity. Th</w:t>
      </w:r>
      <w:r w:rsidR="00186729" w:rsidRPr="00540EA5">
        <w:rPr>
          <w:rFonts w:eastAsia="Times New Roman" w:cstheme="minorHAnsi"/>
          <w:sz w:val="24"/>
          <w:szCs w:val="24"/>
          <w:lang w:eastAsia="en-GB"/>
        </w:rPr>
        <w:t xml:space="preserve">e data is now </w:t>
      </w:r>
      <w:r w:rsidR="00186729" w:rsidRPr="00540EA5">
        <w:rPr>
          <w:rFonts w:eastAsia="Times New Roman" w:cstheme="minorHAnsi"/>
          <w:b/>
          <w:bCs/>
          <w:sz w:val="24"/>
          <w:szCs w:val="24"/>
          <w:lang w:eastAsia="en-GB"/>
        </w:rPr>
        <w:t xml:space="preserve">ordinal </w:t>
      </w:r>
      <w:r w:rsidR="00186729" w:rsidRPr="00540EA5">
        <w:rPr>
          <w:rFonts w:eastAsia="Times New Roman" w:cstheme="minorHAnsi"/>
          <w:sz w:val="24"/>
          <w:szCs w:val="24"/>
          <w:lang w:eastAsia="en-GB"/>
        </w:rPr>
        <w:t>– it can be ranked. </w:t>
      </w:r>
      <w:r w:rsidR="00186729" w:rsidRPr="00540EA5">
        <w:rPr>
          <w:rFonts w:eastAsia="Times New Roman" w:cstheme="minorHAnsi"/>
          <w:sz w:val="24"/>
          <w:szCs w:val="24"/>
          <w:lang w:val="en-GB" w:eastAsia="en-GB"/>
        </w:rPr>
        <w:t> </w:t>
      </w:r>
    </w:p>
    <w:p w:rsidR="00555B2D" w:rsidRPr="00540EA5" w:rsidRDefault="00555B2D" w:rsidP="00186729">
      <w:pPr>
        <w:spacing w:after="0" w:line="240" w:lineRule="auto"/>
        <w:textAlignment w:val="baseline"/>
        <w:rPr>
          <w:rFonts w:eastAsia="Times New Roman" w:cstheme="minorHAnsi"/>
          <w:sz w:val="24"/>
          <w:szCs w:val="24"/>
          <w:lang w:val="en-GB" w:eastAsia="en-GB"/>
        </w:rPr>
      </w:pPr>
    </w:p>
    <w:p w:rsidR="009E6ACE" w:rsidRPr="00540EA5" w:rsidRDefault="009E6ACE" w:rsidP="00186729">
      <w:pPr>
        <w:spacing w:after="0" w:line="240" w:lineRule="auto"/>
        <w:textAlignment w:val="baseline"/>
        <w:rPr>
          <w:rFonts w:eastAsia="Times New Roman" w:cstheme="minorHAnsi"/>
          <w:sz w:val="24"/>
          <w:szCs w:val="24"/>
          <w:lang w:val="en-GB" w:eastAsia="en-GB"/>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35"/>
        <w:gridCol w:w="1260"/>
        <w:gridCol w:w="1200"/>
        <w:gridCol w:w="1275"/>
      </w:tblGrid>
      <w:tr w:rsidR="00186729" w:rsidRPr="00540EA5" w:rsidTr="00A030B0">
        <w:trPr>
          <w:trHeight w:val="1725"/>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Newspaper </w:t>
            </w:r>
          </w:p>
        </w:tc>
        <w:tc>
          <w:tcPr>
            <w:tcW w:w="1260"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Number of customers who regularly purchase each newspaper </w:t>
            </w:r>
          </w:p>
        </w:tc>
        <w:tc>
          <w:tcPr>
            <w:tcW w:w="1200" w:type="dxa"/>
            <w:tcBorders>
              <w:top w:val="single" w:sz="6" w:space="0" w:color="auto"/>
              <w:left w:val="nil"/>
              <w:bottom w:val="single" w:sz="6" w:space="0" w:color="auto"/>
              <w:right w:val="single" w:sz="6" w:space="0" w:color="auto"/>
            </w:tcBorders>
            <w:shd w:val="clear" w:color="auto" w:fill="auto"/>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 of total newspaper sales </w:t>
            </w:r>
          </w:p>
        </w:tc>
        <w:tc>
          <w:tcPr>
            <w:tcW w:w="1275" w:type="dxa"/>
            <w:tcBorders>
              <w:top w:val="single" w:sz="6" w:space="0" w:color="auto"/>
              <w:left w:val="nil"/>
              <w:bottom w:val="single" w:sz="6" w:space="0" w:color="auto"/>
              <w:right w:val="single" w:sz="6" w:space="0" w:color="auto"/>
            </w:tcBorders>
            <w:shd w:val="clear" w:color="auto" w:fill="FFFF00"/>
            <w:vAlign w:val="center"/>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Rank in terms of popularity  </w:t>
            </w:r>
          </w:p>
        </w:tc>
      </w:tr>
      <w:tr w:rsidR="00186729" w:rsidRPr="00540EA5" w:rsidTr="00A030B0">
        <w:trPr>
          <w:trHeight w:val="285"/>
        </w:trPr>
        <w:tc>
          <w:tcPr>
            <w:tcW w:w="133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Guardian </w:t>
            </w:r>
          </w:p>
        </w:tc>
        <w:tc>
          <w:tcPr>
            <w:tcW w:w="126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7 </w:t>
            </w:r>
          </w:p>
        </w:tc>
        <w:tc>
          <w:tcPr>
            <w:tcW w:w="120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35 </w:t>
            </w:r>
          </w:p>
        </w:tc>
        <w:tc>
          <w:tcPr>
            <w:tcW w:w="1275" w:type="dxa"/>
            <w:tcBorders>
              <w:top w:val="nil"/>
              <w:left w:val="nil"/>
              <w:bottom w:val="single" w:sz="6" w:space="0" w:color="auto"/>
              <w:right w:val="single" w:sz="6" w:space="0" w:color="auto"/>
            </w:tcBorders>
            <w:shd w:val="clear" w:color="auto" w:fill="FFFF00"/>
            <w:vAlign w:val="bottom"/>
            <w:hideMark/>
          </w:tcPr>
          <w:p w:rsidR="00186729" w:rsidRPr="00540EA5" w:rsidRDefault="00186729" w:rsidP="00186729">
            <w:pPr>
              <w:spacing w:after="0" w:line="240" w:lineRule="auto"/>
              <w:jc w:val="right"/>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1 </w:t>
            </w:r>
          </w:p>
        </w:tc>
      </w:tr>
      <w:tr w:rsidR="00186729" w:rsidRPr="00540EA5" w:rsidTr="00A030B0">
        <w:trPr>
          <w:trHeight w:val="285"/>
        </w:trPr>
        <w:tc>
          <w:tcPr>
            <w:tcW w:w="133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Daily Express </w:t>
            </w:r>
          </w:p>
        </w:tc>
        <w:tc>
          <w:tcPr>
            <w:tcW w:w="126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6 </w:t>
            </w:r>
          </w:p>
        </w:tc>
        <w:tc>
          <w:tcPr>
            <w:tcW w:w="120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30 </w:t>
            </w:r>
          </w:p>
        </w:tc>
        <w:tc>
          <w:tcPr>
            <w:tcW w:w="1275" w:type="dxa"/>
            <w:tcBorders>
              <w:top w:val="nil"/>
              <w:left w:val="nil"/>
              <w:bottom w:val="single" w:sz="6" w:space="0" w:color="auto"/>
              <w:right w:val="single" w:sz="6" w:space="0" w:color="auto"/>
            </w:tcBorders>
            <w:shd w:val="clear" w:color="auto" w:fill="FFFF00"/>
            <w:vAlign w:val="bottom"/>
            <w:hideMark/>
          </w:tcPr>
          <w:p w:rsidR="00186729" w:rsidRPr="00540EA5" w:rsidRDefault="00186729" w:rsidP="00186729">
            <w:pPr>
              <w:spacing w:after="0" w:line="240" w:lineRule="auto"/>
              <w:jc w:val="right"/>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2 </w:t>
            </w:r>
          </w:p>
        </w:tc>
      </w:tr>
      <w:tr w:rsidR="00186729" w:rsidRPr="00540EA5" w:rsidTr="00A030B0">
        <w:trPr>
          <w:trHeight w:val="285"/>
        </w:trPr>
        <w:tc>
          <w:tcPr>
            <w:tcW w:w="133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Western Mail </w:t>
            </w:r>
          </w:p>
        </w:tc>
        <w:tc>
          <w:tcPr>
            <w:tcW w:w="126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5 </w:t>
            </w:r>
          </w:p>
        </w:tc>
        <w:tc>
          <w:tcPr>
            <w:tcW w:w="120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25 </w:t>
            </w:r>
          </w:p>
        </w:tc>
        <w:tc>
          <w:tcPr>
            <w:tcW w:w="1275" w:type="dxa"/>
            <w:tcBorders>
              <w:top w:val="nil"/>
              <w:left w:val="nil"/>
              <w:bottom w:val="single" w:sz="6" w:space="0" w:color="auto"/>
              <w:right w:val="single" w:sz="6" w:space="0" w:color="auto"/>
            </w:tcBorders>
            <w:shd w:val="clear" w:color="auto" w:fill="FFFF00"/>
            <w:vAlign w:val="bottom"/>
            <w:hideMark/>
          </w:tcPr>
          <w:p w:rsidR="00186729" w:rsidRPr="00540EA5" w:rsidRDefault="00186729" w:rsidP="00186729">
            <w:pPr>
              <w:spacing w:after="0" w:line="240" w:lineRule="auto"/>
              <w:jc w:val="right"/>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3 </w:t>
            </w:r>
          </w:p>
        </w:tc>
      </w:tr>
      <w:tr w:rsidR="00186729" w:rsidRPr="00540EA5" w:rsidTr="00A030B0">
        <w:trPr>
          <w:trHeight w:val="285"/>
        </w:trPr>
        <w:tc>
          <w:tcPr>
            <w:tcW w:w="133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Times </w:t>
            </w:r>
          </w:p>
        </w:tc>
        <w:tc>
          <w:tcPr>
            <w:tcW w:w="126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2 </w:t>
            </w:r>
          </w:p>
        </w:tc>
        <w:tc>
          <w:tcPr>
            <w:tcW w:w="120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10 </w:t>
            </w:r>
          </w:p>
        </w:tc>
        <w:tc>
          <w:tcPr>
            <w:tcW w:w="1275" w:type="dxa"/>
            <w:tcBorders>
              <w:top w:val="nil"/>
              <w:left w:val="nil"/>
              <w:bottom w:val="single" w:sz="6" w:space="0" w:color="auto"/>
              <w:right w:val="single" w:sz="6" w:space="0" w:color="auto"/>
            </w:tcBorders>
            <w:shd w:val="clear" w:color="auto" w:fill="FFFF00"/>
            <w:vAlign w:val="bottom"/>
            <w:hideMark/>
          </w:tcPr>
          <w:p w:rsidR="00186729" w:rsidRPr="00540EA5" w:rsidRDefault="00186729" w:rsidP="00186729">
            <w:pPr>
              <w:spacing w:after="0" w:line="240" w:lineRule="auto"/>
              <w:jc w:val="right"/>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4 </w:t>
            </w:r>
          </w:p>
        </w:tc>
      </w:tr>
      <w:tr w:rsidR="00186729" w:rsidRPr="00540EA5" w:rsidTr="00186729">
        <w:trPr>
          <w:trHeight w:val="285"/>
        </w:trPr>
        <w:tc>
          <w:tcPr>
            <w:tcW w:w="1335" w:type="dxa"/>
            <w:tcBorders>
              <w:top w:val="nil"/>
              <w:left w:val="single" w:sz="6" w:space="0" w:color="auto"/>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Total </w:t>
            </w:r>
          </w:p>
        </w:tc>
        <w:tc>
          <w:tcPr>
            <w:tcW w:w="126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20 </w:t>
            </w:r>
          </w:p>
        </w:tc>
        <w:tc>
          <w:tcPr>
            <w:tcW w:w="1200" w:type="dxa"/>
            <w:tcBorders>
              <w:top w:val="nil"/>
              <w:left w:val="nil"/>
              <w:bottom w:val="single" w:sz="6" w:space="0" w:color="auto"/>
              <w:right w:val="single" w:sz="6" w:space="0" w:color="auto"/>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100 </w:t>
            </w:r>
          </w:p>
        </w:tc>
        <w:tc>
          <w:tcPr>
            <w:tcW w:w="1275" w:type="dxa"/>
            <w:tcBorders>
              <w:top w:val="nil"/>
              <w:left w:val="nil"/>
              <w:bottom w:val="nil"/>
              <w:right w:val="nil"/>
            </w:tcBorders>
            <w:shd w:val="clear" w:color="auto" w:fill="auto"/>
            <w:vAlign w:val="bottom"/>
            <w:hideMark/>
          </w:tcPr>
          <w:p w:rsidR="00186729" w:rsidRPr="00540EA5" w:rsidRDefault="00186729" w:rsidP="00186729">
            <w:pPr>
              <w:spacing w:after="0" w:line="240" w:lineRule="auto"/>
              <w:jc w:val="center"/>
              <w:textAlignment w:val="baseline"/>
              <w:rPr>
                <w:rFonts w:eastAsia="Times New Roman" w:cstheme="minorHAnsi"/>
                <w:sz w:val="24"/>
                <w:szCs w:val="24"/>
                <w:lang w:val="en-GB" w:eastAsia="en-GB"/>
              </w:rPr>
            </w:pPr>
            <w:r w:rsidRPr="00540EA5">
              <w:rPr>
                <w:rFonts w:eastAsia="Times New Roman" w:cstheme="minorHAnsi"/>
                <w:color w:val="000000"/>
                <w:sz w:val="24"/>
                <w:szCs w:val="24"/>
                <w:lang w:val="en-GB" w:eastAsia="en-GB"/>
              </w:rPr>
              <w:t> </w:t>
            </w:r>
          </w:p>
        </w:tc>
      </w:tr>
    </w:tbl>
    <w:p w:rsidR="00186729" w:rsidRPr="00540EA5" w:rsidRDefault="00186729"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w:t>
      </w:r>
    </w:p>
    <w:p w:rsidR="00555B2D" w:rsidRPr="00716095" w:rsidRDefault="00186729" w:rsidP="00186729">
      <w:pPr>
        <w:spacing w:after="0" w:line="240" w:lineRule="auto"/>
        <w:textAlignment w:val="baseline"/>
        <w:rPr>
          <w:rFonts w:eastAsia="Times New Roman" w:cstheme="minorHAnsi"/>
          <w:sz w:val="20"/>
          <w:szCs w:val="20"/>
          <w:lang w:val="en-GB" w:eastAsia="en-GB"/>
        </w:rPr>
      </w:pPr>
      <w:r w:rsidRPr="00716095">
        <w:rPr>
          <w:rFonts w:eastAsia="Times New Roman" w:cstheme="minorHAnsi"/>
          <w:sz w:val="20"/>
          <w:szCs w:val="20"/>
          <w:lang w:val="en-GB" w:eastAsia="en-GB"/>
        </w:rPr>
        <w:t> </w:t>
      </w:r>
      <w:r w:rsidR="00716095" w:rsidRPr="00716095">
        <w:rPr>
          <w:rFonts w:eastAsia="Times New Roman" w:cstheme="minorHAnsi"/>
          <w:sz w:val="20"/>
          <w:szCs w:val="20"/>
          <w:lang w:val="en-GB" w:eastAsia="en-GB"/>
        </w:rPr>
        <w:t>Table: Newspapers purchased (number and %), then ranked by popularity</w:t>
      </w:r>
    </w:p>
    <w:p w:rsidR="00716095" w:rsidRPr="00540EA5" w:rsidRDefault="00716095" w:rsidP="00186729">
      <w:pPr>
        <w:spacing w:after="0" w:line="240" w:lineRule="auto"/>
        <w:textAlignment w:val="baseline"/>
        <w:rPr>
          <w:rFonts w:eastAsia="Times New Roman" w:cstheme="minorHAnsi"/>
          <w:sz w:val="24"/>
          <w:szCs w:val="24"/>
          <w:lang w:val="en-GB" w:eastAsia="en-GB"/>
        </w:rPr>
      </w:pPr>
    </w:p>
    <w:p w:rsidR="00046AC8" w:rsidRPr="00540EA5" w:rsidRDefault="00716095"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The table below r</w:t>
      </w:r>
      <w:r w:rsidR="00046AC8" w:rsidRPr="00540EA5">
        <w:rPr>
          <w:rFonts w:eastAsia="Times New Roman" w:cstheme="minorHAnsi"/>
          <w:sz w:val="24"/>
          <w:szCs w:val="24"/>
          <w:lang w:val="en-GB" w:eastAsia="en-GB"/>
        </w:rPr>
        <w:t xml:space="preserve">ecording Newspapers against Gender, shows a clear preference amongst female customers for the Guardian (exclusively female purchasers) and amongst males for the Daily Express (only bought by men) </w:t>
      </w:r>
    </w:p>
    <w:p w:rsidR="00555B2D" w:rsidRPr="00540EA5" w:rsidRDefault="00555B2D" w:rsidP="00186729">
      <w:pPr>
        <w:spacing w:after="0" w:line="240" w:lineRule="auto"/>
        <w:textAlignment w:val="baseline"/>
        <w:rPr>
          <w:rFonts w:eastAsia="Times New Roman" w:cstheme="minorHAnsi"/>
          <w:sz w:val="24"/>
          <w:szCs w:val="24"/>
          <w:lang w:val="en-GB" w:eastAsia="en-GB"/>
        </w:rPr>
      </w:pPr>
    </w:p>
    <w:tbl>
      <w:tblPr>
        <w:tblW w:w="6700" w:type="dxa"/>
        <w:tblInd w:w="96" w:type="dxa"/>
        <w:tblCellMar>
          <w:top w:w="15" w:type="dxa"/>
          <w:bottom w:w="15" w:type="dxa"/>
        </w:tblCellMar>
        <w:tblLook w:val="04A0"/>
      </w:tblPr>
      <w:tblGrid>
        <w:gridCol w:w="1352"/>
        <w:gridCol w:w="1340"/>
        <w:gridCol w:w="1340"/>
        <w:gridCol w:w="1340"/>
        <w:gridCol w:w="1340"/>
      </w:tblGrid>
      <w:tr w:rsidR="00555B2D" w:rsidRPr="00540EA5" w:rsidTr="00555B2D">
        <w:trPr>
          <w:trHeight w:val="300"/>
        </w:trPr>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Newspaper</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Guardian</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Times</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Western Mail</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Daily Express</w:t>
            </w:r>
          </w:p>
        </w:tc>
      </w:tr>
      <w:tr w:rsidR="00555B2D" w:rsidRPr="00540EA5" w:rsidTr="00555B2D">
        <w:trPr>
          <w:trHeight w:val="300"/>
        </w:trPr>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Female</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7</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1</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1</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0</w:t>
            </w:r>
          </w:p>
        </w:tc>
      </w:tr>
      <w:tr w:rsidR="00555B2D" w:rsidRPr="00540EA5" w:rsidTr="00555B2D">
        <w:trPr>
          <w:trHeight w:val="300"/>
        </w:trPr>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Male</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0</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1</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4</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6</w:t>
            </w:r>
          </w:p>
        </w:tc>
      </w:tr>
      <w:tr w:rsidR="00555B2D" w:rsidRPr="00540EA5" w:rsidTr="00555B2D">
        <w:trPr>
          <w:trHeight w:val="300"/>
        </w:trPr>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rPr>
                <w:rFonts w:eastAsia="Times New Roman" w:cstheme="minorHAnsi"/>
                <w:b/>
                <w:bCs/>
                <w:color w:val="000000"/>
                <w:sz w:val="24"/>
                <w:szCs w:val="24"/>
              </w:rPr>
            </w:pPr>
            <w:r w:rsidRPr="00540EA5">
              <w:rPr>
                <w:rFonts w:eastAsia="Times New Roman" w:cstheme="minorHAnsi"/>
                <w:b/>
                <w:bCs/>
                <w:color w:val="000000"/>
                <w:sz w:val="24"/>
                <w:szCs w:val="24"/>
              </w:rPr>
              <w:t>Total</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7</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2</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5</w:t>
            </w:r>
          </w:p>
        </w:tc>
        <w:tc>
          <w:tcPr>
            <w:tcW w:w="1340" w:type="dxa"/>
            <w:tcBorders>
              <w:top w:val="single" w:sz="4" w:space="0" w:color="000000"/>
              <w:left w:val="single" w:sz="4" w:space="0" w:color="000000"/>
              <w:bottom w:val="single" w:sz="4" w:space="0" w:color="000000"/>
              <w:right w:val="single" w:sz="4" w:space="0" w:color="000000"/>
            </w:tcBorders>
            <w:noWrap/>
            <w:vAlign w:val="bottom"/>
            <w:hideMark/>
          </w:tcPr>
          <w:p w:rsidR="00555B2D" w:rsidRPr="00540EA5" w:rsidRDefault="00555B2D" w:rsidP="00555B2D">
            <w:pPr>
              <w:spacing w:after="0" w:line="240" w:lineRule="auto"/>
              <w:jc w:val="right"/>
              <w:rPr>
                <w:rFonts w:eastAsia="Times New Roman" w:cstheme="minorHAnsi"/>
                <w:color w:val="000000"/>
                <w:sz w:val="24"/>
                <w:szCs w:val="24"/>
              </w:rPr>
            </w:pPr>
            <w:r w:rsidRPr="00540EA5">
              <w:rPr>
                <w:rFonts w:eastAsia="Times New Roman" w:cstheme="minorHAnsi"/>
                <w:color w:val="000000"/>
                <w:sz w:val="24"/>
                <w:szCs w:val="24"/>
              </w:rPr>
              <w:t>6</w:t>
            </w:r>
          </w:p>
        </w:tc>
      </w:tr>
    </w:tbl>
    <w:p w:rsidR="00555B2D" w:rsidRDefault="00555B2D" w:rsidP="00186729">
      <w:pPr>
        <w:spacing w:after="0" w:line="240" w:lineRule="auto"/>
        <w:textAlignment w:val="baseline"/>
        <w:rPr>
          <w:rFonts w:eastAsia="Times New Roman" w:cstheme="minorHAnsi"/>
          <w:sz w:val="24"/>
          <w:szCs w:val="24"/>
          <w:lang w:val="en-GB" w:eastAsia="en-GB"/>
        </w:rPr>
      </w:pPr>
    </w:p>
    <w:p w:rsidR="001F6947" w:rsidRDefault="00716095"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The same information can be presented graphically using a clustered column graph:</w:t>
      </w:r>
    </w:p>
    <w:p w:rsidR="00241068" w:rsidRPr="00241068" w:rsidRDefault="00241068" w:rsidP="00241068">
      <w:pPr>
        <w:spacing w:after="0" w:line="240" w:lineRule="auto"/>
        <w:rPr>
          <w:rFonts w:ascii="Times New Roman" w:eastAsia="Times New Roman" w:hAnsi="Times New Roman" w:cs="Times New Roman"/>
          <w:sz w:val="24"/>
          <w:szCs w:val="24"/>
        </w:rPr>
      </w:pPr>
    </w:p>
    <w:p w:rsidR="001F6947" w:rsidRPr="001F6947" w:rsidRDefault="00947866" w:rsidP="001F6947">
      <w:pPr>
        <w:spacing w:after="0" w:line="240" w:lineRule="auto"/>
        <w:rPr>
          <w:rFonts w:ascii="Times New Roman" w:eastAsia="Times New Roman" w:hAnsi="Times New Roman" w:cs="Times New Roman"/>
          <w:sz w:val="24"/>
          <w:szCs w:val="24"/>
        </w:rPr>
      </w:pPr>
      <w:r w:rsidRPr="00B447BA">
        <w:rPr>
          <w:rFonts w:eastAsia="Times New Roman" w:cstheme="minorHAnsi"/>
          <w:noProof/>
          <w:sz w:val="24"/>
          <w:szCs w:val="24"/>
          <w:lang w:val="en-GB" w:eastAsia="zh-TW"/>
        </w:rPr>
        <w:pict>
          <v:shape id="_x0000_s1036" type="#_x0000_t202" style="position:absolute;margin-left:-7.1pt;margin-top:88.05pt;width:67pt;height:32.2pt;z-index:251673600;mso-width-relative:margin;mso-height-relative:margin" fillcolor="white [3212]" strokecolor="white [3212]">
            <v:textbox>
              <w:txbxContent>
                <w:p w:rsidR="00716095" w:rsidRPr="00947866" w:rsidRDefault="00716095" w:rsidP="00947866">
                  <w:pPr>
                    <w:spacing w:after="0" w:line="240" w:lineRule="auto"/>
                    <w:rPr>
                      <w:sz w:val="18"/>
                      <w:szCs w:val="18"/>
                    </w:rPr>
                  </w:pPr>
                  <w:r w:rsidRPr="00947866">
                    <w:rPr>
                      <w:sz w:val="18"/>
                      <w:szCs w:val="18"/>
                    </w:rPr>
                    <w:t xml:space="preserve">Number of </w:t>
                  </w:r>
                </w:p>
                <w:p w:rsidR="00716095" w:rsidRPr="00947866" w:rsidRDefault="00716095" w:rsidP="00947866">
                  <w:pPr>
                    <w:spacing w:after="0" w:line="240" w:lineRule="auto"/>
                    <w:rPr>
                      <w:sz w:val="18"/>
                      <w:szCs w:val="18"/>
                    </w:rPr>
                  </w:pPr>
                  <w:proofErr w:type="gramStart"/>
                  <w:r w:rsidRPr="00947866">
                    <w:rPr>
                      <w:sz w:val="18"/>
                      <w:szCs w:val="18"/>
                    </w:rPr>
                    <w:t>customers</w:t>
                  </w:r>
                  <w:proofErr w:type="gramEnd"/>
                </w:p>
              </w:txbxContent>
            </v:textbox>
          </v:shape>
        </w:pict>
      </w:r>
      <w:r w:rsidR="00B447BA" w:rsidRPr="00B447BA">
        <w:rPr>
          <w:rFonts w:ascii="Times New Roman" w:eastAsia="Times New Roman" w:hAnsi="Times New Roman" w:cs="Times New Roman"/>
          <w:noProof/>
          <w:sz w:val="24"/>
          <w:szCs w:val="24"/>
          <w:lang w:eastAsia="zh-TW"/>
        </w:rPr>
        <w:pict>
          <v:shape id="_x0000_s1035" type="#_x0000_t202" style="position:absolute;margin-left:132.7pt;margin-top:13.65pt;width:234.95pt;height:20.4pt;z-index:251671552;mso-width-relative:margin;mso-height-relative:margin" strokecolor="white [3212]">
            <v:textbox>
              <w:txbxContent>
                <w:p w:rsidR="00716095" w:rsidRDefault="00716095">
                  <w:proofErr w:type="spellStart"/>
                  <w:r>
                    <w:t>Newpaper</w:t>
                  </w:r>
                  <w:proofErr w:type="spellEnd"/>
                  <w:r>
                    <w:t xml:space="preserve"> popularity by customer gender</w:t>
                  </w:r>
                </w:p>
              </w:txbxContent>
            </v:textbox>
          </v:shape>
        </w:pict>
      </w:r>
      <w:r w:rsidR="00241068" w:rsidRPr="00241068">
        <w:rPr>
          <w:rFonts w:ascii="Times New Roman" w:eastAsia="Times New Roman" w:hAnsi="Times New Roman" w:cs="Times New Roman"/>
          <w:sz w:val="24"/>
          <w:szCs w:val="24"/>
        </w:rPr>
        <w:drawing>
          <wp:inline distT="0" distB="0" distL="0" distR="0">
            <wp:extent cx="4907280" cy="2994660"/>
            <wp:effectExtent l="0" t="0" r="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F6947" w:rsidRDefault="001F6947" w:rsidP="00186729">
      <w:pPr>
        <w:spacing w:after="0" w:line="240" w:lineRule="auto"/>
        <w:textAlignment w:val="baseline"/>
        <w:rPr>
          <w:rFonts w:eastAsia="Times New Roman" w:cstheme="minorHAnsi"/>
          <w:sz w:val="24"/>
          <w:szCs w:val="24"/>
          <w:lang w:val="en-GB" w:eastAsia="en-GB"/>
        </w:rPr>
      </w:pPr>
    </w:p>
    <w:p w:rsidR="001F6947" w:rsidRDefault="00947866" w:rsidP="00186729">
      <w:pPr>
        <w:spacing w:after="0" w:line="240" w:lineRule="auto"/>
        <w:textAlignment w:val="baseline"/>
        <w:rPr>
          <w:rFonts w:eastAsia="Times New Roman" w:cstheme="minorHAnsi"/>
          <w:sz w:val="24"/>
          <w:szCs w:val="24"/>
          <w:lang w:val="en-GB" w:eastAsia="en-GB"/>
        </w:rPr>
      </w:pPr>
      <w:r w:rsidRPr="00947866">
        <w:rPr>
          <w:rFonts w:eastAsia="Times New Roman" w:cstheme="minorHAnsi"/>
          <w:noProof/>
          <w:sz w:val="24"/>
          <w:szCs w:val="24"/>
          <w:lang w:val="en-GB" w:eastAsia="zh-TW"/>
        </w:rPr>
        <w:pict>
          <v:shape id="_x0000_s1037" type="#_x0000_t202" style="position:absolute;margin-left:0;margin-top:0;width:66.2pt;height:26.2pt;z-index:251675648;mso-position-horizontal:center;mso-width-relative:margin;mso-height-relative:margin" strokecolor="white [3212]">
            <v:textbox>
              <w:txbxContent>
                <w:p w:rsidR="00716095" w:rsidRDefault="00716095">
                  <w:r>
                    <w:t>Newspaper</w:t>
                  </w:r>
                </w:p>
              </w:txbxContent>
            </v:textbox>
          </v:shape>
        </w:pict>
      </w:r>
    </w:p>
    <w:p w:rsidR="001F6947" w:rsidRDefault="001F6947" w:rsidP="00186729">
      <w:pPr>
        <w:spacing w:after="0" w:line="240" w:lineRule="auto"/>
        <w:textAlignment w:val="baseline"/>
        <w:rPr>
          <w:rFonts w:eastAsia="Times New Roman" w:cstheme="minorHAnsi"/>
          <w:sz w:val="24"/>
          <w:szCs w:val="24"/>
          <w:lang w:val="en-GB" w:eastAsia="en-GB"/>
        </w:rPr>
      </w:pPr>
    </w:p>
    <w:p w:rsidR="00241068" w:rsidRPr="00241068" w:rsidRDefault="00241068" w:rsidP="00241068">
      <w:pPr>
        <w:spacing w:after="0" w:line="240" w:lineRule="auto"/>
        <w:rPr>
          <w:rFonts w:ascii="Times New Roman" w:eastAsia="Times New Roman" w:hAnsi="Times New Roman" w:cs="Times New Roman"/>
          <w:sz w:val="24"/>
          <w:szCs w:val="24"/>
        </w:rPr>
      </w:pPr>
    </w:p>
    <w:p w:rsidR="00B447BA" w:rsidRPr="00B447BA" w:rsidRDefault="00B447BA" w:rsidP="00B447BA">
      <w:pPr>
        <w:spacing w:after="0" w:line="240" w:lineRule="auto"/>
        <w:textAlignment w:val="baseline"/>
        <w:rPr>
          <w:rFonts w:eastAsia="Times New Roman" w:cstheme="minorHAnsi"/>
          <w:sz w:val="24"/>
          <w:szCs w:val="24"/>
          <w:lang w:eastAsia="en-GB"/>
        </w:rPr>
      </w:pPr>
    </w:p>
    <w:p w:rsidR="001F6947" w:rsidRPr="00540EA5" w:rsidRDefault="001F6947" w:rsidP="00186729">
      <w:pPr>
        <w:spacing w:after="0" w:line="240" w:lineRule="auto"/>
        <w:textAlignment w:val="baseline"/>
        <w:rPr>
          <w:rFonts w:eastAsia="Times New Roman" w:cstheme="minorHAnsi"/>
          <w:sz w:val="24"/>
          <w:szCs w:val="24"/>
          <w:lang w:val="en-GB" w:eastAsia="en-GB"/>
        </w:rPr>
      </w:pPr>
    </w:p>
    <w:p w:rsidR="0035469A" w:rsidRPr="00716095" w:rsidRDefault="00881AE4" w:rsidP="00881AE4">
      <w:pPr>
        <w:pStyle w:val="Heading3"/>
        <w:rPr>
          <w:rFonts w:eastAsia="Times New Roman" w:cstheme="minorHAnsi"/>
          <w:bCs w:val="0"/>
          <w:sz w:val="28"/>
          <w:szCs w:val="28"/>
          <w:lang w:val="en-GB" w:eastAsia="en-GB"/>
        </w:rPr>
      </w:pPr>
      <w:r w:rsidRPr="00716095">
        <w:rPr>
          <w:rFonts w:eastAsia="Times New Roman" w:cstheme="minorHAnsi"/>
          <w:bCs w:val="0"/>
          <w:sz w:val="28"/>
          <w:szCs w:val="28"/>
          <w:lang w:val="en-GB" w:eastAsia="en-GB"/>
        </w:rPr>
        <w:t>O</w:t>
      </w:r>
      <w:r w:rsidR="00716095">
        <w:rPr>
          <w:rFonts w:eastAsia="Times New Roman" w:cstheme="minorHAnsi"/>
          <w:bCs w:val="0"/>
          <w:sz w:val="28"/>
          <w:szCs w:val="28"/>
          <w:lang w:val="en-GB" w:eastAsia="en-GB"/>
        </w:rPr>
        <w:t>pinion</w:t>
      </w:r>
    </w:p>
    <w:p w:rsidR="0035469A" w:rsidRPr="00540EA5" w:rsidRDefault="0035469A" w:rsidP="00186729">
      <w:pPr>
        <w:spacing w:after="0" w:line="240" w:lineRule="auto"/>
        <w:textAlignment w:val="baseline"/>
        <w:rPr>
          <w:rFonts w:eastAsia="Times New Roman" w:cstheme="minorHAnsi"/>
          <w:sz w:val="24"/>
          <w:szCs w:val="24"/>
          <w:lang w:val="en-GB" w:eastAsia="en-GB"/>
        </w:rPr>
      </w:pPr>
    </w:p>
    <w:p w:rsidR="0035469A" w:rsidRPr="00540EA5" w:rsidRDefault="00B76803"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This variable contains data on customers’ opinions of the local borough council</w:t>
      </w:r>
      <w:r w:rsidR="008B4BE7" w:rsidRPr="00540EA5">
        <w:rPr>
          <w:rFonts w:eastAsia="Times New Roman" w:cstheme="minorHAnsi"/>
          <w:sz w:val="24"/>
          <w:szCs w:val="24"/>
          <w:lang w:val="en-GB" w:eastAsia="en-GB"/>
        </w:rPr>
        <w:t>.</w:t>
      </w:r>
    </w:p>
    <w:p w:rsidR="008B4BE7" w:rsidRPr="00540EA5" w:rsidRDefault="008B4BE7" w:rsidP="00186729">
      <w:pPr>
        <w:spacing w:after="0" w:line="240" w:lineRule="auto"/>
        <w:textAlignment w:val="baseline"/>
        <w:rPr>
          <w:rFonts w:eastAsia="Times New Roman" w:cstheme="minorHAnsi"/>
          <w:sz w:val="24"/>
          <w:szCs w:val="24"/>
          <w:lang w:val="en-GB" w:eastAsia="en-GB"/>
        </w:rPr>
      </w:pPr>
    </w:p>
    <w:p w:rsidR="008B4BE7" w:rsidRPr="00540EA5" w:rsidRDefault="008B4BE7"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xml:space="preserve">It is likely to have been collected </w:t>
      </w:r>
      <w:r w:rsidR="00F030F8" w:rsidRPr="00540EA5">
        <w:rPr>
          <w:rFonts w:eastAsia="Times New Roman" w:cstheme="minorHAnsi"/>
          <w:sz w:val="24"/>
          <w:szCs w:val="24"/>
          <w:lang w:val="en-GB" w:eastAsia="en-GB"/>
        </w:rPr>
        <w:t xml:space="preserve">by Gwalia staff </w:t>
      </w:r>
      <w:r w:rsidRPr="00540EA5">
        <w:rPr>
          <w:rFonts w:eastAsia="Times New Roman" w:cstheme="minorHAnsi"/>
          <w:sz w:val="24"/>
          <w:szCs w:val="24"/>
          <w:lang w:val="en-GB" w:eastAsia="en-GB"/>
        </w:rPr>
        <w:t xml:space="preserve">using a </w:t>
      </w:r>
      <w:proofErr w:type="spellStart"/>
      <w:r w:rsidRPr="00540EA5">
        <w:rPr>
          <w:rFonts w:eastAsia="Times New Roman" w:cstheme="minorHAnsi"/>
          <w:sz w:val="24"/>
          <w:szCs w:val="24"/>
          <w:lang w:val="en-GB" w:eastAsia="en-GB"/>
        </w:rPr>
        <w:t>Likert</w:t>
      </w:r>
      <w:proofErr w:type="spellEnd"/>
      <w:r w:rsidRPr="00540EA5">
        <w:rPr>
          <w:rFonts w:eastAsia="Times New Roman" w:cstheme="minorHAnsi"/>
          <w:sz w:val="24"/>
          <w:szCs w:val="24"/>
          <w:lang w:val="en-GB" w:eastAsia="en-GB"/>
        </w:rPr>
        <w:t xml:space="preserve"> Scale</w:t>
      </w:r>
      <w:r w:rsidR="002A0318" w:rsidRPr="00540EA5">
        <w:rPr>
          <w:rFonts w:eastAsia="Times New Roman" w:cstheme="minorHAnsi"/>
          <w:sz w:val="24"/>
          <w:szCs w:val="24"/>
          <w:lang w:val="en-GB" w:eastAsia="en-GB"/>
        </w:rPr>
        <w:t>:</w:t>
      </w:r>
    </w:p>
    <w:p w:rsidR="002A0318" w:rsidRPr="00540EA5" w:rsidRDefault="002A0318" w:rsidP="00186729">
      <w:pPr>
        <w:spacing w:after="0" w:line="240" w:lineRule="auto"/>
        <w:textAlignment w:val="baseline"/>
        <w:rPr>
          <w:rFonts w:eastAsia="Times New Roman" w:cstheme="minorHAnsi"/>
          <w:sz w:val="24"/>
          <w:szCs w:val="24"/>
          <w:lang w:val="en-GB" w:eastAsia="en-GB"/>
        </w:rPr>
      </w:pPr>
    </w:p>
    <w:tbl>
      <w:tblPr>
        <w:tblStyle w:val="TableGrid"/>
        <w:tblW w:w="0" w:type="auto"/>
        <w:tblLook w:val="04A0"/>
      </w:tblPr>
      <w:tblGrid>
        <w:gridCol w:w="2394"/>
        <w:gridCol w:w="2394"/>
        <w:gridCol w:w="2394"/>
        <w:gridCol w:w="2394"/>
      </w:tblGrid>
      <w:tr w:rsidR="00AE293A" w:rsidRPr="00540EA5" w:rsidTr="00F4521A">
        <w:tc>
          <w:tcPr>
            <w:tcW w:w="9576" w:type="dxa"/>
            <w:gridSpan w:val="4"/>
          </w:tcPr>
          <w:p w:rsidR="00AE293A" w:rsidRPr="00540EA5" w:rsidRDefault="00AE293A" w:rsidP="00186729">
            <w:pP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Question: What is your opinion of the Local Borough Council?</w:t>
            </w:r>
          </w:p>
        </w:tc>
      </w:tr>
      <w:tr w:rsidR="00AE293A" w:rsidRPr="00540EA5" w:rsidTr="00AE293A">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Very discontented</w:t>
            </w:r>
          </w:p>
        </w:tc>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Discontented</w:t>
            </w:r>
          </w:p>
        </w:tc>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Contented</w:t>
            </w:r>
          </w:p>
        </w:tc>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Very contented</w:t>
            </w:r>
          </w:p>
        </w:tc>
      </w:tr>
      <w:tr w:rsidR="00AE293A" w:rsidRPr="00540EA5" w:rsidTr="00AE293A">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1</w:t>
            </w:r>
          </w:p>
        </w:tc>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2</w:t>
            </w:r>
          </w:p>
        </w:tc>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3</w:t>
            </w:r>
          </w:p>
        </w:tc>
        <w:tc>
          <w:tcPr>
            <w:tcW w:w="2394" w:type="dxa"/>
          </w:tcPr>
          <w:p w:rsidR="00AE293A" w:rsidRPr="00540EA5" w:rsidRDefault="00F030F8" w:rsidP="00F030F8">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4</w:t>
            </w:r>
          </w:p>
        </w:tc>
      </w:tr>
    </w:tbl>
    <w:p w:rsidR="00586B29" w:rsidRPr="00540EA5" w:rsidRDefault="00586B29" w:rsidP="00186729">
      <w:pPr>
        <w:spacing w:after="0" w:line="240" w:lineRule="auto"/>
        <w:textAlignment w:val="baseline"/>
        <w:rPr>
          <w:rFonts w:eastAsia="Times New Roman" w:cstheme="minorHAnsi"/>
          <w:sz w:val="24"/>
          <w:szCs w:val="24"/>
          <w:lang w:val="en-GB" w:eastAsia="en-GB"/>
        </w:rPr>
      </w:pPr>
    </w:p>
    <w:p w:rsidR="0096257E" w:rsidRPr="00540EA5" w:rsidRDefault="0096257E"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The results can be tallied into a table like this:</w:t>
      </w:r>
    </w:p>
    <w:p w:rsidR="0035469A" w:rsidRPr="00540EA5" w:rsidRDefault="0035469A" w:rsidP="00186729">
      <w:pPr>
        <w:spacing w:after="0" w:line="240" w:lineRule="auto"/>
        <w:textAlignment w:val="baseline"/>
        <w:rPr>
          <w:rFonts w:eastAsia="Times New Roman" w:cstheme="minorHAnsi"/>
          <w:sz w:val="24"/>
          <w:szCs w:val="24"/>
          <w:lang w:val="en-GB" w:eastAsia="en-GB"/>
        </w:rPr>
      </w:pPr>
    </w:p>
    <w:tbl>
      <w:tblPr>
        <w:tblStyle w:val="TableGrid"/>
        <w:tblpPr w:leftFromText="180" w:rightFromText="180" w:vertAnchor="text" w:tblpY="43"/>
        <w:tblW w:w="0" w:type="auto"/>
        <w:tblLook w:val="04A0"/>
      </w:tblPr>
      <w:tblGrid>
        <w:gridCol w:w="2394"/>
        <w:gridCol w:w="2394"/>
        <w:gridCol w:w="2394"/>
        <w:gridCol w:w="2394"/>
      </w:tblGrid>
      <w:tr w:rsidR="00586B29" w:rsidRPr="00540EA5" w:rsidTr="00586B29">
        <w:tc>
          <w:tcPr>
            <w:tcW w:w="9576" w:type="dxa"/>
            <w:gridSpan w:val="4"/>
          </w:tcPr>
          <w:p w:rsidR="00586B29" w:rsidRPr="00540EA5" w:rsidRDefault="00586B29" w:rsidP="00586B29">
            <w:pP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Tally of responses</w:t>
            </w:r>
          </w:p>
        </w:tc>
      </w:tr>
      <w:tr w:rsidR="00586B29" w:rsidRPr="00540EA5" w:rsidTr="00586B29">
        <w:tc>
          <w:tcPr>
            <w:tcW w:w="2394" w:type="dxa"/>
          </w:tcPr>
          <w:p w:rsidR="00586B29" w:rsidRPr="00540EA5" w:rsidRDefault="00586B29" w:rsidP="00586B29">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6</w:t>
            </w:r>
          </w:p>
        </w:tc>
        <w:tc>
          <w:tcPr>
            <w:tcW w:w="2394" w:type="dxa"/>
          </w:tcPr>
          <w:p w:rsidR="00586B29" w:rsidRPr="00540EA5" w:rsidRDefault="00586B29" w:rsidP="00586B29">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4</w:t>
            </w:r>
          </w:p>
        </w:tc>
        <w:tc>
          <w:tcPr>
            <w:tcW w:w="2394" w:type="dxa"/>
          </w:tcPr>
          <w:p w:rsidR="00586B29" w:rsidRPr="00540EA5" w:rsidRDefault="00586B29" w:rsidP="00586B29">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6</w:t>
            </w:r>
          </w:p>
        </w:tc>
        <w:tc>
          <w:tcPr>
            <w:tcW w:w="2394" w:type="dxa"/>
          </w:tcPr>
          <w:p w:rsidR="00586B29" w:rsidRPr="00540EA5" w:rsidRDefault="00586B29" w:rsidP="00586B29">
            <w:pPr>
              <w:jc w:val="center"/>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4</w:t>
            </w:r>
          </w:p>
        </w:tc>
      </w:tr>
    </w:tbl>
    <w:p w:rsidR="0035469A" w:rsidRPr="00540EA5" w:rsidRDefault="0035469A" w:rsidP="00186729">
      <w:pPr>
        <w:spacing w:after="0" w:line="240" w:lineRule="auto"/>
        <w:textAlignment w:val="baseline"/>
        <w:rPr>
          <w:rFonts w:eastAsia="Times New Roman" w:cstheme="minorHAnsi"/>
          <w:sz w:val="24"/>
          <w:szCs w:val="24"/>
          <w:lang w:val="en-GB" w:eastAsia="en-GB"/>
        </w:rPr>
      </w:pPr>
    </w:p>
    <w:p w:rsidR="00564764" w:rsidRPr="00540EA5" w:rsidRDefault="001B52F8" w:rsidP="00186729">
      <w:pPr>
        <w:spacing w:after="0" w:line="240" w:lineRule="auto"/>
        <w:textAlignment w:val="baseline"/>
        <w:rPr>
          <w:rFonts w:eastAsia="Times New Roman" w:cstheme="minorHAnsi"/>
          <w:sz w:val="24"/>
          <w:szCs w:val="24"/>
          <w:lang w:val="en-GB" w:eastAsia="en-GB"/>
        </w:rPr>
      </w:pPr>
      <w:proofErr w:type="gramStart"/>
      <w:r w:rsidRPr="00540EA5">
        <w:rPr>
          <w:rFonts w:eastAsia="Times New Roman" w:cstheme="minorHAnsi"/>
          <w:sz w:val="24"/>
          <w:szCs w:val="24"/>
          <w:lang w:val="en-GB" w:eastAsia="en-GB"/>
        </w:rPr>
        <w:t>or</w:t>
      </w:r>
      <w:proofErr w:type="gramEnd"/>
      <w:r w:rsidRPr="00540EA5">
        <w:rPr>
          <w:rFonts w:eastAsia="Times New Roman" w:cstheme="minorHAnsi"/>
          <w:sz w:val="24"/>
          <w:szCs w:val="24"/>
          <w:lang w:val="en-GB" w:eastAsia="en-GB"/>
        </w:rPr>
        <w:t xml:space="preserve">, from the </w:t>
      </w:r>
      <w:r w:rsidR="002F7E89" w:rsidRPr="00540EA5">
        <w:rPr>
          <w:rFonts w:eastAsia="Times New Roman" w:cstheme="minorHAnsi"/>
          <w:sz w:val="24"/>
          <w:szCs w:val="24"/>
          <w:lang w:val="en-GB" w:eastAsia="en-GB"/>
        </w:rPr>
        <w:t xml:space="preserve">original </w:t>
      </w:r>
      <w:r w:rsidRPr="00540EA5">
        <w:rPr>
          <w:rFonts w:eastAsia="Times New Roman" w:cstheme="minorHAnsi"/>
          <w:sz w:val="24"/>
          <w:szCs w:val="24"/>
          <w:lang w:val="en-GB" w:eastAsia="en-GB"/>
        </w:rPr>
        <w:t>spreadsheet, like this:</w:t>
      </w:r>
    </w:p>
    <w:p w:rsidR="00564764" w:rsidRPr="00540EA5" w:rsidRDefault="00564764" w:rsidP="0096257E">
      <w:pPr>
        <w:spacing w:after="0" w:line="240" w:lineRule="auto"/>
        <w:textAlignment w:val="baseline"/>
        <w:rPr>
          <w:rFonts w:eastAsia="Times New Roman" w:cstheme="minorHAnsi"/>
          <w:sz w:val="24"/>
          <w:szCs w:val="24"/>
          <w:lang w:val="en-GB" w:eastAsia="en-GB"/>
        </w:rPr>
      </w:pPr>
    </w:p>
    <w:tbl>
      <w:tblPr>
        <w:tblW w:w="2700" w:type="dxa"/>
        <w:tblInd w:w="113" w:type="dxa"/>
        <w:tblLook w:val="04A0"/>
      </w:tblPr>
      <w:tblGrid>
        <w:gridCol w:w="1400"/>
        <w:gridCol w:w="1300"/>
      </w:tblGrid>
      <w:tr w:rsidR="00244589" w:rsidRPr="00540EA5" w:rsidTr="00244589">
        <w:trPr>
          <w:trHeight w:val="300"/>
        </w:trPr>
        <w:tc>
          <w:tcPr>
            <w:tcW w:w="14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rPr>
                <w:rFonts w:eastAsia="Times New Roman" w:cstheme="minorHAnsi"/>
                <w:b/>
                <w:bCs/>
                <w:color w:val="000000"/>
                <w:sz w:val="24"/>
                <w:szCs w:val="24"/>
                <w:lang w:val="en-GB" w:eastAsia="en-GB"/>
              </w:rPr>
            </w:pPr>
            <w:r w:rsidRPr="00540EA5">
              <w:rPr>
                <w:rFonts w:eastAsia="Times New Roman" w:cstheme="minorHAnsi"/>
                <w:b/>
                <w:bCs/>
                <w:color w:val="000000"/>
                <w:sz w:val="24"/>
                <w:szCs w:val="24"/>
                <w:lang w:val="en-GB" w:eastAsia="en-GB"/>
              </w:rPr>
              <w:t>Opinion</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rPr>
                <w:rFonts w:eastAsia="Times New Roman" w:cstheme="minorHAnsi"/>
                <w:b/>
                <w:bCs/>
                <w:color w:val="000000"/>
                <w:sz w:val="24"/>
                <w:szCs w:val="24"/>
                <w:lang w:val="en-GB" w:eastAsia="en-GB"/>
              </w:rPr>
            </w:pPr>
            <w:r w:rsidRPr="00540EA5">
              <w:rPr>
                <w:rFonts w:eastAsia="Times New Roman" w:cstheme="minorHAnsi"/>
                <w:b/>
                <w:bCs/>
                <w:color w:val="000000"/>
                <w:sz w:val="24"/>
                <w:szCs w:val="24"/>
                <w:lang w:val="en-GB" w:eastAsia="en-GB"/>
              </w:rPr>
              <w:t>Tally</w:t>
            </w: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1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6</w:t>
            </w: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1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1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6</w:t>
            </w: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1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r w:rsidR="00244589" w:rsidRPr="00540EA5" w:rsidTr="00244589">
        <w:trPr>
          <w:trHeight w:val="300"/>
        </w:trPr>
        <w:tc>
          <w:tcPr>
            <w:tcW w:w="1400" w:type="dxa"/>
            <w:tcBorders>
              <w:top w:val="nil"/>
              <w:left w:val="single" w:sz="4" w:space="0" w:color="auto"/>
              <w:bottom w:val="single" w:sz="4" w:space="0" w:color="auto"/>
              <w:right w:val="single" w:sz="4" w:space="0" w:color="auto"/>
            </w:tcBorders>
            <w:shd w:val="clear" w:color="000000" w:fill="FFFFFF"/>
            <w:noWrap/>
            <w:vAlign w:val="center"/>
            <w:hideMark/>
          </w:tcPr>
          <w:p w:rsidR="00244589" w:rsidRPr="00540EA5" w:rsidRDefault="00244589" w:rsidP="00244589">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1300" w:type="dxa"/>
            <w:vMerge/>
            <w:tcBorders>
              <w:top w:val="nil"/>
              <w:left w:val="single" w:sz="4" w:space="0" w:color="auto"/>
              <w:bottom w:val="single" w:sz="4" w:space="0" w:color="auto"/>
              <w:right w:val="single" w:sz="4" w:space="0" w:color="auto"/>
            </w:tcBorders>
            <w:vAlign w:val="center"/>
            <w:hideMark/>
          </w:tcPr>
          <w:p w:rsidR="00244589" w:rsidRPr="00540EA5" w:rsidRDefault="00244589" w:rsidP="00244589">
            <w:pPr>
              <w:spacing w:after="0" w:line="240" w:lineRule="auto"/>
              <w:rPr>
                <w:rFonts w:eastAsia="Times New Roman" w:cstheme="minorHAnsi"/>
                <w:color w:val="000000"/>
                <w:sz w:val="24"/>
                <w:szCs w:val="24"/>
                <w:lang w:val="en-GB" w:eastAsia="en-GB"/>
              </w:rPr>
            </w:pPr>
          </w:p>
        </w:tc>
      </w:tr>
    </w:tbl>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A97F3E" w:rsidRPr="00540EA5" w:rsidRDefault="00FE13F4" w:rsidP="0096257E">
      <w:pPr>
        <w:spacing w:after="0" w:line="240" w:lineRule="auto"/>
        <w:textAlignment w:val="baseline"/>
        <w:rPr>
          <w:rFonts w:eastAsia="Times New Roman" w:cstheme="minorHAnsi"/>
          <w:sz w:val="24"/>
          <w:szCs w:val="24"/>
          <w:lang w:val="en-GB" w:eastAsia="en-GB"/>
        </w:rPr>
      </w:pPr>
      <w:proofErr w:type="gramStart"/>
      <w:r w:rsidRPr="00540EA5">
        <w:rPr>
          <w:rFonts w:eastAsia="Times New Roman" w:cstheme="minorHAnsi"/>
          <w:sz w:val="24"/>
          <w:szCs w:val="24"/>
          <w:lang w:val="en-GB" w:eastAsia="en-GB"/>
        </w:rPr>
        <w:t>and</w:t>
      </w:r>
      <w:proofErr w:type="gramEnd"/>
      <w:r w:rsidRPr="00540EA5">
        <w:rPr>
          <w:rFonts w:eastAsia="Times New Roman" w:cstheme="minorHAnsi"/>
          <w:sz w:val="24"/>
          <w:szCs w:val="24"/>
          <w:lang w:val="en-GB" w:eastAsia="en-GB"/>
        </w:rPr>
        <w:t xml:space="preserve"> </w:t>
      </w:r>
      <w:r w:rsidR="00D77A5A" w:rsidRPr="00540EA5">
        <w:rPr>
          <w:rFonts w:eastAsia="Times New Roman" w:cstheme="minorHAnsi"/>
          <w:sz w:val="24"/>
          <w:szCs w:val="24"/>
          <w:lang w:val="en-GB" w:eastAsia="en-GB"/>
        </w:rPr>
        <w:t>summarised</w:t>
      </w:r>
      <w:r w:rsidRPr="00540EA5">
        <w:rPr>
          <w:rFonts w:eastAsia="Times New Roman" w:cstheme="minorHAnsi"/>
          <w:sz w:val="24"/>
          <w:szCs w:val="24"/>
          <w:lang w:val="en-GB" w:eastAsia="en-GB"/>
        </w:rPr>
        <w:t xml:space="preserve"> thus:</w:t>
      </w:r>
    </w:p>
    <w:p w:rsidR="00385372" w:rsidRPr="00540EA5" w:rsidRDefault="00385372" w:rsidP="0096257E">
      <w:pPr>
        <w:spacing w:after="0" w:line="240" w:lineRule="auto"/>
        <w:textAlignment w:val="baseline"/>
        <w:rPr>
          <w:rFonts w:eastAsia="Times New Roman" w:cstheme="minorHAnsi"/>
          <w:sz w:val="24"/>
          <w:szCs w:val="24"/>
          <w:lang w:val="en-GB" w:eastAsia="en-GB"/>
        </w:rPr>
      </w:pPr>
    </w:p>
    <w:tbl>
      <w:tblPr>
        <w:tblpPr w:leftFromText="180" w:rightFromText="180" w:vertAnchor="text" w:horzAnchor="page" w:tblpX="6121" w:tblpY="-824"/>
        <w:tblW w:w="3020" w:type="dxa"/>
        <w:tblLook w:val="04A0"/>
      </w:tblPr>
      <w:tblGrid>
        <w:gridCol w:w="1840"/>
        <w:gridCol w:w="1180"/>
      </w:tblGrid>
      <w:tr w:rsidR="00385372" w:rsidRPr="00540EA5" w:rsidTr="00F4521A">
        <w:trPr>
          <w:trHeight w:val="30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rPr>
                <w:rFonts w:eastAsia="Times New Roman" w:cstheme="minorHAnsi"/>
                <w:b/>
                <w:bCs/>
                <w:color w:val="000000"/>
                <w:sz w:val="24"/>
                <w:szCs w:val="24"/>
                <w:lang w:val="en-GB" w:eastAsia="en-GB"/>
              </w:rPr>
            </w:pPr>
            <w:r w:rsidRPr="00540EA5">
              <w:rPr>
                <w:rFonts w:eastAsia="Times New Roman" w:cstheme="minorHAnsi"/>
                <w:b/>
                <w:bCs/>
                <w:color w:val="000000"/>
                <w:sz w:val="24"/>
                <w:szCs w:val="24"/>
                <w:lang w:val="en-GB" w:eastAsia="en-GB"/>
              </w:rPr>
              <w:t>Opinion</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jc w:val="center"/>
              <w:rPr>
                <w:rFonts w:eastAsia="Times New Roman" w:cstheme="minorHAnsi"/>
                <w:b/>
                <w:bCs/>
                <w:color w:val="000000"/>
                <w:sz w:val="24"/>
                <w:szCs w:val="24"/>
                <w:lang w:val="en-GB" w:eastAsia="en-GB"/>
              </w:rPr>
            </w:pPr>
            <w:r w:rsidRPr="00540EA5">
              <w:rPr>
                <w:rFonts w:eastAsia="Times New Roman" w:cstheme="minorHAnsi"/>
                <w:b/>
                <w:bCs/>
                <w:color w:val="000000"/>
                <w:sz w:val="24"/>
                <w:szCs w:val="24"/>
                <w:lang w:val="en-GB" w:eastAsia="en-GB"/>
              </w:rPr>
              <w:t>Tally</w:t>
            </w:r>
          </w:p>
        </w:tc>
      </w:tr>
      <w:tr w:rsidR="00385372" w:rsidRPr="00540EA5" w:rsidTr="00F4521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Very discontented</w:t>
            </w:r>
          </w:p>
        </w:tc>
        <w:tc>
          <w:tcPr>
            <w:tcW w:w="1180" w:type="dxa"/>
            <w:tcBorders>
              <w:top w:val="nil"/>
              <w:left w:val="nil"/>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6</w:t>
            </w:r>
          </w:p>
        </w:tc>
      </w:tr>
      <w:tr w:rsidR="00385372" w:rsidRPr="00540EA5" w:rsidTr="00F4521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Discontented</w:t>
            </w:r>
          </w:p>
        </w:tc>
        <w:tc>
          <w:tcPr>
            <w:tcW w:w="1180" w:type="dxa"/>
            <w:tcBorders>
              <w:top w:val="nil"/>
              <w:left w:val="nil"/>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r>
      <w:tr w:rsidR="00385372" w:rsidRPr="00540EA5" w:rsidTr="00F4521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Contented</w:t>
            </w:r>
          </w:p>
        </w:tc>
        <w:tc>
          <w:tcPr>
            <w:tcW w:w="1180" w:type="dxa"/>
            <w:tcBorders>
              <w:top w:val="nil"/>
              <w:left w:val="nil"/>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6</w:t>
            </w:r>
          </w:p>
        </w:tc>
      </w:tr>
      <w:tr w:rsidR="00385372" w:rsidRPr="00540EA5" w:rsidTr="00F4521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Very contented</w:t>
            </w:r>
          </w:p>
        </w:tc>
        <w:tc>
          <w:tcPr>
            <w:tcW w:w="1180" w:type="dxa"/>
            <w:tcBorders>
              <w:top w:val="nil"/>
              <w:left w:val="nil"/>
              <w:bottom w:val="single" w:sz="4" w:space="0" w:color="auto"/>
              <w:right w:val="single" w:sz="4" w:space="0" w:color="auto"/>
            </w:tcBorders>
            <w:shd w:val="clear" w:color="auto" w:fill="auto"/>
            <w:noWrap/>
            <w:vAlign w:val="bottom"/>
            <w:hideMark/>
          </w:tcPr>
          <w:p w:rsidR="00385372" w:rsidRPr="00540EA5" w:rsidRDefault="0038537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r>
    </w:tbl>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385372" w:rsidRPr="00540EA5" w:rsidRDefault="00385372" w:rsidP="0096257E">
      <w:pPr>
        <w:spacing w:after="0" w:line="240" w:lineRule="auto"/>
        <w:textAlignment w:val="baseline"/>
        <w:rPr>
          <w:rFonts w:eastAsia="Times New Roman" w:cstheme="minorHAnsi"/>
          <w:sz w:val="24"/>
          <w:szCs w:val="24"/>
          <w:lang w:val="en-GB" w:eastAsia="en-GB"/>
        </w:rPr>
      </w:pPr>
    </w:p>
    <w:p w:rsidR="0096257E" w:rsidRPr="00540EA5" w:rsidRDefault="005D45F3" w:rsidP="0096257E">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T</w:t>
      </w:r>
      <w:r w:rsidR="0096257E" w:rsidRPr="00540EA5">
        <w:rPr>
          <w:rFonts w:eastAsia="Times New Roman" w:cstheme="minorHAnsi"/>
          <w:sz w:val="24"/>
          <w:szCs w:val="24"/>
          <w:lang w:val="en-GB" w:eastAsia="en-GB"/>
        </w:rPr>
        <w:t xml:space="preserve">his is ordinal data. </w:t>
      </w:r>
    </w:p>
    <w:p w:rsidR="00186729" w:rsidRPr="00540EA5" w:rsidRDefault="00186729" w:rsidP="00186729">
      <w:pPr>
        <w:spacing w:after="0" w:line="240" w:lineRule="auto"/>
        <w:textAlignment w:val="baseline"/>
        <w:rPr>
          <w:rFonts w:eastAsia="Times New Roman" w:cstheme="minorHAnsi"/>
          <w:sz w:val="24"/>
          <w:szCs w:val="24"/>
          <w:lang w:val="en-GB" w:eastAsia="en-GB"/>
        </w:rPr>
      </w:pPr>
    </w:p>
    <w:p w:rsidR="00ED3DC5" w:rsidRPr="00540EA5" w:rsidRDefault="00A267EC"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Measures of central tendency which can be calculated include</w:t>
      </w:r>
      <w:r w:rsidR="00ED3DC5" w:rsidRPr="00540EA5">
        <w:rPr>
          <w:rFonts w:eastAsia="Times New Roman" w:cstheme="minorHAnsi"/>
          <w:sz w:val="24"/>
          <w:szCs w:val="24"/>
          <w:lang w:val="en-GB" w:eastAsia="en-GB"/>
        </w:rPr>
        <w:t>:</w:t>
      </w:r>
    </w:p>
    <w:p w:rsidR="00ED3DC5" w:rsidRPr="00540EA5" w:rsidRDefault="00ED3DC5" w:rsidP="00186729">
      <w:pPr>
        <w:spacing w:after="0" w:line="240" w:lineRule="auto"/>
        <w:textAlignment w:val="baseline"/>
        <w:rPr>
          <w:rFonts w:eastAsia="Times New Roman" w:cstheme="minorHAnsi"/>
          <w:sz w:val="24"/>
          <w:szCs w:val="24"/>
          <w:lang w:val="en-GB" w:eastAsia="en-GB"/>
        </w:rPr>
      </w:pPr>
    </w:p>
    <w:p w:rsidR="002F7E89" w:rsidRPr="00540EA5" w:rsidRDefault="005F2D5D" w:rsidP="005D45F3">
      <w:pPr>
        <w:pStyle w:val="ListParagraph"/>
        <w:numPr>
          <w:ilvl w:val="0"/>
          <w:numId w:val="5"/>
        </w:num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lastRenderedPageBreak/>
        <w:t xml:space="preserve">the </w:t>
      </w:r>
      <w:r w:rsidRPr="00540EA5">
        <w:rPr>
          <w:rFonts w:eastAsia="Times New Roman" w:cstheme="minorHAnsi"/>
          <w:b/>
          <w:bCs/>
          <w:sz w:val="24"/>
          <w:szCs w:val="24"/>
          <w:lang w:val="en-GB" w:eastAsia="en-GB"/>
        </w:rPr>
        <w:t>mean (</w:t>
      </w:r>
      <w:r w:rsidRPr="00540EA5">
        <w:rPr>
          <w:rFonts w:eastAsia="Times New Roman" w:cstheme="minorHAnsi"/>
          <w:sz w:val="24"/>
          <w:szCs w:val="24"/>
          <w:lang w:val="en-GB" w:eastAsia="en-GB"/>
        </w:rPr>
        <w:t>arithmetic average)</w:t>
      </w:r>
      <w:r w:rsidR="002F7E89" w:rsidRPr="00540EA5">
        <w:rPr>
          <w:rFonts w:eastAsia="Times New Roman" w:cstheme="minorHAnsi"/>
          <w:sz w:val="24"/>
          <w:szCs w:val="24"/>
          <w:lang w:val="en-GB" w:eastAsia="en-GB"/>
        </w:rPr>
        <w:t xml:space="preserve"> – calculated from the sum of all the </w:t>
      </w:r>
      <w:proofErr w:type="spellStart"/>
      <w:r w:rsidR="00F87E80" w:rsidRPr="00540EA5">
        <w:rPr>
          <w:rFonts w:eastAsia="Times New Roman" w:cstheme="minorHAnsi"/>
          <w:sz w:val="24"/>
          <w:szCs w:val="24"/>
          <w:lang w:val="en-GB" w:eastAsia="en-GB"/>
        </w:rPr>
        <w:t>Likert</w:t>
      </w:r>
      <w:proofErr w:type="spellEnd"/>
      <w:r w:rsidR="00F87E80" w:rsidRPr="00540EA5">
        <w:rPr>
          <w:rFonts w:eastAsia="Times New Roman" w:cstheme="minorHAnsi"/>
          <w:sz w:val="24"/>
          <w:szCs w:val="24"/>
          <w:lang w:val="en-GB" w:eastAsia="en-GB"/>
        </w:rPr>
        <w:t xml:space="preserve"> scores </w:t>
      </w:r>
      <w:r w:rsidR="00C27D89" w:rsidRPr="00540EA5">
        <w:rPr>
          <w:rFonts w:eastAsia="Times New Roman" w:cstheme="minorHAnsi"/>
          <w:sz w:val="24"/>
          <w:szCs w:val="24"/>
          <w:lang w:val="en-GB" w:eastAsia="en-GB"/>
        </w:rPr>
        <w:t>divided by the number of responses:</w:t>
      </w:r>
    </w:p>
    <w:p w:rsidR="00C27D89" w:rsidRPr="00540EA5" w:rsidRDefault="00C27D89" w:rsidP="00186729">
      <w:pPr>
        <w:spacing w:after="0" w:line="240" w:lineRule="auto"/>
        <w:textAlignment w:val="baseline"/>
        <w:rPr>
          <w:rFonts w:eastAsia="Times New Roman" w:cstheme="minorHAnsi"/>
          <w:sz w:val="24"/>
          <w:szCs w:val="24"/>
          <w:lang w:val="en-GB" w:eastAsia="en-GB"/>
        </w:rPr>
      </w:pPr>
    </w:p>
    <w:p w:rsidR="00C27D89" w:rsidRPr="00540EA5" w:rsidRDefault="00884A8A" w:rsidP="005D45F3">
      <w:pPr>
        <w:spacing w:after="0" w:line="240" w:lineRule="auto"/>
        <w:ind w:left="720" w:firstLine="720"/>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xml:space="preserve">48 </w:t>
      </w:r>
      <w:r w:rsidR="009009C8" w:rsidRPr="00540EA5">
        <w:rPr>
          <w:rFonts w:eastAsia="Times New Roman" w:cstheme="minorHAnsi"/>
          <w:sz w:val="24"/>
          <w:szCs w:val="24"/>
          <w:lang w:val="en-GB" w:eastAsia="en-GB"/>
        </w:rPr>
        <w:t>[</w:t>
      </w:r>
      <w:r w:rsidRPr="00540EA5">
        <w:rPr>
          <w:rFonts w:eastAsia="Times New Roman" w:cstheme="minorHAnsi"/>
          <w:sz w:val="24"/>
          <w:szCs w:val="24"/>
          <w:lang w:val="en-GB" w:eastAsia="en-GB"/>
        </w:rPr>
        <w:t>(6</w:t>
      </w:r>
      <w:r w:rsidR="00D7296D" w:rsidRPr="00540EA5">
        <w:rPr>
          <w:rFonts w:eastAsia="Times New Roman" w:cstheme="minorHAnsi"/>
          <w:sz w:val="24"/>
          <w:szCs w:val="24"/>
          <w:lang w:val="en-GB" w:eastAsia="en-GB"/>
        </w:rPr>
        <w:t>x1</w:t>
      </w:r>
      <w:proofErr w:type="gramStart"/>
      <w:r w:rsidR="00D7296D" w:rsidRPr="00540EA5">
        <w:rPr>
          <w:rFonts w:eastAsia="Times New Roman" w:cstheme="minorHAnsi"/>
          <w:sz w:val="24"/>
          <w:szCs w:val="24"/>
          <w:lang w:val="en-GB" w:eastAsia="en-GB"/>
        </w:rPr>
        <w:t>)+</w:t>
      </w:r>
      <w:proofErr w:type="gramEnd"/>
      <w:r w:rsidR="00D7296D" w:rsidRPr="00540EA5">
        <w:rPr>
          <w:rFonts w:eastAsia="Times New Roman" w:cstheme="minorHAnsi"/>
          <w:sz w:val="24"/>
          <w:szCs w:val="24"/>
          <w:lang w:val="en-GB" w:eastAsia="en-GB"/>
        </w:rPr>
        <w:t>(4x2)</w:t>
      </w:r>
      <w:r w:rsidR="00770740" w:rsidRPr="00540EA5">
        <w:rPr>
          <w:rFonts w:eastAsia="Times New Roman" w:cstheme="minorHAnsi"/>
          <w:sz w:val="24"/>
          <w:szCs w:val="24"/>
          <w:lang w:val="en-GB" w:eastAsia="en-GB"/>
        </w:rPr>
        <w:t>+(6x3)+(4x</w:t>
      </w:r>
      <w:r w:rsidR="009009C8" w:rsidRPr="00540EA5">
        <w:rPr>
          <w:rFonts w:eastAsia="Times New Roman" w:cstheme="minorHAnsi"/>
          <w:sz w:val="24"/>
          <w:szCs w:val="24"/>
          <w:lang w:val="en-GB" w:eastAsia="en-GB"/>
        </w:rPr>
        <w:t xml:space="preserve">4)] / 20 = </w:t>
      </w:r>
      <w:r w:rsidR="009009C8" w:rsidRPr="00540EA5">
        <w:rPr>
          <w:rFonts w:eastAsia="Times New Roman" w:cstheme="minorHAnsi"/>
          <w:b/>
          <w:bCs/>
          <w:sz w:val="24"/>
          <w:szCs w:val="24"/>
          <w:lang w:val="en-GB" w:eastAsia="en-GB"/>
        </w:rPr>
        <w:t>2.4</w:t>
      </w:r>
    </w:p>
    <w:p w:rsidR="00ED3DC5" w:rsidRPr="00540EA5" w:rsidRDefault="00ED3DC5" w:rsidP="00186729">
      <w:pPr>
        <w:spacing w:after="0" w:line="240" w:lineRule="auto"/>
        <w:textAlignment w:val="baseline"/>
        <w:rPr>
          <w:rFonts w:eastAsia="Times New Roman" w:cstheme="minorHAnsi"/>
          <w:sz w:val="24"/>
          <w:szCs w:val="24"/>
          <w:lang w:val="en-GB" w:eastAsia="en-GB"/>
        </w:rPr>
      </w:pPr>
    </w:p>
    <w:p w:rsidR="00ED3DC5" w:rsidRPr="00540EA5" w:rsidRDefault="005D45F3" w:rsidP="005D45F3">
      <w:pPr>
        <w:pStyle w:val="ListParagraph"/>
        <w:numPr>
          <w:ilvl w:val="0"/>
          <w:numId w:val="5"/>
        </w:num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t</w:t>
      </w:r>
      <w:r w:rsidR="00D856FE" w:rsidRPr="00540EA5">
        <w:rPr>
          <w:rFonts w:eastAsia="Times New Roman" w:cstheme="minorHAnsi"/>
          <w:sz w:val="24"/>
          <w:szCs w:val="24"/>
          <w:lang w:val="en-GB" w:eastAsia="en-GB"/>
        </w:rPr>
        <w:t xml:space="preserve">he </w:t>
      </w:r>
      <w:r w:rsidR="00D856FE" w:rsidRPr="00540EA5">
        <w:rPr>
          <w:rFonts w:eastAsia="Times New Roman" w:cstheme="minorHAnsi"/>
          <w:b/>
          <w:bCs/>
          <w:sz w:val="24"/>
          <w:szCs w:val="24"/>
          <w:lang w:val="en-GB" w:eastAsia="en-GB"/>
        </w:rPr>
        <w:t>median</w:t>
      </w:r>
      <w:r w:rsidR="00D856FE" w:rsidRPr="00540EA5">
        <w:rPr>
          <w:rFonts w:eastAsia="Times New Roman" w:cstheme="minorHAnsi"/>
          <w:sz w:val="24"/>
          <w:szCs w:val="24"/>
          <w:lang w:val="en-GB" w:eastAsia="en-GB"/>
        </w:rPr>
        <w:t xml:space="preserve"> (mid-point)</w:t>
      </w:r>
      <w:r w:rsidR="00AB236A" w:rsidRPr="00540EA5">
        <w:rPr>
          <w:rFonts w:eastAsia="Times New Roman" w:cstheme="minorHAnsi"/>
          <w:sz w:val="24"/>
          <w:szCs w:val="24"/>
          <w:lang w:val="en-GB" w:eastAsia="en-GB"/>
        </w:rPr>
        <w:t xml:space="preserve"> </w:t>
      </w:r>
      <w:r w:rsidR="0042301A" w:rsidRPr="00540EA5">
        <w:rPr>
          <w:rFonts w:eastAsia="Times New Roman" w:cstheme="minorHAnsi"/>
          <w:sz w:val="24"/>
          <w:szCs w:val="24"/>
          <w:lang w:val="en-GB" w:eastAsia="en-GB"/>
        </w:rPr>
        <w:t>i.e. 10 data entries above and 10 below</w:t>
      </w:r>
      <w:r w:rsidR="00FE13F4" w:rsidRPr="00540EA5">
        <w:rPr>
          <w:rFonts w:eastAsia="Times New Roman" w:cstheme="minorHAnsi"/>
          <w:sz w:val="24"/>
          <w:szCs w:val="24"/>
          <w:lang w:val="en-GB" w:eastAsia="en-GB"/>
        </w:rPr>
        <w:t xml:space="preserve"> in this data set of 20</w:t>
      </w:r>
      <w:r w:rsidR="0042301A" w:rsidRPr="00540EA5">
        <w:rPr>
          <w:rFonts w:eastAsia="Times New Roman" w:cstheme="minorHAnsi"/>
          <w:sz w:val="24"/>
          <w:szCs w:val="24"/>
          <w:lang w:val="en-GB" w:eastAsia="en-GB"/>
        </w:rPr>
        <w:t xml:space="preserve"> – the median lies at the mid-point between </w:t>
      </w:r>
      <w:r w:rsidR="00D4337C" w:rsidRPr="00540EA5">
        <w:rPr>
          <w:rFonts w:eastAsia="Times New Roman" w:cstheme="minorHAnsi"/>
          <w:sz w:val="24"/>
          <w:szCs w:val="24"/>
          <w:lang w:val="en-GB" w:eastAsia="en-GB"/>
        </w:rPr>
        <w:t xml:space="preserve">scores 2 and 3 i.e. </w:t>
      </w:r>
      <w:r w:rsidR="00D4337C" w:rsidRPr="00540EA5">
        <w:rPr>
          <w:rFonts w:eastAsia="Times New Roman" w:cstheme="minorHAnsi"/>
          <w:b/>
          <w:bCs/>
          <w:sz w:val="24"/>
          <w:szCs w:val="24"/>
          <w:lang w:val="en-GB" w:eastAsia="en-GB"/>
        </w:rPr>
        <w:t>2.5</w:t>
      </w:r>
    </w:p>
    <w:p w:rsidR="00550802" w:rsidRPr="00540EA5" w:rsidRDefault="00550802" w:rsidP="00186729">
      <w:pPr>
        <w:spacing w:after="0" w:line="240" w:lineRule="auto"/>
        <w:textAlignment w:val="baseline"/>
        <w:rPr>
          <w:rFonts w:eastAsia="Times New Roman" w:cstheme="minorHAnsi"/>
          <w:sz w:val="24"/>
          <w:szCs w:val="24"/>
          <w:lang w:val="en-GB" w:eastAsia="en-GB"/>
        </w:rPr>
      </w:pPr>
    </w:p>
    <w:tbl>
      <w:tblPr>
        <w:tblpPr w:leftFromText="180" w:rightFromText="180" w:vertAnchor="text" w:horzAnchor="margin" w:tblpY="108"/>
        <w:tblW w:w="2240" w:type="dxa"/>
        <w:tblLook w:val="04A0"/>
      </w:tblPr>
      <w:tblGrid>
        <w:gridCol w:w="1280"/>
        <w:gridCol w:w="960"/>
      </w:tblGrid>
      <w:tr w:rsidR="00550802" w:rsidRPr="00540EA5" w:rsidTr="00F4521A">
        <w:trPr>
          <w:trHeight w:val="227"/>
        </w:trPr>
        <w:tc>
          <w:tcPr>
            <w:tcW w:w="12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50802" w:rsidRPr="00540EA5" w:rsidRDefault="00550802" w:rsidP="00F4521A">
            <w:pPr>
              <w:spacing w:after="0" w:line="240" w:lineRule="auto"/>
              <w:rPr>
                <w:rFonts w:eastAsia="Times New Roman" w:cstheme="minorHAnsi"/>
                <w:b/>
                <w:bCs/>
                <w:color w:val="000000"/>
                <w:sz w:val="24"/>
                <w:szCs w:val="24"/>
                <w:lang w:val="en-GB" w:eastAsia="en-GB"/>
              </w:rPr>
            </w:pPr>
            <w:r w:rsidRPr="00540EA5">
              <w:rPr>
                <w:rFonts w:eastAsia="Times New Roman" w:cstheme="minorHAnsi"/>
                <w:b/>
                <w:bCs/>
                <w:color w:val="000000"/>
                <w:sz w:val="24"/>
                <w:szCs w:val="24"/>
                <w:lang w:val="en-GB" w:eastAsia="en-GB"/>
              </w:rPr>
              <w:t>Opinion</w:t>
            </w:r>
          </w:p>
        </w:tc>
        <w:tc>
          <w:tcPr>
            <w:tcW w:w="960" w:type="dxa"/>
            <w:tcBorders>
              <w:top w:val="nil"/>
              <w:left w:val="nil"/>
              <w:bottom w:val="nil"/>
              <w:right w:val="nil"/>
            </w:tcBorders>
            <w:shd w:val="clear" w:color="auto" w:fill="auto"/>
            <w:noWrap/>
            <w:vAlign w:val="bottom"/>
            <w:hideMark/>
          </w:tcPr>
          <w:p w:rsidR="00550802" w:rsidRPr="00540EA5" w:rsidRDefault="00550802" w:rsidP="00F4521A">
            <w:pPr>
              <w:spacing w:after="0" w:line="240" w:lineRule="auto"/>
              <w:rPr>
                <w:rFonts w:eastAsia="Times New Roman" w:cstheme="minorHAnsi"/>
                <w:b/>
                <w:bCs/>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960" w:type="dxa"/>
            <w:vMerge w:val="restart"/>
            <w:tcBorders>
              <w:top w:val="nil"/>
              <w:left w:val="single" w:sz="8" w:space="0" w:color="auto"/>
              <w:bottom w:val="nil"/>
              <w:right w:val="nil"/>
            </w:tcBorders>
            <w:shd w:val="clear" w:color="auto" w:fill="auto"/>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p w:rsidR="005D45F3" w:rsidRPr="00540EA5" w:rsidRDefault="005D45F3" w:rsidP="00F4521A">
            <w:pPr>
              <w:spacing w:after="0" w:line="240" w:lineRule="auto"/>
              <w:jc w:val="center"/>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7F5BDD">
        <w:trPr>
          <w:trHeight w:val="200"/>
        </w:trPr>
        <w:tc>
          <w:tcPr>
            <w:tcW w:w="1280" w:type="dxa"/>
            <w:tcBorders>
              <w:top w:val="nil"/>
              <w:left w:val="single" w:sz="8" w:space="0" w:color="auto"/>
              <w:bottom w:val="single" w:sz="8" w:space="0" w:color="auto"/>
              <w:right w:val="single" w:sz="8" w:space="0" w:color="auto"/>
            </w:tcBorders>
            <w:shd w:val="clear" w:color="000000" w:fill="FABF8F"/>
            <w:noWrap/>
            <w:vAlign w:val="center"/>
            <w:hideMark/>
          </w:tcPr>
          <w:p w:rsidR="00550802" w:rsidRPr="00540EA5" w:rsidRDefault="00046AC8"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 xml:space="preserve">Median </w:t>
            </w:r>
            <w:r w:rsidR="00550802" w:rsidRPr="00540EA5">
              <w:rPr>
                <w:rFonts w:eastAsia="Times New Roman" w:cstheme="minorHAnsi"/>
                <w:color w:val="000000"/>
                <w:sz w:val="24"/>
                <w:szCs w:val="24"/>
                <w:lang w:val="en-GB" w:eastAsia="en-GB"/>
              </w:rPr>
              <w:t>2.5</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sz w:val="24"/>
                <w:szCs w:val="24"/>
                <w:lang w:val="en-GB" w:eastAsia="en-GB"/>
              </w:rPr>
            </w:pPr>
            <w:r w:rsidRPr="00540EA5">
              <w:rPr>
                <w:rFonts w:eastAsia="Times New Roman" w:cstheme="minorHAnsi"/>
                <w:sz w:val="24"/>
                <w:szCs w:val="24"/>
                <w:lang w:val="en-GB" w:eastAsia="en-GB"/>
              </w:rPr>
              <w:t>3</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r w:rsidR="00550802" w:rsidRPr="00540EA5" w:rsidTr="00F4521A">
        <w:trPr>
          <w:trHeight w:val="227"/>
        </w:trPr>
        <w:tc>
          <w:tcPr>
            <w:tcW w:w="1280" w:type="dxa"/>
            <w:tcBorders>
              <w:top w:val="nil"/>
              <w:left w:val="single" w:sz="8" w:space="0" w:color="auto"/>
              <w:bottom w:val="single" w:sz="8" w:space="0" w:color="auto"/>
              <w:right w:val="single" w:sz="8" w:space="0" w:color="auto"/>
            </w:tcBorders>
            <w:shd w:val="clear" w:color="000000" w:fill="A6C9EC"/>
            <w:noWrap/>
            <w:vAlign w:val="center"/>
            <w:hideMark/>
          </w:tcPr>
          <w:p w:rsidR="00550802" w:rsidRPr="00540EA5" w:rsidRDefault="00550802" w:rsidP="00F4521A">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4</w:t>
            </w:r>
          </w:p>
        </w:tc>
        <w:tc>
          <w:tcPr>
            <w:tcW w:w="960" w:type="dxa"/>
            <w:vMerge/>
            <w:tcBorders>
              <w:top w:val="nil"/>
              <w:left w:val="single" w:sz="8" w:space="0" w:color="auto"/>
              <w:bottom w:val="nil"/>
              <w:right w:val="nil"/>
            </w:tcBorders>
            <w:vAlign w:val="center"/>
            <w:hideMark/>
          </w:tcPr>
          <w:p w:rsidR="00550802" w:rsidRPr="00540EA5" w:rsidRDefault="00550802" w:rsidP="00F4521A">
            <w:pPr>
              <w:spacing w:after="0" w:line="240" w:lineRule="auto"/>
              <w:rPr>
                <w:rFonts w:eastAsia="Times New Roman" w:cstheme="minorHAnsi"/>
                <w:color w:val="000000"/>
                <w:sz w:val="24"/>
                <w:szCs w:val="24"/>
                <w:lang w:val="en-GB" w:eastAsia="en-GB"/>
              </w:rPr>
            </w:pPr>
          </w:p>
        </w:tc>
      </w:tr>
    </w:tbl>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D4337C" w:rsidRPr="00540EA5" w:rsidRDefault="00D4337C" w:rsidP="00186729">
      <w:pPr>
        <w:spacing w:after="0" w:line="240" w:lineRule="auto"/>
        <w:textAlignment w:val="baseline"/>
        <w:rPr>
          <w:rFonts w:eastAsia="Times New Roman" w:cstheme="minorHAnsi"/>
          <w:sz w:val="24"/>
          <w:szCs w:val="24"/>
          <w:lang w:val="en-GB" w:eastAsia="en-GB"/>
        </w:rPr>
      </w:pPr>
    </w:p>
    <w:p w:rsidR="00D4337C" w:rsidRPr="00540EA5" w:rsidRDefault="00D4337C" w:rsidP="00186729">
      <w:pPr>
        <w:spacing w:after="0" w:line="240" w:lineRule="auto"/>
        <w:textAlignment w:val="baseline"/>
        <w:rPr>
          <w:rFonts w:eastAsia="Times New Roman" w:cstheme="minorHAnsi"/>
          <w:sz w:val="24"/>
          <w:szCs w:val="24"/>
          <w:lang w:val="en-GB" w:eastAsia="en-GB"/>
        </w:rPr>
      </w:pPr>
    </w:p>
    <w:p w:rsidR="00D4337C" w:rsidRPr="00540EA5" w:rsidRDefault="00CF7DA5" w:rsidP="00186729">
      <w:pPr>
        <w:spacing w:after="0" w:line="240" w:lineRule="auto"/>
        <w:textAlignment w:val="baseline"/>
        <w:rPr>
          <w:rFonts w:eastAsia="Times New Roman" w:cstheme="minorHAnsi"/>
          <w:sz w:val="24"/>
          <w:szCs w:val="24"/>
          <w:lang w:val="en-GB" w:eastAsia="en-GB"/>
        </w:rPr>
      </w:pPr>
      <w:r w:rsidRPr="00540EA5">
        <w:rPr>
          <w:rFonts w:cstheme="minorHAnsi"/>
          <w:noProof/>
          <w:sz w:val="24"/>
          <w:szCs w:val="24"/>
        </w:rPr>
        <w:drawing>
          <wp:inline distT="0" distB="0" distL="0" distR="0">
            <wp:extent cx="4572000" cy="3044190"/>
            <wp:effectExtent l="19050" t="0" r="19050" b="3810"/>
            <wp:docPr id="877110706" name="Chart 1">
              <a:extLst xmlns:a="http://schemas.openxmlformats.org/drawingml/2006/main">
                <a:ext uri="{FF2B5EF4-FFF2-40B4-BE49-F238E27FC236}">
                  <a16:creationId xmlns:a16="http://schemas.microsoft.com/office/drawing/2014/main" xmlns:c="http://schemas.openxmlformats.org/drawingml/2006/chart" xmlns:a14="http://schemas.microsoft.com/office/drawing/2010/main" xmlns:pic="http://schemas.openxmlformats.org/drawingml/2006/pictur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D14EE7C-516C-D59B-C991-88C79FCBDA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4337C" w:rsidRPr="00540EA5" w:rsidRDefault="00D4337C" w:rsidP="00186729">
      <w:pPr>
        <w:spacing w:after="0" w:line="240" w:lineRule="auto"/>
        <w:textAlignment w:val="baseline"/>
        <w:rPr>
          <w:rFonts w:eastAsia="Times New Roman" w:cstheme="minorHAnsi"/>
          <w:sz w:val="24"/>
          <w:szCs w:val="24"/>
          <w:lang w:val="en-GB" w:eastAsia="en-GB"/>
        </w:rPr>
      </w:pPr>
    </w:p>
    <w:p w:rsidR="005D45F3" w:rsidRPr="00540EA5" w:rsidRDefault="005D45F3" w:rsidP="005D45F3">
      <w:pPr>
        <w:spacing w:after="0" w:line="240" w:lineRule="auto"/>
        <w:textAlignment w:val="baseline"/>
        <w:rPr>
          <w:rFonts w:eastAsia="Times New Roman" w:cstheme="minorHAnsi"/>
          <w:color w:val="FF0000"/>
          <w:sz w:val="24"/>
          <w:szCs w:val="24"/>
          <w:lang w:val="en-GB" w:eastAsia="en-GB"/>
        </w:rPr>
      </w:pPr>
      <w:r w:rsidRPr="00540EA5">
        <w:rPr>
          <w:rFonts w:eastAsia="Times New Roman" w:cstheme="minorHAnsi"/>
          <w:sz w:val="24"/>
          <w:szCs w:val="24"/>
          <w:lang w:val="en-GB" w:eastAsia="en-GB"/>
        </w:rPr>
        <w:t>In this case the mean and median scores are almost identical at approximately 2.5.  On the face of it, this suggests that, between</w:t>
      </w:r>
      <w:r w:rsidR="00716095">
        <w:rPr>
          <w:rFonts w:eastAsia="Times New Roman" w:cstheme="minorHAnsi"/>
          <w:sz w:val="24"/>
          <w:szCs w:val="24"/>
          <w:lang w:val="en-GB" w:eastAsia="en-GB"/>
        </w:rPr>
        <w:t xml:space="preserve"> them</w:t>
      </w:r>
      <w:r w:rsidRPr="00540EA5">
        <w:rPr>
          <w:rFonts w:eastAsia="Times New Roman" w:cstheme="minorHAnsi"/>
          <w:sz w:val="24"/>
          <w:szCs w:val="24"/>
          <w:lang w:val="en-GB" w:eastAsia="en-GB"/>
        </w:rPr>
        <w:t>, this group of customers hold a balance of negative and positive opinions about the local borough council.</w:t>
      </w:r>
    </w:p>
    <w:p w:rsidR="005D45F3" w:rsidRPr="00540EA5" w:rsidRDefault="005D45F3" w:rsidP="005D45F3">
      <w:pPr>
        <w:spacing w:after="0" w:line="240" w:lineRule="auto"/>
        <w:textAlignment w:val="baseline"/>
        <w:rPr>
          <w:rFonts w:eastAsia="Times New Roman" w:cstheme="minorHAnsi"/>
          <w:sz w:val="24"/>
          <w:szCs w:val="24"/>
          <w:lang w:val="en-GB" w:eastAsia="en-GB"/>
        </w:rPr>
      </w:pPr>
    </w:p>
    <w:p w:rsidR="005D45F3" w:rsidRPr="00540EA5" w:rsidRDefault="005D45F3" w:rsidP="005D45F3">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lastRenderedPageBreak/>
        <w:t xml:space="preserve">However, the bi-modal </w:t>
      </w:r>
      <w:proofErr w:type="gramStart"/>
      <w:r w:rsidRPr="00540EA5">
        <w:rPr>
          <w:rFonts w:eastAsia="Times New Roman" w:cstheme="minorHAnsi"/>
          <w:sz w:val="24"/>
          <w:szCs w:val="24"/>
          <w:lang w:val="en-GB" w:eastAsia="en-GB"/>
        </w:rPr>
        <w:t>distribution suggest</w:t>
      </w:r>
      <w:proofErr w:type="gramEnd"/>
      <w:r w:rsidRPr="00540EA5">
        <w:rPr>
          <w:rFonts w:eastAsia="Times New Roman" w:cstheme="minorHAnsi"/>
          <w:sz w:val="24"/>
          <w:szCs w:val="24"/>
          <w:lang w:val="en-GB" w:eastAsia="en-GB"/>
        </w:rPr>
        <w:t xml:space="preserve"> a slight left skew – towards discontent. The ‘very discontented’ outnumber the ‘very contented’.</w:t>
      </w:r>
    </w:p>
    <w:p w:rsidR="005D45F3" w:rsidRPr="00540EA5" w:rsidRDefault="005D45F3" w:rsidP="005D45F3">
      <w:pPr>
        <w:spacing w:after="0" w:line="240" w:lineRule="auto"/>
        <w:textAlignment w:val="baseline"/>
        <w:rPr>
          <w:rFonts w:eastAsia="Times New Roman" w:cstheme="minorHAnsi"/>
          <w:sz w:val="24"/>
          <w:szCs w:val="24"/>
          <w:lang w:val="en-GB" w:eastAsia="en-GB"/>
        </w:rPr>
      </w:pPr>
    </w:p>
    <w:p w:rsidR="00947866" w:rsidRPr="00540EA5" w:rsidRDefault="0005392A" w:rsidP="00186729">
      <w:pPr>
        <w:spacing w:after="0" w:line="240" w:lineRule="auto"/>
        <w:textAlignment w:val="baseline"/>
        <w:rPr>
          <w:rFonts w:eastAsia="Times New Roman" w:cstheme="minorHAnsi"/>
          <w:sz w:val="24"/>
          <w:szCs w:val="24"/>
          <w:lang w:val="en-GB" w:eastAsia="en-GB"/>
        </w:rPr>
      </w:pPr>
      <w:proofErr w:type="gramStart"/>
      <w:r w:rsidRPr="00540EA5">
        <w:rPr>
          <w:rFonts w:eastAsia="Times New Roman" w:cstheme="minorHAnsi"/>
          <w:sz w:val="24"/>
          <w:szCs w:val="24"/>
          <w:lang w:val="en-GB" w:eastAsia="en-GB"/>
        </w:rPr>
        <w:t>If so, why?</w:t>
      </w:r>
      <w:proofErr w:type="gramEnd"/>
      <w:r w:rsidRPr="00540EA5">
        <w:rPr>
          <w:rFonts w:eastAsia="Times New Roman" w:cstheme="minorHAnsi"/>
          <w:sz w:val="24"/>
          <w:szCs w:val="24"/>
          <w:lang w:val="en-GB" w:eastAsia="en-GB"/>
        </w:rPr>
        <w:t xml:space="preserve"> What has that got to do with Gwalia Stores? Why might th</w:t>
      </w:r>
      <w:r w:rsidR="00947866">
        <w:rPr>
          <w:rFonts w:eastAsia="Times New Roman" w:cstheme="minorHAnsi"/>
          <w:sz w:val="24"/>
          <w:szCs w:val="24"/>
          <w:lang w:val="en-GB" w:eastAsia="en-GB"/>
        </w:rPr>
        <w:t>ey be asking this question? It is</w:t>
      </w:r>
      <w:r w:rsidRPr="00540EA5">
        <w:rPr>
          <w:rFonts w:eastAsia="Times New Roman" w:cstheme="minorHAnsi"/>
          <w:sz w:val="24"/>
          <w:szCs w:val="24"/>
          <w:lang w:val="en-GB" w:eastAsia="en-GB"/>
        </w:rPr>
        <w:t xml:space="preserve"> very non-specific. Is there an issue</w:t>
      </w:r>
      <w:r w:rsidR="005D45F3" w:rsidRPr="00540EA5">
        <w:rPr>
          <w:rFonts w:eastAsia="Times New Roman" w:cstheme="minorHAnsi"/>
          <w:sz w:val="24"/>
          <w:szCs w:val="24"/>
          <w:lang w:val="en-GB" w:eastAsia="en-GB"/>
        </w:rPr>
        <w:t xml:space="preserve">, </w:t>
      </w:r>
      <w:r w:rsidR="007F5BDD" w:rsidRPr="00540EA5">
        <w:rPr>
          <w:rFonts w:eastAsia="Times New Roman" w:cstheme="minorHAnsi"/>
          <w:sz w:val="24"/>
          <w:szCs w:val="24"/>
          <w:lang w:val="en-GB" w:eastAsia="en-GB"/>
        </w:rPr>
        <w:t>the responsibility of the local borough council, which is a common concern to both Gwalia Stores and their customers</w:t>
      </w:r>
      <w:r w:rsidR="00E33689">
        <w:rPr>
          <w:rFonts w:eastAsia="Times New Roman" w:cstheme="minorHAnsi"/>
          <w:sz w:val="24"/>
          <w:szCs w:val="24"/>
          <w:lang w:val="en-GB" w:eastAsia="en-GB"/>
        </w:rPr>
        <w:t xml:space="preserve"> (</w:t>
      </w:r>
      <w:proofErr w:type="spellStart"/>
      <w:r w:rsidR="00E33689">
        <w:rPr>
          <w:rFonts w:eastAsia="Times New Roman" w:cstheme="minorHAnsi"/>
          <w:sz w:val="24"/>
          <w:szCs w:val="24"/>
          <w:lang w:val="en-GB" w:eastAsia="en-GB"/>
        </w:rPr>
        <w:t>e.g.availability</w:t>
      </w:r>
      <w:proofErr w:type="spellEnd"/>
      <w:r w:rsidR="00E33689">
        <w:rPr>
          <w:rFonts w:eastAsia="Times New Roman" w:cstheme="minorHAnsi"/>
          <w:sz w:val="24"/>
          <w:szCs w:val="24"/>
          <w:lang w:val="en-GB" w:eastAsia="en-GB"/>
        </w:rPr>
        <w:t xml:space="preserve"> of parking outside the shop / reliability or frequency of local bus service giving easier access to </w:t>
      </w:r>
      <w:proofErr w:type="spellStart"/>
      <w:r w:rsidR="00E33689">
        <w:rPr>
          <w:rFonts w:eastAsia="Times New Roman" w:cstheme="minorHAnsi"/>
          <w:sz w:val="24"/>
          <w:szCs w:val="24"/>
          <w:lang w:val="en-GB" w:eastAsia="en-GB"/>
        </w:rPr>
        <w:t>Gwalis</w:t>
      </w:r>
      <w:proofErr w:type="spellEnd"/>
      <w:r w:rsidR="00E33689">
        <w:rPr>
          <w:rFonts w:eastAsia="Times New Roman" w:cstheme="minorHAnsi"/>
          <w:sz w:val="24"/>
          <w:szCs w:val="24"/>
          <w:lang w:val="en-GB" w:eastAsia="en-GB"/>
        </w:rPr>
        <w:t xml:space="preserve"> Stores for those </w:t>
      </w:r>
      <w:proofErr w:type="gramStart"/>
      <w:r w:rsidR="00E33689">
        <w:rPr>
          <w:rFonts w:eastAsia="Times New Roman" w:cstheme="minorHAnsi"/>
          <w:sz w:val="24"/>
          <w:szCs w:val="24"/>
          <w:lang w:val="en-GB" w:eastAsia="en-GB"/>
        </w:rPr>
        <w:t>at  distance</w:t>
      </w:r>
      <w:proofErr w:type="gramEnd"/>
      <w:r w:rsidR="00E33689">
        <w:rPr>
          <w:rFonts w:eastAsia="Times New Roman" w:cstheme="minorHAnsi"/>
          <w:sz w:val="24"/>
          <w:szCs w:val="24"/>
          <w:lang w:val="en-GB" w:eastAsia="en-GB"/>
        </w:rPr>
        <w:t>)</w:t>
      </w:r>
      <w:r w:rsidR="007F5BDD" w:rsidRPr="00540EA5">
        <w:rPr>
          <w:rFonts w:eastAsia="Times New Roman" w:cstheme="minorHAnsi"/>
          <w:sz w:val="24"/>
          <w:szCs w:val="24"/>
          <w:lang w:val="en-GB" w:eastAsia="en-GB"/>
        </w:rPr>
        <w:t xml:space="preserve">? </w:t>
      </w:r>
      <w:r w:rsidR="00947866">
        <w:rPr>
          <w:rFonts w:eastAsia="Times New Roman" w:cstheme="minorHAnsi"/>
          <w:sz w:val="24"/>
          <w:szCs w:val="24"/>
          <w:lang w:val="en-GB" w:eastAsia="en-GB"/>
        </w:rPr>
        <w:t xml:space="preserve"> </w:t>
      </w:r>
    </w:p>
    <w:p w:rsidR="005D45F3" w:rsidRPr="00540EA5" w:rsidRDefault="005D45F3" w:rsidP="00186729">
      <w:pPr>
        <w:spacing w:after="0" w:line="240" w:lineRule="auto"/>
        <w:textAlignment w:val="baseline"/>
        <w:rPr>
          <w:rFonts w:eastAsia="Times New Roman" w:cstheme="minorHAnsi"/>
          <w:sz w:val="24"/>
          <w:szCs w:val="24"/>
          <w:lang w:val="en-GB" w:eastAsia="en-GB"/>
        </w:rPr>
      </w:pPr>
    </w:p>
    <w:p w:rsidR="00C57523" w:rsidRPr="00540EA5" w:rsidRDefault="00C57523"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Would it have been more</w:t>
      </w:r>
      <w:r w:rsidR="00947866">
        <w:rPr>
          <w:rFonts w:eastAsia="Times New Roman" w:cstheme="minorHAnsi"/>
          <w:sz w:val="24"/>
          <w:szCs w:val="24"/>
          <w:lang w:val="en-GB" w:eastAsia="en-GB"/>
        </w:rPr>
        <w:t xml:space="preserve"> useful to ask </w:t>
      </w:r>
      <w:r w:rsidRPr="00540EA5">
        <w:rPr>
          <w:rFonts w:eastAsia="Times New Roman" w:cstheme="minorHAnsi"/>
          <w:sz w:val="24"/>
          <w:szCs w:val="24"/>
          <w:lang w:val="en-GB" w:eastAsia="en-GB"/>
        </w:rPr>
        <w:t>customer</w:t>
      </w:r>
      <w:r w:rsidR="00947866">
        <w:rPr>
          <w:rFonts w:eastAsia="Times New Roman" w:cstheme="minorHAnsi"/>
          <w:sz w:val="24"/>
          <w:szCs w:val="24"/>
          <w:lang w:val="en-GB" w:eastAsia="en-GB"/>
        </w:rPr>
        <w:t>s how satisfied they are with the</w:t>
      </w:r>
      <w:r w:rsidRPr="00540EA5">
        <w:rPr>
          <w:rFonts w:eastAsia="Times New Roman" w:cstheme="minorHAnsi"/>
          <w:sz w:val="24"/>
          <w:szCs w:val="24"/>
          <w:lang w:val="en-GB" w:eastAsia="en-GB"/>
        </w:rPr>
        <w:t xml:space="preserve"> service provided by Gwalia Stores?</w:t>
      </w:r>
    </w:p>
    <w:p w:rsidR="00D4337C" w:rsidRPr="00540EA5" w:rsidRDefault="00D4337C" w:rsidP="00186729">
      <w:pPr>
        <w:spacing w:after="0" w:line="240" w:lineRule="auto"/>
        <w:textAlignment w:val="baseline"/>
        <w:rPr>
          <w:rFonts w:eastAsia="Times New Roman" w:cstheme="minorHAnsi"/>
          <w:sz w:val="24"/>
          <w:szCs w:val="24"/>
          <w:lang w:val="en-GB" w:eastAsia="en-GB"/>
        </w:rPr>
      </w:pPr>
    </w:p>
    <w:p w:rsidR="00D4337C" w:rsidRPr="00540EA5" w:rsidRDefault="00D4337C" w:rsidP="00186729">
      <w:pPr>
        <w:spacing w:after="0" w:line="240" w:lineRule="auto"/>
        <w:textAlignment w:val="baseline"/>
        <w:rPr>
          <w:rFonts w:eastAsia="Times New Roman" w:cstheme="minorHAnsi"/>
          <w:sz w:val="24"/>
          <w:szCs w:val="24"/>
          <w:lang w:val="en-GB" w:eastAsia="en-GB"/>
        </w:rPr>
      </w:pPr>
    </w:p>
    <w:p w:rsidR="00D4337C" w:rsidRPr="001A7C7C" w:rsidRDefault="00B16EEB" w:rsidP="001A7C7C">
      <w:pPr>
        <w:pStyle w:val="Heading3"/>
        <w:rPr>
          <w:rFonts w:eastAsia="Times New Roman" w:cstheme="minorHAnsi"/>
          <w:sz w:val="28"/>
          <w:szCs w:val="28"/>
          <w:lang w:val="en-GB" w:eastAsia="en-GB"/>
        </w:rPr>
      </w:pPr>
      <w:r w:rsidRPr="001A7C7C">
        <w:rPr>
          <w:rFonts w:eastAsia="Times New Roman" w:cstheme="minorHAnsi"/>
          <w:sz w:val="28"/>
          <w:szCs w:val="28"/>
          <w:lang w:val="en-GB" w:eastAsia="en-GB"/>
        </w:rPr>
        <w:t xml:space="preserve">Distance </w:t>
      </w:r>
    </w:p>
    <w:p w:rsidR="000D15F1" w:rsidRPr="00540EA5" w:rsidRDefault="000D15F1" w:rsidP="00186729">
      <w:pPr>
        <w:spacing w:after="0" w:line="240" w:lineRule="auto"/>
        <w:textAlignment w:val="baseline"/>
        <w:rPr>
          <w:rFonts w:eastAsia="Times New Roman" w:cstheme="minorHAnsi"/>
          <w:sz w:val="24"/>
          <w:szCs w:val="24"/>
          <w:lang w:val="en-GB" w:eastAsia="en-GB"/>
        </w:rPr>
      </w:pPr>
    </w:p>
    <w:p w:rsidR="005E17AF" w:rsidRPr="00C72979" w:rsidRDefault="000D15F1" w:rsidP="2C6E99AA">
      <w:pPr>
        <w:spacing w:after="0" w:line="240" w:lineRule="auto"/>
        <w:textAlignment w:val="baseline"/>
        <w:rPr>
          <w:rFonts w:eastAsia="Times New Roman" w:cstheme="minorHAnsi"/>
          <w:sz w:val="24"/>
          <w:szCs w:val="24"/>
          <w:lang w:eastAsia="en-GB"/>
        </w:rPr>
      </w:pPr>
      <w:r w:rsidRPr="00C72979">
        <w:rPr>
          <w:rFonts w:eastAsia="Times New Roman" w:cstheme="minorHAnsi"/>
          <w:sz w:val="24"/>
          <w:szCs w:val="24"/>
          <w:lang w:eastAsia="en-GB"/>
        </w:rPr>
        <w:t xml:space="preserve">The data for the ‘Distance’ and ‘Spend’ variables are examples of </w:t>
      </w:r>
      <w:r w:rsidRPr="00C72979">
        <w:rPr>
          <w:rFonts w:eastAsia="Times New Roman" w:cstheme="minorHAnsi"/>
          <w:b/>
          <w:bCs/>
          <w:sz w:val="24"/>
          <w:szCs w:val="24"/>
          <w:lang w:eastAsia="en-GB"/>
        </w:rPr>
        <w:t>scale</w:t>
      </w:r>
      <w:r w:rsidRPr="00C72979">
        <w:rPr>
          <w:rFonts w:eastAsia="Times New Roman" w:cstheme="minorHAnsi"/>
          <w:sz w:val="24"/>
          <w:szCs w:val="24"/>
          <w:lang w:eastAsia="en-GB"/>
        </w:rPr>
        <w:t xml:space="preserve"> data</w:t>
      </w:r>
      <w:r w:rsidR="005D45F3" w:rsidRPr="00C72979">
        <w:rPr>
          <w:rFonts w:eastAsia="Times New Roman" w:cstheme="minorHAnsi"/>
          <w:sz w:val="24"/>
          <w:szCs w:val="24"/>
          <w:lang w:eastAsia="en-GB"/>
        </w:rPr>
        <w:t>.</w:t>
      </w:r>
      <w:r w:rsidR="00F940C3" w:rsidRPr="00C72979">
        <w:rPr>
          <w:rFonts w:eastAsia="Times New Roman" w:cstheme="minorHAnsi"/>
          <w:sz w:val="24"/>
          <w:szCs w:val="24"/>
          <w:lang w:eastAsia="en-GB"/>
        </w:rPr>
        <w:t xml:space="preserve"> </w:t>
      </w:r>
    </w:p>
    <w:p w:rsidR="006A6505" w:rsidRPr="00540EA5" w:rsidRDefault="006A6505" w:rsidP="00186729">
      <w:pPr>
        <w:spacing w:after="0" w:line="240" w:lineRule="auto"/>
        <w:textAlignment w:val="baseline"/>
        <w:rPr>
          <w:rFonts w:eastAsia="Times New Roman" w:cstheme="minorHAnsi"/>
          <w:sz w:val="24"/>
          <w:szCs w:val="24"/>
          <w:lang w:val="en-GB" w:eastAsia="en-GB"/>
        </w:rPr>
      </w:pPr>
    </w:p>
    <w:p w:rsidR="004D1B3B" w:rsidRPr="00540EA5" w:rsidRDefault="007E4A2B" w:rsidP="00186729">
      <w:pPr>
        <w:spacing w:after="0" w:line="240" w:lineRule="auto"/>
        <w:textAlignment w:val="baseline"/>
        <w:rPr>
          <w:rFonts w:eastAsia="Times New Roman" w:cstheme="minorHAnsi"/>
          <w:sz w:val="24"/>
          <w:szCs w:val="24"/>
          <w:lang w:val="en-GB" w:eastAsia="en-GB"/>
        </w:rPr>
      </w:pPr>
      <w:r w:rsidRPr="00540EA5">
        <w:rPr>
          <w:rFonts w:cstheme="minorHAnsi"/>
          <w:noProof/>
          <w:sz w:val="24"/>
          <w:szCs w:val="24"/>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9" o:spid="_x0000_s1026" type="#_x0000_t80" style="position:absolute;margin-left:268.8pt;margin-top:100.9pt;width:1in;height:39.6pt;z-index:25166233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" adj="14035,7830,16200,9315" fillcolor="#4f81bd" strokecolor="#1c334e" strokeweight="2pt">
            <v:textbox>
              <w:txbxContent>
                <w:p w:rsidR="00716095" w:rsidRPr="007F1637" w:rsidRDefault="00716095" w:rsidP="007F1637">
                  <w:pPr>
                    <w:jc w:val="center"/>
                    <w:rPr>
                      <w:color w:val="FFFFFF" w:themeColor="background1"/>
                    </w:rPr>
                  </w:pPr>
                  <w:r w:rsidRPr="007F1637">
                    <w:rPr>
                      <w:color w:val="FFFFFF" w:themeColor="background1"/>
                    </w:rPr>
                    <w:t>M</w:t>
                  </w:r>
                  <w:r>
                    <w:rPr>
                      <w:color w:val="FFFFFF" w:themeColor="background1"/>
                    </w:rPr>
                    <w:t>EAN</w:t>
                  </w:r>
                </w:p>
              </w:txbxContent>
            </v:textbox>
          </v:shape>
        </w:pict>
      </w:r>
      <w:r w:rsidRPr="00540EA5">
        <w:rPr>
          <w:rFonts w:cstheme="minorHAnsi"/>
          <w:noProof/>
          <w:sz w:val="24"/>
          <w:szCs w:val="24"/>
        </w:rPr>
        <w:pict>
          <v:shape id="_x0000_s1027" type="#_x0000_t80" style="position:absolute;margin-left:207.6pt;margin-top:73.5pt;width:1in;height:39.6pt;z-index:25166438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" adj="14035,7830,16200,9315" fillcolor="#4f81bd" strokecolor="#1c334e" strokeweight="2pt">
            <v:textbox>
              <w:txbxContent>
                <w:p w:rsidR="00716095" w:rsidRPr="007F1637" w:rsidRDefault="00716095" w:rsidP="007F1637">
                  <w:pPr>
                    <w:jc w:val="center"/>
                    <w:rPr>
                      <w:color w:val="FFFFFF" w:themeColor="background1"/>
                    </w:rPr>
                  </w:pPr>
                  <w:r w:rsidRPr="007F1637">
                    <w:rPr>
                      <w:color w:val="FFFFFF" w:themeColor="background1"/>
                    </w:rPr>
                    <w:t>MEDIAN</w:t>
                  </w:r>
                </w:p>
              </w:txbxContent>
            </v:textbox>
          </v:shape>
        </w:pict>
      </w:r>
      <w:r w:rsidRPr="00540EA5">
        <w:rPr>
          <w:rFonts w:cstheme="minorHAnsi"/>
          <w:noProof/>
          <w:sz w:val="24"/>
          <w:szCs w:val="24"/>
        </w:rPr>
        <w:pict>
          <v:shape id="_x0000_s1028" type="#_x0000_t80" style="position:absolute;margin-left:141.6pt;margin-top:111.1pt;width:1in;height:39.6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" adj="14035,7830,16200,9315" fillcolor="#4f81bd [3204]" strokecolor="#0a121c [484]" strokeweight="2pt">
            <v:textbox>
              <w:txbxContent>
                <w:p w:rsidR="00716095" w:rsidRPr="002A0C9B" w:rsidRDefault="00716095" w:rsidP="007F1637">
                  <w:pPr>
                    <w:jc w:val="center"/>
                    <w:rPr>
                      <w:color w:val="FFFFFF" w:themeColor="background1"/>
                    </w:rPr>
                  </w:pPr>
                  <w:r w:rsidRPr="002A0C9B">
                    <w:t>MODE</w:t>
                  </w:r>
                </w:p>
              </w:txbxContent>
            </v:textbox>
          </v:shape>
        </w:pict>
      </w:r>
      <w:r w:rsidR="00A37414" w:rsidRPr="00540EA5">
        <w:rPr>
          <w:rFonts w:cstheme="minorHAnsi"/>
          <w:noProof/>
          <w:sz w:val="24"/>
          <w:szCs w:val="24"/>
        </w:rPr>
        <w:drawing>
          <wp:inline distT="0" distB="0" distL="0" distR="0">
            <wp:extent cx="5730240" cy="2743200"/>
            <wp:effectExtent l="0" t="0" r="0" b="0"/>
            <wp:docPr id="1555424611" name="Chart 1">
              <a:extLst xmlns:a="http://schemas.openxmlformats.org/drawingml/2006/main">
                <a:ext uri="{FF2B5EF4-FFF2-40B4-BE49-F238E27FC236}">
                  <a16:creationId xmlns:a16="http://schemas.microsoft.com/office/drawing/2014/main" xmlns:c="http://schemas.openxmlformats.org/drawingml/2006/chart" xmlns:a14="http://schemas.microsoft.com/office/drawing/2010/main" xmlns:pic="http://schemas.openxmlformats.org/drawingml/2006/pictur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D42FE6F-FC65-4AAD-25B0-3B66844909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D1B3B" w:rsidRPr="00540EA5" w:rsidRDefault="004D1B3B" w:rsidP="00186729">
      <w:pPr>
        <w:spacing w:after="0" w:line="240" w:lineRule="auto"/>
        <w:textAlignment w:val="baseline"/>
        <w:rPr>
          <w:rFonts w:eastAsia="Times New Roman" w:cstheme="minorHAnsi"/>
          <w:sz w:val="24"/>
          <w:szCs w:val="24"/>
          <w:lang w:val="en-GB" w:eastAsia="en-GB"/>
        </w:rPr>
      </w:pPr>
    </w:p>
    <w:p w:rsidR="004D1B3B" w:rsidRPr="00540EA5" w:rsidRDefault="004D1B3B" w:rsidP="00186729">
      <w:pPr>
        <w:spacing w:after="0" w:line="240" w:lineRule="auto"/>
        <w:textAlignment w:val="baseline"/>
        <w:rPr>
          <w:rFonts w:eastAsia="Times New Roman" w:cstheme="minorHAnsi"/>
          <w:sz w:val="24"/>
          <w:szCs w:val="24"/>
          <w:lang w:val="en-GB" w:eastAsia="en-GB"/>
        </w:rPr>
      </w:pPr>
    </w:p>
    <w:p w:rsidR="004D1B3B" w:rsidRPr="00E33689" w:rsidRDefault="00E33689" w:rsidP="00186729">
      <w:pPr>
        <w:spacing w:after="0" w:line="240" w:lineRule="auto"/>
        <w:textAlignment w:val="baseline"/>
        <w:rPr>
          <w:rFonts w:eastAsia="Times New Roman" w:cstheme="minorHAnsi"/>
          <w:sz w:val="20"/>
          <w:szCs w:val="20"/>
          <w:lang w:val="en-GB" w:eastAsia="en-GB"/>
        </w:rPr>
      </w:pPr>
      <w:r w:rsidRPr="00E33689">
        <w:rPr>
          <w:rFonts w:eastAsia="Times New Roman" w:cstheme="minorHAnsi"/>
          <w:sz w:val="20"/>
          <w:szCs w:val="20"/>
          <w:lang w:val="en-GB" w:eastAsia="en-GB"/>
        </w:rPr>
        <w:t>Graph:  Distance travelled by individual customers from their homes to Gwalia Stores</w:t>
      </w:r>
      <w:r>
        <w:rPr>
          <w:rFonts w:eastAsia="Times New Roman" w:cstheme="minorHAnsi"/>
          <w:sz w:val="20"/>
          <w:szCs w:val="20"/>
          <w:lang w:val="en-GB" w:eastAsia="en-GB"/>
        </w:rPr>
        <w:t xml:space="preserve"> with measures of central tendency (mean, median, mode) indicated.</w:t>
      </w:r>
    </w:p>
    <w:p w:rsidR="00E33689" w:rsidRDefault="00E33689" w:rsidP="00186729">
      <w:pPr>
        <w:spacing w:after="0" w:line="240" w:lineRule="auto"/>
        <w:textAlignment w:val="baseline"/>
        <w:rPr>
          <w:rFonts w:eastAsia="Times New Roman" w:cstheme="minorHAnsi"/>
          <w:sz w:val="24"/>
          <w:szCs w:val="24"/>
          <w:lang w:val="en-GB" w:eastAsia="en-GB"/>
        </w:rPr>
      </w:pPr>
    </w:p>
    <w:tbl>
      <w:tblPr>
        <w:tblpPr w:leftFromText="180" w:rightFromText="180" w:vertAnchor="text" w:horzAnchor="margin" w:tblpY="110"/>
        <w:tblOverlap w:val="never"/>
        <w:tblW w:w="2405" w:type="dxa"/>
        <w:tblLook w:val="04A0"/>
      </w:tblPr>
      <w:tblGrid>
        <w:gridCol w:w="1180"/>
        <w:gridCol w:w="954"/>
        <w:gridCol w:w="271"/>
      </w:tblGrid>
      <w:tr w:rsidR="00E33689" w:rsidRPr="00540EA5" w:rsidTr="00E33689">
        <w:trPr>
          <w:trHeight w:val="288"/>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Mean</w:t>
            </w:r>
          </w:p>
        </w:tc>
        <w:tc>
          <w:tcPr>
            <w:tcW w:w="954" w:type="dxa"/>
            <w:tcBorders>
              <w:top w:val="single" w:sz="4" w:space="0" w:color="auto"/>
              <w:left w:val="nil"/>
              <w:bottom w:val="single" w:sz="4" w:space="0" w:color="auto"/>
              <w:right w:val="nil"/>
            </w:tcBorders>
            <w:vAlign w:val="bottom"/>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259.5</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 </w:t>
            </w:r>
          </w:p>
        </w:tc>
      </w:tr>
      <w:tr w:rsidR="00E33689" w:rsidRPr="00540EA5" w:rsidTr="00E33689">
        <w:trPr>
          <w:trHeight w:val="288"/>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Median</w:t>
            </w:r>
          </w:p>
        </w:tc>
        <w:tc>
          <w:tcPr>
            <w:tcW w:w="954" w:type="dxa"/>
            <w:tcBorders>
              <w:top w:val="nil"/>
              <w:left w:val="nil"/>
              <w:bottom w:val="single" w:sz="4" w:space="0" w:color="auto"/>
              <w:right w:val="nil"/>
            </w:tcBorders>
            <w:vAlign w:val="bottom"/>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160</w:t>
            </w:r>
          </w:p>
        </w:tc>
        <w:tc>
          <w:tcPr>
            <w:tcW w:w="271" w:type="dxa"/>
            <w:tcBorders>
              <w:top w:val="nil"/>
              <w:left w:val="nil"/>
              <w:bottom w:val="single" w:sz="4" w:space="0" w:color="auto"/>
              <w:right w:val="single" w:sz="4" w:space="0" w:color="auto"/>
            </w:tcBorders>
            <w:shd w:val="clear" w:color="auto" w:fill="auto"/>
            <w:noWrap/>
            <w:vAlign w:val="bottom"/>
            <w:hideMark/>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 </w:t>
            </w:r>
          </w:p>
        </w:tc>
      </w:tr>
      <w:tr w:rsidR="00E33689" w:rsidRPr="00540EA5" w:rsidTr="00E33689">
        <w:trPr>
          <w:trHeight w:val="288"/>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Mode</w:t>
            </w:r>
          </w:p>
        </w:tc>
        <w:tc>
          <w:tcPr>
            <w:tcW w:w="954" w:type="dxa"/>
            <w:tcBorders>
              <w:top w:val="nil"/>
              <w:left w:val="nil"/>
              <w:bottom w:val="single" w:sz="4" w:space="0" w:color="auto"/>
              <w:right w:val="nil"/>
            </w:tcBorders>
            <w:vAlign w:val="bottom"/>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50</w:t>
            </w:r>
          </w:p>
        </w:tc>
        <w:tc>
          <w:tcPr>
            <w:tcW w:w="271" w:type="dxa"/>
            <w:tcBorders>
              <w:top w:val="nil"/>
              <w:left w:val="nil"/>
              <w:bottom w:val="single" w:sz="4" w:space="0" w:color="auto"/>
              <w:right w:val="single" w:sz="4" w:space="0" w:color="auto"/>
            </w:tcBorders>
            <w:shd w:val="clear" w:color="auto" w:fill="auto"/>
            <w:noWrap/>
            <w:vAlign w:val="bottom"/>
            <w:hideMark/>
          </w:tcPr>
          <w:p w:rsidR="00E33689" w:rsidRPr="00540EA5" w:rsidRDefault="00E33689" w:rsidP="00E33689">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 </w:t>
            </w:r>
          </w:p>
        </w:tc>
      </w:tr>
    </w:tbl>
    <w:p w:rsidR="00E33689" w:rsidRDefault="00E33689" w:rsidP="00186729">
      <w:pPr>
        <w:spacing w:after="0" w:line="240" w:lineRule="auto"/>
        <w:textAlignment w:val="baseline"/>
        <w:rPr>
          <w:rFonts w:eastAsia="Times New Roman" w:cstheme="minorHAnsi"/>
          <w:sz w:val="24"/>
          <w:szCs w:val="24"/>
          <w:lang w:val="en-GB" w:eastAsia="en-GB"/>
        </w:rPr>
      </w:pPr>
    </w:p>
    <w:p w:rsidR="004D1B3B" w:rsidRPr="00540EA5" w:rsidRDefault="007F1637"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br w:type="textWrapping" w:clear="all"/>
      </w:r>
    </w:p>
    <w:p w:rsidR="00E33689" w:rsidRPr="00E33689" w:rsidRDefault="00E33689" w:rsidP="00186729">
      <w:pPr>
        <w:spacing w:after="0" w:line="240" w:lineRule="auto"/>
        <w:textAlignment w:val="baseline"/>
        <w:rPr>
          <w:rFonts w:eastAsia="Times New Roman" w:cstheme="minorHAnsi"/>
          <w:sz w:val="20"/>
          <w:szCs w:val="20"/>
          <w:lang w:val="en-GB" w:eastAsia="en-GB"/>
        </w:rPr>
      </w:pPr>
      <w:r w:rsidRPr="00E33689">
        <w:rPr>
          <w:rFonts w:eastAsia="Times New Roman" w:cstheme="minorHAnsi"/>
          <w:sz w:val="20"/>
          <w:szCs w:val="20"/>
          <w:lang w:val="en-GB" w:eastAsia="en-GB"/>
        </w:rPr>
        <w:t>Table: Distance data – measures of central tendency</w:t>
      </w:r>
    </w:p>
    <w:p w:rsidR="00E33689" w:rsidRDefault="00E33689" w:rsidP="00186729">
      <w:pPr>
        <w:spacing w:after="0" w:line="240" w:lineRule="auto"/>
        <w:textAlignment w:val="baseline"/>
        <w:rPr>
          <w:rFonts w:eastAsia="Times New Roman" w:cstheme="minorHAnsi"/>
          <w:sz w:val="24"/>
          <w:szCs w:val="24"/>
          <w:lang w:val="en-GB" w:eastAsia="en-GB"/>
        </w:rPr>
      </w:pPr>
    </w:p>
    <w:p w:rsidR="00CB21B7" w:rsidRPr="00540EA5" w:rsidRDefault="00342420"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lastRenderedPageBreak/>
        <w:t xml:space="preserve">There is wide variation between the common </w:t>
      </w:r>
      <w:r w:rsidR="00B16EEB" w:rsidRPr="00540EA5">
        <w:rPr>
          <w:rFonts w:eastAsia="Times New Roman" w:cstheme="minorHAnsi"/>
          <w:sz w:val="24"/>
          <w:szCs w:val="24"/>
          <w:lang w:val="en-GB" w:eastAsia="en-GB"/>
        </w:rPr>
        <w:t>measures of central tendency</w:t>
      </w:r>
      <w:r w:rsidR="00CB21B7" w:rsidRPr="00540EA5">
        <w:rPr>
          <w:rFonts w:eastAsia="Times New Roman" w:cstheme="minorHAnsi"/>
          <w:sz w:val="24"/>
          <w:szCs w:val="24"/>
          <w:lang w:val="en-GB" w:eastAsia="en-GB"/>
        </w:rPr>
        <w:t xml:space="preserve">, the </w:t>
      </w:r>
      <w:r w:rsidR="00CB21B7" w:rsidRPr="00540EA5">
        <w:rPr>
          <w:rFonts w:eastAsia="Times New Roman" w:cstheme="minorHAnsi"/>
          <w:b/>
          <w:bCs/>
          <w:sz w:val="24"/>
          <w:szCs w:val="24"/>
          <w:lang w:val="en-GB" w:eastAsia="en-GB"/>
        </w:rPr>
        <w:t>mean</w:t>
      </w:r>
      <w:r w:rsidR="00CB21B7" w:rsidRPr="00540EA5">
        <w:rPr>
          <w:rFonts w:eastAsia="Times New Roman" w:cstheme="minorHAnsi"/>
          <w:sz w:val="24"/>
          <w:szCs w:val="24"/>
          <w:lang w:val="en-GB" w:eastAsia="en-GB"/>
        </w:rPr>
        <w:t xml:space="preserve">, </w:t>
      </w:r>
      <w:r w:rsidR="00CB21B7" w:rsidRPr="00540EA5">
        <w:rPr>
          <w:rFonts w:eastAsia="Times New Roman" w:cstheme="minorHAnsi"/>
          <w:b/>
          <w:bCs/>
          <w:sz w:val="24"/>
          <w:szCs w:val="24"/>
          <w:lang w:val="en-GB" w:eastAsia="en-GB"/>
        </w:rPr>
        <w:t>median</w:t>
      </w:r>
      <w:r w:rsidR="00CB21B7" w:rsidRPr="00540EA5">
        <w:rPr>
          <w:rFonts w:eastAsia="Times New Roman" w:cstheme="minorHAnsi"/>
          <w:sz w:val="24"/>
          <w:szCs w:val="24"/>
          <w:lang w:val="en-GB" w:eastAsia="en-GB"/>
        </w:rPr>
        <w:t xml:space="preserve"> and </w:t>
      </w:r>
      <w:r w:rsidR="00CB21B7" w:rsidRPr="00540EA5">
        <w:rPr>
          <w:rFonts w:eastAsia="Times New Roman" w:cstheme="minorHAnsi"/>
          <w:b/>
          <w:bCs/>
          <w:sz w:val="24"/>
          <w:szCs w:val="24"/>
          <w:lang w:val="en-GB" w:eastAsia="en-GB"/>
        </w:rPr>
        <w:t>mode</w:t>
      </w:r>
      <w:r w:rsidR="00CB21B7" w:rsidRPr="00540EA5">
        <w:rPr>
          <w:rFonts w:eastAsia="Times New Roman" w:cstheme="minorHAnsi"/>
          <w:sz w:val="24"/>
          <w:szCs w:val="24"/>
          <w:lang w:val="en-GB" w:eastAsia="en-GB"/>
        </w:rPr>
        <w:t>.</w:t>
      </w:r>
      <w:r w:rsidR="00540EA5">
        <w:rPr>
          <w:rFonts w:eastAsia="Times New Roman" w:cstheme="minorHAnsi"/>
          <w:sz w:val="24"/>
          <w:szCs w:val="24"/>
          <w:lang w:val="en-GB" w:eastAsia="en-GB"/>
        </w:rPr>
        <w:t xml:space="preserve"> This is also reflected in the standard deviation.</w:t>
      </w:r>
    </w:p>
    <w:p w:rsidR="00B16EEB" w:rsidRDefault="00B16EEB" w:rsidP="00186729">
      <w:pPr>
        <w:spacing w:after="0" w:line="240" w:lineRule="auto"/>
        <w:textAlignment w:val="baseline"/>
        <w:rPr>
          <w:rFonts w:eastAsia="Times New Roman" w:cstheme="minorHAnsi"/>
          <w:sz w:val="24"/>
          <w:szCs w:val="24"/>
          <w:lang w:val="en-GB" w:eastAsia="en-GB"/>
        </w:rPr>
      </w:pPr>
    </w:p>
    <w:p w:rsidR="00CA361D" w:rsidRPr="00540EA5" w:rsidRDefault="00CA361D" w:rsidP="00186729">
      <w:pPr>
        <w:spacing w:after="0" w:line="240" w:lineRule="auto"/>
        <w:textAlignment w:val="baseline"/>
        <w:rPr>
          <w:rFonts w:eastAsia="Times New Roman" w:cstheme="minorHAnsi"/>
          <w:sz w:val="24"/>
          <w:szCs w:val="24"/>
          <w:lang w:val="en-GB" w:eastAsia="en-GB"/>
        </w:rPr>
      </w:pPr>
      <w:r w:rsidRPr="00E33689">
        <w:rPr>
          <w:rFonts w:eastAsia="Times New Roman" w:cstheme="minorHAnsi"/>
          <w:b/>
          <w:sz w:val="24"/>
          <w:szCs w:val="24"/>
          <w:lang w:val="en-GB" w:eastAsia="en-GB"/>
        </w:rPr>
        <w:t>Standard deviation</w:t>
      </w:r>
      <w:r>
        <w:rPr>
          <w:rFonts w:eastAsia="Times New Roman" w:cstheme="minorHAnsi"/>
          <w:sz w:val="24"/>
          <w:szCs w:val="24"/>
          <w:lang w:val="en-GB" w:eastAsia="en-GB"/>
        </w:rPr>
        <w:t xml:space="preserve"> is a measure of how far values in the variable are spread out from the mean </w:t>
      </w:r>
      <w:proofErr w:type="gramStart"/>
      <w:r>
        <w:rPr>
          <w:rFonts w:eastAsia="Times New Roman" w:cstheme="minorHAnsi"/>
          <w:sz w:val="24"/>
          <w:szCs w:val="24"/>
          <w:lang w:val="en-GB" w:eastAsia="en-GB"/>
        </w:rPr>
        <w:t>The</w:t>
      </w:r>
      <w:proofErr w:type="gramEnd"/>
      <w:r>
        <w:rPr>
          <w:rFonts w:eastAsia="Times New Roman" w:cstheme="minorHAnsi"/>
          <w:sz w:val="24"/>
          <w:szCs w:val="24"/>
          <w:lang w:val="en-GB" w:eastAsia="en-GB"/>
        </w:rPr>
        <w:t xml:space="preserve"> greater the spread, the larger the standard variation.</w:t>
      </w:r>
    </w:p>
    <w:p w:rsidR="004376E2" w:rsidRPr="00540EA5" w:rsidRDefault="004376E2" w:rsidP="00186729">
      <w:pPr>
        <w:spacing w:after="0" w:line="240" w:lineRule="auto"/>
        <w:textAlignment w:val="baseline"/>
        <w:rPr>
          <w:rFonts w:eastAsia="Times New Roman" w:cstheme="minorHAnsi"/>
          <w:sz w:val="24"/>
          <w:szCs w:val="24"/>
          <w:lang w:val="en-GB" w:eastAsia="en-GB"/>
        </w:rPr>
      </w:pPr>
    </w:p>
    <w:tbl>
      <w:tblPr>
        <w:tblW w:w="3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0"/>
        <w:gridCol w:w="1240"/>
      </w:tblGrid>
      <w:tr w:rsidR="004376E2" w:rsidRPr="00540EA5" w:rsidTr="004376E2">
        <w:trPr>
          <w:trHeight w:val="279"/>
        </w:trPr>
        <w:tc>
          <w:tcPr>
            <w:tcW w:w="2140" w:type="dxa"/>
            <w:shd w:val="clear" w:color="auto" w:fill="auto"/>
            <w:noWrap/>
            <w:vAlign w:val="bottom"/>
            <w:hideMark/>
          </w:tcPr>
          <w:p w:rsidR="004376E2" w:rsidRPr="00540EA5" w:rsidRDefault="004376E2" w:rsidP="004376E2">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Standard deviation</w:t>
            </w:r>
          </w:p>
        </w:tc>
        <w:tc>
          <w:tcPr>
            <w:tcW w:w="1240" w:type="dxa"/>
            <w:shd w:val="clear" w:color="auto" w:fill="auto"/>
            <w:noWrap/>
            <w:vAlign w:val="bottom"/>
            <w:hideMark/>
          </w:tcPr>
          <w:p w:rsidR="004376E2" w:rsidRPr="00540EA5" w:rsidRDefault="004376E2" w:rsidP="004376E2">
            <w:pPr>
              <w:spacing w:after="0" w:line="240" w:lineRule="auto"/>
              <w:jc w:val="right"/>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323.4</w:t>
            </w:r>
          </w:p>
        </w:tc>
      </w:tr>
    </w:tbl>
    <w:p w:rsidR="004376E2" w:rsidRPr="00540EA5" w:rsidRDefault="004376E2" w:rsidP="00186729">
      <w:pPr>
        <w:spacing w:after="0" w:line="240" w:lineRule="auto"/>
        <w:textAlignment w:val="baseline"/>
        <w:rPr>
          <w:rFonts w:eastAsia="Times New Roman" w:cstheme="minorHAnsi"/>
          <w:sz w:val="24"/>
          <w:szCs w:val="24"/>
          <w:lang w:val="en-GB" w:eastAsia="en-GB"/>
        </w:rPr>
      </w:pPr>
    </w:p>
    <w:p w:rsidR="004804DD" w:rsidRPr="00540EA5" w:rsidRDefault="004804DD" w:rsidP="00186729">
      <w:pPr>
        <w:spacing w:after="0" w:line="240" w:lineRule="auto"/>
        <w:textAlignment w:val="baseline"/>
        <w:rPr>
          <w:rFonts w:eastAsia="Times New Roman" w:cstheme="minorHAnsi"/>
          <w:sz w:val="24"/>
          <w:szCs w:val="24"/>
          <w:lang w:val="en-GB" w:eastAsia="en-GB"/>
        </w:rPr>
      </w:pPr>
    </w:p>
    <w:p w:rsidR="008345AD" w:rsidRPr="00540EA5" w:rsidRDefault="007C31CC"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Skewed distribution – the mea</w:t>
      </w:r>
      <w:r w:rsidR="00730C40" w:rsidRPr="00540EA5">
        <w:rPr>
          <w:rFonts w:eastAsia="Times New Roman" w:cstheme="minorHAnsi"/>
          <w:sz w:val="24"/>
          <w:szCs w:val="24"/>
          <w:lang w:val="en-GB" w:eastAsia="en-GB"/>
        </w:rPr>
        <w:t xml:space="preserve">n is of less value as a measure of central tendency because of </w:t>
      </w:r>
      <w:r w:rsidR="00730C40" w:rsidRPr="00540EA5">
        <w:rPr>
          <w:rFonts w:eastAsia="Times New Roman" w:cstheme="minorHAnsi"/>
          <w:b/>
          <w:bCs/>
          <w:sz w:val="24"/>
          <w:szCs w:val="24"/>
          <w:lang w:val="en-GB" w:eastAsia="en-GB"/>
        </w:rPr>
        <w:t>the outlier effect</w:t>
      </w:r>
      <w:r w:rsidR="00730C40" w:rsidRPr="00540EA5">
        <w:rPr>
          <w:rFonts w:eastAsia="Times New Roman" w:cstheme="minorHAnsi"/>
          <w:sz w:val="24"/>
          <w:szCs w:val="24"/>
          <w:lang w:val="en-GB" w:eastAsia="en-GB"/>
        </w:rPr>
        <w:t xml:space="preserve">. In this case </w:t>
      </w:r>
      <w:r w:rsidR="001E6A0A" w:rsidRPr="00540EA5">
        <w:rPr>
          <w:rFonts w:eastAsia="Times New Roman" w:cstheme="minorHAnsi"/>
          <w:sz w:val="24"/>
          <w:szCs w:val="24"/>
          <w:lang w:val="en-GB" w:eastAsia="en-GB"/>
        </w:rPr>
        <w:t>5 customers (</w:t>
      </w:r>
      <w:r w:rsidR="00F42A6C" w:rsidRPr="00540EA5">
        <w:rPr>
          <w:rFonts w:eastAsia="Times New Roman" w:cstheme="minorHAnsi"/>
          <w:sz w:val="24"/>
          <w:szCs w:val="24"/>
          <w:lang w:val="en-GB" w:eastAsia="en-GB"/>
        </w:rPr>
        <w:t>25%</w:t>
      </w:r>
      <w:r w:rsidR="001E6A0A" w:rsidRPr="00540EA5">
        <w:rPr>
          <w:rFonts w:eastAsia="Times New Roman" w:cstheme="minorHAnsi"/>
          <w:sz w:val="24"/>
          <w:szCs w:val="24"/>
          <w:lang w:val="en-GB" w:eastAsia="en-GB"/>
        </w:rPr>
        <w:t>)</w:t>
      </w:r>
      <w:r w:rsidR="00F42A6C" w:rsidRPr="00540EA5">
        <w:rPr>
          <w:rFonts w:eastAsia="Times New Roman" w:cstheme="minorHAnsi"/>
          <w:sz w:val="24"/>
          <w:szCs w:val="24"/>
          <w:lang w:val="en-GB" w:eastAsia="en-GB"/>
        </w:rPr>
        <w:t xml:space="preserve"> travel less than </w:t>
      </w:r>
      <w:r w:rsidR="009D3C4C" w:rsidRPr="00540EA5">
        <w:rPr>
          <w:rFonts w:eastAsia="Times New Roman" w:cstheme="minorHAnsi"/>
          <w:sz w:val="24"/>
          <w:szCs w:val="24"/>
          <w:lang w:val="en-GB" w:eastAsia="en-GB"/>
        </w:rPr>
        <w:t xml:space="preserve">20m, </w:t>
      </w:r>
      <w:r w:rsidR="001E6A0A" w:rsidRPr="00540EA5">
        <w:rPr>
          <w:rFonts w:eastAsia="Times New Roman" w:cstheme="minorHAnsi"/>
          <w:sz w:val="24"/>
          <w:szCs w:val="24"/>
          <w:lang w:val="en-GB" w:eastAsia="en-GB"/>
        </w:rPr>
        <w:t xml:space="preserve">whilst </w:t>
      </w:r>
      <w:r w:rsidR="00CA361D">
        <w:rPr>
          <w:rFonts w:eastAsia="Times New Roman" w:cstheme="minorHAnsi"/>
          <w:sz w:val="24"/>
          <w:szCs w:val="24"/>
          <w:lang w:val="en-GB" w:eastAsia="en-GB"/>
        </w:rPr>
        <w:t xml:space="preserve">2 (10%) </w:t>
      </w:r>
      <w:r w:rsidR="001E6A0A" w:rsidRPr="00540EA5">
        <w:rPr>
          <w:rFonts w:eastAsia="Times New Roman" w:cstheme="minorHAnsi"/>
          <w:sz w:val="24"/>
          <w:szCs w:val="24"/>
          <w:lang w:val="en-GB" w:eastAsia="en-GB"/>
        </w:rPr>
        <w:t>travel</w:t>
      </w:r>
      <w:r w:rsidR="008345AD" w:rsidRPr="00540EA5">
        <w:rPr>
          <w:rFonts w:eastAsia="Times New Roman" w:cstheme="minorHAnsi"/>
          <w:sz w:val="24"/>
          <w:szCs w:val="24"/>
          <w:lang w:val="en-GB" w:eastAsia="en-GB"/>
        </w:rPr>
        <w:t xml:space="preserve"> 100</w:t>
      </w:r>
      <w:r w:rsidR="002A0C9B" w:rsidRPr="00540EA5">
        <w:rPr>
          <w:rFonts w:eastAsia="Times New Roman" w:cstheme="minorHAnsi"/>
          <w:sz w:val="24"/>
          <w:szCs w:val="24"/>
          <w:lang w:val="en-GB" w:eastAsia="en-GB"/>
        </w:rPr>
        <w:t>0</w:t>
      </w:r>
      <w:r w:rsidR="008345AD" w:rsidRPr="00540EA5">
        <w:rPr>
          <w:rFonts w:eastAsia="Times New Roman" w:cstheme="minorHAnsi"/>
          <w:sz w:val="24"/>
          <w:szCs w:val="24"/>
          <w:lang w:val="en-GB" w:eastAsia="en-GB"/>
        </w:rPr>
        <w:t xml:space="preserve">m or more. </w:t>
      </w:r>
    </w:p>
    <w:p w:rsidR="00DC36B5" w:rsidRPr="00540EA5" w:rsidRDefault="00DC36B5" w:rsidP="00186729">
      <w:pPr>
        <w:spacing w:after="0" w:line="240" w:lineRule="auto"/>
        <w:textAlignment w:val="baseline"/>
        <w:rPr>
          <w:rFonts w:eastAsia="Times New Roman" w:cstheme="minorHAnsi"/>
          <w:sz w:val="24"/>
          <w:szCs w:val="24"/>
          <w:lang w:val="en-GB" w:eastAsia="en-GB"/>
        </w:rPr>
      </w:pPr>
    </w:p>
    <w:p w:rsidR="005D4182" w:rsidRPr="00540EA5" w:rsidRDefault="0055574B" w:rsidP="005D4182">
      <w:pPr>
        <w:spacing w:after="0" w:line="240" w:lineRule="auto"/>
        <w:textAlignment w:val="baseline"/>
        <w:rPr>
          <w:rFonts w:eastAsia="Times New Roman" w:cstheme="minorHAnsi"/>
          <w:sz w:val="24"/>
          <w:szCs w:val="24"/>
          <w:lang w:val="en-GB" w:eastAsia="en-GB"/>
        </w:rPr>
      </w:pPr>
      <w:r w:rsidRPr="00E33689">
        <w:rPr>
          <w:rFonts w:eastAsia="Times New Roman" w:cstheme="minorHAnsi"/>
          <w:bCs/>
          <w:sz w:val="24"/>
          <w:szCs w:val="24"/>
          <w:lang w:val="en-GB" w:eastAsia="en-GB"/>
        </w:rPr>
        <w:t xml:space="preserve">The </w:t>
      </w:r>
      <w:r w:rsidRPr="00E33689">
        <w:rPr>
          <w:rFonts w:eastAsia="Times New Roman" w:cstheme="minorHAnsi"/>
          <w:b/>
          <w:bCs/>
          <w:sz w:val="24"/>
          <w:szCs w:val="24"/>
          <w:lang w:val="en-GB" w:eastAsia="en-GB"/>
        </w:rPr>
        <w:t>range</w:t>
      </w:r>
      <w:r w:rsidR="00887AF3" w:rsidRPr="00E33689">
        <w:rPr>
          <w:rFonts w:eastAsia="Times New Roman" w:cstheme="minorHAnsi"/>
          <w:bCs/>
          <w:sz w:val="24"/>
          <w:szCs w:val="24"/>
          <w:lang w:val="en-GB" w:eastAsia="en-GB"/>
        </w:rPr>
        <w:t xml:space="preserve"> </w:t>
      </w:r>
      <w:r w:rsidR="00A23FF9" w:rsidRPr="00E33689">
        <w:rPr>
          <w:rFonts w:eastAsia="Times New Roman" w:cstheme="minorHAnsi"/>
          <w:bCs/>
          <w:sz w:val="24"/>
          <w:szCs w:val="24"/>
          <w:lang w:val="en-GB" w:eastAsia="en-GB"/>
        </w:rPr>
        <w:t>=</w:t>
      </w:r>
      <w:r w:rsidR="00F71CA8" w:rsidRPr="00E33689">
        <w:rPr>
          <w:rFonts w:eastAsia="Times New Roman" w:cstheme="minorHAnsi"/>
          <w:bCs/>
          <w:sz w:val="24"/>
          <w:szCs w:val="24"/>
          <w:lang w:val="en-GB" w:eastAsia="en-GB"/>
        </w:rPr>
        <w:t xml:space="preserve"> 1,095m</w:t>
      </w:r>
      <w:r w:rsidR="00F71CA8" w:rsidRPr="00540EA5">
        <w:rPr>
          <w:rFonts w:eastAsia="Times New Roman" w:cstheme="minorHAnsi"/>
          <w:b/>
          <w:bCs/>
          <w:sz w:val="24"/>
          <w:szCs w:val="24"/>
          <w:lang w:val="en-GB" w:eastAsia="en-GB"/>
        </w:rPr>
        <w:t xml:space="preserve"> </w:t>
      </w:r>
      <w:r w:rsidR="00425FE0" w:rsidRPr="00540EA5">
        <w:rPr>
          <w:rFonts w:eastAsia="Times New Roman" w:cstheme="minorHAnsi"/>
          <w:b/>
          <w:bCs/>
          <w:sz w:val="24"/>
          <w:szCs w:val="24"/>
          <w:lang w:val="en-GB" w:eastAsia="en-GB"/>
        </w:rPr>
        <w:t>(</w:t>
      </w:r>
      <w:r w:rsidR="00F71CA8" w:rsidRPr="00540EA5">
        <w:rPr>
          <w:rFonts w:eastAsia="Times New Roman" w:cstheme="minorHAnsi"/>
          <w:sz w:val="24"/>
          <w:szCs w:val="24"/>
          <w:lang w:val="en-GB" w:eastAsia="en-GB"/>
        </w:rPr>
        <w:t xml:space="preserve">i.e. difference between </w:t>
      </w:r>
      <w:r w:rsidR="00425FE0" w:rsidRPr="00540EA5">
        <w:rPr>
          <w:rFonts w:eastAsia="Times New Roman" w:cstheme="minorHAnsi"/>
          <w:sz w:val="24"/>
          <w:szCs w:val="24"/>
          <w:lang w:val="en-GB" w:eastAsia="en-GB"/>
        </w:rPr>
        <w:t>longest and shortest distance travelled)</w:t>
      </w:r>
      <w:r w:rsidR="00887AF3" w:rsidRPr="00540EA5">
        <w:rPr>
          <w:rFonts w:eastAsia="Times New Roman" w:cstheme="minorHAnsi"/>
          <w:sz w:val="24"/>
          <w:szCs w:val="24"/>
          <w:lang w:val="en-GB" w:eastAsia="en-GB"/>
        </w:rPr>
        <w:t xml:space="preserve"> </w:t>
      </w:r>
      <w:r w:rsidR="003D2692" w:rsidRPr="00540EA5">
        <w:rPr>
          <w:rFonts w:eastAsia="Times New Roman" w:cstheme="minorHAnsi"/>
          <w:sz w:val="24"/>
          <w:szCs w:val="24"/>
          <w:lang w:val="en-GB" w:eastAsia="en-GB"/>
        </w:rPr>
        <w:t xml:space="preserve">is striking. </w:t>
      </w:r>
      <w:r w:rsidR="00C04D3D" w:rsidRPr="00540EA5">
        <w:rPr>
          <w:rFonts w:eastAsia="Times New Roman" w:cstheme="minorHAnsi"/>
          <w:sz w:val="24"/>
          <w:szCs w:val="24"/>
          <w:lang w:val="en-GB" w:eastAsia="en-GB"/>
        </w:rPr>
        <w:t xml:space="preserve"> </w:t>
      </w:r>
      <w:proofErr w:type="gramStart"/>
      <w:r w:rsidR="0086106A" w:rsidRPr="00540EA5">
        <w:rPr>
          <w:rFonts w:eastAsia="Times New Roman" w:cstheme="minorHAnsi"/>
          <w:sz w:val="24"/>
          <w:szCs w:val="24"/>
          <w:lang w:val="en-GB" w:eastAsia="en-GB"/>
        </w:rPr>
        <w:t>The customer who lives furthest away travels 2</w:t>
      </w:r>
      <w:r w:rsidR="00B16EEB" w:rsidRPr="00540EA5">
        <w:rPr>
          <w:rFonts w:eastAsia="Times New Roman" w:cstheme="minorHAnsi"/>
          <w:sz w:val="24"/>
          <w:szCs w:val="24"/>
          <w:lang w:val="en-GB" w:eastAsia="en-GB"/>
        </w:rPr>
        <w:t>20x the distance of the nearest.</w:t>
      </w:r>
      <w:proofErr w:type="gramEnd"/>
    </w:p>
    <w:p w:rsidR="00A23FF9" w:rsidRPr="00540EA5" w:rsidRDefault="00A23FF9" w:rsidP="005D4182">
      <w:pPr>
        <w:spacing w:after="0" w:line="240" w:lineRule="auto"/>
        <w:textAlignment w:val="baseline"/>
        <w:rPr>
          <w:rFonts w:eastAsia="Times New Roman" w:cstheme="minorHAnsi"/>
          <w:sz w:val="24"/>
          <w:szCs w:val="24"/>
          <w:lang w:val="en-GB" w:eastAsia="en-GB"/>
        </w:rPr>
      </w:pPr>
    </w:p>
    <w:p w:rsidR="00A23FF9" w:rsidRPr="00540EA5" w:rsidRDefault="00A23FF9" w:rsidP="005D4182">
      <w:pPr>
        <w:spacing w:after="0" w:line="240" w:lineRule="auto"/>
        <w:textAlignment w:val="baseline"/>
        <w:rPr>
          <w:rFonts w:eastAsia="Times New Roman" w:cstheme="minorHAnsi"/>
          <w:sz w:val="24"/>
          <w:szCs w:val="24"/>
          <w:lang w:val="en-GB" w:eastAsia="en-GB"/>
        </w:rPr>
      </w:pPr>
    </w:p>
    <w:p w:rsidR="00B03FA8" w:rsidRPr="00540EA5" w:rsidRDefault="00ED11E5" w:rsidP="005D4182">
      <w:pPr>
        <w:spacing w:after="0" w:line="240" w:lineRule="auto"/>
        <w:textAlignment w:val="baseline"/>
        <w:rPr>
          <w:rFonts w:eastAsia="Times New Roman" w:cstheme="minorHAnsi"/>
          <w:sz w:val="24"/>
          <w:szCs w:val="24"/>
          <w:lang w:val="en-GB" w:eastAsia="en-GB"/>
        </w:rPr>
      </w:pPr>
      <ve:AlternateContent>
        <mc:Choice xmlns:c="http://schemas.openxmlformats.org/drawingml/2006/chart" xmlns:a16="http://schemas.microsoft.com/office/drawing/2014/main" xmlns:a14="http://schemas.microsoft.com/office/drawing/2010/main" xmlns:pic="http://schemas.openxmlformats.org/drawingml/2006/picture" xmlns:a="http://schemas.openxmlformats.org/drawingml/2006/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cx1">
          <w:drawing>
            <wp:inline distT="0" distB="0" distL="0" distR="0" wp14:anchorId="2C385D30" wp14:editId="24AB4CC1">
              <wp:extent cx="4572000" cy="2743200"/>
              <wp:effectExtent l="0" t="0" r="0" b="0"/>
              <wp:docPr id="1402951987" name="Chart 1">
                <a:extLst xmlns:a="http://schemas.openxmlformats.org/drawingml/2006/main">
                  <a:ext uri="{FF2B5EF4-FFF2-40B4-BE49-F238E27FC236}">
                    <a16:creationId xmlns:a16="http://schemas.microsoft.com/office/drawing/2014/main" id="{8C828CB3-263B-EA5B-8281-1E0A12566C6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ve:Fallback>
          <w:r w:rsidRPr="00540EA5">
            <w:rPr>
              <w:rFonts w:cstheme="minorHAnsi"/>
              <w:noProof/>
              <w:sz w:val="24"/>
              <w:szCs w:val="24"/>
            </w:rPr>
            <w:drawing>
              <wp:inline distT="0" distB="0" distL="0" distR="0">
                <wp:extent cx="4572000" cy="2743200"/>
                <wp:effectExtent l="0" t="0" r="0" b="0"/>
                <wp:docPr id="1402951987" name="Chart 1">
                  <a:extLst xmlns:a="http://schemas.openxmlformats.org/drawingml/2006/main">
                    <a:ext uri="{FF2B5EF4-FFF2-40B4-BE49-F238E27FC236}">
                      <a16:creationId xmlns:a16="http://schemas.microsoft.com/office/drawing/2014/main" xmlns:c="http://schemas.openxmlformats.org/drawingml/2006/chart" xmlns:a14="http://schemas.microsoft.com/office/drawing/2010/main" xmlns:pic="http://schemas.openxmlformats.org/drawingml/2006/pictur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C828CB3-263B-EA5B-8281-1E0A12566C6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02951987" name="Chart 1">
                          <a:extLst>
                            <a:ext uri="{FF2B5EF4-FFF2-40B4-BE49-F238E27FC236}">
                              <a16:creationId xmlns:a16="http://schemas.microsoft.com/office/drawing/2014/main" xmlns:c="http://schemas.openxmlformats.org/drawingml/2006/chart"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C828CB3-263B-EA5B-8281-1E0A12566C6D}"/>
                            </a:ext>
                          </a:extLst>
                        </pic:cNvPr>
                        <pic:cNvPicPr>
                          <a:picLocks noGrp="1" noRot="1" noChangeAspect="1" noMove="1" noResize="1" noEditPoints="1" noAdjustHandles="1" noChangeArrowheads="1" noChangeShapeType="1"/>
                        </pic:cNvPicPr>
                      </pic:nvPicPr>
                      <pic:blipFill>
                        <a:blip r:embed="rId19" cstate="print"/>
                        <a:stretch>
                          <a:fillRect/>
                        </a:stretch>
                      </pic:blipFill>
                      <pic:spPr>
                        <a:xfrm>
                          <a:off x="0" y="0"/>
                          <a:ext cx="4572000" cy="2743200"/>
                        </a:xfrm>
                        <a:prstGeom prst="rect">
                          <a:avLst/>
                        </a:prstGeom>
                      </pic:spPr>
                    </pic:pic>
                  </a:graphicData>
                </a:graphic>
              </wp:inline>
            </w:drawing>
          </w:r>
        </ve:Fallback>
      </ve:AlternateContent>
    </w:p>
    <w:p w:rsidR="00B03FA8" w:rsidRPr="00540EA5" w:rsidRDefault="00B03FA8" w:rsidP="005D4182">
      <w:pPr>
        <w:spacing w:after="0" w:line="240" w:lineRule="auto"/>
        <w:textAlignment w:val="baseline"/>
        <w:rPr>
          <w:rFonts w:eastAsia="Times New Roman" w:cstheme="minorHAnsi"/>
          <w:sz w:val="24"/>
          <w:szCs w:val="24"/>
          <w:lang w:val="en-GB" w:eastAsia="en-GB"/>
        </w:rPr>
      </w:pPr>
    </w:p>
    <w:p w:rsidR="00B03FA8" w:rsidRPr="00C72979" w:rsidRDefault="006205AE" w:rsidP="005D4182">
      <w:pPr>
        <w:spacing w:after="0" w:line="240" w:lineRule="auto"/>
        <w:textAlignment w:val="baseline"/>
        <w:rPr>
          <w:rFonts w:eastAsia="Times New Roman" w:cstheme="minorHAnsi"/>
          <w:sz w:val="20"/>
          <w:szCs w:val="20"/>
          <w:lang w:val="en-GB" w:eastAsia="en-GB"/>
        </w:rPr>
      </w:pPr>
      <w:r w:rsidRPr="00C72979">
        <w:rPr>
          <w:rFonts w:eastAsia="Times New Roman" w:cstheme="minorHAnsi"/>
          <w:sz w:val="20"/>
          <w:szCs w:val="20"/>
          <w:lang w:val="en-GB" w:eastAsia="en-GB"/>
        </w:rPr>
        <w:t>Box a</w:t>
      </w:r>
      <w:r w:rsidR="008213A7" w:rsidRPr="00C72979">
        <w:rPr>
          <w:rFonts w:eastAsia="Times New Roman" w:cstheme="minorHAnsi"/>
          <w:sz w:val="20"/>
          <w:szCs w:val="20"/>
          <w:lang w:val="en-GB" w:eastAsia="en-GB"/>
        </w:rPr>
        <w:t>n</w:t>
      </w:r>
      <w:r w:rsidRPr="00C72979">
        <w:rPr>
          <w:rFonts w:eastAsia="Times New Roman" w:cstheme="minorHAnsi"/>
          <w:sz w:val="20"/>
          <w:szCs w:val="20"/>
          <w:lang w:val="en-GB" w:eastAsia="en-GB"/>
        </w:rPr>
        <w:t xml:space="preserve">d whisker chart for </w:t>
      </w:r>
      <w:r w:rsidR="008213A7" w:rsidRPr="00C72979">
        <w:rPr>
          <w:rFonts w:eastAsia="Times New Roman" w:cstheme="minorHAnsi"/>
          <w:sz w:val="20"/>
          <w:szCs w:val="20"/>
          <w:lang w:val="en-GB" w:eastAsia="en-GB"/>
        </w:rPr>
        <w:t>the Distance variable</w:t>
      </w:r>
    </w:p>
    <w:p w:rsidR="00B03FA8" w:rsidRPr="00540EA5" w:rsidRDefault="00B03FA8" w:rsidP="005D4182">
      <w:pPr>
        <w:spacing w:after="0" w:line="240" w:lineRule="auto"/>
        <w:textAlignment w:val="baseline"/>
        <w:rPr>
          <w:rFonts w:eastAsia="Times New Roman" w:cstheme="minorHAnsi"/>
          <w:sz w:val="24"/>
          <w:szCs w:val="24"/>
          <w:lang w:val="en-GB" w:eastAsia="en-GB"/>
        </w:rPr>
      </w:pPr>
    </w:p>
    <w:p w:rsidR="00B03FA8" w:rsidRPr="00540EA5" w:rsidRDefault="002A0C9B" w:rsidP="005D4182">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lang w:val="en-GB" w:eastAsia="en-GB"/>
        </w:rPr>
        <w:t xml:space="preserve">The </w:t>
      </w:r>
      <w:r w:rsidRPr="00E33689">
        <w:rPr>
          <w:rFonts w:eastAsia="Times New Roman" w:cstheme="minorHAnsi"/>
          <w:b/>
          <w:sz w:val="24"/>
          <w:szCs w:val="24"/>
          <w:lang w:val="en-GB" w:eastAsia="en-GB"/>
        </w:rPr>
        <w:t>box and whisker chart</w:t>
      </w:r>
      <w:r w:rsidRPr="00540EA5">
        <w:rPr>
          <w:rFonts w:eastAsia="Times New Roman" w:cstheme="minorHAnsi"/>
          <w:sz w:val="24"/>
          <w:szCs w:val="24"/>
          <w:lang w:val="en-GB" w:eastAsia="en-GB"/>
        </w:rPr>
        <w:t xml:space="preserve"> reveals the skewed nature of the distance data.</w:t>
      </w:r>
      <w:r w:rsidR="00B16EEB" w:rsidRPr="00540EA5">
        <w:rPr>
          <w:rFonts w:eastAsia="Times New Roman" w:cstheme="minorHAnsi"/>
          <w:sz w:val="24"/>
          <w:szCs w:val="24"/>
          <w:lang w:val="en-GB" w:eastAsia="en-GB"/>
        </w:rPr>
        <w:t xml:space="preserve"> </w:t>
      </w:r>
    </w:p>
    <w:p w:rsidR="002A0C9B" w:rsidRPr="00540EA5" w:rsidRDefault="002A0C9B" w:rsidP="005D4182">
      <w:pPr>
        <w:spacing w:after="0" w:line="240" w:lineRule="auto"/>
        <w:textAlignment w:val="baseline"/>
        <w:rPr>
          <w:rFonts w:eastAsia="Times New Roman" w:cstheme="minorHAnsi"/>
          <w:sz w:val="24"/>
          <w:szCs w:val="24"/>
          <w:lang w:val="en-GB" w:eastAsia="en-GB"/>
        </w:rPr>
      </w:pPr>
    </w:p>
    <w:p w:rsidR="00B16EEB" w:rsidRPr="00540EA5" w:rsidRDefault="00B16EEB" w:rsidP="00B16EEB">
      <w:pPr>
        <w:shd w:val="clear" w:color="auto" w:fill="FFFFFF"/>
        <w:spacing w:after="312" w:line="240" w:lineRule="auto"/>
        <w:rPr>
          <w:rFonts w:eastAsia="Times New Roman" w:cstheme="minorHAnsi"/>
          <w:sz w:val="24"/>
          <w:szCs w:val="24"/>
        </w:rPr>
      </w:pPr>
      <w:r w:rsidRPr="00540EA5">
        <w:rPr>
          <w:rFonts w:eastAsia="Times New Roman" w:cstheme="minorHAnsi"/>
          <w:sz w:val="24"/>
          <w:szCs w:val="24"/>
        </w:rPr>
        <w:t xml:space="preserve">Box plots </w:t>
      </w:r>
      <w:r w:rsidR="008A2E0E" w:rsidRPr="00540EA5">
        <w:rPr>
          <w:rFonts w:eastAsia="Times New Roman" w:cstheme="minorHAnsi"/>
          <w:sz w:val="24"/>
          <w:szCs w:val="24"/>
        </w:rPr>
        <w:t xml:space="preserve">and whisker charts </w:t>
      </w:r>
      <w:r w:rsidRPr="00540EA5">
        <w:rPr>
          <w:rFonts w:eastAsia="Times New Roman" w:cstheme="minorHAnsi"/>
          <w:sz w:val="24"/>
          <w:szCs w:val="24"/>
        </w:rPr>
        <w:t xml:space="preserve">display </w:t>
      </w:r>
      <w:r w:rsidR="008A2E0E" w:rsidRPr="00540EA5">
        <w:rPr>
          <w:rFonts w:eastAsia="Times New Roman" w:cstheme="minorHAnsi"/>
          <w:sz w:val="24"/>
          <w:szCs w:val="24"/>
        </w:rPr>
        <w:t xml:space="preserve">the </w:t>
      </w:r>
      <w:r w:rsidR="008A2E0E" w:rsidRPr="00540EA5">
        <w:rPr>
          <w:rFonts w:eastAsia="Times New Roman" w:cstheme="minorHAnsi"/>
          <w:i/>
          <w:sz w:val="24"/>
          <w:szCs w:val="24"/>
        </w:rPr>
        <w:t>5 number summary</w:t>
      </w:r>
      <w:r w:rsidR="008A2E0E" w:rsidRPr="00540EA5">
        <w:rPr>
          <w:rFonts w:eastAsia="Times New Roman" w:cstheme="minorHAnsi"/>
          <w:sz w:val="24"/>
          <w:szCs w:val="24"/>
        </w:rPr>
        <w:t xml:space="preserve"> i.e</w:t>
      </w:r>
      <w:proofErr w:type="gramStart"/>
      <w:r w:rsidR="008A2E0E" w:rsidRPr="00540EA5">
        <w:rPr>
          <w:rFonts w:eastAsia="Times New Roman" w:cstheme="minorHAnsi"/>
          <w:sz w:val="24"/>
          <w:szCs w:val="24"/>
        </w:rPr>
        <w:t>. :</w:t>
      </w:r>
      <w:proofErr w:type="gramEnd"/>
      <w:r w:rsidR="008A2E0E" w:rsidRPr="00540EA5">
        <w:rPr>
          <w:rFonts w:eastAsia="Times New Roman" w:cstheme="minorHAnsi"/>
          <w:sz w:val="24"/>
          <w:szCs w:val="24"/>
        </w:rPr>
        <w:t xml:space="preserve"> </w:t>
      </w:r>
    </w:p>
    <w:p w:rsidR="008A2E0E" w:rsidRPr="00540EA5" w:rsidRDefault="008A2E0E" w:rsidP="00E336E7">
      <w:pPr>
        <w:pStyle w:val="ListParagraph"/>
        <w:numPr>
          <w:ilvl w:val="0"/>
          <w:numId w:val="4"/>
        </w:numPr>
        <w:shd w:val="clear" w:color="auto" w:fill="FFFFFF"/>
        <w:spacing w:after="0" w:line="240" w:lineRule="auto"/>
        <w:rPr>
          <w:rFonts w:eastAsia="Times New Roman" w:cstheme="minorHAnsi"/>
          <w:sz w:val="24"/>
          <w:szCs w:val="24"/>
        </w:rPr>
      </w:pPr>
      <w:r w:rsidRPr="00540EA5">
        <w:rPr>
          <w:rFonts w:eastAsia="Times New Roman" w:cstheme="minorHAnsi"/>
          <w:sz w:val="24"/>
          <w:szCs w:val="24"/>
        </w:rPr>
        <w:t>minimum (smallest number)</w:t>
      </w:r>
    </w:p>
    <w:p w:rsidR="008A2E0E" w:rsidRPr="00540EA5" w:rsidRDefault="008A2E0E" w:rsidP="00E336E7">
      <w:pPr>
        <w:pStyle w:val="ListParagraph"/>
        <w:numPr>
          <w:ilvl w:val="0"/>
          <w:numId w:val="4"/>
        </w:numPr>
        <w:shd w:val="clear" w:color="auto" w:fill="FFFFFF"/>
        <w:spacing w:after="0" w:line="240" w:lineRule="auto"/>
        <w:rPr>
          <w:rFonts w:eastAsia="Times New Roman" w:cstheme="minorHAnsi"/>
          <w:sz w:val="24"/>
          <w:szCs w:val="24"/>
        </w:rPr>
      </w:pPr>
      <w:r w:rsidRPr="00540EA5">
        <w:rPr>
          <w:rFonts w:eastAsia="Times New Roman" w:cstheme="minorHAnsi"/>
          <w:sz w:val="24"/>
          <w:szCs w:val="24"/>
        </w:rPr>
        <w:t>1</w:t>
      </w:r>
      <w:r w:rsidRPr="00540EA5">
        <w:rPr>
          <w:rFonts w:eastAsia="Times New Roman" w:cstheme="minorHAnsi"/>
          <w:sz w:val="24"/>
          <w:szCs w:val="24"/>
          <w:vertAlign w:val="superscript"/>
        </w:rPr>
        <w:t>st</w:t>
      </w:r>
      <w:r w:rsidRPr="00540EA5">
        <w:rPr>
          <w:rFonts w:eastAsia="Times New Roman" w:cstheme="minorHAnsi"/>
          <w:sz w:val="24"/>
          <w:szCs w:val="24"/>
        </w:rPr>
        <w:t xml:space="preserve"> quartile (25% point)</w:t>
      </w:r>
    </w:p>
    <w:p w:rsidR="008A2E0E" w:rsidRPr="00540EA5" w:rsidRDefault="008A2E0E" w:rsidP="00E336E7">
      <w:pPr>
        <w:pStyle w:val="ListParagraph"/>
        <w:numPr>
          <w:ilvl w:val="0"/>
          <w:numId w:val="4"/>
        </w:numPr>
        <w:shd w:val="clear" w:color="auto" w:fill="FFFFFF"/>
        <w:spacing w:after="0" w:line="240" w:lineRule="auto"/>
        <w:rPr>
          <w:rFonts w:eastAsia="Times New Roman" w:cstheme="minorHAnsi"/>
          <w:sz w:val="24"/>
          <w:szCs w:val="24"/>
        </w:rPr>
      </w:pPr>
      <w:r w:rsidRPr="00540EA5">
        <w:rPr>
          <w:rFonts w:eastAsia="Times New Roman" w:cstheme="minorHAnsi"/>
          <w:sz w:val="24"/>
          <w:szCs w:val="24"/>
        </w:rPr>
        <w:t>median</w:t>
      </w:r>
    </w:p>
    <w:p w:rsidR="008A2E0E" w:rsidRPr="00540EA5" w:rsidRDefault="008A2E0E" w:rsidP="00E336E7">
      <w:pPr>
        <w:pStyle w:val="ListParagraph"/>
        <w:numPr>
          <w:ilvl w:val="0"/>
          <w:numId w:val="4"/>
        </w:numPr>
        <w:shd w:val="clear" w:color="auto" w:fill="FFFFFF"/>
        <w:spacing w:after="0" w:line="240" w:lineRule="auto"/>
        <w:rPr>
          <w:rFonts w:eastAsia="Times New Roman" w:cstheme="minorHAnsi"/>
          <w:sz w:val="24"/>
          <w:szCs w:val="24"/>
        </w:rPr>
      </w:pPr>
      <w:r w:rsidRPr="00540EA5">
        <w:rPr>
          <w:rFonts w:eastAsia="Times New Roman" w:cstheme="minorHAnsi"/>
          <w:sz w:val="24"/>
          <w:szCs w:val="24"/>
        </w:rPr>
        <w:t>3</w:t>
      </w:r>
      <w:r w:rsidRPr="00540EA5">
        <w:rPr>
          <w:rFonts w:eastAsia="Times New Roman" w:cstheme="minorHAnsi"/>
          <w:sz w:val="24"/>
          <w:szCs w:val="24"/>
          <w:vertAlign w:val="superscript"/>
        </w:rPr>
        <w:t>rd</w:t>
      </w:r>
      <w:r w:rsidRPr="00540EA5">
        <w:rPr>
          <w:rFonts w:eastAsia="Times New Roman" w:cstheme="minorHAnsi"/>
          <w:sz w:val="24"/>
          <w:szCs w:val="24"/>
        </w:rPr>
        <w:t xml:space="preserve"> quartile</w:t>
      </w:r>
    </w:p>
    <w:p w:rsidR="008A2E0E" w:rsidRPr="00540EA5" w:rsidRDefault="008A2E0E" w:rsidP="00E336E7">
      <w:pPr>
        <w:pStyle w:val="ListParagraph"/>
        <w:numPr>
          <w:ilvl w:val="0"/>
          <w:numId w:val="4"/>
        </w:numPr>
        <w:shd w:val="clear" w:color="auto" w:fill="FFFFFF"/>
        <w:spacing w:after="0" w:line="240" w:lineRule="auto"/>
        <w:rPr>
          <w:rFonts w:eastAsia="Times New Roman" w:cstheme="minorHAnsi"/>
          <w:sz w:val="24"/>
          <w:szCs w:val="24"/>
        </w:rPr>
      </w:pPr>
      <w:r w:rsidRPr="00540EA5">
        <w:rPr>
          <w:rFonts w:eastAsia="Times New Roman" w:cstheme="minorHAnsi"/>
          <w:sz w:val="24"/>
          <w:szCs w:val="24"/>
        </w:rPr>
        <w:t xml:space="preserve">Maximum (largest number)  </w:t>
      </w:r>
    </w:p>
    <w:p w:rsidR="00E336E7" w:rsidRPr="00540EA5" w:rsidRDefault="00E336E7" w:rsidP="00B16EEB">
      <w:pPr>
        <w:shd w:val="clear" w:color="auto" w:fill="FFFFFF"/>
        <w:spacing w:after="312" w:line="240" w:lineRule="auto"/>
        <w:rPr>
          <w:rFonts w:eastAsia="Times New Roman" w:cstheme="minorHAnsi"/>
          <w:sz w:val="24"/>
          <w:szCs w:val="24"/>
        </w:rPr>
      </w:pPr>
    </w:p>
    <w:p w:rsidR="00B16EEB" w:rsidRPr="00540EA5" w:rsidRDefault="00FF0ABD" w:rsidP="00B16EEB">
      <w:pPr>
        <w:shd w:val="clear" w:color="auto" w:fill="FFFFFF"/>
        <w:spacing w:after="312" w:line="240" w:lineRule="auto"/>
        <w:rPr>
          <w:rFonts w:eastAsia="Times New Roman" w:cstheme="minorHAnsi"/>
          <w:sz w:val="24"/>
          <w:szCs w:val="24"/>
        </w:rPr>
      </w:pPr>
      <w:r>
        <w:rPr>
          <w:rFonts w:eastAsia="Times New Roman" w:cstheme="minorHAnsi"/>
          <w:sz w:val="24"/>
          <w:szCs w:val="24"/>
        </w:rPr>
        <w:t>Together, these</w:t>
      </w:r>
      <w:r w:rsidR="00E336E7" w:rsidRPr="00540EA5">
        <w:rPr>
          <w:rFonts w:eastAsia="Times New Roman" w:cstheme="minorHAnsi"/>
          <w:sz w:val="24"/>
          <w:szCs w:val="24"/>
        </w:rPr>
        <w:t xml:space="preserve"> provide a visual representation of the </w:t>
      </w:r>
      <w:r w:rsidR="00E33689">
        <w:rPr>
          <w:rFonts w:eastAsia="Times New Roman" w:cstheme="minorHAnsi"/>
          <w:sz w:val="24"/>
          <w:szCs w:val="24"/>
        </w:rPr>
        <w:t>‘shape’ of the data’s distribution</w:t>
      </w:r>
      <w:r w:rsidR="00B16EEB" w:rsidRPr="00540EA5">
        <w:rPr>
          <w:rFonts w:eastAsia="Times New Roman" w:cstheme="minorHAnsi"/>
          <w:sz w:val="24"/>
          <w:szCs w:val="24"/>
        </w:rPr>
        <w:t xml:space="preserve">, </w:t>
      </w:r>
      <w:r w:rsidR="00E33689">
        <w:rPr>
          <w:rFonts w:eastAsia="Times New Roman" w:cstheme="minorHAnsi"/>
          <w:sz w:val="24"/>
          <w:szCs w:val="24"/>
        </w:rPr>
        <w:t xml:space="preserve">its </w:t>
      </w:r>
      <w:r w:rsidR="00B16EEB" w:rsidRPr="00540EA5">
        <w:rPr>
          <w:rFonts w:eastAsia="Times New Roman" w:cstheme="minorHAnsi"/>
          <w:sz w:val="24"/>
          <w:szCs w:val="24"/>
        </w:rPr>
        <w:t>central tendency</w:t>
      </w:r>
      <w:r w:rsidR="00E336E7" w:rsidRPr="00540EA5">
        <w:rPr>
          <w:rFonts w:eastAsia="Times New Roman" w:cstheme="minorHAnsi"/>
          <w:sz w:val="24"/>
          <w:szCs w:val="24"/>
        </w:rPr>
        <w:t xml:space="preserve"> and spread</w:t>
      </w:r>
      <w:r w:rsidR="00E33689">
        <w:rPr>
          <w:rFonts w:eastAsia="Times New Roman" w:cstheme="minorHAnsi"/>
          <w:sz w:val="24"/>
          <w:szCs w:val="24"/>
        </w:rPr>
        <w:t xml:space="preserve"> / dispersion</w:t>
      </w:r>
      <w:r w:rsidR="00E336E7" w:rsidRPr="00540EA5">
        <w:rPr>
          <w:rFonts w:eastAsia="Times New Roman" w:cstheme="minorHAnsi"/>
          <w:sz w:val="24"/>
          <w:szCs w:val="24"/>
        </w:rPr>
        <w:t>.</w:t>
      </w:r>
    </w:p>
    <w:p w:rsidR="00FF0ABD" w:rsidRDefault="00E336E7" w:rsidP="00B16EEB">
      <w:pPr>
        <w:shd w:val="clear" w:color="auto" w:fill="FFFFFF"/>
        <w:spacing w:after="312" w:line="240" w:lineRule="auto"/>
        <w:rPr>
          <w:rFonts w:eastAsia="Times New Roman" w:cstheme="minorHAnsi"/>
          <w:sz w:val="24"/>
          <w:szCs w:val="24"/>
          <w:lang w:val="en-GB" w:eastAsia="en-GB"/>
        </w:rPr>
      </w:pPr>
      <w:r w:rsidRPr="00540EA5">
        <w:rPr>
          <w:rFonts w:eastAsia="Times New Roman" w:cstheme="minorHAnsi"/>
          <w:sz w:val="24"/>
          <w:szCs w:val="24"/>
          <w:lang w:val="en-GB" w:eastAsia="en-GB"/>
        </w:rPr>
        <w:t xml:space="preserve">The data is broken down into quartiles. </w:t>
      </w:r>
      <w:r w:rsidR="008A2E0E" w:rsidRPr="00540EA5">
        <w:rPr>
          <w:rFonts w:eastAsia="Times New Roman" w:cstheme="minorHAnsi"/>
          <w:sz w:val="24"/>
          <w:szCs w:val="24"/>
          <w:lang w:val="en-GB" w:eastAsia="en-GB"/>
        </w:rPr>
        <w:t>The blue box represents the inter-quartile ran</w:t>
      </w:r>
      <w:r w:rsidRPr="00540EA5">
        <w:rPr>
          <w:rFonts w:eastAsia="Times New Roman" w:cstheme="minorHAnsi"/>
          <w:sz w:val="24"/>
          <w:szCs w:val="24"/>
          <w:lang w:val="en-GB" w:eastAsia="en-GB"/>
        </w:rPr>
        <w:t xml:space="preserve">ge </w:t>
      </w:r>
      <w:r w:rsidR="00FF0ABD">
        <w:rPr>
          <w:rFonts w:eastAsia="Times New Roman" w:cstheme="minorHAnsi"/>
          <w:sz w:val="24"/>
          <w:szCs w:val="24"/>
          <w:lang w:val="en-GB" w:eastAsia="en-GB"/>
        </w:rPr>
        <w:t xml:space="preserve">(middle 50%) </w:t>
      </w:r>
      <w:r w:rsidR="008A2E0E" w:rsidRPr="00540EA5">
        <w:rPr>
          <w:rFonts w:eastAsia="Times New Roman" w:cstheme="minorHAnsi"/>
          <w:sz w:val="24"/>
          <w:szCs w:val="24"/>
          <w:lang w:val="en-GB" w:eastAsia="en-GB"/>
        </w:rPr>
        <w:t xml:space="preserve">and the </w:t>
      </w:r>
      <w:r w:rsidR="00FF0ABD">
        <w:rPr>
          <w:rFonts w:eastAsia="Times New Roman" w:cstheme="minorHAnsi"/>
          <w:sz w:val="24"/>
          <w:szCs w:val="24"/>
          <w:lang w:val="en-GB" w:eastAsia="en-GB"/>
        </w:rPr>
        <w:t xml:space="preserve">lower and upper </w:t>
      </w:r>
      <w:r w:rsidR="008A2E0E" w:rsidRPr="00540EA5">
        <w:rPr>
          <w:rFonts w:eastAsia="Times New Roman" w:cstheme="minorHAnsi"/>
          <w:sz w:val="24"/>
          <w:szCs w:val="24"/>
          <w:lang w:val="en-GB" w:eastAsia="en-GB"/>
        </w:rPr>
        <w:t xml:space="preserve">‘whiskers’ the </w:t>
      </w:r>
      <w:r w:rsidR="00FF0ABD">
        <w:rPr>
          <w:rFonts w:eastAsia="Times New Roman" w:cstheme="minorHAnsi"/>
          <w:sz w:val="24"/>
          <w:szCs w:val="24"/>
          <w:lang w:val="en-GB" w:eastAsia="en-GB"/>
        </w:rPr>
        <w:t>lowest and highest</w:t>
      </w:r>
      <w:r w:rsidR="008A2E0E" w:rsidRPr="00540EA5">
        <w:rPr>
          <w:rFonts w:eastAsia="Times New Roman" w:cstheme="minorHAnsi"/>
          <w:sz w:val="24"/>
          <w:szCs w:val="24"/>
          <w:lang w:val="en-GB" w:eastAsia="en-GB"/>
        </w:rPr>
        <w:t xml:space="preserve"> </w:t>
      </w:r>
      <w:r w:rsidR="00FF0ABD">
        <w:rPr>
          <w:rFonts w:eastAsia="Times New Roman" w:cstheme="minorHAnsi"/>
          <w:sz w:val="24"/>
          <w:szCs w:val="24"/>
          <w:lang w:val="en-GB" w:eastAsia="en-GB"/>
        </w:rPr>
        <w:t>25% of the data respectively</w:t>
      </w:r>
      <w:r w:rsidRPr="00540EA5">
        <w:rPr>
          <w:rFonts w:eastAsia="Times New Roman" w:cstheme="minorHAnsi"/>
          <w:sz w:val="24"/>
          <w:szCs w:val="24"/>
          <w:lang w:val="en-GB" w:eastAsia="en-GB"/>
        </w:rPr>
        <w:t xml:space="preserve">. </w:t>
      </w:r>
      <w:r w:rsidR="00FF0ABD">
        <w:rPr>
          <w:rFonts w:eastAsia="Times New Roman" w:cstheme="minorHAnsi"/>
          <w:sz w:val="24"/>
          <w:szCs w:val="24"/>
          <w:lang w:val="en-GB" w:eastAsia="en-GB"/>
        </w:rPr>
        <w:t>The long upper tail reflects the skew in favour of higher distances.</w:t>
      </w:r>
    </w:p>
    <w:p w:rsidR="00FF0ABD" w:rsidRDefault="00FF0ABD" w:rsidP="00B16EEB">
      <w:pPr>
        <w:shd w:val="clear" w:color="auto" w:fill="FFFFFF"/>
        <w:spacing w:after="312" w:line="240" w:lineRule="auto"/>
        <w:rPr>
          <w:rFonts w:eastAsia="Times New Roman" w:cstheme="minorHAnsi"/>
          <w:sz w:val="24"/>
          <w:szCs w:val="24"/>
          <w:lang w:val="en-GB" w:eastAsia="en-GB"/>
        </w:rPr>
      </w:pPr>
      <w:r>
        <w:rPr>
          <w:rFonts w:eastAsia="Times New Roman" w:cstheme="minorHAnsi"/>
          <w:sz w:val="24"/>
          <w:szCs w:val="24"/>
          <w:lang w:val="en-GB" w:eastAsia="en-GB"/>
        </w:rPr>
        <w:t>The median is indicated by the horizontal line passing through the blue box (and the mean by the ‘x’).</w:t>
      </w:r>
    </w:p>
    <w:p w:rsidR="00FF0ABD" w:rsidRPr="00FF0ABD" w:rsidRDefault="00E336E7" w:rsidP="00B16EEB">
      <w:pPr>
        <w:shd w:val="clear" w:color="auto" w:fill="FFFFFF"/>
        <w:spacing w:after="312" w:line="240" w:lineRule="auto"/>
        <w:rPr>
          <w:rFonts w:eastAsia="Times New Roman" w:cstheme="minorHAnsi"/>
          <w:sz w:val="24"/>
          <w:szCs w:val="24"/>
          <w:lang w:val="en-GB" w:eastAsia="en-GB"/>
        </w:rPr>
      </w:pPr>
      <w:r w:rsidRPr="00540EA5">
        <w:rPr>
          <w:rFonts w:eastAsia="Times New Roman" w:cstheme="minorHAnsi"/>
          <w:sz w:val="24"/>
          <w:szCs w:val="24"/>
          <w:lang w:val="en-GB" w:eastAsia="en-GB"/>
        </w:rPr>
        <w:t>The data for the ‘long distance’ customers (1000 and 1100m) are identified by the two detached dots</w:t>
      </w:r>
      <w:r w:rsidR="00A625E5">
        <w:rPr>
          <w:rFonts w:eastAsia="Times New Roman" w:cstheme="minorHAnsi"/>
          <w:sz w:val="24"/>
          <w:szCs w:val="24"/>
          <w:lang w:val="en-GB" w:eastAsia="en-GB"/>
        </w:rPr>
        <w:t xml:space="preserve">. These are clearly </w:t>
      </w:r>
      <w:r w:rsidR="00A625E5" w:rsidRPr="00A625E5">
        <w:rPr>
          <w:rFonts w:eastAsia="Times New Roman" w:cstheme="minorHAnsi"/>
          <w:b/>
          <w:sz w:val="24"/>
          <w:szCs w:val="24"/>
          <w:lang w:val="en-GB" w:eastAsia="en-GB"/>
        </w:rPr>
        <w:t>outliers</w:t>
      </w:r>
      <w:r w:rsidR="00E33689">
        <w:rPr>
          <w:rFonts w:eastAsia="Times New Roman" w:cstheme="minorHAnsi"/>
          <w:sz w:val="24"/>
          <w:szCs w:val="24"/>
          <w:lang w:val="en-GB" w:eastAsia="en-GB"/>
        </w:rPr>
        <w:t xml:space="preserve"> which are ‘pulling’ the mean away from the median.</w:t>
      </w:r>
    </w:p>
    <w:p w:rsidR="002A0C9B" w:rsidRPr="00540EA5" w:rsidRDefault="00E336E7" w:rsidP="005D4182">
      <w:pPr>
        <w:spacing w:after="0" w:line="240" w:lineRule="auto"/>
        <w:textAlignment w:val="baseline"/>
        <w:rPr>
          <w:rFonts w:eastAsia="Times New Roman" w:cstheme="minorHAnsi"/>
          <w:sz w:val="24"/>
          <w:szCs w:val="24"/>
          <w:lang w:val="en-GB" w:eastAsia="en-GB"/>
        </w:rPr>
      </w:pPr>
      <w:r w:rsidRPr="00540EA5">
        <w:rPr>
          <w:rFonts w:eastAsia="Times New Roman" w:cstheme="minorHAnsi"/>
          <w:sz w:val="24"/>
          <w:szCs w:val="24"/>
        </w:rPr>
        <w:t>Box and whisker charts generally require a minimum data set of 20, so can be used effectively here.</w:t>
      </w:r>
    </w:p>
    <w:p w:rsidR="002A0C9B" w:rsidRPr="00540EA5" w:rsidRDefault="002A0C9B" w:rsidP="005D4182">
      <w:pPr>
        <w:spacing w:after="0" w:line="240" w:lineRule="auto"/>
        <w:textAlignment w:val="baseline"/>
        <w:rPr>
          <w:rFonts w:eastAsia="Times New Roman" w:cstheme="minorHAnsi"/>
          <w:sz w:val="24"/>
          <w:szCs w:val="24"/>
          <w:lang w:val="en-GB" w:eastAsia="en-GB"/>
        </w:rPr>
      </w:pPr>
    </w:p>
    <w:p w:rsidR="00B03FA8" w:rsidRPr="00540EA5" w:rsidRDefault="00FF0ABD" w:rsidP="005D4182">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When the mean and median are recalculated for the </w:t>
      </w:r>
      <w:proofErr w:type="spellStart"/>
      <w:r w:rsidRPr="001A7C7C">
        <w:rPr>
          <w:rFonts w:eastAsia="Times New Roman" w:cstheme="minorHAnsi"/>
          <w:b/>
          <w:sz w:val="24"/>
          <w:szCs w:val="24"/>
          <w:lang w:val="en-GB" w:eastAsia="en-GB"/>
        </w:rPr>
        <w:t>interquartile</w:t>
      </w:r>
      <w:proofErr w:type="spellEnd"/>
      <w:r>
        <w:rPr>
          <w:rFonts w:eastAsia="Times New Roman" w:cstheme="minorHAnsi"/>
          <w:sz w:val="24"/>
          <w:szCs w:val="24"/>
          <w:lang w:val="en-GB" w:eastAsia="en-GB"/>
        </w:rPr>
        <w:t xml:space="preserve"> (representing the middle 50% of customers), they move closer together.</w:t>
      </w:r>
    </w:p>
    <w:p w:rsidR="005D4182" w:rsidRPr="00540EA5" w:rsidRDefault="005D4182" w:rsidP="005D4182">
      <w:pPr>
        <w:spacing w:after="0" w:line="240" w:lineRule="auto"/>
        <w:textAlignment w:val="baseline"/>
        <w:rPr>
          <w:rFonts w:eastAsia="Times New Roman" w:cstheme="minorHAnsi"/>
          <w:sz w:val="24"/>
          <w:szCs w:val="24"/>
          <w:lang w:val="en-GB" w:eastAsia="en-GB"/>
        </w:rPr>
      </w:pPr>
    </w:p>
    <w:p w:rsidR="005D4182" w:rsidRDefault="001A7C7C" w:rsidP="005D4182">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The </w:t>
      </w:r>
      <w:proofErr w:type="spellStart"/>
      <w:r>
        <w:rPr>
          <w:rFonts w:eastAsia="Times New Roman" w:cstheme="minorHAnsi"/>
          <w:sz w:val="24"/>
          <w:szCs w:val="24"/>
          <w:lang w:val="en-GB" w:eastAsia="en-GB"/>
        </w:rPr>
        <w:t>i</w:t>
      </w:r>
      <w:r w:rsidR="005D4182" w:rsidRPr="00540EA5">
        <w:rPr>
          <w:rFonts w:eastAsia="Times New Roman" w:cstheme="minorHAnsi"/>
          <w:sz w:val="24"/>
          <w:szCs w:val="24"/>
          <w:lang w:val="en-GB" w:eastAsia="en-GB"/>
        </w:rPr>
        <w:t>nterquartile</w:t>
      </w:r>
      <w:proofErr w:type="spellEnd"/>
      <w:r w:rsidR="005D4182" w:rsidRPr="00540EA5">
        <w:rPr>
          <w:rFonts w:eastAsia="Times New Roman" w:cstheme="minorHAnsi"/>
          <w:sz w:val="24"/>
          <w:szCs w:val="24"/>
          <w:lang w:val="en-GB" w:eastAsia="en-GB"/>
        </w:rPr>
        <w:t xml:space="preserve"> range is 50-300</w:t>
      </w:r>
      <w:r>
        <w:rPr>
          <w:rFonts w:eastAsia="Times New Roman" w:cstheme="minorHAnsi"/>
          <w:sz w:val="24"/>
          <w:szCs w:val="24"/>
          <w:lang w:val="en-GB" w:eastAsia="en-GB"/>
        </w:rPr>
        <w:t>m (much smaller than the full range of 1095m)</w:t>
      </w:r>
    </w:p>
    <w:p w:rsidR="00CA361D" w:rsidRPr="00540EA5" w:rsidRDefault="00CA361D" w:rsidP="005D4182">
      <w:pPr>
        <w:spacing w:after="0" w:line="240" w:lineRule="auto"/>
        <w:textAlignment w:val="baseline"/>
        <w:rPr>
          <w:rFonts w:eastAsia="Times New Roman" w:cstheme="minorHAnsi"/>
          <w:sz w:val="24"/>
          <w:szCs w:val="24"/>
          <w:lang w:val="en-GB" w:eastAsia="en-GB"/>
        </w:rPr>
      </w:pPr>
    </w:p>
    <w:tbl>
      <w:tblPr>
        <w:tblW w:w="2140" w:type="dxa"/>
        <w:tblLook w:val="04A0"/>
      </w:tblPr>
      <w:tblGrid>
        <w:gridCol w:w="1276"/>
        <w:gridCol w:w="864"/>
      </w:tblGrid>
      <w:tr w:rsidR="002F5422" w:rsidRPr="00540EA5" w:rsidTr="002F5422">
        <w:trPr>
          <w:trHeight w:val="288"/>
        </w:trPr>
        <w:tc>
          <w:tcPr>
            <w:tcW w:w="21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5422" w:rsidRPr="00540EA5" w:rsidRDefault="002F5422" w:rsidP="002F5422">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INTERQUARTILE</w:t>
            </w:r>
          </w:p>
        </w:tc>
      </w:tr>
      <w:tr w:rsidR="002F5422" w:rsidRPr="00540EA5" w:rsidTr="002F5422">
        <w:trPr>
          <w:trHeight w:val="288"/>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F5422" w:rsidRPr="00540EA5" w:rsidRDefault="002F5422" w:rsidP="002F5422">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MEAN</w:t>
            </w:r>
          </w:p>
        </w:tc>
        <w:tc>
          <w:tcPr>
            <w:tcW w:w="864" w:type="dxa"/>
            <w:tcBorders>
              <w:top w:val="nil"/>
              <w:left w:val="nil"/>
              <w:bottom w:val="single" w:sz="4" w:space="0" w:color="auto"/>
              <w:right w:val="single" w:sz="4" w:space="0" w:color="auto"/>
            </w:tcBorders>
            <w:shd w:val="clear" w:color="auto" w:fill="auto"/>
            <w:noWrap/>
            <w:vAlign w:val="bottom"/>
            <w:hideMark/>
          </w:tcPr>
          <w:p w:rsidR="002F5422" w:rsidRPr="00540EA5" w:rsidRDefault="002F5422" w:rsidP="002F5422">
            <w:pPr>
              <w:spacing w:after="0" w:line="240" w:lineRule="auto"/>
              <w:jc w:val="right"/>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154.5</w:t>
            </w:r>
          </w:p>
        </w:tc>
      </w:tr>
      <w:tr w:rsidR="002F5422" w:rsidRPr="00540EA5" w:rsidTr="002F5422">
        <w:trPr>
          <w:trHeight w:val="288"/>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F5422" w:rsidRPr="00540EA5" w:rsidRDefault="002F5422" w:rsidP="002F5422">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MEDIAN</w:t>
            </w:r>
          </w:p>
        </w:tc>
        <w:tc>
          <w:tcPr>
            <w:tcW w:w="864" w:type="dxa"/>
            <w:tcBorders>
              <w:top w:val="nil"/>
              <w:left w:val="nil"/>
              <w:bottom w:val="single" w:sz="4" w:space="0" w:color="auto"/>
              <w:right w:val="single" w:sz="4" w:space="0" w:color="auto"/>
            </w:tcBorders>
            <w:shd w:val="clear" w:color="auto" w:fill="auto"/>
            <w:noWrap/>
            <w:vAlign w:val="bottom"/>
            <w:hideMark/>
          </w:tcPr>
          <w:p w:rsidR="002F5422" w:rsidRPr="00540EA5" w:rsidRDefault="002F5422" w:rsidP="002F5422">
            <w:pPr>
              <w:spacing w:after="0" w:line="240" w:lineRule="auto"/>
              <w:jc w:val="right"/>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160</w:t>
            </w:r>
          </w:p>
        </w:tc>
      </w:tr>
    </w:tbl>
    <w:p w:rsidR="004D1B3B" w:rsidRPr="00540EA5" w:rsidRDefault="004D1B3B" w:rsidP="00186729">
      <w:pPr>
        <w:spacing w:after="0" w:line="240" w:lineRule="auto"/>
        <w:textAlignment w:val="baseline"/>
        <w:rPr>
          <w:rFonts w:eastAsia="Times New Roman" w:cstheme="minorHAnsi"/>
          <w:sz w:val="24"/>
          <w:szCs w:val="24"/>
          <w:lang w:val="en-GB" w:eastAsia="en-GB"/>
        </w:rPr>
      </w:pPr>
    </w:p>
    <w:p w:rsidR="000814F6" w:rsidRPr="00540EA5" w:rsidRDefault="00571BD9"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Gwalia Stores could consider the needs of three groups of customers based on the distance they travel to shop there: the ‘average’ customers (blue box), those few who live very close by, and those who are more distant. </w:t>
      </w:r>
    </w:p>
    <w:p w:rsidR="0054042B" w:rsidRPr="00540EA5" w:rsidRDefault="0054042B" w:rsidP="00186729">
      <w:pPr>
        <w:spacing w:after="0" w:line="240" w:lineRule="auto"/>
        <w:textAlignment w:val="baseline"/>
        <w:rPr>
          <w:rFonts w:eastAsia="Times New Roman" w:cstheme="minorHAnsi"/>
          <w:sz w:val="24"/>
          <w:szCs w:val="24"/>
          <w:lang w:val="en-GB" w:eastAsia="en-GB"/>
        </w:rPr>
      </w:pPr>
    </w:p>
    <w:p w:rsidR="00055D0D" w:rsidRPr="001A7C7C" w:rsidRDefault="00055D0D" w:rsidP="00881AE4">
      <w:pPr>
        <w:pStyle w:val="Heading3"/>
        <w:rPr>
          <w:rFonts w:eastAsia="Times New Roman" w:cstheme="minorHAnsi"/>
          <w:bCs w:val="0"/>
          <w:sz w:val="28"/>
          <w:szCs w:val="28"/>
          <w:lang w:val="en-GB" w:eastAsia="en-GB"/>
        </w:rPr>
      </w:pPr>
      <w:r w:rsidRPr="001A7C7C">
        <w:rPr>
          <w:rFonts w:eastAsia="Times New Roman" w:cstheme="minorHAnsi"/>
          <w:bCs w:val="0"/>
          <w:sz w:val="28"/>
          <w:szCs w:val="28"/>
          <w:lang w:val="en-GB" w:eastAsia="en-GB"/>
        </w:rPr>
        <w:t>Spend</w:t>
      </w:r>
    </w:p>
    <w:p w:rsidR="00055D0D" w:rsidRPr="00540EA5" w:rsidRDefault="00055D0D" w:rsidP="00186729">
      <w:pPr>
        <w:spacing w:after="0" w:line="240" w:lineRule="auto"/>
        <w:textAlignment w:val="baseline"/>
        <w:rPr>
          <w:rFonts w:eastAsia="Times New Roman" w:cstheme="minorHAnsi"/>
          <w:sz w:val="24"/>
          <w:szCs w:val="24"/>
          <w:lang w:val="en-GB" w:eastAsia="en-GB"/>
        </w:rPr>
      </w:pPr>
    </w:p>
    <w:p w:rsidR="00055D0D" w:rsidRPr="00540EA5" w:rsidRDefault="00055D0D" w:rsidP="00186729">
      <w:pPr>
        <w:spacing w:after="0" w:line="240" w:lineRule="auto"/>
        <w:textAlignment w:val="baseline"/>
        <w:rPr>
          <w:rFonts w:eastAsia="Times New Roman" w:cstheme="minorHAnsi"/>
          <w:sz w:val="24"/>
          <w:szCs w:val="24"/>
          <w:lang w:val="en-GB" w:eastAsia="en-GB"/>
        </w:rPr>
      </w:pPr>
    </w:p>
    <w:p w:rsidR="00D4337C" w:rsidRPr="00540EA5" w:rsidRDefault="00D4337C" w:rsidP="00186729">
      <w:pPr>
        <w:spacing w:after="0" w:line="240" w:lineRule="auto"/>
        <w:textAlignment w:val="baseline"/>
        <w:rPr>
          <w:rFonts w:eastAsia="Times New Roman" w:cstheme="minorHAnsi"/>
          <w:sz w:val="24"/>
          <w:szCs w:val="24"/>
          <w:lang w:val="en-GB" w:eastAsia="en-GB"/>
        </w:rPr>
      </w:pPr>
    </w:p>
    <w:p w:rsidR="00881E0E" w:rsidRPr="00540EA5" w:rsidRDefault="007E4A2B" w:rsidP="00186729">
      <w:pPr>
        <w:spacing w:after="0" w:line="240" w:lineRule="auto"/>
        <w:textAlignment w:val="baseline"/>
        <w:rPr>
          <w:rFonts w:eastAsia="Times New Roman" w:cstheme="minorHAnsi"/>
          <w:sz w:val="24"/>
          <w:szCs w:val="24"/>
          <w:lang w:val="en-GB" w:eastAsia="en-GB"/>
        </w:rPr>
      </w:pPr>
      <w:r w:rsidRPr="00540EA5">
        <w:rPr>
          <w:rFonts w:eastAsia="Times New Roman" w:cstheme="minorHAnsi"/>
          <w:noProof/>
          <w:color w:val="000000"/>
          <w:sz w:val="24"/>
          <w:szCs w:val="24"/>
          <w:lang w:val="en-GB" w:eastAsia="en-GB"/>
        </w:rPr>
        <w:lastRenderedPageBreak/>
        <w:pict>
          <v:shape id="Callout: Down Arrow 10" o:spid="_x0000_s1029" type="#_x0000_t80" style="position:absolute;margin-left:207.6pt;margin-top:61.6pt;width:71.4pt;height:43.8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" adj="14035,7487,16200,9144" fillcolor="#4f81bd" strokecolor="#1c334e" strokeweight="2pt">
            <v:textbox style="mso-next-textbox:#Callout: Down Arrow 10">
              <w:txbxContent>
                <w:p w:rsidR="00716095" w:rsidRPr="00C87AD6" w:rsidRDefault="00716095" w:rsidP="00C87AD6">
                  <w:pPr>
                    <w:jc w:val="center"/>
                    <w:rPr>
                      <w:sz w:val="18"/>
                      <w:szCs w:val="18"/>
                    </w:rPr>
                  </w:pPr>
                  <w:r w:rsidRPr="00C87AD6">
                    <w:rPr>
                      <w:color w:val="FFFFFF" w:themeColor="background1"/>
                      <w:sz w:val="16"/>
                      <w:szCs w:val="16"/>
                    </w:rPr>
                    <w:t>MEDIAN</w:t>
                  </w:r>
                  <w:r>
                    <w:rPr>
                      <w:color w:val="FFFFFF" w:themeColor="background1"/>
                      <w:sz w:val="16"/>
                      <w:szCs w:val="16"/>
                    </w:rPr>
                    <w:t xml:space="preserve"> </w:t>
                  </w:r>
                  <w:r w:rsidRPr="00C87AD6">
                    <w:rPr>
                      <w:color w:val="FFFFFF" w:themeColor="background1"/>
                      <w:sz w:val="16"/>
                      <w:szCs w:val="16"/>
                    </w:rPr>
                    <w:t>15.00</w:t>
                  </w:r>
                </w:p>
              </w:txbxContent>
            </v:textbox>
          </v:shape>
        </w:pict>
      </w:r>
      <w:r w:rsidRPr="00540EA5">
        <w:rPr>
          <w:rFonts w:eastAsia="Times New Roman" w:cstheme="minorHAnsi"/>
          <w:noProof/>
          <w:color w:val="000000"/>
          <w:sz w:val="24"/>
          <w:szCs w:val="24"/>
          <w:lang w:val="en-GB" w:eastAsia="en-GB"/>
        </w:rPr>
        <w:pict>
          <v:shape id="_x0000_s1030" type="#_x0000_t80" style="position:absolute;margin-left:227.4pt;margin-top:10.6pt;width:61.2pt;height:45.6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" adj="14035,6776,16200,8788" fillcolor="#4f81bd [3204]" strokecolor="#0a121c [484]" strokeweight="2pt">
            <v:textbox style="mso-next-textbox:#_x0000_s1030">
              <w:txbxContent>
                <w:p w:rsidR="00716095" w:rsidRPr="00994BD5" w:rsidRDefault="00716095" w:rsidP="00ED61E1">
                  <w:pPr>
                    <w:jc w:val="center"/>
                    <w:rPr>
                      <w:sz w:val="16"/>
                      <w:szCs w:val="16"/>
                    </w:rPr>
                  </w:pPr>
                  <w:r w:rsidRPr="00994BD5">
                    <w:rPr>
                      <w:sz w:val="16"/>
                      <w:szCs w:val="16"/>
                    </w:rPr>
                    <w:t>MEAN 15.25</w:t>
                  </w:r>
                </w:p>
              </w:txbxContent>
            </v:textbox>
          </v:shape>
        </w:pict>
      </w:r>
      <w:r w:rsidR="00055D0D" w:rsidRPr="00540EA5">
        <w:rPr>
          <w:rFonts w:cstheme="minorHAnsi"/>
          <w:noProof/>
          <w:sz w:val="24"/>
          <w:szCs w:val="24"/>
        </w:rPr>
        <w:drawing>
          <wp:inline distT="0" distB="0" distL="0" distR="0">
            <wp:extent cx="5775960" cy="3147060"/>
            <wp:effectExtent l="0" t="0" r="0" b="0"/>
            <wp:docPr id="2091827562" name="Chart 1">
              <a:extLst xmlns:a="http://schemas.openxmlformats.org/drawingml/2006/main">
                <a:ext uri="{FF2B5EF4-FFF2-40B4-BE49-F238E27FC236}">
                  <a16:creationId xmlns:a16="http://schemas.microsoft.com/office/drawing/2014/main" xmlns:c="http://schemas.openxmlformats.org/drawingml/2006/chart" xmlns:a14="http://schemas.microsoft.com/office/drawing/2010/main" xmlns:pic="http://schemas.openxmlformats.org/drawingml/2006/pictur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830B66F-940A-EC22-79A2-7A14BC519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81E0E" w:rsidRPr="00540EA5" w:rsidRDefault="00881E0E" w:rsidP="00186729">
      <w:pPr>
        <w:spacing w:after="0" w:line="240" w:lineRule="auto"/>
        <w:textAlignment w:val="baseline"/>
        <w:rPr>
          <w:rFonts w:eastAsia="Times New Roman" w:cstheme="minorHAnsi"/>
          <w:sz w:val="24"/>
          <w:szCs w:val="24"/>
          <w:lang w:val="en-GB" w:eastAsia="en-GB"/>
        </w:rPr>
      </w:pPr>
    </w:p>
    <w:p w:rsidR="00881E0E" w:rsidRPr="001A7C7C" w:rsidRDefault="001A7C7C" w:rsidP="00186729">
      <w:pPr>
        <w:spacing w:after="0" w:line="240" w:lineRule="auto"/>
        <w:textAlignment w:val="baseline"/>
        <w:rPr>
          <w:rFonts w:eastAsia="Times New Roman" w:cstheme="minorHAnsi"/>
          <w:sz w:val="20"/>
          <w:szCs w:val="20"/>
          <w:lang w:val="en-GB" w:eastAsia="en-GB"/>
        </w:rPr>
      </w:pPr>
      <w:r w:rsidRPr="001A7C7C">
        <w:rPr>
          <w:rFonts w:eastAsia="Times New Roman" w:cstheme="minorHAnsi"/>
          <w:sz w:val="20"/>
          <w:szCs w:val="20"/>
          <w:lang w:val="en-GB" w:eastAsia="en-GB"/>
        </w:rPr>
        <w:t>Graph: Weekly spend by individual customers</w:t>
      </w:r>
    </w:p>
    <w:p w:rsidR="00550802" w:rsidRPr="00540EA5" w:rsidRDefault="00550802" w:rsidP="00186729">
      <w:pPr>
        <w:spacing w:after="0" w:line="240" w:lineRule="auto"/>
        <w:textAlignment w:val="baseline"/>
        <w:rPr>
          <w:rFonts w:eastAsia="Times New Roman" w:cstheme="minorHAnsi"/>
          <w:sz w:val="24"/>
          <w:szCs w:val="24"/>
          <w:lang w:val="en-GB" w:eastAsia="en-GB"/>
        </w:rPr>
      </w:pPr>
    </w:p>
    <w:tbl>
      <w:tblPr>
        <w:tblW w:w="2943" w:type="dxa"/>
        <w:tblLook w:val="04A0"/>
      </w:tblPr>
      <w:tblGrid>
        <w:gridCol w:w="1399"/>
        <w:gridCol w:w="1544"/>
      </w:tblGrid>
      <w:tr w:rsidR="00EE02CE" w:rsidRPr="00540EA5" w:rsidTr="00571BD9">
        <w:trPr>
          <w:trHeight w:val="288"/>
        </w:trPr>
        <w:tc>
          <w:tcPr>
            <w:tcW w:w="29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02CE" w:rsidRPr="00540EA5" w:rsidRDefault="00EE02CE" w:rsidP="00EE02CE">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SPEND (£)</w:t>
            </w:r>
          </w:p>
        </w:tc>
      </w:tr>
      <w:tr w:rsidR="00EE02CE" w:rsidRPr="00540EA5" w:rsidTr="00571BD9">
        <w:trPr>
          <w:trHeight w:val="288"/>
        </w:trPr>
        <w:tc>
          <w:tcPr>
            <w:tcW w:w="1399" w:type="dxa"/>
            <w:tcBorders>
              <w:top w:val="nil"/>
              <w:left w:val="single" w:sz="4" w:space="0" w:color="auto"/>
              <w:bottom w:val="single" w:sz="4" w:space="0" w:color="auto"/>
              <w:right w:val="single" w:sz="4" w:space="0" w:color="auto"/>
            </w:tcBorders>
            <w:shd w:val="clear" w:color="auto" w:fill="auto"/>
            <w:noWrap/>
            <w:vAlign w:val="bottom"/>
            <w:hideMark/>
          </w:tcPr>
          <w:p w:rsidR="00EE02CE" w:rsidRPr="00540EA5" w:rsidRDefault="00EE02CE" w:rsidP="00EE02CE">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Mean</w:t>
            </w:r>
          </w:p>
        </w:tc>
        <w:tc>
          <w:tcPr>
            <w:tcW w:w="1544" w:type="dxa"/>
            <w:tcBorders>
              <w:top w:val="nil"/>
              <w:left w:val="nil"/>
              <w:bottom w:val="single" w:sz="4" w:space="0" w:color="auto"/>
              <w:right w:val="single" w:sz="4" w:space="0" w:color="auto"/>
            </w:tcBorders>
            <w:shd w:val="clear" w:color="auto" w:fill="auto"/>
            <w:noWrap/>
            <w:vAlign w:val="bottom"/>
            <w:hideMark/>
          </w:tcPr>
          <w:p w:rsidR="00EE02CE" w:rsidRPr="00540EA5" w:rsidRDefault="00EE02CE" w:rsidP="00EE02CE">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15.25</w:t>
            </w:r>
          </w:p>
        </w:tc>
      </w:tr>
      <w:tr w:rsidR="00EE02CE" w:rsidRPr="00540EA5" w:rsidTr="00571BD9">
        <w:trPr>
          <w:trHeight w:val="288"/>
        </w:trPr>
        <w:tc>
          <w:tcPr>
            <w:tcW w:w="1399" w:type="dxa"/>
            <w:tcBorders>
              <w:top w:val="nil"/>
              <w:left w:val="single" w:sz="4" w:space="0" w:color="auto"/>
              <w:bottom w:val="single" w:sz="4" w:space="0" w:color="auto"/>
              <w:right w:val="single" w:sz="4" w:space="0" w:color="auto"/>
            </w:tcBorders>
            <w:shd w:val="clear" w:color="auto" w:fill="auto"/>
            <w:noWrap/>
            <w:vAlign w:val="bottom"/>
            <w:hideMark/>
          </w:tcPr>
          <w:p w:rsidR="00EE02CE" w:rsidRPr="00540EA5" w:rsidRDefault="00EE02CE" w:rsidP="00EE02CE">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Median</w:t>
            </w:r>
          </w:p>
        </w:tc>
        <w:tc>
          <w:tcPr>
            <w:tcW w:w="1544" w:type="dxa"/>
            <w:tcBorders>
              <w:top w:val="nil"/>
              <w:left w:val="nil"/>
              <w:bottom w:val="single" w:sz="4" w:space="0" w:color="auto"/>
              <w:right w:val="single" w:sz="4" w:space="0" w:color="auto"/>
            </w:tcBorders>
            <w:shd w:val="clear" w:color="auto" w:fill="auto"/>
            <w:noWrap/>
            <w:vAlign w:val="bottom"/>
            <w:hideMark/>
          </w:tcPr>
          <w:p w:rsidR="00EE02CE" w:rsidRPr="00540EA5" w:rsidRDefault="00EE02CE" w:rsidP="00EE02CE">
            <w:pPr>
              <w:spacing w:after="0" w:line="240" w:lineRule="auto"/>
              <w:jc w:val="center"/>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15</w:t>
            </w:r>
          </w:p>
        </w:tc>
      </w:tr>
      <w:tr w:rsidR="00EE02CE" w:rsidRPr="00540EA5" w:rsidTr="00571BD9">
        <w:trPr>
          <w:trHeight w:val="288"/>
        </w:trPr>
        <w:tc>
          <w:tcPr>
            <w:tcW w:w="1399" w:type="dxa"/>
            <w:tcBorders>
              <w:top w:val="nil"/>
              <w:left w:val="single" w:sz="4" w:space="0" w:color="auto"/>
              <w:bottom w:val="single" w:sz="4" w:space="0" w:color="auto"/>
              <w:right w:val="single" w:sz="4" w:space="0" w:color="auto"/>
            </w:tcBorders>
            <w:shd w:val="clear" w:color="auto" w:fill="auto"/>
            <w:noWrap/>
            <w:vAlign w:val="bottom"/>
            <w:hideMark/>
          </w:tcPr>
          <w:p w:rsidR="00EE02CE" w:rsidRPr="00540EA5" w:rsidRDefault="00EE02CE" w:rsidP="00EE02CE">
            <w:pPr>
              <w:spacing w:after="0" w:line="240" w:lineRule="auto"/>
              <w:rPr>
                <w:rFonts w:eastAsia="Times New Roman" w:cstheme="minorHAnsi"/>
                <w:color w:val="000000"/>
                <w:sz w:val="24"/>
                <w:szCs w:val="24"/>
                <w:lang w:val="en-GB" w:eastAsia="en-GB"/>
              </w:rPr>
            </w:pPr>
            <w:r w:rsidRPr="00540EA5">
              <w:rPr>
                <w:rFonts w:eastAsia="Times New Roman" w:cstheme="minorHAnsi"/>
                <w:color w:val="000000"/>
                <w:sz w:val="24"/>
                <w:szCs w:val="24"/>
                <w:lang w:val="en-GB" w:eastAsia="en-GB"/>
              </w:rPr>
              <w:t>Mode</w:t>
            </w:r>
          </w:p>
        </w:tc>
        <w:tc>
          <w:tcPr>
            <w:tcW w:w="1544" w:type="dxa"/>
            <w:tcBorders>
              <w:top w:val="nil"/>
              <w:left w:val="nil"/>
              <w:bottom w:val="single" w:sz="4" w:space="0" w:color="auto"/>
              <w:right w:val="single" w:sz="4" w:space="0" w:color="auto"/>
            </w:tcBorders>
            <w:shd w:val="clear" w:color="auto" w:fill="auto"/>
            <w:noWrap/>
            <w:vAlign w:val="bottom"/>
            <w:hideMark/>
          </w:tcPr>
          <w:p w:rsidR="00EE02CE" w:rsidRPr="00540EA5" w:rsidRDefault="00571BD9" w:rsidP="00EE02CE">
            <w:pPr>
              <w:spacing w:after="0" w:line="240" w:lineRule="auto"/>
              <w:jc w:val="center"/>
              <w:rPr>
                <w:rFonts w:eastAsia="Times New Roman" w:cstheme="minorHAnsi"/>
                <w:color w:val="000000"/>
                <w:sz w:val="24"/>
                <w:szCs w:val="24"/>
                <w:lang w:val="en-GB" w:eastAsia="en-GB"/>
              </w:rPr>
            </w:pPr>
            <w:r>
              <w:rPr>
                <w:rFonts w:eastAsia="Times New Roman" w:cstheme="minorHAnsi"/>
                <w:color w:val="000000"/>
                <w:sz w:val="24"/>
                <w:szCs w:val="24"/>
                <w:lang w:val="en-GB" w:eastAsia="en-GB"/>
              </w:rPr>
              <w:t>Multi-modal</w:t>
            </w:r>
          </w:p>
        </w:tc>
      </w:tr>
    </w:tbl>
    <w:p w:rsidR="00571BD9" w:rsidRDefault="00571BD9" w:rsidP="00186729">
      <w:pPr>
        <w:spacing w:after="0" w:line="240" w:lineRule="auto"/>
        <w:textAlignment w:val="baseline"/>
        <w:rPr>
          <w:rFonts w:eastAsia="Times New Roman" w:cstheme="minorHAnsi"/>
          <w:sz w:val="24"/>
          <w:szCs w:val="24"/>
          <w:lang w:val="en-GB" w:eastAsia="en-GB"/>
        </w:rPr>
      </w:pPr>
    </w:p>
    <w:p w:rsidR="00994BD5" w:rsidRDefault="00571BD9"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There is no single mode, but a</w:t>
      </w:r>
      <w:r w:rsidR="00994BD5" w:rsidRPr="00540EA5">
        <w:rPr>
          <w:rFonts w:eastAsia="Times New Roman" w:cstheme="minorHAnsi"/>
          <w:sz w:val="24"/>
          <w:szCs w:val="24"/>
          <w:lang w:val="en-GB" w:eastAsia="en-GB"/>
        </w:rPr>
        <w:t xml:space="preserve">ll these </w:t>
      </w:r>
      <w:r>
        <w:rPr>
          <w:rFonts w:eastAsia="Times New Roman" w:cstheme="minorHAnsi"/>
          <w:sz w:val="24"/>
          <w:szCs w:val="24"/>
          <w:lang w:val="en-GB" w:eastAsia="en-GB"/>
        </w:rPr>
        <w:t>values</w:t>
      </w:r>
      <w:r w:rsidR="00935102" w:rsidRPr="00540EA5">
        <w:rPr>
          <w:rFonts w:eastAsia="Times New Roman" w:cstheme="minorHAnsi"/>
          <w:sz w:val="24"/>
          <w:szCs w:val="24"/>
          <w:lang w:val="en-GB" w:eastAsia="en-GB"/>
        </w:rPr>
        <w:t xml:space="preserve"> occur twice: 6</w:t>
      </w:r>
      <w:proofErr w:type="gramStart"/>
      <w:r w:rsidR="00935102" w:rsidRPr="00540EA5">
        <w:rPr>
          <w:rFonts w:eastAsia="Times New Roman" w:cstheme="minorHAnsi"/>
          <w:sz w:val="24"/>
          <w:szCs w:val="24"/>
          <w:lang w:val="en-GB" w:eastAsia="en-GB"/>
        </w:rPr>
        <w:t>,11,15,19,33</w:t>
      </w:r>
      <w:proofErr w:type="gramEnd"/>
      <w:r>
        <w:rPr>
          <w:rFonts w:eastAsia="Times New Roman" w:cstheme="minorHAnsi"/>
          <w:sz w:val="24"/>
          <w:szCs w:val="24"/>
          <w:lang w:val="en-GB" w:eastAsia="en-GB"/>
        </w:rPr>
        <w:t>. This multi-modal pattern provides no meaningful information.</w:t>
      </w:r>
    </w:p>
    <w:p w:rsidR="00571BD9" w:rsidRDefault="00571BD9" w:rsidP="00186729">
      <w:pPr>
        <w:spacing w:after="0" w:line="240" w:lineRule="auto"/>
        <w:textAlignment w:val="baseline"/>
        <w:rPr>
          <w:rFonts w:eastAsia="Times New Roman" w:cstheme="minorHAnsi"/>
          <w:sz w:val="24"/>
          <w:szCs w:val="24"/>
          <w:lang w:val="en-GB" w:eastAsia="en-GB"/>
        </w:rPr>
      </w:pPr>
    </w:p>
    <w:p w:rsidR="00571BD9" w:rsidRPr="00540EA5" w:rsidRDefault="00571BD9"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However, the mean and median are extremely close.</w:t>
      </w:r>
    </w:p>
    <w:p w:rsidR="00994BD5" w:rsidRPr="00540EA5" w:rsidRDefault="00994BD5" w:rsidP="00186729">
      <w:pPr>
        <w:spacing w:after="0" w:line="240" w:lineRule="auto"/>
        <w:textAlignment w:val="baseline"/>
        <w:rPr>
          <w:rFonts w:eastAsia="Times New Roman" w:cstheme="minorHAnsi"/>
          <w:sz w:val="24"/>
          <w:szCs w:val="24"/>
          <w:lang w:val="en-GB" w:eastAsia="en-GB"/>
        </w:rPr>
      </w:pPr>
    </w:p>
    <w:p w:rsidR="00056D0F" w:rsidRDefault="00255E65"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Customers spend between £6 and £24 per week – a range of</w:t>
      </w:r>
      <w:r w:rsidR="002F6090" w:rsidRPr="00540EA5">
        <w:rPr>
          <w:rFonts w:eastAsia="Times New Roman" w:cstheme="minorHAnsi"/>
          <w:sz w:val="24"/>
          <w:szCs w:val="24"/>
          <w:lang w:val="en-GB" w:eastAsia="en-GB"/>
        </w:rPr>
        <w:t xml:space="preserve"> £18</w:t>
      </w:r>
      <w:r>
        <w:rPr>
          <w:rFonts w:eastAsia="Times New Roman" w:cstheme="minorHAnsi"/>
          <w:sz w:val="24"/>
          <w:szCs w:val="24"/>
          <w:lang w:val="en-GB" w:eastAsia="en-GB"/>
        </w:rPr>
        <w:t xml:space="preserve"> with a standard </w:t>
      </w:r>
      <w:proofErr w:type="spellStart"/>
      <w:r>
        <w:rPr>
          <w:rFonts w:eastAsia="Times New Roman" w:cstheme="minorHAnsi"/>
          <w:sz w:val="24"/>
          <w:szCs w:val="24"/>
          <w:lang w:val="en-GB" w:eastAsia="en-GB"/>
        </w:rPr>
        <w:t>standard</w:t>
      </w:r>
      <w:proofErr w:type="spellEnd"/>
      <w:r>
        <w:rPr>
          <w:rFonts w:eastAsia="Times New Roman" w:cstheme="minorHAnsi"/>
          <w:sz w:val="24"/>
          <w:szCs w:val="24"/>
          <w:lang w:val="en-GB" w:eastAsia="en-GB"/>
        </w:rPr>
        <w:t xml:space="preserve"> deviation of</w:t>
      </w:r>
      <w:r w:rsidR="002F6090" w:rsidRPr="00540EA5">
        <w:rPr>
          <w:rFonts w:eastAsia="Times New Roman" w:cstheme="minorHAnsi"/>
          <w:sz w:val="24"/>
          <w:szCs w:val="24"/>
          <w:lang w:val="en-GB" w:eastAsia="en-GB"/>
        </w:rPr>
        <w:t xml:space="preserve"> </w:t>
      </w:r>
      <w:r w:rsidR="00947866">
        <w:rPr>
          <w:rFonts w:eastAsia="Times New Roman" w:cstheme="minorHAnsi"/>
          <w:sz w:val="24"/>
          <w:szCs w:val="24"/>
          <w:lang w:val="en-GB" w:eastAsia="en-GB"/>
        </w:rPr>
        <w:t xml:space="preserve">just </w:t>
      </w:r>
      <w:r w:rsidR="00A23FF9" w:rsidRPr="00540EA5">
        <w:rPr>
          <w:rFonts w:eastAsia="Times New Roman" w:cstheme="minorHAnsi"/>
          <w:sz w:val="24"/>
          <w:szCs w:val="24"/>
          <w:lang w:val="en-GB" w:eastAsia="en-GB"/>
        </w:rPr>
        <w:t>5.8</w:t>
      </w:r>
      <w:r w:rsidR="00125993">
        <w:rPr>
          <w:rFonts w:eastAsia="Times New Roman" w:cstheme="minorHAnsi"/>
          <w:sz w:val="24"/>
          <w:szCs w:val="24"/>
          <w:lang w:val="en-GB" w:eastAsia="en-GB"/>
        </w:rPr>
        <w:t xml:space="preserve">. </w:t>
      </w:r>
    </w:p>
    <w:p w:rsidR="00125993" w:rsidRDefault="00125993" w:rsidP="00186729">
      <w:pPr>
        <w:spacing w:after="0" w:line="240" w:lineRule="auto"/>
        <w:textAlignment w:val="baseline"/>
        <w:rPr>
          <w:rFonts w:eastAsia="Times New Roman" w:cstheme="minorHAnsi"/>
          <w:sz w:val="24"/>
          <w:szCs w:val="24"/>
          <w:lang w:val="en-GB" w:eastAsia="en-GB"/>
        </w:rPr>
      </w:pPr>
    </w:p>
    <w:p w:rsidR="00255E65" w:rsidRPr="00540EA5" w:rsidRDefault="00255E65"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This more even spread (compared to the pattern in the Distance data above) is reflected in the box and whisker chart below. </w:t>
      </w:r>
      <w:r w:rsidR="00947866">
        <w:rPr>
          <w:rFonts w:eastAsia="Times New Roman" w:cstheme="minorHAnsi"/>
          <w:sz w:val="24"/>
          <w:szCs w:val="24"/>
          <w:lang w:val="en-GB" w:eastAsia="en-GB"/>
        </w:rPr>
        <w:t>The box and tails are fairly evenly spread each side of the median.</w:t>
      </w:r>
    </w:p>
    <w:p w:rsidR="00056D0F" w:rsidRPr="00540EA5" w:rsidRDefault="00056D0F" w:rsidP="00186729">
      <w:pPr>
        <w:spacing w:after="0" w:line="240" w:lineRule="auto"/>
        <w:textAlignment w:val="baseline"/>
        <w:rPr>
          <w:rFonts w:eastAsia="Times New Roman" w:cstheme="minorHAnsi"/>
          <w:sz w:val="24"/>
          <w:szCs w:val="24"/>
          <w:lang w:val="en-GB" w:eastAsia="en-GB"/>
        </w:rPr>
      </w:pPr>
    </w:p>
    <w:p w:rsidR="00056D0F" w:rsidRPr="00540EA5" w:rsidRDefault="00CC41CF" w:rsidP="00186729">
      <w:pPr>
        <w:spacing w:after="0" w:line="240" w:lineRule="auto"/>
        <w:textAlignment w:val="baseline"/>
        <w:rPr>
          <w:rFonts w:eastAsia="Times New Roman" w:cstheme="minorHAnsi"/>
          <w:sz w:val="24"/>
          <w:szCs w:val="24"/>
          <w:lang w:val="en-GB" w:eastAsia="en-GB"/>
        </w:rPr>
      </w:pPr>
      <ve:AlternateContent>
        <mc:Choice xmlns:c="http://schemas.openxmlformats.org/drawingml/2006/chart" xmlns:a16="http://schemas.microsoft.com/office/drawing/2014/main" xmlns:a14="http://schemas.microsoft.com/office/drawing/2010/main" xmlns:pic="http://schemas.openxmlformats.org/drawingml/2006/picture" xmlns:a="http://schemas.openxmlformats.org/drawingml/2006/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cx1">
          <w:drawing>
            <wp:inline distT="0" distB="0" distL="0" distR="0" wp14:anchorId="05ACD53D" wp14:editId="5AAC5A9C">
              <wp:extent cx="4572000" cy="2743200"/>
              <wp:effectExtent l="0" t="0" r="0" b="0"/>
              <wp:docPr id="527492907" name="Chart 1">
                <a:extLst xmlns:a="http://schemas.openxmlformats.org/drawingml/2006/main">
                  <a:ext uri="{FF2B5EF4-FFF2-40B4-BE49-F238E27FC236}">
                    <a16:creationId xmlns:a16="http://schemas.microsoft.com/office/drawing/2014/main" id="{9B12E588-D8CB-B23D-3D6F-6214AB9B0B1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inline>
          </w:drawing>
        </mc:Choice>
        <ve:Fallback>
          <w:r w:rsidRPr="00540EA5">
            <w:rPr>
              <w:rFonts w:cstheme="minorHAnsi"/>
              <w:noProof/>
              <w:sz w:val="24"/>
              <w:szCs w:val="24"/>
            </w:rPr>
            <w:lastRenderedPageBreak/>
            <w:drawing>
              <wp:inline distT="0" distB="0" distL="0" distR="0">
                <wp:extent cx="4572000" cy="2743200"/>
                <wp:effectExtent l="0" t="0" r="0" b="0"/>
                <wp:docPr id="527492907" name="Chart 1">
                  <a:extLst xmlns:a="http://schemas.openxmlformats.org/drawingml/2006/main">
                    <a:ext uri="{FF2B5EF4-FFF2-40B4-BE49-F238E27FC236}">
                      <a16:creationId xmlns:a16="http://schemas.microsoft.com/office/drawing/2014/main" xmlns:c="http://schemas.openxmlformats.org/drawingml/2006/chart" xmlns:a14="http://schemas.microsoft.com/office/drawing/2010/main" xmlns:pic="http://schemas.openxmlformats.org/drawingml/2006/pictur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B12E588-D8CB-B23D-3D6F-6214AB9B0B1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27492907" name="Chart 1">
                          <a:extLst>
                            <a:ext uri="{FF2B5EF4-FFF2-40B4-BE49-F238E27FC236}">
                              <a16:creationId xmlns:a16="http://schemas.microsoft.com/office/drawing/2014/main" xmlns:c="http://schemas.openxmlformats.org/drawingml/2006/chart"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B12E588-D8CB-B23D-3D6F-6214AB9B0B1B}"/>
                            </a:ext>
                          </a:extLst>
                        </pic:cNvPr>
                        <pic:cNvPicPr>
                          <a:picLocks noGrp="1" noRot="1" noChangeAspect="1" noMove="1" noResize="1" noEditPoints="1" noAdjustHandles="1" noChangeArrowheads="1" noChangeShapeType="1"/>
                        </pic:cNvPicPr>
                      </pic:nvPicPr>
                      <pic:blipFill>
                        <a:blip r:embed="rId22" cstate="print"/>
                        <a:stretch>
                          <a:fillRect/>
                        </a:stretch>
                      </pic:blipFill>
                      <pic:spPr>
                        <a:xfrm>
                          <a:off x="0" y="0"/>
                          <a:ext cx="4572000" cy="2743200"/>
                        </a:xfrm>
                        <a:prstGeom prst="rect">
                          <a:avLst/>
                        </a:prstGeom>
                      </pic:spPr>
                    </pic:pic>
                  </a:graphicData>
                </a:graphic>
              </wp:inline>
            </w:drawing>
          </w:r>
        </ve:Fallback>
      </ve:AlternateContent>
    </w:p>
    <w:p w:rsidR="001A7C7C" w:rsidRDefault="001A7C7C" w:rsidP="00186729">
      <w:pPr>
        <w:spacing w:after="0" w:line="240" w:lineRule="auto"/>
        <w:textAlignment w:val="baseline"/>
        <w:rPr>
          <w:rFonts w:eastAsia="Times New Roman" w:cstheme="minorHAnsi"/>
          <w:sz w:val="24"/>
          <w:szCs w:val="24"/>
          <w:lang w:val="en-GB" w:eastAsia="en-GB"/>
        </w:rPr>
      </w:pPr>
    </w:p>
    <w:p w:rsidR="001A7C7C" w:rsidRPr="001A7C7C" w:rsidRDefault="001A7C7C" w:rsidP="00186729">
      <w:pPr>
        <w:spacing w:after="0" w:line="240" w:lineRule="auto"/>
        <w:textAlignment w:val="baseline"/>
        <w:rPr>
          <w:rFonts w:eastAsia="Times New Roman" w:cstheme="minorHAnsi"/>
          <w:sz w:val="20"/>
          <w:szCs w:val="20"/>
          <w:lang w:val="en-GB" w:eastAsia="en-GB"/>
        </w:rPr>
      </w:pPr>
      <w:r w:rsidRPr="001A7C7C">
        <w:rPr>
          <w:rFonts w:eastAsia="Times New Roman" w:cstheme="minorHAnsi"/>
          <w:sz w:val="20"/>
          <w:szCs w:val="20"/>
          <w:lang w:val="en-GB" w:eastAsia="en-GB"/>
        </w:rPr>
        <w:t>Box and whisper chart: Weekly spend per customer</w:t>
      </w:r>
    </w:p>
    <w:p w:rsidR="00255E65" w:rsidRDefault="00255E65" w:rsidP="00B5296B">
      <w:pPr>
        <w:spacing w:after="0" w:line="240" w:lineRule="auto"/>
        <w:textAlignment w:val="baseline"/>
        <w:rPr>
          <w:rFonts w:eastAsia="Times New Roman" w:cstheme="minorHAnsi"/>
          <w:sz w:val="24"/>
          <w:szCs w:val="24"/>
          <w:lang w:val="en-GB" w:eastAsia="en-GB"/>
        </w:rPr>
      </w:pPr>
    </w:p>
    <w:p w:rsidR="001A7C7C" w:rsidRDefault="001A7C7C" w:rsidP="00186729">
      <w:pPr>
        <w:spacing w:after="0" w:line="240" w:lineRule="auto"/>
        <w:textAlignment w:val="baseline"/>
        <w:rPr>
          <w:rFonts w:eastAsia="Times New Roman" w:cstheme="minorHAnsi"/>
          <w:sz w:val="24"/>
          <w:szCs w:val="24"/>
          <w:lang w:val="en-GB" w:eastAsia="en-GB"/>
        </w:rPr>
      </w:pPr>
    </w:p>
    <w:p w:rsidR="00425FE0" w:rsidRPr="00540EA5" w:rsidRDefault="001A7C7C" w:rsidP="00186729">
      <w:pPr>
        <w:spacing w:after="0" w:line="240" w:lineRule="auto"/>
        <w:textAlignment w:val="baseline"/>
        <w:rPr>
          <w:rFonts w:eastAsia="Times New Roman" w:cstheme="minorHAnsi"/>
          <w:sz w:val="24"/>
          <w:szCs w:val="24"/>
          <w:lang w:val="en-GB" w:eastAsia="en-GB"/>
        </w:rPr>
      </w:pPr>
      <w:proofErr w:type="gramStart"/>
      <w:r>
        <w:rPr>
          <w:rFonts w:eastAsia="Times New Roman" w:cstheme="minorHAnsi"/>
          <w:sz w:val="24"/>
          <w:szCs w:val="24"/>
          <w:lang w:val="en-GB" w:eastAsia="en-GB"/>
        </w:rPr>
        <w:t>Does the distance customers</w:t>
      </w:r>
      <w:proofErr w:type="gramEnd"/>
      <w:r>
        <w:rPr>
          <w:rFonts w:eastAsia="Times New Roman" w:cstheme="minorHAnsi"/>
          <w:sz w:val="24"/>
          <w:szCs w:val="24"/>
          <w:lang w:val="en-GB" w:eastAsia="en-GB"/>
        </w:rPr>
        <w:t xml:space="preserve"> have to travel to shop at Gwalia Stores affect how much they spend?</w:t>
      </w:r>
    </w:p>
    <w:p w:rsidR="00425FE0" w:rsidRPr="00540EA5" w:rsidRDefault="00425FE0" w:rsidP="00186729">
      <w:pPr>
        <w:spacing w:after="0" w:line="240" w:lineRule="auto"/>
        <w:textAlignment w:val="baseline"/>
        <w:rPr>
          <w:rFonts w:eastAsia="Times New Roman" w:cstheme="minorHAnsi"/>
          <w:sz w:val="24"/>
          <w:szCs w:val="24"/>
          <w:lang w:val="en-GB" w:eastAsia="en-GB"/>
        </w:rPr>
      </w:pPr>
    </w:p>
    <w:p w:rsidR="009B2543" w:rsidRPr="00540EA5" w:rsidRDefault="009B2543" w:rsidP="00186729">
      <w:pPr>
        <w:spacing w:after="0" w:line="240" w:lineRule="auto"/>
        <w:textAlignment w:val="baseline"/>
        <w:rPr>
          <w:rFonts w:eastAsia="Times New Roman" w:cstheme="minorHAnsi"/>
          <w:sz w:val="24"/>
          <w:szCs w:val="24"/>
          <w:lang w:val="en-GB" w:eastAsia="en-GB"/>
        </w:rPr>
      </w:pPr>
    </w:p>
    <w:p w:rsidR="009B2543" w:rsidRPr="00540EA5" w:rsidRDefault="000019A5" w:rsidP="00186729">
      <w:pPr>
        <w:spacing w:after="0" w:line="240" w:lineRule="auto"/>
        <w:textAlignment w:val="baseline"/>
        <w:rPr>
          <w:rFonts w:eastAsia="Times New Roman" w:cstheme="minorHAnsi"/>
          <w:sz w:val="24"/>
          <w:szCs w:val="24"/>
          <w:lang w:val="en-GB" w:eastAsia="en-GB"/>
        </w:rPr>
      </w:pPr>
      <w:r w:rsidRPr="00540EA5">
        <w:rPr>
          <w:rFonts w:cstheme="minorHAnsi"/>
          <w:noProof/>
          <w:sz w:val="24"/>
          <w:szCs w:val="24"/>
        </w:rPr>
        <w:drawing>
          <wp:inline distT="0" distB="0" distL="0" distR="0">
            <wp:extent cx="5524500" cy="2964180"/>
            <wp:effectExtent l="0" t="0" r="0" b="7620"/>
            <wp:docPr id="1947490287" name="Chart 1">
              <a:extLst xmlns:a="http://schemas.openxmlformats.org/drawingml/2006/main">
                <a:ext uri="{FF2B5EF4-FFF2-40B4-BE49-F238E27FC236}">
                  <a16:creationId xmlns:a16="http://schemas.microsoft.com/office/drawing/2014/main" xmlns:c="http://schemas.openxmlformats.org/drawingml/2006/chart" xmlns:a14="http://schemas.microsoft.com/office/drawing/2010/main" xmlns:pic="http://schemas.openxmlformats.org/drawingml/2006/pictur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1EEE935-90DB-9502-5E1D-0A21E4C54A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A7C7C" w:rsidRPr="00540EA5" w:rsidRDefault="001A7C7C" w:rsidP="00186729">
      <w:pPr>
        <w:spacing w:after="0" w:line="240" w:lineRule="auto"/>
        <w:textAlignment w:val="baseline"/>
        <w:rPr>
          <w:rFonts w:eastAsia="Times New Roman" w:cstheme="minorHAnsi"/>
          <w:sz w:val="24"/>
          <w:szCs w:val="24"/>
          <w:lang w:val="en-GB" w:eastAsia="en-GB"/>
        </w:rPr>
      </w:pPr>
    </w:p>
    <w:p w:rsidR="004C0450" w:rsidRPr="001A7C7C" w:rsidRDefault="001A7C7C" w:rsidP="00186729">
      <w:pPr>
        <w:spacing w:after="0" w:line="240" w:lineRule="auto"/>
        <w:textAlignment w:val="baseline"/>
        <w:rPr>
          <w:rFonts w:eastAsia="Times New Roman" w:cstheme="minorHAnsi"/>
          <w:sz w:val="20"/>
          <w:szCs w:val="20"/>
          <w:lang w:val="en-GB" w:eastAsia="en-GB"/>
        </w:rPr>
      </w:pPr>
      <w:r w:rsidRPr="001A7C7C">
        <w:rPr>
          <w:rFonts w:eastAsia="Times New Roman" w:cstheme="minorHAnsi"/>
          <w:sz w:val="20"/>
          <w:szCs w:val="20"/>
          <w:lang w:val="en-GB" w:eastAsia="en-GB"/>
        </w:rPr>
        <w:t>Scatter graph: Weekly spend against distance travelled</w:t>
      </w:r>
    </w:p>
    <w:p w:rsidR="001A7C7C" w:rsidRPr="00540EA5" w:rsidRDefault="001A7C7C" w:rsidP="00186729">
      <w:pPr>
        <w:spacing w:after="0" w:line="240" w:lineRule="auto"/>
        <w:textAlignment w:val="baseline"/>
        <w:rPr>
          <w:rFonts w:eastAsia="Times New Roman" w:cstheme="minorHAnsi"/>
          <w:sz w:val="24"/>
          <w:szCs w:val="24"/>
          <w:lang w:val="en-GB" w:eastAsia="en-GB"/>
        </w:rPr>
      </w:pPr>
    </w:p>
    <w:p w:rsidR="004C0450" w:rsidRDefault="00255E65"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lastRenderedPageBreak/>
        <w:t>A s</w:t>
      </w:r>
      <w:r w:rsidR="000F39B0" w:rsidRPr="00540EA5">
        <w:rPr>
          <w:rFonts w:eastAsia="Times New Roman" w:cstheme="minorHAnsi"/>
          <w:sz w:val="24"/>
          <w:szCs w:val="24"/>
          <w:lang w:val="en-GB" w:eastAsia="en-GB"/>
        </w:rPr>
        <w:t xml:space="preserve">catter graph </w:t>
      </w:r>
      <w:r>
        <w:rPr>
          <w:rFonts w:eastAsia="Times New Roman" w:cstheme="minorHAnsi"/>
          <w:sz w:val="24"/>
          <w:szCs w:val="24"/>
          <w:lang w:val="en-GB" w:eastAsia="en-GB"/>
        </w:rPr>
        <w:t xml:space="preserve">can be used to plot data for Distance against Spend. It suggests there is a strong </w:t>
      </w:r>
      <w:r w:rsidRPr="001A7C7C">
        <w:rPr>
          <w:rFonts w:eastAsia="Times New Roman" w:cstheme="minorHAnsi"/>
          <w:b/>
          <w:sz w:val="24"/>
          <w:szCs w:val="24"/>
          <w:lang w:val="en-GB" w:eastAsia="en-GB"/>
        </w:rPr>
        <w:t>negative correlation</w:t>
      </w:r>
      <w:r>
        <w:rPr>
          <w:rFonts w:eastAsia="Times New Roman" w:cstheme="minorHAnsi"/>
          <w:sz w:val="24"/>
          <w:szCs w:val="24"/>
          <w:lang w:val="en-GB" w:eastAsia="en-GB"/>
        </w:rPr>
        <w:t xml:space="preserve"> between the two variables i.e. the further the customer lives from the shop, the less they are likely to spend, and the closer they</w:t>
      </w:r>
      <w:r w:rsidR="001A7C7C">
        <w:rPr>
          <w:rFonts w:eastAsia="Times New Roman" w:cstheme="minorHAnsi"/>
          <w:sz w:val="24"/>
          <w:szCs w:val="24"/>
          <w:lang w:val="en-GB" w:eastAsia="en-GB"/>
        </w:rPr>
        <w:t xml:space="preserve"> are</w:t>
      </w:r>
      <w:r>
        <w:rPr>
          <w:rFonts w:eastAsia="Times New Roman" w:cstheme="minorHAnsi"/>
          <w:sz w:val="24"/>
          <w:szCs w:val="24"/>
          <w:lang w:val="en-GB" w:eastAsia="en-GB"/>
        </w:rPr>
        <w:t xml:space="preserve"> the more they spend. </w:t>
      </w:r>
    </w:p>
    <w:p w:rsidR="00255E65" w:rsidRDefault="00255E65" w:rsidP="00186729">
      <w:pPr>
        <w:spacing w:after="0" w:line="240" w:lineRule="auto"/>
        <w:textAlignment w:val="baseline"/>
        <w:rPr>
          <w:rFonts w:eastAsia="Times New Roman" w:cstheme="minorHAnsi"/>
          <w:sz w:val="24"/>
          <w:szCs w:val="24"/>
          <w:lang w:val="en-GB" w:eastAsia="en-GB"/>
        </w:rPr>
      </w:pPr>
    </w:p>
    <w:p w:rsidR="00255E65" w:rsidRPr="00540EA5" w:rsidRDefault="00255E65"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Gwalia Stores </w:t>
      </w:r>
      <w:r w:rsidR="00C72979">
        <w:rPr>
          <w:rFonts w:eastAsia="Times New Roman" w:cstheme="minorHAnsi"/>
          <w:sz w:val="24"/>
          <w:szCs w:val="24"/>
          <w:lang w:val="en-GB" w:eastAsia="en-GB"/>
        </w:rPr>
        <w:t>could consider offering a home delivery service to increase sales amongst customers who live at a distance.</w:t>
      </w:r>
    </w:p>
    <w:p w:rsidR="001A7C7C" w:rsidRDefault="001A7C7C" w:rsidP="00186729">
      <w:pPr>
        <w:spacing w:after="0" w:line="240" w:lineRule="auto"/>
        <w:textAlignment w:val="baseline"/>
        <w:rPr>
          <w:rFonts w:eastAsia="Times New Roman" w:cstheme="minorHAnsi"/>
          <w:sz w:val="24"/>
          <w:szCs w:val="24"/>
          <w:lang w:val="en-GB" w:eastAsia="en-GB"/>
        </w:rPr>
      </w:pPr>
    </w:p>
    <w:p w:rsidR="001A7C7C" w:rsidRDefault="001A7C7C" w:rsidP="00186729">
      <w:pPr>
        <w:spacing w:after="0" w:line="240" w:lineRule="auto"/>
        <w:textAlignment w:val="baseline"/>
        <w:rPr>
          <w:rFonts w:eastAsia="Times New Roman" w:cstheme="minorHAnsi"/>
          <w:sz w:val="24"/>
          <w:szCs w:val="24"/>
          <w:lang w:val="en-GB" w:eastAsia="en-GB"/>
        </w:rPr>
      </w:pPr>
    </w:p>
    <w:p w:rsidR="001A7C7C" w:rsidRPr="00540EA5" w:rsidRDefault="001A7C7C"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Do men spend more than women?</w:t>
      </w:r>
    </w:p>
    <w:p w:rsidR="0042427E" w:rsidRPr="00540EA5" w:rsidRDefault="0042427E" w:rsidP="00186729">
      <w:pPr>
        <w:spacing w:after="0" w:line="240" w:lineRule="auto"/>
        <w:textAlignment w:val="baseline"/>
        <w:rPr>
          <w:rFonts w:eastAsia="Times New Roman" w:cstheme="minorHAnsi"/>
          <w:sz w:val="24"/>
          <w:szCs w:val="24"/>
          <w:lang w:val="en-GB" w:eastAsia="en-GB"/>
        </w:rPr>
      </w:pPr>
    </w:p>
    <w:p w:rsidR="0042427E" w:rsidRDefault="00125993"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On average males spend </w:t>
      </w:r>
      <w:r w:rsidR="00281BB4">
        <w:rPr>
          <w:rFonts w:eastAsia="Times New Roman" w:cstheme="minorHAnsi"/>
          <w:sz w:val="24"/>
          <w:szCs w:val="24"/>
          <w:lang w:val="en-GB" w:eastAsia="en-GB"/>
        </w:rPr>
        <w:t>more than females by approximately 16%:</w:t>
      </w:r>
    </w:p>
    <w:p w:rsidR="00281BB4" w:rsidRPr="00540EA5" w:rsidRDefault="00281BB4" w:rsidP="00186729">
      <w:pPr>
        <w:spacing w:after="0" w:line="240" w:lineRule="auto"/>
        <w:textAlignment w:val="baseline"/>
        <w:rPr>
          <w:rFonts w:eastAsia="Times New Roman" w:cstheme="minorHAnsi"/>
          <w:sz w:val="24"/>
          <w:szCs w:val="24"/>
          <w:lang w:val="en-GB" w:eastAsia="en-GB"/>
        </w:rPr>
      </w:pPr>
    </w:p>
    <w:tbl>
      <w:tblPr>
        <w:tblW w:w="2440" w:type="dxa"/>
        <w:tblInd w:w="96" w:type="dxa"/>
        <w:tblCellMar>
          <w:top w:w="15" w:type="dxa"/>
          <w:bottom w:w="15" w:type="dxa"/>
        </w:tblCellMar>
        <w:tblLook w:val="04A0"/>
      </w:tblPr>
      <w:tblGrid>
        <w:gridCol w:w="1220"/>
        <w:gridCol w:w="1220"/>
      </w:tblGrid>
      <w:tr w:rsidR="00125993" w:rsidRPr="00125993" w:rsidTr="00125993">
        <w:trPr>
          <w:trHeight w:val="495"/>
        </w:trPr>
        <w:tc>
          <w:tcPr>
            <w:tcW w:w="1220" w:type="dxa"/>
            <w:tcBorders>
              <w:top w:val="single" w:sz="4" w:space="0" w:color="000000"/>
              <w:left w:val="single" w:sz="4" w:space="0" w:color="000000"/>
              <w:bottom w:val="single" w:sz="4" w:space="0" w:color="000000"/>
              <w:right w:val="single" w:sz="4" w:space="0" w:color="000000"/>
            </w:tcBorders>
            <w:noWrap/>
            <w:vAlign w:val="bottom"/>
            <w:hideMark/>
          </w:tcPr>
          <w:p w:rsidR="00125993" w:rsidRPr="00125993" w:rsidRDefault="00125993" w:rsidP="00125993">
            <w:pPr>
              <w:spacing w:after="0" w:line="240" w:lineRule="auto"/>
              <w:rPr>
                <w:rFonts w:ascii="Calibri" w:eastAsia="Times New Roman" w:hAnsi="Calibri" w:cs="Calibri"/>
                <w:color w:val="000000"/>
              </w:rPr>
            </w:pPr>
            <w:r w:rsidRPr="00125993">
              <w:rPr>
                <w:rFonts w:ascii="Calibri" w:eastAsia="Times New Roman" w:hAnsi="Calibri" w:cs="Calibri"/>
                <w:color w:val="000000"/>
              </w:rPr>
              <w:t>Gender</w:t>
            </w:r>
          </w:p>
        </w:tc>
        <w:tc>
          <w:tcPr>
            <w:tcW w:w="1220" w:type="dxa"/>
            <w:tcBorders>
              <w:top w:val="single" w:sz="4" w:space="0" w:color="000000"/>
              <w:left w:val="single" w:sz="4" w:space="0" w:color="000000"/>
              <w:bottom w:val="single" w:sz="4" w:space="0" w:color="000000"/>
              <w:right w:val="single" w:sz="4" w:space="0" w:color="000000"/>
            </w:tcBorders>
            <w:vAlign w:val="bottom"/>
            <w:hideMark/>
          </w:tcPr>
          <w:p w:rsidR="00125993" w:rsidRPr="00125993" w:rsidRDefault="00125993" w:rsidP="00125993">
            <w:pPr>
              <w:spacing w:after="0" w:line="240" w:lineRule="auto"/>
              <w:rPr>
                <w:rFonts w:ascii="Calibri" w:eastAsia="Times New Roman" w:hAnsi="Calibri" w:cs="Calibri"/>
                <w:color w:val="000000"/>
                <w:sz w:val="18"/>
                <w:szCs w:val="18"/>
              </w:rPr>
            </w:pPr>
            <w:r w:rsidRPr="00125993">
              <w:rPr>
                <w:rFonts w:ascii="Calibri" w:eastAsia="Times New Roman" w:hAnsi="Calibri" w:cs="Calibri"/>
                <w:color w:val="000000"/>
                <w:sz w:val="18"/>
                <w:szCs w:val="18"/>
              </w:rPr>
              <w:t>Average weekly spend</w:t>
            </w:r>
          </w:p>
        </w:tc>
      </w:tr>
      <w:tr w:rsidR="00125993" w:rsidRPr="00125993" w:rsidTr="00125993">
        <w:trPr>
          <w:trHeight w:val="300"/>
        </w:trPr>
        <w:tc>
          <w:tcPr>
            <w:tcW w:w="1220" w:type="dxa"/>
            <w:tcBorders>
              <w:top w:val="single" w:sz="4" w:space="0" w:color="000000"/>
              <w:left w:val="single" w:sz="4" w:space="0" w:color="000000"/>
              <w:bottom w:val="single" w:sz="4" w:space="0" w:color="000000"/>
              <w:right w:val="single" w:sz="4" w:space="0" w:color="000000"/>
            </w:tcBorders>
            <w:noWrap/>
            <w:vAlign w:val="bottom"/>
            <w:hideMark/>
          </w:tcPr>
          <w:p w:rsidR="00125993" w:rsidRPr="00125993" w:rsidRDefault="00125993" w:rsidP="00125993">
            <w:pPr>
              <w:spacing w:after="0" w:line="240" w:lineRule="auto"/>
              <w:rPr>
                <w:rFonts w:ascii="Calibri" w:eastAsia="Times New Roman" w:hAnsi="Calibri" w:cs="Calibri"/>
                <w:color w:val="000000"/>
              </w:rPr>
            </w:pPr>
            <w:r w:rsidRPr="00125993">
              <w:rPr>
                <w:rFonts w:ascii="Calibri" w:eastAsia="Times New Roman" w:hAnsi="Calibri" w:cs="Calibri"/>
                <w:color w:val="000000"/>
              </w:rPr>
              <w:t>Female</w:t>
            </w:r>
          </w:p>
        </w:tc>
        <w:tc>
          <w:tcPr>
            <w:tcW w:w="1220" w:type="dxa"/>
            <w:tcBorders>
              <w:top w:val="single" w:sz="4" w:space="0" w:color="000000"/>
              <w:left w:val="single" w:sz="4" w:space="0" w:color="000000"/>
              <w:bottom w:val="single" w:sz="4" w:space="0" w:color="000000"/>
              <w:right w:val="single" w:sz="4" w:space="0" w:color="000000"/>
            </w:tcBorders>
            <w:noWrap/>
            <w:vAlign w:val="bottom"/>
            <w:hideMark/>
          </w:tcPr>
          <w:p w:rsidR="00125993" w:rsidRPr="00125993" w:rsidRDefault="00125993" w:rsidP="00125993">
            <w:pPr>
              <w:spacing w:after="0" w:line="240" w:lineRule="auto"/>
              <w:rPr>
                <w:rFonts w:ascii="Calibri" w:eastAsia="Times New Roman" w:hAnsi="Calibri" w:cs="Calibri"/>
                <w:color w:val="000000"/>
              </w:rPr>
            </w:pPr>
            <w:r w:rsidRPr="00125993">
              <w:rPr>
                <w:rFonts w:ascii="Calibri" w:eastAsia="Times New Roman" w:hAnsi="Calibri" w:cs="Calibri"/>
                <w:color w:val="000000"/>
              </w:rPr>
              <w:t>£14.00</w:t>
            </w:r>
          </w:p>
        </w:tc>
      </w:tr>
      <w:tr w:rsidR="00125993" w:rsidRPr="00125993" w:rsidTr="00125993">
        <w:trPr>
          <w:trHeight w:val="300"/>
        </w:trPr>
        <w:tc>
          <w:tcPr>
            <w:tcW w:w="1220" w:type="dxa"/>
            <w:tcBorders>
              <w:top w:val="single" w:sz="4" w:space="0" w:color="000000"/>
              <w:left w:val="single" w:sz="4" w:space="0" w:color="000000"/>
              <w:bottom w:val="single" w:sz="4" w:space="0" w:color="000000"/>
              <w:right w:val="single" w:sz="4" w:space="0" w:color="000000"/>
            </w:tcBorders>
            <w:noWrap/>
            <w:vAlign w:val="bottom"/>
            <w:hideMark/>
          </w:tcPr>
          <w:p w:rsidR="00125993" w:rsidRPr="00125993" w:rsidRDefault="00125993" w:rsidP="00125993">
            <w:pPr>
              <w:spacing w:after="0" w:line="240" w:lineRule="auto"/>
              <w:rPr>
                <w:rFonts w:ascii="Calibri" w:eastAsia="Times New Roman" w:hAnsi="Calibri" w:cs="Calibri"/>
                <w:color w:val="000000"/>
              </w:rPr>
            </w:pPr>
            <w:r w:rsidRPr="00125993">
              <w:rPr>
                <w:rFonts w:ascii="Calibri" w:eastAsia="Times New Roman" w:hAnsi="Calibri" w:cs="Calibri"/>
                <w:color w:val="000000"/>
              </w:rPr>
              <w:t>Male</w:t>
            </w:r>
          </w:p>
        </w:tc>
        <w:tc>
          <w:tcPr>
            <w:tcW w:w="1220" w:type="dxa"/>
            <w:tcBorders>
              <w:top w:val="single" w:sz="4" w:space="0" w:color="000000"/>
              <w:left w:val="single" w:sz="4" w:space="0" w:color="000000"/>
              <w:bottom w:val="single" w:sz="4" w:space="0" w:color="000000"/>
              <w:right w:val="single" w:sz="4" w:space="0" w:color="000000"/>
            </w:tcBorders>
            <w:noWrap/>
            <w:vAlign w:val="bottom"/>
            <w:hideMark/>
          </w:tcPr>
          <w:p w:rsidR="00125993" w:rsidRPr="00125993" w:rsidRDefault="00125993" w:rsidP="00125993">
            <w:pPr>
              <w:spacing w:after="0" w:line="240" w:lineRule="auto"/>
              <w:rPr>
                <w:rFonts w:ascii="Calibri" w:eastAsia="Times New Roman" w:hAnsi="Calibri" w:cs="Calibri"/>
                <w:color w:val="000000"/>
              </w:rPr>
            </w:pPr>
            <w:r w:rsidRPr="00125993">
              <w:rPr>
                <w:rFonts w:ascii="Calibri" w:eastAsia="Times New Roman" w:hAnsi="Calibri" w:cs="Calibri"/>
                <w:color w:val="000000"/>
              </w:rPr>
              <w:t>£16.27</w:t>
            </w:r>
          </w:p>
        </w:tc>
      </w:tr>
    </w:tbl>
    <w:p w:rsidR="00425FE0" w:rsidRPr="00540EA5" w:rsidRDefault="00425FE0" w:rsidP="00186729">
      <w:pPr>
        <w:spacing w:after="0" w:line="240" w:lineRule="auto"/>
        <w:textAlignment w:val="baseline"/>
        <w:rPr>
          <w:rFonts w:eastAsia="Times New Roman" w:cstheme="minorHAnsi"/>
          <w:sz w:val="24"/>
          <w:szCs w:val="24"/>
          <w:lang w:val="en-GB" w:eastAsia="en-GB"/>
        </w:rPr>
      </w:pPr>
    </w:p>
    <w:p w:rsidR="00056D0F" w:rsidRPr="00540EA5" w:rsidRDefault="00881AE4" w:rsidP="00186729">
      <w:pPr>
        <w:spacing w:after="0" w:line="240" w:lineRule="auto"/>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Gwalia Stores </w:t>
      </w:r>
      <w:r w:rsidR="001A7C7C">
        <w:rPr>
          <w:rFonts w:eastAsia="Times New Roman" w:cstheme="minorHAnsi"/>
          <w:sz w:val="24"/>
          <w:szCs w:val="24"/>
          <w:lang w:val="en-GB" w:eastAsia="en-GB"/>
        </w:rPr>
        <w:t>undertake some market research to improve the shopping experience for females – e.g. shop environment and stock items.</w:t>
      </w:r>
    </w:p>
    <w:p w:rsidR="00550802" w:rsidRPr="00540EA5" w:rsidRDefault="00550802" w:rsidP="00186729">
      <w:pPr>
        <w:spacing w:after="0" w:line="240" w:lineRule="auto"/>
        <w:textAlignment w:val="baseline"/>
        <w:rPr>
          <w:rFonts w:eastAsia="Times New Roman" w:cstheme="minorHAnsi"/>
          <w:sz w:val="24"/>
          <w:szCs w:val="24"/>
          <w:lang w:val="en-GB" w:eastAsia="en-GB"/>
        </w:rPr>
      </w:pPr>
    </w:p>
    <w:p w:rsidR="00186729" w:rsidRPr="001A7C7C" w:rsidRDefault="00186729" w:rsidP="001A7C7C">
      <w:pPr>
        <w:pStyle w:val="Heading1"/>
        <w:rPr>
          <w:rFonts w:eastAsia="Times New Roman" w:cstheme="minorHAnsi"/>
          <w:sz w:val="24"/>
          <w:szCs w:val="24"/>
          <w:lang w:val="en-GB" w:eastAsia="en-GB"/>
        </w:rPr>
      </w:pPr>
      <w:r w:rsidRPr="001A7C7C">
        <w:rPr>
          <w:rFonts w:eastAsia="Times New Roman" w:cstheme="minorHAnsi"/>
          <w:bCs w:val="0"/>
          <w:lang w:eastAsia="en-GB"/>
        </w:rPr>
        <w:t>CONCLUSION</w:t>
      </w:r>
      <w:r w:rsidRPr="001A7C7C">
        <w:rPr>
          <w:rFonts w:eastAsia="Times New Roman" w:cstheme="minorHAnsi"/>
          <w:lang w:val="en-GB" w:eastAsia="en-GB"/>
        </w:rPr>
        <w:t> </w:t>
      </w:r>
    </w:p>
    <w:p w:rsidR="00881AE4" w:rsidRPr="00540EA5" w:rsidRDefault="00881AE4" w:rsidP="00186729">
      <w:pPr>
        <w:spacing w:after="0" w:line="240" w:lineRule="auto"/>
        <w:textAlignment w:val="baseline"/>
        <w:rPr>
          <w:rFonts w:eastAsia="Times New Roman" w:cstheme="minorHAnsi"/>
          <w:sz w:val="24"/>
          <w:szCs w:val="24"/>
          <w:lang w:val="en-GB" w:eastAsia="en-GB"/>
        </w:rPr>
      </w:pPr>
    </w:p>
    <w:p w:rsidR="008A14F5" w:rsidRDefault="008A14F5" w:rsidP="0078227D">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Some caution is necessary in interpreting this data set because of its small size.</w:t>
      </w:r>
    </w:p>
    <w:p w:rsidR="008A14F5" w:rsidRDefault="008A14F5" w:rsidP="0078227D">
      <w:pPr>
        <w:spacing w:after="0" w:line="240" w:lineRule="auto"/>
        <w:textAlignment w:val="baseline"/>
        <w:rPr>
          <w:rFonts w:eastAsia="Times New Roman" w:cstheme="minorHAnsi"/>
          <w:sz w:val="24"/>
          <w:szCs w:val="24"/>
          <w:lang w:eastAsia="en-GB"/>
        </w:rPr>
      </w:pPr>
    </w:p>
    <w:p w:rsidR="0078227D" w:rsidRPr="00540EA5" w:rsidRDefault="008A14F5" w:rsidP="0078227D">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It </w:t>
      </w:r>
      <w:r w:rsidR="0078227D" w:rsidRPr="00540EA5">
        <w:rPr>
          <w:rFonts w:eastAsia="Times New Roman" w:cstheme="minorHAnsi"/>
          <w:sz w:val="24"/>
          <w:szCs w:val="24"/>
          <w:lang w:eastAsia="en-GB"/>
        </w:rPr>
        <w:t xml:space="preserve">probably does not record information about </w:t>
      </w:r>
      <w:r w:rsidR="0078227D" w:rsidRPr="00540EA5">
        <w:rPr>
          <w:rFonts w:eastAsia="Times New Roman" w:cstheme="minorHAnsi"/>
          <w:sz w:val="24"/>
          <w:szCs w:val="24"/>
          <w:u w:val="single"/>
          <w:lang w:eastAsia="en-GB"/>
        </w:rPr>
        <w:t xml:space="preserve">all </w:t>
      </w:r>
      <w:r w:rsidR="0078227D" w:rsidRPr="00540EA5">
        <w:rPr>
          <w:rFonts w:eastAsia="Times New Roman" w:cstheme="minorHAnsi"/>
          <w:sz w:val="24"/>
          <w:szCs w:val="24"/>
          <w:lang w:eastAsia="en-GB"/>
        </w:rPr>
        <w:t xml:space="preserve">of Gwalia Stores’ customers (20 customers a week and takings of £305 is unlikely to sustain a business).  </w:t>
      </w:r>
    </w:p>
    <w:p w:rsidR="0078227D" w:rsidRPr="00540EA5" w:rsidRDefault="0078227D" w:rsidP="0078227D">
      <w:pPr>
        <w:spacing w:after="0" w:line="240" w:lineRule="auto"/>
        <w:textAlignment w:val="baseline"/>
        <w:rPr>
          <w:rFonts w:eastAsia="Times New Roman" w:cstheme="minorHAnsi"/>
          <w:sz w:val="24"/>
          <w:szCs w:val="24"/>
          <w:lang w:eastAsia="en-GB"/>
        </w:rPr>
      </w:pPr>
    </w:p>
    <w:p w:rsidR="0078227D" w:rsidRDefault="0078227D" w:rsidP="0078227D">
      <w:pPr>
        <w:spacing w:after="0" w:line="240" w:lineRule="auto"/>
        <w:textAlignment w:val="baseline"/>
        <w:rPr>
          <w:rFonts w:eastAsia="Times New Roman" w:cstheme="minorHAnsi"/>
          <w:sz w:val="24"/>
          <w:szCs w:val="24"/>
          <w:lang w:eastAsia="en-GB"/>
        </w:rPr>
      </w:pPr>
      <w:r w:rsidRPr="00540EA5">
        <w:rPr>
          <w:rFonts w:eastAsia="Times New Roman" w:cstheme="minorHAnsi"/>
          <w:sz w:val="24"/>
          <w:szCs w:val="24"/>
          <w:lang w:eastAsia="en-GB"/>
        </w:rPr>
        <w:t xml:space="preserve">Presumably, these 20 customers are a sample only. How has the sample been selected? Perhaps the 20 were chosen because they are all the customers who have a daily newspaper delivery, or because they were the ones who were willing to respond to the questionnaire / </w:t>
      </w:r>
      <w:proofErr w:type="spellStart"/>
      <w:r w:rsidRPr="00540EA5">
        <w:rPr>
          <w:rFonts w:eastAsia="Times New Roman" w:cstheme="minorHAnsi"/>
          <w:sz w:val="24"/>
          <w:szCs w:val="24"/>
          <w:lang w:eastAsia="en-GB"/>
        </w:rPr>
        <w:t>Likert</w:t>
      </w:r>
      <w:proofErr w:type="spellEnd"/>
      <w:r w:rsidRPr="00540EA5">
        <w:rPr>
          <w:rFonts w:eastAsia="Times New Roman" w:cstheme="minorHAnsi"/>
          <w:sz w:val="24"/>
          <w:szCs w:val="24"/>
          <w:lang w:eastAsia="en-GB"/>
        </w:rPr>
        <w:t xml:space="preserve"> scale.  In what sense are they representative of all the customers? Can lessons learned from it be </w:t>
      </w:r>
      <w:proofErr w:type="spellStart"/>
      <w:r w:rsidRPr="00540EA5">
        <w:rPr>
          <w:rFonts w:eastAsia="Times New Roman" w:cstheme="minorHAnsi"/>
          <w:sz w:val="24"/>
          <w:szCs w:val="24"/>
          <w:lang w:eastAsia="en-GB"/>
        </w:rPr>
        <w:t>generalised</w:t>
      </w:r>
      <w:proofErr w:type="spellEnd"/>
      <w:r w:rsidRPr="00540EA5">
        <w:rPr>
          <w:rFonts w:eastAsia="Times New Roman" w:cstheme="minorHAnsi"/>
          <w:sz w:val="24"/>
          <w:szCs w:val="24"/>
          <w:lang w:eastAsia="en-GB"/>
        </w:rPr>
        <w:t xml:space="preserve">? </w:t>
      </w:r>
    </w:p>
    <w:p w:rsidR="008A14F5" w:rsidRDefault="008A14F5" w:rsidP="0078227D">
      <w:pPr>
        <w:spacing w:after="0" w:line="240" w:lineRule="auto"/>
        <w:textAlignment w:val="baseline"/>
        <w:rPr>
          <w:rFonts w:eastAsia="Times New Roman" w:cstheme="minorHAnsi"/>
          <w:sz w:val="24"/>
          <w:szCs w:val="24"/>
          <w:lang w:eastAsia="en-GB"/>
        </w:rPr>
      </w:pPr>
    </w:p>
    <w:p w:rsidR="008A14F5" w:rsidRPr="00540EA5" w:rsidRDefault="008A14F5" w:rsidP="0078227D">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However, </w:t>
      </w:r>
      <w:r w:rsidR="00FA216E">
        <w:rPr>
          <w:rFonts w:eastAsia="Times New Roman" w:cstheme="minorHAnsi"/>
          <w:sz w:val="24"/>
          <w:szCs w:val="24"/>
          <w:lang w:eastAsia="en-GB"/>
        </w:rPr>
        <w:t xml:space="preserve">it provides </w:t>
      </w:r>
      <w:r w:rsidR="00F04D4D">
        <w:rPr>
          <w:rFonts w:eastAsia="Times New Roman" w:cstheme="minorHAnsi"/>
          <w:sz w:val="24"/>
          <w:szCs w:val="24"/>
          <w:lang w:eastAsia="en-GB"/>
        </w:rPr>
        <w:t xml:space="preserve">some useful preliminary data, suggesting ways in which Gwalia Store might </w:t>
      </w:r>
      <w:r w:rsidR="00F8310D">
        <w:rPr>
          <w:rFonts w:eastAsia="Times New Roman" w:cstheme="minorHAnsi"/>
          <w:sz w:val="24"/>
          <w:szCs w:val="24"/>
          <w:lang w:eastAsia="en-GB"/>
        </w:rPr>
        <w:t>improve the service it provides – for example, by the provision of a home delivery service and working on improving its appeal to female customers.</w:t>
      </w:r>
    </w:p>
    <w:p w:rsidR="0078227D" w:rsidRPr="00540EA5" w:rsidRDefault="0078227D" w:rsidP="0078227D">
      <w:pPr>
        <w:spacing w:after="0" w:line="240" w:lineRule="auto"/>
        <w:textAlignment w:val="baseline"/>
        <w:rPr>
          <w:rFonts w:eastAsia="Times New Roman" w:cstheme="minorHAnsi"/>
          <w:sz w:val="24"/>
          <w:szCs w:val="24"/>
          <w:lang w:eastAsia="en-GB"/>
        </w:rPr>
      </w:pPr>
    </w:p>
    <w:p w:rsidR="00881AE4" w:rsidRDefault="00881AE4" w:rsidP="00186729">
      <w:pPr>
        <w:spacing w:after="0" w:line="240" w:lineRule="auto"/>
        <w:textAlignment w:val="baseline"/>
        <w:rPr>
          <w:rFonts w:eastAsia="Times New Roman" w:cstheme="minorHAnsi"/>
          <w:sz w:val="24"/>
          <w:szCs w:val="24"/>
          <w:lang w:eastAsia="en-GB"/>
        </w:rPr>
      </w:pPr>
    </w:p>
    <w:p w:rsidR="00881AE4" w:rsidRDefault="00881AE4" w:rsidP="00186729">
      <w:pPr>
        <w:spacing w:after="0" w:line="240" w:lineRule="auto"/>
        <w:textAlignment w:val="baseline"/>
        <w:rPr>
          <w:rFonts w:eastAsia="Times New Roman" w:cstheme="minorHAnsi"/>
          <w:sz w:val="24"/>
          <w:szCs w:val="24"/>
          <w:lang w:eastAsia="en-GB"/>
        </w:rPr>
      </w:pPr>
    </w:p>
    <w:p w:rsidR="004D1B3B" w:rsidRPr="00540EA5" w:rsidRDefault="004D1B3B">
      <w:pPr>
        <w:rPr>
          <w:rFonts w:cstheme="minorHAnsi"/>
          <w:sz w:val="24"/>
          <w:szCs w:val="24"/>
        </w:rPr>
      </w:pPr>
    </w:p>
    <w:p w:rsidR="0017445C" w:rsidRPr="00540EA5" w:rsidRDefault="0017445C">
      <w:pPr>
        <w:rPr>
          <w:rFonts w:cstheme="minorHAnsi"/>
          <w:sz w:val="24"/>
          <w:szCs w:val="24"/>
        </w:rPr>
      </w:pPr>
    </w:p>
    <w:p w:rsidR="00540EA5" w:rsidRPr="00540EA5" w:rsidRDefault="00540EA5">
      <w:pPr>
        <w:rPr>
          <w:rFonts w:cstheme="minorHAnsi"/>
          <w:sz w:val="24"/>
          <w:szCs w:val="24"/>
        </w:rPr>
      </w:pPr>
    </w:p>
    <w:sectPr w:rsidR="00540EA5" w:rsidRPr="00540EA5" w:rsidSect="009637B3">
      <w:footerReference w:type="default" r:id="rId2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2BB" w:rsidRDefault="00F422BB" w:rsidP="004D1B3B">
      <w:pPr>
        <w:spacing w:after="0" w:line="240" w:lineRule="auto"/>
      </w:pPr>
      <w:r>
        <w:separator/>
      </w:r>
    </w:p>
  </w:endnote>
  <w:endnote w:type="continuationSeparator" w:id="0">
    <w:p w:rsidR="00F422BB" w:rsidRDefault="00F422BB" w:rsidP="004D1B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32599"/>
      <w:docPartObj>
        <w:docPartGallery w:val="Page Numbers (Bottom of Page)"/>
        <w:docPartUnique/>
      </w:docPartObj>
    </w:sdtPr>
    <w:sdtContent>
      <w:p w:rsidR="00716095" w:rsidRDefault="00716095">
        <w:pPr>
          <w:pStyle w:val="Footer"/>
          <w:jc w:val="right"/>
        </w:pPr>
        <w:fldSimple w:instr=" PAGE   \* MERGEFORMAT ">
          <w:r w:rsidR="0071299D">
            <w:rPr>
              <w:noProof/>
            </w:rPr>
            <w:t>1</w:t>
          </w:r>
        </w:fldSimple>
      </w:p>
    </w:sdtContent>
  </w:sdt>
  <w:p w:rsidR="00716095" w:rsidRDefault="007160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2BB" w:rsidRDefault="00F422BB" w:rsidP="004D1B3B">
      <w:pPr>
        <w:spacing w:after="0" w:line="240" w:lineRule="auto"/>
      </w:pPr>
      <w:r>
        <w:separator/>
      </w:r>
    </w:p>
  </w:footnote>
  <w:footnote w:type="continuationSeparator" w:id="0">
    <w:p w:rsidR="00F422BB" w:rsidRDefault="00F422BB" w:rsidP="004D1B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C6756"/>
    <w:multiLevelType w:val="multilevel"/>
    <w:tmpl w:val="3F50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7D36E8"/>
    <w:multiLevelType w:val="multilevel"/>
    <w:tmpl w:val="3F50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CA5F3A"/>
    <w:multiLevelType w:val="multilevel"/>
    <w:tmpl w:val="F3A83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4A2522"/>
    <w:multiLevelType w:val="hybridMultilevel"/>
    <w:tmpl w:val="7488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9FC42EC"/>
    <w:multiLevelType w:val="multilevel"/>
    <w:tmpl w:val="F3A83D72"/>
    <w:lvl w:ilvl="0">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764B0"/>
    <w:rsid w:val="000019A5"/>
    <w:rsid w:val="00046AC8"/>
    <w:rsid w:val="0005392A"/>
    <w:rsid w:val="00055D0D"/>
    <w:rsid w:val="00056D0F"/>
    <w:rsid w:val="000764B0"/>
    <w:rsid w:val="000814F6"/>
    <w:rsid w:val="00085155"/>
    <w:rsid w:val="000A7D6A"/>
    <w:rsid w:val="000B1BEF"/>
    <w:rsid w:val="000B66D1"/>
    <w:rsid w:val="000D15F1"/>
    <w:rsid w:val="000E2344"/>
    <w:rsid w:val="000E3FCB"/>
    <w:rsid w:val="000F39B0"/>
    <w:rsid w:val="0012547D"/>
    <w:rsid w:val="00125993"/>
    <w:rsid w:val="00130215"/>
    <w:rsid w:val="00164C5B"/>
    <w:rsid w:val="0017165B"/>
    <w:rsid w:val="0017445C"/>
    <w:rsid w:val="00180282"/>
    <w:rsid w:val="00186729"/>
    <w:rsid w:val="001A7C7C"/>
    <w:rsid w:val="001B52F8"/>
    <w:rsid w:val="001C6D95"/>
    <w:rsid w:val="001E6A0A"/>
    <w:rsid w:val="001F6947"/>
    <w:rsid w:val="00216AB6"/>
    <w:rsid w:val="00225C79"/>
    <w:rsid w:val="00241068"/>
    <w:rsid w:val="00244589"/>
    <w:rsid w:val="00246901"/>
    <w:rsid w:val="00254EA9"/>
    <w:rsid w:val="00255E65"/>
    <w:rsid w:val="0026265C"/>
    <w:rsid w:val="002629EB"/>
    <w:rsid w:val="00281BB4"/>
    <w:rsid w:val="002A0318"/>
    <w:rsid w:val="002A0C9B"/>
    <w:rsid w:val="002A4266"/>
    <w:rsid w:val="002B3441"/>
    <w:rsid w:val="002F102E"/>
    <w:rsid w:val="002F5422"/>
    <w:rsid w:val="002F6090"/>
    <w:rsid w:val="002F7E89"/>
    <w:rsid w:val="00316D40"/>
    <w:rsid w:val="00332FE7"/>
    <w:rsid w:val="00342420"/>
    <w:rsid w:val="0035469A"/>
    <w:rsid w:val="003546DF"/>
    <w:rsid w:val="00385372"/>
    <w:rsid w:val="003D2692"/>
    <w:rsid w:val="003D39CF"/>
    <w:rsid w:val="00404545"/>
    <w:rsid w:val="0042301A"/>
    <w:rsid w:val="0042427E"/>
    <w:rsid w:val="00425BB3"/>
    <w:rsid w:val="00425FE0"/>
    <w:rsid w:val="004376E2"/>
    <w:rsid w:val="0045267B"/>
    <w:rsid w:val="00463D07"/>
    <w:rsid w:val="00477112"/>
    <w:rsid w:val="004804DD"/>
    <w:rsid w:val="00485030"/>
    <w:rsid w:val="00486DF4"/>
    <w:rsid w:val="004C0450"/>
    <w:rsid w:val="004D1B3B"/>
    <w:rsid w:val="004E5DFD"/>
    <w:rsid w:val="004F64C3"/>
    <w:rsid w:val="00526EFB"/>
    <w:rsid w:val="00533C44"/>
    <w:rsid w:val="0054042B"/>
    <w:rsid w:val="00540EA5"/>
    <w:rsid w:val="00550802"/>
    <w:rsid w:val="0055574B"/>
    <w:rsid w:val="00555B2D"/>
    <w:rsid w:val="00564764"/>
    <w:rsid w:val="00565BB7"/>
    <w:rsid w:val="00571BD9"/>
    <w:rsid w:val="00574292"/>
    <w:rsid w:val="00576939"/>
    <w:rsid w:val="00586B29"/>
    <w:rsid w:val="005A620E"/>
    <w:rsid w:val="005D4182"/>
    <w:rsid w:val="005D45F3"/>
    <w:rsid w:val="005E17AF"/>
    <w:rsid w:val="005E4602"/>
    <w:rsid w:val="005F2D5D"/>
    <w:rsid w:val="005F4496"/>
    <w:rsid w:val="005F48AD"/>
    <w:rsid w:val="005F5A2C"/>
    <w:rsid w:val="006205AE"/>
    <w:rsid w:val="0062363E"/>
    <w:rsid w:val="0062424D"/>
    <w:rsid w:val="00642508"/>
    <w:rsid w:val="00654492"/>
    <w:rsid w:val="0068084F"/>
    <w:rsid w:val="00692FB1"/>
    <w:rsid w:val="006A6505"/>
    <w:rsid w:val="006C35EC"/>
    <w:rsid w:val="006D02F7"/>
    <w:rsid w:val="006E5305"/>
    <w:rsid w:val="006F76CC"/>
    <w:rsid w:val="00705071"/>
    <w:rsid w:val="0071299D"/>
    <w:rsid w:val="00716095"/>
    <w:rsid w:val="00730C40"/>
    <w:rsid w:val="00770740"/>
    <w:rsid w:val="0078227D"/>
    <w:rsid w:val="007953CF"/>
    <w:rsid w:val="007C31CC"/>
    <w:rsid w:val="007E4A2B"/>
    <w:rsid w:val="007F1637"/>
    <w:rsid w:val="007F5BDD"/>
    <w:rsid w:val="008213A7"/>
    <w:rsid w:val="00827FFD"/>
    <w:rsid w:val="008345AD"/>
    <w:rsid w:val="00837B50"/>
    <w:rsid w:val="00851536"/>
    <w:rsid w:val="0086106A"/>
    <w:rsid w:val="00865456"/>
    <w:rsid w:val="00871325"/>
    <w:rsid w:val="00881AE4"/>
    <w:rsid w:val="00881E0E"/>
    <w:rsid w:val="00884A8A"/>
    <w:rsid w:val="00887AF3"/>
    <w:rsid w:val="00891BDC"/>
    <w:rsid w:val="008A14F5"/>
    <w:rsid w:val="008A2E0E"/>
    <w:rsid w:val="008B3FF5"/>
    <w:rsid w:val="008B4BE7"/>
    <w:rsid w:val="008D0760"/>
    <w:rsid w:val="008F1BD2"/>
    <w:rsid w:val="009009C8"/>
    <w:rsid w:val="0090103B"/>
    <w:rsid w:val="009119A4"/>
    <w:rsid w:val="009322FB"/>
    <w:rsid w:val="00935102"/>
    <w:rsid w:val="00947866"/>
    <w:rsid w:val="0096257E"/>
    <w:rsid w:val="009637B3"/>
    <w:rsid w:val="009673D1"/>
    <w:rsid w:val="0097627C"/>
    <w:rsid w:val="00994BD5"/>
    <w:rsid w:val="009B2543"/>
    <w:rsid w:val="009B79BB"/>
    <w:rsid w:val="009D3C4C"/>
    <w:rsid w:val="009E6ACE"/>
    <w:rsid w:val="009F79E6"/>
    <w:rsid w:val="00A020D4"/>
    <w:rsid w:val="00A030B0"/>
    <w:rsid w:val="00A22992"/>
    <w:rsid w:val="00A23FF9"/>
    <w:rsid w:val="00A267EC"/>
    <w:rsid w:val="00A36DE4"/>
    <w:rsid w:val="00A37414"/>
    <w:rsid w:val="00A625E5"/>
    <w:rsid w:val="00A97F3E"/>
    <w:rsid w:val="00AB236A"/>
    <w:rsid w:val="00AE293A"/>
    <w:rsid w:val="00B03FA8"/>
    <w:rsid w:val="00B16EEB"/>
    <w:rsid w:val="00B447BA"/>
    <w:rsid w:val="00B5296B"/>
    <w:rsid w:val="00B57A4C"/>
    <w:rsid w:val="00B73CBF"/>
    <w:rsid w:val="00B76803"/>
    <w:rsid w:val="00B85ADA"/>
    <w:rsid w:val="00B863EF"/>
    <w:rsid w:val="00B91E8F"/>
    <w:rsid w:val="00BB3E56"/>
    <w:rsid w:val="00BC0956"/>
    <w:rsid w:val="00BC1DCF"/>
    <w:rsid w:val="00BF7257"/>
    <w:rsid w:val="00C04D3D"/>
    <w:rsid w:val="00C05077"/>
    <w:rsid w:val="00C172DF"/>
    <w:rsid w:val="00C27D89"/>
    <w:rsid w:val="00C57523"/>
    <w:rsid w:val="00C72979"/>
    <w:rsid w:val="00C87AD6"/>
    <w:rsid w:val="00CA361D"/>
    <w:rsid w:val="00CA5C02"/>
    <w:rsid w:val="00CB0889"/>
    <w:rsid w:val="00CB21B7"/>
    <w:rsid w:val="00CC41CF"/>
    <w:rsid w:val="00CD7F88"/>
    <w:rsid w:val="00CF7DA5"/>
    <w:rsid w:val="00D119AB"/>
    <w:rsid w:val="00D4337C"/>
    <w:rsid w:val="00D61215"/>
    <w:rsid w:val="00D644DA"/>
    <w:rsid w:val="00D7296D"/>
    <w:rsid w:val="00D77A5A"/>
    <w:rsid w:val="00D80A9B"/>
    <w:rsid w:val="00D856FE"/>
    <w:rsid w:val="00DC117B"/>
    <w:rsid w:val="00DC36B5"/>
    <w:rsid w:val="00E33689"/>
    <w:rsid w:val="00E336E7"/>
    <w:rsid w:val="00ED11E5"/>
    <w:rsid w:val="00ED3DC5"/>
    <w:rsid w:val="00ED61E1"/>
    <w:rsid w:val="00EE02CE"/>
    <w:rsid w:val="00EE5103"/>
    <w:rsid w:val="00EF2695"/>
    <w:rsid w:val="00F030F8"/>
    <w:rsid w:val="00F04D4D"/>
    <w:rsid w:val="00F338A8"/>
    <w:rsid w:val="00F41A33"/>
    <w:rsid w:val="00F422BB"/>
    <w:rsid w:val="00F42A6C"/>
    <w:rsid w:val="00F4521A"/>
    <w:rsid w:val="00F61D56"/>
    <w:rsid w:val="00F64CDD"/>
    <w:rsid w:val="00F71CA8"/>
    <w:rsid w:val="00F75DA6"/>
    <w:rsid w:val="00F75E81"/>
    <w:rsid w:val="00F8310D"/>
    <w:rsid w:val="00F857F7"/>
    <w:rsid w:val="00F87E80"/>
    <w:rsid w:val="00F940C3"/>
    <w:rsid w:val="00FA216E"/>
    <w:rsid w:val="00FB6BD2"/>
    <w:rsid w:val="00FC3CAB"/>
    <w:rsid w:val="00FE13F4"/>
    <w:rsid w:val="00FF0ABD"/>
    <w:rsid w:val="2C6E9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9E6"/>
  </w:style>
  <w:style w:type="paragraph" w:styleId="Heading1">
    <w:name w:val="heading 1"/>
    <w:basedOn w:val="Normal"/>
    <w:next w:val="Normal"/>
    <w:link w:val="Heading1Char"/>
    <w:uiPriority w:val="9"/>
    <w:qFormat/>
    <w:rsid w:val="009F79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81A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81AE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81A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9E6"/>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9F79E6"/>
    <w:pPr>
      <w:spacing w:after="0" w:line="240" w:lineRule="auto"/>
    </w:pPr>
  </w:style>
  <w:style w:type="paragraph" w:styleId="ListParagraph">
    <w:name w:val="List Paragraph"/>
    <w:basedOn w:val="Normal"/>
    <w:uiPriority w:val="34"/>
    <w:qFormat/>
    <w:rsid w:val="009F79E6"/>
    <w:pPr>
      <w:ind w:left="720"/>
      <w:contextualSpacing/>
    </w:pPr>
  </w:style>
  <w:style w:type="table" w:styleId="TableGrid">
    <w:name w:val="Table Grid"/>
    <w:basedOn w:val="TableNormal"/>
    <w:uiPriority w:val="59"/>
    <w:rsid w:val="00D61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1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B3B"/>
  </w:style>
  <w:style w:type="paragraph" w:styleId="Footer">
    <w:name w:val="footer"/>
    <w:basedOn w:val="Normal"/>
    <w:link w:val="FooterChar"/>
    <w:uiPriority w:val="99"/>
    <w:unhideWhenUsed/>
    <w:rsid w:val="004D1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B3B"/>
  </w:style>
  <w:style w:type="paragraph" w:styleId="BalloonText">
    <w:name w:val="Balloon Text"/>
    <w:basedOn w:val="Normal"/>
    <w:link w:val="BalloonTextChar"/>
    <w:uiPriority w:val="99"/>
    <w:semiHidden/>
    <w:unhideWhenUsed/>
    <w:rsid w:val="008B3F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FF5"/>
    <w:rPr>
      <w:rFonts w:ascii="Tahoma" w:hAnsi="Tahoma" w:cs="Tahoma"/>
      <w:sz w:val="16"/>
      <w:szCs w:val="16"/>
    </w:rPr>
  </w:style>
  <w:style w:type="paragraph" w:styleId="NormalWeb">
    <w:name w:val="Normal (Web)"/>
    <w:basedOn w:val="Normal"/>
    <w:uiPriority w:val="99"/>
    <w:semiHidden/>
    <w:unhideWhenUsed/>
    <w:rsid w:val="00B16EE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16EEB"/>
    <w:rPr>
      <w:color w:val="0000FF"/>
      <w:u w:val="single"/>
    </w:rPr>
  </w:style>
  <w:style w:type="character" w:customStyle="1" w:styleId="Heading2Char">
    <w:name w:val="Heading 2 Char"/>
    <w:basedOn w:val="DefaultParagraphFont"/>
    <w:link w:val="Heading2"/>
    <w:uiPriority w:val="9"/>
    <w:semiHidden/>
    <w:rsid w:val="00881AE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81AE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81AE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47654781">
      <w:bodyDiv w:val="1"/>
      <w:marLeft w:val="0"/>
      <w:marRight w:val="0"/>
      <w:marTop w:val="0"/>
      <w:marBottom w:val="0"/>
      <w:divBdr>
        <w:top w:val="none" w:sz="0" w:space="0" w:color="auto"/>
        <w:left w:val="none" w:sz="0" w:space="0" w:color="auto"/>
        <w:bottom w:val="none" w:sz="0" w:space="0" w:color="auto"/>
        <w:right w:val="none" w:sz="0" w:space="0" w:color="auto"/>
      </w:divBdr>
    </w:div>
    <w:div w:id="126628183">
      <w:bodyDiv w:val="1"/>
      <w:marLeft w:val="0"/>
      <w:marRight w:val="0"/>
      <w:marTop w:val="0"/>
      <w:marBottom w:val="0"/>
      <w:divBdr>
        <w:top w:val="none" w:sz="0" w:space="0" w:color="auto"/>
        <w:left w:val="none" w:sz="0" w:space="0" w:color="auto"/>
        <w:bottom w:val="none" w:sz="0" w:space="0" w:color="auto"/>
        <w:right w:val="none" w:sz="0" w:space="0" w:color="auto"/>
      </w:divBdr>
    </w:div>
    <w:div w:id="162672091">
      <w:bodyDiv w:val="1"/>
      <w:marLeft w:val="0"/>
      <w:marRight w:val="0"/>
      <w:marTop w:val="0"/>
      <w:marBottom w:val="0"/>
      <w:divBdr>
        <w:top w:val="none" w:sz="0" w:space="0" w:color="auto"/>
        <w:left w:val="none" w:sz="0" w:space="0" w:color="auto"/>
        <w:bottom w:val="none" w:sz="0" w:space="0" w:color="auto"/>
        <w:right w:val="none" w:sz="0" w:space="0" w:color="auto"/>
      </w:divBdr>
    </w:div>
    <w:div w:id="263151759">
      <w:bodyDiv w:val="1"/>
      <w:marLeft w:val="0"/>
      <w:marRight w:val="0"/>
      <w:marTop w:val="0"/>
      <w:marBottom w:val="0"/>
      <w:divBdr>
        <w:top w:val="none" w:sz="0" w:space="0" w:color="auto"/>
        <w:left w:val="none" w:sz="0" w:space="0" w:color="auto"/>
        <w:bottom w:val="none" w:sz="0" w:space="0" w:color="auto"/>
        <w:right w:val="none" w:sz="0" w:space="0" w:color="auto"/>
      </w:divBdr>
    </w:div>
    <w:div w:id="267590789">
      <w:bodyDiv w:val="1"/>
      <w:marLeft w:val="0"/>
      <w:marRight w:val="0"/>
      <w:marTop w:val="0"/>
      <w:marBottom w:val="0"/>
      <w:divBdr>
        <w:top w:val="none" w:sz="0" w:space="0" w:color="auto"/>
        <w:left w:val="none" w:sz="0" w:space="0" w:color="auto"/>
        <w:bottom w:val="none" w:sz="0" w:space="0" w:color="auto"/>
        <w:right w:val="none" w:sz="0" w:space="0" w:color="auto"/>
      </w:divBdr>
      <w:divsChild>
        <w:div w:id="1635257672">
          <w:marLeft w:val="0"/>
          <w:marRight w:val="0"/>
          <w:marTop w:val="0"/>
          <w:marBottom w:val="0"/>
          <w:divBdr>
            <w:top w:val="none" w:sz="0" w:space="0" w:color="auto"/>
            <w:left w:val="none" w:sz="0" w:space="0" w:color="auto"/>
            <w:bottom w:val="none" w:sz="0" w:space="0" w:color="auto"/>
            <w:right w:val="none" w:sz="0" w:space="0" w:color="auto"/>
          </w:divBdr>
        </w:div>
      </w:divsChild>
    </w:div>
    <w:div w:id="270430173">
      <w:bodyDiv w:val="1"/>
      <w:marLeft w:val="0"/>
      <w:marRight w:val="0"/>
      <w:marTop w:val="0"/>
      <w:marBottom w:val="0"/>
      <w:divBdr>
        <w:top w:val="none" w:sz="0" w:space="0" w:color="auto"/>
        <w:left w:val="none" w:sz="0" w:space="0" w:color="auto"/>
        <w:bottom w:val="none" w:sz="0" w:space="0" w:color="auto"/>
        <w:right w:val="none" w:sz="0" w:space="0" w:color="auto"/>
      </w:divBdr>
      <w:divsChild>
        <w:div w:id="1122531323">
          <w:marLeft w:val="0"/>
          <w:marRight w:val="0"/>
          <w:marTop w:val="0"/>
          <w:marBottom w:val="0"/>
          <w:divBdr>
            <w:top w:val="none" w:sz="0" w:space="0" w:color="auto"/>
            <w:left w:val="none" w:sz="0" w:space="0" w:color="auto"/>
            <w:bottom w:val="none" w:sz="0" w:space="0" w:color="auto"/>
            <w:right w:val="none" w:sz="0" w:space="0" w:color="auto"/>
          </w:divBdr>
        </w:div>
      </w:divsChild>
    </w:div>
    <w:div w:id="308944405">
      <w:bodyDiv w:val="1"/>
      <w:marLeft w:val="0"/>
      <w:marRight w:val="0"/>
      <w:marTop w:val="0"/>
      <w:marBottom w:val="0"/>
      <w:divBdr>
        <w:top w:val="none" w:sz="0" w:space="0" w:color="auto"/>
        <w:left w:val="none" w:sz="0" w:space="0" w:color="auto"/>
        <w:bottom w:val="none" w:sz="0" w:space="0" w:color="auto"/>
        <w:right w:val="none" w:sz="0" w:space="0" w:color="auto"/>
      </w:divBdr>
      <w:divsChild>
        <w:div w:id="947934251">
          <w:marLeft w:val="0"/>
          <w:marRight w:val="0"/>
          <w:marTop w:val="0"/>
          <w:marBottom w:val="0"/>
          <w:divBdr>
            <w:top w:val="none" w:sz="0" w:space="0" w:color="auto"/>
            <w:left w:val="none" w:sz="0" w:space="0" w:color="auto"/>
            <w:bottom w:val="none" w:sz="0" w:space="0" w:color="auto"/>
            <w:right w:val="none" w:sz="0" w:space="0" w:color="auto"/>
          </w:divBdr>
        </w:div>
      </w:divsChild>
    </w:div>
    <w:div w:id="312612213">
      <w:bodyDiv w:val="1"/>
      <w:marLeft w:val="0"/>
      <w:marRight w:val="0"/>
      <w:marTop w:val="0"/>
      <w:marBottom w:val="0"/>
      <w:divBdr>
        <w:top w:val="none" w:sz="0" w:space="0" w:color="auto"/>
        <w:left w:val="none" w:sz="0" w:space="0" w:color="auto"/>
        <w:bottom w:val="none" w:sz="0" w:space="0" w:color="auto"/>
        <w:right w:val="none" w:sz="0" w:space="0" w:color="auto"/>
      </w:divBdr>
    </w:div>
    <w:div w:id="353073249">
      <w:bodyDiv w:val="1"/>
      <w:marLeft w:val="0"/>
      <w:marRight w:val="0"/>
      <w:marTop w:val="0"/>
      <w:marBottom w:val="0"/>
      <w:divBdr>
        <w:top w:val="none" w:sz="0" w:space="0" w:color="auto"/>
        <w:left w:val="none" w:sz="0" w:space="0" w:color="auto"/>
        <w:bottom w:val="none" w:sz="0" w:space="0" w:color="auto"/>
        <w:right w:val="none" w:sz="0" w:space="0" w:color="auto"/>
      </w:divBdr>
      <w:divsChild>
        <w:div w:id="1032266561">
          <w:marLeft w:val="0"/>
          <w:marRight w:val="0"/>
          <w:marTop w:val="0"/>
          <w:marBottom w:val="0"/>
          <w:divBdr>
            <w:top w:val="none" w:sz="0" w:space="0" w:color="auto"/>
            <w:left w:val="none" w:sz="0" w:space="0" w:color="auto"/>
            <w:bottom w:val="none" w:sz="0" w:space="0" w:color="auto"/>
            <w:right w:val="none" w:sz="0" w:space="0" w:color="auto"/>
          </w:divBdr>
        </w:div>
      </w:divsChild>
    </w:div>
    <w:div w:id="450364987">
      <w:bodyDiv w:val="1"/>
      <w:marLeft w:val="0"/>
      <w:marRight w:val="0"/>
      <w:marTop w:val="0"/>
      <w:marBottom w:val="0"/>
      <w:divBdr>
        <w:top w:val="none" w:sz="0" w:space="0" w:color="auto"/>
        <w:left w:val="none" w:sz="0" w:space="0" w:color="auto"/>
        <w:bottom w:val="none" w:sz="0" w:space="0" w:color="auto"/>
        <w:right w:val="none" w:sz="0" w:space="0" w:color="auto"/>
      </w:divBdr>
    </w:div>
    <w:div w:id="459227558">
      <w:bodyDiv w:val="1"/>
      <w:marLeft w:val="0"/>
      <w:marRight w:val="0"/>
      <w:marTop w:val="0"/>
      <w:marBottom w:val="0"/>
      <w:divBdr>
        <w:top w:val="none" w:sz="0" w:space="0" w:color="auto"/>
        <w:left w:val="none" w:sz="0" w:space="0" w:color="auto"/>
        <w:bottom w:val="none" w:sz="0" w:space="0" w:color="auto"/>
        <w:right w:val="none" w:sz="0" w:space="0" w:color="auto"/>
      </w:divBdr>
      <w:divsChild>
        <w:div w:id="1836072338">
          <w:marLeft w:val="0"/>
          <w:marRight w:val="0"/>
          <w:marTop w:val="0"/>
          <w:marBottom w:val="0"/>
          <w:divBdr>
            <w:top w:val="none" w:sz="0" w:space="0" w:color="auto"/>
            <w:left w:val="none" w:sz="0" w:space="0" w:color="auto"/>
            <w:bottom w:val="none" w:sz="0" w:space="0" w:color="auto"/>
            <w:right w:val="none" w:sz="0" w:space="0" w:color="auto"/>
          </w:divBdr>
        </w:div>
      </w:divsChild>
    </w:div>
    <w:div w:id="570702254">
      <w:bodyDiv w:val="1"/>
      <w:marLeft w:val="0"/>
      <w:marRight w:val="0"/>
      <w:marTop w:val="0"/>
      <w:marBottom w:val="0"/>
      <w:divBdr>
        <w:top w:val="none" w:sz="0" w:space="0" w:color="auto"/>
        <w:left w:val="none" w:sz="0" w:space="0" w:color="auto"/>
        <w:bottom w:val="none" w:sz="0" w:space="0" w:color="auto"/>
        <w:right w:val="none" w:sz="0" w:space="0" w:color="auto"/>
      </w:divBdr>
    </w:div>
    <w:div w:id="604463556">
      <w:bodyDiv w:val="1"/>
      <w:marLeft w:val="0"/>
      <w:marRight w:val="0"/>
      <w:marTop w:val="0"/>
      <w:marBottom w:val="0"/>
      <w:divBdr>
        <w:top w:val="none" w:sz="0" w:space="0" w:color="auto"/>
        <w:left w:val="none" w:sz="0" w:space="0" w:color="auto"/>
        <w:bottom w:val="none" w:sz="0" w:space="0" w:color="auto"/>
        <w:right w:val="none" w:sz="0" w:space="0" w:color="auto"/>
      </w:divBdr>
      <w:divsChild>
        <w:div w:id="1059669201">
          <w:marLeft w:val="0"/>
          <w:marRight w:val="0"/>
          <w:marTop w:val="0"/>
          <w:marBottom w:val="0"/>
          <w:divBdr>
            <w:top w:val="none" w:sz="0" w:space="0" w:color="auto"/>
            <w:left w:val="none" w:sz="0" w:space="0" w:color="auto"/>
            <w:bottom w:val="none" w:sz="0" w:space="0" w:color="auto"/>
            <w:right w:val="none" w:sz="0" w:space="0" w:color="auto"/>
          </w:divBdr>
        </w:div>
      </w:divsChild>
    </w:div>
    <w:div w:id="641079128">
      <w:bodyDiv w:val="1"/>
      <w:marLeft w:val="0"/>
      <w:marRight w:val="0"/>
      <w:marTop w:val="0"/>
      <w:marBottom w:val="0"/>
      <w:divBdr>
        <w:top w:val="none" w:sz="0" w:space="0" w:color="auto"/>
        <w:left w:val="none" w:sz="0" w:space="0" w:color="auto"/>
        <w:bottom w:val="none" w:sz="0" w:space="0" w:color="auto"/>
        <w:right w:val="none" w:sz="0" w:space="0" w:color="auto"/>
      </w:divBdr>
    </w:div>
    <w:div w:id="713848516">
      <w:bodyDiv w:val="1"/>
      <w:marLeft w:val="0"/>
      <w:marRight w:val="0"/>
      <w:marTop w:val="0"/>
      <w:marBottom w:val="0"/>
      <w:divBdr>
        <w:top w:val="none" w:sz="0" w:space="0" w:color="auto"/>
        <w:left w:val="none" w:sz="0" w:space="0" w:color="auto"/>
        <w:bottom w:val="none" w:sz="0" w:space="0" w:color="auto"/>
        <w:right w:val="none" w:sz="0" w:space="0" w:color="auto"/>
      </w:divBdr>
      <w:divsChild>
        <w:div w:id="912547354">
          <w:marLeft w:val="0"/>
          <w:marRight w:val="0"/>
          <w:marTop w:val="0"/>
          <w:marBottom w:val="0"/>
          <w:divBdr>
            <w:top w:val="none" w:sz="0" w:space="0" w:color="auto"/>
            <w:left w:val="none" w:sz="0" w:space="0" w:color="auto"/>
            <w:bottom w:val="none" w:sz="0" w:space="0" w:color="auto"/>
            <w:right w:val="none" w:sz="0" w:space="0" w:color="auto"/>
          </w:divBdr>
        </w:div>
      </w:divsChild>
    </w:div>
    <w:div w:id="721753836">
      <w:bodyDiv w:val="1"/>
      <w:marLeft w:val="0"/>
      <w:marRight w:val="0"/>
      <w:marTop w:val="0"/>
      <w:marBottom w:val="0"/>
      <w:divBdr>
        <w:top w:val="none" w:sz="0" w:space="0" w:color="auto"/>
        <w:left w:val="none" w:sz="0" w:space="0" w:color="auto"/>
        <w:bottom w:val="none" w:sz="0" w:space="0" w:color="auto"/>
        <w:right w:val="none" w:sz="0" w:space="0" w:color="auto"/>
      </w:divBdr>
    </w:div>
    <w:div w:id="878395589">
      <w:bodyDiv w:val="1"/>
      <w:marLeft w:val="0"/>
      <w:marRight w:val="0"/>
      <w:marTop w:val="0"/>
      <w:marBottom w:val="0"/>
      <w:divBdr>
        <w:top w:val="none" w:sz="0" w:space="0" w:color="auto"/>
        <w:left w:val="none" w:sz="0" w:space="0" w:color="auto"/>
        <w:bottom w:val="none" w:sz="0" w:space="0" w:color="auto"/>
        <w:right w:val="none" w:sz="0" w:space="0" w:color="auto"/>
      </w:divBdr>
    </w:div>
    <w:div w:id="935285381">
      <w:bodyDiv w:val="1"/>
      <w:marLeft w:val="0"/>
      <w:marRight w:val="0"/>
      <w:marTop w:val="0"/>
      <w:marBottom w:val="0"/>
      <w:divBdr>
        <w:top w:val="none" w:sz="0" w:space="0" w:color="auto"/>
        <w:left w:val="none" w:sz="0" w:space="0" w:color="auto"/>
        <w:bottom w:val="none" w:sz="0" w:space="0" w:color="auto"/>
        <w:right w:val="none" w:sz="0" w:space="0" w:color="auto"/>
      </w:divBdr>
    </w:div>
    <w:div w:id="1098255841">
      <w:bodyDiv w:val="1"/>
      <w:marLeft w:val="0"/>
      <w:marRight w:val="0"/>
      <w:marTop w:val="0"/>
      <w:marBottom w:val="0"/>
      <w:divBdr>
        <w:top w:val="none" w:sz="0" w:space="0" w:color="auto"/>
        <w:left w:val="none" w:sz="0" w:space="0" w:color="auto"/>
        <w:bottom w:val="none" w:sz="0" w:space="0" w:color="auto"/>
        <w:right w:val="none" w:sz="0" w:space="0" w:color="auto"/>
      </w:divBdr>
      <w:divsChild>
        <w:div w:id="822310598">
          <w:marLeft w:val="0"/>
          <w:marRight w:val="0"/>
          <w:marTop w:val="0"/>
          <w:marBottom w:val="0"/>
          <w:divBdr>
            <w:top w:val="none" w:sz="0" w:space="0" w:color="auto"/>
            <w:left w:val="none" w:sz="0" w:space="0" w:color="auto"/>
            <w:bottom w:val="none" w:sz="0" w:space="0" w:color="auto"/>
            <w:right w:val="none" w:sz="0" w:space="0" w:color="auto"/>
          </w:divBdr>
        </w:div>
      </w:divsChild>
    </w:div>
    <w:div w:id="1205171322">
      <w:bodyDiv w:val="1"/>
      <w:marLeft w:val="0"/>
      <w:marRight w:val="0"/>
      <w:marTop w:val="0"/>
      <w:marBottom w:val="0"/>
      <w:divBdr>
        <w:top w:val="none" w:sz="0" w:space="0" w:color="auto"/>
        <w:left w:val="none" w:sz="0" w:space="0" w:color="auto"/>
        <w:bottom w:val="none" w:sz="0" w:space="0" w:color="auto"/>
        <w:right w:val="none" w:sz="0" w:space="0" w:color="auto"/>
      </w:divBdr>
      <w:divsChild>
        <w:div w:id="1938054910">
          <w:marLeft w:val="0"/>
          <w:marRight w:val="0"/>
          <w:marTop w:val="0"/>
          <w:marBottom w:val="0"/>
          <w:divBdr>
            <w:top w:val="none" w:sz="0" w:space="0" w:color="auto"/>
            <w:left w:val="none" w:sz="0" w:space="0" w:color="auto"/>
            <w:bottom w:val="none" w:sz="0" w:space="0" w:color="auto"/>
            <w:right w:val="none" w:sz="0" w:space="0" w:color="auto"/>
          </w:divBdr>
        </w:div>
      </w:divsChild>
    </w:div>
    <w:div w:id="1212502834">
      <w:bodyDiv w:val="1"/>
      <w:marLeft w:val="0"/>
      <w:marRight w:val="0"/>
      <w:marTop w:val="0"/>
      <w:marBottom w:val="0"/>
      <w:divBdr>
        <w:top w:val="none" w:sz="0" w:space="0" w:color="auto"/>
        <w:left w:val="none" w:sz="0" w:space="0" w:color="auto"/>
        <w:bottom w:val="none" w:sz="0" w:space="0" w:color="auto"/>
        <w:right w:val="none" w:sz="0" w:space="0" w:color="auto"/>
      </w:divBdr>
    </w:div>
    <w:div w:id="1294873281">
      <w:bodyDiv w:val="1"/>
      <w:marLeft w:val="0"/>
      <w:marRight w:val="0"/>
      <w:marTop w:val="0"/>
      <w:marBottom w:val="0"/>
      <w:divBdr>
        <w:top w:val="none" w:sz="0" w:space="0" w:color="auto"/>
        <w:left w:val="none" w:sz="0" w:space="0" w:color="auto"/>
        <w:bottom w:val="none" w:sz="0" w:space="0" w:color="auto"/>
        <w:right w:val="none" w:sz="0" w:space="0" w:color="auto"/>
      </w:divBdr>
    </w:div>
    <w:div w:id="1493793598">
      <w:bodyDiv w:val="1"/>
      <w:marLeft w:val="0"/>
      <w:marRight w:val="0"/>
      <w:marTop w:val="0"/>
      <w:marBottom w:val="0"/>
      <w:divBdr>
        <w:top w:val="none" w:sz="0" w:space="0" w:color="auto"/>
        <w:left w:val="none" w:sz="0" w:space="0" w:color="auto"/>
        <w:bottom w:val="none" w:sz="0" w:space="0" w:color="auto"/>
        <w:right w:val="none" w:sz="0" w:space="0" w:color="auto"/>
      </w:divBdr>
    </w:div>
    <w:div w:id="1494025825">
      <w:bodyDiv w:val="1"/>
      <w:marLeft w:val="0"/>
      <w:marRight w:val="0"/>
      <w:marTop w:val="0"/>
      <w:marBottom w:val="0"/>
      <w:divBdr>
        <w:top w:val="none" w:sz="0" w:space="0" w:color="auto"/>
        <w:left w:val="none" w:sz="0" w:space="0" w:color="auto"/>
        <w:bottom w:val="none" w:sz="0" w:space="0" w:color="auto"/>
        <w:right w:val="none" w:sz="0" w:space="0" w:color="auto"/>
      </w:divBdr>
      <w:divsChild>
        <w:div w:id="1728185663">
          <w:marLeft w:val="0"/>
          <w:marRight w:val="0"/>
          <w:marTop w:val="0"/>
          <w:marBottom w:val="0"/>
          <w:divBdr>
            <w:top w:val="none" w:sz="0" w:space="0" w:color="auto"/>
            <w:left w:val="none" w:sz="0" w:space="0" w:color="auto"/>
            <w:bottom w:val="none" w:sz="0" w:space="0" w:color="auto"/>
            <w:right w:val="none" w:sz="0" w:space="0" w:color="auto"/>
          </w:divBdr>
        </w:div>
      </w:divsChild>
    </w:div>
    <w:div w:id="1511291069">
      <w:bodyDiv w:val="1"/>
      <w:marLeft w:val="0"/>
      <w:marRight w:val="0"/>
      <w:marTop w:val="0"/>
      <w:marBottom w:val="0"/>
      <w:divBdr>
        <w:top w:val="none" w:sz="0" w:space="0" w:color="auto"/>
        <w:left w:val="none" w:sz="0" w:space="0" w:color="auto"/>
        <w:bottom w:val="none" w:sz="0" w:space="0" w:color="auto"/>
        <w:right w:val="none" w:sz="0" w:space="0" w:color="auto"/>
      </w:divBdr>
    </w:div>
    <w:div w:id="1547596730">
      <w:bodyDiv w:val="1"/>
      <w:marLeft w:val="0"/>
      <w:marRight w:val="0"/>
      <w:marTop w:val="0"/>
      <w:marBottom w:val="0"/>
      <w:divBdr>
        <w:top w:val="none" w:sz="0" w:space="0" w:color="auto"/>
        <w:left w:val="none" w:sz="0" w:space="0" w:color="auto"/>
        <w:bottom w:val="none" w:sz="0" w:space="0" w:color="auto"/>
        <w:right w:val="none" w:sz="0" w:space="0" w:color="auto"/>
      </w:divBdr>
      <w:divsChild>
        <w:div w:id="841747990">
          <w:marLeft w:val="0"/>
          <w:marRight w:val="0"/>
          <w:marTop w:val="0"/>
          <w:marBottom w:val="0"/>
          <w:divBdr>
            <w:top w:val="none" w:sz="0" w:space="0" w:color="auto"/>
            <w:left w:val="none" w:sz="0" w:space="0" w:color="auto"/>
            <w:bottom w:val="none" w:sz="0" w:space="0" w:color="auto"/>
            <w:right w:val="none" w:sz="0" w:space="0" w:color="auto"/>
          </w:divBdr>
        </w:div>
      </w:divsChild>
    </w:div>
    <w:div w:id="1569806302">
      <w:bodyDiv w:val="1"/>
      <w:marLeft w:val="0"/>
      <w:marRight w:val="0"/>
      <w:marTop w:val="0"/>
      <w:marBottom w:val="0"/>
      <w:divBdr>
        <w:top w:val="none" w:sz="0" w:space="0" w:color="auto"/>
        <w:left w:val="none" w:sz="0" w:space="0" w:color="auto"/>
        <w:bottom w:val="none" w:sz="0" w:space="0" w:color="auto"/>
        <w:right w:val="none" w:sz="0" w:space="0" w:color="auto"/>
      </w:divBdr>
    </w:div>
    <w:div w:id="1787235553">
      <w:bodyDiv w:val="1"/>
      <w:marLeft w:val="0"/>
      <w:marRight w:val="0"/>
      <w:marTop w:val="0"/>
      <w:marBottom w:val="0"/>
      <w:divBdr>
        <w:top w:val="none" w:sz="0" w:space="0" w:color="auto"/>
        <w:left w:val="none" w:sz="0" w:space="0" w:color="auto"/>
        <w:bottom w:val="none" w:sz="0" w:space="0" w:color="auto"/>
        <w:right w:val="none" w:sz="0" w:space="0" w:color="auto"/>
      </w:divBdr>
    </w:div>
    <w:div w:id="2054033542">
      <w:bodyDiv w:val="1"/>
      <w:marLeft w:val="0"/>
      <w:marRight w:val="0"/>
      <w:marTop w:val="0"/>
      <w:marBottom w:val="0"/>
      <w:divBdr>
        <w:top w:val="none" w:sz="0" w:space="0" w:color="auto"/>
        <w:left w:val="none" w:sz="0" w:space="0" w:color="auto"/>
        <w:bottom w:val="none" w:sz="0" w:space="0" w:color="auto"/>
        <w:right w:val="none" w:sz="0" w:space="0" w:color="auto"/>
      </w:divBdr>
      <w:divsChild>
        <w:div w:id="803431697">
          <w:marLeft w:val="0"/>
          <w:marRight w:val="0"/>
          <w:marTop w:val="0"/>
          <w:marBottom w:val="0"/>
          <w:divBdr>
            <w:top w:val="none" w:sz="0" w:space="0" w:color="auto"/>
            <w:left w:val="none" w:sz="0" w:space="0" w:color="auto"/>
            <w:bottom w:val="none" w:sz="0" w:space="0" w:color="auto"/>
            <w:right w:val="none" w:sz="0" w:space="0" w:color="auto"/>
          </w:divBdr>
        </w:div>
        <w:div w:id="1582108043">
          <w:marLeft w:val="0"/>
          <w:marRight w:val="0"/>
          <w:marTop w:val="0"/>
          <w:marBottom w:val="0"/>
          <w:divBdr>
            <w:top w:val="none" w:sz="0" w:space="0" w:color="auto"/>
            <w:left w:val="none" w:sz="0" w:space="0" w:color="auto"/>
            <w:bottom w:val="none" w:sz="0" w:space="0" w:color="auto"/>
            <w:right w:val="none" w:sz="0" w:space="0" w:color="auto"/>
          </w:divBdr>
        </w:div>
        <w:div w:id="565922773">
          <w:marLeft w:val="0"/>
          <w:marRight w:val="0"/>
          <w:marTop w:val="0"/>
          <w:marBottom w:val="0"/>
          <w:divBdr>
            <w:top w:val="none" w:sz="0" w:space="0" w:color="auto"/>
            <w:left w:val="none" w:sz="0" w:space="0" w:color="auto"/>
            <w:bottom w:val="none" w:sz="0" w:space="0" w:color="auto"/>
            <w:right w:val="none" w:sz="0" w:space="0" w:color="auto"/>
          </w:divBdr>
        </w:div>
        <w:div w:id="1349482491">
          <w:marLeft w:val="0"/>
          <w:marRight w:val="0"/>
          <w:marTop w:val="0"/>
          <w:marBottom w:val="0"/>
          <w:divBdr>
            <w:top w:val="none" w:sz="0" w:space="0" w:color="auto"/>
            <w:left w:val="none" w:sz="0" w:space="0" w:color="auto"/>
            <w:bottom w:val="none" w:sz="0" w:space="0" w:color="auto"/>
            <w:right w:val="none" w:sz="0" w:space="0" w:color="auto"/>
          </w:divBdr>
        </w:div>
        <w:div w:id="2056928867">
          <w:marLeft w:val="0"/>
          <w:marRight w:val="0"/>
          <w:marTop w:val="0"/>
          <w:marBottom w:val="0"/>
          <w:divBdr>
            <w:top w:val="none" w:sz="0" w:space="0" w:color="auto"/>
            <w:left w:val="none" w:sz="0" w:space="0" w:color="auto"/>
            <w:bottom w:val="none" w:sz="0" w:space="0" w:color="auto"/>
            <w:right w:val="none" w:sz="0" w:space="0" w:color="auto"/>
          </w:divBdr>
        </w:div>
        <w:div w:id="1995836184">
          <w:marLeft w:val="0"/>
          <w:marRight w:val="0"/>
          <w:marTop w:val="0"/>
          <w:marBottom w:val="0"/>
          <w:divBdr>
            <w:top w:val="none" w:sz="0" w:space="0" w:color="auto"/>
            <w:left w:val="none" w:sz="0" w:space="0" w:color="auto"/>
            <w:bottom w:val="none" w:sz="0" w:space="0" w:color="auto"/>
            <w:right w:val="none" w:sz="0" w:space="0" w:color="auto"/>
          </w:divBdr>
        </w:div>
        <w:div w:id="470028063">
          <w:marLeft w:val="0"/>
          <w:marRight w:val="0"/>
          <w:marTop w:val="0"/>
          <w:marBottom w:val="0"/>
          <w:divBdr>
            <w:top w:val="none" w:sz="0" w:space="0" w:color="auto"/>
            <w:left w:val="none" w:sz="0" w:space="0" w:color="auto"/>
            <w:bottom w:val="none" w:sz="0" w:space="0" w:color="auto"/>
            <w:right w:val="none" w:sz="0" w:space="0" w:color="auto"/>
          </w:divBdr>
        </w:div>
        <w:div w:id="821118955">
          <w:marLeft w:val="0"/>
          <w:marRight w:val="0"/>
          <w:marTop w:val="0"/>
          <w:marBottom w:val="0"/>
          <w:divBdr>
            <w:top w:val="none" w:sz="0" w:space="0" w:color="auto"/>
            <w:left w:val="none" w:sz="0" w:space="0" w:color="auto"/>
            <w:bottom w:val="none" w:sz="0" w:space="0" w:color="auto"/>
            <w:right w:val="none" w:sz="0" w:space="0" w:color="auto"/>
          </w:divBdr>
        </w:div>
        <w:div w:id="579219026">
          <w:marLeft w:val="0"/>
          <w:marRight w:val="0"/>
          <w:marTop w:val="0"/>
          <w:marBottom w:val="0"/>
          <w:divBdr>
            <w:top w:val="none" w:sz="0" w:space="0" w:color="auto"/>
            <w:left w:val="none" w:sz="0" w:space="0" w:color="auto"/>
            <w:bottom w:val="none" w:sz="0" w:space="0" w:color="auto"/>
            <w:right w:val="none" w:sz="0" w:space="0" w:color="auto"/>
          </w:divBdr>
        </w:div>
        <w:div w:id="332411800">
          <w:marLeft w:val="0"/>
          <w:marRight w:val="0"/>
          <w:marTop w:val="0"/>
          <w:marBottom w:val="0"/>
          <w:divBdr>
            <w:top w:val="none" w:sz="0" w:space="0" w:color="auto"/>
            <w:left w:val="none" w:sz="0" w:space="0" w:color="auto"/>
            <w:bottom w:val="none" w:sz="0" w:space="0" w:color="auto"/>
            <w:right w:val="none" w:sz="0" w:space="0" w:color="auto"/>
          </w:divBdr>
        </w:div>
        <w:div w:id="1868637661">
          <w:marLeft w:val="0"/>
          <w:marRight w:val="0"/>
          <w:marTop w:val="0"/>
          <w:marBottom w:val="0"/>
          <w:divBdr>
            <w:top w:val="none" w:sz="0" w:space="0" w:color="auto"/>
            <w:left w:val="none" w:sz="0" w:space="0" w:color="auto"/>
            <w:bottom w:val="none" w:sz="0" w:space="0" w:color="auto"/>
            <w:right w:val="none" w:sz="0" w:space="0" w:color="auto"/>
          </w:divBdr>
        </w:div>
        <w:div w:id="427654371">
          <w:marLeft w:val="0"/>
          <w:marRight w:val="0"/>
          <w:marTop w:val="0"/>
          <w:marBottom w:val="0"/>
          <w:divBdr>
            <w:top w:val="none" w:sz="0" w:space="0" w:color="auto"/>
            <w:left w:val="none" w:sz="0" w:space="0" w:color="auto"/>
            <w:bottom w:val="none" w:sz="0" w:space="0" w:color="auto"/>
            <w:right w:val="none" w:sz="0" w:space="0" w:color="auto"/>
          </w:divBdr>
        </w:div>
        <w:div w:id="760100677">
          <w:marLeft w:val="0"/>
          <w:marRight w:val="0"/>
          <w:marTop w:val="0"/>
          <w:marBottom w:val="0"/>
          <w:divBdr>
            <w:top w:val="none" w:sz="0" w:space="0" w:color="auto"/>
            <w:left w:val="none" w:sz="0" w:space="0" w:color="auto"/>
            <w:bottom w:val="none" w:sz="0" w:space="0" w:color="auto"/>
            <w:right w:val="none" w:sz="0" w:space="0" w:color="auto"/>
          </w:divBdr>
        </w:div>
        <w:div w:id="1835607411">
          <w:marLeft w:val="0"/>
          <w:marRight w:val="0"/>
          <w:marTop w:val="0"/>
          <w:marBottom w:val="0"/>
          <w:divBdr>
            <w:top w:val="none" w:sz="0" w:space="0" w:color="auto"/>
            <w:left w:val="none" w:sz="0" w:space="0" w:color="auto"/>
            <w:bottom w:val="none" w:sz="0" w:space="0" w:color="auto"/>
            <w:right w:val="none" w:sz="0" w:space="0" w:color="auto"/>
          </w:divBdr>
        </w:div>
        <w:div w:id="974869787">
          <w:marLeft w:val="0"/>
          <w:marRight w:val="0"/>
          <w:marTop w:val="0"/>
          <w:marBottom w:val="0"/>
          <w:divBdr>
            <w:top w:val="none" w:sz="0" w:space="0" w:color="auto"/>
            <w:left w:val="none" w:sz="0" w:space="0" w:color="auto"/>
            <w:bottom w:val="none" w:sz="0" w:space="0" w:color="auto"/>
            <w:right w:val="none" w:sz="0" w:space="0" w:color="auto"/>
          </w:divBdr>
        </w:div>
        <w:div w:id="301468052">
          <w:marLeft w:val="0"/>
          <w:marRight w:val="0"/>
          <w:marTop w:val="0"/>
          <w:marBottom w:val="0"/>
          <w:divBdr>
            <w:top w:val="none" w:sz="0" w:space="0" w:color="auto"/>
            <w:left w:val="none" w:sz="0" w:space="0" w:color="auto"/>
            <w:bottom w:val="none" w:sz="0" w:space="0" w:color="auto"/>
            <w:right w:val="none" w:sz="0" w:space="0" w:color="auto"/>
          </w:divBdr>
        </w:div>
        <w:div w:id="188491158">
          <w:marLeft w:val="0"/>
          <w:marRight w:val="0"/>
          <w:marTop w:val="0"/>
          <w:marBottom w:val="0"/>
          <w:divBdr>
            <w:top w:val="none" w:sz="0" w:space="0" w:color="auto"/>
            <w:left w:val="none" w:sz="0" w:space="0" w:color="auto"/>
            <w:bottom w:val="none" w:sz="0" w:space="0" w:color="auto"/>
            <w:right w:val="none" w:sz="0" w:space="0" w:color="auto"/>
          </w:divBdr>
        </w:div>
        <w:div w:id="31074299">
          <w:marLeft w:val="0"/>
          <w:marRight w:val="0"/>
          <w:marTop w:val="0"/>
          <w:marBottom w:val="0"/>
          <w:divBdr>
            <w:top w:val="none" w:sz="0" w:space="0" w:color="auto"/>
            <w:left w:val="none" w:sz="0" w:space="0" w:color="auto"/>
            <w:bottom w:val="none" w:sz="0" w:space="0" w:color="auto"/>
            <w:right w:val="none" w:sz="0" w:space="0" w:color="auto"/>
          </w:divBdr>
        </w:div>
        <w:div w:id="1710060797">
          <w:marLeft w:val="0"/>
          <w:marRight w:val="0"/>
          <w:marTop w:val="0"/>
          <w:marBottom w:val="0"/>
          <w:divBdr>
            <w:top w:val="none" w:sz="0" w:space="0" w:color="auto"/>
            <w:left w:val="none" w:sz="0" w:space="0" w:color="auto"/>
            <w:bottom w:val="none" w:sz="0" w:space="0" w:color="auto"/>
            <w:right w:val="none" w:sz="0" w:space="0" w:color="auto"/>
          </w:divBdr>
        </w:div>
        <w:div w:id="902448351">
          <w:marLeft w:val="0"/>
          <w:marRight w:val="0"/>
          <w:marTop w:val="0"/>
          <w:marBottom w:val="0"/>
          <w:divBdr>
            <w:top w:val="none" w:sz="0" w:space="0" w:color="auto"/>
            <w:left w:val="none" w:sz="0" w:space="0" w:color="auto"/>
            <w:bottom w:val="none" w:sz="0" w:space="0" w:color="auto"/>
            <w:right w:val="none" w:sz="0" w:space="0" w:color="auto"/>
          </w:divBdr>
        </w:div>
        <w:div w:id="1118767101">
          <w:marLeft w:val="0"/>
          <w:marRight w:val="0"/>
          <w:marTop w:val="0"/>
          <w:marBottom w:val="0"/>
          <w:divBdr>
            <w:top w:val="none" w:sz="0" w:space="0" w:color="auto"/>
            <w:left w:val="none" w:sz="0" w:space="0" w:color="auto"/>
            <w:bottom w:val="none" w:sz="0" w:space="0" w:color="auto"/>
            <w:right w:val="none" w:sz="0" w:space="0" w:color="auto"/>
          </w:divBdr>
        </w:div>
        <w:div w:id="194006476">
          <w:marLeft w:val="0"/>
          <w:marRight w:val="0"/>
          <w:marTop w:val="0"/>
          <w:marBottom w:val="0"/>
          <w:divBdr>
            <w:top w:val="none" w:sz="0" w:space="0" w:color="auto"/>
            <w:left w:val="none" w:sz="0" w:space="0" w:color="auto"/>
            <w:bottom w:val="none" w:sz="0" w:space="0" w:color="auto"/>
            <w:right w:val="none" w:sz="0" w:space="0" w:color="auto"/>
          </w:divBdr>
        </w:div>
        <w:div w:id="990519369">
          <w:marLeft w:val="0"/>
          <w:marRight w:val="0"/>
          <w:marTop w:val="0"/>
          <w:marBottom w:val="0"/>
          <w:divBdr>
            <w:top w:val="none" w:sz="0" w:space="0" w:color="auto"/>
            <w:left w:val="none" w:sz="0" w:space="0" w:color="auto"/>
            <w:bottom w:val="none" w:sz="0" w:space="0" w:color="auto"/>
            <w:right w:val="none" w:sz="0" w:space="0" w:color="auto"/>
          </w:divBdr>
        </w:div>
        <w:div w:id="586815392">
          <w:marLeft w:val="0"/>
          <w:marRight w:val="0"/>
          <w:marTop w:val="0"/>
          <w:marBottom w:val="0"/>
          <w:divBdr>
            <w:top w:val="none" w:sz="0" w:space="0" w:color="auto"/>
            <w:left w:val="none" w:sz="0" w:space="0" w:color="auto"/>
            <w:bottom w:val="none" w:sz="0" w:space="0" w:color="auto"/>
            <w:right w:val="none" w:sz="0" w:space="0" w:color="auto"/>
          </w:divBdr>
        </w:div>
        <w:div w:id="1372926202">
          <w:marLeft w:val="0"/>
          <w:marRight w:val="0"/>
          <w:marTop w:val="0"/>
          <w:marBottom w:val="0"/>
          <w:divBdr>
            <w:top w:val="none" w:sz="0" w:space="0" w:color="auto"/>
            <w:left w:val="none" w:sz="0" w:space="0" w:color="auto"/>
            <w:bottom w:val="none" w:sz="0" w:space="0" w:color="auto"/>
            <w:right w:val="none" w:sz="0" w:space="0" w:color="auto"/>
          </w:divBdr>
        </w:div>
        <w:div w:id="1857377528">
          <w:marLeft w:val="0"/>
          <w:marRight w:val="0"/>
          <w:marTop w:val="0"/>
          <w:marBottom w:val="0"/>
          <w:divBdr>
            <w:top w:val="none" w:sz="0" w:space="0" w:color="auto"/>
            <w:left w:val="none" w:sz="0" w:space="0" w:color="auto"/>
            <w:bottom w:val="none" w:sz="0" w:space="0" w:color="auto"/>
            <w:right w:val="none" w:sz="0" w:space="0" w:color="auto"/>
          </w:divBdr>
        </w:div>
        <w:div w:id="1609238581">
          <w:marLeft w:val="0"/>
          <w:marRight w:val="0"/>
          <w:marTop w:val="0"/>
          <w:marBottom w:val="0"/>
          <w:divBdr>
            <w:top w:val="none" w:sz="0" w:space="0" w:color="auto"/>
            <w:left w:val="none" w:sz="0" w:space="0" w:color="auto"/>
            <w:bottom w:val="none" w:sz="0" w:space="0" w:color="auto"/>
            <w:right w:val="none" w:sz="0" w:space="0" w:color="auto"/>
          </w:divBdr>
        </w:div>
        <w:div w:id="1484855983">
          <w:marLeft w:val="0"/>
          <w:marRight w:val="0"/>
          <w:marTop w:val="0"/>
          <w:marBottom w:val="0"/>
          <w:divBdr>
            <w:top w:val="none" w:sz="0" w:space="0" w:color="auto"/>
            <w:left w:val="none" w:sz="0" w:space="0" w:color="auto"/>
            <w:bottom w:val="none" w:sz="0" w:space="0" w:color="auto"/>
            <w:right w:val="none" w:sz="0" w:space="0" w:color="auto"/>
          </w:divBdr>
        </w:div>
        <w:div w:id="854997471">
          <w:marLeft w:val="0"/>
          <w:marRight w:val="0"/>
          <w:marTop w:val="0"/>
          <w:marBottom w:val="0"/>
          <w:divBdr>
            <w:top w:val="none" w:sz="0" w:space="0" w:color="auto"/>
            <w:left w:val="none" w:sz="0" w:space="0" w:color="auto"/>
            <w:bottom w:val="none" w:sz="0" w:space="0" w:color="auto"/>
            <w:right w:val="none" w:sz="0" w:space="0" w:color="auto"/>
          </w:divBdr>
        </w:div>
        <w:div w:id="1131244917">
          <w:marLeft w:val="0"/>
          <w:marRight w:val="0"/>
          <w:marTop w:val="0"/>
          <w:marBottom w:val="0"/>
          <w:divBdr>
            <w:top w:val="none" w:sz="0" w:space="0" w:color="auto"/>
            <w:left w:val="none" w:sz="0" w:space="0" w:color="auto"/>
            <w:bottom w:val="none" w:sz="0" w:space="0" w:color="auto"/>
            <w:right w:val="none" w:sz="0" w:space="0" w:color="auto"/>
          </w:divBdr>
        </w:div>
        <w:div w:id="1212696761">
          <w:marLeft w:val="0"/>
          <w:marRight w:val="0"/>
          <w:marTop w:val="0"/>
          <w:marBottom w:val="0"/>
          <w:divBdr>
            <w:top w:val="none" w:sz="0" w:space="0" w:color="auto"/>
            <w:left w:val="none" w:sz="0" w:space="0" w:color="auto"/>
            <w:bottom w:val="none" w:sz="0" w:space="0" w:color="auto"/>
            <w:right w:val="none" w:sz="0" w:space="0" w:color="auto"/>
          </w:divBdr>
        </w:div>
        <w:div w:id="2083094484">
          <w:marLeft w:val="0"/>
          <w:marRight w:val="0"/>
          <w:marTop w:val="0"/>
          <w:marBottom w:val="0"/>
          <w:divBdr>
            <w:top w:val="none" w:sz="0" w:space="0" w:color="auto"/>
            <w:left w:val="none" w:sz="0" w:space="0" w:color="auto"/>
            <w:bottom w:val="none" w:sz="0" w:space="0" w:color="auto"/>
            <w:right w:val="none" w:sz="0" w:space="0" w:color="auto"/>
          </w:divBdr>
        </w:div>
        <w:div w:id="85852674">
          <w:marLeft w:val="0"/>
          <w:marRight w:val="0"/>
          <w:marTop w:val="0"/>
          <w:marBottom w:val="0"/>
          <w:divBdr>
            <w:top w:val="none" w:sz="0" w:space="0" w:color="auto"/>
            <w:left w:val="none" w:sz="0" w:space="0" w:color="auto"/>
            <w:bottom w:val="none" w:sz="0" w:space="0" w:color="auto"/>
            <w:right w:val="none" w:sz="0" w:space="0" w:color="auto"/>
          </w:divBdr>
        </w:div>
        <w:div w:id="359623804">
          <w:marLeft w:val="0"/>
          <w:marRight w:val="0"/>
          <w:marTop w:val="0"/>
          <w:marBottom w:val="0"/>
          <w:divBdr>
            <w:top w:val="none" w:sz="0" w:space="0" w:color="auto"/>
            <w:left w:val="none" w:sz="0" w:space="0" w:color="auto"/>
            <w:bottom w:val="none" w:sz="0" w:space="0" w:color="auto"/>
            <w:right w:val="none" w:sz="0" w:space="0" w:color="auto"/>
          </w:divBdr>
        </w:div>
        <w:div w:id="2134202240">
          <w:marLeft w:val="0"/>
          <w:marRight w:val="0"/>
          <w:marTop w:val="0"/>
          <w:marBottom w:val="0"/>
          <w:divBdr>
            <w:top w:val="none" w:sz="0" w:space="0" w:color="auto"/>
            <w:left w:val="none" w:sz="0" w:space="0" w:color="auto"/>
            <w:bottom w:val="none" w:sz="0" w:space="0" w:color="auto"/>
            <w:right w:val="none" w:sz="0" w:space="0" w:color="auto"/>
          </w:divBdr>
        </w:div>
        <w:div w:id="1677688383">
          <w:marLeft w:val="0"/>
          <w:marRight w:val="0"/>
          <w:marTop w:val="0"/>
          <w:marBottom w:val="0"/>
          <w:divBdr>
            <w:top w:val="none" w:sz="0" w:space="0" w:color="auto"/>
            <w:left w:val="none" w:sz="0" w:space="0" w:color="auto"/>
            <w:bottom w:val="none" w:sz="0" w:space="0" w:color="auto"/>
            <w:right w:val="none" w:sz="0" w:space="0" w:color="auto"/>
          </w:divBdr>
        </w:div>
        <w:div w:id="1403329093">
          <w:marLeft w:val="0"/>
          <w:marRight w:val="0"/>
          <w:marTop w:val="0"/>
          <w:marBottom w:val="0"/>
          <w:divBdr>
            <w:top w:val="none" w:sz="0" w:space="0" w:color="auto"/>
            <w:left w:val="none" w:sz="0" w:space="0" w:color="auto"/>
            <w:bottom w:val="none" w:sz="0" w:space="0" w:color="auto"/>
            <w:right w:val="none" w:sz="0" w:space="0" w:color="auto"/>
          </w:divBdr>
        </w:div>
        <w:div w:id="1352105430">
          <w:marLeft w:val="0"/>
          <w:marRight w:val="0"/>
          <w:marTop w:val="0"/>
          <w:marBottom w:val="0"/>
          <w:divBdr>
            <w:top w:val="none" w:sz="0" w:space="0" w:color="auto"/>
            <w:left w:val="none" w:sz="0" w:space="0" w:color="auto"/>
            <w:bottom w:val="none" w:sz="0" w:space="0" w:color="auto"/>
            <w:right w:val="none" w:sz="0" w:space="0" w:color="auto"/>
          </w:divBdr>
        </w:div>
        <w:div w:id="521430986">
          <w:marLeft w:val="0"/>
          <w:marRight w:val="0"/>
          <w:marTop w:val="0"/>
          <w:marBottom w:val="0"/>
          <w:divBdr>
            <w:top w:val="none" w:sz="0" w:space="0" w:color="auto"/>
            <w:left w:val="none" w:sz="0" w:space="0" w:color="auto"/>
            <w:bottom w:val="none" w:sz="0" w:space="0" w:color="auto"/>
            <w:right w:val="none" w:sz="0" w:space="0" w:color="auto"/>
          </w:divBdr>
        </w:div>
        <w:div w:id="1153448942">
          <w:marLeft w:val="0"/>
          <w:marRight w:val="0"/>
          <w:marTop w:val="0"/>
          <w:marBottom w:val="0"/>
          <w:divBdr>
            <w:top w:val="none" w:sz="0" w:space="0" w:color="auto"/>
            <w:left w:val="none" w:sz="0" w:space="0" w:color="auto"/>
            <w:bottom w:val="none" w:sz="0" w:space="0" w:color="auto"/>
            <w:right w:val="none" w:sz="0" w:space="0" w:color="auto"/>
          </w:divBdr>
        </w:div>
        <w:div w:id="980966016">
          <w:marLeft w:val="0"/>
          <w:marRight w:val="0"/>
          <w:marTop w:val="0"/>
          <w:marBottom w:val="0"/>
          <w:divBdr>
            <w:top w:val="none" w:sz="0" w:space="0" w:color="auto"/>
            <w:left w:val="none" w:sz="0" w:space="0" w:color="auto"/>
            <w:bottom w:val="none" w:sz="0" w:space="0" w:color="auto"/>
            <w:right w:val="none" w:sz="0" w:space="0" w:color="auto"/>
          </w:divBdr>
        </w:div>
        <w:div w:id="2138374746">
          <w:marLeft w:val="0"/>
          <w:marRight w:val="0"/>
          <w:marTop w:val="0"/>
          <w:marBottom w:val="0"/>
          <w:divBdr>
            <w:top w:val="none" w:sz="0" w:space="0" w:color="auto"/>
            <w:left w:val="none" w:sz="0" w:space="0" w:color="auto"/>
            <w:bottom w:val="none" w:sz="0" w:space="0" w:color="auto"/>
            <w:right w:val="none" w:sz="0" w:space="0" w:color="auto"/>
          </w:divBdr>
        </w:div>
        <w:div w:id="1083331351">
          <w:marLeft w:val="0"/>
          <w:marRight w:val="0"/>
          <w:marTop w:val="0"/>
          <w:marBottom w:val="0"/>
          <w:divBdr>
            <w:top w:val="none" w:sz="0" w:space="0" w:color="auto"/>
            <w:left w:val="none" w:sz="0" w:space="0" w:color="auto"/>
            <w:bottom w:val="none" w:sz="0" w:space="0" w:color="auto"/>
            <w:right w:val="none" w:sz="0" w:space="0" w:color="auto"/>
          </w:divBdr>
        </w:div>
        <w:div w:id="898172175">
          <w:marLeft w:val="0"/>
          <w:marRight w:val="0"/>
          <w:marTop w:val="0"/>
          <w:marBottom w:val="0"/>
          <w:divBdr>
            <w:top w:val="none" w:sz="0" w:space="0" w:color="auto"/>
            <w:left w:val="none" w:sz="0" w:space="0" w:color="auto"/>
            <w:bottom w:val="none" w:sz="0" w:space="0" w:color="auto"/>
            <w:right w:val="none" w:sz="0" w:space="0" w:color="auto"/>
          </w:divBdr>
        </w:div>
        <w:div w:id="684599260">
          <w:marLeft w:val="0"/>
          <w:marRight w:val="0"/>
          <w:marTop w:val="0"/>
          <w:marBottom w:val="0"/>
          <w:divBdr>
            <w:top w:val="none" w:sz="0" w:space="0" w:color="auto"/>
            <w:left w:val="none" w:sz="0" w:space="0" w:color="auto"/>
            <w:bottom w:val="none" w:sz="0" w:space="0" w:color="auto"/>
            <w:right w:val="none" w:sz="0" w:space="0" w:color="auto"/>
          </w:divBdr>
        </w:div>
        <w:div w:id="1178814149">
          <w:marLeft w:val="0"/>
          <w:marRight w:val="0"/>
          <w:marTop w:val="0"/>
          <w:marBottom w:val="0"/>
          <w:divBdr>
            <w:top w:val="none" w:sz="0" w:space="0" w:color="auto"/>
            <w:left w:val="none" w:sz="0" w:space="0" w:color="auto"/>
            <w:bottom w:val="none" w:sz="0" w:space="0" w:color="auto"/>
            <w:right w:val="none" w:sz="0" w:space="0" w:color="auto"/>
          </w:divBdr>
        </w:div>
        <w:div w:id="157884235">
          <w:marLeft w:val="0"/>
          <w:marRight w:val="0"/>
          <w:marTop w:val="0"/>
          <w:marBottom w:val="0"/>
          <w:divBdr>
            <w:top w:val="none" w:sz="0" w:space="0" w:color="auto"/>
            <w:left w:val="none" w:sz="0" w:space="0" w:color="auto"/>
            <w:bottom w:val="none" w:sz="0" w:space="0" w:color="auto"/>
            <w:right w:val="none" w:sz="0" w:space="0" w:color="auto"/>
          </w:divBdr>
        </w:div>
        <w:div w:id="522477302">
          <w:marLeft w:val="0"/>
          <w:marRight w:val="0"/>
          <w:marTop w:val="0"/>
          <w:marBottom w:val="0"/>
          <w:divBdr>
            <w:top w:val="none" w:sz="0" w:space="0" w:color="auto"/>
            <w:left w:val="none" w:sz="0" w:space="0" w:color="auto"/>
            <w:bottom w:val="none" w:sz="0" w:space="0" w:color="auto"/>
            <w:right w:val="none" w:sz="0" w:space="0" w:color="auto"/>
          </w:divBdr>
        </w:div>
        <w:div w:id="900479373">
          <w:marLeft w:val="0"/>
          <w:marRight w:val="0"/>
          <w:marTop w:val="0"/>
          <w:marBottom w:val="0"/>
          <w:divBdr>
            <w:top w:val="none" w:sz="0" w:space="0" w:color="auto"/>
            <w:left w:val="none" w:sz="0" w:space="0" w:color="auto"/>
            <w:bottom w:val="none" w:sz="0" w:space="0" w:color="auto"/>
            <w:right w:val="none" w:sz="0" w:space="0" w:color="auto"/>
          </w:divBdr>
        </w:div>
        <w:div w:id="1966155900">
          <w:marLeft w:val="0"/>
          <w:marRight w:val="0"/>
          <w:marTop w:val="0"/>
          <w:marBottom w:val="0"/>
          <w:divBdr>
            <w:top w:val="none" w:sz="0" w:space="0" w:color="auto"/>
            <w:left w:val="none" w:sz="0" w:space="0" w:color="auto"/>
            <w:bottom w:val="none" w:sz="0" w:space="0" w:color="auto"/>
            <w:right w:val="none" w:sz="0" w:space="0" w:color="auto"/>
          </w:divBdr>
        </w:div>
        <w:div w:id="1067613447">
          <w:marLeft w:val="0"/>
          <w:marRight w:val="0"/>
          <w:marTop w:val="0"/>
          <w:marBottom w:val="0"/>
          <w:divBdr>
            <w:top w:val="none" w:sz="0" w:space="0" w:color="auto"/>
            <w:left w:val="none" w:sz="0" w:space="0" w:color="auto"/>
            <w:bottom w:val="none" w:sz="0" w:space="0" w:color="auto"/>
            <w:right w:val="none" w:sz="0" w:space="0" w:color="auto"/>
          </w:divBdr>
        </w:div>
        <w:div w:id="531118458">
          <w:marLeft w:val="0"/>
          <w:marRight w:val="0"/>
          <w:marTop w:val="0"/>
          <w:marBottom w:val="0"/>
          <w:divBdr>
            <w:top w:val="none" w:sz="0" w:space="0" w:color="auto"/>
            <w:left w:val="none" w:sz="0" w:space="0" w:color="auto"/>
            <w:bottom w:val="none" w:sz="0" w:space="0" w:color="auto"/>
            <w:right w:val="none" w:sz="0" w:space="0" w:color="auto"/>
          </w:divBdr>
        </w:div>
        <w:div w:id="143667548">
          <w:marLeft w:val="0"/>
          <w:marRight w:val="0"/>
          <w:marTop w:val="0"/>
          <w:marBottom w:val="0"/>
          <w:divBdr>
            <w:top w:val="none" w:sz="0" w:space="0" w:color="auto"/>
            <w:left w:val="none" w:sz="0" w:space="0" w:color="auto"/>
            <w:bottom w:val="none" w:sz="0" w:space="0" w:color="auto"/>
            <w:right w:val="none" w:sz="0" w:space="0" w:color="auto"/>
          </w:divBdr>
        </w:div>
        <w:div w:id="940256986">
          <w:marLeft w:val="0"/>
          <w:marRight w:val="0"/>
          <w:marTop w:val="0"/>
          <w:marBottom w:val="0"/>
          <w:divBdr>
            <w:top w:val="none" w:sz="0" w:space="0" w:color="auto"/>
            <w:left w:val="none" w:sz="0" w:space="0" w:color="auto"/>
            <w:bottom w:val="none" w:sz="0" w:space="0" w:color="auto"/>
            <w:right w:val="none" w:sz="0" w:space="0" w:color="auto"/>
          </w:divBdr>
        </w:div>
        <w:div w:id="2008945789">
          <w:marLeft w:val="0"/>
          <w:marRight w:val="0"/>
          <w:marTop w:val="0"/>
          <w:marBottom w:val="0"/>
          <w:divBdr>
            <w:top w:val="none" w:sz="0" w:space="0" w:color="auto"/>
            <w:left w:val="none" w:sz="0" w:space="0" w:color="auto"/>
            <w:bottom w:val="none" w:sz="0" w:space="0" w:color="auto"/>
            <w:right w:val="none" w:sz="0" w:space="0" w:color="auto"/>
          </w:divBdr>
        </w:div>
        <w:div w:id="242836703">
          <w:marLeft w:val="0"/>
          <w:marRight w:val="0"/>
          <w:marTop w:val="0"/>
          <w:marBottom w:val="0"/>
          <w:divBdr>
            <w:top w:val="none" w:sz="0" w:space="0" w:color="auto"/>
            <w:left w:val="none" w:sz="0" w:space="0" w:color="auto"/>
            <w:bottom w:val="none" w:sz="0" w:space="0" w:color="auto"/>
            <w:right w:val="none" w:sz="0" w:space="0" w:color="auto"/>
          </w:divBdr>
        </w:div>
        <w:div w:id="1922055227">
          <w:marLeft w:val="0"/>
          <w:marRight w:val="0"/>
          <w:marTop w:val="0"/>
          <w:marBottom w:val="0"/>
          <w:divBdr>
            <w:top w:val="none" w:sz="0" w:space="0" w:color="auto"/>
            <w:left w:val="none" w:sz="0" w:space="0" w:color="auto"/>
            <w:bottom w:val="none" w:sz="0" w:space="0" w:color="auto"/>
            <w:right w:val="none" w:sz="0" w:space="0" w:color="auto"/>
          </w:divBdr>
        </w:div>
        <w:div w:id="1113598697">
          <w:marLeft w:val="0"/>
          <w:marRight w:val="0"/>
          <w:marTop w:val="0"/>
          <w:marBottom w:val="0"/>
          <w:divBdr>
            <w:top w:val="none" w:sz="0" w:space="0" w:color="auto"/>
            <w:left w:val="none" w:sz="0" w:space="0" w:color="auto"/>
            <w:bottom w:val="none" w:sz="0" w:space="0" w:color="auto"/>
            <w:right w:val="none" w:sz="0" w:space="0" w:color="auto"/>
          </w:divBdr>
        </w:div>
        <w:div w:id="1349332204">
          <w:marLeft w:val="0"/>
          <w:marRight w:val="0"/>
          <w:marTop w:val="0"/>
          <w:marBottom w:val="0"/>
          <w:divBdr>
            <w:top w:val="none" w:sz="0" w:space="0" w:color="auto"/>
            <w:left w:val="none" w:sz="0" w:space="0" w:color="auto"/>
            <w:bottom w:val="none" w:sz="0" w:space="0" w:color="auto"/>
            <w:right w:val="none" w:sz="0" w:space="0" w:color="auto"/>
          </w:divBdr>
        </w:div>
        <w:div w:id="1812206849">
          <w:marLeft w:val="0"/>
          <w:marRight w:val="0"/>
          <w:marTop w:val="0"/>
          <w:marBottom w:val="0"/>
          <w:divBdr>
            <w:top w:val="none" w:sz="0" w:space="0" w:color="auto"/>
            <w:left w:val="none" w:sz="0" w:space="0" w:color="auto"/>
            <w:bottom w:val="none" w:sz="0" w:space="0" w:color="auto"/>
            <w:right w:val="none" w:sz="0" w:space="0" w:color="auto"/>
          </w:divBdr>
        </w:div>
        <w:div w:id="1220019125">
          <w:marLeft w:val="0"/>
          <w:marRight w:val="0"/>
          <w:marTop w:val="0"/>
          <w:marBottom w:val="0"/>
          <w:divBdr>
            <w:top w:val="none" w:sz="0" w:space="0" w:color="auto"/>
            <w:left w:val="none" w:sz="0" w:space="0" w:color="auto"/>
            <w:bottom w:val="none" w:sz="0" w:space="0" w:color="auto"/>
            <w:right w:val="none" w:sz="0" w:space="0" w:color="auto"/>
          </w:divBdr>
        </w:div>
        <w:div w:id="824710631">
          <w:marLeft w:val="0"/>
          <w:marRight w:val="0"/>
          <w:marTop w:val="0"/>
          <w:marBottom w:val="0"/>
          <w:divBdr>
            <w:top w:val="none" w:sz="0" w:space="0" w:color="auto"/>
            <w:left w:val="none" w:sz="0" w:space="0" w:color="auto"/>
            <w:bottom w:val="none" w:sz="0" w:space="0" w:color="auto"/>
            <w:right w:val="none" w:sz="0" w:space="0" w:color="auto"/>
          </w:divBdr>
        </w:div>
        <w:div w:id="1575506600">
          <w:marLeft w:val="0"/>
          <w:marRight w:val="0"/>
          <w:marTop w:val="0"/>
          <w:marBottom w:val="0"/>
          <w:divBdr>
            <w:top w:val="none" w:sz="0" w:space="0" w:color="auto"/>
            <w:left w:val="none" w:sz="0" w:space="0" w:color="auto"/>
            <w:bottom w:val="none" w:sz="0" w:space="0" w:color="auto"/>
            <w:right w:val="none" w:sz="0" w:space="0" w:color="auto"/>
          </w:divBdr>
        </w:div>
        <w:div w:id="564222531">
          <w:marLeft w:val="0"/>
          <w:marRight w:val="0"/>
          <w:marTop w:val="0"/>
          <w:marBottom w:val="0"/>
          <w:divBdr>
            <w:top w:val="none" w:sz="0" w:space="0" w:color="auto"/>
            <w:left w:val="none" w:sz="0" w:space="0" w:color="auto"/>
            <w:bottom w:val="none" w:sz="0" w:space="0" w:color="auto"/>
            <w:right w:val="none" w:sz="0" w:space="0" w:color="auto"/>
          </w:divBdr>
        </w:div>
        <w:div w:id="1391688758">
          <w:marLeft w:val="0"/>
          <w:marRight w:val="0"/>
          <w:marTop w:val="0"/>
          <w:marBottom w:val="0"/>
          <w:divBdr>
            <w:top w:val="none" w:sz="0" w:space="0" w:color="auto"/>
            <w:left w:val="none" w:sz="0" w:space="0" w:color="auto"/>
            <w:bottom w:val="none" w:sz="0" w:space="0" w:color="auto"/>
            <w:right w:val="none" w:sz="0" w:space="0" w:color="auto"/>
          </w:divBdr>
        </w:div>
        <w:div w:id="1083651100">
          <w:marLeft w:val="0"/>
          <w:marRight w:val="0"/>
          <w:marTop w:val="0"/>
          <w:marBottom w:val="0"/>
          <w:divBdr>
            <w:top w:val="none" w:sz="0" w:space="0" w:color="auto"/>
            <w:left w:val="none" w:sz="0" w:space="0" w:color="auto"/>
            <w:bottom w:val="none" w:sz="0" w:space="0" w:color="auto"/>
            <w:right w:val="none" w:sz="0" w:space="0" w:color="auto"/>
          </w:divBdr>
        </w:div>
        <w:div w:id="597254256">
          <w:marLeft w:val="0"/>
          <w:marRight w:val="0"/>
          <w:marTop w:val="0"/>
          <w:marBottom w:val="0"/>
          <w:divBdr>
            <w:top w:val="none" w:sz="0" w:space="0" w:color="auto"/>
            <w:left w:val="none" w:sz="0" w:space="0" w:color="auto"/>
            <w:bottom w:val="none" w:sz="0" w:space="0" w:color="auto"/>
            <w:right w:val="none" w:sz="0" w:space="0" w:color="auto"/>
          </w:divBdr>
        </w:div>
        <w:div w:id="1318921904">
          <w:marLeft w:val="0"/>
          <w:marRight w:val="0"/>
          <w:marTop w:val="0"/>
          <w:marBottom w:val="0"/>
          <w:divBdr>
            <w:top w:val="none" w:sz="0" w:space="0" w:color="auto"/>
            <w:left w:val="none" w:sz="0" w:space="0" w:color="auto"/>
            <w:bottom w:val="none" w:sz="0" w:space="0" w:color="auto"/>
            <w:right w:val="none" w:sz="0" w:space="0" w:color="auto"/>
          </w:divBdr>
        </w:div>
        <w:div w:id="1205368322">
          <w:marLeft w:val="0"/>
          <w:marRight w:val="0"/>
          <w:marTop w:val="0"/>
          <w:marBottom w:val="0"/>
          <w:divBdr>
            <w:top w:val="none" w:sz="0" w:space="0" w:color="auto"/>
            <w:left w:val="none" w:sz="0" w:space="0" w:color="auto"/>
            <w:bottom w:val="none" w:sz="0" w:space="0" w:color="auto"/>
            <w:right w:val="none" w:sz="0" w:space="0" w:color="auto"/>
          </w:divBdr>
        </w:div>
        <w:div w:id="1478188617">
          <w:marLeft w:val="0"/>
          <w:marRight w:val="0"/>
          <w:marTop w:val="0"/>
          <w:marBottom w:val="0"/>
          <w:divBdr>
            <w:top w:val="none" w:sz="0" w:space="0" w:color="auto"/>
            <w:left w:val="none" w:sz="0" w:space="0" w:color="auto"/>
            <w:bottom w:val="none" w:sz="0" w:space="0" w:color="auto"/>
            <w:right w:val="none" w:sz="0" w:space="0" w:color="auto"/>
          </w:divBdr>
        </w:div>
        <w:div w:id="1162963918">
          <w:marLeft w:val="0"/>
          <w:marRight w:val="0"/>
          <w:marTop w:val="0"/>
          <w:marBottom w:val="0"/>
          <w:divBdr>
            <w:top w:val="none" w:sz="0" w:space="0" w:color="auto"/>
            <w:left w:val="none" w:sz="0" w:space="0" w:color="auto"/>
            <w:bottom w:val="none" w:sz="0" w:space="0" w:color="auto"/>
            <w:right w:val="none" w:sz="0" w:space="0" w:color="auto"/>
          </w:divBdr>
        </w:div>
        <w:div w:id="1527910462">
          <w:marLeft w:val="0"/>
          <w:marRight w:val="0"/>
          <w:marTop w:val="0"/>
          <w:marBottom w:val="0"/>
          <w:divBdr>
            <w:top w:val="none" w:sz="0" w:space="0" w:color="auto"/>
            <w:left w:val="none" w:sz="0" w:space="0" w:color="auto"/>
            <w:bottom w:val="none" w:sz="0" w:space="0" w:color="auto"/>
            <w:right w:val="none" w:sz="0" w:space="0" w:color="auto"/>
          </w:divBdr>
        </w:div>
        <w:div w:id="791092204">
          <w:marLeft w:val="0"/>
          <w:marRight w:val="0"/>
          <w:marTop w:val="0"/>
          <w:marBottom w:val="0"/>
          <w:divBdr>
            <w:top w:val="none" w:sz="0" w:space="0" w:color="auto"/>
            <w:left w:val="none" w:sz="0" w:space="0" w:color="auto"/>
            <w:bottom w:val="none" w:sz="0" w:space="0" w:color="auto"/>
            <w:right w:val="none" w:sz="0" w:space="0" w:color="auto"/>
          </w:divBdr>
        </w:div>
        <w:div w:id="752430322">
          <w:marLeft w:val="0"/>
          <w:marRight w:val="0"/>
          <w:marTop w:val="0"/>
          <w:marBottom w:val="0"/>
          <w:divBdr>
            <w:top w:val="none" w:sz="0" w:space="0" w:color="auto"/>
            <w:left w:val="none" w:sz="0" w:space="0" w:color="auto"/>
            <w:bottom w:val="none" w:sz="0" w:space="0" w:color="auto"/>
            <w:right w:val="none" w:sz="0" w:space="0" w:color="auto"/>
          </w:divBdr>
        </w:div>
        <w:div w:id="1644460682">
          <w:marLeft w:val="0"/>
          <w:marRight w:val="0"/>
          <w:marTop w:val="0"/>
          <w:marBottom w:val="0"/>
          <w:divBdr>
            <w:top w:val="none" w:sz="0" w:space="0" w:color="auto"/>
            <w:left w:val="none" w:sz="0" w:space="0" w:color="auto"/>
            <w:bottom w:val="none" w:sz="0" w:space="0" w:color="auto"/>
            <w:right w:val="none" w:sz="0" w:space="0" w:color="auto"/>
          </w:divBdr>
        </w:div>
        <w:div w:id="993486289">
          <w:marLeft w:val="0"/>
          <w:marRight w:val="0"/>
          <w:marTop w:val="0"/>
          <w:marBottom w:val="0"/>
          <w:divBdr>
            <w:top w:val="none" w:sz="0" w:space="0" w:color="auto"/>
            <w:left w:val="none" w:sz="0" w:space="0" w:color="auto"/>
            <w:bottom w:val="none" w:sz="0" w:space="0" w:color="auto"/>
            <w:right w:val="none" w:sz="0" w:space="0" w:color="auto"/>
          </w:divBdr>
        </w:div>
        <w:div w:id="815798948">
          <w:marLeft w:val="0"/>
          <w:marRight w:val="0"/>
          <w:marTop w:val="0"/>
          <w:marBottom w:val="0"/>
          <w:divBdr>
            <w:top w:val="none" w:sz="0" w:space="0" w:color="auto"/>
            <w:left w:val="none" w:sz="0" w:space="0" w:color="auto"/>
            <w:bottom w:val="none" w:sz="0" w:space="0" w:color="auto"/>
            <w:right w:val="none" w:sz="0" w:space="0" w:color="auto"/>
          </w:divBdr>
        </w:div>
        <w:div w:id="464083433">
          <w:marLeft w:val="0"/>
          <w:marRight w:val="0"/>
          <w:marTop w:val="0"/>
          <w:marBottom w:val="0"/>
          <w:divBdr>
            <w:top w:val="none" w:sz="0" w:space="0" w:color="auto"/>
            <w:left w:val="none" w:sz="0" w:space="0" w:color="auto"/>
            <w:bottom w:val="none" w:sz="0" w:space="0" w:color="auto"/>
            <w:right w:val="none" w:sz="0" w:space="0" w:color="auto"/>
          </w:divBdr>
        </w:div>
        <w:div w:id="1954820632">
          <w:marLeft w:val="0"/>
          <w:marRight w:val="0"/>
          <w:marTop w:val="0"/>
          <w:marBottom w:val="0"/>
          <w:divBdr>
            <w:top w:val="none" w:sz="0" w:space="0" w:color="auto"/>
            <w:left w:val="none" w:sz="0" w:space="0" w:color="auto"/>
            <w:bottom w:val="none" w:sz="0" w:space="0" w:color="auto"/>
            <w:right w:val="none" w:sz="0" w:space="0" w:color="auto"/>
          </w:divBdr>
        </w:div>
        <w:div w:id="1232229643">
          <w:marLeft w:val="0"/>
          <w:marRight w:val="0"/>
          <w:marTop w:val="0"/>
          <w:marBottom w:val="0"/>
          <w:divBdr>
            <w:top w:val="none" w:sz="0" w:space="0" w:color="auto"/>
            <w:left w:val="none" w:sz="0" w:space="0" w:color="auto"/>
            <w:bottom w:val="none" w:sz="0" w:space="0" w:color="auto"/>
            <w:right w:val="none" w:sz="0" w:space="0" w:color="auto"/>
          </w:divBdr>
        </w:div>
        <w:div w:id="439764728">
          <w:marLeft w:val="0"/>
          <w:marRight w:val="0"/>
          <w:marTop w:val="0"/>
          <w:marBottom w:val="0"/>
          <w:divBdr>
            <w:top w:val="none" w:sz="0" w:space="0" w:color="auto"/>
            <w:left w:val="none" w:sz="0" w:space="0" w:color="auto"/>
            <w:bottom w:val="none" w:sz="0" w:space="0" w:color="auto"/>
            <w:right w:val="none" w:sz="0" w:space="0" w:color="auto"/>
          </w:divBdr>
        </w:div>
        <w:div w:id="1350597105">
          <w:marLeft w:val="0"/>
          <w:marRight w:val="0"/>
          <w:marTop w:val="0"/>
          <w:marBottom w:val="0"/>
          <w:divBdr>
            <w:top w:val="none" w:sz="0" w:space="0" w:color="auto"/>
            <w:left w:val="none" w:sz="0" w:space="0" w:color="auto"/>
            <w:bottom w:val="none" w:sz="0" w:space="0" w:color="auto"/>
            <w:right w:val="none" w:sz="0" w:space="0" w:color="auto"/>
          </w:divBdr>
          <w:divsChild>
            <w:div w:id="91823465">
              <w:marLeft w:val="-75"/>
              <w:marRight w:val="0"/>
              <w:marTop w:val="30"/>
              <w:marBottom w:val="30"/>
              <w:divBdr>
                <w:top w:val="none" w:sz="0" w:space="0" w:color="auto"/>
                <w:left w:val="none" w:sz="0" w:space="0" w:color="auto"/>
                <w:bottom w:val="none" w:sz="0" w:space="0" w:color="auto"/>
                <w:right w:val="none" w:sz="0" w:space="0" w:color="auto"/>
              </w:divBdr>
              <w:divsChild>
                <w:div w:id="144712959">
                  <w:marLeft w:val="0"/>
                  <w:marRight w:val="0"/>
                  <w:marTop w:val="0"/>
                  <w:marBottom w:val="0"/>
                  <w:divBdr>
                    <w:top w:val="none" w:sz="0" w:space="0" w:color="auto"/>
                    <w:left w:val="none" w:sz="0" w:space="0" w:color="auto"/>
                    <w:bottom w:val="none" w:sz="0" w:space="0" w:color="auto"/>
                    <w:right w:val="none" w:sz="0" w:space="0" w:color="auto"/>
                  </w:divBdr>
                  <w:divsChild>
                    <w:div w:id="1125923200">
                      <w:marLeft w:val="0"/>
                      <w:marRight w:val="0"/>
                      <w:marTop w:val="0"/>
                      <w:marBottom w:val="0"/>
                      <w:divBdr>
                        <w:top w:val="none" w:sz="0" w:space="0" w:color="auto"/>
                        <w:left w:val="none" w:sz="0" w:space="0" w:color="auto"/>
                        <w:bottom w:val="none" w:sz="0" w:space="0" w:color="auto"/>
                        <w:right w:val="none" w:sz="0" w:space="0" w:color="auto"/>
                      </w:divBdr>
                    </w:div>
                  </w:divsChild>
                </w:div>
                <w:div w:id="1087963574">
                  <w:marLeft w:val="0"/>
                  <w:marRight w:val="0"/>
                  <w:marTop w:val="0"/>
                  <w:marBottom w:val="0"/>
                  <w:divBdr>
                    <w:top w:val="none" w:sz="0" w:space="0" w:color="auto"/>
                    <w:left w:val="none" w:sz="0" w:space="0" w:color="auto"/>
                    <w:bottom w:val="none" w:sz="0" w:space="0" w:color="auto"/>
                    <w:right w:val="none" w:sz="0" w:space="0" w:color="auto"/>
                  </w:divBdr>
                  <w:divsChild>
                    <w:div w:id="1692755386">
                      <w:marLeft w:val="0"/>
                      <w:marRight w:val="0"/>
                      <w:marTop w:val="0"/>
                      <w:marBottom w:val="0"/>
                      <w:divBdr>
                        <w:top w:val="none" w:sz="0" w:space="0" w:color="auto"/>
                        <w:left w:val="none" w:sz="0" w:space="0" w:color="auto"/>
                        <w:bottom w:val="none" w:sz="0" w:space="0" w:color="auto"/>
                        <w:right w:val="none" w:sz="0" w:space="0" w:color="auto"/>
                      </w:divBdr>
                    </w:div>
                  </w:divsChild>
                </w:div>
                <w:div w:id="987520061">
                  <w:marLeft w:val="0"/>
                  <w:marRight w:val="0"/>
                  <w:marTop w:val="0"/>
                  <w:marBottom w:val="0"/>
                  <w:divBdr>
                    <w:top w:val="none" w:sz="0" w:space="0" w:color="auto"/>
                    <w:left w:val="none" w:sz="0" w:space="0" w:color="auto"/>
                    <w:bottom w:val="none" w:sz="0" w:space="0" w:color="auto"/>
                    <w:right w:val="none" w:sz="0" w:space="0" w:color="auto"/>
                  </w:divBdr>
                  <w:divsChild>
                    <w:div w:id="420299011">
                      <w:marLeft w:val="0"/>
                      <w:marRight w:val="0"/>
                      <w:marTop w:val="0"/>
                      <w:marBottom w:val="0"/>
                      <w:divBdr>
                        <w:top w:val="none" w:sz="0" w:space="0" w:color="auto"/>
                        <w:left w:val="none" w:sz="0" w:space="0" w:color="auto"/>
                        <w:bottom w:val="none" w:sz="0" w:space="0" w:color="auto"/>
                        <w:right w:val="none" w:sz="0" w:space="0" w:color="auto"/>
                      </w:divBdr>
                    </w:div>
                  </w:divsChild>
                </w:div>
                <w:div w:id="1019937828">
                  <w:marLeft w:val="0"/>
                  <w:marRight w:val="0"/>
                  <w:marTop w:val="0"/>
                  <w:marBottom w:val="0"/>
                  <w:divBdr>
                    <w:top w:val="none" w:sz="0" w:space="0" w:color="auto"/>
                    <w:left w:val="none" w:sz="0" w:space="0" w:color="auto"/>
                    <w:bottom w:val="none" w:sz="0" w:space="0" w:color="auto"/>
                    <w:right w:val="none" w:sz="0" w:space="0" w:color="auto"/>
                  </w:divBdr>
                  <w:divsChild>
                    <w:div w:id="626009536">
                      <w:marLeft w:val="0"/>
                      <w:marRight w:val="0"/>
                      <w:marTop w:val="0"/>
                      <w:marBottom w:val="0"/>
                      <w:divBdr>
                        <w:top w:val="none" w:sz="0" w:space="0" w:color="auto"/>
                        <w:left w:val="none" w:sz="0" w:space="0" w:color="auto"/>
                        <w:bottom w:val="none" w:sz="0" w:space="0" w:color="auto"/>
                        <w:right w:val="none" w:sz="0" w:space="0" w:color="auto"/>
                      </w:divBdr>
                    </w:div>
                  </w:divsChild>
                </w:div>
                <w:div w:id="1578512043">
                  <w:marLeft w:val="0"/>
                  <w:marRight w:val="0"/>
                  <w:marTop w:val="0"/>
                  <w:marBottom w:val="0"/>
                  <w:divBdr>
                    <w:top w:val="none" w:sz="0" w:space="0" w:color="auto"/>
                    <w:left w:val="none" w:sz="0" w:space="0" w:color="auto"/>
                    <w:bottom w:val="none" w:sz="0" w:space="0" w:color="auto"/>
                    <w:right w:val="none" w:sz="0" w:space="0" w:color="auto"/>
                  </w:divBdr>
                  <w:divsChild>
                    <w:div w:id="1575436021">
                      <w:marLeft w:val="0"/>
                      <w:marRight w:val="0"/>
                      <w:marTop w:val="0"/>
                      <w:marBottom w:val="0"/>
                      <w:divBdr>
                        <w:top w:val="none" w:sz="0" w:space="0" w:color="auto"/>
                        <w:left w:val="none" w:sz="0" w:space="0" w:color="auto"/>
                        <w:bottom w:val="none" w:sz="0" w:space="0" w:color="auto"/>
                        <w:right w:val="none" w:sz="0" w:space="0" w:color="auto"/>
                      </w:divBdr>
                    </w:div>
                  </w:divsChild>
                </w:div>
                <w:div w:id="190924902">
                  <w:marLeft w:val="0"/>
                  <w:marRight w:val="0"/>
                  <w:marTop w:val="0"/>
                  <w:marBottom w:val="0"/>
                  <w:divBdr>
                    <w:top w:val="none" w:sz="0" w:space="0" w:color="auto"/>
                    <w:left w:val="none" w:sz="0" w:space="0" w:color="auto"/>
                    <w:bottom w:val="none" w:sz="0" w:space="0" w:color="auto"/>
                    <w:right w:val="none" w:sz="0" w:space="0" w:color="auto"/>
                  </w:divBdr>
                  <w:divsChild>
                    <w:div w:id="20842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702097">
          <w:marLeft w:val="0"/>
          <w:marRight w:val="0"/>
          <w:marTop w:val="0"/>
          <w:marBottom w:val="0"/>
          <w:divBdr>
            <w:top w:val="none" w:sz="0" w:space="0" w:color="auto"/>
            <w:left w:val="none" w:sz="0" w:space="0" w:color="auto"/>
            <w:bottom w:val="none" w:sz="0" w:space="0" w:color="auto"/>
            <w:right w:val="none" w:sz="0" w:space="0" w:color="auto"/>
          </w:divBdr>
        </w:div>
        <w:div w:id="593513352">
          <w:marLeft w:val="0"/>
          <w:marRight w:val="0"/>
          <w:marTop w:val="0"/>
          <w:marBottom w:val="0"/>
          <w:divBdr>
            <w:top w:val="none" w:sz="0" w:space="0" w:color="auto"/>
            <w:left w:val="none" w:sz="0" w:space="0" w:color="auto"/>
            <w:bottom w:val="none" w:sz="0" w:space="0" w:color="auto"/>
            <w:right w:val="none" w:sz="0" w:space="0" w:color="auto"/>
          </w:divBdr>
        </w:div>
        <w:div w:id="1137337258">
          <w:marLeft w:val="0"/>
          <w:marRight w:val="0"/>
          <w:marTop w:val="0"/>
          <w:marBottom w:val="0"/>
          <w:divBdr>
            <w:top w:val="none" w:sz="0" w:space="0" w:color="auto"/>
            <w:left w:val="none" w:sz="0" w:space="0" w:color="auto"/>
            <w:bottom w:val="none" w:sz="0" w:space="0" w:color="auto"/>
            <w:right w:val="none" w:sz="0" w:space="0" w:color="auto"/>
          </w:divBdr>
        </w:div>
        <w:div w:id="165899846">
          <w:marLeft w:val="0"/>
          <w:marRight w:val="0"/>
          <w:marTop w:val="0"/>
          <w:marBottom w:val="0"/>
          <w:divBdr>
            <w:top w:val="none" w:sz="0" w:space="0" w:color="auto"/>
            <w:left w:val="none" w:sz="0" w:space="0" w:color="auto"/>
            <w:bottom w:val="none" w:sz="0" w:space="0" w:color="auto"/>
            <w:right w:val="none" w:sz="0" w:space="0" w:color="auto"/>
          </w:divBdr>
        </w:div>
        <w:div w:id="1112627042">
          <w:marLeft w:val="0"/>
          <w:marRight w:val="0"/>
          <w:marTop w:val="0"/>
          <w:marBottom w:val="0"/>
          <w:divBdr>
            <w:top w:val="none" w:sz="0" w:space="0" w:color="auto"/>
            <w:left w:val="none" w:sz="0" w:space="0" w:color="auto"/>
            <w:bottom w:val="none" w:sz="0" w:space="0" w:color="auto"/>
            <w:right w:val="none" w:sz="0" w:space="0" w:color="auto"/>
          </w:divBdr>
          <w:divsChild>
            <w:div w:id="1742018213">
              <w:marLeft w:val="-75"/>
              <w:marRight w:val="0"/>
              <w:marTop w:val="30"/>
              <w:marBottom w:val="30"/>
              <w:divBdr>
                <w:top w:val="none" w:sz="0" w:space="0" w:color="auto"/>
                <w:left w:val="none" w:sz="0" w:space="0" w:color="auto"/>
                <w:bottom w:val="none" w:sz="0" w:space="0" w:color="auto"/>
                <w:right w:val="none" w:sz="0" w:space="0" w:color="auto"/>
              </w:divBdr>
              <w:divsChild>
                <w:div w:id="1333994756">
                  <w:marLeft w:val="0"/>
                  <w:marRight w:val="0"/>
                  <w:marTop w:val="0"/>
                  <w:marBottom w:val="0"/>
                  <w:divBdr>
                    <w:top w:val="none" w:sz="0" w:space="0" w:color="auto"/>
                    <w:left w:val="none" w:sz="0" w:space="0" w:color="auto"/>
                    <w:bottom w:val="none" w:sz="0" w:space="0" w:color="auto"/>
                    <w:right w:val="none" w:sz="0" w:space="0" w:color="auto"/>
                  </w:divBdr>
                  <w:divsChild>
                    <w:div w:id="235557158">
                      <w:marLeft w:val="0"/>
                      <w:marRight w:val="0"/>
                      <w:marTop w:val="0"/>
                      <w:marBottom w:val="0"/>
                      <w:divBdr>
                        <w:top w:val="none" w:sz="0" w:space="0" w:color="auto"/>
                        <w:left w:val="none" w:sz="0" w:space="0" w:color="auto"/>
                        <w:bottom w:val="none" w:sz="0" w:space="0" w:color="auto"/>
                        <w:right w:val="none" w:sz="0" w:space="0" w:color="auto"/>
                      </w:divBdr>
                    </w:div>
                  </w:divsChild>
                </w:div>
                <w:div w:id="1543664806">
                  <w:marLeft w:val="0"/>
                  <w:marRight w:val="0"/>
                  <w:marTop w:val="0"/>
                  <w:marBottom w:val="0"/>
                  <w:divBdr>
                    <w:top w:val="none" w:sz="0" w:space="0" w:color="auto"/>
                    <w:left w:val="none" w:sz="0" w:space="0" w:color="auto"/>
                    <w:bottom w:val="none" w:sz="0" w:space="0" w:color="auto"/>
                    <w:right w:val="none" w:sz="0" w:space="0" w:color="auto"/>
                  </w:divBdr>
                  <w:divsChild>
                    <w:div w:id="254946676">
                      <w:marLeft w:val="0"/>
                      <w:marRight w:val="0"/>
                      <w:marTop w:val="0"/>
                      <w:marBottom w:val="0"/>
                      <w:divBdr>
                        <w:top w:val="none" w:sz="0" w:space="0" w:color="auto"/>
                        <w:left w:val="none" w:sz="0" w:space="0" w:color="auto"/>
                        <w:bottom w:val="none" w:sz="0" w:space="0" w:color="auto"/>
                        <w:right w:val="none" w:sz="0" w:space="0" w:color="auto"/>
                      </w:divBdr>
                    </w:div>
                  </w:divsChild>
                </w:div>
                <w:div w:id="2041778329">
                  <w:marLeft w:val="0"/>
                  <w:marRight w:val="0"/>
                  <w:marTop w:val="0"/>
                  <w:marBottom w:val="0"/>
                  <w:divBdr>
                    <w:top w:val="none" w:sz="0" w:space="0" w:color="auto"/>
                    <w:left w:val="none" w:sz="0" w:space="0" w:color="auto"/>
                    <w:bottom w:val="none" w:sz="0" w:space="0" w:color="auto"/>
                    <w:right w:val="none" w:sz="0" w:space="0" w:color="auto"/>
                  </w:divBdr>
                  <w:divsChild>
                    <w:div w:id="1009910904">
                      <w:marLeft w:val="0"/>
                      <w:marRight w:val="0"/>
                      <w:marTop w:val="0"/>
                      <w:marBottom w:val="0"/>
                      <w:divBdr>
                        <w:top w:val="none" w:sz="0" w:space="0" w:color="auto"/>
                        <w:left w:val="none" w:sz="0" w:space="0" w:color="auto"/>
                        <w:bottom w:val="none" w:sz="0" w:space="0" w:color="auto"/>
                        <w:right w:val="none" w:sz="0" w:space="0" w:color="auto"/>
                      </w:divBdr>
                    </w:div>
                  </w:divsChild>
                </w:div>
                <w:div w:id="34815824">
                  <w:marLeft w:val="0"/>
                  <w:marRight w:val="0"/>
                  <w:marTop w:val="0"/>
                  <w:marBottom w:val="0"/>
                  <w:divBdr>
                    <w:top w:val="none" w:sz="0" w:space="0" w:color="auto"/>
                    <w:left w:val="none" w:sz="0" w:space="0" w:color="auto"/>
                    <w:bottom w:val="none" w:sz="0" w:space="0" w:color="auto"/>
                    <w:right w:val="none" w:sz="0" w:space="0" w:color="auto"/>
                  </w:divBdr>
                  <w:divsChild>
                    <w:div w:id="1524048271">
                      <w:marLeft w:val="0"/>
                      <w:marRight w:val="0"/>
                      <w:marTop w:val="0"/>
                      <w:marBottom w:val="0"/>
                      <w:divBdr>
                        <w:top w:val="none" w:sz="0" w:space="0" w:color="auto"/>
                        <w:left w:val="none" w:sz="0" w:space="0" w:color="auto"/>
                        <w:bottom w:val="none" w:sz="0" w:space="0" w:color="auto"/>
                        <w:right w:val="none" w:sz="0" w:space="0" w:color="auto"/>
                      </w:divBdr>
                    </w:div>
                  </w:divsChild>
                </w:div>
                <w:div w:id="1944726557">
                  <w:marLeft w:val="0"/>
                  <w:marRight w:val="0"/>
                  <w:marTop w:val="0"/>
                  <w:marBottom w:val="0"/>
                  <w:divBdr>
                    <w:top w:val="none" w:sz="0" w:space="0" w:color="auto"/>
                    <w:left w:val="none" w:sz="0" w:space="0" w:color="auto"/>
                    <w:bottom w:val="none" w:sz="0" w:space="0" w:color="auto"/>
                    <w:right w:val="none" w:sz="0" w:space="0" w:color="auto"/>
                  </w:divBdr>
                  <w:divsChild>
                    <w:div w:id="2037849700">
                      <w:marLeft w:val="0"/>
                      <w:marRight w:val="0"/>
                      <w:marTop w:val="0"/>
                      <w:marBottom w:val="0"/>
                      <w:divBdr>
                        <w:top w:val="none" w:sz="0" w:space="0" w:color="auto"/>
                        <w:left w:val="none" w:sz="0" w:space="0" w:color="auto"/>
                        <w:bottom w:val="none" w:sz="0" w:space="0" w:color="auto"/>
                        <w:right w:val="none" w:sz="0" w:space="0" w:color="auto"/>
                      </w:divBdr>
                    </w:div>
                  </w:divsChild>
                </w:div>
                <w:div w:id="339046764">
                  <w:marLeft w:val="0"/>
                  <w:marRight w:val="0"/>
                  <w:marTop w:val="0"/>
                  <w:marBottom w:val="0"/>
                  <w:divBdr>
                    <w:top w:val="none" w:sz="0" w:space="0" w:color="auto"/>
                    <w:left w:val="none" w:sz="0" w:space="0" w:color="auto"/>
                    <w:bottom w:val="none" w:sz="0" w:space="0" w:color="auto"/>
                    <w:right w:val="none" w:sz="0" w:space="0" w:color="auto"/>
                  </w:divBdr>
                  <w:divsChild>
                    <w:div w:id="1957366328">
                      <w:marLeft w:val="0"/>
                      <w:marRight w:val="0"/>
                      <w:marTop w:val="0"/>
                      <w:marBottom w:val="0"/>
                      <w:divBdr>
                        <w:top w:val="none" w:sz="0" w:space="0" w:color="auto"/>
                        <w:left w:val="none" w:sz="0" w:space="0" w:color="auto"/>
                        <w:bottom w:val="none" w:sz="0" w:space="0" w:color="auto"/>
                        <w:right w:val="none" w:sz="0" w:space="0" w:color="auto"/>
                      </w:divBdr>
                    </w:div>
                  </w:divsChild>
                </w:div>
                <w:div w:id="2126801039">
                  <w:marLeft w:val="0"/>
                  <w:marRight w:val="0"/>
                  <w:marTop w:val="0"/>
                  <w:marBottom w:val="0"/>
                  <w:divBdr>
                    <w:top w:val="none" w:sz="0" w:space="0" w:color="auto"/>
                    <w:left w:val="none" w:sz="0" w:space="0" w:color="auto"/>
                    <w:bottom w:val="none" w:sz="0" w:space="0" w:color="auto"/>
                    <w:right w:val="none" w:sz="0" w:space="0" w:color="auto"/>
                  </w:divBdr>
                  <w:divsChild>
                    <w:div w:id="1517843220">
                      <w:marLeft w:val="0"/>
                      <w:marRight w:val="0"/>
                      <w:marTop w:val="0"/>
                      <w:marBottom w:val="0"/>
                      <w:divBdr>
                        <w:top w:val="none" w:sz="0" w:space="0" w:color="auto"/>
                        <w:left w:val="none" w:sz="0" w:space="0" w:color="auto"/>
                        <w:bottom w:val="none" w:sz="0" w:space="0" w:color="auto"/>
                        <w:right w:val="none" w:sz="0" w:space="0" w:color="auto"/>
                      </w:divBdr>
                    </w:div>
                  </w:divsChild>
                </w:div>
                <w:div w:id="94792419">
                  <w:marLeft w:val="0"/>
                  <w:marRight w:val="0"/>
                  <w:marTop w:val="0"/>
                  <w:marBottom w:val="0"/>
                  <w:divBdr>
                    <w:top w:val="none" w:sz="0" w:space="0" w:color="auto"/>
                    <w:left w:val="none" w:sz="0" w:space="0" w:color="auto"/>
                    <w:bottom w:val="none" w:sz="0" w:space="0" w:color="auto"/>
                    <w:right w:val="none" w:sz="0" w:space="0" w:color="auto"/>
                  </w:divBdr>
                  <w:divsChild>
                    <w:div w:id="1613630044">
                      <w:marLeft w:val="0"/>
                      <w:marRight w:val="0"/>
                      <w:marTop w:val="0"/>
                      <w:marBottom w:val="0"/>
                      <w:divBdr>
                        <w:top w:val="none" w:sz="0" w:space="0" w:color="auto"/>
                        <w:left w:val="none" w:sz="0" w:space="0" w:color="auto"/>
                        <w:bottom w:val="none" w:sz="0" w:space="0" w:color="auto"/>
                        <w:right w:val="none" w:sz="0" w:space="0" w:color="auto"/>
                      </w:divBdr>
                    </w:div>
                  </w:divsChild>
                </w:div>
                <w:div w:id="38668214">
                  <w:marLeft w:val="0"/>
                  <w:marRight w:val="0"/>
                  <w:marTop w:val="0"/>
                  <w:marBottom w:val="0"/>
                  <w:divBdr>
                    <w:top w:val="none" w:sz="0" w:space="0" w:color="auto"/>
                    <w:left w:val="none" w:sz="0" w:space="0" w:color="auto"/>
                    <w:bottom w:val="none" w:sz="0" w:space="0" w:color="auto"/>
                    <w:right w:val="none" w:sz="0" w:space="0" w:color="auto"/>
                  </w:divBdr>
                  <w:divsChild>
                    <w:div w:id="99615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27106">
          <w:marLeft w:val="0"/>
          <w:marRight w:val="0"/>
          <w:marTop w:val="0"/>
          <w:marBottom w:val="0"/>
          <w:divBdr>
            <w:top w:val="none" w:sz="0" w:space="0" w:color="auto"/>
            <w:left w:val="none" w:sz="0" w:space="0" w:color="auto"/>
            <w:bottom w:val="none" w:sz="0" w:space="0" w:color="auto"/>
            <w:right w:val="none" w:sz="0" w:space="0" w:color="auto"/>
          </w:divBdr>
        </w:div>
        <w:div w:id="493372681">
          <w:marLeft w:val="0"/>
          <w:marRight w:val="0"/>
          <w:marTop w:val="0"/>
          <w:marBottom w:val="0"/>
          <w:divBdr>
            <w:top w:val="none" w:sz="0" w:space="0" w:color="auto"/>
            <w:left w:val="none" w:sz="0" w:space="0" w:color="auto"/>
            <w:bottom w:val="none" w:sz="0" w:space="0" w:color="auto"/>
            <w:right w:val="none" w:sz="0" w:space="0" w:color="auto"/>
          </w:divBdr>
        </w:div>
        <w:div w:id="316960869">
          <w:marLeft w:val="0"/>
          <w:marRight w:val="0"/>
          <w:marTop w:val="0"/>
          <w:marBottom w:val="0"/>
          <w:divBdr>
            <w:top w:val="none" w:sz="0" w:space="0" w:color="auto"/>
            <w:left w:val="none" w:sz="0" w:space="0" w:color="auto"/>
            <w:bottom w:val="none" w:sz="0" w:space="0" w:color="auto"/>
            <w:right w:val="none" w:sz="0" w:space="0" w:color="auto"/>
          </w:divBdr>
        </w:div>
        <w:div w:id="123013711">
          <w:marLeft w:val="0"/>
          <w:marRight w:val="0"/>
          <w:marTop w:val="0"/>
          <w:marBottom w:val="0"/>
          <w:divBdr>
            <w:top w:val="none" w:sz="0" w:space="0" w:color="auto"/>
            <w:left w:val="none" w:sz="0" w:space="0" w:color="auto"/>
            <w:bottom w:val="none" w:sz="0" w:space="0" w:color="auto"/>
            <w:right w:val="none" w:sz="0" w:space="0" w:color="auto"/>
          </w:divBdr>
        </w:div>
        <w:div w:id="1977373987">
          <w:marLeft w:val="0"/>
          <w:marRight w:val="0"/>
          <w:marTop w:val="0"/>
          <w:marBottom w:val="0"/>
          <w:divBdr>
            <w:top w:val="none" w:sz="0" w:space="0" w:color="auto"/>
            <w:left w:val="none" w:sz="0" w:space="0" w:color="auto"/>
            <w:bottom w:val="none" w:sz="0" w:space="0" w:color="auto"/>
            <w:right w:val="none" w:sz="0" w:space="0" w:color="auto"/>
          </w:divBdr>
        </w:div>
        <w:div w:id="1064597285">
          <w:marLeft w:val="0"/>
          <w:marRight w:val="0"/>
          <w:marTop w:val="0"/>
          <w:marBottom w:val="0"/>
          <w:divBdr>
            <w:top w:val="none" w:sz="0" w:space="0" w:color="auto"/>
            <w:left w:val="none" w:sz="0" w:space="0" w:color="auto"/>
            <w:bottom w:val="none" w:sz="0" w:space="0" w:color="auto"/>
            <w:right w:val="none" w:sz="0" w:space="0" w:color="auto"/>
          </w:divBdr>
        </w:div>
        <w:div w:id="1723013878">
          <w:marLeft w:val="0"/>
          <w:marRight w:val="0"/>
          <w:marTop w:val="0"/>
          <w:marBottom w:val="0"/>
          <w:divBdr>
            <w:top w:val="none" w:sz="0" w:space="0" w:color="auto"/>
            <w:left w:val="none" w:sz="0" w:space="0" w:color="auto"/>
            <w:bottom w:val="none" w:sz="0" w:space="0" w:color="auto"/>
            <w:right w:val="none" w:sz="0" w:space="0" w:color="auto"/>
          </w:divBdr>
        </w:div>
        <w:div w:id="1767337422">
          <w:marLeft w:val="0"/>
          <w:marRight w:val="0"/>
          <w:marTop w:val="0"/>
          <w:marBottom w:val="0"/>
          <w:divBdr>
            <w:top w:val="none" w:sz="0" w:space="0" w:color="auto"/>
            <w:left w:val="none" w:sz="0" w:space="0" w:color="auto"/>
            <w:bottom w:val="none" w:sz="0" w:space="0" w:color="auto"/>
            <w:right w:val="none" w:sz="0" w:space="0" w:color="auto"/>
          </w:divBdr>
        </w:div>
        <w:div w:id="307982200">
          <w:marLeft w:val="0"/>
          <w:marRight w:val="0"/>
          <w:marTop w:val="0"/>
          <w:marBottom w:val="0"/>
          <w:divBdr>
            <w:top w:val="none" w:sz="0" w:space="0" w:color="auto"/>
            <w:left w:val="none" w:sz="0" w:space="0" w:color="auto"/>
            <w:bottom w:val="none" w:sz="0" w:space="0" w:color="auto"/>
            <w:right w:val="none" w:sz="0" w:space="0" w:color="auto"/>
          </w:divBdr>
        </w:div>
        <w:div w:id="1741750497">
          <w:marLeft w:val="0"/>
          <w:marRight w:val="0"/>
          <w:marTop w:val="0"/>
          <w:marBottom w:val="0"/>
          <w:divBdr>
            <w:top w:val="none" w:sz="0" w:space="0" w:color="auto"/>
            <w:left w:val="none" w:sz="0" w:space="0" w:color="auto"/>
            <w:bottom w:val="none" w:sz="0" w:space="0" w:color="auto"/>
            <w:right w:val="none" w:sz="0" w:space="0" w:color="auto"/>
          </w:divBdr>
        </w:div>
        <w:div w:id="1172723024">
          <w:marLeft w:val="0"/>
          <w:marRight w:val="0"/>
          <w:marTop w:val="0"/>
          <w:marBottom w:val="0"/>
          <w:divBdr>
            <w:top w:val="none" w:sz="0" w:space="0" w:color="auto"/>
            <w:left w:val="none" w:sz="0" w:space="0" w:color="auto"/>
            <w:bottom w:val="none" w:sz="0" w:space="0" w:color="auto"/>
            <w:right w:val="none" w:sz="0" w:space="0" w:color="auto"/>
          </w:divBdr>
        </w:div>
        <w:div w:id="1894195711">
          <w:marLeft w:val="0"/>
          <w:marRight w:val="0"/>
          <w:marTop w:val="0"/>
          <w:marBottom w:val="0"/>
          <w:divBdr>
            <w:top w:val="none" w:sz="0" w:space="0" w:color="auto"/>
            <w:left w:val="none" w:sz="0" w:space="0" w:color="auto"/>
            <w:bottom w:val="none" w:sz="0" w:space="0" w:color="auto"/>
            <w:right w:val="none" w:sz="0" w:space="0" w:color="auto"/>
          </w:divBdr>
        </w:div>
        <w:div w:id="894970770">
          <w:marLeft w:val="0"/>
          <w:marRight w:val="0"/>
          <w:marTop w:val="0"/>
          <w:marBottom w:val="0"/>
          <w:divBdr>
            <w:top w:val="none" w:sz="0" w:space="0" w:color="auto"/>
            <w:left w:val="none" w:sz="0" w:space="0" w:color="auto"/>
            <w:bottom w:val="none" w:sz="0" w:space="0" w:color="auto"/>
            <w:right w:val="none" w:sz="0" w:space="0" w:color="auto"/>
          </w:divBdr>
        </w:div>
        <w:div w:id="101189703">
          <w:marLeft w:val="0"/>
          <w:marRight w:val="0"/>
          <w:marTop w:val="0"/>
          <w:marBottom w:val="0"/>
          <w:divBdr>
            <w:top w:val="none" w:sz="0" w:space="0" w:color="auto"/>
            <w:left w:val="none" w:sz="0" w:space="0" w:color="auto"/>
            <w:bottom w:val="none" w:sz="0" w:space="0" w:color="auto"/>
            <w:right w:val="none" w:sz="0" w:space="0" w:color="auto"/>
          </w:divBdr>
        </w:div>
        <w:div w:id="426003255">
          <w:marLeft w:val="0"/>
          <w:marRight w:val="0"/>
          <w:marTop w:val="0"/>
          <w:marBottom w:val="0"/>
          <w:divBdr>
            <w:top w:val="none" w:sz="0" w:space="0" w:color="auto"/>
            <w:left w:val="none" w:sz="0" w:space="0" w:color="auto"/>
            <w:bottom w:val="none" w:sz="0" w:space="0" w:color="auto"/>
            <w:right w:val="none" w:sz="0" w:space="0" w:color="auto"/>
          </w:divBdr>
        </w:div>
        <w:div w:id="437527762">
          <w:marLeft w:val="0"/>
          <w:marRight w:val="0"/>
          <w:marTop w:val="0"/>
          <w:marBottom w:val="0"/>
          <w:divBdr>
            <w:top w:val="none" w:sz="0" w:space="0" w:color="auto"/>
            <w:left w:val="none" w:sz="0" w:space="0" w:color="auto"/>
            <w:bottom w:val="none" w:sz="0" w:space="0" w:color="auto"/>
            <w:right w:val="none" w:sz="0" w:space="0" w:color="auto"/>
          </w:divBdr>
        </w:div>
        <w:div w:id="234554083">
          <w:marLeft w:val="0"/>
          <w:marRight w:val="0"/>
          <w:marTop w:val="0"/>
          <w:marBottom w:val="0"/>
          <w:divBdr>
            <w:top w:val="none" w:sz="0" w:space="0" w:color="auto"/>
            <w:left w:val="none" w:sz="0" w:space="0" w:color="auto"/>
            <w:bottom w:val="none" w:sz="0" w:space="0" w:color="auto"/>
            <w:right w:val="none" w:sz="0" w:space="0" w:color="auto"/>
          </w:divBdr>
        </w:div>
        <w:div w:id="1489057964">
          <w:marLeft w:val="0"/>
          <w:marRight w:val="0"/>
          <w:marTop w:val="0"/>
          <w:marBottom w:val="0"/>
          <w:divBdr>
            <w:top w:val="none" w:sz="0" w:space="0" w:color="auto"/>
            <w:left w:val="none" w:sz="0" w:space="0" w:color="auto"/>
            <w:bottom w:val="none" w:sz="0" w:space="0" w:color="auto"/>
            <w:right w:val="none" w:sz="0" w:space="0" w:color="auto"/>
          </w:divBdr>
        </w:div>
        <w:div w:id="1186988990">
          <w:marLeft w:val="0"/>
          <w:marRight w:val="0"/>
          <w:marTop w:val="0"/>
          <w:marBottom w:val="0"/>
          <w:divBdr>
            <w:top w:val="none" w:sz="0" w:space="0" w:color="auto"/>
            <w:left w:val="none" w:sz="0" w:space="0" w:color="auto"/>
            <w:bottom w:val="none" w:sz="0" w:space="0" w:color="auto"/>
            <w:right w:val="none" w:sz="0" w:space="0" w:color="auto"/>
          </w:divBdr>
        </w:div>
        <w:div w:id="281112429">
          <w:marLeft w:val="0"/>
          <w:marRight w:val="0"/>
          <w:marTop w:val="0"/>
          <w:marBottom w:val="0"/>
          <w:divBdr>
            <w:top w:val="none" w:sz="0" w:space="0" w:color="auto"/>
            <w:left w:val="none" w:sz="0" w:space="0" w:color="auto"/>
            <w:bottom w:val="none" w:sz="0" w:space="0" w:color="auto"/>
            <w:right w:val="none" w:sz="0" w:space="0" w:color="auto"/>
          </w:divBdr>
        </w:div>
        <w:div w:id="1233199784">
          <w:marLeft w:val="0"/>
          <w:marRight w:val="0"/>
          <w:marTop w:val="0"/>
          <w:marBottom w:val="0"/>
          <w:divBdr>
            <w:top w:val="none" w:sz="0" w:space="0" w:color="auto"/>
            <w:left w:val="none" w:sz="0" w:space="0" w:color="auto"/>
            <w:bottom w:val="none" w:sz="0" w:space="0" w:color="auto"/>
            <w:right w:val="none" w:sz="0" w:space="0" w:color="auto"/>
          </w:divBdr>
        </w:div>
        <w:div w:id="516119236">
          <w:marLeft w:val="0"/>
          <w:marRight w:val="0"/>
          <w:marTop w:val="0"/>
          <w:marBottom w:val="0"/>
          <w:divBdr>
            <w:top w:val="none" w:sz="0" w:space="0" w:color="auto"/>
            <w:left w:val="none" w:sz="0" w:space="0" w:color="auto"/>
            <w:bottom w:val="none" w:sz="0" w:space="0" w:color="auto"/>
            <w:right w:val="none" w:sz="0" w:space="0" w:color="auto"/>
          </w:divBdr>
        </w:div>
        <w:div w:id="970750168">
          <w:marLeft w:val="0"/>
          <w:marRight w:val="0"/>
          <w:marTop w:val="0"/>
          <w:marBottom w:val="0"/>
          <w:divBdr>
            <w:top w:val="none" w:sz="0" w:space="0" w:color="auto"/>
            <w:left w:val="none" w:sz="0" w:space="0" w:color="auto"/>
            <w:bottom w:val="none" w:sz="0" w:space="0" w:color="auto"/>
            <w:right w:val="none" w:sz="0" w:space="0" w:color="auto"/>
          </w:divBdr>
        </w:div>
        <w:div w:id="710569867">
          <w:marLeft w:val="0"/>
          <w:marRight w:val="0"/>
          <w:marTop w:val="0"/>
          <w:marBottom w:val="0"/>
          <w:divBdr>
            <w:top w:val="none" w:sz="0" w:space="0" w:color="auto"/>
            <w:left w:val="none" w:sz="0" w:space="0" w:color="auto"/>
            <w:bottom w:val="none" w:sz="0" w:space="0" w:color="auto"/>
            <w:right w:val="none" w:sz="0" w:space="0" w:color="auto"/>
          </w:divBdr>
        </w:div>
        <w:div w:id="1184395752">
          <w:marLeft w:val="0"/>
          <w:marRight w:val="0"/>
          <w:marTop w:val="0"/>
          <w:marBottom w:val="0"/>
          <w:divBdr>
            <w:top w:val="none" w:sz="0" w:space="0" w:color="auto"/>
            <w:left w:val="none" w:sz="0" w:space="0" w:color="auto"/>
            <w:bottom w:val="none" w:sz="0" w:space="0" w:color="auto"/>
            <w:right w:val="none" w:sz="0" w:space="0" w:color="auto"/>
          </w:divBdr>
        </w:div>
        <w:div w:id="536897032">
          <w:marLeft w:val="0"/>
          <w:marRight w:val="0"/>
          <w:marTop w:val="0"/>
          <w:marBottom w:val="0"/>
          <w:divBdr>
            <w:top w:val="none" w:sz="0" w:space="0" w:color="auto"/>
            <w:left w:val="none" w:sz="0" w:space="0" w:color="auto"/>
            <w:bottom w:val="none" w:sz="0" w:space="0" w:color="auto"/>
            <w:right w:val="none" w:sz="0" w:space="0" w:color="auto"/>
          </w:divBdr>
          <w:divsChild>
            <w:div w:id="100272216">
              <w:marLeft w:val="-75"/>
              <w:marRight w:val="0"/>
              <w:marTop w:val="30"/>
              <w:marBottom w:val="30"/>
              <w:divBdr>
                <w:top w:val="none" w:sz="0" w:space="0" w:color="auto"/>
                <w:left w:val="none" w:sz="0" w:space="0" w:color="auto"/>
                <w:bottom w:val="none" w:sz="0" w:space="0" w:color="auto"/>
                <w:right w:val="none" w:sz="0" w:space="0" w:color="auto"/>
              </w:divBdr>
              <w:divsChild>
                <w:div w:id="723259406">
                  <w:marLeft w:val="0"/>
                  <w:marRight w:val="0"/>
                  <w:marTop w:val="0"/>
                  <w:marBottom w:val="0"/>
                  <w:divBdr>
                    <w:top w:val="none" w:sz="0" w:space="0" w:color="auto"/>
                    <w:left w:val="none" w:sz="0" w:space="0" w:color="auto"/>
                    <w:bottom w:val="none" w:sz="0" w:space="0" w:color="auto"/>
                    <w:right w:val="none" w:sz="0" w:space="0" w:color="auto"/>
                  </w:divBdr>
                  <w:divsChild>
                    <w:div w:id="1877959064">
                      <w:marLeft w:val="0"/>
                      <w:marRight w:val="0"/>
                      <w:marTop w:val="0"/>
                      <w:marBottom w:val="0"/>
                      <w:divBdr>
                        <w:top w:val="none" w:sz="0" w:space="0" w:color="auto"/>
                        <w:left w:val="none" w:sz="0" w:space="0" w:color="auto"/>
                        <w:bottom w:val="none" w:sz="0" w:space="0" w:color="auto"/>
                        <w:right w:val="none" w:sz="0" w:space="0" w:color="auto"/>
                      </w:divBdr>
                    </w:div>
                  </w:divsChild>
                </w:div>
                <w:div w:id="6714129">
                  <w:marLeft w:val="0"/>
                  <w:marRight w:val="0"/>
                  <w:marTop w:val="0"/>
                  <w:marBottom w:val="0"/>
                  <w:divBdr>
                    <w:top w:val="none" w:sz="0" w:space="0" w:color="auto"/>
                    <w:left w:val="none" w:sz="0" w:space="0" w:color="auto"/>
                    <w:bottom w:val="none" w:sz="0" w:space="0" w:color="auto"/>
                    <w:right w:val="none" w:sz="0" w:space="0" w:color="auto"/>
                  </w:divBdr>
                  <w:divsChild>
                    <w:div w:id="1900824157">
                      <w:marLeft w:val="0"/>
                      <w:marRight w:val="0"/>
                      <w:marTop w:val="0"/>
                      <w:marBottom w:val="0"/>
                      <w:divBdr>
                        <w:top w:val="none" w:sz="0" w:space="0" w:color="auto"/>
                        <w:left w:val="none" w:sz="0" w:space="0" w:color="auto"/>
                        <w:bottom w:val="none" w:sz="0" w:space="0" w:color="auto"/>
                        <w:right w:val="none" w:sz="0" w:space="0" w:color="auto"/>
                      </w:divBdr>
                    </w:div>
                  </w:divsChild>
                </w:div>
                <w:div w:id="1053887024">
                  <w:marLeft w:val="0"/>
                  <w:marRight w:val="0"/>
                  <w:marTop w:val="0"/>
                  <w:marBottom w:val="0"/>
                  <w:divBdr>
                    <w:top w:val="none" w:sz="0" w:space="0" w:color="auto"/>
                    <w:left w:val="none" w:sz="0" w:space="0" w:color="auto"/>
                    <w:bottom w:val="none" w:sz="0" w:space="0" w:color="auto"/>
                    <w:right w:val="none" w:sz="0" w:space="0" w:color="auto"/>
                  </w:divBdr>
                  <w:divsChild>
                    <w:div w:id="1793132459">
                      <w:marLeft w:val="0"/>
                      <w:marRight w:val="0"/>
                      <w:marTop w:val="0"/>
                      <w:marBottom w:val="0"/>
                      <w:divBdr>
                        <w:top w:val="none" w:sz="0" w:space="0" w:color="auto"/>
                        <w:left w:val="none" w:sz="0" w:space="0" w:color="auto"/>
                        <w:bottom w:val="none" w:sz="0" w:space="0" w:color="auto"/>
                        <w:right w:val="none" w:sz="0" w:space="0" w:color="auto"/>
                      </w:divBdr>
                    </w:div>
                  </w:divsChild>
                </w:div>
                <w:div w:id="508066088">
                  <w:marLeft w:val="0"/>
                  <w:marRight w:val="0"/>
                  <w:marTop w:val="0"/>
                  <w:marBottom w:val="0"/>
                  <w:divBdr>
                    <w:top w:val="none" w:sz="0" w:space="0" w:color="auto"/>
                    <w:left w:val="none" w:sz="0" w:space="0" w:color="auto"/>
                    <w:bottom w:val="none" w:sz="0" w:space="0" w:color="auto"/>
                    <w:right w:val="none" w:sz="0" w:space="0" w:color="auto"/>
                  </w:divBdr>
                  <w:divsChild>
                    <w:div w:id="1768571709">
                      <w:marLeft w:val="0"/>
                      <w:marRight w:val="0"/>
                      <w:marTop w:val="0"/>
                      <w:marBottom w:val="0"/>
                      <w:divBdr>
                        <w:top w:val="none" w:sz="0" w:space="0" w:color="auto"/>
                        <w:left w:val="none" w:sz="0" w:space="0" w:color="auto"/>
                        <w:bottom w:val="none" w:sz="0" w:space="0" w:color="auto"/>
                        <w:right w:val="none" w:sz="0" w:space="0" w:color="auto"/>
                      </w:divBdr>
                    </w:div>
                  </w:divsChild>
                </w:div>
                <w:div w:id="1417286757">
                  <w:marLeft w:val="0"/>
                  <w:marRight w:val="0"/>
                  <w:marTop w:val="0"/>
                  <w:marBottom w:val="0"/>
                  <w:divBdr>
                    <w:top w:val="none" w:sz="0" w:space="0" w:color="auto"/>
                    <w:left w:val="none" w:sz="0" w:space="0" w:color="auto"/>
                    <w:bottom w:val="none" w:sz="0" w:space="0" w:color="auto"/>
                    <w:right w:val="none" w:sz="0" w:space="0" w:color="auto"/>
                  </w:divBdr>
                  <w:divsChild>
                    <w:div w:id="495146562">
                      <w:marLeft w:val="0"/>
                      <w:marRight w:val="0"/>
                      <w:marTop w:val="0"/>
                      <w:marBottom w:val="0"/>
                      <w:divBdr>
                        <w:top w:val="none" w:sz="0" w:space="0" w:color="auto"/>
                        <w:left w:val="none" w:sz="0" w:space="0" w:color="auto"/>
                        <w:bottom w:val="none" w:sz="0" w:space="0" w:color="auto"/>
                        <w:right w:val="none" w:sz="0" w:space="0" w:color="auto"/>
                      </w:divBdr>
                    </w:div>
                  </w:divsChild>
                </w:div>
                <w:div w:id="1452552668">
                  <w:marLeft w:val="0"/>
                  <w:marRight w:val="0"/>
                  <w:marTop w:val="0"/>
                  <w:marBottom w:val="0"/>
                  <w:divBdr>
                    <w:top w:val="none" w:sz="0" w:space="0" w:color="auto"/>
                    <w:left w:val="none" w:sz="0" w:space="0" w:color="auto"/>
                    <w:bottom w:val="none" w:sz="0" w:space="0" w:color="auto"/>
                    <w:right w:val="none" w:sz="0" w:space="0" w:color="auto"/>
                  </w:divBdr>
                  <w:divsChild>
                    <w:div w:id="69351430">
                      <w:marLeft w:val="0"/>
                      <w:marRight w:val="0"/>
                      <w:marTop w:val="0"/>
                      <w:marBottom w:val="0"/>
                      <w:divBdr>
                        <w:top w:val="none" w:sz="0" w:space="0" w:color="auto"/>
                        <w:left w:val="none" w:sz="0" w:space="0" w:color="auto"/>
                        <w:bottom w:val="none" w:sz="0" w:space="0" w:color="auto"/>
                        <w:right w:val="none" w:sz="0" w:space="0" w:color="auto"/>
                      </w:divBdr>
                    </w:div>
                  </w:divsChild>
                </w:div>
                <w:div w:id="1615868523">
                  <w:marLeft w:val="0"/>
                  <w:marRight w:val="0"/>
                  <w:marTop w:val="0"/>
                  <w:marBottom w:val="0"/>
                  <w:divBdr>
                    <w:top w:val="none" w:sz="0" w:space="0" w:color="auto"/>
                    <w:left w:val="none" w:sz="0" w:space="0" w:color="auto"/>
                    <w:bottom w:val="none" w:sz="0" w:space="0" w:color="auto"/>
                    <w:right w:val="none" w:sz="0" w:space="0" w:color="auto"/>
                  </w:divBdr>
                  <w:divsChild>
                    <w:div w:id="1450591056">
                      <w:marLeft w:val="0"/>
                      <w:marRight w:val="0"/>
                      <w:marTop w:val="0"/>
                      <w:marBottom w:val="0"/>
                      <w:divBdr>
                        <w:top w:val="none" w:sz="0" w:space="0" w:color="auto"/>
                        <w:left w:val="none" w:sz="0" w:space="0" w:color="auto"/>
                        <w:bottom w:val="none" w:sz="0" w:space="0" w:color="auto"/>
                        <w:right w:val="none" w:sz="0" w:space="0" w:color="auto"/>
                      </w:divBdr>
                    </w:div>
                  </w:divsChild>
                </w:div>
                <w:div w:id="1511791469">
                  <w:marLeft w:val="0"/>
                  <w:marRight w:val="0"/>
                  <w:marTop w:val="0"/>
                  <w:marBottom w:val="0"/>
                  <w:divBdr>
                    <w:top w:val="none" w:sz="0" w:space="0" w:color="auto"/>
                    <w:left w:val="none" w:sz="0" w:space="0" w:color="auto"/>
                    <w:bottom w:val="none" w:sz="0" w:space="0" w:color="auto"/>
                    <w:right w:val="none" w:sz="0" w:space="0" w:color="auto"/>
                  </w:divBdr>
                  <w:divsChild>
                    <w:div w:id="928199479">
                      <w:marLeft w:val="0"/>
                      <w:marRight w:val="0"/>
                      <w:marTop w:val="0"/>
                      <w:marBottom w:val="0"/>
                      <w:divBdr>
                        <w:top w:val="none" w:sz="0" w:space="0" w:color="auto"/>
                        <w:left w:val="none" w:sz="0" w:space="0" w:color="auto"/>
                        <w:bottom w:val="none" w:sz="0" w:space="0" w:color="auto"/>
                        <w:right w:val="none" w:sz="0" w:space="0" w:color="auto"/>
                      </w:divBdr>
                    </w:div>
                  </w:divsChild>
                </w:div>
                <w:div w:id="932905292">
                  <w:marLeft w:val="0"/>
                  <w:marRight w:val="0"/>
                  <w:marTop w:val="0"/>
                  <w:marBottom w:val="0"/>
                  <w:divBdr>
                    <w:top w:val="none" w:sz="0" w:space="0" w:color="auto"/>
                    <w:left w:val="none" w:sz="0" w:space="0" w:color="auto"/>
                    <w:bottom w:val="none" w:sz="0" w:space="0" w:color="auto"/>
                    <w:right w:val="none" w:sz="0" w:space="0" w:color="auto"/>
                  </w:divBdr>
                  <w:divsChild>
                    <w:div w:id="1117914083">
                      <w:marLeft w:val="0"/>
                      <w:marRight w:val="0"/>
                      <w:marTop w:val="0"/>
                      <w:marBottom w:val="0"/>
                      <w:divBdr>
                        <w:top w:val="none" w:sz="0" w:space="0" w:color="auto"/>
                        <w:left w:val="none" w:sz="0" w:space="0" w:color="auto"/>
                        <w:bottom w:val="none" w:sz="0" w:space="0" w:color="auto"/>
                        <w:right w:val="none" w:sz="0" w:space="0" w:color="auto"/>
                      </w:divBdr>
                    </w:div>
                  </w:divsChild>
                </w:div>
                <w:div w:id="1466968821">
                  <w:marLeft w:val="0"/>
                  <w:marRight w:val="0"/>
                  <w:marTop w:val="0"/>
                  <w:marBottom w:val="0"/>
                  <w:divBdr>
                    <w:top w:val="none" w:sz="0" w:space="0" w:color="auto"/>
                    <w:left w:val="none" w:sz="0" w:space="0" w:color="auto"/>
                    <w:bottom w:val="none" w:sz="0" w:space="0" w:color="auto"/>
                    <w:right w:val="none" w:sz="0" w:space="0" w:color="auto"/>
                  </w:divBdr>
                  <w:divsChild>
                    <w:div w:id="1205365326">
                      <w:marLeft w:val="0"/>
                      <w:marRight w:val="0"/>
                      <w:marTop w:val="0"/>
                      <w:marBottom w:val="0"/>
                      <w:divBdr>
                        <w:top w:val="none" w:sz="0" w:space="0" w:color="auto"/>
                        <w:left w:val="none" w:sz="0" w:space="0" w:color="auto"/>
                        <w:bottom w:val="none" w:sz="0" w:space="0" w:color="auto"/>
                        <w:right w:val="none" w:sz="0" w:space="0" w:color="auto"/>
                      </w:divBdr>
                    </w:div>
                  </w:divsChild>
                </w:div>
                <w:div w:id="368797059">
                  <w:marLeft w:val="0"/>
                  <w:marRight w:val="0"/>
                  <w:marTop w:val="0"/>
                  <w:marBottom w:val="0"/>
                  <w:divBdr>
                    <w:top w:val="none" w:sz="0" w:space="0" w:color="auto"/>
                    <w:left w:val="none" w:sz="0" w:space="0" w:color="auto"/>
                    <w:bottom w:val="none" w:sz="0" w:space="0" w:color="auto"/>
                    <w:right w:val="none" w:sz="0" w:space="0" w:color="auto"/>
                  </w:divBdr>
                  <w:divsChild>
                    <w:div w:id="103158205">
                      <w:marLeft w:val="0"/>
                      <w:marRight w:val="0"/>
                      <w:marTop w:val="0"/>
                      <w:marBottom w:val="0"/>
                      <w:divBdr>
                        <w:top w:val="none" w:sz="0" w:space="0" w:color="auto"/>
                        <w:left w:val="none" w:sz="0" w:space="0" w:color="auto"/>
                        <w:bottom w:val="none" w:sz="0" w:space="0" w:color="auto"/>
                        <w:right w:val="none" w:sz="0" w:space="0" w:color="auto"/>
                      </w:divBdr>
                    </w:div>
                  </w:divsChild>
                </w:div>
                <w:div w:id="1050694343">
                  <w:marLeft w:val="0"/>
                  <w:marRight w:val="0"/>
                  <w:marTop w:val="0"/>
                  <w:marBottom w:val="0"/>
                  <w:divBdr>
                    <w:top w:val="none" w:sz="0" w:space="0" w:color="auto"/>
                    <w:left w:val="none" w:sz="0" w:space="0" w:color="auto"/>
                    <w:bottom w:val="none" w:sz="0" w:space="0" w:color="auto"/>
                    <w:right w:val="none" w:sz="0" w:space="0" w:color="auto"/>
                  </w:divBdr>
                  <w:divsChild>
                    <w:div w:id="168718158">
                      <w:marLeft w:val="0"/>
                      <w:marRight w:val="0"/>
                      <w:marTop w:val="0"/>
                      <w:marBottom w:val="0"/>
                      <w:divBdr>
                        <w:top w:val="none" w:sz="0" w:space="0" w:color="auto"/>
                        <w:left w:val="none" w:sz="0" w:space="0" w:color="auto"/>
                        <w:bottom w:val="none" w:sz="0" w:space="0" w:color="auto"/>
                        <w:right w:val="none" w:sz="0" w:space="0" w:color="auto"/>
                      </w:divBdr>
                    </w:div>
                  </w:divsChild>
                </w:div>
                <w:div w:id="686490616">
                  <w:marLeft w:val="0"/>
                  <w:marRight w:val="0"/>
                  <w:marTop w:val="0"/>
                  <w:marBottom w:val="0"/>
                  <w:divBdr>
                    <w:top w:val="none" w:sz="0" w:space="0" w:color="auto"/>
                    <w:left w:val="none" w:sz="0" w:space="0" w:color="auto"/>
                    <w:bottom w:val="none" w:sz="0" w:space="0" w:color="auto"/>
                    <w:right w:val="none" w:sz="0" w:space="0" w:color="auto"/>
                  </w:divBdr>
                  <w:divsChild>
                    <w:div w:id="1232354046">
                      <w:marLeft w:val="0"/>
                      <w:marRight w:val="0"/>
                      <w:marTop w:val="0"/>
                      <w:marBottom w:val="0"/>
                      <w:divBdr>
                        <w:top w:val="none" w:sz="0" w:space="0" w:color="auto"/>
                        <w:left w:val="none" w:sz="0" w:space="0" w:color="auto"/>
                        <w:bottom w:val="none" w:sz="0" w:space="0" w:color="auto"/>
                        <w:right w:val="none" w:sz="0" w:space="0" w:color="auto"/>
                      </w:divBdr>
                    </w:div>
                  </w:divsChild>
                </w:div>
                <w:div w:id="822820337">
                  <w:marLeft w:val="0"/>
                  <w:marRight w:val="0"/>
                  <w:marTop w:val="0"/>
                  <w:marBottom w:val="0"/>
                  <w:divBdr>
                    <w:top w:val="none" w:sz="0" w:space="0" w:color="auto"/>
                    <w:left w:val="none" w:sz="0" w:space="0" w:color="auto"/>
                    <w:bottom w:val="none" w:sz="0" w:space="0" w:color="auto"/>
                    <w:right w:val="none" w:sz="0" w:space="0" w:color="auto"/>
                  </w:divBdr>
                  <w:divsChild>
                    <w:div w:id="1042754090">
                      <w:marLeft w:val="0"/>
                      <w:marRight w:val="0"/>
                      <w:marTop w:val="0"/>
                      <w:marBottom w:val="0"/>
                      <w:divBdr>
                        <w:top w:val="none" w:sz="0" w:space="0" w:color="auto"/>
                        <w:left w:val="none" w:sz="0" w:space="0" w:color="auto"/>
                        <w:bottom w:val="none" w:sz="0" w:space="0" w:color="auto"/>
                        <w:right w:val="none" w:sz="0" w:space="0" w:color="auto"/>
                      </w:divBdr>
                    </w:div>
                  </w:divsChild>
                </w:div>
                <w:div w:id="588197531">
                  <w:marLeft w:val="0"/>
                  <w:marRight w:val="0"/>
                  <w:marTop w:val="0"/>
                  <w:marBottom w:val="0"/>
                  <w:divBdr>
                    <w:top w:val="none" w:sz="0" w:space="0" w:color="auto"/>
                    <w:left w:val="none" w:sz="0" w:space="0" w:color="auto"/>
                    <w:bottom w:val="none" w:sz="0" w:space="0" w:color="auto"/>
                    <w:right w:val="none" w:sz="0" w:space="0" w:color="auto"/>
                  </w:divBdr>
                  <w:divsChild>
                    <w:div w:id="1320504233">
                      <w:marLeft w:val="0"/>
                      <w:marRight w:val="0"/>
                      <w:marTop w:val="0"/>
                      <w:marBottom w:val="0"/>
                      <w:divBdr>
                        <w:top w:val="none" w:sz="0" w:space="0" w:color="auto"/>
                        <w:left w:val="none" w:sz="0" w:space="0" w:color="auto"/>
                        <w:bottom w:val="none" w:sz="0" w:space="0" w:color="auto"/>
                        <w:right w:val="none" w:sz="0" w:space="0" w:color="auto"/>
                      </w:divBdr>
                    </w:div>
                  </w:divsChild>
                </w:div>
                <w:div w:id="1613980107">
                  <w:marLeft w:val="0"/>
                  <w:marRight w:val="0"/>
                  <w:marTop w:val="0"/>
                  <w:marBottom w:val="0"/>
                  <w:divBdr>
                    <w:top w:val="none" w:sz="0" w:space="0" w:color="auto"/>
                    <w:left w:val="none" w:sz="0" w:space="0" w:color="auto"/>
                    <w:bottom w:val="none" w:sz="0" w:space="0" w:color="auto"/>
                    <w:right w:val="none" w:sz="0" w:space="0" w:color="auto"/>
                  </w:divBdr>
                  <w:divsChild>
                    <w:div w:id="2080521506">
                      <w:marLeft w:val="0"/>
                      <w:marRight w:val="0"/>
                      <w:marTop w:val="0"/>
                      <w:marBottom w:val="0"/>
                      <w:divBdr>
                        <w:top w:val="none" w:sz="0" w:space="0" w:color="auto"/>
                        <w:left w:val="none" w:sz="0" w:space="0" w:color="auto"/>
                        <w:bottom w:val="none" w:sz="0" w:space="0" w:color="auto"/>
                        <w:right w:val="none" w:sz="0" w:space="0" w:color="auto"/>
                      </w:divBdr>
                    </w:div>
                  </w:divsChild>
                </w:div>
                <w:div w:id="1872524911">
                  <w:marLeft w:val="0"/>
                  <w:marRight w:val="0"/>
                  <w:marTop w:val="0"/>
                  <w:marBottom w:val="0"/>
                  <w:divBdr>
                    <w:top w:val="none" w:sz="0" w:space="0" w:color="auto"/>
                    <w:left w:val="none" w:sz="0" w:space="0" w:color="auto"/>
                    <w:bottom w:val="none" w:sz="0" w:space="0" w:color="auto"/>
                    <w:right w:val="none" w:sz="0" w:space="0" w:color="auto"/>
                  </w:divBdr>
                  <w:divsChild>
                    <w:div w:id="1276669242">
                      <w:marLeft w:val="0"/>
                      <w:marRight w:val="0"/>
                      <w:marTop w:val="0"/>
                      <w:marBottom w:val="0"/>
                      <w:divBdr>
                        <w:top w:val="none" w:sz="0" w:space="0" w:color="auto"/>
                        <w:left w:val="none" w:sz="0" w:space="0" w:color="auto"/>
                        <w:bottom w:val="none" w:sz="0" w:space="0" w:color="auto"/>
                        <w:right w:val="none" w:sz="0" w:space="0" w:color="auto"/>
                      </w:divBdr>
                    </w:div>
                  </w:divsChild>
                </w:div>
                <w:div w:id="1602252527">
                  <w:marLeft w:val="0"/>
                  <w:marRight w:val="0"/>
                  <w:marTop w:val="0"/>
                  <w:marBottom w:val="0"/>
                  <w:divBdr>
                    <w:top w:val="none" w:sz="0" w:space="0" w:color="auto"/>
                    <w:left w:val="none" w:sz="0" w:space="0" w:color="auto"/>
                    <w:bottom w:val="none" w:sz="0" w:space="0" w:color="auto"/>
                    <w:right w:val="none" w:sz="0" w:space="0" w:color="auto"/>
                  </w:divBdr>
                  <w:divsChild>
                    <w:div w:id="63884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274494">
          <w:marLeft w:val="0"/>
          <w:marRight w:val="0"/>
          <w:marTop w:val="0"/>
          <w:marBottom w:val="0"/>
          <w:divBdr>
            <w:top w:val="none" w:sz="0" w:space="0" w:color="auto"/>
            <w:left w:val="none" w:sz="0" w:space="0" w:color="auto"/>
            <w:bottom w:val="none" w:sz="0" w:space="0" w:color="auto"/>
            <w:right w:val="none" w:sz="0" w:space="0" w:color="auto"/>
          </w:divBdr>
        </w:div>
        <w:div w:id="533617451">
          <w:marLeft w:val="0"/>
          <w:marRight w:val="0"/>
          <w:marTop w:val="0"/>
          <w:marBottom w:val="0"/>
          <w:divBdr>
            <w:top w:val="none" w:sz="0" w:space="0" w:color="auto"/>
            <w:left w:val="none" w:sz="0" w:space="0" w:color="auto"/>
            <w:bottom w:val="none" w:sz="0" w:space="0" w:color="auto"/>
            <w:right w:val="none" w:sz="0" w:space="0" w:color="auto"/>
          </w:divBdr>
        </w:div>
        <w:div w:id="805127266">
          <w:marLeft w:val="0"/>
          <w:marRight w:val="0"/>
          <w:marTop w:val="0"/>
          <w:marBottom w:val="0"/>
          <w:divBdr>
            <w:top w:val="none" w:sz="0" w:space="0" w:color="auto"/>
            <w:left w:val="none" w:sz="0" w:space="0" w:color="auto"/>
            <w:bottom w:val="none" w:sz="0" w:space="0" w:color="auto"/>
            <w:right w:val="none" w:sz="0" w:space="0" w:color="auto"/>
          </w:divBdr>
        </w:div>
        <w:div w:id="114252738">
          <w:marLeft w:val="0"/>
          <w:marRight w:val="0"/>
          <w:marTop w:val="0"/>
          <w:marBottom w:val="0"/>
          <w:divBdr>
            <w:top w:val="none" w:sz="0" w:space="0" w:color="auto"/>
            <w:left w:val="none" w:sz="0" w:space="0" w:color="auto"/>
            <w:bottom w:val="none" w:sz="0" w:space="0" w:color="auto"/>
            <w:right w:val="none" w:sz="0" w:space="0" w:color="auto"/>
          </w:divBdr>
        </w:div>
        <w:div w:id="1257983451">
          <w:marLeft w:val="0"/>
          <w:marRight w:val="0"/>
          <w:marTop w:val="0"/>
          <w:marBottom w:val="0"/>
          <w:divBdr>
            <w:top w:val="none" w:sz="0" w:space="0" w:color="auto"/>
            <w:left w:val="none" w:sz="0" w:space="0" w:color="auto"/>
            <w:bottom w:val="none" w:sz="0" w:space="0" w:color="auto"/>
            <w:right w:val="none" w:sz="0" w:space="0" w:color="auto"/>
          </w:divBdr>
        </w:div>
        <w:div w:id="1774008829">
          <w:marLeft w:val="0"/>
          <w:marRight w:val="0"/>
          <w:marTop w:val="0"/>
          <w:marBottom w:val="0"/>
          <w:divBdr>
            <w:top w:val="none" w:sz="0" w:space="0" w:color="auto"/>
            <w:left w:val="none" w:sz="0" w:space="0" w:color="auto"/>
            <w:bottom w:val="none" w:sz="0" w:space="0" w:color="auto"/>
            <w:right w:val="none" w:sz="0" w:space="0" w:color="auto"/>
          </w:divBdr>
        </w:div>
        <w:div w:id="1113130828">
          <w:marLeft w:val="0"/>
          <w:marRight w:val="0"/>
          <w:marTop w:val="0"/>
          <w:marBottom w:val="0"/>
          <w:divBdr>
            <w:top w:val="none" w:sz="0" w:space="0" w:color="auto"/>
            <w:left w:val="none" w:sz="0" w:space="0" w:color="auto"/>
            <w:bottom w:val="none" w:sz="0" w:space="0" w:color="auto"/>
            <w:right w:val="none" w:sz="0" w:space="0" w:color="auto"/>
          </w:divBdr>
        </w:div>
        <w:div w:id="1759326545">
          <w:marLeft w:val="0"/>
          <w:marRight w:val="0"/>
          <w:marTop w:val="0"/>
          <w:marBottom w:val="0"/>
          <w:divBdr>
            <w:top w:val="none" w:sz="0" w:space="0" w:color="auto"/>
            <w:left w:val="none" w:sz="0" w:space="0" w:color="auto"/>
            <w:bottom w:val="none" w:sz="0" w:space="0" w:color="auto"/>
            <w:right w:val="none" w:sz="0" w:space="0" w:color="auto"/>
          </w:divBdr>
        </w:div>
        <w:div w:id="296034575">
          <w:marLeft w:val="0"/>
          <w:marRight w:val="0"/>
          <w:marTop w:val="0"/>
          <w:marBottom w:val="0"/>
          <w:divBdr>
            <w:top w:val="none" w:sz="0" w:space="0" w:color="auto"/>
            <w:left w:val="none" w:sz="0" w:space="0" w:color="auto"/>
            <w:bottom w:val="none" w:sz="0" w:space="0" w:color="auto"/>
            <w:right w:val="none" w:sz="0" w:space="0" w:color="auto"/>
          </w:divBdr>
        </w:div>
        <w:div w:id="1383335294">
          <w:marLeft w:val="0"/>
          <w:marRight w:val="0"/>
          <w:marTop w:val="0"/>
          <w:marBottom w:val="0"/>
          <w:divBdr>
            <w:top w:val="none" w:sz="0" w:space="0" w:color="auto"/>
            <w:left w:val="none" w:sz="0" w:space="0" w:color="auto"/>
            <w:bottom w:val="none" w:sz="0" w:space="0" w:color="auto"/>
            <w:right w:val="none" w:sz="0" w:space="0" w:color="auto"/>
          </w:divBdr>
        </w:div>
        <w:div w:id="1013413870">
          <w:marLeft w:val="0"/>
          <w:marRight w:val="0"/>
          <w:marTop w:val="0"/>
          <w:marBottom w:val="0"/>
          <w:divBdr>
            <w:top w:val="none" w:sz="0" w:space="0" w:color="auto"/>
            <w:left w:val="none" w:sz="0" w:space="0" w:color="auto"/>
            <w:bottom w:val="none" w:sz="0" w:space="0" w:color="auto"/>
            <w:right w:val="none" w:sz="0" w:space="0" w:color="auto"/>
          </w:divBdr>
        </w:div>
        <w:div w:id="360251714">
          <w:marLeft w:val="0"/>
          <w:marRight w:val="0"/>
          <w:marTop w:val="0"/>
          <w:marBottom w:val="0"/>
          <w:divBdr>
            <w:top w:val="none" w:sz="0" w:space="0" w:color="auto"/>
            <w:left w:val="none" w:sz="0" w:space="0" w:color="auto"/>
            <w:bottom w:val="none" w:sz="0" w:space="0" w:color="auto"/>
            <w:right w:val="none" w:sz="0" w:space="0" w:color="auto"/>
          </w:divBdr>
        </w:div>
        <w:div w:id="1277785754">
          <w:marLeft w:val="0"/>
          <w:marRight w:val="0"/>
          <w:marTop w:val="0"/>
          <w:marBottom w:val="0"/>
          <w:divBdr>
            <w:top w:val="none" w:sz="0" w:space="0" w:color="auto"/>
            <w:left w:val="none" w:sz="0" w:space="0" w:color="auto"/>
            <w:bottom w:val="none" w:sz="0" w:space="0" w:color="auto"/>
            <w:right w:val="none" w:sz="0" w:space="0" w:color="auto"/>
          </w:divBdr>
        </w:div>
        <w:div w:id="720979244">
          <w:marLeft w:val="0"/>
          <w:marRight w:val="0"/>
          <w:marTop w:val="0"/>
          <w:marBottom w:val="0"/>
          <w:divBdr>
            <w:top w:val="none" w:sz="0" w:space="0" w:color="auto"/>
            <w:left w:val="none" w:sz="0" w:space="0" w:color="auto"/>
            <w:bottom w:val="none" w:sz="0" w:space="0" w:color="auto"/>
            <w:right w:val="none" w:sz="0" w:space="0" w:color="auto"/>
          </w:divBdr>
        </w:div>
        <w:div w:id="1308978592">
          <w:marLeft w:val="0"/>
          <w:marRight w:val="0"/>
          <w:marTop w:val="0"/>
          <w:marBottom w:val="0"/>
          <w:divBdr>
            <w:top w:val="none" w:sz="0" w:space="0" w:color="auto"/>
            <w:left w:val="none" w:sz="0" w:space="0" w:color="auto"/>
            <w:bottom w:val="none" w:sz="0" w:space="0" w:color="auto"/>
            <w:right w:val="none" w:sz="0" w:space="0" w:color="auto"/>
          </w:divBdr>
        </w:div>
        <w:div w:id="1534810596">
          <w:marLeft w:val="0"/>
          <w:marRight w:val="0"/>
          <w:marTop w:val="0"/>
          <w:marBottom w:val="0"/>
          <w:divBdr>
            <w:top w:val="none" w:sz="0" w:space="0" w:color="auto"/>
            <w:left w:val="none" w:sz="0" w:space="0" w:color="auto"/>
            <w:bottom w:val="none" w:sz="0" w:space="0" w:color="auto"/>
            <w:right w:val="none" w:sz="0" w:space="0" w:color="auto"/>
          </w:divBdr>
          <w:divsChild>
            <w:div w:id="284195838">
              <w:marLeft w:val="-75"/>
              <w:marRight w:val="0"/>
              <w:marTop w:val="30"/>
              <w:marBottom w:val="30"/>
              <w:divBdr>
                <w:top w:val="none" w:sz="0" w:space="0" w:color="auto"/>
                <w:left w:val="none" w:sz="0" w:space="0" w:color="auto"/>
                <w:bottom w:val="none" w:sz="0" w:space="0" w:color="auto"/>
                <w:right w:val="none" w:sz="0" w:space="0" w:color="auto"/>
              </w:divBdr>
              <w:divsChild>
                <w:div w:id="148375617">
                  <w:marLeft w:val="0"/>
                  <w:marRight w:val="0"/>
                  <w:marTop w:val="0"/>
                  <w:marBottom w:val="0"/>
                  <w:divBdr>
                    <w:top w:val="none" w:sz="0" w:space="0" w:color="auto"/>
                    <w:left w:val="none" w:sz="0" w:space="0" w:color="auto"/>
                    <w:bottom w:val="none" w:sz="0" w:space="0" w:color="auto"/>
                    <w:right w:val="none" w:sz="0" w:space="0" w:color="auto"/>
                  </w:divBdr>
                  <w:divsChild>
                    <w:div w:id="1006519528">
                      <w:marLeft w:val="0"/>
                      <w:marRight w:val="0"/>
                      <w:marTop w:val="0"/>
                      <w:marBottom w:val="0"/>
                      <w:divBdr>
                        <w:top w:val="none" w:sz="0" w:space="0" w:color="auto"/>
                        <w:left w:val="none" w:sz="0" w:space="0" w:color="auto"/>
                        <w:bottom w:val="none" w:sz="0" w:space="0" w:color="auto"/>
                        <w:right w:val="none" w:sz="0" w:space="0" w:color="auto"/>
                      </w:divBdr>
                    </w:div>
                  </w:divsChild>
                </w:div>
                <w:div w:id="380400379">
                  <w:marLeft w:val="0"/>
                  <w:marRight w:val="0"/>
                  <w:marTop w:val="0"/>
                  <w:marBottom w:val="0"/>
                  <w:divBdr>
                    <w:top w:val="none" w:sz="0" w:space="0" w:color="auto"/>
                    <w:left w:val="none" w:sz="0" w:space="0" w:color="auto"/>
                    <w:bottom w:val="none" w:sz="0" w:space="0" w:color="auto"/>
                    <w:right w:val="none" w:sz="0" w:space="0" w:color="auto"/>
                  </w:divBdr>
                  <w:divsChild>
                    <w:div w:id="951398304">
                      <w:marLeft w:val="0"/>
                      <w:marRight w:val="0"/>
                      <w:marTop w:val="0"/>
                      <w:marBottom w:val="0"/>
                      <w:divBdr>
                        <w:top w:val="none" w:sz="0" w:space="0" w:color="auto"/>
                        <w:left w:val="none" w:sz="0" w:space="0" w:color="auto"/>
                        <w:bottom w:val="none" w:sz="0" w:space="0" w:color="auto"/>
                        <w:right w:val="none" w:sz="0" w:space="0" w:color="auto"/>
                      </w:divBdr>
                    </w:div>
                  </w:divsChild>
                </w:div>
                <w:div w:id="1084061282">
                  <w:marLeft w:val="0"/>
                  <w:marRight w:val="0"/>
                  <w:marTop w:val="0"/>
                  <w:marBottom w:val="0"/>
                  <w:divBdr>
                    <w:top w:val="none" w:sz="0" w:space="0" w:color="auto"/>
                    <w:left w:val="none" w:sz="0" w:space="0" w:color="auto"/>
                    <w:bottom w:val="none" w:sz="0" w:space="0" w:color="auto"/>
                    <w:right w:val="none" w:sz="0" w:space="0" w:color="auto"/>
                  </w:divBdr>
                  <w:divsChild>
                    <w:div w:id="605234610">
                      <w:marLeft w:val="0"/>
                      <w:marRight w:val="0"/>
                      <w:marTop w:val="0"/>
                      <w:marBottom w:val="0"/>
                      <w:divBdr>
                        <w:top w:val="none" w:sz="0" w:space="0" w:color="auto"/>
                        <w:left w:val="none" w:sz="0" w:space="0" w:color="auto"/>
                        <w:bottom w:val="none" w:sz="0" w:space="0" w:color="auto"/>
                        <w:right w:val="none" w:sz="0" w:space="0" w:color="auto"/>
                      </w:divBdr>
                    </w:div>
                  </w:divsChild>
                </w:div>
                <w:div w:id="1860122675">
                  <w:marLeft w:val="0"/>
                  <w:marRight w:val="0"/>
                  <w:marTop w:val="0"/>
                  <w:marBottom w:val="0"/>
                  <w:divBdr>
                    <w:top w:val="none" w:sz="0" w:space="0" w:color="auto"/>
                    <w:left w:val="none" w:sz="0" w:space="0" w:color="auto"/>
                    <w:bottom w:val="none" w:sz="0" w:space="0" w:color="auto"/>
                    <w:right w:val="none" w:sz="0" w:space="0" w:color="auto"/>
                  </w:divBdr>
                  <w:divsChild>
                    <w:div w:id="915087215">
                      <w:marLeft w:val="0"/>
                      <w:marRight w:val="0"/>
                      <w:marTop w:val="0"/>
                      <w:marBottom w:val="0"/>
                      <w:divBdr>
                        <w:top w:val="none" w:sz="0" w:space="0" w:color="auto"/>
                        <w:left w:val="none" w:sz="0" w:space="0" w:color="auto"/>
                        <w:bottom w:val="none" w:sz="0" w:space="0" w:color="auto"/>
                        <w:right w:val="none" w:sz="0" w:space="0" w:color="auto"/>
                      </w:divBdr>
                    </w:div>
                  </w:divsChild>
                </w:div>
                <w:div w:id="175078536">
                  <w:marLeft w:val="0"/>
                  <w:marRight w:val="0"/>
                  <w:marTop w:val="0"/>
                  <w:marBottom w:val="0"/>
                  <w:divBdr>
                    <w:top w:val="none" w:sz="0" w:space="0" w:color="auto"/>
                    <w:left w:val="none" w:sz="0" w:space="0" w:color="auto"/>
                    <w:bottom w:val="none" w:sz="0" w:space="0" w:color="auto"/>
                    <w:right w:val="none" w:sz="0" w:space="0" w:color="auto"/>
                  </w:divBdr>
                  <w:divsChild>
                    <w:div w:id="535389955">
                      <w:marLeft w:val="0"/>
                      <w:marRight w:val="0"/>
                      <w:marTop w:val="0"/>
                      <w:marBottom w:val="0"/>
                      <w:divBdr>
                        <w:top w:val="none" w:sz="0" w:space="0" w:color="auto"/>
                        <w:left w:val="none" w:sz="0" w:space="0" w:color="auto"/>
                        <w:bottom w:val="none" w:sz="0" w:space="0" w:color="auto"/>
                        <w:right w:val="none" w:sz="0" w:space="0" w:color="auto"/>
                      </w:divBdr>
                    </w:div>
                  </w:divsChild>
                </w:div>
                <w:div w:id="1293904375">
                  <w:marLeft w:val="0"/>
                  <w:marRight w:val="0"/>
                  <w:marTop w:val="0"/>
                  <w:marBottom w:val="0"/>
                  <w:divBdr>
                    <w:top w:val="none" w:sz="0" w:space="0" w:color="auto"/>
                    <w:left w:val="none" w:sz="0" w:space="0" w:color="auto"/>
                    <w:bottom w:val="none" w:sz="0" w:space="0" w:color="auto"/>
                    <w:right w:val="none" w:sz="0" w:space="0" w:color="auto"/>
                  </w:divBdr>
                  <w:divsChild>
                    <w:div w:id="669480683">
                      <w:marLeft w:val="0"/>
                      <w:marRight w:val="0"/>
                      <w:marTop w:val="0"/>
                      <w:marBottom w:val="0"/>
                      <w:divBdr>
                        <w:top w:val="none" w:sz="0" w:space="0" w:color="auto"/>
                        <w:left w:val="none" w:sz="0" w:space="0" w:color="auto"/>
                        <w:bottom w:val="none" w:sz="0" w:space="0" w:color="auto"/>
                        <w:right w:val="none" w:sz="0" w:space="0" w:color="auto"/>
                      </w:divBdr>
                    </w:div>
                  </w:divsChild>
                </w:div>
                <w:div w:id="547104988">
                  <w:marLeft w:val="0"/>
                  <w:marRight w:val="0"/>
                  <w:marTop w:val="0"/>
                  <w:marBottom w:val="0"/>
                  <w:divBdr>
                    <w:top w:val="none" w:sz="0" w:space="0" w:color="auto"/>
                    <w:left w:val="none" w:sz="0" w:space="0" w:color="auto"/>
                    <w:bottom w:val="none" w:sz="0" w:space="0" w:color="auto"/>
                    <w:right w:val="none" w:sz="0" w:space="0" w:color="auto"/>
                  </w:divBdr>
                  <w:divsChild>
                    <w:div w:id="1080101486">
                      <w:marLeft w:val="0"/>
                      <w:marRight w:val="0"/>
                      <w:marTop w:val="0"/>
                      <w:marBottom w:val="0"/>
                      <w:divBdr>
                        <w:top w:val="none" w:sz="0" w:space="0" w:color="auto"/>
                        <w:left w:val="none" w:sz="0" w:space="0" w:color="auto"/>
                        <w:bottom w:val="none" w:sz="0" w:space="0" w:color="auto"/>
                        <w:right w:val="none" w:sz="0" w:space="0" w:color="auto"/>
                      </w:divBdr>
                    </w:div>
                  </w:divsChild>
                </w:div>
                <w:div w:id="525220198">
                  <w:marLeft w:val="0"/>
                  <w:marRight w:val="0"/>
                  <w:marTop w:val="0"/>
                  <w:marBottom w:val="0"/>
                  <w:divBdr>
                    <w:top w:val="none" w:sz="0" w:space="0" w:color="auto"/>
                    <w:left w:val="none" w:sz="0" w:space="0" w:color="auto"/>
                    <w:bottom w:val="none" w:sz="0" w:space="0" w:color="auto"/>
                    <w:right w:val="none" w:sz="0" w:space="0" w:color="auto"/>
                  </w:divBdr>
                  <w:divsChild>
                    <w:div w:id="574512349">
                      <w:marLeft w:val="0"/>
                      <w:marRight w:val="0"/>
                      <w:marTop w:val="0"/>
                      <w:marBottom w:val="0"/>
                      <w:divBdr>
                        <w:top w:val="none" w:sz="0" w:space="0" w:color="auto"/>
                        <w:left w:val="none" w:sz="0" w:space="0" w:color="auto"/>
                        <w:bottom w:val="none" w:sz="0" w:space="0" w:color="auto"/>
                        <w:right w:val="none" w:sz="0" w:space="0" w:color="auto"/>
                      </w:divBdr>
                    </w:div>
                  </w:divsChild>
                </w:div>
                <w:div w:id="1711106868">
                  <w:marLeft w:val="0"/>
                  <w:marRight w:val="0"/>
                  <w:marTop w:val="0"/>
                  <w:marBottom w:val="0"/>
                  <w:divBdr>
                    <w:top w:val="none" w:sz="0" w:space="0" w:color="auto"/>
                    <w:left w:val="none" w:sz="0" w:space="0" w:color="auto"/>
                    <w:bottom w:val="none" w:sz="0" w:space="0" w:color="auto"/>
                    <w:right w:val="none" w:sz="0" w:space="0" w:color="auto"/>
                  </w:divBdr>
                  <w:divsChild>
                    <w:div w:id="414471163">
                      <w:marLeft w:val="0"/>
                      <w:marRight w:val="0"/>
                      <w:marTop w:val="0"/>
                      <w:marBottom w:val="0"/>
                      <w:divBdr>
                        <w:top w:val="none" w:sz="0" w:space="0" w:color="auto"/>
                        <w:left w:val="none" w:sz="0" w:space="0" w:color="auto"/>
                        <w:bottom w:val="none" w:sz="0" w:space="0" w:color="auto"/>
                        <w:right w:val="none" w:sz="0" w:space="0" w:color="auto"/>
                      </w:divBdr>
                    </w:div>
                  </w:divsChild>
                </w:div>
                <w:div w:id="287007348">
                  <w:marLeft w:val="0"/>
                  <w:marRight w:val="0"/>
                  <w:marTop w:val="0"/>
                  <w:marBottom w:val="0"/>
                  <w:divBdr>
                    <w:top w:val="none" w:sz="0" w:space="0" w:color="auto"/>
                    <w:left w:val="none" w:sz="0" w:space="0" w:color="auto"/>
                    <w:bottom w:val="none" w:sz="0" w:space="0" w:color="auto"/>
                    <w:right w:val="none" w:sz="0" w:space="0" w:color="auto"/>
                  </w:divBdr>
                  <w:divsChild>
                    <w:div w:id="1057893549">
                      <w:marLeft w:val="0"/>
                      <w:marRight w:val="0"/>
                      <w:marTop w:val="0"/>
                      <w:marBottom w:val="0"/>
                      <w:divBdr>
                        <w:top w:val="none" w:sz="0" w:space="0" w:color="auto"/>
                        <w:left w:val="none" w:sz="0" w:space="0" w:color="auto"/>
                        <w:bottom w:val="none" w:sz="0" w:space="0" w:color="auto"/>
                        <w:right w:val="none" w:sz="0" w:space="0" w:color="auto"/>
                      </w:divBdr>
                    </w:div>
                  </w:divsChild>
                </w:div>
                <w:div w:id="331417883">
                  <w:marLeft w:val="0"/>
                  <w:marRight w:val="0"/>
                  <w:marTop w:val="0"/>
                  <w:marBottom w:val="0"/>
                  <w:divBdr>
                    <w:top w:val="none" w:sz="0" w:space="0" w:color="auto"/>
                    <w:left w:val="none" w:sz="0" w:space="0" w:color="auto"/>
                    <w:bottom w:val="none" w:sz="0" w:space="0" w:color="auto"/>
                    <w:right w:val="none" w:sz="0" w:space="0" w:color="auto"/>
                  </w:divBdr>
                  <w:divsChild>
                    <w:div w:id="705102932">
                      <w:marLeft w:val="0"/>
                      <w:marRight w:val="0"/>
                      <w:marTop w:val="0"/>
                      <w:marBottom w:val="0"/>
                      <w:divBdr>
                        <w:top w:val="none" w:sz="0" w:space="0" w:color="auto"/>
                        <w:left w:val="none" w:sz="0" w:space="0" w:color="auto"/>
                        <w:bottom w:val="none" w:sz="0" w:space="0" w:color="auto"/>
                        <w:right w:val="none" w:sz="0" w:space="0" w:color="auto"/>
                      </w:divBdr>
                    </w:div>
                  </w:divsChild>
                </w:div>
                <w:div w:id="686980142">
                  <w:marLeft w:val="0"/>
                  <w:marRight w:val="0"/>
                  <w:marTop w:val="0"/>
                  <w:marBottom w:val="0"/>
                  <w:divBdr>
                    <w:top w:val="none" w:sz="0" w:space="0" w:color="auto"/>
                    <w:left w:val="none" w:sz="0" w:space="0" w:color="auto"/>
                    <w:bottom w:val="none" w:sz="0" w:space="0" w:color="auto"/>
                    <w:right w:val="none" w:sz="0" w:space="0" w:color="auto"/>
                  </w:divBdr>
                  <w:divsChild>
                    <w:div w:id="1529249622">
                      <w:marLeft w:val="0"/>
                      <w:marRight w:val="0"/>
                      <w:marTop w:val="0"/>
                      <w:marBottom w:val="0"/>
                      <w:divBdr>
                        <w:top w:val="none" w:sz="0" w:space="0" w:color="auto"/>
                        <w:left w:val="none" w:sz="0" w:space="0" w:color="auto"/>
                        <w:bottom w:val="none" w:sz="0" w:space="0" w:color="auto"/>
                        <w:right w:val="none" w:sz="0" w:space="0" w:color="auto"/>
                      </w:divBdr>
                    </w:div>
                  </w:divsChild>
                </w:div>
                <w:div w:id="1773864436">
                  <w:marLeft w:val="0"/>
                  <w:marRight w:val="0"/>
                  <w:marTop w:val="0"/>
                  <w:marBottom w:val="0"/>
                  <w:divBdr>
                    <w:top w:val="none" w:sz="0" w:space="0" w:color="auto"/>
                    <w:left w:val="none" w:sz="0" w:space="0" w:color="auto"/>
                    <w:bottom w:val="none" w:sz="0" w:space="0" w:color="auto"/>
                    <w:right w:val="none" w:sz="0" w:space="0" w:color="auto"/>
                  </w:divBdr>
                  <w:divsChild>
                    <w:div w:id="557131454">
                      <w:marLeft w:val="0"/>
                      <w:marRight w:val="0"/>
                      <w:marTop w:val="0"/>
                      <w:marBottom w:val="0"/>
                      <w:divBdr>
                        <w:top w:val="none" w:sz="0" w:space="0" w:color="auto"/>
                        <w:left w:val="none" w:sz="0" w:space="0" w:color="auto"/>
                        <w:bottom w:val="none" w:sz="0" w:space="0" w:color="auto"/>
                        <w:right w:val="none" w:sz="0" w:space="0" w:color="auto"/>
                      </w:divBdr>
                    </w:div>
                  </w:divsChild>
                </w:div>
                <w:div w:id="1227062016">
                  <w:marLeft w:val="0"/>
                  <w:marRight w:val="0"/>
                  <w:marTop w:val="0"/>
                  <w:marBottom w:val="0"/>
                  <w:divBdr>
                    <w:top w:val="none" w:sz="0" w:space="0" w:color="auto"/>
                    <w:left w:val="none" w:sz="0" w:space="0" w:color="auto"/>
                    <w:bottom w:val="none" w:sz="0" w:space="0" w:color="auto"/>
                    <w:right w:val="none" w:sz="0" w:space="0" w:color="auto"/>
                  </w:divBdr>
                  <w:divsChild>
                    <w:div w:id="2033409936">
                      <w:marLeft w:val="0"/>
                      <w:marRight w:val="0"/>
                      <w:marTop w:val="0"/>
                      <w:marBottom w:val="0"/>
                      <w:divBdr>
                        <w:top w:val="none" w:sz="0" w:space="0" w:color="auto"/>
                        <w:left w:val="none" w:sz="0" w:space="0" w:color="auto"/>
                        <w:bottom w:val="none" w:sz="0" w:space="0" w:color="auto"/>
                        <w:right w:val="none" w:sz="0" w:space="0" w:color="auto"/>
                      </w:divBdr>
                    </w:div>
                  </w:divsChild>
                </w:div>
                <w:div w:id="605507297">
                  <w:marLeft w:val="0"/>
                  <w:marRight w:val="0"/>
                  <w:marTop w:val="0"/>
                  <w:marBottom w:val="0"/>
                  <w:divBdr>
                    <w:top w:val="none" w:sz="0" w:space="0" w:color="auto"/>
                    <w:left w:val="none" w:sz="0" w:space="0" w:color="auto"/>
                    <w:bottom w:val="none" w:sz="0" w:space="0" w:color="auto"/>
                    <w:right w:val="none" w:sz="0" w:space="0" w:color="auto"/>
                  </w:divBdr>
                  <w:divsChild>
                    <w:div w:id="1428884018">
                      <w:marLeft w:val="0"/>
                      <w:marRight w:val="0"/>
                      <w:marTop w:val="0"/>
                      <w:marBottom w:val="0"/>
                      <w:divBdr>
                        <w:top w:val="none" w:sz="0" w:space="0" w:color="auto"/>
                        <w:left w:val="none" w:sz="0" w:space="0" w:color="auto"/>
                        <w:bottom w:val="none" w:sz="0" w:space="0" w:color="auto"/>
                        <w:right w:val="none" w:sz="0" w:space="0" w:color="auto"/>
                      </w:divBdr>
                    </w:div>
                  </w:divsChild>
                </w:div>
                <w:div w:id="1681661978">
                  <w:marLeft w:val="0"/>
                  <w:marRight w:val="0"/>
                  <w:marTop w:val="0"/>
                  <w:marBottom w:val="0"/>
                  <w:divBdr>
                    <w:top w:val="none" w:sz="0" w:space="0" w:color="auto"/>
                    <w:left w:val="none" w:sz="0" w:space="0" w:color="auto"/>
                    <w:bottom w:val="none" w:sz="0" w:space="0" w:color="auto"/>
                    <w:right w:val="none" w:sz="0" w:space="0" w:color="auto"/>
                  </w:divBdr>
                  <w:divsChild>
                    <w:div w:id="577641146">
                      <w:marLeft w:val="0"/>
                      <w:marRight w:val="0"/>
                      <w:marTop w:val="0"/>
                      <w:marBottom w:val="0"/>
                      <w:divBdr>
                        <w:top w:val="none" w:sz="0" w:space="0" w:color="auto"/>
                        <w:left w:val="none" w:sz="0" w:space="0" w:color="auto"/>
                        <w:bottom w:val="none" w:sz="0" w:space="0" w:color="auto"/>
                        <w:right w:val="none" w:sz="0" w:space="0" w:color="auto"/>
                      </w:divBdr>
                    </w:div>
                  </w:divsChild>
                </w:div>
                <w:div w:id="186143430">
                  <w:marLeft w:val="0"/>
                  <w:marRight w:val="0"/>
                  <w:marTop w:val="0"/>
                  <w:marBottom w:val="0"/>
                  <w:divBdr>
                    <w:top w:val="none" w:sz="0" w:space="0" w:color="auto"/>
                    <w:left w:val="none" w:sz="0" w:space="0" w:color="auto"/>
                    <w:bottom w:val="none" w:sz="0" w:space="0" w:color="auto"/>
                    <w:right w:val="none" w:sz="0" w:space="0" w:color="auto"/>
                  </w:divBdr>
                  <w:divsChild>
                    <w:div w:id="476847383">
                      <w:marLeft w:val="0"/>
                      <w:marRight w:val="0"/>
                      <w:marTop w:val="0"/>
                      <w:marBottom w:val="0"/>
                      <w:divBdr>
                        <w:top w:val="none" w:sz="0" w:space="0" w:color="auto"/>
                        <w:left w:val="none" w:sz="0" w:space="0" w:color="auto"/>
                        <w:bottom w:val="none" w:sz="0" w:space="0" w:color="auto"/>
                        <w:right w:val="none" w:sz="0" w:space="0" w:color="auto"/>
                      </w:divBdr>
                    </w:div>
                  </w:divsChild>
                </w:div>
                <w:div w:id="1281457543">
                  <w:marLeft w:val="0"/>
                  <w:marRight w:val="0"/>
                  <w:marTop w:val="0"/>
                  <w:marBottom w:val="0"/>
                  <w:divBdr>
                    <w:top w:val="none" w:sz="0" w:space="0" w:color="auto"/>
                    <w:left w:val="none" w:sz="0" w:space="0" w:color="auto"/>
                    <w:bottom w:val="none" w:sz="0" w:space="0" w:color="auto"/>
                    <w:right w:val="none" w:sz="0" w:space="0" w:color="auto"/>
                  </w:divBdr>
                  <w:divsChild>
                    <w:div w:id="304436766">
                      <w:marLeft w:val="0"/>
                      <w:marRight w:val="0"/>
                      <w:marTop w:val="0"/>
                      <w:marBottom w:val="0"/>
                      <w:divBdr>
                        <w:top w:val="none" w:sz="0" w:space="0" w:color="auto"/>
                        <w:left w:val="none" w:sz="0" w:space="0" w:color="auto"/>
                        <w:bottom w:val="none" w:sz="0" w:space="0" w:color="auto"/>
                        <w:right w:val="none" w:sz="0" w:space="0" w:color="auto"/>
                      </w:divBdr>
                    </w:div>
                  </w:divsChild>
                </w:div>
                <w:div w:id="736587693">
                  <w:marLeft w:val="0"/>
                  <w:marRight w:val="0"/>
                  <w:marTop w:val="0"/>
                  <w:marBottom w:val="0"/>
                  <w:divBdr>
                    <w:top w:val="none" w:sz="0" w:space="0" w:color="auto"/>
                    <w:left w:val="none" w:sz="0" w:space="0" w:color="auto"/>
                    <w:bottom w:val="none" w:sz="0" w:space="0" w:color="auto"/>
                    <w:right w:val="none" w:sz="0" w:space="0" w:color="auto"/>
                  </w:divBdr>
                  <w:divsChild>
                    <w:div w:id="1142695423">
                      <w:marLeft w:val="0"/>
                      <w:marRight w:val="0"/>
                      <w:marTop w:val="0"/>
                      <w:marBottom w:val="0"/>
                      <w:divBdr>
                        <w:top w:val="none" w:sz="0" w:space="0" w:color="auto"/>
                        <w:left w:val="none" w:sz="0" w:space="0" w:color="auto"/>
                        <w:bottom w:val="none" w:sz="0" w:space="0" w:color="auto"/>
                        <w:right w:val="none" w:sz="0" w:space="0" w:color="auto"/>
                      </w:divBdr>
                    </w:div>
                  </w:divsChild>
                </w:div>
                <w:div w:id="700055959">
                  <w:marLeft w:val="0"/>
                  <w:marRight w:val="0"/>
                  <w:marTop w:val="0"/>
                  <w:marBottom w:val="0"/>
                  <w:divBdr>
                    <w:top w:val="none" w:sz="0" w:space="0" w:color="auto"/>
                    <w:left w:val="none" w:sz="0" w:space="0" w:color="auto"/>
                    <w:bottom w:val="none" w:sz="0" w:space="0" w:color="auto"/>
                    <w:right w:val="none" w:sz="0" w:space="0" w:color="auto"/>
                  </w:divBdr>
                  <w:divsChild>
                    <w:div w:id="1783645300">
                      <w:marLeft w:val="0"/>
                      <w:marRight w:val="0"/>
                      <w:marTop w:val="0"/>
                      <w:marBottom w:val="0"/>
                      <w:divBdr>
                        <w:top w:val="none" w:sz="0" w:space="0" w:color="auto"/>
                        <w:left w:val="none" w:sz="0" w:space="0" w:color="auto"/>
                        <w:bottom w:val="none" w:sz="0" w:space="0" w:color="auto"/>
                        <w:right w:val="none" w:sz="0" w:space="0" w:color="auto"/>
                      </w:divBdr>
                    </w:div>
                  </w:divsChild>
                </w:div>
                <w:div w:id="1598102277">
                  <w:marLeft w:val="0"/>
                  <w:marRight w:val="0"/>
                  <w:marTop w:val="0"/>
                  <w:marBottom w:val="0"/>
                  <w:divBdr>
                    <w:top w:val="none" w:sz="0" w:space="0" w:color="auto"/>
                    <w:left w:val="none" w:sz="0" w:space="0" w:color="auto"/>
                    <w:bottom w:val="none" w:sz="0" w:space="0" w:color="auto"/>
                    <w:right w:val="none" w:sz="0" w:space="0" w:color="auto"/>
                  </w:divBdr>
                  <w:divsChild>
                    <w:div w:id="1977491787">
                      <w:marLeft w:val="0"/>
                      <w:marRight w:val="0"/>
                      <w:marTop w:val="0"/>
                      <w:marBottom w:val="0"/>
                      <w:divBdr>
                        <w:top w:val="none" w:sz="0" w:space="0" w:color="auto"/>
                        <w:left w:val="none" w:sz="0" w:space="0" w:color="auto"/>
                        <w:bottom w:val="none" w:sz="0" w:space="0" w:color="auto"/>
                        <w:right w:val="none" w:sz="0" w:space="0" w:color="auto"/>
                      </w:divBdr>
                    </w:div>
                  </w:divsChild>
                </w:div>
                <w:div w:id="1452628507">
                  <w:marLeft w:val="0"/>
                  <w:marRight w:val="0"/>
                  <w:marTop w:val="0"/>
                  <w:marBottom w:val="0"/>
                  <w:divBdr>
                    <w:top w:val="none" w:sz="0" w:space="0" w:color="auto"/>
                    <w:left w:val="none" w:sz="0" w:space="0" w:color="auto"/>
                    <w:bottom w:val="none" w:sz="0" w:space="0" w:color="auto"/>
                    <w:right w:val="none" w:sz="0" w:space="0" w:color="auto"/>
                  </w:divBdr>
                  <w:divsChild>
                    <w:div w:id="670453694">
                      <w:marLeft w:val="0"/>
                      <w:marRight w:val="0"/>
                      <w:marTop w:val="0"/>
                      <w:marBottom w:val="0"/>
                      <w:divBdr>
                        <w:top w:val="none" w:sz="0" w:space="0" w:color="auto"/>
                        <w:left w:val="none" w:sz="0" w:space="0" w:color="auto"/>
                        <w:bottom w:val="none" w:sz="0" w:space="0" w:color="auto"/>
                        <w:right w:val="none" w:sz="0" w:space="0" w:color="auto"/>
                      </w:divBdr>
                    </w:div>
                  </w:divsChild>
                </w:div>
                <w:div w:id="1861552651">
                  <w:marLeft w:val="0"/>
                  <w:marRight w:val="0"/>
                  <w:marTop w:val="0"/>
                  <w:marBottom w:val="0"/>
                  <w:divBdr>
                    <w:top w:val="none" w:sz="0" w:space="0" w:color="auto"/>
                    <w:left w:val="none" w:sz="0" w:space="0" w:color="auto"/>
                    <w:bottom w:val="none" w:sz="0" w:space="0" w:color="auto"/>
                    <w:right w:val="none" w:sz="0" w:space="0" w:color="auto"/>
                  </w:divBdr>
                  <w:divsChild>
                    <w:div w:id="1902716373">
                      <w:marLeft w:val="0"/>
                      <w:marRight w:val="0"/>
                      <w:marTop w:val="0"/>
                      <w:marBottom w:val="0"/>
                      <w:divBdr>
                        <w:top w:val="none" w:sz="0" w:space="0" w:color="auto"/>
                        <w:left w:val="none" w:sz="0" w:space="0" w:color="auto"/>
                        <w:bottom w:val="none" w:sz="0" w:space="0" w:color="auto"/>
                        <w:right w:val="none" w:sz="0" w:space="0" w:color="auto"/>
                      </w:divBdr>
                    </w:div>
                  </w:divsChild>
                </w:div>
                <w:div w:id="1422948813">
                  <w:marLeft w:val="0"/>
                  <w:marRight w:val="0"/>
                  <w:marTop w:val="0"/>
                  <w:marBottom w:val="0"/>
                  <w:divBdr>
                    <w:top w:val="none" w:sz="0" w:space="0" w:color="auto"/>
                    <w:left w:val="none" w:sz="0" w:space="0" w:color="auto"/>
                    <w:bottom w:val="none" w:sz="0" w:space="0" w:color="auto"/>
                    <w:right w:val="none" w:sz="0" w:space="0" w:color="auto"/>
                  </w:divBdr>
                  <w:divsChild>
                    <w:div w:id="155091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535181">
          <w:marLeft w:val="0"/>
          <w:marRight w:val="0"/>
          <w:marTop w:val="0"/>
          <w:marBottom w:val="0"/>
          <w:divBdr>
            <w:top w:val="none" w:sz="0" w:space="0" w:color="auto"/>
            <w:left w:val="none" w:sz="0" w:space="0" w:color="auto"/>
            <w:bottom w:val="none" w:sz="0" w:space="0" w:color="auto"/>
            <w:right w:val="none" w:sz="0" w:space="0" w:color="auto"/>
          </w:divBdr>
        </w:div>
        <w:div w:id="565916944">
          <w:marLeft w:val="0"/>
          <w:marRight w:val="0"/>
          <w:marTop w:val="0"/>
          <w:marBottom w:val="0"/>
          <w:divBdr>
            <w:top w:val="none" w:sz="0" w:space="0" w:color="auto"/>
            <w:left w:val="none" w:sz="0" w:space="0" w:color="auto"/>
            <w:bottom w:val="none" w:sz="0" w:space="0" w:color="auto"/>
            <w:right w:val="none" w:sz="0" w:space="0" w:color="auto"/>
          </w:divBdr>
        </w:div>
        <w:div w:id="1271082795">
          <w:marLeft w:val="0"/>
          <w:marRight w:val="0"/>
          <w:marTop w:val="0"/>
          <w:marBottom w:val="0"/>
          <w:divBdr>
            <w:top w:val="none" w:sz="0" w:space="0" w:color="auto"/>
            <w:left w:val="none" w:sz="0" w:space="0" w:color="auto"/>
            <w:bottom w:val="none" w:sz="0" w:space="0" w:color="auto"/>
            <w:right w:val="none" w:sz="0" w:space="0" w:color="auto"/>
          </w:divBdr>
        </w:div>
        <w:div w:id="559363853">
          <w:marLeft w:val="0"/>
          <w:marRight w:val="0"/>
          <w:marTop w:val="0"/>
          <w:marBottom w:val="0"/>
          <w:divBdr>
            <w:top w:val="none" w:sz="0" w:space="0" w:color="auto"/>
            <w:left w:val="none" w:sz="0" w:space="0" w:color="auto"/>
            <w:bottom w:val="none" w:sz="0" w:space="0" w:color="auto"/>
            <w:right w:val="none" w:sz="0" w:space="0" w:color="auto"/>
          </w:divBdr>
        </w:div>
        <w:div w:id="2562200">
          <w:marLeft w:val="0"/>
          <w:marRight w:val="0"/>
          <w:marTop w:val="0"/>
          <w:marBottom w:val="0"/>
          <w:divBdr>
            <w:top w:val="none" w:sz="0" w:space="0" w:color="auto"/>
            <w:left w:val="none" w:sz="0" w:space="0" w:color="auto"/>
            <w:bottom w:val="none" w:sz="0" w:space="0" w:color="auto"/>
            <w:right w:val="none" w:sz="0" w:space="0" w:color="auto"/>
          </w:divBdr>
        </w:div>
        <w:div w:id="490878039">
          <w:marLeft w:val="0"/>
          <w:marRight w:val="0"/>
          <w:marTop w:val="0"/>
          <w:marBottom w:val="0"/>
          <w:divBdr>
            <w:top w:val="none" w:sz="0" w:space="0" w:color="auto"/>
            <w:left w:val="none" w:sz="0" w:space="0" w:color="auto"/>
            <w:bottom w:val="none" w:sz="0" w:space="0" w:color="auto"/>
            <w:right w:val="none" w:sz="0" w:space="0" w:color="auto"/>
          </w:divBdr>
        </w:div>
        <w:div w:id="89854725">
          <w:marLeft w:val="0"/>
          <w:marRight w:val="0"/>
          <w:marTop w:val="0"/>
          <w:marBottom w:val="0"/>
          <w:divBdr>
            <w:top w:val="none" w:sz="0" w:space="0" w:color="auto"/>
            <w:left w:val="none" w:sz="0" w:space="0" w:color="auto"/>
            <w:bottom w:val="none" w:sz="0" w:space="0" w:color="auto"/>
            <w:right w:val="none" w:sz="0" w:space="0" w:color="auto"/>
          </w:divBdr>
        </w:div>
        <w:div w:id="559950347">
          <w:marLeft w:val="0"/>
          <w:marRight w:val="0"/>
          <w:marTop w:val="0"/>
          <w:marBottom w:val="0"/>
          <w:divBdr>
            <w:top w:val="none" w:sz="0" w:space="0" w:color="auto"/>
            <w:left w:val="none" w:sz="0" w:space="0" w:color="auto"/>
            <w:bottom w:val="none" w:sz="0" w:space="0" w:color="auto"/>
            <w:right w:val="none" w:sz="0" w:space="0" w:color="auto"/>
          </w:divBdr>
        </w:div>
        <w:div w:id="258372346">
          <w:marLeft w:val="0"/>
          <w:marRight w:val="0"/>
          <w:marTop w:val="0"/>
          <w:marBottom w:val="0"/>
          <w:divBdr>
            <w:top w:val="none" w:sz="0" w:space="0" w:color="auto"/>
            <w:left w:val="none" w:sz="0" w:space="0" w:color="auto"/>
            <w:bottom w:val="none" w:sz="0" w:space="0" w:color="auto"/>
            <w:right w:val="none" w:sz="0" w:space="0" w:color="auto"/>
          </w:divBdr>
        </w:div>
        <w:div w:id="260063608">
          <w:marLeft w:val="0"/>
          <w:marRight w:val="0"/>
          <w:marTop w:val="0"/>
          <w:marBottom w:val="0"/>
          <w:divBdr>
            <w:top w:val="none" w:sz="0" w:space="0" w:color="auto"/>
            <w:left w:val="none" w:sz="0" w:space="0" w:color="auto"/>
            <w:bottom w:val="none" w:sz="0" w:space="0" w:color="auto"/>
            <w:right w:val="none" w:sz="0" w:space="0" w:color="auto"/>
          </w:divBdr>
        </w:div>
        <w:div w:id="715472116">
          <w:marLeft w:val="0"/>
          <w:marRight w:val="0"/>
          <w:marTop w:val="0"/>
          <w:marBottom w:val="0"/>
          <w:divBdr>
            <w:top w:val="none" w:sz="0" w:space="0" w:color="auto"/>
            <w:left w:val="none" w:sz="0" w:space="0" w:color="auto"/>
            <w:bottom w:val="none" w:sz="0" w:space="0" w:color="auto"/>
            <w:right w:val="none" w:sz="0" w:space="0" w:color="auto"/>
          </w:divBdr>
        </w:div>
        <w:div w:id="4214598">
          <w:marLeft w:val="0"/>
          <w:marRight w:val="0"/>
          <w:marTop w:val="0"/>
          <w:marBottom w:val="0"/>
          <w:divBdr>
            <w:top w:val="none" w:sz="0" w:space="0" w:color="auto"/>
            <w:left w:val="none" w:sz="0" w:space="0" w:color="auto"/>
            <w:bottom w:val="none" w:sz="0" w:space="0" w:color="auto"/>
            <w:right w:val="none" w:sz="0" w:space="0" w:color="auto"/>
          </w:divBdr>
        </w:div>
        <w:div w:id="1284731515">
          <w:marLeft w:val="0"/>
          <w:marRight w:val="0"/>
          <w:marTop w:val="0"/>
          <w:marBottom w:val="0"/>
          <w:divBdr>
            <w:top w:val="none" w:sz="0" w:space="0" w:color="auto"/>
            <w:left w:val="none" w:sz="0" w:space="0" w:color="auto"/>
            <w:bottom w:val="none" w:sz="0" w:space="0" w:color="auto"/>
            <w:right w:val="none" w:sz="0" w:space="0" w:color="auto"/>
          </w:divBdr>
        </w:div>
      </w:divsChild>
    </w:div>
    <w:div w:id="2086758367">
      <w:bodyDiv w:val="1"/>
      <w:marLeft w:val="0"/>
      <w:marRight w:val="0"/>
      <w:marTop w:val="0"/>
      <w:marBottom w:val="0"/>
      <w:divBdr>
        <w:top w:val="none" w:sz="0" w:space="0" w:color="auto"/>
        <w:left w:val="none" w:sz="0" w:space="0" w:color="auto"/>
        <w:bottom w:val="none" w:sz="0" w:space="0" w:color="auto"/>
        <w:right w:val="none" w:sz="0" w:space="0" w:color="auto"/>
      </w:divBdr>
    </w:div>
    <w:div w:id="2112704743">
      <w:bodyDiv w:val="1"/>
      <w:marLeft w:val="0"/>
      <w:marRight w:val="0"/>
      <w:marTop w:val="0"/>
      <w:marBottom w:val="0"/>
      <w:divBdr>
        <w:top w:val="none" w:sz="0" w:space="0" w:color="auto"/>
        <w:left w:val="none" w:sz="0" w:space="0" w:color="auto"/>
        <w:bottom w:val="none" w:sz="0" w:space="0" w:color="auto"/>
        <w:right w:val="none" w:sz="0" w:space="0" w:color="auto"/>
      </w:divBdr>
    </w:div>
    <w:div w:id="2129543712">
      <w:bodyDiv w:val="1"/>
      <w:marLeft w:val="0"/>
      <w:marRight w:val="0"/>
      <w:marTop w:val="0"/>
      <w:marBottom w:val="0"/>
      <w:divBdr>
        <w:top w:val="none" w:sz="0" w:space="0" w:color="auto"/>
        <w:left w:val="none" w:sz="0" w:space="0" w:color="auto"/>
        <w:bottom w:val="none" w:sz="0" w:space="0" w:color="auto"/>
        <w:right w:val="none" w:sz="0" w:space="0" w:color="auto"/>
      </w:divBdr>
      <w:divsChild>
        <w:div w:id="254246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microsoft.com/office/2014/relationships/chartEx" Target="charts/chartEx1.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microsoft.com/office/2014/relationships/chartEx" Target="charts/chartEx2.xml"/><Relationship Id="rId7" Type="http://schemas.openxmlformats.org/officeDocument/2006/relationships/webSettings" Target="webSettings.xml"/><Relationship Id="rId12"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5.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1.xml"/><Relationship Id="rId22" Type="http://schemas.openxmlformats.org/officeDocument/2006/relationships/image" Target="media/image6.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ob\Desktop\Research%20Methods\Assignment%202\GWALIA%20STORES\Copy%20of%20assessment%20data_May20%20Gwalia%20Stores.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https://uowtsd-my.sharepoint.com/personal/0053043_student_uwtsd_ac_uk/Documents/Copy%20of%20assessment%20data_May20%20Gwalia%20StoresB.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https://uowtsd-my.sharepoint.com/personal/0053043_student_uwtsd_ac_uk/Documents/Copy%20of%20assessment%20data_May20%20Gwalia%20Stores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21699230530966243"/>
          <c:y val="5.5566241242745437E-2"/>
          <c:w val="0.78144328426338028"/>
          <c:h val="0.84667441378987962"/>
        </c:manualLayout>
      </c:layout>
      <c:barChart>
        <c:barDir val="col"/>
        <c:grouping val="clustered"/>
        <c:ser>
          <c:idx val="0"/>
          <c:order val="0"/>
          <c:tx>
            <c:strRef>
              <c:f>Sheet4!$E$34</c:f>
              <c:strCache>
                <c:ptCount val="1"/>
                <c:pt idx="0">
                  <c:v>Male</c:v>
                </c:pt>
              </c:strCache>
            </c:strRef>
          </c:tx>
          <c:cat>
            <c:strRef>
              <c:f>Sheet4!$F$33:$I$33</c:f>
              <c:strCache>
                <c:ptCount val="4"/>
                <c:pt idx="0">
                  <c:v>Guardian</c:v>
                </c:pt>
                <c:pt idx="1">
                  <c:v>Times</c:v>
                </c:pt>
                <c:pt idx="2">
                  <c:v>Western Mail</c:v>
                </c:pt>
                <c:pt idx="3">
                  <c:v>Daily Express</c:v>
                </c:pt>
              </c:strCache>
            </c:strRef>
          </c:cat>
          <c:val>
            <c:numRef>
              <c:f>Sheet4!$F$34:$I$34</c:f>
              <c:numCache>
                <c:formatCode>General</c:formatCode>
                <c:ptCount val="4"/>
                <c:pt idx="0">
                  <c:v>0</c:v>
                </c:pt>
                <c:pt idx="1">
                  <c:v>1</c:v>
                </c:pt>
                <c:pt idx="2">
                  <c:v>4</c:v>
                </c:pt>
                <c:pt idx="3">
                  <c:v>6</c:v>
                </c:pt>
              </c:numCache>
            </c:numRef>
          </c:val>
        </c:ser>
        <c:ser>
          <c:idx val="1"/>
          <c:order val="1"/>
          <c:tx>
            <c:strRef>
              <c:f>Sheet4!$E$35</c:f>
              <c:strCache>
                <c:ptCount val="1"/>
                <c:pt idx="0">
                  <c:v>Female</c:v>
                </c:pt>
              </c:strCache>
            </c:strRef>
          </c:tx>
          <c:cat>
            <c:strRef>
              <c:f>Sheet4!$F$33:$I$33</c:f>
              <c:strCache>
                <c:ptCount val="4"/>
                <c:pt idx="0">
                  <c:v>Guardian</c:v>
                </c:pt>
                <c:pt idx="1">
                  <c:v>Times</c:v>
                </c:pt>
                <c:pt idx="2">
                  <c:v>Western Mail</c:v>
                </c:pt>
                <c:pt idx="3">
                  <c:v>Daily Express</c:v>
                </c:pt>
              </c:strCache>
            </c:strRef>
          </c:cat>
          <c:val>
            <c:numRef>
              <c:f>Sheet4!$F$35:$I$35</c:f>
              <c:numCache>
                <c:formatCode>General</c:formatCode>
                <c:ptCount val="4"/>
                <c:pt idx="0">
                  <c:v>7</c:v>
                </c:pt>
                <c:pt idx="1">
                  <c:v>1</c:v>
                </c:pt>
                <c:pt idx="2">
                  <c:v>1</c:v>
                </c:pt>
                <c:pt idx="3">
                  <c:v>0</c:v>
                </c:pt>
              </c:numCache>
            </c:numRef>
          </c:val>
        </c:ser>
        <c:axId val="79524992"/>
        <c:axId val="79665408"/>
      </c:barChart>
      <c:catAx>
        <c:axId val="79524992"/>
        <c:scaling>
          <c:orientation val="minMax"/>
        </c:scaling>
        <c:axPos val="b"/>
        <c:tickLblPos val="nextTo"/>
        <c:crossAx val="79665408"/>
        <c:crosses val="autoZero"/>
        <c:auto val="1"/>
        <c:lblAlgn val="ctr"/>
        <c:lblOffset val="100"/>
      </c:catAx>
      <c:valAx>
        <c:axId val="79665408"/>
        <c:scaling>
          <c:orientation val="minMax"/>
        </c:scaling>
        <c:axPos val="l"/>
        <c:majorGridlines/>
        <c:numFmt formatCode="General" sourceLinked="1"/>
        <c:tickLblPos val="nextTo"/>
        <c:crossAx val="79524992"/>
        <c:crosses val="autoZero"/>
        <c:crossBetween val="between"/>
      </c:valAx>
    </c:plotArea>
    <c:legend>
      <c:legendPos val="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Opinions</a:t>
            </a:r>
            <a:r>
              <a:rPr lang="en-US" baseline="0"/>
              <a:t> of the local borough council</a:t>
            </a:r>
            <a:endParaRPr lang="en-US"/>
          </a:p>
        </c:rich>
      </c:tx>
      <c:layout>
        <c:manualLayout>
          <c:xMode val="edge"/>
          <c:yMode val="edge"/>
          <c:x val="0.22286111111111109"/>
          <c:y val="5.006257822277848E-2"/>
        </c:manualLayout>
      </c:layout>
      <c:spPr>
        <a:noFill/>
        <a:ln>
          <a:noFill/>
        </a:ln>
        <a:effectLst/>
      </c:spPr>
    </c:title>
    <c:plotArea>
      <c:layout/>
      <c:barChart>
        <c:barDir val="col"/>
        <c:grouping val="clustered"/>
        <c:ser>
          <c:idx val="0"/>
          <c:order val="0"/>
          <c:tx>
            <c:strRef>
              <c:f>'Central Tendency'!$J$81</c:f>
              <c:strCache>
                <c:ptCount val="1"/>
                <c:pt idx="0">
                  <c:v>Tally</c:v>
                </c:pt>
              </c:strCache>
            </c:strRef>
          </c:tx>
          <c:spPr>
            <a:solidFill>
              <a:schemeClr val="accent1"/>
            </a:solidFill>
            <a:ln>
              <a:noFill/>
            </a:ln>
            <a:effectLst/>
          </c:spPr>
          <c:cat>
            <c:strRef>
              <c:f>'Central Tendency'!$I$82:$I$85</c:f>
              <c:strCache>
                <c:ptCount val="4"/>
                <c:pt idx="0">
                  <c:v>Very discontented</c:v>
                </c:pt>
                <c:pt idx="1">
                  <c:v>Discontented</c:v>
                </c:pt>
                <c:pt idx="2">
                  <c:v>Contented</c:v>
                </c:pt>
                <c:pt idx="3">
                  <c:v>Very contented</c:v>
                </c:pt>
              </c:strCache>
            </c:strRef>
          </c:cat>
          <c:val>
            <c:numRef>
              <c:f>'Central Tendency'!$J$82:$J$85</c:f>
              <c:numCache>
                <c:formatCode>General</c:formatCode>
                <c:ptCount val="4"/>
                <c:pt idx="0">
                  <c:v>6</c:v>
                </c:pt>
                <c:pt idx="1">
                  <c:v>4</c:v>
                </c:pt>
                <c:pt idx="2">
                  <c:v>6</c:v>
                </c:pt>
                <c:pt idx="3">
                  <c:v>4</c:v>
                </c:pt>
              </c:numCache>
            </c:numRef>
          </c:val>
          <c:extLst xmlns:c16r2="http://schemas.microsoft.com/office/drawing/2015/06/chart">
            <c:ext xmlns:c16="http://schemas.microsoft.com/office/drawing/2014/chart" uri="{C3380CC4-5D6E-409C-BE32-E72D297353CC}">
              <c16:uniqueId val="{00000000-F479-4F3E-B9CA-8155245C84CF}"/>
            </c:ext>
          </c:extLst>
        </c:ser>
        <c:gapWidth val="219"/>
        <c:overlap val="-27"/>
        <c:axId val="96699520"/>
        <c:axId val="96725248"/>
      </c:barChart>
      <c:catAx>
        <c:axId val="9669952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Customer</a:t>
                </a:r>
                <a:r>
                  <a:rPr lang="en-US" baseline="0"/>
                  <a:t> o</a:t>
                </a:r>
                <a:r>
                  <a:rPr lang="en-US"/>
                  <a:t>pinion</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25248"/>
        <c:crosses val="autoZero"/>
        <c:auto val="1"/>
        <c:lblAlgn val="ctr"/>
        <c:lblOffset val="100"/>
      </c:catAx>
      <c:valAx>
        <c:axId val="9672524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customers</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69952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Distance</a:t>
            </a:r>
            <a:r>
              <a:rPr lang="en-US" baseline="0"/>
              <a:t> (</a:t>
            </a:r>
            <a:r>
              <a:rPr lang="en-US"/>
              <a:t>m)</a:t>
            </a:r>
          </a:p>
        </c:rich>
      </c:tx>
      <c:spPr>
        <a:noFill/>
        <a:ln>
          <a:noFill/>
        </a:ln>
        <a:effectLst/>
      </c:spPr>
    </c:title>
    <c:plotArea>
      <c:layout/>
      <c:barChart>
        <c:barDir val="col"/>
        <c:grouping val="clustered"/>
        <c:ser>
          <c:idx val="0"/>
          <c:order val="0"/>
          <c:tx>
            <c:strRef>
              <c:f>Sheet7!$O$10</c:f>
              <c:strCache>
                <c:ptCount val="1"/>
                <c:pt idx="0">
                  <c:v>distance, 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Sheet7!$N$11:$N$30</c:f>
              <c:strCache>
                <c:ptCount val="20"/>
                <c:pt idx="0">
                  <c:v>e</c:v>
                </c:pt>
                <c:pt idx="1">
                  <c:v>g</c:v>
                </c:pt>
                <c:pt idx="2">
                  <c:v>h</c:v>
                </c:pt>
                <c:pt idx="3">
                  <c:v>i</c:v>
                </c:pt>
                <c:pt idx="4">
                  <c:v>k</c:v>
                </c:pt>
                <c:pt idx="5">
                  <c:v>m</c:v>
                </c:pt>
                <c:pt idx="6">
                  <c:v>o</c:v>
                </c:pt>
                <c:pt idx="7">
                  <c:v>s</c:v>
                </c:pt>
                <c:pt idx="8">
                  <c:v>t</c:v>
                </c:pt>
                <c:pt idx="9">
                  <c:v>a</c:v>
                </c:pt>
                <c:pt idx="10">
                  <c:v>b</c:v>
                </c:pt>
                <c:pt idx="11">
                  <c:v>c</c:v>
                </c:pt>
                <c:pt idx="12">
                  <c:v>d</c:v>
                </c:pt>
                <c:pt idx="13">
                  <c:v>f</c:v>
                </c:pt>
                <c:pt idx="14">
                  <c:v>j</c:v>
                </c:pt>
                <c:pt idx="15">
                  <c:v>l</c:v>
                </c:pt>
                <c:pt idx="16">
                  <c:v>n</c:v>
                </c:pt>
                <c:pt idx="17">
                  <c:v>p</c:v>
                </c:pt>
                <c:pt idx="18">
                  <c:v>q</c:v>
                </c:pt>
                <c:pt idx="19">
                  <c:v>r</c:v>
                </c:pt>
              </c:strCache>
            </c:strRef>
          </c:cat>
          <c:val>
            <c:numRef>
              <c:f>Sheet7!$O$11:$O$30</c:f>
              <c:numCache>
                <c:formatCode>General</c:formatCode>
                <c:ptCount val="20"/>
                <c:pt idx="0">
                  <c:v>5</c:v>
                </c:pt>
                <c:pt idx="1">
                  <c:v>7</c:v>
                </c:pt>
                <c:pt idx="2">
                  <c:v>12</c:v>
                </c:pt>
                <c:pt idx="3">
                  <c:v>15</c:v>
                </c:pt>
                <c:pt idx="4">
                  <c:v>16</c:v>
                </c:pt>
                <c:pt idx="5">
                  <c:v>50</c:v>
                </c:pt>
                <c:pt idx="6">
                  <c:v>50</c:v>
                </c:pt>
                <c:pt idx="7">
                  <c:v>50</c:v>
                </c:pt>
                <c:pt idx="8">
                  <c:v>95</c:v>
                </c:pt>
                <c:pt idx="9">
                  <c:v>140</c:v>
                </c:pt>
                <c:pt idx="10">
                  <c:v>180</c:v>
                </c:pt>
                <c:pt idx="11">
                  <c:v>200</c:v>
                </c:pt>
                <c:pt idx="12">
                  <c:v>210</c:v>
                </c:pt>
                <c:pt idx="13">
                  <c:v>270</c:v>
                </c:pt>
                <c:pt idx="14">
                  <c:v>300</c:v>
                </c:pt>
                <c:pt idx="15">
                  <c:v>340</c:v>
                </c:pt>
                <c:pt idx="16">
                  <c:v>450</c:v>
                </c:pt>
                <c:pt idx="17">
                  <c:v>700</c:v>
                </c:pt>
                <c:pt idx="18">
                  <c:v>1000</c:v>
                </c:pt>
                <c:pt idx="19">
                  <c:v>1100</c:v>
                </c:pt>
              </c:numCache>
            </c:numRef>
          </c:val>
          <c:extLst xmlns:c16r2="http://schemas.microsoft.com/office/drawing/2015/06/chart">
            <c:ext xmlns:c16="http://schemas.microsoft.com/office/drawing/2014/chart" uri="{C3380CC4-5D6E-409C-BE32-E72D297353CC}">
              <c16:uniqueId val="{00000000-5127-483C-AD8F-0571BAF767DD}"/>
            </c:ext>
          </c:extLst>
        </c:ser>
        <c:dLbls>
          <c:showVal val="1"/>
        </c:dLbls>
        <c:gapWidth val="100"/>
        <c:overlap val="-24"/>
        <c:axId val="144245888"/>
        <c:axId val="147145088"/>
      </c:barChart>
      <c:catAx>
        <c:axId val="144245888"/>
        <c:scaling>
          <c:orientation val="minMax"/>
        </c:scaling>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cUSTOMER ID</a:t>
                </a:r>
                <a:r>
                  <a:rPr lang="en-GB" baseline="0"/>
                  <a:t> CODE</a:t>
                </a:r>
                <a:endParaRPr lang="en-GB"/>
              </a:p>
            </c:rich>
          </c:tx>
          <c:spPr>
            <a:noFill/>
            <a:ln>
              <a:noFill/>
            </a:ln>
            <a:effectLst/>
          </c:spPr>
        </c:title>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145088"/>
        <c:crosses val="autoZero"/>
        <c:auto val="1"/>
        <c:lblAlgn val="ctr"/>
        <c:lblOffset val="100"/>
      </c:catAx>
      <c:valAx>
        <c:axId val="147145088"/>
        <c:scaling>
          <c:orientation val="minMax"/>
        </c:scaling>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METRES</a:t>
                </a:r>
              </a:p>
            </c:rich>
          </c:tx>
          <c:layout>
            <c:manualLayout>
              <c:xMode val="edge"/>
              <c:yMode val="edge"/>
              <c:x val="3.333333333333334E-2"/>
              <c:y val="0.40604549431321085"/>
            </c:manualLayout>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4245888"/>
        <c:crosses val="autoZero"/>
        <c:crossBetween val="between"/>
      </c:valAx>
      <c:spPr>
        <a:noFill/>
        <a:ln>
          <a:noFill/>
        </a:ln>
        <a:effectLst/>
      </c:spPr>
    </c:plotArea>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Spend</a:t>
            </a:r>
            <a:r>
              <a:rPr lang="en-US" baseline="0"/>
              <a:t> (</a:t>
            </a:r>
            <a:r>
              <a:rPr lang="en-US"/>
              <a:t>£)</a:t>
            </a:r>
          </a:p>
        </c:rich>
      </c:tx>
      <c:layout>
        <c:manualLayout>
          <c:xMode val="edge"/>
          <c:yMode val="edge"/>
          <c:x val="0.26025716937097915"/>
          <c:y val="2.4213075060532691E-2"/>
        </c:manualLayout>
      </c:layout>
      <c:spPr>
        <a:noFill/>
        <a:ln>
          <a:noFill/>
        </a:ln>
        <a:effectLst/>
      </c:spPr>
    </c:title>
    <c:plotArea>
      <c:layout/>
      <c:barChart>
        <c:barDir val="col"/>
        <c:grouping val="clustered"/>
        <c:ser>
          <c:idx val="0"/>
          <c:order val="0"/>
          <c:tx>
            <c:strRef>
              <c:f>Sheet7!$S$10</c:f>
              <c:strCache>
                <c:ptCount val="1"/>
                <c:pt idx="0">
                  <c:v>spend,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Sheet7!$R$11:$R$30</c:f>
              <c:strCache>
                <c:ptCount val="20"/>
                <c:pt idx="0">
                  <c:v>l</c:v>
                </c:pt>
                <c:pt idx="1">
                  <c:v>t</c:v>
                </c:pt>
                <c:pt idx="2">
                  <c:v>j</c:v>
                </c:pt>
                <c:pt idx="3">
                  <c:v>h</c:v>
                </c:pt>
                <c:pt idx="4">
                  <c:v>o</c:v>
                </c:pt>
                <c:pt idx="5">
                  <c:v>g</c:v>
                </c:pt>
                <c:pt idx="6">
                  <c:v>e</c:v>
                </c:pt>
                <c:pt idx="7">
                  <c:v>p</c:v>
                </c:pt>
                <c:pt idx="8">
                  <c:v>d</c:v>
                </c:pt>
                <c:pt idx="9">
                  <c:v>n</c:v>
                </c:pt>
                <c:pt idx="10">
                  <c:v>r</c:v>
                </c:pt>
                <c:pt idx="11">
                  <c:v>a</c:v>
                </c:pt>
                <c:pt idx="12">
                  <c:v>s</c:v>
                </c:pt>
                <c:pt idx="13">
                  <c:v>k</c:v>
                </c:pt>
                <c:pt idx="14">
                  <c:v>m</c:v>
                </c:pt>
                <c:pt idx="15">
                  <c:v>i</c:v>
                </c:pt>
                <c:pt idx="16">
                  <c:v>f</c:v>
                </c:pt>
                <c:pt idx="17">
                  <c:v>c</c:v>
                </c:pt>
                <c:pt idx="18">
                  <c:v>q</c:v>
                </c:pt>
                <c:pt idx="19">
                  <c:v>b</c:v>
                </c:pt>
              </c:strCache>
            </c:strRef>
          </c:cat>
          <c:val>
            <c:numRef>
              <c:f>Sheet7!$S$11:$S$30</c:f>
              <c:numCache>
                <c:formatCode>General</c:formatCode>
                <c:ptCount val="20"/>
                <c:pt idx="0">
                  <c:v>6</c:v>
                </c:pt>
                <c:pt idx="1">
                  <c:v>6</c:v>
                </c:pt>
                <c:pt idx="2">
                  <c:v>7</c:v>
                </c:pt>
                <c:pt idx="3">
                  <c:v>9</c:v>
                </c:pt>
                <c:pt idx="4">
                  <c:v>11</c:v>
                </c:pt>
                <c:pt idx="5">
                  <c:v>11</c:v>
                </c:pt>
                <c:pt idx="6">
                  <c:v>12</c:v>
                </c:pt>
                <c:pt idx="7">
                  <c:v>13</c:v>
                </c:pt>
                <c:pt idx="8">
                  <c:v>14</c:v>
                </c:pt>
                <c:pt idx="9">
                  <c:v>15</c:v>
                </c:pt>
                <c:pt idx="10">
                  <c:v>15</c:v>
                </c:pt>
                <c:pt idx="11">
                  <c:v>17</c:v>
                </c:pt>
                <c:pt idx="12">
                  <c:v>18</c:v>
                </c:pt>
                <c:pt idx="13">
                  <c:v>19</c:v>
                </c:pt>
                <c:pt idx="14">
                  <c:v>19</c:v>
                </c:pt>
                <c:pt idx="15">
                  <c:v>21</c:v>
                </c:pt>
                <c:pt idx="16">
                  <c:v>22</c:v>
                </c:pt>
                <c:pt idx="17">
                  <c:v>23</c:v>
                </c:pt>
                <c:pt idx="18">
                  <c:v>23</c:v>
                </c:pt>
                <c:pt idx="19">
                  <c:v>24</c:v>
                </c:pt>
              </c:numCache>
            </c:numRef>
          </c:val>
          <c:extLst xmlns:c16r2="http://schemas.microsoft.com/office/drawing/2015/06/chart">
            <c:ext xmlns:c16="http://schemas.microsoft.com/office/drawing/2014/chart" uri="{C3380CC4-5D6E-409C-BE32-E72D297353CC}">
              <c16:uniqueId val="{00000000-C3D5-4607-A67B-D0A08502C6F2}"/>
            </c:ext>
          </c:extLst>
        </c:ser>
        <c:dLbls>
          <c:showVal val="1"/>
        </c:dLbls>
        <c:gapWidth val="100"/>
        <c:overlap val="-24"/>
        <c:axId val="152046208"/>
        <c:axId val="152183936"/>
      </c:barChart>
      <c:catAx>
        <c:axId val="152046208"/>
        <c:scaling>
          <c:orientation val="minMax"/>
        </c:scaling>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customer id code</a:t>
                </a:r>
              </a:p>
            </c:rich>
          </c:tx>
          <c:spPr>
            <a:noFill/>
            <a:ln>
              <a:noFill/>
            </a:ln>
            <a:effectLst/>
          </c:spPr>
        </c:title>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183936"/>
        <c:crosses val="autoZero"/>
        <c:auto val="1"/>
        <c:lblAlgn val="ctr"/>
        <c:lblOffset val="100"/>
      </c:catAx>
      <c:valAx>
        <c:axId val="152183936"/>
        <c:scaling>
          <c:orientation val="minMax"/>
        </c:scaling>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046208"/>
        <c:crosses val="autoZero"/>
        <c:crossBetween val="between"/>
      </c:valAx>
      <c:spPr>
        <a:noFill/>
        <a:ln>
          <a:noFill/>
        </a:ln>
        <a:effectLst/>
      </c:spPr>
    </c:plotArea>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Weekly spend plotted</a:t>
            </a:r>
            <a:r>
              <a:rPr lang="en-US" baseline="0"/>
              <a:t> against distance travelled</a:t>
            </a:r>
            <a:endParaRPr lang="en-US"/>
          </a:p>
        </c:rich>
      </c:tx>
      <c:spPr>
        <a:noFill/>
        <a:ln>
          <a:noFill/>
        </a:ln>
        <a:effectLst/>
      </c:spPr>
    </c:title>
    <c:plotArea>
      <c:layout/>
      <c:scatterChart>
        <c:scatterStyle val="lineMarker"/>
        <c:ser>
          <c:idx val="0"/>
          <c:order val="0"/>
          <c:tx>
            <c:strRef>
              <c:f>DISTANCE!$D$10</c:f>
              <c:strCache>
                <c:ptCount val="1"/>
                <c:pt idx="0">
                  <c:v>spend,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DISTANCE!$C$11:$C$30</c:f>
              <c:numCache>
                <c:formatCode>General</c:formatCode>
                <c:ptCount val="20"/>
                <c:pt idx="0">
                  <c:v>5</c:v>
                </c:pt>
                <c:pt idx="1">
                  <c:v>7</c:v>
                </c:pt>
                <c:pt idx="2">
                  <c:v>12</c:v>
                </c:pt>
                <c:pt idx="3">
                  <c:v>15</c:v>
                </c:pt>
                <c:pt idx="4">
                  <c:v>16</c:v>
                </c:pt>
                <c:pt idx="5">
                  <c:v>50</c:v>
                </c:pt>
                <c:pt idx="6">
                  <c:v>50</c:v>
                </c:pt>
                <c:pt idx="7">
                  <c:v>50</c:v>
                </c:pt>
                <c:pt idx="8">
                  <c:v>95</c:v>
                </c:pt>
                <c:pt idx="9">
                  <c:v>140</c:v>
                </c:pt>
                <c:pt idx="10">
                  <c:v>180</c:v>
                </c:pt>
                <c:pt idx="11">
                  <c:v>200</c:v>
                </c:pt>
                <c:pt idx="12">
                  <c:v>210</c:v>
                </c:pt>
                <c:pt idx="13">
                  <c:v>270</c:v>
                </c:pt>
                <c:pt idx="14">
                  <c:v>300</c:v>
                </c:pt>
                <c:pt idx="15">
                  <c:v>340</c:v>
                </c:pt>
                <c:pt idx="16">
                  <c:v>450</c:v>
                </c:pt>
                <c:pt idx="17">
                  <c:v>700</c:v>
                </c:pt>
                <c:pt idx="18">
                  <c:v>1000</c:v>
                </c:pt>
                <c:pt idx="19">
                  <c:v>1100</c:v>
                </c:pt>
              </c:numCache>
            </c:numRef>
          </c:xVal>
          <c:yVal>
            <c:numRef>
              <c:f>DISTANCE!$D$11:$D$30</c:f>
              <c:numCache>
                <c:formatCode>General</c:formatCode>
                <c:ptCount val="20"/>
                <c:pt idx="0">
                  <c:v>24</c:v>
                </c:pt>
                <c:pt idx="1">
                  <c:v>23</c:v>
                </c:pt>
                <c:pt idx="2">
                  <c:v>23</c:v>
                </c:pt>
                <c:pt idx="3">
                  <c:v>22</c:v>
                </c:pt>
                <c:pt idx="4">
                  <c:v>21</c:v>
                </c:pt>
                <c:pt idx="5">
                  <c:v>19</c:v>
                </c:pt>
                <c:pt idx="6">
                  <c:v>19</c:v>
                </c:pt>
                <c:pt idx="7">
                  <c:v>18</c:v>
                </c:pt>
                <c:pt idx="8">
                  <c:v>17</c:v>
                </c:pt>
                <c:pt idx="9">
                  <c:v>15</c:v>
                </c:pt>
                <c:pt idx="10">
                  <c:v>15</c:v>
                </c:pt>
                <c:pt idx="11">
                  <c:v>14</c:v>
                </c:pt>
                <c:pt idx="12">
                  <c:v>13</c:v>
                </c:pt>
                <c:pt idx="13">
                  <c:v>12</c:v>
                </c:pt>
                <c:pt idx="14">
                  <c:v>11</c:v>
                </c:pt>
                <c:pt idx="15">
                  <c:v>11</c:v>
                </c:pt>
                <c:pt idx="16">
                  <c:v>9</c:v>
                </c:pt>
                <c:pt idx="17">
                  <c:v>7</c:v>
                </c:pt>
                <c:pt idx="18">
                  <c:v>6</c:v>
                </c:pt>
                <c:pt idx="19">
                  <c:v>6</c:v>
                </c:pt>
              </c:numCache>
            </c:numRef>
          </c:yVal>
          <c:extLst xmlns:c16r2="http://schemas.microsoft.com/office/drawing/2015/06/chart">
            <c:ext xmlns:c16="http://schemas.microsoft.com/office/drawing/2014/chart" uri="{C3380CC4-5D6E-409C-BE32-E72D297353CC}">
              <c16:uniqueId val="{00000000-0E9E-4A20-AAC4-3951D102C6B7}"/>
            </c:ext>
          </c:extLst>
        </c:ser>
        <c:axId val="154140032"/>
        <c:axId val="180295168"/>
      </c:scatterChart>
      <c:valAx>
        <c:axId val="154140032"/>
        <c:scaling>
          <c:orientation val="minMax"/>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a:t>
                </a:r>
              </a:p>
            </c:rich>
          </c:tx>
          <c:spPr>
            <a:noFill/>
            <a:ln>
              <a:noFill/>
            </a:ln>
            <a:effectLst/>
          </c:spPr>
        </c:title>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295168"/>
        <c:crosses val="autoZero"/>
        <c:crossBetween val="midCat"/>
      </c:valAx>
      <c:valAx>
        <c:axId val="18029516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Weekly spend £(£)</a:t>
                </a:r>
              </a:p>
            </c:rich>
          </c:tx>
          <c:spPr>
            <a:noFill/>
            <a:ln>
              <a:noFill/>
            </a:ln>
            <a:effectLst/>
          </c:spPr>
        </c:title>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140032"/>
        <c:crosses val="autoZero"/>
        <c:crossBetween val="midCat"/>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'Central Tendency'!$C$11:$C$30</cx:f>
        <cx:lvl ptCount="20" formatCode="General">
          <cx:pt idx="0">1100</cx:pt>
          <cx:pt idx="1">1000</cx:pt>
          <cx:pt idx="2">700</cx:pt>
          <cx:pt idx="3">450</cx:pt>
          <cx:pt idx="4">300</cx:pt>
          <cx:pt idx="5">340</cx:pt>
          <cx:pt idx="6">270</cx:pt>
          <cx:pt idx="7">210</cx:pt>
          <cx:pt idx="8">200</cx:pt>
          <cx:pt idx="9">180</cx:pt>
          <cx:pt idx="10">140</cx:pt>
          <cx:pt idx="11">95</cx:pt>
          <cx:pt idx="12">50</cx:pt>
          <cx:pt idx="13">50</cx:pt>
          <cx:pt idx="14">50</cx:pt>
          <cx:pt idx="15">16</cx:pt>
          <cx:pt idx="16">15</cx:pt>
          <cx:pt idx="17">7</cx:pt>
          <cx:pt idx="18">12</cx:pt>
          <cx:pt idx="19">5</cx:pt>
        </cx:lvl>
      </cx:numDim>
    </cx:data>
  </cx:chartData>
  <cx:chart>
    <cx:plotArea>
      <cx:plotAreaRegion>
        <cx:series layoutId="boxWhisker" uniqueId="{E13D03A2-9463-48D9-8881-462AD674BC74}">
          <cx:tx>
            <cx:txData>
              <cx:f>'Central Tendency'!$C$10</cx:f>
              <cx:v>distance, m</cx:v>
            </cx:txData>
          </cx:tx>
          <cx:dataId val="0"/>
          <cx:layoutPr>
            <cx:visibility meanLine="0" meanMarker="1" nonoutliers="0" outliers="1"/>
            <cx:statistics quartileMethod="exclusive"/>
          </cx:layoutPr>
        </cx:series>
      </cx:plotAreaRegion>
      <cx:axis id="0">
        <cx:catScaling gapWidth="1"/>
        <cx:title>
          <cx:tx>
            <cx:txData>
              <cx:v>DISTANCE VARIABLE</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a:rPr>
                <a:t>DISTANCE VARIABLE</a:t>
              </a:r>
            </a:p>
          </cx:txPr>
        </cx:title>
        <cx:tickLabels/>
      </cx:axis>
      <cx:axis id="1">
        <cx:valScaling/>
        <cx:title>
          <cx:tx>
            <cx:txData>
              <cx:v>Metres</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a:rPr>
                <a:t>Metres</a:t>
              </a:r>
            </a:p>
          </cx:txPr>
        </cx:title>
        <cx:majorGridlines/>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'Central Tendency'!$D$11:$D$30</cx:f>
        <cx:lvl ptCount="20" formatCode="General">
          <cx:pt idx="0">6</cx:pt>
          <cx:pt idx="1">6</cx:pt>
          <cx:pt idx="2">7</cx:pt>
          <cx:pt idx="3">9</cx:pt>
          <cx:pt idx="4">11</cx:pt>
          <cx:pt idx="5">11</cx:pt>
          <cx:pt idx="6">12</cx:pt>
          <cx:pt idx="7">13</cx:pt>
          <cx:pt idx="8">14</cx:pt>
          <cx:pt idx="9">15</cx:pt>
          <cx:pt idx="10">15</cx:pt>
          <cx:pt idx="11">17</cx:pt>
          <cx:pt idx="12">18</cx:pt>
          <cx:pt idx="13">19</cx:pt>
          <cx:pt idx="14">19</cx:pt>
          <cx:pt idx="15">21</cx:pt>
          <cx:pt idx="16">22</cx:pt>
          <cx:pt idx="17">23</cx:pt>
          <cx:pt idx="18">23</cx:pt>
          <cx:pt idx="19">24</cx:pt>
        </cx:lvl>
      </cx:numDim>
    </cx:data>
  </cx:chartData>
  <cx:chart>
    <cx:title pos="t" align="ctr" overlay="0">
      <cx:tx>
        <cx:txData>
          <cx:v>Box and Whisker: weekly spend per customer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Box and Whisker: weekly spend per customer (£)</a:t>
          </a:r>
        </a:p>
      </cx:txPr>
    </cx:title>
    <cx:plotArea>
      <cx:plotAreaRegion>
        <cx:series layoutId="boxWhisker" uniqueId="{6D62A8B9-32DD-45CC-9866-D6F935425478}">
          <cx:tx>
            <cx:txData>
              <cx:f>'Central Tendency'!$D$10</cx:f>
              <cx:v>spend, £</cx:v>
            </cx:txData>
          </cx:tx>
          <cx:dataId val="0"/>
          <cx:layoutPr>
            <cx:visibility meanLine="0" meanMarker="1" nonoutliers="0" outliers="1"/>
            <cx:statistics quartileMethod="exclusive"/>
          </cx:layoutPr>
        </cx:series>
      </cx:plotAreaRegion>
      <cx:axis id="0">
        <cx:catScaling gapWidth="1"/>
        <cx:title>
          <cx:tx>
            <cx:txData>
              <cx:v>Spend</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a:rPr>
                <a:t>Spend</a:t>
              </a:r>
            </a:p>
          </cx:txPr>
        </cx:title>
        <cx:tickLabels/>
      </cx:axis>
      <cx:axis id="1">
        <cx:valScaling/>
        <cx:title>
          <cx:tx>
            <cx:txData>
              <cx:v>£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a:rPr>
                <a:t>£ </a:t>
              </a:r>
            </a:p>
          </cx:txPr>
        </cx:title>
        <cx:majorGridlines/>
        <cx:tickLabels/>
      </cx:axis>
    </cx:plotArea>
  </cx:chart>
</cx:chartSpac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3.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efaultTabStop w:val="720"/>
  <w:characterSpacingControl w:val="doNotCompress"/>
  <w:compat>
    <w:useFELayout/>
  </w:compat>
  <w:rsids>
    <w:rsidRoot w:val="00106F7B"/>
    <w:rsid w:val="00106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B71E1345E64141A4A75A7076695C44">
    <w:name w:val="7BB71E1345E64141A4A75A7076695C44"/>
    <w:rsid w:val="00106F7B"/>
  </w:style>
  <w:style w:type="paragraph" w:customStyle="1" w:styleId="6CC2B7FC6DDF4714BE7812DCAD30A13D">
    <w:name w:val="6CC2B7FC6DDF4714BE7812DCAD30A13D"/>
    <w:rsid w:val="00106F7B"/>
  </w:style>
  <w:style w:type="paragraph" w:customStyle="1" w:styleId="240A89D3E37148448CB22580E2557591">
    <w:name w:val="240A89D3E37148448CB22580E2557591"/>
    <w:rsid w:val="00106F7B"/>
  </w:style>
  <w:style w:type="paragraph" w:customStyle="1" w:styleId="617526C1CB60441D84F584968F87A258">
    <w:name w:val="617526C1CB60441D84F584968F87A258"/>
    <w:rsid w:val="00106F7B"/>
  </w:style>
  <w:style w:type="paragraph" w:customStyle="1" w:styleId="6096D3C9D10E4F1A83E1A52DE037B1DA">
    <w:name w:val="6096D3C9D10E4F1A83E1A52DE037B1DA"/>
    <w:rsid w:val="00106F7B"/>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673478-995B-455F-BAC1-E7ED49435B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BB5214-0958-4C4C-B897-A4FB331CA9F8}">
  <ds:schemaRefs>
    <ds:schemaRef ds:uri="http://schemas.microsoft.com/sharepoint/v3/contenttype/forms"/>
  </ds:schemaRefs>
</ds:datastoreItem>
</file>

<file path=customXml/itemProps3.xml><?xml version="1.0" encoding="utf-8"?>
<ds:datastoreItem xmlns:ds="http://schemas.openxmlformats.org/officeDocument/2006/customXml" ds:itemID="{D946A27E-F1A2-40A4-8601-584528FFC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Duncan Messenger (0053043)</dc:creator>
  <cp:lastModifiedBy>Rob</cp:lastModifiedBy>
  <cp:revision>2</cp:revision>
  <dcterms:created xsi:type="dcterms:W3CDTF">2024-04-10T22:40:00Z</dcterms:created>
  <dcterms:modified xsi:type="dcterms:W3CDTF">2024-04-10T22:40:00Z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