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1230" w:rsidRDefault="00910019" w:rsidP="00031230">
      <w:pPr>
        <w:pStyle w:val="Heading1"/>
        <w:spacing w:before="0" w:after="120"/>
        <w:jc w:val="center"/>
        <w:rPr>
          <w:sz w:val="44"/>
          <w:szCs w:val="44"/>
          <w:lang w:val="en-GB"/>
        </w:rPr>
      </w:pPr>
      <w:r w:rsidRPr="00910019">
        <w:rPr>
          <w:sz w:val="44"/>
          <w:szCs w:val="44"/>
          <w:lang w:val="en-GB"/>
        </w:rPr>
        <w:t>Exhibiting the Past: Museums, Collections and Heritage</w:t>
      </w:r>
    </w:p>
    <w:p w:rsidR="001858C4" w:rsidRPr="001858C4" w:rsidRDefault="001858C4" w:rsidP="001858C4">
      <w:pPr>
        <w:rPr>
          <w:lang w:val="en-GB"/>
        </w:rPr>
      </w:pPr>
    </w:p>
    <w:p w:rsidR="00031230" w:rsidRDefault="00031230" w:rsidP="00031230">
      <w:pPr>
        <w:spacing w:after="120"/>
        <w:jc w:val="center"/>
        <w:rPr>
          <w:rFonts w:ascii="Arial" w:hAnsi="Arial" w:cs="Arial"/>
          <w:b/>
          <w:bCs/>
          <w:kern w:val="32"/>
          <w:sz w:val="40"/>
          <w:szCs w:val="40"/>
          <w:lang w:val="en-GB"/>
        </w:rPr>
      </w:pPr>
      <w:r w:rsidRPr="00BD573D">
        <w:rPr>
          <w:rFonts w:ascii="Arial" w:hAnsi="Arial" w:cs="Arial"/>
          <w:b/>
          <w:bCs/>
          <w:kern w:val="32"/>
          <w:sz w:val="40"/>
          <w:szCs w:val="40"/>
          <w:lang w:val="en-GB"/>
        </w:rPr>
        <w:t>AHA</w:t>
      </w:r>
      <w:r w:rsidR="00910019">
        <w:rPr>
          <w:rFonts w:ascii="Arial" w:hAnsi="Arial" w:cs="Arial"/>
          <w:b/>
          <w:bCs/>
          <w:kern w:val="32"/>
          <w:sz w:val="40"/>
          <w:szCs w:val="40"/>
          <w:lang w:val="en-GB"/>
        </w:rPr>
        <w:t>N7030</w:t>
      </w:r>
    </w:p>
    <w:p w:rsidR="001858C4" w:rsidRPr="00BD573D" w:rsidRDefault="001858C4" w:rsidP="00031230">
      <w:pPr>
        <w:spacing w:after="120"/>
        <w:jc w:val="center"/>
        <w:rPr>
          <w:rFonts w:ascii="Arial" w:hAnsi="Arial" w:cs="Arial"/>
          <w:b/>
          <w:bCs/>
          <w:kern w:val="32"/>
          <w:sz w:val="40"/>
          <w:szCs w:val="40"/>
          <w:lang w:val="en-GB"/>
        </w:rPr>
      </w:pPr>
    </w:p>
    <w:p w:rsidR="00031230" w:rsidRDefault="00031230" w:rsidP="00031230">
      <w:pPr>
        <w:pStyle w:val="Heading1"/>
        <w:spacing w:before="120"/>
        <w:jc w:val="center"/>
        <w:rPr>
          <w:bCs w:val="0"/>
          <w:sz w:val="32"/>
          <w:szCs w:val="32"/>
        </w:rPr>
      </w:pPr>
      <w:r w:rsidRPr="00031230">
        <w:rPr>
          <w:bCs w:val="0"/>
          <w:sz w:val="32"/>
          <w:szCs w:val="32"/>
        </w:rPr>
        <w:t>201</w:t>
      </w:r>
      <w:r w:rsidR="00E00375">
        <w:rPr>
          <w:bCs w:val="0"/>
          <w:sz w:val="32"/>
          <w:szCs w:val="32"/>
        </w:rPr>
        <w:t>2</w:t>
      </w:r>
      <w:r w:rsidRPr="00031230">
        <w:rPr>
          <w:bCs w:val="0"/>
          <w:sz w:val="32"/>
          <w:szCs w:val="32"/>
        </w:rPr>
        <w:t>-201</w:t>
      </w:r>
      <w:r w:rsidR="00E00375">
        <w:rPr>
          <w:bCs w:val="0"/>
          <w:sz w:val="32"/>
          <w:szCs w:val="32"/>
        </w:rPr>
        <w:t>3</w:t>
      </w:r>
    </w:p>
    <w:p w:rsidR="00031230" w:rsidRPr="00031230" w:rsidRDefault="00031230" w:rsidP="00031230"/>
    <w:p w:rsidR="00031230" w:rsidRDefault="001858C4" w:rsidP="00031230">
      <w:pPr>
        <w:jc w:val="center"/>
        <w:rPr>
          <w:rFonts w:ascii="Arial" w:hAnsi="Arial" w:cs="Arial"/>
        </w:rPr>
      </w:pPr>
      <w:r>
        <w:rPr>
          <w:rFonts w:ascii="Arial" w:hAnsi="Arial" w:cs="Arial"/>
          <w:noProof/>
          <w:lang w:val="en-GB" w:eastAsia="en-GB"/>
        </w:rPr>
        <w:drawing>
          <wp:inline distT="0" distB="0" distL="0" distR="0">
            <wp:extent cx="3131128" cy="1847272"/>
            <wp:effectExtent l="19050" t="0" r="0" b="0"/>
            <wp:docPr id="2" name="Picture 1" descr="Muse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useion.jpg"/>
                    <pic:cNvPicPr/>
                  </pic:nvPicPr>
                  <pic:blipFill>
                    <a:blip r:embed="rId7" cstate="print"/>
                    <a:stretch>
                      <a:fillRect/>
                    </a:stretch>
                  </pic:blipFill>
                  <pic:spPr>
                    <a:xfrm>
                      <a:off x="0" y="0"/>
                      <a:ext cx="3131128" cy="1847272"/>
                    </a:xfrm>
                    <a:prstGeom prst="rect">
                      <a:avLst/>
                    </a:prstGeom>
                  </pic:spPr>
                </pic:pic>
              </a:graphicData>
            </a:graphic>
          </wp:inline>
        </w:drawing>
      </w:r>
    </w:p>
    <w:p w:rsidR="001858C4" w:rsidRDefault="001858C4" w:rsidP="00031230">
      <w:pPr>
        <w:jc w:val="center"/>
        <w:rPr>
          <w:rFonts w:ascii="Arial" w:hAnsi="Arial" w:cs="Arial"/>
        </w:rPr>
      </w:pPr>
      <w:proofErr w:type="spellStart"/>
      <w:r>
        <w:rPr>
          <w:rFonts w:ascii="Arial" w:hAnsi="Arial" w:cs="Arial"/>
        </w:rPr>
        <w:t>Museion</w:t>
      </w:r>
      <w:proofErr w:type="spellEnd"/>
      <w:r>
        <w:rPr>
          <w:rFonts w:ascii="Arial" w:hAnsi="Arial" w:cs="Arial"/>
        </w:rPr>
        <w:t xml:space="preserve"> in Alexandria in a children’s cartoon</w:t>
      </w:r>
    </w:p>
    <w:p w:rsidR="001858C4" w:rsidRDefault="001858C4" w:rsidP="00031230">
      <w:pPr>
        <w:jc w:val="center"/>
        <w:rPr>
          <w:rFonts w:ascii="Arial" w:hAnsi="Arial" w:cs="Arial"/>
        </w:rPr>
      </w:pPr>
    </w:p>
    <w:p w:rsidR="001858C4" w:rsidRPr="00BD573D" w:rsidRDefault="001858C4" w:rsidP="00031230">
      <w:pPr>
        <w:jc w:val="center"/>
        <w:rPr>
          <w:rFonts w:ascii="Arial" w:hAnsi="Arial" w:cs="Arial"/>
        </w:rPr>
      </w:pPr>
    </w:p>
    <w:p w:rsidR="00031230" w:rsidRPr="00031230" w:rsidRDefault="00031230" w:rsidP="00031230">
      <w:pPr>
        <w:pStyle w:val="Heading1"/>
        <w:spacing w:before="0" w:after="120"/>
        <w:jc w:val="center"/>
        <w:rPr>
          <w:bCs w:val="0"/>
          <w:sz w:val="36"/>
          <w:szCs w:val="36"/>
        </w:rPr>
      </w:pPr>
      <w:r w:rsidRPr="00031230">
        <w:rPr>
          <w:bCs w:val="0"/>
          <w:sz w:val="36"/>
          <w:szCs w:val="36"/>
        </w:rPr>
        <w:t>School of Archaeology, History</w:t>
      </w:r>
    </w:p>
    <w:p w:rsidR="00031230" w:rsidRPr="00031230" w:rsidRDefault="00031230" w:rsidP="00031230">
      <w:pPr>
        <w:pStyle w:val="Heading1"/>
        <w:spacing w:before="0" w:after="120"/>
        <w:jc w:val="center"/>
        <w:rPr>
          <w:bCs w:val="0"/>
          <w:sz w:val="36"/>
          <w:szCs w:val="36"/>
        </w:rPr>
      </w:pPr>
      <w:proofErr w:type="gramStart"/>
      <w:r w:rsidRPr="00031230">
        <w:rPr>
          <w:bCs w:val="0"/>
          <w:sz w:val="36"/>
          <w:szCs w:val="36"/>
        </w:rPr>
        <w:t>and</w:t>
      </w:r>
      <w:proofErr w:type="gramEnd"/>
      <w:r w:rsidRPr="00031230">
        <w:rPr>
          <w:bCs w:val="0"/>
          <w:sz w:val="36"/>
          <w:szCs w:val="36"/>
        </w:rPr>
        <w:t xml:space="preserve"> Anthropology</w:t>
      </w:r>
    </w:p>
    <w:p w:rsidR="00031230" w:rsidRDefault="00031230" w:rsidP="00031230">
      <w:pPr>
        <w:pStyle w:val="Heading1"/>
        <w:spacing w:before="0" w:after="120"/>
        <w:jc w:val="center"/>
        <w:rPr>
          <w:sz w:val="36"/>
          <w:szCs w:val="36"/>
        </w:rPr>
      </w:pPr>
      <w:r w:rsidRPr="00031230">
        <w:rPr>
          <w:sz w:val="36"/>
          <w:szCs w:val="36"/>
        </w:rPr>
        <w:t>University of Wales Trinity Saint David</w:t>
      </w:r>
    </w:p>
    <w:p w:rsidR="00910019" w:rsidRPr="00910019" w:rsidRDefault="00910019" w:rsidP="00910019">
      <w:pPr>
        <w:pStyle w:val="Heading1"/>
        <w:jc w:val="center"/>
      </w:pPr>
      <w:r>
        <w:t>MA in Heritage Practice</w:t>
      </w:r>
    </w:p>
    <w:p w:rsidR="00031230" w:rsidRDefault="00031230" w:rsidP="00031230">
      <w:pPr>
        <w:jc w:val="center"/>
        <w:rPr>
          <w:rFonts w:asciiTheme="majorHAnsi" w:eastAsiaTheme="majorEastAsia" w:hAnsiTheme="majorHAnsi" w:cstheme="majorBidi"/>
          <w:b/>
          <w:bCs/>
          <w:color w:val="365F91" w:themeColor="accent1" w:themeShade="BF"/>
          <w:sz w:val="28"/>
          <w:szCs w:val="28"/>
        </w:rPr>
      </w:pPr>
      <w:r>
        <w:rPr>
          <w:noProof/>
          <w:lang w:val="en-GB" w:eastAsia="en-GB"/>
        </w:rPr>
        <w:drawing>
          <wp:inline distT="0" distB="0" distL="0" distR="0">
            <wp:extent cx="1911271" cy="786589"/>
            <wp:effectExtent l="0" t="0" r="0" b="0"/>
            <wp:docPr id="3" name="Picture 3" descr="Macintosh HD:Users:julie:Desktop:TSD-Logo-Pack:RGB:TSD_logo20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julie:Desktop:TSD-Logo-Pack:RGB:TSD_logo2010.gif"/>
                    <pic:cNvPicPr>
                      <a:picLocks noChangeAspect="1" noChangeArrowheads="1"/>
                    </pic:cNvPicPr>
                  </pic:nvPicPr>
                  <pic:blipFill>
                    <a:blip r:embed="rId8" cstate="print"/>
                    <a:srcRect/>
                    <a:stretch>
                      <a:fillRect/>
                    </a:stretch>
                  </pic:blipFill>
                  <pic:spPr bwMode="auto">
                    <a:xfrm>
                      <a:off x="0" y="0"/>
                      <a:ext cx="1911271" cy="786589"/>
                    </a:xfrm>
                    <a:prstGeom prst="rect">
                      <a:avLst/>
                    </a:prstGeom>
                    <a:noFill/>
                    <a:ln w="9525">
                      <a:noFill/>
                      <a:miter lim="800000"/>
                      <a:headEnd/>
                      <a:tailEnd/>
                    </a:ln>
                  </pic:spPr>
                </pic:pic>
              </a:graphicData>
            </a:graphic>
          </wp:inline>
        </w:drawing>
      </w:r>
      <w:r w:rsidRPr="00BD573D">
        <w:rPr>
          <w:rFonts w:ascii="Arial" w:hAnsi="Arial" w:cs="Arial"/>
          <w:b/>
          <w:sz w:val="40"/>
          <w:szCs w:val="40"/>
          <w:lang w:val="en-GB"/>
        </w:rPr>
        <w:br w:type="page"/>
      </w:r>
    </w:p>
    <w:p w:rsidR="004737AE" w:rsidRPr="004737AE" w:rsidRDefault="004737AE" w:rsidP="004737AE">
      <w:pPr>
        <w:rPr>
          <w:rFonts w:asciiTheme="majorHAnsi" w:eastAsiaTheme="majorEastAsia" w:hAnsiTheme="majorHAnsi" w:cstheme="majorBidi"/>
          <w:b/>
          <w:bCs/>
          <w:color w:val="365F91" w:themeColor="accent1" w:themeShade="BF"/>
          <w:sz w:val="28"/>
          <w:szCs w:val="28"/>
          <w:lang w:val="en-GB"/>
        </w:rPr>
      </w:pPr>
      <w:r w:rsidRPr="004737AE">
        <w:rPr>
          <w:rFonts w:asciiTheme="majorHAnsi" w:eastAsiaTheme="majorEastAsia" w:hAnsiTheme="majorHAnsi" w:cstheme="majorBidi"/>
          <w:b/>
          <w:bCs/>
          <w:color w:val="365F91" w:themeColor="accent1" w:themeShade="BF"/>
          <w:sz w:val="28"/>
          <w:szCs w:val="28"/>
          <w:lang w:val="en-GB"/>
        </w:rPr>
        <w:lastRenderedPageBreak/>
        <w:t>Exhibiting the Past: Museums, Collections and Heritage</w:t>
      </w:r>
    </w:p>
    <w:p w:rsidR="00031230" w:rsidRDefault="00031230" w:rsidP="00031230">
      <w:pPr>
        <w:rPr>
          <w:rFonts w:ascii="Arial" w:hAnsi="Arial" w:cs="Arial"/>
        </w:rPr>
      </w:pPr>
    </w:p>
    <w:p w:rsidR="00031230" w:rsidRPr="005D6323" w:rsidRDefault="001858C4" w:rsidP="00031230">
      <w:pPr>
        <w:rPr>
          <w:rFonts w:ascii="Arial" w:hAnsi="Arial" w:cs="Arial"/>
        </w:rPr>
      </w:pPr>
      <w:r>
        <w:rPr>
          <w:rFonts w:ascii="Arial" w:hAnsi="Arial" w:cs="Arial"/>
        </w:rPr>
        <w:t xml:space="preserve">This course gives insights </w:t>
      </w:r>
    </w:p>
    <w:p w:rsidR="00031230" w:rsidRPr="005D6323" w:rsidRDefault="00031230" w:rsidP="00031230">
      <w:pPr>
        <w:rPr>
          <w:rFonts w:ascii="Arial" w:hAnsi="Arial" w:cs="Arial"/>
        </w:rPr>
      </w:pPr>
      <w:r w:rsidRPr="005D6323">
        <w:rPr>
          <w:rFonts w:ascii="Arial" w:hAnsi="Arial" w:cs="Arial"/>
        </w:rPr>
        <w:t>This module will incorporate lectures, seminars as well as practical sessions and movie viewings.</w:t>
      </w:r>
    </w:p>
    <w:p w:rsidR="005C01C5" w:rsidRPr="005D6323" w:rsidRDefault="005C01C5" w:rsidP="00C45A2D">
      <w:pPr>
        <w:pStyle w:val="heading"/>
        <w:rPr>
          <w:rFonts w:ascii="Arial" w:hAnsi="Arial" w:cs="Arial"/>
          <w:b w:val="0"/>
          <w:sz w:val="22"/>
          <w:szCs w:val="22"/>
        </w:rPr>
      </w:pPr>
      <w:r w:rsidRPr="005D6323">
        <w:rPr>
          <w:rFonts w:ascii="Arial" w:hAnsi="Arial" w:cs="Arial"/>
          <w:sz w:val="22"/>
          <w:szCs w:val="22"/>
        </w:rPr>
        <w:t>Credit</w:t>
      </w:r>
      <w:r w:rsidR="00C45A2D" w:rsidRPr="005D6323">
        <w:rPr>
          <w:rFonts w:ascii="Arial" w:hAnsi="Arial" w:cs="Arial"/>
          <w:sz w:val="22"/>
          <w:szCs w:val="22"/>
        </w:rPr>
        <w:t>s</w:t>
      </w:r>
      <w:r w:rsidRPr="005D6323">
        <w:rPr>
          <w:rFonts w:ascii="Arial" w:hAnsi="Arial" w:cs="Arial"/>
          <w:sz w:val="22"/>
          <w:szCs w:val="22"/>
        </w:rPr>
        <w:t>: 20</w:t>
      </w:r>
      <w:r w:rsidR="00C45A2D" w:rsidRPr="005D6323">
        <w:rPr>
          <w:rFonts w:ascii="Arial" w:hAnsi="Arial" w:cs="Arial"/>
          <w:sz w:val="22"/>
          <w:szCs w:val="22"/>
        </w:rPr>
        <w:t xml:space="preserve"> </w:t>
      </w:r>
      <w:r w:rsidR="00C45A2D" w:rsidRPr="005D6323">
        <w:rPr>
          <w:rFonts w:ascii="Arial" w:hAnsi="Arial" w:cs="Arial"/>
          <w:b w:val="0"/>
          <w:sz w:val="22"/>
          <w:szCs w:val="22"/>
        </w:rPr>
        <w:t>(</w:t>
      </w:r>
      <w:r w:rsidRPr="005D6323">
        <w:rPr>
          <w:rFonts w:ascii="Arial" w:hAnsi="Arial" w:cs="Arial"/>
          <w:b w:val="0"/>
          <w:sz w:val="22"/>
          <w:szCs w:val="22"/>
        </w:rPr>
        <w:t>30 contact hours</w:t>
      </w:r>
      <w:r w:rsidR="00C45A2D" w:rsidRPr="005D6323">
        <w:rPr>
          <w:rFonts w:ascii="Arial" w:hAnsi="Arial" w:cs="Arial"/>
          <w:b w:val="0"/>
          <w:sz w:val="22"/>
          <w:szCs w:val="22"/>
        </w:rPr>
        <w:t>)</w:t>
      </w:r>
    </w:p>
    <w:p w:rsidR="005C01C5" w:rsidRPr="005D6323" w:rsidRDefault="005C01C5" w:rsidP="005C01C5">
      <w:pPr>
        <w:pStyle w:val="heading"/>
        <w:spacing w:before="0"/>
        <w:rPr>
          <w:rFonts w:ascii="Arial" w:hAnsi="Arial" w:cs="Arial"/>
          <w:b w:val="0"/>
          <w:sz w:val="22"/>
          <w:szCs w:val="22"/>
        </w:rPr>
      </w:pPr>
      <w:r w:rsidRPr="005D6323">
        <w:rPr>
          <w:rFonts w:ascii="Arial" w:hAnsi="Arial" w:cs="Arial"/>
          <w:sz w:val="22"/>
          <w:szCs w:val="22"/>
        </w:rPr>
        <w:t xml:space="preserve">Lecturer: </w:t>
      </w:r>
      <w:r w:rsidRPr="005D6323">
        <w:rPr>
          <w:rFonts w:ascii="Arial" w:hAnsi="Arial" w:cs="Arial"/>
          <w:b w:val="0"/>
          <w:sz w:val="22"/>
          <w:szCs w:val="22"/>
        </w:rPr>
        <w:t>Dr. Katharina Zinn</w:t>
      </w:r>
    </w:p>
    <w:p w:rsidR="006B55A9" w:rsidRPr="006B55A9" w:rsidRDefault="006B55A9" w:rsidP="006B55A9">
      <w:pPr>
        <w:spacing w:after="120"/>
        <w:ind w:left="360"/>
        <w:rPr>
          <w:rFonts w:ascii="Arial" w:eastAsia="Times New Roman" w:hAnsi="Arial" w:cs="Arial"/>
          <w:b/>
          <w:lang w:val="en-GB" w:eastAsia="en-GB"/>
        </w:rPr>
      </w:pPr>
      <w:r w:rsidRPr="006B55A9">
        <w:rPr>
          <w:rFonts w:ascii="Arial" w:eastAsia="Times New Roman" w:hAnsi="Arial" w:cs="Arial"/>
          <w:b/>
          <w:lang w:val="en-GB" w:eastAsia="en-GB"/>
        </w:rPr>
        <w:t>AIM(S)</w:t>
      </w:r>
    </w:p>
    <w:p w:rsidR="006B55A9" w:rsidRPr="006B55A9" w:rsidRDefault="006B55A9" w:rsidP="006B55A9">
      <w:pPr>
        <w:spacing w:after="120"/>
        <w:ind w:left="360"/>
        <w:rPr>
          <w:rFonts w:ascii="Arial" w:eastAsia="Times New Roman" w:hAnsi="Arial" w:cs="Arial"/>
          <w:lang w:eastAsia="en-GB"/>
        </w:rPr>
      </w:pPr>
      <w:r w:rsidRPr="006B55A9">
        <w:rPr>
          <w:rFonts w:ascii="Arial" w:eastAsia="Times New Roman" w:hAnsi="Arial" w:cs="Arial"/>
          <w:lang w:eastAsia="en-GB"/>
        </w:rPr>
        <w:t xml:space="preserve">This course aims to make students acquainted with museums in the UK and also where possible, world-wide, to let them understand </w:t>
      </w:r>
      <w:proofErr w:type="spellStart"/>
      <w:r w:rsidRPr="006B55A9">
        <w:rPr>
          <w:rFonts w:ascii="Arial" w:eastAsia="Times New Roman" w:hAnsi="Arial" w:cs="Arial"/>
          <w:lang w:eastAsia="en-GB"/>
        </w:rPr>
        <w:t>organisational</w:t>
      </w:r>
      <w:proofErr w:type="spellEnd"/>
      <w:r w:rsidRPr="006B55A9">
        <w:rPr>
          <w:rFonts w:ascii="Arial" w:eastAsia="Times New Roman" w:hAnsi="Arial" w:cs="Arial"/>
          <w:lang w:eastAsia="en-GB"/>
        </w:rPr>
        <w:t xml:space="preserve"> and financial structures, and to acquaint them with the issues and techniques associated with museum management. To achieve this, the students will research the history of collecting since ancient times. It also aims to demonstrate the necessary practical knowledge and skills how to plan exhibitions. </w:t>
      </w:r>
    </w:p>
    <w:p w:rsidR="006B55A9" w:rsidRPr="006B55A9" w:rsidRDefault="006B55A9" w:rsidP="006B55A9">
      <w:pPr>
        <w:spacing w:after="120"/>
        <w:ind w:left="360"/>
        <w:rPr>
          <w:rFonts w:ascii="Arial" w:eastAsia="Times New Roman" w:hAnsi="Arial" w:cs="Arial"/>
          <w:lang w:val="en-GB" w:eastAsia="en-GB"/>
        </w:rPr>
      </w:pPr>
      <w:r w:rsidRPr="006B55A9">
        <w:rPr>
          <w:rFonts w:ascii="Arial" w:eastAsia="Times New Roman" w:hAnsi="Arial" w:cs="Arial"/>
          <w:lang w:eastAsia="en-GB"/>
        </w:rPr>
        <w:t xml:space="preserve">All of this is particularly relevant at present because of the severe problems that are strongly affecting museums in the western world after the recent financial crisis; which might change and already changed funding and status, and also the widespread cuts in local authority funding in future years. </w:t>
      </w:r>
      <w:r w:rsidRPr="006B55A9">
        <w:rPr>
          <w:rFonts w:ascii="Arial" w:eastAsia="Times New Roman" w:hAnsi="Arial" w:cs="Arial"/>
          <w:lang w:val="en-GB" w:eastAsia="en-GB"/>
        </w:rPr>
        <w:t xml:space="preserve">Furthermore, museums have occupied more complex roles in their communities. Therefore, effective museum planning is more important than ever. </w:t>
      </w:r>
      <w:r w:rsidRPr="006B55A9">
        <w:rPr>
          <w:rFonts w:ascii="Arial" w:eastAsia="Times New Roman" w:hAnsi="Arial" w:cs="Arial"/>
          <w:lang w:eastAsia="en-GB"/>
        </w:rPr>
        <w:t>The course is largely based around the Museums operations in the UK and especially in Wales, but is based on the experiences of the teaching staff worldwide.</w:t>
      </w:r>
    </w:p>
    <w:p w:rsidR="006B55A9" w:rsidRPr="006B55A9" w:rsidRDefault="006B55A9" w:rsidP="006B55A9">
      <w:pPr>
        <w:spacing w:after="120"/>
        <w:ind w:left="360"/>
        <w:rPr>
          <w:rFonts w:ascii="Arial" w:eastAsia="Times New Roman" w:hAnsi="Arial" w:cs="Arial"/>
          <w:lang w:eastAsia="en-GB"/>
        </w:rPr>
      </w:pPr>
      <w:r w:rsidRPr="006B55A9">
        <w:rPr>
          <w:rFonts w:ascii="Arial" w:eastAsia="Times New Roman" w:hAnsi="Arial" w:cs="Arial"/>
          <w:lang w:eastAsia="en-GB"/>
        </w:rPr>
        <w:t xml:space="preserve">To understand how museums will be able to work effectively, this module also explores the relationship between museums (and other cultural </w:t>
      </w:r>
      <w:proofErr w:type="spellStart"/>
      <w:r w:rsidRPr="006B55A9">
        <w:rPr>
          <w:rFonts w:ascii="Arial" w:eastAsia="Times New Roman" w:hAnsi="Arial" w:cs="Arial"/>
          <w:lang w:eastAsia="en-GB"/>
        </w:rPr>
        <w:t>organisations</w:t>
      </w:r>
      <w:proofErr w:type="spellEnd"/>
      <w:r w:rsidRPr="006B55A9">
        <w:rPr>
          <w:rFonts w:ascii="Arial" w:eastAsia="Times New Roman" w:hAnsi="Arial" w:cs="Arial"/>
          <w:lang w:eastAsia="en-GB"/>
        </w:rPr>
        <w:t xml:space="preserve">) and their audiences. It examines the museum/audience relationship using communication studies and cultural theory integrated with learning theory. </w:t>
      </w:r>
    </w:p>
    <w:p w:rsidR="006B55A9" w:rsidRPr="006B55A9" w:rsidRDefault="006B55A9" w:rsidP="006B55A9">
      <w:pPr>
        <w:spacing w:after="120"/>
        <w:ind w:left="360"/>
        <w:rPr>
          <w:rFonts w:ascii="Arial" w:eastAsia="Times New Roman" w:hAnsi="Arial" w:cs="Arial"/>
          <w:b/>
          <w:lang w:val="en-GB" w:eastAsia="en-GB"/>
        </w:rPr>
      </w:pPr>
    </w:p>
    <w:p w:rsidR="006B55A9" w:rsidRPr="006B55A9" w:rsidRDefault="006B55A9" w:rsidP="006B55A9">
      <w:pPr>
        <w:spacing w:after="120"/>
        <w:ind w:left="360"/>
        <w:rPr>
          <w:rFonts w:ascii="Arial" w:eastAsia="Times New Roman" w:hAnsi="Arial" w:cs="Arial"/>
          <w:b/>
          <w:lang w:val="en-GB" w:eastAsia="en-GB"/>
        </w:rPr>
      </w:pPr>
      <w:r w:rsidRPr="006B55A9">
        <w:rPr>
          <w:rFonts w:ascii="Arial" w:eastAsia="Times New Roman" w:hAnsi="Arial" w:cs="Arial"/>
          <w:b/>
          <w:lang w:val="en-GB" w:eastAsia="en-GB"/>
        </w:rPr>
        <w:t>LEARNING OUTCOMES</w:t>
      </w:r>
    </w:p>
    <w:p w:rsidR="006B55A9" w:rsidRPr="006B55A9" w:rsidRDefault="006B55A9" w:rsidP="006B55A9">
      <w:pPr>
        <w:spacing w:after="120"/>
        <w:ind w:left="360"/>
        <w:rPr>
          <w:rFonts w:ascii="Arial" w:eastAsia="Times New Roman" w:hAnsi="Arial" w:cs="Arial"/>
          <w:lang w:val="en-GB" w:eastAsia="en-GB"/>
        </w:rPr>
      </w:pPr>
      <w:r w:rsidRPr="006B55A9">
        <w:rPr>
          <w:rFonts w:ascii="Arial" w:eastAsia="Times New Roman" w:hAnsi="Arial" w:cs="Arial"/>
          <w:lang w:val="en-GB" w:eastAsia="en-GB"/>
        </w:rPr>
        <w:t xml:space="preserve">By the end of this module students should be able to:  </w:t>
      </w:r>
    </w:p>
    <w:p w:rsidR="006B55A9" w:rsidRPr="006B55A9" w:rsidRDefault="006B55A9" w:rsidP="006B55A9">
      <w:pPr>
        <w:numPr>
          <w:ilvl w:val="0"/>
          <w:numId w:val="3"/>
        </w:numPr>
        <w:spacing w:after="120"/>
        <w:rPr>
          <w:rFonts w:ascii="Arial" w:eastAsia="Times New Roman" w:hAnsi="Arial" w:cs="Arial"/>
          <w:lang w:val="en-GB" w:eastAsia="en-GB"/>
        </w:rPr>
      </w:pPr>
      <w:r w:rsidRPr="006B55A9">
        <w:rPr>
          <w:rFonts w:ascii="Arial" w:eastAsia="Times New Roman" w:hAnsi="Arial" w:cs="Arial"/>
          <w:lang w:eastAsia="en-GB"/>
        </w:rPr>
        <w:t>understand the wider and constantly changing framework within which museums exist in terms of government policy and the cultural and leisure sectors</w:t>
      </w:r>
    </w:p>
    <w:p w:rsidR="006B55A9" w:rsidRPr="006B55A9" w:rsidRDefault="006B55A9" w:rsidP="006B55A9">
      <w:pPr>
        <w:numPr>
          <w:ilvl w:val="0"/>
          <w:numId w:val="3"/>
        </w:numPr>
        <w:spacing w:after="120"/>
        <w:rPr>
          <w:rFonts w:ascii="Arial" w:eastAsia="Times New Roman" w:hAnsi="Arial" w:cs="Arial"/>
          <w:lang w:eastAsia="en-GB"/>
        </w:rPr>
      </w:pPr>
      <w:r w:rsidRPr="006B55A9">
        <w:rPr>
          <w:rFonts w:ascii="Arial" w:eastAsia="Times New Roman" w:hAnsi="Arial" w:cs="Arial"/>
          <w:lang w:eastAsia="en-GB"/>
        </w:rPr>
        <w:t xml:space="preserve">get aquatinted theoretically and practically with museums within the cultural sector but influenced by economical decisions </w:t>
      </w:r>
    </w:p>
    <w:p w:rsidR="006B55A9" w:rsidRPr="006B55A9" w:rsidRDefault="006B55A9" w:rsidP="006B55A9">
      <w:pPr>
        <w:numPr>
          <w:ilvl w:val="0"/>
          <w:numId w:val="3"/>
        </w:numPr>
        <w:spacing w:after="120"/>
        <w:rPr>
          <w:rFonts w:ascii="Arial" w:eastAsia="Times New Roman" w:hAnsi="Arial" w:cs="Arial"/>
          <w:lang w:eastAsia="en-GB"/>
        </w:rPr>
      </w:pPr>
      <w:r w:rsidRPr="006B55A9">
        <w:rPr>
          <w:rFonts w:ascii="Arial" w:eastAsia="Times New Roman" w:hAnsi="Arial" w:cs="Arial"/>
          <w:lang w:eastAsia="en-GB"/>
        </w:rPr>
        <w:t>detect possible audiences and is aware of tailored museum’s work</w:t>
      </w:r>
    </w:p>
    <w:p w:rsidR="006B55A9" w:rsidRPr="006B55A9" w:rsidRDefault="006B55A9" w:rsidP="006B55A9">
      <w:pPr>
        <w:numPr>
          <w:ilvl w:val="0"/>
          <w:numId w:val="3"/>
        </w:numPr>
        <w:spacing w:after="120"/>
        <w:rPr>
          <w:rFonts w:ascii="Arial" w:eastAsia="Times New Roman" w:hAnsi="Arial" w:cs="Arial"/>
          <w:lang w:eastAsia="en-GB"/>
        </w:rPr>
      </w:pPr>
      <w:r w:rsidRPr="006B55A9">
        <w:rPr>
          <w:rFonts w:ascii="Arial" w:eastAsia="Times New Roman" w:hAnsi="Arial" w:cs="Arial"/>
          <w:lang w:eastAsia="en-GB"/>
        </w:rPr>
        <w:t>understand issues of managing as essential factor to running museums within the wider areas of culture and leisure</w:t>
      </w:r>
    </w:p>
    <w:p w:rsidR="006B55A9" w:rsidRPr="006B55A9" w:rsidRDefault="006B55A9" w:rsidP="006B55A9">
      <w:pPr>
        <w:numPr>
          <w:ilvl w:val="0"/>
          <w:numId w:val="3"/>
        </w:numPr>
        <w:spacing w:after="120"/>
        <w:rPr>
          <w:rFonts w:ascii="Arial" w:eastAsia="Times New Roman" w:hAnsi="Arial" w:cs="Arial"/>
          <w:lang w:eastAsia="en-GB"/>
        </w:rPr>
      </w:pPr>
      <w:r w:rsidRPr="006B55A9">
        <w:rPr>
          <w:rFonts w:ascii="Arial" w:eastAsia="Times New Roman" w:hAnsi="Arial" w:cs="Arial"/>
          <w:lang w:eastAsia="en-GB"/>
        </w:rPr>
        <w:t>provide an overview of key theories and models than underpin contemporary management practice</w:t>
      </w:r>
    </w:p>
    <w:p w:rsidR="006B55A9" w:rsidRPr="006B55A9" w:rsidRDefault="006B55A9" w:rsidP="006B55A9">
      <w:pPr>
        <w:numPr>
          <w:ilvl w:val="0"/>
          <w:numId w:val="3"/>
        </w:numPr>
        <w:spacing w:after="120"/>
        <w:rPr>
          <w:rFonts w:ascii="Arial" w:eastAsia="Times New Roman" w:hAnsi="Arial" w:cs="Arial"/>
          <w:lang w:val="en-GB" w:eastAsia="en-GB"/>
        </w:rPr>
      </w:pPr>
      <w:r w:rsidRPr="006B55A9">
        <w:rPr>
          <w:rFonts w:ascii="Arial" w:eastAsia="Times New Roman" w:hAnsi="Arial" w:cs="Arial"/>
          <w:lang w:eastAsia="en-GB"/>
        </w:rPr>
        <w:t xml:space="preserve">gained first experiences in </w:t>
      </w:r>
      <w:proofErr w:type="spellStart"/>
      <w:r w:rsidRPr="006B55A9">
        <w:rPr>
          <w:rFonts w:ascii="Arial" w:eastAsia="Times New Roman" w:hAnsi="Arial" w:cs="Arial"/>
          <w:lang w:eastAsia="en-GB"/>
        </w:rPr>
        <w:t>curating</w:t>
      </w:r>
      <w:proofErr w:type="spellEnd"/>
    </w:p>
    <w:p w:rsidR="005D6323" w:rsidRPr="005D6323" w:rsidRDefault="005D6323" w:rsidP="005D6323">
      <w:pPr>
        <w:spacing w:after="120"/>
        <w:ind w:left="360"/>
        <w:rPr>
          <w:rFonts w:ascii="Arial" w:hAnsi="Arial" w:cs="Arial"/>
        </w:rPr>
      </w:pPr>
    </w:p>
    <w:p w:rsidR="00456685" w:rsidRDefault="005C01C5" w:rsidP="005C01C5">
      <w:pPr>
        <w:rPr>
          <w:rFonts w:ascii="Arial" w:hAnsi="Arial" w:cs="Arial"/>
        </w:rPr>
      </w:pPr>
      <w:r w:rsidRPr="005D6323">
        <w:rPr>
          <w:rFonts w:ascii="Arial" w:hAnsi="Arial" w:cs="Arial"/>
          <w:b/>
        </w:rPr>
        <w:lastRenderedPageBreak/>
        <w:t>Syllabus:</w:t>
      </w:r>
      <w:r w:rsidR="001702DC" w:rsidRPr="005D6323">
        <w:rPr>
          <w:rFonts w:ascii="Arial" w:hAnsi="Arial" w:cs="Arial"/>
          <w:b/>
        </w:rPr>
        <w:t xml:space="preserve"> </w:t>
      </w:r>
      <w:r w:rsidR="00456685" w:rsidRPr="005D6323">
        <w:rPr>
          <w:rFonts w:ascii="Arial" w:hAnsi="Arial" w:cs="Arial"/>
          <w:b/>
        </w:rPr>
        <w:t>S</w:t>
      </w:r>
      <w:r w:rsidR="00FD6D9E" w:rsidRPr="005D6323">
        <w:rPr>
          <w:rFonts w:ascii="Arial" w:hAnsi="Arial" w:cs="Arial"/>
          <w:b/>
        </w:rPr>
        <w:t>e</w:t>
      </w:r>
      <w:r w:rsidR="00456685" w:rsidRPr="005D6323">
        <w:rPr>
          <w:rFonts w:ascii="Arial" w:hAnsi="Arial" w:cs="Arial"/>
        </w:rPr>
        <w:t xml:space="preserve"> – Session</w:t>
      </w:r>
      <w:r w:rsidR="001702DC" w:rsidRPr="005D6323">
        <w:rPr>
          <w:rFonts w:ascii="Arial" w:hAnsi="Arial" w:cs="Arial"/>
        </w:rPr>
        <w:t xml:space="preserve">; </w:t>
      </w:r>
      <w:r w:rsidR="00456685" w:rsidRPr="005D6323">
        <w:rPr>
          <w:rFonts w:ascii="Arial" w:hAnsi="Arial" w:cs="Arial"/>
        </w:rPr>
        <w:t>Session Type</w:t>
      </w:r>
      <w:r w:rsidR="00FD6D9E" w:rsidRPr="005D6323">
        <w:rPr>
          <w:rFonts w:ascii="Arial" w:hAnsi="Arial" w:cs="Arial"/>
        </w:rPr>
        <w:t xml:space="preserve"> (</w:t>
      </w:r>
      <w:proofErr w:type="spellStart"/>
      <w:r w:rsidR="00FD6D9E" w:rsidRPr="005D6323">
        <w:rPr>
          <w:rFonts w:ascii="Arial" w:hAnsi="Arial" w:cs="Arial"/>
        </w:rPr>
        <w:t>SeT</w:t>
      </w:r>
      <w:proofErr w:type="spellEnd"/>
      <w:r w:rsidR="00FD6D9E" w:rsidRPr="005D6323">
        <w:rPr>
          <w:rFonts w:ascii="Arial" w:hAnsi="Arial" w:cs="Arial"/>
        </w:rPr>
        <w:t>)</w:t>
      </w:r>
      <w:r w:rsidR="00456685" w:rsidRPr="005D6323">
        <w:rPr>
          <w:rFonts w:ascii="Arial" w:hAnsi="Arial" w:cs="Arial"/>
        </w:rPr>
        <w:t xml:space="preserve">: </w:t>
      </w:r>
      <w:r w:rsidR="00456685" w:rsidRPr="005D6323">
        <w:rPr>
          <w:rFonts w:ascii="Arial" w:hAnsi="Arial" w:cs="Arial"/>
        </w:rPr>
        <w:tab/>
      </w:r>
      <w:r w:rsidR="00456685" w:rsidRPr="005D6323">
        <w:rPr>
          <w:rFonts w:ascii="Arial" w:hAnsi="Arial" w:cs="Arial"/>
          <w:b/>
        </w:rPr>
        <w:t>L</w:t>
      </w:r>
      <w:r w:rsidR="00456685" w:rsidRPr="005D6323">
        <w:rPr>
          <w:rFonts w:ascii="Arial" w:hAnsi="Arial" w:cs="Arial"/>
        </w:rPr>
        <w:t xml:space="preserve"> – Lecture; </w:t>
      </w:r>
      <w:r w:rsidR="00456685" w:rsidRPr="005D6323">
        <w:rPr>
          <w:rFonts w:ascii="Arial" w:hAnsi="Arial" w:cs="Arial"/>
          <w:b/>
        </w:rPr>
        <w:t>S</w:t>
      </w:r>
      <w:r w:rsidR="00456685" w:rsidRPr="005D6323">
        <w:rPr>
          <w:rFonts w:ascii="Arial" w:hAnsi="Arial" w:cs="Arial"/>
        </w:rPr>
        <w:t xml:space="preserve"> –</w:t>
      </w:r>
      <w:r w:rsidR="00176588" w:rsidRPr="005D6323">
        <w:rPr>
          <w:rFonts w:ascii="Arial" w:hAnsi="Arial" w:cs="Arial"/>
        </w:rPr>
        <w:t xml:space="preserve"> Seminar; </w:t>
      </w:r>
      <w:r w:rsidR="00176588" w:rsidRPr="005D6323">
        <w:rPr>
          <w:rFonts w:ascii="Arial" w:hAnsi="Arial" w:cs="Arial"/>
          <w:b/>
        </w:rPr>
        <w:t>W</w:t>
      </w:r>
      <w:r w:rsidR="00176588" w:rsidRPr="005D6323">
        <w:rPr>
          <w:rFonts w:ascii="Arial" w:hAnsi="Arial" w:cs="Arial"/>
        </w:rPr>
        <w:t xml:space="preserve"> –</w:t>
      </w:r>
      <w:r w:rsidR="00456685" w:rsidRPr="005D6323">
        <w:rPr>
          <w:rFonts w:ascii="Arial" w:hAnsi="Arial" w:cs="Arial"/>
        </w:rPr>
        <w:t xml:space="preserve"> Workshop</w:t>
      </w:r>
    </w:p>
    <w:p w:rsidR="005D54FD" w:rsidRPr="005D54FD" w:rsidRDefault="005D54FD" w:rsidP="005C01C5">
      <w:pPr>
        <w:rPr>
          <w:rFonts w:ascii="Arial" w:hAnsi="Arial" w:cs="Arial"/>
          <w:color w:val="FF0000"/>
        </w:rPr>
      </w:pPr>
      <w:r>
        <w:rPr>
          <w:rFonts w:ascii="Arial" w:hAnsi="Arial" w:cs="Arial"/>
          <w:color w:val="FF0000"/>
        </w:rPr>
        <w:t xml:space="preserve">I expect you to have read the offered literature from the textbooks </w:t>
      </w:r>
      <w:r w:rsidRPr="005D54FD">
        <w:rPr>
          <w:rFonts w:ascii="Arial" w:hAnsi="Arial" w:cs="Arial"/>
          <w:b/>
          <w:color w:val="FF0000"/>
          <w:u w:val="single"/>
        </w:rPr>
        <w:t>prior</w:t>
      </w:r>
      <w:r>
        <w:rPr>
          <w:rFonts w:ascii="Arial" w:hAnsi="Arial" w:cs="Arial"/>
          <w:color w:val="FF0000"/>
        </w:rPr>
        <w:t xml:space="preserve"> each session!!!!</w:t>
      </w:r>
    </w:p>
    <w:tbl>
      <w:tblPr>
        <w:tblStyle w:val="TableGrid"/>
        <w:tblW w:w="10598" w:type="dxa"/>
        <w:tblLayout w:type="fixed"/>
        <w:tblLook w:val="04A0"/>
      </w:tblPr>
      <w:tblGrid>
        <w:gridCol w:w="1242"/>
        <w:gridCol w:w="1134"/>
        <w:gridCol w:w="992"/>
        <w:gridCol w:w="3402"/>
        <w:gridCol w:w="3828"/>
      </w:tblGrid>
      <w:tr w:rsidR="004737AE" w:rsidRPr="001935DD" w:rsidTr="004737AE">
        <w:trPr>
          <w:trHeight w:val="570"/>
        </w:trPr>
        <w:tc>
          <w:tcPr>
            <w:tcW w:w="1242" w:type="dxa"/>
          </w:tcPr>
          <w:p w:rsidR="004737AE" w:rsidRPr="001935DD" w:rsidRDefault="004737AE" w:rsidP="005F30B3">
            <w:pPr>
              <w:spacing w:after="120" w:line="288" w:lineRule="auto"/>
              <w:rPr>
                <w:rFonts w:ascii="Arial" w:hAnsi="Arial" w:cs="Arial"/>
                <w:lang w:val="en-GB"/>
              </w:rPr>
            </w:pPr>
            <w:r w:rsidRPr="001935DD">
              <w:rPr>
                <w:rFonts w:ascii="Arial" w:hAnsi="Arial" w:cs="Arial"/>
                <w:lang w:val="en-GB"/>
              </w:rPr>
              <w:t>Date</w:t>
            </w:r>
          </w:p>
        </w:tc>
        <w:tc>
          <w:tcPr>
            <w:tcW w:w="1134" w:type="dxa"/>
          </w:tcPr>
          <w:p w:rsidR="004737AE" w:rsidRPr="001935DD" w:rsidRDefault="004737AE" w:rsidP="005F30B3">
            <w:pPr>
              <w:spacing w:after="120" w:line="288" w:lineRule="auto"/>
              <w:jc w:val="center"/>
              <w:rPr>
                <w:rFonts w:ascii="Arial" w:hAnsi="Arial" w:cs="Arial"/>
                <w:lang w:val="en-GB"/>
              </w:rPr>
            </w:pPr>
            <w:r>
              <w:rPr>
                <w:rFonts w:ascii="Arial" w:hAnsi="Arial" w:cs="Arial"/>
                <w:lang w:val="en-GB"/>
              </w:rPr>
              <w:t>Day</w:t>
            </w:r>
          </w:p>
        </w:tc>
        <w:tc>
          <w:tcPr>
            <w:tcW w:w="992" w:type="dxa"/>
          </w:tcPr>
          <w:p w:rsidR="004737AE" w:rsidRPr="00DE109C" w:rsidRDefault="004737AE" w:rsidP="005F30B3">
            <w:pPr>
              <w:spacing w:after="120" w:line="288" w:lineRule="auto"/>
              <w:rPr>
                <w:rFonts w:ascii="Arial" w:hAnsi="Arial" w:cs="Arial"/>
                <w:sz w:val="20"/>
                <w:szCs w:val="20"/>
                <w:lang w:val="en-GB"/>
              </w:rPr>
            </w:pPr>
            <w:r w:rsidRPr="00DE109C">
              <w:rPr>
                <w:rFonts w:ascii="Arial" w:hAnsi="Arial" w:cs="Arial"/>
                <w:sz w:val="20"/>
                <w:szCs w:val="20"/>
                <w:lang w:val="en-GB"/>
              </w:rPr>
              <w:t>Session</w:t>
            </w:r>
          </w:p>
        </w:tc>
        <w:tc>
          <w:tcPr>
            <w:tcW w:w="3402" w:type="dxa"/>
          </w:tcPr>
          <w:p w:rsidR="004737AE" w:rsidRPr="001935DD" w:rsidRDefault="004737AE" w:rsidP="005F30B3">
            <w:pPr>
              <w:spacing w:after="120" w:line="288" w:lineRule="auto"/>
              <w:rPr>
                <w:rFonts w:ascii="Arial" w:hAnsi="Arial" w:cs="Arial"/>
                <w:lang w:val="en-GB"/>
              </w:rPr>
            </w:pPr>
            <w:r w:rsidRPr="001935DD">
              <w:rPr>
                <w:rFonts w:ascii="Arial" w:hAnsi="Arial" w:cs="Arial"/>
                <w:lang w:val="en-GB"/>
              </w:rPr>
              <w:t>Lecture/Seminar</w:t>
            </w:r>
          </w:p>
        </w:tc>
        <w:tc>
          <w:tcPr>
            <w:tcW w:w="3828" w:type="dxa"/>
          </w:tcPr>
          <w:p w:rsidR="004737AE" w:rsidRPr="001935DD" w:rsidRDefault="004737AE" w:rsidP="005F30B3">
            <w:pPr>
              <w:spacing w:after="120" w:line="288" w:lineRule="auto"/>
              <w:rPr>
                <w:rFonts w:ascii="Arial" w:hAnsi="Arial" w:cs="Arial"/>
                <w:lang w:val="en-GB"/>
              </w:rPr>
            </w:pPr>
            <w:r w:rsidRPr="001935DD">
              <w:rPr>
                <w:rFonts w:ascii="Arial" w:hAnsi="Arial" w:cs="Arial"/>
                <w:lang w:val="en-GB"/>
              </w:rPr>
              <w:t>Readings</w:t>
            </w:r>
          </w:p>
        </w:tc>
      </w:tr>
      <w:tr w:rsidR="004737AE" w:rsidRPr="00847542" w:rsidTr="004737AE">
        <w:tc>
          <w:tcPr>
            <w:tcW w:w="1242" w:type="dxa"/>
            <w:vMerge w:val="restart"/>
            <w:vAlign w:val="center"/>
          </w:tcPr>
          <w:p w:rsidR="004737AE" w:rsidRDefault="004737AE" w:rsidP="004737AE">
            <w:pPr>
              <w:spacing w:after="120"/>
              <w:rPr>
                <w:rFonts w:ascii="Arial" w:hAnsi="Arial" w:cs="Arial"/>
                <w:lang w:val="en-GB"/>
              </w:rPr>
            </w:pPr>
            <w:r>
              <w:rPr>
                <w:rFonts w:ascii="Arial" w:hAnsi="Arial" w:cs="Arial"/>
                <w:lang w:val="en-GB"/>
              </w:rPr>
              <w:t>Week 1</w:t>
            </w:r>
          </w:p>
          <w:p w:rsidR="004737AE" w:rsidRPr="001935DD" w:rsidRDefault="004737AE" w:rsidP="004737AE">
            <w:pPr>
              <w:spacing w:after="120"/>
              <w:rPr>
                <w:rFonts w:ascii="Arial" w:hAnsi="Arial" w:cs="Arial"/>
                <w:lang w:val="en-GB"/>
              </w:rPr>
            </w:pPr>
          </w:p>
        </w:tc>
        <w:tc>
          <w:tcPr>
            <w:tcW w:w="1134" w:type="dxa"/>
          </w:tcPr>
          <w:p w:rsidR="004737AE" w:rsidRPr="001935DD" w:rsidRDefault="004737AE" w:rsidP="005F30B3">
            <w:pPr>
              <w:spacing w:after="120"/>
              <w:jc w:val="center"/>
              <w:rPr>
                <w:rFonts w:ascii="Arial" w:hAnsi="Arial" w:cs="Arial"/>
                <w:lang w:val="en-GB"/>
              </w:rPr>
            </w:pPr>
            <w:r>
              <w:rPr>
                <w:rFonts w:ascii="Arial" w:hAnsi="Arial" w:cs="Arial"/>
                <w:lang w:val="en-GB"/>
              </w:rPr>
              <w:t>24/10</w:t>
            </w:r>
          </w:p>
        </w:tc>
        <w:tc>
          <w:tcPr>
            <w:tcW w:w="992" w:type="dxa"/>
          </w:tcPr>
          <w:p w:rsidR="004737AE" w:rsidRPr="005832F6" w:rsidRDefault="004737AE" w:rsidP="004737AE">
            <w:pPr>
              <w:pStyle w:val="ListParagraph"/>
              <w:numPr>
                <w:ilvl w:val="0"/>
                <w:numId w:val="21"/>
              </w:numPr>
              <w:spacing w:after="120"/>
              <w:rPr>
                <w:rFonts w:ascii="Arial" w:hAnsi="Arial" w:cs="Arial"/>
                <w:lang w:val="en-GB"/>
              </w:rPr>
            </w:pPr>
          </w:p>
        </w:tc>
        <w:tc>
          <w:tcPr>
            <w:tcW w:w="3402" w:type="dxa"/>
          </w:tcPr>
          <w:p w:rsidR="004737AE" w:rsidRPr="001935DD" w:rsidRDefault="004737AE" w:rsidP="004737AE">
            <w:pPr>
              <w:spacing w:after="120"/>
              <w:rPr>
                <w:rFonts w:ascii="Arial" w:hAnsi="Arial" w:cs="Arial"/>
                <w:lang w:val="en-GB"/>
              </w:rPr>
            </w:pPr>
            <w:r>
              <w:rPr>
                <w:rFonts w:ascii="Arial" w:hAnsi="Arial" w:cs="Arial"/>
                <w:lang w:val="en-GB"/>
              </w:rPr>
              <w:t>Visit exhibition “</w:t>
            </w:r>
            <w:r w:rsidRPr="004737AE">
              <w:rPr>
                <w:rFonts w:ascii="Arial" w:hAnsi="Arial" w:cs="Arial"/>
              </w:rPr>
              <w:t>Celtic myth and landscape</w:t>
            </w:r>
            <w:r>
              <w:rPr>
                <w:rFonts w:ascii="Arial" w:hAnsi="Arial" w:cs="Arial"/>
              </w:rPr>
              <w:t>” in the Roderic Bowen Library and Archives</w:t>
            </w:r>
          </w:p>
        </w:tc>
        <w:tc>
          <w:tcPr>
            <w:tcW w:w="3828" w:type="dxa"/>
          </w:tcPr>
          <w:p w:rsidR="004737AE" w:rsidRPr="00847542" w:rsidRDefault="004737AE" w:rsidP="005F30B3">
            <w:pPr>
              <w:spacing w:after="120"/>
              <w:rPr>
                <w:rFonts w:ascii="Arial" w:hAnsi="Arial" w:cs="Arial"/>
                <w:color w:val="FFC000"/>
                <w:lang w:val="en-GB"/>
              </w:rPr>
            </w:pPr>
          </w:p>
        </w:tc>
      </w:tr>
      <w:tr w:rsidR="004737AE" w:rsidRPr="008F7995" w:rsidTr="004737AE">
        <w:tc>
          <w:tcPr>
            <w:tcW w:w="1242" w:type="dxa"/>
            <w:vMerge/>
          </w:tcPr>
          <w:p w:rsidR="004737AE" w:rsidRPr="001935DD" w:rsidRDefault="004737AE" w:rsidP="004737AE">
            <w:pPr>
              <w:spacing w:after="120"/>
              <w:rPr>
                <w:rFonts w:ascii="Arial" w:hAnsi="Arial" w:cs="Arial"/>
                <w:lang w:val="en-GB"/>
              </w:rPr>
            </w:pPr>
          </w:p>
        </w:tc>
        <w:tc>
          <w:tcPr>
            <w:tcW w:w="1134" w:type="dxa"/>
          </w:tcPr>
          <w:p w:rsidR="004737AE" w:rsidRPr="005B2327" w:rsidRDefault="004737AE" w:rsidP="005F30B3">
            <w:pPr>
              <w:pStyle w:val="ListParagraph"/>
              <w:spacing w:after="120"/>
              <w:ind w:left="0"/>
              <w:jc w:val="center"/>
              <w:rPr>
                <w:rFonts w:ascii="Arial" w:hAnsi="Arial" w:cs="Arial"/>
                <w:lang w:val="en-GB"/>
              </w:rPr>
            </w:pPr>
            <w:r>
              <w:rPr>
                <w:rFonts w:ascii="Arial" w:hAnsi="Arial" w:cs="Arial"/>
                <w:lang w:val="en-GB"/>
              </w:rPr>
              <w:t>12/12 and 14/01</w:t>
            </w:r>
          </w:p>
        </w:tc>
        <w:tc>
          <w:tcPr>
            <w:tcW w:w="992" w:type="dxa"/>
          </w:tcPr>
          <w:p w:rsidR="004737AE" w:rsidRPr="005832F6" w:rsidRDefault="004737AE" w:rsidP="004737AE">
            <w:pPr>
              <w:pStyle w:val="ListParagraph"/>
              <w:numPr>
                <w:ilvl w:val="0"/>
                <w:numId w:val="21"/>
              </w:numPr>
              <w:spacing w:after="120"/>
              <w:rPr>
                <w:rFonts w:ascii="Arial" w:hAnsi="Arial" w:cs="Arial"/>
                <w:lang w:val="en-GB"/>
              </w:rPr>
            </w:pPr>
          </w:p>
        </w:tc>
        <w:tc>
          <w:tcPr>
            <w:tcW w:w="3402" w:type="dxa"/>
          </w:tcPr>
          <w:p w:rsidR="004737AE" w:rsidRPr="004737AE" w:rsidRDefault="004737AE" w:rsidP="004737AE">
            <w:pPr>
              <w:spacing w:after="120"/>
              <w:rPr>
                <w:rFonts w:ascii="Arial" w:hAnsi="Arial" w:cs="Arial"/>
                <w:lang w:val="en-GB"/>
              </w:rPr>
            </w:pPr>
            <w:r>
              <w:rPr>
                <w:rFonts w:ascii="Arial" w:hAnsi="Arial" w:cs="Arial"/>
                <w:lang w:val="en-GB"/>
              </w:rPr>
              <w:t>Handling Class in Roderic Bowen (Fakes! Fakes?)</w:t>
            </w:r>
          </w:p>
        </w:tc>
        <w:tc>
          <w:tcPr>
            <w:tcW w:w="3828" w:type="dxa"/>
          </w:tcPr>
          <w:p w:rsidR="004737AE" w:rsidRPr="004737AE" w:rsidRDefault="004737AE" w:rsidP="004737AE">
            <w:pPr>
              <w:spacing w:after="120"/>
              <w:rPr>
                <w:rFonts w:ascii="Arial" w:hAnsi="Arial" w:cs="Arial"/>
                <w:lang w:val="en-GB"/>
              </w:rPr>
            </w:pPr>
          </w:p>
        </w:tc>
      </w:tr>
      <w:tr w:rsidR="004737AE" w:rsidTr="004737AE">
        <w:tc>
          <w:tcPr>
            <w:tcW w:w="1242" w:type="dxa"/>
            <w:vMerge/>
          </w:tcPr>
          <w:p w:rsidR="004737AE" w:rsidRDefault="004737AE" w:rsidP="004737AE">
            <w:pPr>
              <w:spacing w:after="120"/>
              <w:rPr>
                <w:rFonts w:ascii="Arial" w:hAnsi="Arial" w:cs="Arial"/>
                <w:lang w:val="en-GB"/>
              </w:rPr>
            </w:pPr>
          </w:p>
        </w:tc>
        <w:tc>
          <w:tcPr>
            <w:tcW w:w="1134" w:type="dxa"/>
          </w:tcPr>
          <w:p w:rsidR="004737AE" w:rsidRPr="00DE109C" w:rsidRDefault="004737AE" w:rsidP="005F30B3">
            <w:pPr>
              <w:pStyle w:val="ListParagraph"/>
              <w:spacing w:after="120"/>
              <w:ind w:left="0"/>
              <w:jc w:val="center"/>
              <w:rPr>
                <w:rFonts w:ascii="Arial" w:hAnsi="Arial" w:cs="Arial"/>
                <w:lang w:val="en-GB"/>
              </w:rPr>
            </w:pPr>
            <w:r>
              <w:rPr>
                <w:rFonts w:ascii="Arial" w:hAnsi="Arial" w:cs="Arial"/>
                <w:lang w:val="en-GB"/>
              </w:rPr>
              <w:t>01/02</w:t>
            </w:r>
          </w:p>
        </w:tc>
        <w:tc>
          <w:tcPr>
            <w:tcW w:w="992" w:type="dxa"/>
          </w:tcPr>
          <w:p w:rsidR="004737AE" w:rsidRPr="005832F6" w:rsidRDefault="004737AE" w:rsidP="004737AE">
            <w:pPr>
              <w:pStyle w:val="ListParagraph"/>
              <w:numPr>
                <w:ilvl w:val="0"/>
                <w:numId w:val="21"/>
              </w:numPr>
              <w:spacing w:after="120"/>
              <w:rPr>
                <w:rFonts w:ascii="Arial" w:hAnsi="Arial" w:cs="Arial"/>
                <w:lang w:val="en-GB"/>
              </w:rPr>
            </w:pPr>
          </w:p>
        </w:tc>
        <w:tc>
          <w:tcPr>
            <w:tcW w:w="3402" w:type="dxa"/>
          </w:tcPr>
          <w:p w:rsidR="004737AE" w:rsidRPr="004737AE" w:rsidRDefault="004737AE" w:rsidP="005F30B3">
            <w:pPr>
              <w:pStyle w:val="ListParagraph"/>
              <w:spacing w:after="120"/>
              <w:ind w:left="0"/>
              <w:rPr>
                <w:rFonts w:ascii="Arial" w:hAnsi="Arial" w:cs="Arial"/>
                <w:lang w:val="en-GB"/>
              </w:rPr>
            </w:pPr>
            <w:r w:rsidRPr="004737AE">
              <w:rPr>
                <w:rFonts w:ascii="Arial" w:hAnsi="Arial" w:cs="Arial"/>
                <w:lang w:val="en-GB"/>
              </w:rPr>
              <w:t>Introduction to the course – aims and topics</w:t>
            </w:r>
          </w:p>
        </w:tc>
        <w:tc>
          <w:tcPr>
            <w:tcW w:w="3828" w:type="dxa"/>
          </w:tcPr>
          <w:p w:rsidR="004737AE" w:rsidRDefault="004737AE" w:rsidP="005F30B3">
            <w:pPr>
              <w:spacing w:after="120"/>
              <w:rPr>
                <w:rFonts w:ascii="Arial" w:hAnsi="Arial" w:cs="Arial"/>
                <w:lang w:val="en-GB"/>
              </w:rPr>
            </w:pPr>
          </w:p>
        </w:tc>
      </w:tr>
      <w:tr w:rsidR="004737AE" w:rsidRPr="005601C7" w:rsidTr="004737AE">
        <w:tc>
          <w:tcPr>
            <w:tcW w:w="1242" w:type="dxa"/>
            <w:vMerge w:val="restart"/>
            <w:vAlign w:val="center"/>
          </w:tcPr>
          <w:p w:rsidR="004737AE" w:rsidRPr="004737AE" w:rsidRDefault="004737AE" w:rsidP="004737AE">
            <w:pPr>
              <w:spacing w:after="120"/>
              <w:rPr>
                <w:rFonts w:ascii="Arial" w:hAnsi="Arial" w:cs="Arial"/>
                <w:b/>
                <w:color w:val="FF0000"/>
                <w:lang w:val="en-GB"/>
              </w:rPr>
            </w:pPr>
            <w:r w:rsidRPr="004737AE">
              <w:rPr>
                <w:rFonts w:ascii="Arial" w:hAnsi="Arial" w:cs="Arial"/>
                <w:b/>
                <w:color w:val="FF0000"/>
                <w:lang w:val="en-GB"/>
              </w:rPr>
              <w:t>Week 2</w:t>
            </w:r>
          </w:p>
          <w:p w:rsidR="004737AE" w:rsidRPr="001935DD" w:rsidRDefault="004737AE" w:rsidP="004737AE">
            <w:pPr>
              <w:spacing w:after="120"/>
              <w:rPr>
                <w:rFonts w:ascii="Arial" w:hAnsi="Arial" w:cs="Arial"/>
                <w:lang w:val="en-GB"/>
              </w:rPr>
            </w:pPr>
          </w:p>
        </w:tc>
        <w:tc>
          <w:tcPr>
            <w:tcW w:w="1134" w:type="dxa"/>
            <w:vMerge w:val="restart"/>
            <w:vAlign w:val="center"/>
          </w:tcPr>
          <w:p w:rsidR="004737AE" w:rsidRPr="001F64CF" w:rsidRDefault="004737AE" w:rsidP="005F30B3">
            <w:pPr>
              <w:spacing w:after="120"/>
              <w:jc w:val="center"/>
              <w:rPr>
                <w:rFonts w:ascii="Arial" w:hAnsi="Arial" w:cs="Arial"/>
                <w:lang w:val="en-GB"/>
              </w:rPr>
            </w:pPr>
            <w:r>
              <w:rPr>
                <w:rFonts w:ascii="Arial" w:hAnsi="Arial" w:cs="Arial"/>
                <w:lang w:val="en-GB"/>
              </w:rPr>
              <w:t>07/02</w:t>
            </w:r>
          </w:p>
        </w:tc>
        <w:tc>
          <w:tcPr>
            <w:tcW w:w="992" w:type="dxa"/>
          </w:tcPr>
          <w:p w:rsidR="004737AE" w:rsidRPr="005832F6" w:rsidRDefault="004737AE" w:rsidP="004737AE">
            <w:pPr>
              <w:pStyle w:val="ListParagraph"/>
              <w:numPr>
                <w:ilvl w:val="0"/>
                <w:numId w:val="21"/>
              </w:numPr>
              <w:spacing w:after="120"/>
              <w:rPr>
                <w:rFonts w:ascii="Arial" w:hAnsi="Arial" w:cs="Arial"/>
                <w:lang w:val="en-GB"/>
              </w:rPr>
            </w:pPr>
          </w:p>
        </w:tc>
        <w:tc>
          <w:tcPr>
            <w:tcW w:w="3402" w:type="dxa"/>
            <w:vMerge w:val="restart"/>
            <w:vAlign w:val="center"/>
          </w:tcPr>
          <w:p w:rsidR="004737AE" w:rsidRDefault="004737AE" w:rsidP="005F30B3">
            <w:pPr>
              <w:spacing w:after="120"/>
              <w:rPr>
                <w:rFonts w:ascii="Arial" w:hAnsi="Arial" w:cs="Arial"/>
                <w:b/>
                <w:color w:val="FF0000"/>
                <w:lang w:val="en-GB"/>
              </w:rPr>
            </w:pPr>
            <w:r>
              <w:rPr>
                <w:rFonts w:ascii="Arial" w:hAnsi="Arial" w:cs="Arial"/>
                <w:b/>
                <w:color w:val="FF0000"/>
                <w:lang w:val="en-GB"/>
              </w:rPr>
              <w:t>(Katharina not in Lampeter)</w:t>
            </w:r>
          </w:p>
          <w:p w:rsidR="004737AE" w:rsidRDefault="004737AE" w:rsidP="00603BCB">
            <w:pPr>
              <w:spacing w:after="120"/>
              <w:rPr>
                <w:rFonts w:ascii="Arial" w:hAnsi="Arial" w:cs="Arial"/>
                <w:lang w:val="en-GB"/>
              </w:rPr>
            </w:pPr>
            <w:r>
              <w:rPr>
                <w:rFonts w:ascii="Arial" w:hAnsi="Arial" w:cs="Arial"/>
                <w:b/>
                <w:color w:val="FF0000"/>
                <w:lang w:val="en-GB"/>
              </w:rPr>
              <w:t xml:space="preserve">Time will be made </w:t>
            </w:r>
            <w:r w:rsidR="00722F4D">
              <w:rPr>
                <w:rFonts w:ascii="Arial" w:hAnsi="Arial" w:cs="Arial"/>
                <w:b/>
                <w:color w:val="FF0000"/>
                <w:lang w:val="en-GB"/>
              </w:rPr>
              <w:t xml:space="preserve">up </w:t>
            </w:r>
            <w:r>
              <w:rPr>
                <w:rFonts w:ascii="Arial" w:hAnsi="Arial" w:cs="Arial"/>
                <w:b/>
                <w:color w:val="FF0000"/>
                <w:lang w:val="en-GB"/>
              </w:rPr>
              <w:t>in Reading Week (Museum Trip to Merthyr Tydfil, 25/02/13,)</w:t>
            </w:r>
          </w:p>
        </w:tc>
        <w:tc>
          <w:tcPr>
            <w:tcW w:w="3828" w:type="dxa"/>
            <w:vMerge w:val="restart"/>
          </w:tcPr>
          <w:p w:rsidR="004737AE" w:rsidRPr="005601C7" w:rsidRDefault="004737AE" w:rsidP="005F30B3">
            <w:pPr>
              <w:spacing w:after="120"/>
              <w:rPr>
                <w:rFonts w:ascii="Arial" w:hAnsi="Arial" w:cs="Arial"/>
                <w:lang w:val="en-GB"/>
              </w:rPr>
            </w:pPr>
          </w:p>
        </w:tc>
      </w:tr>
      <w:tr w:rsidR="004737AE" w:rsidRPr="00323355" w:rsidTr="004737AE">
        <w:tc>
          <w:tcPr>
            <w:tcW w:w="1242" w:type="dxa"/>
            <w:vMerge/>
          </w:tcPr>
          <w:p w:rsidR="004737AE" w:rsidRPr="001935DD" w:rsidRDefault="004737AE" w:rsidP="004737AE">
            <w:pPr>
              <w:spacing w:after="120"/>
              <w:rPr>
                <w:rFonts w:ascii="Arial" w:hAnsi="Arial" w:cs="Arial"/>
                <w:lang w:val="en-GB"/>
              </w:rPr>
            </w:pPr>
          </w:p>
        </w:tc>
        <w:tc>
          <w:tcPr>
            <w:tcW w:w="1134" w:type="dxa"/>
            <w:vMerge/>
          </w:tcPr>
          <w:p w:rsidR="004737AE" w:rsidRPr="00274324" w:rsidRDefault="004737AE" w:rsidP="005F30B3">
            <w:pPr>
              <w:spacing w:after="120"/>
              <w:jc w:val="center"/>
              <w:rPr>
                <w:rFonts w:ascii="Arial" w:hAnsi="Arial" w:cs="Arial"/>
                <w:lang w:val="en-GB" w:eastAsia="ja-JP"/>
              </w:rPr>
            </w:pPr>
          </w:p>
        </w:tc>
        <w:tc>
          <w:tcPr>
            <w:tcW w:w="992" w:type="dxa"/>
          </w:tcPr>
          <w:p w:rsidR="004737AE" w:rsidRPr="005832F6" w:rsidRDefault="004737AE" w:rsidP="004737AE">
            <w:pPr>
              <w:pStyle w:val="ListParagraph"/>
              <w:numPr>
                <w:ilvl w:val="0"/>
                <w:numId w:val="21"/>
              </w:numPr>
              <w:spacing w:after="120"/>
              <w:rPr>
                <w:rFonts w:ascii="Arial" w:hAnsi="Arial" w:cs="Arial"/>
                <w:lang w:val="en-GB"/>
              </w:rPr>
            </w:pPr>
          </w:p>
        </w:tc>
        <w:tc>
          <w:tcPr>
            <w:tcW w:w="3402" w:type="dxa"/>
            <w:vMerge/>
          </w:tcPr>
          <w:p w:rsidR="004737AE" w:rsidRPr="00274324" w:rsidRDefault="004737AE" w:rsidP="005F30B3">
            <w:pPr>
              <w:spacing w:after="120"/>
              <w:rPr>
                <w:rFonts w:ascii="Arial" w:hAnsi="Arial" w:cs="Arial"/>
                <w:lang w:val="en-GB" w:eastAsia="ja-JP"/>
              </w:rPr>
            </w:pPr>
          </w:p>
        </w:tc>
        <w:tc>
          <w:tcPr>
            <w:tcW w:w="3828" w:type="dxa"/>
            <w:vMerge/>
          </w:tcPr>
          <w:p w:rsidR="004737AE" w:rsidRPr="00323355" w:rsidRDefault="004737AE" w:rsidP="005F30B3">
            <w:pPr>
              <w:spacing w:after="120"/>
              <w:rPr>
                <w:rFonts w:ascii="Arial" w:hAnsi="Arial" w:cs="Arial"/>
                <w:lang w:val="en-GB"/>
              </w:rPr>
            </w:pPr>
          </w:p>
        </w:tc>
      </w:tr>
      <w:tr w:rsidR="004737AE" w:rsidTr="004737AE">
        <w:tc>
          <w:tcPr>
            <w:tcW w:w="1242" w:type="dxa"/>
            <w:vMerge/>
          </w:tcPr>
          <w:p w:rsidR="004737AE" w:rsidRDefault="004737AE" w:rsidP="004737AE">
            <w:pPr>
              <w:spacing w:after="120"/>
              <w:rPr>
                <w:rFonts w:ascii="Arial" w:hAnsi="Arial" w:cs="Arial"/>
                <w:lang w:val="en-GB"/>
              </w:rPr>
            </w:pPr>
          </w:p>
        </w:tc>
        <w:tc>
          <w:tcPr>
            <w:tcW w:w="1134" w:type="dxa"/>
          </w:tcPr>
          <w:p w:rsidR="004737AE" w:rsidRDefault="004737AE" w:rsidP="005F30B3">
            <w:pPr>
              <w:spacing w:after="120"/>
              <w:jc w:val="center"/>
              <w:rPr>
                <w:rFonts w:ascii="Arial" w:hAnsi="Arial" w:cs="Arial"/>
                <w:lang w:val="en-GB"/>
              </w:rPr>
            </w:pPr>
            <w:r>
              <w:rPr>
                <w:rFonts w:ascii="Arial" w:hAnsi="Arial" w:cs="Arial"/>
                <w:lang w:val="en-GB"/>
              </w:rPr>
              <w:t>08/02</w:t>
            </w:r>
          </w:p>
        </w:tc>
        <w:tc>
          <w:tcPr>
            <w:tcW w:w="992" w:type="dxa"/>
          </w:tcPr>
          <w:p w:rsidR="004737AE" w:rsidRPr="005832F6" w:rsidRDefault="004737AE" w:rsidP="004737AE">
            <w:pPr>
              <w:pStyle w:val="ListParagraph"/>
              <w:numPr>
                <w:ilvl w:val="0"/>
                <w:numId w:val="21"/>
              </w:numPr>
              <w:spacing w:after="120"/>
              <w:rPr>
                <w:rFonts w:ascii="Arial" w:hAnsi="Arial" w:cs="Arial"/>
                <w:lang w:val="en-GB"/>
              </w:rPr>
            </w:pPr>
          </w:p>
        </w:tc>
        <w:tc>
          <w:tcPr>
            <w:tcW w:w="3402" w:type="dxa"/>
            <w:vMerge/>
          </w:tcPr>
          <w:p w:rsidR="004737AE" w:rsidRDefault="004737AE" w:rsidP="005F30B3">
            <w:pPr>
              <w:spacing w:after="120"/>
              <w:rPr>
                <w:rFonts w:ascii="Arial" w:hAnsi="Arial" w:cs="Arial"/>
                <w:lang w:val="en-GB"/>
              </w:rPr>
            </w:pPr>
          </w:p>
        </w:tc>
        <w:tc>
          <w:tcPr>
            <w:tcW w:w="3828" w:type="dxa"/>
            <w:vMerge/>
          </w:tcPr>
          <w:p w:rsidR="004737AE" w:rsidRDefault="004737AE" w:rsidP="005F30B3">
            <w:pPr>
              <w:spacing w:after="120"/>
              <w:rPr>
                <w:rFonts w:ascii="Arial" w:hAnsi="Arial" w:cs="Arial"/>
                <w:lang w:val="en-GB"/>
              </w:rPr>
            </w:pPr>
          </w:p>
        </w:tc>
      </w:tr>
      <w:tr w:rsidR="004737AE" w:rsidRPr="00323355" w:rsidTr="004737AE">
        <w:tc>
          <w:tcPr>
            <w:tcW w:w="1242" w:type="dxa"/>
            <w:vMerge w:val="restart"/>
            <w:vAlign w:val="center"/>
          </w:tcPr>
          <w:p w:rsidR="004737AE" w:rsidRDefault="004737AE" w:rsidP="004737AE">
            <w:pPr>
              <w:spacing w:after="120"/>
              <w:rPr>
                <w:rFonts w:ascii="Arial" w:hAnsi="Arial" w:cs="Arial"/>
                <w:b/>
                <w:color w:val="FF0000"/>
                <w:lang w:val="en-GB"/>
              </w:rPr>
            </w:pPr>
            <w:r>
              <w:rPr>
                <w:rFonts w:ascii="Arial" w:hAnsi="Arial" w:cs="Arial"/>
                <w:b/>
                <w:color w:val="FF0000"/>
                <w:lang w:val="en-GB"/>
              </w:rPr>
              <w:t>Week 3</w:t>
            </w:r>
          </w:p>
          <w:p w:rsidR="004737AE" w:rsidRPr="00B92408" w:rsidRDefault="004737AE" w:rsidP="004737AE">
            <w:pPr>
              <w:spacing w:after="120"/>
              <w:rPr>
                <w:rFonts w:ascii="Arial" w:hAnsi="Arial" w:cs="Arial"/>
                <w:b/>
                <w:color w:val="FF0000"/>
                <w:lang w:val="en-GB"/>
              </w:rPr>
            </w:pPr>
          </w:p>
        </w:tc>
        <w:tc>
          <w:tcPr>
            <w:tcW w:w="1134" w:type="dxa"/>
            <w:vMerge w:val="restart"/>
            <w:vAlign w:val="center"/>
          </w:tcPr>
          <w:p w:rsidR="004737AE" w:rsidRPr="001935DD" w:rsidRDefault="004737AE" w:rsidP="004737AE">
            <w:pPr>
              <w:spacing w:after="120"/>
              <w:jc w:val="center"/>
              <w:rPr>
                <w:rFonts w:ascii="Arial" w:hAnsi="Arial" w:cs="Arial"/>
                <w:lang w:val="en-GB"/>
              </w:rPr>
            </w:pPr>
            <w:r>
              <w:rPr>
                <w:rFonts w:ascii="Arial" w:hAnsi="Arial" w:cs="Arial"/>
                <w:lang w:val="en-GB"/>
              </w:rPr>
              <w:t>15/02</w:t>
            </w:r>
          </w:p>
        </w:tc>
        <w:tc>
          <w:tcPr>
            <w:tcW w:w="992" w:type="dxa"/>
          </w:tcPr>
          <w:p w:rsidR="004737AE" w:rsidRPr="005832F6" w:rsidRDefault="004737AE" w:rsidP="004737AE">
            <w:pPr>
              <w:pStyle w:val="ListParagraph"/>
              <w:numPr>
                <w:ilvl w:val="0"/>
                <w:numId w:val="21"/>
              </w:numPr>
              <w:spacing w:after="120"/>
              <w:rPr>
                <w:rFonts w:ascii="Arial" w:hAnsi="Arial" w:cs="Arial"/>
                <w:lang w:val="en-GB"/>
              </w:rPr>
            </w:pPr>
          </w:p>
        </w:tc>
        <w:tc>
          <w:tcPr>
            <w:tcW w:w="3402" w:type="dxa"/>
            <w:vMerge/>
          </w:tcPr>
          <w:p w:rsidR="004737AE" w:rsidRPr="00274324" w:rsidRDefault="004737AE" w:rsidP="005F30B3">
            <w:pPr>
              <w:spacing w:after="120"/>
              <w:rPr>
                <w:rFonts w:ascii="Arial" w:hAnsi="Arial" w:cs="Arial"/>
                <w:lang w:val="en-GB" w:eastAsia="ja-JP"/>
              </w:rPr>
            </w:pPr>
          </w:p>
        </w:tc>
        <w:tc>
          <w:tcPr>
            <w:tcW w:w="3828" w:type="dxa"/>
          </w:tcPr>
          <w:p w:rsidR="004737AE" w:rsidRPr="004737AE" w:rsidRDefault="004737AE" w:rsidP="004737AE">
            <w:pPr>
              <w:spacing w:after="120"/>
              <w:rPr>
                <w:rFonts w:ascii="Arial" w:hAnsi="Arial" w:cs="Arial"/>
                <w:lang w:val="en-GB"/>
              </w:rPr>
            </w:pPr>
          </w:p>
        </w:tc>
      </w:tr>
      <w:tr w:rsidR="004737AE" w:rsidTr="004737AE">
        <w:tc>
          <w:tcPr>
            <w:tcW w:w="1242" w:type="dxa"/>
            <w:vMerge/>
            <w:vAlign w:val="center"/>
          </w:tcPr>
          <w:p w:rsidR="004737AE" w:rsidRDefault="004737AE" w:rsidP="004737AE">
            <w:pPr>
              <w:spacing w:after="120"/>
              <w:rPr>
                <w:rFonts w:ascii="Arial" w:hAnsi="Arial" w:cs="Arial"/>
                <w:b/>
                <w:color w:val="FF0000"/>
                <w:lang w:val="en-GB"/>
              </w:rPr>
            </w:pPr>
          </w:p>
        </w:tc>
        <w:tc>
          <w:tcPr>
            <w:tcW w:w="1134" w:type="dxa"/>
            <w:vMerge/>
          </w:tcPr>
          <w:p w:rsidR="004737AE" w:rsidRDefault="004737AE" w:rsidP="005F30B3">
            <w:pPr>
              <w:spacing w:after="120"/>
              <w:jc w:val="center"/>
              <w:rPr>
                <w:rFonts w:ascii="Arial" w:hAnsi="Arial" w:cs="Arial"/>
                <w:lang w:val="en-GB"/>
              </w:rPr>
            </w:pPr>
          </w:p>
        </w:tc>
        <w:tc>
          <w:tcPr>
            <w:tcW w:w="992" w:type="dxa"/>
          </w:tcPr>
          <w:p w:rsidR="004737AE" w:rsidRPr="005832F6" w:rsidRDefault="004737AE" w:rsidP="004737AE">
            <w:pPr>
              <w:pStyle w:val="ListParagraph"/>
              <w:numPr>
                <w:ilvl w:val="0"/>
                <w:numId w:val="21"/>
              </w:numPr>
              <w:spacing w:after="120"/>
              <w:rPr>
                <w:rFonts w:ascii="Arial" w:hAnsi="Arial" w:cs="Arial"/>
                <w:lang w:val="en-GB"/>
              </w:rPr>
            </w:pPr>
          </w:p>
        </w:tc>
        <w:tc>
          <w:tcPr>
            <w:tcW w:w="3402" w:type="dxa"/>
            <w:vMerge/>
          </w:tcPr>
          <w:p w:rsidR="004737AE" w:rsidRPr="001935DD" w:rsidRDefault="004737AE" w:rsidP="005F30B3">
            <w:pPr>
              <w:spacing w:after="120"/>
              <w:rPr>
                <w:rFonts w:ascii="Arial" w:hAnsi="Arial" w:cs="Arial"/>
                <w:lang w:val="en-GB"/>
              </w:rPr>
            </w:pPr>
          </w:p>
        </w:tc>
        <w:tc>
          <w:tcPr>
            <w:tcW w:w="3828" w:type="dxa"/>
          </w:tcPr>
          <w:p w:rsidR="004737AE" w:rsidRPr="004737AE" w:rsidRDefault="004737AE" w:rsidP="004737AE">
            <w:pPr>
              <w:spacing w:after="120"/>
              <w:rPr>
                <w:rFonts w:ascii="Arial" w:hAnsi="Arial" w:cs="Arial"/>
                <w:lang w:val="en-GB"/>
              </w:rPr>
            </w:pPr>
          </w:p>
        </w:tc>
      </w:tr>
      <w:tr w:rsidR="004737AE" w:rsidRPr="001935DD" w:rsidTr="004737AE">
        <w:tc>
          <w:tcPr>
            <w:tcW w:w="1242" w:type="dxa"/>
            <w:vMerge/>
            <w:vAlign w:val="center"/>
          </w:tcPr>
          <w:p w:rsidR="004737AE" w:rsidRPr="00E555C7" w:rsidRDefault="004737AE" w:rsidP="004737AE">
            <w:pPr>
              <w:spacing w:after="120"/>
              <w:rPr>
                <w:rFonts w:ascii="Arial" w:hAnsi="Arial" w:cs="Arial"/>
                <w:b/>
                <w:color w:val="FF0000"/>
                <w:lang w:val="en-GB"/>
              </w:rPr>
            </w:pPr>
          </w:p>
        </w:tc>
        <w:tc>
          <w:tcPr>
            <w:tcW w:w="1134" w:type="dxa"/>
          </w:tcPr>
          <w:p w:rsidR="004737AE" w:rsidRPr="001935DD" w:rsidRDefault="00722F4D" w:rsidP="005F30B3">
            <w:pPr>
              <w:spacing w:after="120"/>
              <w:jc w:val="center"/>
              <w:rPr>
                <w:rFonts w:ascii="Arial" w:hAnsi="Arial" w:cs="Arial"/>
                <w:lang w:val="en-GB"/>
              </w:rPr>
            </w:pPr>
            <w:r>
              <w:rPr>
                <w:rFonts w:ascii="Arial" w:hAnsi="Arial" w:cs="Arial"/>
                <w:lang w:val="en-GB"/>
              </w:rPr>
              <w:t>16/02</w:t>
            </w:r>
          </w:p>
        </w:tc>
        <w:tc>
          <w:tcPr>
            <w:tcW w:w="992" w:type="dxa"/>
          </w:tcPr>
          <w:p w:rsidR="004737AE" w:rsidRPr="005832F6" w:rsidRDefault="004737AE" w:rsidP="004737AE">
            <w:pPr>
              <w:pStyle w:val="ListParagraph"/>
              <w:numPr>
                <w:ilvl w:val="0"/>
                <w:numId w:val="21"/>
              </w:numPr>
              <w:spacing w:after="120"/>
              <w:rPr>
                <w:rFonts w:ascii="Arial" w:hAnsi="Arial" w:cs="Arial"/>
                <w:lang w:val="en-GB"/>
              </w:rPr>
            </w:pPr>
          </w:p>
        </w:tc>
        <w:tc>
          <w:tcPr>
            <w:tcW w:w="3402" w:type="dxa"/>
            <w:vMerge/>
          </w:tcPr>
          <w:p w:rsidR="004737AE" w:rsidRPr="001935DD" w:rsidRDefault="004737AE" w:rsidP="005F30B3">
            <w:pPr>
              <w:spacing w:after="120"/>
              <w:rPr>
                <w:rFonts w:ascii="Arial" w:hAnsi="Arial" w:cs="Arial"/>
                <w:lang w:val="en-GB"/>
              </w:rPr>
            </w:pPr>
          </w:p>
        </w:tc>
        <w:tc>
          <w:tcPr>
            <w:tcW w:w="3828" w:type="dxa"/>
          </w:tcPr>
          <w:p w:rsidR="004737AE" w:rsidRPr="001935DD" w:rsidRDefault="004737AE" w:rsidP="005F30B3">
            <w:pPr>
              <w:spacing w:after="120"/>
              <w:rPr>
                <w:rFonts w:ascii="Arial" w:hAnsi="Arial" w:cs="Arial"/>
                <w:lang w:val="en-GB"/>
              </w:rPr>
            </w:pPr>
          </w:p>
        </w:tc>
      </w:tr>
      <w:tr w:rsidR="00722F4D" w:rsidTr="00722F4D">
        <w:tc>
          <w:tcPr>
            <w:tcW w:w="1242" w:type="dxa"/>
            <w:vMerge w:val="restart"/>
            <w:vAlign w:val="center"/>
          </w:tcPr>
          <w:p w:rsidR="00722F4D" w:rsidRDefault="00722F4D" w:rsidP="004737AE">
            <w:pPr>
              <w:spacing w:after="120"/>
              <w:rPr>
                <w:rFonts w:ascii="Arial" w:hAnsi="Arial" w:cs="Arial"/>
                <w:lang w:val="en-GB"/>
              </w:rPr>
            </w:pPr>
            <w:r>
              <w:rPr>
                <w:rFonts w:ascii="Arial" w:hAnsi="Arial" w:cs="Arial"/>
                <w:lang w:val="en-GB"/>
              </w:rPr>
              <w:t>Week 4</w:t>
            </w:r>
          </w:p>
          <w:p w:rsidR="00722F4D" w:rsidRDefault="00722F4D" w:rsidP="004737AE">
            <w:pPr>
              <w:spacing w:after="120"/>
              <w:rPr>
                <w:rFonts w:ascii="Arial" w:hAnsi="Arial" w:cs="Arial"/>
                <w:lang w:val="en-GB"/>
              </w:rPr>
            </w:pPr>
          </w:p>
        </w:tc>
        <w:tc>
          <w:tcPr>
            <w:tcW w:w="1134" w:type="dxa"/>
            <w:vMerge w:val="restart"/>
            <w:vAlign w:val="center"/>
          </w:tcPr>
          <w:p w:rsidR="00722F4D" w:rsidRDefault="00722F4D" w:rsidP="00722F4D">
            <w:pPr>
              <w:spacing w:after="120"/>
              <w:jc w:val="center"/>
              <w:rPr>
                <w:rFonts w:ascii="Arial" w:hAnsi="Arial" w:cs="Arial"/>
                <w:lang w:val="en-GB"/>
              </w:rPr>
            </w:pPr>
            <w:r>
              <w:rPr>
                <w:rFonts w:ascii="Arial" w:hAnsi="Arial" w:cs="Arial"/>
                <w:lang w:val="en-GB"/>
              </w:rPr>
              <w:t>22/02</w:t>
            </w:r>
          </w:p>
        </w:tc>
        <w:tc>
          <w:tcPr>
            <w:tcW w:w="992" w:type="dxa"/>
          </w:tcPr>
          <w:p w:rsidR="00722F4D" w:rsidRPr="005832F6" w:rsidRDefault="00722F4D" w:rsidP="004737AE">
            <w:pPr>
              <w:pStyle w:val="ListParagraph"/>
              <w:numPr>
                <w:ilvl w:val="0"/>
                <w:numId w:val="21"/>
              </w:numPr>
              <w:spacing w:after="120"/>
              <w:rPr>
                <w:rFonts w:ascii="Arial" w:hAnsi="Arial" w:cs="Arial"/>
                <w:lang w:val="en-GB"/>
              </w:rPr>
            </w:pPr>
          </w:p>
        </w:tc>
        <w:tc>
          <w:tcPr>
            <w:tcW w:w="3402" w:type="dxa"/>
          </w:tcPr>
          <w:p w:rsidR="00722F4D" w:rsidRPr="00D104FC" w:rsidRDefault="00AB1F91" w:rsidP="005F30B3">
            <w:pPr>
              <w:spacing w:after="120"/>
              <w:rPr>
                <w:rFonts w:ascii="Arial" w:hAnsi="Arial" w:cs="Arial"/>
                <w:lang w:val="en-GB" w:eastAsia="ja-JP"/>
              </w:rPr>
            </w:pPr>
            <w:r>
              <w:rPr>
                <w:rFonts w:ascii="Arial" w:hAnsi="Arial" w:cs="Arial"/>
                <w:lang w:val="en-GB" w:eastAsia="ja-JP"/>
              </w:rPr>
              <w:t>What are museums?</w:t>
            </w:r>
            <w:r w:rsidR="00D63B5A">
              <w:rPr>
                <w:rFonts w:ascii="Arial" w:hAnsi="Arial" w:cs="Arial"/>
                <w:lang w:val="en-GB" w:eastAsia="ja-JP"/>
              </w:rPr>
              <w:t xml:space="preserve">: </w:t>
            </w:r>
            <w:r w:rsidR="001641A3" w:rsidRPr="001641A3">
              <w:rPr>
                <w:rFonts w:ascii="Arial" w:hAnsi="Arial" w:cs="Arial"/>
                <w:lang w:val="en-GB" w:eastAsia="ja-JP"/>
              </w:rPr>
              <w:t xml:space="preserve">Introduction to Museum Studies / </w:t>
            </w:r>
            <w:proofErr w:type="spellStart"/>
            <w:r w:rsidR="001641A3" w:rsidRPr="001641A3">
              <w:rPr>
                <w:rFonts w:ascii="Arial" w:hAnsi="Arial" w:cs="Arial"/>
                <w:lang w:val="en-GB" w:eastAsia="ja-JP"/>
              </w:rPr>
              <w:t>Museology</w:t>
            </w:r>
            <w:proofErr w:type="spellEnd"/>
          </w:p>
        </w:tc>
        <w:tc>
          <w:tcPr>
            <w:tcW w:w="3828" w:type="dxa"/>
          </w:tcPr>
          <w:p w:rsidR="00F928E2" w:rsidRDefault="00A93DBE" w:rsidP="005F30B3">
            <w:pPr>
              <w:spacing w:after="120"/>
              <w:rPr>
                <w:rFonts w:ascii="Arial" w:hAnsi="Arial" w:cs="Arial"/>
                <w:lang w:val="en-GB"/>
              </w:rPr>
            </w:pPr>
            <w:r>
              <w:rPr>
                <w:rFonts w:ascii="Arial" w:hAnsi="Arial" w:cs="Arial"/>
                <w:lang w:val="en-GB"/>
              </w:rPr>
              <w:t xml:space="preserve">Macdonald, </w:t>
            </w:r>
            <w:proofErr w:type="spellStart"/>
            <w:r>
              <w:rPr>
                <w:rFonts w:ascii="Arial" w:hAnsi="Arial" w:cs="Arial"/>
                <w:lang w:val="en-GB"/>
              </w:rPr>
              <w:t>ch</w:t>
            </w:r>
            <w:proofErr w:type="spellEnd"/>
            <w:r>
              <w:rPr>
                <w:rFonts w:ascii="Arial" w:hAnsi="Arial" w:cs="Arial"/>
                <w:lang w:val="en-GB"/>
              </w:rPr>
              <w:t>.</w:t>
            </w:r>
            <w:r w:rsidR="00F928E2">
              <w:rPr>
                <w:rFonts w:ascii="Arial" w:hAnsi="Arial" w:cs="Arial"/>
                <w:lang w:val="en-GB"/>
              </w:rPr>
              <w:t xml:space="preserve"> 1-3, 26</w:t>
            </w:r>
          </w:p>
          <w:p w:rsidR="00F928E2" w:rsidRDefault="00105ECD" w:rsidP="005F30B3">
            <w:pPr>
              <w:spacing w:after="120"/>
              <w:rPr>
                <w:rFonts w:ascii="Arial" w:hAnsi="Arial" w:cs="Arial"/>
                <w:lang w:val="en-GB"/>
              </w:rPr>
            </w:pPr>
            <w:r>
              <w:rPr>
                <w:rFonts w:ascii="Arial" w:hAnsi="Arial" w:cs="Arial"/>
                <w:lang w:val="en-GB"/>
              </w:rPr>
              <w:t>Ambrose/Paine: Museum’s Basics</w:t>
            </w:r>
          </w:p>
          <w:p w:rsidR="00A93DBE" w:rsidRDefault="00A93DBE" w:rsidP="005F30B3">
            <w:pPr>
              <w:spacing w:after="120"/>
              <w:rPr>
                <w:rFonts w:ascii="Arial" w:hAnsi="Arial" w:cs="Arial"/>
                <w:lang w:val="en-GB"/>
              </w:rPr>
            </w:pPr>
            <w:r>
              <w:rPr>
                <w:rFonts w:ascii="Arial" w:hAnsi="Arial" w:cs="Arial"/>
                <w:lang w:val="en-GB"/>
              </w:rPr>
              <w:t xml:space="preserve">Alexander: Museums in Motion, </w:t>
            </w:r>
            <w:proofErr w:type="spellStart"/>
            <w:r>
              <w:rPr>
                <w:rFonts w:ascii="Arial" w:hAnsi="Arial" w:cs="Arial"/>
                <w:lang w:val="en-GB"/>
              </w:rPr>
              <w:t>ch</w:t>
            </w:r>
            <w:proofErr w:type="spellEnd"/>
            <w:r>
              <w:rPr>
                <w:rFonts w:ascii="Arial" w:hAnsi="Arial" w:cs="Arial"/>
                <w:lang w:val="en-GB"/>
              </w:rPr>
              <w:t>.</w:t>
            </w:r>
            <w:r w:rsidR="00971E56">
              <w:rPr>
                <w:rFonts w:ascii="Arial" w:hAnsi="Arial" w:cs="Arial"/>
                <w:lang w:val="en-GB"/>
              </w:rPr>
              <w:t xml:space="preserve"> 1, 7-13</w:t>
            </w:r>
          </w:p>
          <w:p w:rsidR="004B0470" w:rsidRDefault="004B0470" w:rsidP="005F30B3">
            <w:pPr>
              <w:spacing w:after="120"/>
              <w:rPr>
                <w:rFonts w:ascii="Arial" w:hAnsi="Arial" w:cs="Arial"/>
                <w:lang w:val="en-GB"/>
              </w:rPr>
            </w:pPr>
            <w:r>
              <w:rPr>
                <w:rFonts w:ascii="Arial" w:hAnsi="Arial" w:cs="Arial"/>
                <w:lang w:val="en-GB"/>
              </w:rPr>
              <w:t xml:space="preserve">Hooper-Greenhill: Museums, </w:t>
            </w:r>
            <w:proofErr w:type="spellStart"/>
            <w:r>
              <w:rPr>
                <w:rFonts w:ascii="Arial" w:hAnsi="Arial" w:cs="Arial"/>
                <w:lang w:val="en-GB"/>
              </w:rPr>
              <w:t>ch</w:t>
            </w:r>
            <w:proofErr w:type="spellEnd"/>
            <w:r>
              <w:rPr>
                <w:rFonts w:ascii="Arial" w:hAnsi="Arial" w:cs="Arial"/>
                <w:lang w:val="en-GB"/>
              </w:rPr>
              <w:t xml:space="preserve"> 1, 7</w:t>
            </w:r>
          </w:p>
        </w:tc>
      </w:tr>
      <w:tr w:rsidR="00722F4D" w:rsidRPr="001935DD" w:rsidTr="004737AE">
        <w:tc>
          <w:tcPr>
            <w:tcW w:w="1242" w:type="dxa"/>
            <w:vMerge/>
          </w:tcPr>
          <w:p w:rsidR="00722F4D" w:rsidRDefault="00722F4D" w:rsidP="004737AE">
            <w:pPr>
              <w:spacing w:after="120"/>
              <w:rPr>
                <w:rFonts w:ascii="Arial" w:hAnsi="Arial" w:cs="Arial"/>
                <w:lang w:val="en-GB"/>
              </w:rPr>
            </w:pPr>
          </w:p>
        </w:tc>
        <w:tc>
          <w:tcPr>
            <w:tcW w:w="1134" w:type="dxa"/>
            <w:vMerge/>
          </w:tcPr>
          <w:p w:rsidR="00722F4D" w:rsidRDefault="00722F4D" w:rsidP="005F30B3">
            <w:pPr>
              <w:spacing w:after="120"/>
              <w:jc w:val="center"/>
              <w:rPr>
                <w:rFonts w:ascii="Arial" w:hAnsi="Arial" w:cs="Arial"/>
                <w:lang w:val="en-GB" w:eastAsia="ja-JP"/>
              </w:rPr>
            </w:pPr>
          </w:p>
        </w:tc>
        <w:tc>
          <w:tcPr>
            <w:tcW w:w="992" w:type="dxa"/>
          </w:tcPr>
          <w:p w:rsidR="00722F4D" w:rsidRPr="005832F6" w:rsidRDefault="00722F4D" w:rsidP="004737AE">
            <w:pPr>
              <w:pStyle w:val="ListParagraph"/>
              <w:numPr>
                <w:ilvl w:val="0"/>
                <w:numId w:val="21"/>
              </w:numPr>
              <w:spacing w:after="120"/>
              <w:rPr>
                <w:rFonts w:ascii="Arial" w:hAnsi="Arial" w:cs="Arial"/>
                <w:lang w:val="en-GB"/>
              </w:rPr>
            </w:pPr>
          </w:p>
        </w:tc>
        <w:tc>
          <w:tcPr>
            <w:tcW w:w="3402" w:type="dxa"/>
          </w:tcPr>
          <w:p w:rsidR="00722F4D" w:rsidRPr="001935DD" w:rsidRDefault="001641A3" w:rsidP="00DF523E">
            <w:pPr>
              <w:pStyle w:val="bullet"/>
              <w:ind w:left="0" w:firstLine="0"/>
              <w:rPr>
                <w:rFonts w:ascii="Arial" w:hAnsi="Arial" w:cs="Arial"/>
              </w:rPr>
            </w:pPr>
            <w:r w:rsidRPr="001641A3">
              <w:rPr>
                <w:rFonts w:ascii="Arial" w:hAnsi="Arial" w:cs="Arial"/>
                <w:sz w:val="22"/>
                <w:szCs w:val="22"/>
              </w:rPr>
              <w:t>Heritage and museum</w:t>
            </w:r>
            <w:r>
              <w:rPr>
                <w:rFonts w:ascii="Arial" w:hAnsi="Arial" w:cs="Arial"/>
                <w:sz w:val="22"/>
                <w:szCs w:val="22"/>
              </w:rPr>
              <w:t xml:space="preserve"> </w:t>
            </w:r>
          </w:p>
        </w:tc>
        <w:tc>
          <w:tcPr>
            <w:tcW w:w="3828" w:type="dxa"/>
          </w:tcPr>
          <w:p w:rsidR="00F928E2" w:rsidRDefault="00A93DBE" w:rsidP="005F30B3">
            <w:pPr>
              <w:spacing w:after="120"/>
              <w:rPr>
                <w:rFonts w:ascii="Arial" w:hAnsi="Arial" w:cs="Arial"/>
                <w:lang w:val="en-GB"/>
              </w:rPr>
            </w:pPr>
            <w:r>
              <w:rPr>
                <w:rFonts w:ascii="Arial" w:hAnsi="Arial" w:cs="Arial"/>
                <w:lang w:val="en-GB"/>
              </w:rPr>
              <w:t xml:space="preserve">Macdonald, </w:t>
            </w:r>
            <w:proofErr w:type="spellStart"/>
            <w:r>
              <w:rPr>
                <w:rFonts w:ascii="Arial" w:hAnsi="Arial" w:cs="Arial"/>
                <w:lang w:val="en-GB"/>
              </w:rPr>
              <w:t>ch</w:t>
            </w:r>
            <w:proofErr w:type="spellEnd"/>
            <w:r>
              <w:rPr>
                <w:rFonts w:ascii="Arial" w:hAnsi="Arial" w:cs="Arial"/>
                <w:lang w:val="en-GB"/>
              </w:rPr>
              <w:t>.</w:t>
            </w:r>
            <w:r w:rsidR="00F928E2">
              <w:rPr>
                <w:rFonts w:ascii="Arial" w:hAnsi="Arial" w:cs="Arial"/>
                <w:lang w:val="en-GB"/>
              </w:rPr>
              <w:t xml:space="preserve"> 13</w:t>
            </w:r>
          </w:p>
          <w:p w:rsidR="00722F4D" w:rsidRDefault="00946D56" w:rsidP="005F30B3">
            <w:pPr>
              <w:spacing w:after="120"/>
              <w:rPr>
                <w:rFonts w:ascii="Arial" w:hAnsi="Arial" w:cs="Arial"/>
                <w:lang w:val="en-GB"/>
              </w:rPr>
            </w:pPr>
            <w:r>
              <w:rPr>
                <w:rFonts w:ascii="Arial" w:hAnsi="Arial" w:cs="Arial"/>
                <w:lang w:val="en-GB"/>
              </w:rPr>
              <w:t>Dicks: Encoding and Decoding the People</w:t>
            </w:r>
          </w:p>
          <w:p w:rsidR="00F33D1F" w:rsidRDefault="00F33D1F" w:rsidP="005F30B3">
            <w:pPr>
              <w:spacing w:after="120"/>
              <w:rPr>
                <w:rFonts w:ascii="Arial" w:hAnsi="Arial" w:cs="Arial"/>
                <w:i/>
                <w:lang w:val="en-GB"/>
              </w:rPr>
            </w:pPr>
            <w:proofErr w:type="spellStart"/>
            <w:r w:rsidRPr="00F33D1F">
              <w:rPr>
                <w:rFonts w:ascii="Arial" w:hAnsi="Arial" w:cs="Arial"/>
                <w:lang w:val="en-GB"/>
              </w:rPr>
              <w:t>CyMAL</w:t>
            </w:r>
            <w:proofErr w:type="spellEnd"/>
            <w:r w:rsidRPr="00F33D1F">
              <w:rPr>
                <w:rFonts w:ascii="Arial" w:hAnsi="Arial" w:cs="Arial"/>
                <w:lang w:val="en-GB"/>
              </w:rPr>
              <w:t xml:space="preserve"> Museums Archives and Libraries Wales.</w:t>
            </w:r>
            <w:r w:rsidRPr="00F33D1F">
              <w:rPr>
                <w:rFonts w:ascii="Arial" w:hAnsi="Arial" w:cs="Arial"/>
                <w:i/>
                <w:lang w:val="en-GB"/>
              </w:rPr>
              <w:t xml:space="preserve"> A Museums Strategy for Wales</w:t>
            </w:r>
          </w:p>
          <w:p w:rsidR="00F32465" w:rsidRDefault="00F32465" w:rsidP="005F30B3">
            <w:pPr>
              <w:spacing w:after="120"/>
              <w:rPr>
                <w:rFonts w:ascii="Arial" w:hAnsi="Arial" w:cs="Arial"/>
                <w:i/>
                <w:lang w:val="en-GB"/>
              </w:rPr>
            </w:pPr>
            <w:r w:rsidRPr="00F32465">
              <w:rPr>
                <w:rFonts w:ascii="Arial" w:hAnsi="Arial" w:cs="Arial"/>
                <w:lang w:val="en-GB"/>
              </w:rPr>
              <w:t>Bennett: Pasts beyond Memory</w:t>
            </w:r>
            <w:r>
              <w:rPr>
                <w:rFonts w:ascii="Arial" w:hAnsi="Arial" w:cs="Arial"/>
                <w:lang w:val="en-GB"/>
              </w:rPr>
              <w:t xml:space="preserve"> 36-63, 81-84</w:t>
            </w:r>
            <w:proofErr w:type="gramStart"/>
            <w:r>
              <w:rPr>
                <w:rFonts w:ascii="Arial" w:hAnsi="Arial" w:cs="Arial"/>
                <w:lang w:val="en-GB"/>
              </w:rPr>
              <w:t>.</w:t>
            </w:r>
            <w:r>
              <w:rPr>
                <w:rFonts w:ascii="Arial" w:hAnsi="Arial" w:cs="Arial"/>
                <w:i/>
                <w:lang w:val="en-GB"/>
              </w:rPr>
              <w:t>.</w:t>
            </w:r>
            <w:proofErr w:type="gramEnd"/>
          </w:p>
          <w:p w:rsidR="006777A6" w:rsidRPr="006777A6" w:rsidRDefault="006777A6" w:rsidP="005F30B3">
            <w:pPr>
              <w:spacing w:after="120"/>
              <w:rPr>
                <w:rFonts w:ascii="Arial" w:hAnsi="Arial" w:cs="Arial"/>
                <w:lang w:val="en-GB"/>
              </w:rPr>
            </w:pPr>
            <w:r>
              <w:rPr>
                <w:rFonts w:ascii="Arial" w:hAnsi="Arial" w:cs="Arial"/>
                <w:lang w:val="en-GB"/>
              </w:rPr>
              <w:t>Wa</w:t>
            </w:r>
            <w:r w:rsidRPr="006777A6">
              <w:rPr>
                <w:rFonts w:ascii="Arial" w:hAnsi="Arial" w:cs="Arial"/>
                <w:lang w:val="en-GB"/>
              </w:rPr>
              <w:t>lsh</w:t>
            </w:r>
            <w:r>
              <w:rPr>
                <w:rFonts w:ascii="Arial" w:hAnsi="Arial" w:cs="Arial"/>
                <w:lang w:val="en-GB"/>
              </w:rPr>
              <w:t>: Representation</w:t>
            </w:r>
            <w:r w:rsidRPr="006777A6">
              <w:rPr>
                <w:rFonts w:ascii="Arial" w:hAnsi="Arial" w:cs="Arial"/>
                <w:lang w:val="en-GB"/>
              </w:rPr>
              <w:t>. 116-148.</w:t>
            </w:r>
          </w:p>
        </w:tc>
      </w:tr>
      <w:tr w:rsidR="004737AE" w:rsidRPr="001935DD" w:rsidTr="004737AE">
        <w:tc>
          <w:tcPr>
            <w:tcW w:w="1242" w:type="dxa"/>
            <w:vMerge/>
          </w:tcPr>
          <w:p w:rsidR="004737AE" w:rsidRDefault="004737AE" w:rsidP="004737AE">
            <w:pPr>
              <w:spacing w:after="120"/>
              <w:rPr>
                <w:rFonts w:ascii="Arial" w:hAnsi="Arial" w:cs="Arial"/>
                <w:lang w:val="en-GB"/>
              </w:rPr>
            </w:pPr>
          </w:p>
        </w:tc>
        <w:tc>
          <w:tcPr>
            <w:tcW w:w="1134" w:type="dxa"/>
          </w:tcPr>
          <w:p w:rsidR="004737AE" w:rsidRPr="00D104FC" w:rsidRDefault="00722F4D" w:rsidP="005F30B3">
            <w:pPr>
              <w:spacing w:after="120"/>
              <w:jc w:val="center"/>
              <w:rPr>
                <w:rFonts w:ascii="Arial" w:hAnsi="Arial" w:cs="Arial"/>
                <w:lang w:val="en-GB" w:eastAsia="ja-JP"/>
              </w:rPr>
            </w:pPr>
            <w:r>
              <w:rPr>
                <w:rFonts w:ascii="Arial" w:hAnsi="Arial" w:cs="Arial"/>
                <w:lang w:val="en-GB" w:eastAsia="ja-JP"/>
              </w:rPr>
              <w:t>23/02</w:t>
            </w:r>
          </w:p>
        </w:tc>
        <w:tc>
          <w:tcPr>
            <w:tcW w:w="992" w:type="dxa"/>
          </w:tcPr>
          <w:p w:rsidR="004737AE" w:rsidRPr="005832F6" w:rsidRDefault="004737AE" w:rsidP="004737AE">
            <w:pPr>
              <w:pStyle w:val="ListParagraph"/>
              <w:numPr>
                <w:ilvl w:val="0"/>
                <w:numId w:val="21"/>
              </w:numPr>
              <w:spacing w:after="120"/>
              <w:rPr>
                <w:rFonts w:ascii="Arial" w:hAnsi="Arial" w:cs="Arial"/>
                <w:lang w:val="en-GB"/>
              </w:rPr>
            </w:pPr>
          </w:p>
        </w:tc>
        <w:tc>
          <w:tcPr>
            <w:tcW w:w="3402" w:type="dxa"/>
          </w:tcPr>
          <w:p w:rsidR="004737AE" w:rsidRPr="001935DD" w:rsidRDefault="0062289B" w:rsidP="005F30B3">
            <w:pPr>
              <w:spacing w:after="120"/>
              <w:rPr>
                <w:rFonts w:ascii="Arial" w:hAnsi="Arial" w:cs="Arial"/>
                <w:lang w:val="en-GB"/>
              </w:rPr>
            </w:pPr>
            <w:r w:rsidRPr="0062289B">
              <w:rPr>
                <w:rFonts w:ascii="Arial" w:hAnsi="Arial" w:cs="Arial"/>
                <w:lang w:val="en-GB"/>
              </w:rPr>
              <w:t>History of collecting and museums</w:t>
            </w:r>
          </w:p>
        </w:tc>
        <w:tc>
          <w:tcPr>
            <w:tcW w:w="3828" w:type="dxa"/>
          </w:tcPr>
          <w:p w:rsidR="00F928E2" w:rsidRDefault="007A6F76" w:rsidP="005F30B3">
            <w:pPr>
              <w:spacing w:after="120"/>
              <w:rPr>
                <w:rFonts w:ascii="Arial" w:hAnsi="Arial" w:cs="Arial"/>
                <w:lang w:val="en-GB"/>
              </w:rPr>
            </w:pPr>
            <w:r>
              <w:rPr>
                <w:rFonts w:ascii="Arial" w:hAnsi="Arial" w:cs="Arial"/>
                <w:lang w:val="en-GB"/>
              </w:rPr>
              <w:t>MacD</w:t>
            </w:r>
            <w:r w:rsidR="00A93DBE">
              <w:rPr>
                <w:rFonts w:ascii="Arial" w:hAnsi="Arial" w:cs="Arial"/>
                <w:lang w:val="en-GB"/>
              </w:rPr>
              <w:t xml:space="preserve">onald, </w:t>
            </w:r>
            <w:proofErr w:type="spellStart"/>
            <w:r w:rsidR="00A93DBE">
              <w:rPr>
                <w:rFonts w:ascii="Arial" w:hAnsi="Arial" w:cs="Arial"/>
                <w:lang w:val="en-GB"/>
              </w:rPr>
              <w:t>ch</w:t>
            </w:r>
            <w:proofErr w:type="spellEnd"/>
            <w:r w:rsidR="00A93DBE">
              <w:rPr>
                <w:rFonts w:ascii="Arial" w:hAnsi="Arial" w:cs="Arial"/>
                <w:lang w:val="en-GB"/>
              </w:rPr>
              <w:t>.</w:t>
            </w:r>
            <w:r w:rsidR="00F928E2">
              <w:rPr>
                <w:rFonts w:ascii="Arial" w:hAnsi="Arial" w:cs="Arial"/>
                <w:lang w:val="en-GB"/>
              </w:rPr>
              <w:t xml:space="preserve"> 8</w:t>
            </w:r>
          </w:p>
          <w:p w:rsidR="004737AE" w:rsidRDefault="00EE3EB2" w:rsidP="005F30B3">
            <w:pPr>
              <w:spacing w:after="120"/>
              <w:rPr>
                <w:rFonts w:ascii="Arial" w:hAnsi="Arial" w:cs="Arial"/>
                <w:lang w:val="en-GB"/>
              </w:rPr>
            </w:pPr>
            <w:r>
              <w:rPr>
                <w:rFonts w:ascii="Arial" w:hAnsi="Arial" w:cs="Arial"/>
                <w:lang w:val="en-GB"/>
              </w:rPr>
              <w:t>Bennett: Birth of Museum</w:t>
            </w:r>
            <w:r w:rsidR="00F32465">
              <w:rPr>
                <w:rFonts w:ascii="Arial" w:hAnsi="Arial" w:cs="Arial"/>
                <w:lang w:val="en-GB"/>
              </w:rPr>
              <w:t>. 17-58.</w:t>
            </w:r>
          </w:p>
          <w:p w:rsidR="00BA3984" w:rsidRDefault="00BA3984" w:rsidP="005F30B3">
            <w:pPr>
              <w:spacing w:after="120"/>
              <w:rPr>
                <w:rFonts w:ascii="Arial" w:hAnsi="Arial" w:cs="Arial"/>
                <w:lang w:val="en-GB"/>
              </w:rPr>
            </w:pPr>
            <w:r>
              <w:rPr>
                <w:rFonts w:ascii="Arial" w:hAnsi="Arial" w:cs="Arial"/>
                <w:lang w:val="en-GB"/>
              </w:rPr>
              <w:t xml:space="preserve">Alexander: Museums in Motion, </w:t>
            </w:r>
            <w:proofErr w:type="spellStart"/>
            <w:r>
              <w:rPr>
                <w:rFonts w:ascii="Arial" w:hAnsi="Arial" w:cs="Arial"/>
                <w:lang w:val="en-GB"/>
              </w:rPr>
              <w:t>ch</w:t>
            </w:r>
            <w:proofErr w:type="spellEnd"/>
            <w:r>
              <w:rPr>
                <w:rFonts w:ascii="Arial" w:hAnsi="Arial" w:cs="Arial"/>
                <w:lang w:val="en-GB"/>
              </w:rPr>
              <w:t>. 2-6.</w:t>
            </w:r>
          </w:p>
          <w:p w:rsidR="00DF523E" w:rsidRPr="001935DD" w:rsidRDefault="00DF523E" w:rsidP="005F30B3">
            <w:pPr>
              <w:spacing w:after="120"/>
              <w:rPr>
                <w:rFonts w:ascii="Arial" w:hAnsi="Arial" w:cs="Arial"/>
                <w:lang w:val="en-GB"/>
              </w:rPr>
            </w:pPr>
            <w:r>
              <w:rPr>
                <w:rFonts w:ascii="Arial" w:hAnsi="Arial" w:cs="Arial"/>
                <w:lang w:val="en-GB"/>
              </w:rPr>
              <w:t>Matthews: Collectors and why they collect</w:t>
            </w:r>
          </w:p>
        </w:tc>
      </w:tr>
      <w:tr w:rsidR="00722F4D" w:rsidRPr="001935DD" w:rsidTr="005F30B3">
        <w:tc>
          <w:tcPr>
            <w:tcW w:w="1242" w:type="dxa"/>
            <w:vAlign w:val="center"/>
          </w:tcPr>
          <w:p w:rsidR="00722F4D" w:rsidRPr="001935DD" w:rsidRDefault="00722F4D" w:rsidP="00722F4D">
            <w:pPr>
              <w:spacing w:after="120"/>
              <w:rPr>
                <w:rFonts w:ascii="Arial" w:hAnsi="Arial" w:cs="Arial"/>
                <w:lang w:val="en-GB"/>
              </w:rPr>
            </w:pPr>
            <w:r>
              <w:rPr>
                <w:rFonts w:ascii="Arial" w:hAnsi="Arial" w:cs="Arial"/>
                <w:lang w:val="en-GB"/>
              </w:rPr>
              <w:t>Week 5</w:t>
            </w:r>
          </w:p>
        </w:tc>
        <w:tc>
          <w:tcPr>
            <w:tcW w:w="9356" w:type="dxa"/>
            <w:gridSpan w:val="4"/>
          </w:tcPr>
          <w:p w:rsidR="00722F4D" w:rsidRPr="00722F4D" w:rsidRDefault="00722F4D" w:rsidP="00603BCB">
            <w:pPr>
              <w:spacing w:after="120"/>
              <w:rPr>
                <w:rFonts w:ascii="Arial" w:hAnsi="Arial" w:cs="Arial"/>
                <w:b/>
                <w:color w:val="FF0000"/>
                <w:lang w:val="en-GB"/>
              </w:rPr>
            </w:pPr>
            <w:r>
              <w:rPr>
                <w:rFonts w:ascii="Arial" w:hAnsi="Arial" w:cs="Arial"/>
                <w:b/>
                <w:color w:val="FF0000"/>
                <w:lang w:val="en-GB"/>
              </w:rPr>
              <w:t>Reading Week</w:t>
            </w:r>
            <w:r w:rsidR="00565B1F">
              <w:rPr>
                <w:rFonts w:ascii="Arial" w:hAnsi="Arial" w:cs="Arial"/>
                <w:b/>
                <w:color w:val="FF0000"/>
                <w:lang w:val="en-GB"/>
              </w:rPr>
              <w:t xml:space="preserve"> (with field trip</w:t>
            </w:r>
            <w:r w:rsidR="00603BCB">
              <w:rPr>
                <w:rFonts w:ascii="Arial" w:hAnsi="Arial" w:cs="Arial"/>
                <w:b/>
                <w:color w:val="FF0000"/>
                <w:lang w:val="en-GB"/>
              </w:rPr>
              <w:t xml:space="preserve"> - Museum Trip to Merthyr Tydfil, 25/02/13, starting @8am, </w:t>
            </w:r>
            <w:r w:rsidR="00603BCB">
              <w:rPr>
                <w:rFonts w:ascii="Arial" w:hAnsi="Arial" w:cs="Arial"/>
                <w:b/>
                <w:color w:val="FF0000"/>
                <w:lang w:val="en-GB"/>
              </w:rPr>
              <w:lastRenderedPageBreak/>
              <w:t>will be back @ 4pm)</w:t>
            </w:r>
          </w:p>
        </w:tc>
      </w:tr>
      <w:tr w:rsidR="004D6CDE" w:rsidRPr="001935DD" w:rsidTr="008F6E8C">
        <w:tc>
          <w:tcPr>
            <w:tcW w:w="1242" w:type="dxa"/>
            <w:vMerge w:val="restart"/>
            <w:vAlign w:val="center"/>
          </w:tcPr>
          <w:p w:rsidR="004D6CDE" w:rsidRDefault="004D6CDE" w:rsidP="004737AE">
            <w:pPr>
              <w:spacing w:after="120"/>
              <w:rPr>
                <w:rFonts w:ascii="Arial" w:hAnsi="Arial" w:cs="Arial"/>
                <w:lang w:val="en-GB"/>
              </w:rPr>
            </w:pPr>
            <w:r>
              <w:rPr>
                <w:rFonts w:ascii="Arial" w:hAnsi="Arial" w:cs="Arial"/>
                <w:lang w:val="en-GB"/>
              </w:rPr>
              <w:lastRenderedPageBreak/>
              <w:t>Week 6</w:t>
            </w:r>
          </w:p>
          <w:p w:rsidR="004D6CDE" w:rsidRPr="001935DD" w:rsidRDefault="004D6CDE" w:rsidP="004737AE">
            <w:pPr>
              <w:spacing w:after="120"/>
              <w:rPr>
                <w:rFonts w:ascii="Arial" w:hAnsi="Arial" w:cs="Arial"/>
                <w:lang w:val="en-GB"/>
              </w:rPr>
            </w:pPr>
          </w:p>
        </w:tc>
        <w:tc>
          <w:tcPr>
            <w:tcW w:w="1134" w:type="dxa"/>
            <w:vMerge w:val="restart"/>
            <w:vAlign w:val="center"/>
          </w:tcPr>
          <w:p w:rsidR="004D6CDE" w:rsidRPr="008F6E8C" w:rsidRDefault="004D6CDE" w:rsidP="008F6E8C">
            <w:pPr>
              <w:spacing w:after="120"/>
              <w:jc w:val="center"/>
              <w:rPr>
                <w:rFonts w:ascii="Arial" w:hAnsi="Arial" w:cs="Arial"/>
              </w:rPr>
            </w:pPr>
            <w:r w:rsidRPr="008F6E8C">
              <w:rPr>
                <w:rFonts w:ascii="Arial" w:hAnsi="Arial" w:cs="Arial"/>
              </w:rPr>
              <w:t>07/03</w:t>
            </w:r>
          </w:p>
        </w:tc>
        <w:tc>
          <w:tcPr>
            <w:tcW w:w="992" w:type="dxa"/>
          </w:tcPr>
          <w:p w:rsidR="004D6CDE" w:rsidRPr="005832F6" w:rsidRDefault="004D6CDE" w:rsidP="004737AE">
            <w:pPr>
              <w:pStyle w:val="ListParagraph"/>
              <w:numPr>
                <w:ilvl w:val="0"/>
                <w:numId w:val="21"/>
              </w:numPr>
              <w:spacing w:after="120"/>
              <w:rPr>
                <w:rFonts w:ascii="Arial" w:hAnsi="Arial" w:cs="Arial"/>
                <w:lang w:val="en-GB"/>
              </w:rPr>
            </w:pPr>
          </w:p>
        </w:tc>
        <w:tc>
          <w:tcPr>
            <w:tcW w:w="3402" w:type="dxa"/>
            <w:vMerge w:val="restart"/>
          </w:tcPr>
          <w:p w:rsidR="004D6CDE" w:rsidRPr="001935DD" w:rsidRDefault="004D6CDE" w:rsidP="004D6CDE">
            <w:pPr>
              <w:spacing w:after="120"/>
              <w:rPr>
                <w:rFonts w:ascii="Arial" w:hAnsi="Arial" w:cs="Arial"/>
                <w:lang w:val="en-GB"/>
              </w:rPr>
            </w:pPr>
            <w:r>
              <w:rPr>
                <w:rFonts w:ascii="Arial" w:hAnsi="Arial" w:cs="Arial"/>
                <w:bCs/>
              </w:rPr>
              <w:t>Museum, display, design</w:t>
            </w:r>
            <w:r w:rsidR="00377BF5">
              <w:rPr>
                <w:rFonts w:ascii="Arial" w:hAnsi="Arial" w:cs="Arial"/>
                <w:bCs/>
              </w:rPr>
              <w:t>, knowledge</w:t>
            </w:r>
            <w:r>
              <w:rPr>
                <w:rFonts w:ascii="Arial" w:hAnsi="Arial" w:cs="Arial"/>
                <w:bCs/>
              </w:rPr>
              <w:t xml:space="preserve">? </w:t>
            </w:r>
            <w:r w:rsidRPr="004D6CDE">
              <w:rPr>
                <w:rFonts w:ascii="Arial" w:hAnsi="Arial" w:cs="Arial"/>
                <w:bCs/>
              </w:rPr>
              <w:t xml:space="preserve">Preparation </w:t>
            </w:r>
            <w:r>
              <w:rPr>
                <w:rFonts w:ascii="Arial" w:hAnsi="Arial" w:cs="Arial"/>
                <w:bCs/>
              </w:rPr>
              <w:t>towards the</w:t>
            </w:r>
            <w:r w:rsidRPr="004D6CDE">
              <w:rPr>
                <w:rFonts w:ascii="Arial" w:hAnsi="Arial" w:cs="Arial"/>
                <w:bCs/>
              </w:rPr>
              <w:t xml:space="preserve"> workshop on </w:t>
            </w:r>
            <w:proofErr w:type="spellStart"/>
            <w:r>
              <w:rPr>
                <w:rFonts w:ascii="Arial" w:hAnsi="Arial" w:cs="Arial"/>
                <w:bCs/>
              </w:rPr>
              <w:t>curating</w:t>
            </w:r>
            <w:proofErr w:type="spellEnd"/>
            <w:r>
              <w:rPr>
                <w:rFonts w:ascii="Arial" w:hAnsi="Arial" w:cs="Arial"/>
                <w:bCs/>
              </w:rPr>
              <w:t xml:space="preserve"> an </w:t>
            </w:r>
            <w:r w:rsidRPr="004D6CDE">
              <w:rPr>
                <w:rFonts w:ascii="Arial" w:hAnsi="Arial" w:cs="Arial"/>
                <w:bCs/>
              </w:rPr>
              <w:t>exhibition</w:t>
            </w:r>
          </w:p>
        </w:tc>
        <w:tc>
          <w:tcPr>
            <w:tcW w:w="3828" w:type="dxa"/>
          </w:tcPr>
          <w:p w:rsidR="004D6CDE" w:rsidRDefault="00377BF5" w:rsidP="005F30B3">
            <w:pPr>
              <w:spacing w:after="120"/>
              <w:rPr>
                <w:rFonts w:ascii="Arial" w:hAnsi="Arial" w:cs="Arial"/>
                <w:lang w:val="en-GB"/>
              </w:rPr>
            </w:pPr>
            <w:r>
              <w:rPr>
                <w:rFonts w:ascii="Arial" w:hAnsi="Arial" w:cs="Arial"/>
                <w:lang w:val="en-GB"/>
              </w:rPr>
              <w:t>Moser: The devil is in detail</w:t>
            </w:r>
          </w:p>
          <w:p w:rsidR="00377BF5" w:rsidRDefault="00377BF5" w:rsidP="005F30B3">
            <w:pPr>
              <w:spacing w:after="120"/>
              <w:rPr>
                <w:rFonts w:ascii="Arial" w:hAnsi="Arial" w:cs="Arial"/>
                <w:lang w:val="en-GB"/>
              </w:rPr>
            </w:pPr>
            <w:r>
              <w:rPr>
                <w:rFonts w:ascii="Arial" w:hAnsi="Arial" w:cs="Arial"/>
                <w:lang w:val="en-GB"/>
              </w:rPr>
              <w:t>Hooper-Greenhill: Museums and the shaping of knowledge. Chapter 8: A useful past for the present</w:t>
            </w:r>
          </w:p>
          <w:p w:rsidR="00377BF5" w:rsidRPr="001935DD" w:rsidRDefault="00377BF5" w:rsidP="005F30B3">
            <w:pPr>
              <w:spacing w:after="120"/>
              <w:rPr>
                <w:rFonts w:ascii="Arial" w:hAnsi="Arial" w:cs="Arial"/>
                <w:lang w:val="en-GB"/>
              </w:rPr>
            </w:pPr>
            <w:proofErr w:type="spellStart"/>
            <w:r>
              <w:rPr>
                <w:rFonts w:ascii="Arial" w:hAnsi="Arial" w:cs="Arial"/>
                <w:lang w:val="en-GB"/>
              </w:rPr>
              <w:t>Classen</w:t>
            </w:r>
            <w:proofErr w:type="spellEnd"/>
            <w:r>
              <w:rPr>
                <w:rFonts w:ascii="Arial" w:hAnsi="Arial" w:cs="Arial"/>
                <w:lang w:val="en-GB"/>
              </w:rPr>
              <w:t>/</w:t>
            </w:r>
            <w:proofErr w:type="spellStart"/>
            <w:r>
              <w:rPr>
                <w:rFonts w:ascii="Arial" w:hAnsi="Arial" w:cs="Arial"/>
                <w:lang w:val="en-GB"/>
              </w:rPr>
              <w:t>Howes</w:t>
            </w:r>
            <w:proofErr w:type="spellEnd"/>
            <w:r>
              <w:rPr>
                <w:rFonts w:ascii="Arial" w:hAnsi="Arial" w:cs="Arial"/>
                <w:lang w:val="en-GB"/>
              </w:rPr>
              <w:t xml:space="preserve">: Museum as </w:t>
            </w:r>
            <w:proofErr w:type="spellStart"/>
            <w:r>
              <w:rPr>
                <w:rFonts w:ascii="Arial" w:hAnsi="Arial" w:cs="Arial"/>
                <w:lang w:val="en-GB"/>
              </w:rPr>
              <w:t>Sensescape</w:t>
            </w:r>
            <w:proofErr w:type="spellEnd"/>
            <w:r w:rsidR="00F77BD5">
              <w:rPr>
                <w:rFonts w:ascii="Arial" w:hAnsi="Arial" w:cs="Arial"/>
                <w:lang w:val="en-GB"/>
              </w:rPr>
              <w:t xml:space="preserve"> (Edwards, </w:t>
            </w:r>
            <w:proofErr w:type="spellStart"/>
            <w:r w:rsidR="00F77BD5">
              <w:rPr>
                <w:rFonts w:ascii="Arial" w:hAnsi="Arial" w:cs="Arial"/>
                <w:lang w:val="en-GB"/>
              </w:rPr>
              <w:t>ch</w:t>
            </w:r>
            <w:proofErr w:type="spellEnd"/>
            <w:r w:rsidR="00F77BD5">
              <w:rPr>
                <w:rFonts w:ascii="Arial" w:hAnsi="Arial" w:cs="Arial"/>
                <w:lang w:val="en-GB"/>
              </w:rPr>
              <w:t>. 7)</w:t>
            </w:r>
          </w:p>
        </w:tc>
      </w:tr>
      <w:tr w:rsidR="004D6CDE" w:rsidTr="004737AE">
        <w:tc>
          <w:tcPr>
            <w:tcW w:w="1242" w:type="dxa"/>
            <w:vMerge/>
            <w:vAlign w:val="center"/>
          </w:tcPr>
          <w:p w:rsidR="004D6CDE" w:rsidRDefault="004D6CDE" w:rsidP="004737AE">
            <w:pPr>
              <w:spacing w:after="120"/>
              <w:rPr>
                <w:rFonts w:ascii="Arial" w:hAnsi="Arial" w:cs="Arial"/>
                <w:lang w:val="en-GB"/>
              </w:rPr>
            </w:pPr>
          </w:p>
        </w:tc>
        <w:tc>
          <w:tcPr>
            <w:tcW w:w="1134" w:type="dxa"/>
            <w:vMerge/>
          </w:tcPr>
          <w:p w:rsidR="004D6CDE" w:rsidRPr="008F6E8C" w:rsidRDefault="004D6CDE" w:rsidP="005F30B3">
            <w:pPr>
              <w:spacing w:after="120"/>
              <w:jc w:val="center"/>
              <w:rPr>
                <w:rFonts w:ascii="Arial" w:hAnsi="Arial" w:cs="Arial"/>
              </w:rPr>
            </w:pPr>
          </w:p>
        </w:tc>
        <w:tc>
          <w:tcPr>
            <w:tcW w:w="992" w:type="dxa"/>
          </w:tcPr>
          <w:p w:rsidR="004D6CDE" w:rsidRPr="005832F6" w:rsidRDefault="004D6CDE" w:rsidP="004737AE">
            <w:pPr>
              <w:pStyle w:val="ListParagraph"/>
              <w:numPr>
                <w:ilvl w:val="0"/>
                <w:numId w:val="21"/>
              </w:numPr>
              <w:spacing w:after="120"/>
              <w:rPr>
                <w:rFonts w:ascii="Arial" w:hAnsi="Arial" w:cs="Arial"/>
                <w:lang w:val="en-GB"/>
              </w:rPr>
            </w:pPr>
          </w:p>
        </w:tc>
        <w:tc>
          <w:tcPr>
            <w:tcW w:w="3402" w:type="dxa"/>
            <w:vMerge/>
          </w:tcPr>
          <w:p w:rsidR="004D6CDE" w:rsidRPr="00274324" w:rsidRDefault="004D6CDE" w:rsidP="005F30B3">
            <w:pPr>
              <w:spacing w:after="120"/>
              <w:rPr>
                <w:rFonts w:ascii="Arial" w:hAnsi="Arial" w:cs="Arial"/>
                <w:lang w:val="en-GB" w:eastAsia="ja-JP"/>
              </w:rPr>
            </w:pPr>
          </w:p>
        </w:tc>
        <w:tc>
          <w:tcPr>
            <w:tcW w:w="3828" w:type="dxa"/>
          </w:tcPr>
          <w:p w:rsidR="004D6CDE" w:rsidRDefault="00377BF5" w:rsidP="00377BF5">
            <w:pPr>
              <w:spacing w:after="120"/>
              <w:rPr>
                <w:rFonts w:ascii="Arial" w:hAnsi="Arial" w:cs="Arial"/>
                <w:lang w:val="en-GB"/>
              </w:rPr>
            </w:pPr>
            <w:r>
              <w:rPr>
                <w:rFonts w:ascii="Arial" w:hAnsi="Arial" w:cs="Arial"/>
                <w:lang w:val="en-GB"/>
              </w:rPr>
              <w:t>Discussions of the exhibitions “</w:t>
            </w:r>
            <w:r w:rsidRPr="004737AE">
              <w:rPr>
                <w:rFonts w:ascii="Arial" w:hAnsi="Arial" w:cs="Arial"/>
              </w:rPr>
              <w:t>Celtic myth and landscape</w:t>
            </w:r>
            <w:r>
              <w:rPr>
                <w:rFonts w:ascii="Arial" w:hAnsi="Arial" w:cs="Arial"/>
              </w:rPr>
              <w:t>” (temporary) and Cyfarthfa Castle (permanent)</w:t>
            </w:r>
          </w:p>
        </w:tc>
      </w:tr>
      <w:tr w:rsidR="004737AE" w:rsidRPr="00C06FF3" w:rsidTr="004737AE">
        <w:tc>
          <w:tcPr>
            <w:tcW w:w="1242" w:type="dxa"/>
            <w:vMerge/>
            <w:vAlign w:val="center"/>
          </w:tcPr>
          <w:p w:rsidR="004737AE" w:rsidRPr="001935DD" w:rsidRDefault="004737AE" w:rsidP="004737AE">
            <w:pPr>
              <w:spacing w:after="120"/>
              <w:rPr>
                <w:rFonts w:ascii="Arial" w:hAnsi="Arial" w:cs="Arial"/>
                <w:lang w:val="en-GB"/>
              </w:rPr>
            </w:pPr>
          </w:p>
        </w:tc>
        <w:tc>
          <w:tcPr>
            <w:tcW w:w="1134" w:type="dxa"/>
          </w:tcPr>
          <w:p w:rsidR="004737AE" w:rsidRPr="008F6E8C" w:rsidRDefault="008F6E8C" w:rsidP="005F30B3">
            <w:pPr>
              <w:spacing w:after="120"/>
              <w:jc w:val="center"/>
              <w:rPr>
                <w:rFonts w:ascii="Arial" w:hAnsi="Arial" w:cs="Arial"/>
                <w:lang w:val="en-GB" w:eastAsia="ja-JP"/>
              </w:rPr>
            </w:pPr>
            <w:r>
              <w:rPr>
                <w:rFonts w:ascii="Arial" w:hAnsi="Arial" w:cs="Arial"/>
                <w:lang w:val="en-GB" w:eastAsia="ja-JP"/>
              </w:rPr>
              <w:t>08/03</w:t>
            </w:r>
          </w:p>
        </w:tc>
        <w:tc>
          <w:tcPr>
            <w:tcW w:w="992" w:type="dxa"/>
          </w:tcPr>
          <w:p w:rsidR="004737AE" w:rsidRPr="005832F6" w:rsidRDefault="004737AE" w:rsidP="004737AE">
            <w:pPr>
              <w:pStyle w:val="ListParagraph"/>
              <w:numPr>
                <w:ilvl w:val="0"/>
                <w:numId w:val="21"/>
              </w:numPr>
              <w:spacing w:after="120"/>
              <w:rPr>
                <w:rFonts w:ascii="Arial" w:hAnsi="Arial" w:cs="Arial"/>
                <w:lang w:val="en-GB"/>
              </w:rPr>
            </w:pPr>
          </w:p>
        </w:tc>
        <w:tc>
          <w:tcPr>
            <w:tcW w:w="3402" w:type="dxa"/>
          </w:tcPr>
          <w:p w:rsidR="004737AE" w:rsidRPr="001935DD" w:rsidRDefault="004D6CDE" w:rsidP="005F30B3">
            <w:pPr>
              <w:spacing w:after="120"/>
              <w:rPr>
                <w:rFonts w:ascii="Arial" w:hAnsi="Arial" w:cs="Arial"/>
                <w:lang w:val="en-GB"/>
              </w:rPr>
            </w:pPr>
            <w:r w:rsidRPr="00E44D49">
              <w:rPr>
                <w:rFonts w:ascii="Arial" w:hAnsi="Arial" w:cs="Arial"/>
              </w:rPr>
              <w:t>Museum and archaeology</w:t>
            </w:r>
            <w:r w:rsidR="00CA7358">
              <w:rPr>
                <w:rFonts w:ascii="Arial" w:hAnsi="Arial" w:cs="Arial"/>
              </w:rPr>
              <w:t>: concepts and problems</w:t>
            </w:r>
          </w:p>
        </w:tc>
        <w:tc>
          <w:tcPr>
            <w:tcW w:w="3828" w:type="dxa"/>
          </w:tcPr>
          <w:p w:rsidR="004737AE" w:rsidRDefault="004D6CDE" w:rsidP="005F30B3">
            <w:pPr>
              <w:spacing w:after="120"/>
              <w:rPr>
                <w:rFonts w:ascii="Arial" w:hAnsi="Arial" w:cs="Arial"/>
                <w:lang w:val="en-GB"/>
              </w:rPr>
            </w:pPr>
            <w:r>
              <w:rPr>
                <w:rFonts w:ascii="Arial" w:hAnsi="Arial" w:cs="Arial"/>
                <w:lang w:val="en-GB"/>
              </w:rPr>
              <w:t>Moser: Representing Archaeological knowledge in Museums</w:t>
            </w:r>
          </w:p>
          <w:p w:rsidR="00CA7358" w:rsidRPr="00C06FF3" w:rsidRDefault="00CA7358" w:rsidP="005F30B3">
            <w:pPr>
              <w:spacing w:after="120"/>
              <w:rPr>
                <w:rFonts w:ascii="Arial" w:hAnsi="Arial" w:cs="Arial"/>
                <w:lang w:val="en-GB"/>
              </w:rPr>
            </w:pPr>
            <w:proofErr w:type="spellStart"/>
            <w:r>
              <w:rPr>
                <w:rFonts w:ascii="Arial" w:hAnsi="Arial" w:cs="Arial"/>
                <w:lang w:val="en-GB"/>
              </w:rPr>
              <w:t>Brodie</w:t>
            </w:r>
            <w:proofErr w:type="spellEnd"/>
            <w:r>
              <w:rPr>
                <w:rFonts w:ascii="Arial" w:hAnsi="Arial" w:cs="Arial"/>
                <w:lang w:val="en-GB"/>
              </w:rPr>
              <w:t>: Illicit antiquities: the theft of culture</w:t>
            </w:r>
            <w:r w:rsidR="00271D4C">
              <w:rPr>
                <w:rFonts w:ascii="Arial" w:hAnsi="Arial" w:cs="Arial"/>
                <w:lang w:val="en-GB"/>
              </w:rPr>
              <w:t xml:space="preserve"> (</w:t>
            </w:r>
            <w:proofErr w:type="spellStart"/>
            <w:r w:rsidR="00271D4C">
              <w:rPr>
                <w:rFonts w:ascii="Arial" w:hAnsi="Arial" w:cs="Arial"/>
                <w:lang w:val="en-GB"/>
              </w:rPr>
              <w:t>Corsane</w:t>
            </w:r>
            <w:proofErr w:type="spellEnd"/>
            <w:r w:rsidR="00271D4C">
              <w:rPr>
                <w:rFonts w:ascii="Arial" w:hAnsi="Arial" w:cs="Arial"/>
                <w:lang w:val="en-GB"/>
              </w:rPr>
              <w:t xml:space="preserve">, </w:t>
            </w:r>
            <w:proofErr w:type="spellStart"/>
            <w:r w:rsidR="00271D4C">
              <w:rPr>
                <w:rFonts w:ascii="Arial" w:hAnsi="Arial" w:cs="Arial"/>
                <w:lang w:val="en-GB"/>
              </w:rPr>
              <w:t>ch</w:t>
            </w:r>
            <w:proofErr w:type="spellEnd"/>
            <w:r w:rsidR="00271D4C">
              <w:rPr>
                <w:rFonts w:ascii="Arial" w:hAnsi="Arial" w:cs="Arial"/>
                <w:lang w:val="en-GB"/>
              </w:rPr>
              <w:t>. 10)</w:t>
            </w:r>
          </w:p>
        </w:tc>
      </w:tr>
      <w:tr w:rsidR="008F6E8C" w:rsidRPr="001935DD" w:rsidTr="008F6E8C">
        <w:tc>
          <w:tcPr>
            <w:tcW w:w="1242" w:type="dxa"/>
            <w:vMerge w:val="restart"/>
            <w:vAlign w:val="center"/>
          </w:tcPr>
          <w:p w:rsidR="008F6E8C" w:rsidRDefault="008F6E8C" w:rsidP="004737AE">
            <w:pPr>
              <w:spacing w:after="120"/>
              <w:rPr>
                <w:rFonts w:ascii="Arial" w:hAnsi="Arial" w:cs="Arial"/>
                <w:lang w:val="en-GB"/>
              </w:rPr>
            </w:pPr>
            <w:r>
              <w:rPr>
                <w:rFonts w:ascii="Arial" w:hAnsi="Arial" w:cs="Arial"/>
                <w:lang w:val="en-GB"/>
              </w:rPr>
              <w:t>Week 7</w:t>
            </w:r>
          </w:p>
          <w:p w:rsidR="008F6E8C" w:rsidRPr="001935DD" w:rsidRDefault="008F6E8C" w:rsidP="004737AE">
            <w:pPr>
              <w:spacing w:after="120"/>
              <w:rPr>
                <w:rFonts w:ascii="Arial" w:hAnsi="Arial" w:cs="Arial"/>
                <w:lang w:val="en-GB"/>
              </w:rPr>
            </w:pPr>
          </w:p>
        </w:tc>
        <w:tc>
          <w:tcPr>
            <w:tcW w:w="1134" w:type="dxa"/>
            <w:vMerge w:val="restart"/>
            <w:vAlign w:val="center"/>
          </w:tcPr>
          <w:p w:rsidR="008F6E8C" w:rsidRPr="008F6E8C" w:rsidRDefault="008F6E8C" w:rsidP="008F6E8C">
            <w:pPr>
              <w:spacing w:after="120"/>
              <w:jc w:val="center"/>
              <w:rPr>
                <w:rFonts w:ascii="Arial" w:hAnsi="Arial" w:cs="Arial"/>
              </w:rPr>
            </w:pPr>
            <w:r>
              <w:rPr>
                <w:rFonts w:ascii="Arial" w:hAnsi="Arial" w:cs="Arial"/>
              </w:rPr>
              <w:t>14/03</w:t>
            </w:r>
          </w:p>
        </w:tc>
        <w:tc>
          <w:tcPr>
            <w:tcW w:w="992" w:type="dxa"/>
          </w:tcPr>
          <w:p w:rsidR="008F6E8C" w:rsidRPr="005832F6" w:rsidRDefault="008F6E8C" w:rsidP="004737AE">
            <w:pPr>
              <w:pStyle w:val="ListParagraph"/>
              <w:numPr>
                <w:ilvl w:val="0"/>
                <w:numId w:val="21"/>
              </w:numPr>
              <w:spacing w:after="120"/>
              <w:rPr>
                <w:rFonts w:ascii="Arial" w:hAnsi="Arial" w:cs="Arial"/>
                <w:lang w:val="en-GB"/>
              </w:rPr>
            </w:pPr>
          </w:p>
        </w:tc>
        <w:tc>
          <w:tcPr>
            <w:tcW w:w="3402" w:type="dxa"/>
          </w:tcPr>
          <w:p w:rsidR="008F6E8C" w:rsidRPr="002D0841" w:rsidRDefault="002D0841" w:rsidP="002D0841">
            <w:pPr>
              <w:rPr>
                <w:rFonts w:ascii="Arial" w:hAnsi="Arial" w:cs="Arial"/>
              </w:rPr>
            </w:pPr>
            <w:r>
              <w:rPr>
                <w:rFonts w:ascii="Arial" w:hAnsi="Arial" w:cs="Arial"/>
                <w:lang w:val="en-GB"/>
              </w:rPr>
              <w:t xml:space="preserve">Turn your museum digital: the discussion of the project </w:t>
            </w:r>
            <w:r w:rsidRPr="00BF6AF1">
              <w:rPr>
                <w:rFonts w:ascii="Arial" w:hAnsi="Arial" w:cs="Arial"/>
                <w:b/>
                <w:bCs/>
              </w:rPr>
              <w:t>World Archaeology at the Pitt Rivers Museum: a characterization</w:t>
            </w:r>
            <w:r w:rsidRPr="00BF6AF1">
              <w:rPr>
                <w:rFonts w:ascii="Arial" w:hAnsi="Arial" w:cs="Arial"/>
              </w:rPr>
              <w:t xml:space="preserve"> </w:t>
            </w:r>
          </w:p>
        </w:tc>
        <w:tc>
          <w:tcPr>
            <w:tcW w:w="3828" w:type="dxa"/>
          </w:tcPr>
          <w:p w:rsidR="008F6E8C" w:rsidRPr="001935DD" w:rsidRDefault="003A027F" w:rsidP="005F30B3">
            <w:pPr>
              <w:spacing w:after="120"/>
              <w:rPr>
                <w:rFonts w:ascii="Arial" w:hAnsi="Arial" w:cs="Arial"/>
                <w:lang w:val="en-GB"/>
              </w:rPr>
            </w:pPr>
            <w:hyperlink r:id="rId9" w:history="1">
              <w:r w:rsidR="002D0841" w:rsidRPr="00232FF5">
                <w:rPr>
                  <w:rStyle w:val="Hyperlink"/>
                  <w:rFonts w:ascii="Arial" w:hAnsi="Arial" w:cs="Arial"/>
                </w:rPr>
                <w:t>http://www.prm.ox.ac.uk/world.html</w:t>
              </w:r>
            </w:hyperlink>
          </w:p>
        </w:tc>
      </w:tr>
      <w:tr w:rsidR="008F6E8C" w:rsidRPr="001935DD" w:rsidTr="004737AE">
        <w:tc>
          <w:tcPr>
            <w:tcW w:w="1242" w:type="dxa"/>
            <w:vMerge/>
            <w:vAlign w:val="center"/>
          </w:tcPr>
          <w:p w:rsidR="008F6E8C" w:rsidRPr="004742FB" w:rsidRDefault="008F6E8C" w:rsidP="004737AE">
            <w:pPr>
              <w:pStyle w:val="ListParagraph"/>
              <w:numPr>
                <w:ilvl w:val="0"/>
                <w:numId w:val="23"/>
              </w:numPr>
              <w:spacing w:after="120"/>
              <w:rPr>
                <w:rFonts w:ascii="Arial" w:hAnsi="Arial" w:cs="Arial"/>
                <w:b/>
                <w:color w:val="FF0000"/>
                <w:u w:val="single"/>
                <w:lang w:val="en-GB"/>
              </w:rPr>
            </w:pPr>
          </w:p>
        </w:tc>
        <w:tc>
          <w:tcPr>
            <w:tcW w:w="1134" w:type="dxa"/>
            <w:vMerge/>
          </w:tcPr>
          <w:p w:rsidR="008F6E8C" w:rsidRPr="008F6E8C" w:rsidRDefault="008F6E8C" w:rsidP="005F30B3">
            <w:pPr>
              <w:spacing w:after="120"/>
              <w:jc w:val="center"/>
              <w:rPr>
                <w:rFonts w:ascii="Arial" w:hAnsi="Arial" w:cs="Arial"/>
              </w:rPr>
            </w:pPr>
          </w:p>
        </w:tc>
        <w:tc>
          <w:tcPr>
            <w:tcW w:w="992" w:type="dxa"/>
          </w:tcPr>
          <w:p w:rsidR="008F6E8C" w:rsidRPr="005832F6" w:rsidRDefault="008F6E8C" w:rsidP="004737AE">
            <w:pPr>
              <w:pStyle w:val="ListParagraph"/>
              <w:numPr>
                <w:ilvl w:val="0"/>
                <w:numId w:val="21"/>
              </w:numPr>
              <w:spacing w:after="120"/>
              <w:rPr>
                <w:rFonts w:ascii="Arial" w:hAnsi="Arial" w:cs="Arial"/>
                <w:lang w:val="en-GB"/>
              </w:rPr>
            </w:pPr>
          </w:p>
        </w:tc>
        <w:tc>
          <w:tcPr>
            <w:tcW w:w="3402" w:type="dxa"/>
          </w:tcPr>
          <w:p w:rsidR="008F6E8C" w:rsidRPr="001935DD" w:rsidRDefault="00F70F6E" w:rsidP="005F30B3">
            <w:pPr>
              <w:spacing w:after="120"/>
              <w:rPr>
                <w:rFonts w:ascii="Arial" w:hAnsi="Arial" w:cs="Arial"/>
                <w:lang w:val="en-GB"/>
              </w:rPr>
            </w:pPr>
            <w:r>
              <w:rPr>
                <w:rFonts w:ascii="Arial" w:hAnsi="Arial" w:cs="Arial"/>
                <w:lang w:val="en-GB"/>
              </w:rPr>
              <w:t>Museums and communication</w:t>
            </w:r>
            <w:r w:rsidR="00916064">
              <w:rPr>
                <w:rFonts w:ascii="Arial" w:hAnsi="Arial" w:cs="Arial"/>
                <w:lang w:val="en-GB"/>
              </w:rPr>
              <w:t xml:space="preserve"> – the theory</w:t>
            </w:r>
          </w:p>
        </w:tc>
        <w:tc>
          <w:tcPr>
            <w:tcW w:w="3828" w:type="dxa"/>
          </w:tcPr>
          <w:p w:rsidR="008F6E8C" w:rsidRDefault="00F70F6E" w:rsidP="00F70F6E">
            <w:pPr>
              <w:spacing w:after="120"/>
              <w:rPr>
                <w:rFonts w:ascii="Arial" w:hAnsi="Arial" w:cs="Arial"/>
                <w:lang w:val="en-GB"/>
              </w:rPr>
            </w:pPr>
            <w:r>
              <w:rPr>
                <w:rFonts w:ascii="Arial" w:hAnsi="Arial" w:cs="Arial"/>
                <w:lang w:val="en-GB"/>
              </w:rPr>
              <w:t xml:space="preserve">Hooper-Greenhill: Museum, media, message, </w:t>
            </w:r>
            <w:proofErr w:type="spellStart"/>
            <w:r>
              <w:rPr>
                <w:rFonts w:ascii="Arial" w:hAnsi="Arial" w:cs="Arial"/>
                <w:lang w:val="en-GB"/>
              </w:rPr>
              <w:t>ch</w:t>
            </w:r>
            <w:proofErr w:type="spellEnd"/>
            <w:r>
              <w:rPr>
                <w:rFonts w:ascii="Arial" w:hAnsi="Arial" w:cs="Arial"/>
                <w:lang w:val="en-GB"/>
              </w:rPr>
              <w:t>. 1</w:t>
            </w:r>
          </w:p>
          <w:p w:rsidR="00F70F6E" w:rsidRPr="001935DD" w:rsidRDefault="00F70F6E" w:rsidP="00F70F6E">
            <w:pPr>
              <w:spacing w:after="120"/>
              <w:rPr>
                <w:rFonts w:ascii="Arial" w:hAnsi="Arial" w:cs="Arial"/>
                <w:lang w:val="en-GB"/>
              </w:rPr>
            </w:pPr>
            <w:r>
              <w:rPr>
                <w:rFonts w:ascii="Arial" w:hAnsi="Arial" w:cs="Arial"/>
                <w:lang w:val="en-GB"/>
              </w:rPr>
              <w:t xml:space="preserve">Hooper-Greenhill: Museums and their visitors, </w:t>
            </w:r>
            <w:proofErr w:type="spellStart"/>
            <w:r>
              <w:rPr>
                <w:rFonts w:ascii="Arial" w:hAnsi="Arial" w:cs="Arial"/>
                <w:lang w:val="en-GB"/>
              </w:rPr>
              <w:t>ch</w:t>
            </w:r>
            <w:proofErr w:type="spellEnd"/>
            <w:r>
              <w:rPr>
                <w:rFonts w:ascii="Arial" w:hAnsi="Arial" w:cs="Arial"/>
                <w:lang w:val="en-GB"/>
              </w:rPr>
              <w:t>. 2</w:t>
            </w:r>
          </w:p>
        </w:tc>
      </w:tr>
      <w:tr w:rsidR="004737AE" w:rsidRPr="001935DD" w:rsidTr="00B53D82">
        <w:tc>
          <w:tcPr>
            <w:tcW w:w="1242" w:type="dxa"/>
            <w:vMerge/>
          </w:tcPr>
          <w:p w:rsidR="004737AE" w:rsidRPr="001935DD" w:rsidRDefault="004737AE" w:rsidP="004737AE">
            <w:pPr>
              <w:spacing w:after="120"/>
              <w:rPr>
                <w:rFonts w:ascii="Arial" w:hAnsi="Arial" w:cs="Arial"/>
                <w:lang w:val="en-GB"/>
              </w:rPr>
            </w:pPr>
          </w:p>
        </w:tc>
        <w:tc>
          <w:tcPr>
            <w:tcW w:w="1134" w:type="dxa"/>
          </w:tcPr>
          <w:p w:rsidR="004737AE" w:rsidRPr="008F6E8C" w:rsidRDefault="008F6E8C" w:rsidP="005F30B3">
            <w:pPr>
              <w:spacing w:after="120"/>
              <w:jc w:val="center"/>
              <w:rPr>
                <w:rFonts w:ascii="Arial" w:hAnsi="Arial" w:cs="Arial"/>
              </w:rPr>
            </w:pPr>
            <w:r>
              <w:rPr>
                <w:rFonts w:ascii="Arial" w:hAnsi="Arial" w:cs="Arial"/>
              </w:rPr>
              <w:t>15/03</w:t>
            </w:r>
          </w:p>
        </w:tc>
        <w:tc>
          <w:tcPr>
            <w:tcW w:w="992" w:type="dxa"/>
            <w:tcBorders>
              <w:bottom w:val="single" w:sz="4" w:space="0" w:color="000000" w:themeColor="text1"/>
            </w:tcBorders>
          </w:tcPr>
          <w:p w:rsidR="004737AE" w:rsidRPr="005832F6" w:rsidRDefault="004737AE" w:rsidP="004737AE">
            <w:pPr>
              <w:pStyle w:val="ListParagraph"/>
              <w:numPr>
                <w:ilvl w:val="0"/>
                <w:numId w:val="21"/>
              </w:numPr>
              <w:spacing w:after="120"/>
              <w:rPr>
                <w:rFonts w:ascii="Arial" w:hAnsi="Arial" w:cs="Arial"/>
                <w:lang w:val="en-GB"/>
              </w:rPr>
            </w:pPr>
          </w:p>
        </w:tc>
        <w:tc>
          <w:tcPr>
            <w:tcW w:w="3402" w:type="dxa"/>
            <w:tcBorders>
              <w:bottom w:val="single" w:sz="4" w:space="0" w:color="000000" w:themeColor="text1"/>
            </w:tcBorders>
          </w:tcPr>
          <w:p w:rsidR="004737AE" w:rsidRPr="001935DD" w:rsidRDefault="00F70F6E" w:rsidP="005F30B3">
            <w:pPr>
              <w:spacing w:after="120"/>
              <w:rPr>
                <w:rFonts w:ascii="Arial" w:hAnsi="Arial" w:cs="Arial"/>
                <w:lang w:val="en-GB"/>
              </w:rPr>
            </w:pPr>
            <w:r w:rsidRPr="00F70F6E">
              <w:rPr>
                <w:rFonts w:ascii="Arial" w:hAnsi="Arial" w:cs="Arial"/>
                <w:bCs/>
              </w:rPr>
              <w:t>Museums and their audiences</w:t>
            </w:r>
            <w:r w:rsidR="00916064">
              <w:rPr>
                <w:rFonts w:ascii="Arial" w:hAnsi="Arial" w:cs="Arial"/>
                <w:bCs/>
              </w:rPr>
              <w:t xml:space="preserve"> – the practice of communication</w:t>
            </w:r>
          </w:p>
        </w:tc>
        <w:tc>
          <w:tcPr>
            <w:tcW w:w="3828" w:type="dxa"/>
            <w:tcBorders>
              <w:bottom w:val="single" w:sz="4" w:space="0" w:color="000000" w:themeColor="text1"/>
            </w:tcBorders>
          </w:tcPr>
          <w:p w:rsidR="00163F10" w:rsidRDefault="00163F10" w:rsidP="005F30B3">
            <w:pPr>
              <w:spacing w:after="120"/>
              <w:rPr>
                <w:rFonts w:ascii="Arial" w:hAnsi="Arial" w:cs="Arial"/>
                <w:lang w:val="en-GB"/>
              </w:rPr>
            </w:pPr>
            <w:r>
              <w:rPr>
                <w:rFonts w:ascii="Arial" w:hAnsi="Arial" w:cs="Arial"/>
                <w:lang w:val="en-GB"/>
              </w:rPr>
              <w:t xml:space="preserve">Hooper-Greenhill: Museum, media, message, </w:t>
            </w:r>
            <w:proofErr w:type="spellStart"/>
            <w:r>
              <w:rPr>
                <w:rFonts w:ascii="Arial" w:hAnsi="Arial" w:cs="Arial"/>
                <w:lang w:val="en-GB"/>
              </w:rPr>
              <w:t>ch</w:t>
            </w:r>
            <w:proofErr w:type="spellEnd"/>
            <w:r>
              <w:rPr>
                <w:rFonts w:ascii="Arial" w:hAnsi="Arial" w:cs="Arial"/>
                <w:lang w:val="en-GB"/>
              </w:rPr>
              <w:t>. 11</w:t>
            </w:r>
          </w:p>
          <w:p w:rsidR="004737AE" w:rsidRPr="001935DD" w:rsidRDefault="00F70F6E" w:rsidP="005F30B3">
            <w:pPr>
              <w:spacing w:after="120"/>
              <w:rPr>
                <w:rFonts w:ascii="Arial" w:hAnsi="Arial" w:cs="Arial"/>
                <w:lang w:val="en-GB"/>
              </w:rPr>
            </w:pPr>
            <w:r>
              <w:rPr>
                <w:rFonts w:ascii="Arial" w:hAnsi="Arial" w:cs="Arial"/>
                <w:lang w:val="en-GB"/>
              </w:rPr>
              <w:t xml:space="preserve">Hooper-Greenhill: Museums and their visitors, </w:t>
            </w:r>
            <w:proofErr w:type="spellStart"/>
            <w:r>
              <w:rPr>
                <w:rFonts w:ascii="Arial" w:hAnsi="Arial" w:cs="Arial"/>
                <w:lang w:val="en-GB"/>
              </w:rPr>
              <w:t>ch</w:t>
            </w:r>
            <w:proofErr w:type="spellEnd"/>
            <w:r>
              <w:rPr>
                <w:rFonts w:ascii="Arial" w:hAnsi="Arial" w:cs="Arial"/>
                <w:lang w:val="en-GB"/>
              </w:rPr>
              <w:t xml:space="preserve">. </w:t>
            </w:r>
            <w:r w:rsidR="00163F10">
              <w:rPr>
                <w:rFonts w:ascii="Arial" w:hAnsi="Arial" w:cs="Arial"/>
                <w:lang w:val="en-GB"/>
              </w:rPr>
              <w:t>3+9</w:t>
            </w:r>
          </w:p>
        </w:tc>
      </w:tr>
      <w:tr w:rsidR="00770C24" w:rsidRPr="001935DD" w:rsidTr="00B53D82">
        <w:tc>
          <w:tcPr>
            <w:tcW w:w="1242" w:type="dxa"/>
            <w:vMerge w:val="restart"/>
            <w:vAlign w:val="center"/>
          </w:tcPr>
          <w:p w:rsidR="00770C24" w:rsidRDefault="00770C24" w:rsidP="004737AE">
            <w:pPr>
              <w:spacing w:after="120"/>
              <w:rPr>
                <w:rFonts w:ascii="Arial" w:hAnsi="Arial" w:cs="Arial"/>
                <w:lang w:val="en-GB"/>
              </w:rPr>
            </w:pPr>
            <w:r>
              <w:rPr>
                <w:rFonts w:ascii="Arial" w:hAnsi="Arial" w:cs="Arial"/>
                <w:lang w:val="en-GB"/>
              </w:rPr>
              <w:t>Week 8</w:t>
            </w:r>
          </w:p>
          <w:p w:rsidR="00770C24" w:rsidRPr="001935DD" w:rsidRDefault="00770C24" w:rsidP="004737AE">
            <w:pPr>
              <w:spacing w:after="120"/>
              <w:rPr>
                <w:rFonts w:ascii="Arial" w:hAnsi="Arial" w:cs="Arial"/>
                <w:lang w:val="en-GB"/>
              </w:rPr>
            </w:pPr>
          </w:p>
        </w:tc>
        <w:tc>
          <w:tcPr>
            <w:tcW w:w="1134" w:type="dxa"/>
            <w:vMerge w:val="restart"/>
            <w:vAlign w:val="center"/>
          </w:tcPr>
          <w:p w:rsidR="00770C24" w:rsidRDefault="00770C24" w:rsidP="00950B51">
            <w:pPr>
              <w:spacing w:after="120"/>
              <w:jc w:val="center"/>
              <w:rPr>
                <w:rFonts w:ascii="Arial" w:hAnsi="Arial" w:cs="Arial"/>
                <w:lang w:val="en-GB" w:eastAsia="ja-JP"/>
              </w:rPr>
            </w:pPr>
            <w:r>
              <w:rPr>
                <w:rFonts w:ascii="Arial" w:hAnsi="Arial" w:cs="Arial"/>
                <w:lang w:val="en-GB" w:eastAsia="ja-JP"/>
              </w:rPr>
              <w:t>21/03</w:t>
            </w:r>
          </w:p>
          <w:p w:rsidR="00B53D82" w:rsidRPr="00B53D82" w:rsidRDefault="00B53D82" w:rsidP="00950B51">
            <w:pPr>
              <w:spacing w:after="120"/>
              <w:jc w:val="center"/>
              <w:rPr>
                <w:rFonts w:ascii="Arial" w:hAnsi="Arial" w:cs="Arial"/>
                <w:b/>
                <w:color w:val="FF0000"/>
                <w:lang w:val="en-GB" w:eastAsia="ja-JP"/>
              </w:rPr>
            </w:pPr>
            <w:r w:rsidRPr="00B53D82">
              <w:rPr>
                <w:rFonts w:ascii="Arial" w:hAnsi="Arial" w:cs="Arial"/>
                <w:b/>
                <w:color w:val="FF0000"/>
                <w:lang w:val="en-GB" w:eastAsia="ja-JP"/>
              </w:rPr>
              <w:t>Post-</w:t>
            </w:r>
            <w:proofErr w:type="spellStart"/>
            <w:r w:rsidRPr="00B53D82">
              <w:rPr>
                <w:rFonts w:ascii="Arial" w:hAnsi="Arial" w:cs="Arial"/>
                <w:b/>
                <w:color w:val="FF0000"/>
                <w:lang w:val="en-GB" w:eastAsia="ja-JP"/>
              </w:rPr>
              <w:t>poned</w:t>
            </w:r>
            <w:proofErr w:type="spellEnd"/>
            <w:r w:rsidRPr="00B53D82">
              <w:rPr>
                <w:rFonts w:ascii="Arial" w:hAnsi="Arial" w:cs="Arial"/>
                <w:b/>
                <w:color w:val="FF0000"/>
                <w:lang w:val="en-GB" w:eastAsia="ja-JP"/>
              </w:rPr>
              <w:t xml:space="preserve"> until 19/04</w:t>
            </w:r>
          </w:p>
        </w:tc>
        <w:tc>
          <w:tcPr>
            <w:tcW w:w="992" w:type="dxa"/>
            <w:shd w:val="clear" w:color="auto" w:fill="FF9900"/>
          </w:tcPr>
          <w:p w:rsidR="00770C24" w:rsidRPr="005832F6" w:rsidRDefault="00770C24" w:rsidP="004737AE">
            <w:pPr>
              <w:pStyle w:val="ListParagraph"/>
              <w:numPr>
                <w:ilvl w:val="0"/>
                <w:numId w:val="21"/>
              </w:numPr>
              <w:spacing w:after="120"/>
              <w:rPr>
                <w:rFonts w:ascii="Arial" w:hAnsi="Arial" w:cs="Arial"/>
                <w:lang w:val="en-GB"/>
              </w:rPr>
            </w:pPr>
          </w:p>
        </w:tc>
        <w:tc>
          <w:tcPr>
            <w:tcW w:w="3402" w:type="dxa"/>
            <w:shd w:val="clear" w:color="auto" w:fill="FF9900"/>
          </w:tcPr>
          <w:p w:rsidR="00F279CC" w:rsidRDefault="00F279CC" w:rsidP="008F6E8C">
            <w:pPr>
              <w:spacing w:after="120"/>
              <w:rPr>
                <w:rFonts w:ascii="Arial" w:hAnsi="Arial" w:cs="Arial"/>
                <w:lang w:val="en-GB" w:eastAsia="ja-JP"/>
              </w:rPr>
            </w:pPr>
            <w:proofErr w:type="spellStart"/>
            <w:r>
              <w:rPr>
                <w:rFonts w:ascii="Arial" w:hAnsi="Arial" w:cs="Arial"/>
                <w:lang w:val="en-GB"/>
              </w:rPr>
              <w:t>Curating</w:t>
            </w:r>
            <w:proofErr w:type="spellEnd"/>
            <w:r>
              <w:rPr>
                <w:rFonts w:ascii="Arial" w:hAnsi="Arial" w:cs="Arial"/>
                <w:lang w:val="en-GB"/>
              </w:rPr>
              <w:t xml:space="preserve"> of an exhibition: </w:t>
            </w:r>
            <w:r w:rsidRPr="00153ED7">
              <w:rPr>
                <w:rFonts w:ascii="Arial" w:hAnsi="Arial" w:cs="Arial"/>
              </w:rPr>
              <w:t>Exhibition design in relation to visitor management</w:t>
            </w:r>
            <w:r w:rsidR="00D702D6">
              <w:rPr>
                <w:rFonts w:ascii="Arial" w:hAnsi="Arial" w:cs="Arial"/>
              </w:rPr>
              <w:t xml:space="preserve"> – THEORY</w:t>
            </w:r>
          </w:p>
          <w:p w:rsidR="00770C24" w:rsidRPr="008F6E8C" w:rsidRDefault="00770C24" w:rsidP="008F6E8C">
            <w:pPr>
              <w:spacing w:after="120"/>
              <w:rPr>
                <w:rFonts w:ascii="Arial" w:hAnsi="Arial" w:cs="Arial"/>
                <w:u w:val="single"/>
                <w:lang w:val="en-GB"/>
              </w:rPr>
            </w:pPr>
          </w:p>
        </w:tc>
        <w:tc>
          <w:tcPr>
            <w:tcW w:w="3828" w:type="dxa"/>
            <w:shd w:val="clear" w:color="auto" w:fill="FF9900"/>
          </w:tcPr>
          <w:p w:rsidR="00632583" w:rsidRDefault="00632583" w:rsidP="005F30B3">
            <w:pPr>
              <w:spacing w:after="120"/>
              <w:rPr>
                <w:rFonts w:ascii="Arial" w:hAnsi="Arial" w:cs="Arial"/>
                <w:lang w:val="en-GB"/>
              </w:rPr>
            </w:pPr>
            <w:r>
              <w:rPr>
                <w:rFonts w:ascii="Arial" w:hAnsi="Arial" w:cs="Arial"/>
                <w:lang w:val="en-GB"/>
              </w:rPr>
              <w:t>Dean: Museum exhibition</w:t>
            </w:r>
          </w:p>
          <w:p w:rsidR="00770C24" w:rsidRDefault="00271D4C" w:rsidP="005F30B3">
            <w:pPr>
              <w:spacing w:after="120"/>
              <w:rPr>
                <w:rFonts w:ascii="Arial" w:hAnsi="Arial" w:cs="Arial"/>
                <w:lang w:val="en-GB"/>
              </w:rPr>
            </w:pPr>
            <w:r>
              <w:rPr>
                <w:rFonts w:ascii="Arial" w:hAnsi="Arial" w:cs="Arial"/>
                <w:lang w:val="en-GB"/>
              </w:rPr>
              <w:t>Stone: Presenting the Past (</w:t>
            </w:r>
            <w:proofErr w:type="spellStart"/>
            <w:r>
              <w:rPr>
                <w:rFonts w:ascii="Arial" w:hAnsi="Arial" w:cs="Arial"/>
                <w:lang w:val="en-GB"/>
              </w:rPr>
              <w:t>Corsane</w:t>
            </w:r>
            <w:proofErr w:type="spellEnd"/>
            <w:r>
              <w:rPr>
                <w:rFonts w:ascii="Arial" w:hAnsi="Arial" w:cs="Arial"/>
                <w:lang w:val="en-GB"/>
              </w:rPr>
              <w:t xml:space="preserve">, </w:t>
            </w:r>
            <w:proofErr w:type="spellStart"/>
            <w:r>
              <w:rPr>
                <w:rFonts w:ascii="Arial" w:hAnsi="Arial" w:cs="Arial"/>
                <w:lang w:val="en-GB"/>
              </w:rPr>
              <w:t>ch</w:t>
            </w:r>
            <w:proofErr w:type="spellEnd"/>
            <w:r>
              <w:rPr>
                <w:rFonts w:ascii="Arial" w:hAnsi="Arial" w:cs="Arial"/>
                <w:lang w:val="en-GB"/>
              </w:rPr>
              <w:t>. 17)</w:t>
            </w:r>
          </w:p>
          <w:p w:rsidR="00271D4C" w:rsidRPr="001935DD" w:rsidRDefault="00271D4C" w:rsidP="005F30B3">
            <w:pPr>
              <w:spacing w:after="120"/>
              <w:rPr>
                <w:rFonts w:ascii="Arial" w:hAnsi="Arial" w:cs="Arial"/>
                <w:lang w:val="en-GB"/>
              </w:rPr>
            </w:pPr>
            <w:r>
              <w:rPr>
                <w:rFonts w:ascii="Arial" w:hAnsi="Arial" w:cs="Arial"/>
                <w:lang w:val="en-GB"/>
              </w:rPr>
              <w:t>Ambrose: Museums Basics, Units 29-34</w:t>
            </w:r>
          </w:p>
        </w:tc>
      </w:tr>
      <w:tr w:rsidR="00770C24" w:rsidRPr="001935DD" w:rsidTr="00B53D82">
        <w:tc>
          <w:tcPr>
            <w:tcW w:w="1242" w:type="dxa"/>
            <w:vMerge/>
          </w:tcPr>
          <w:p w:rsidR="00770C24" w:rsidRPr="001935DD" w:rsidRDefault="00770C24" w:rsidP="004737AE">
            <w:pPr>
              <w:spacing w:after="120"/>
              <w:rPr>
                <w:rFonts w:ascii="Arial" w:hAnsi="Arial" w:cs="Arial"/>
                <w:lang w:val="en-GB"/>
              </w:rPr>
            </w:pPr>
          </w:p>
        </w:tc>
        <w:tc>
          <w:tcPr>
            <w:tcW w:w="1134" w:type="dxa"/>
            <w:vMerge/>
          </w:tcPr>
          <w:p w:rsidR="00770C24" w:rsidRPr="008F6E8C" w:rsidRDefault="00770C24" w:rsidP="005F30B3">
            <w:pPr>
              <w:spacing w:after="120"/>
              <w:rPr>
                <w:rFonts w:ascii="Arial" w:hAnsi="Arial" w:cs="Arial"/>
                <w:lang w:val="en-GB"/>
              </w:rPr>
            </w:pPr>
          </w:p>
        </w:tc>
        <w:tc>
          <w:tcPr>
            <w:tcW w:w="992" w:type="dxa"/>
            <w:shd w:val="clear" w:color="auto" w:fill="FF9900"/>
          </w:tcPr>
          <w:p w:rsidR="00770C24" w:rsidRPr="005832F6" w:rsidRDefault="00770C24" w:rsidP="004737AE">
            <w:pPr>
              <w:pStyle w:val="ListParagraph"/>
              <w:numPr>
                <w:ilvl w:val="0"/>
                <w:numId w:val="21"/>
              </w:numPr>
              <w:spacing w:after="120"/>
              <w:rPr>
                <w:rFonts w:ascii="Arial" w:hAnsi="Arial" w:cs="Arial"/>
                <w:lang w:val="en-GB"/>
              </w:rPr>
            </w:pPr>
          </w:p>
        </w:tc>
        <w:tc>
          <w:tcPr>
            <w:tcW w:w="3402" w:type="dxa"/>
            <w:shd w:val="clear" w:color="auto" w:fill="FF9900"/>
          </w:tcPr>
          <w:p w:rsidR="00770C24" w:rsidRPr="001935DD" w:rsidRDefault="00F279CC" w:rsidP="00D702D6">
            <w:pPr>
              <w:spacing w:after="120"/>
              <w:rPr>
                <w:rFonts w:ascii="Arial" w:hAnsi="Arial" w:cs="Arial"/>
                <w:lang w:val="en-GB" w:eastAsia="ja-JP"/>
              </w:rPr>
            </w:pPr>
            <w:proofErr w:type="spellStart"/>
            <w:r>
              <w:rPr>
                <w:rFonts w:ascii="Arial" w:hAnsi="Arial" w:cs="Arial"/>
                <w:lang w:val="en-GB"/>
              </w:rPr>
              <w:t>Curating</w:t>
            </w:r>
            <w:proofErr w:type="spellEnd"/>
            <w:r>
              <w:rPr>
                <w:rFonts w:ascii="Arial" w:hAnsi="Arial" w:cs="Arial"/>
                <w:lang w:val="en-GB"/>
              </w:rPr>
              <w:t xml:space="preserve"> of an exhibition: </w:t>
            </w:r>
            <w:r w:rsidRPr="00153ED7">
              <w:rPr>
                <w:rFonts w:ascii="Arial" w:hAnsi="Arial" w:cs="Arial"/>
              </w:rPr>
              <w:t>Exhibition design in relation to visitor management</w:t>
            </w:r>
            <w:r w:rsidR="00990F6E">
              <w:rPr>
                <w:rFonts w:ascii="Arial" w:hAnsi="Arial" w:cs="Arial"/>
              </w:rPr>
              <w:t xml:space="preserve"> </w:t>
            </w:r>
            <w:r w:rsidR="00D702D6">
              <w:rPr>
                <w:rFonts w:ascii="Arial" w:hAnsi="Arial" w:cs="Arial"/>
              </w:rPr>
              <w:t>–</w:t>
            </w:r>
            <w:r w:rsidR="00990F6E">
              <w:rPr>
                <w:rFonts w:ascii="Arial" w:hAnsi="Arial" w:cs="Arial"/>
              </w:rPr>
              <w:t xml:space="preserve"> </w:t>
            </w:r>
            <w:r w:rsidR="00D702D6">
              <w:rPr>
                <w:rFonts w:ascii="Arial" w:hAnsi="Arial" w:cs="Arial"/>
              </w:rPr>
              <w:t>PREPARATION OF THE DESIGN</w:t>
            </w:r>
          </w:p>
        </w:tc>
        <w:tc>
          <w:tcPr>
            <w:tcW w:w="3828" w:type="dxa"/>
            <w:shd w:val="clear" w:color="auto" w:fill="FF9900"/>
          </w:tcPr>
          <w:p w:rsidR="00770C24" w:rsidRPr="001935DD" w:rsidRDefault="00271D4C" w:rsidP="005F30B3">
            <w:pPr>
              <w:spacing w:after="120"/>
              <w:rPr>
                <w:rFonts w:ascii="Arial" w:hAnsi="Arial" w:cs="Arial"/>
                <w:lang w:val="en-GB"/>
              </w:rPr>
            </w:pPr>
            <w:r>
              <w:rPr>
                <w:rFonts w:ascii="Arial" w:hAnsi="Arial" w:cs="Arial"/>
                <w:lang w:val="en-GB"/>
              </w:rPr>
              <w:t>Takes place in the Roderic Bowen Library and Archives, we are developing ideas for exhibition design</w:t>
            </w:r>
          </w:p>
        </w:tc>
      </w:tr>
      <w:tr w:rsidR="004737AE" w:rsidRPr="001935DD" w:rsidTr="004737AE">
        <w:tc>
          <w:tcPr>
            <w:tcW w:w="1242" w:type="dxa"/>
            <w:vMerge/>
          </w:tcPr>
          <w:p w:rsidR="004737AE" w:rsidRPr="003A6D5F" w:rsidRDefault="004737AE" w:rsidP="004737AE">
            <w:pPr>
              <w:pStyle w:val="ListParagraph"/>
              <w:numPr>
                <w:ilvl w:val="0"/>
                <w:numId w:val="23"/>
              </w:numPr>
              <w:spacing w:after="120"/>
              <w:rPr>
                <w:rFonts w:ascii="Arial" w:hAnsi="Arial" w:cs="Arial"/>
                <w:b/>
                <w:color w:val="FF0000"/>
                <w:lang w:val="en-GB"/>
              </w:rPr>
            </w:pPr>
          </w:p>
        </w:tc>
        <w:tc>
          <w:tcPr>
            <w:tcW w:w="1134" w:type="dxa"/>
          </w:tcPr>
          <w:p w:rsidR="004737AE" w:rsidRPr="008F6E8C" w:rsidRDefault="00950B51" w:rsidP="005F30B3">
            <w:pPr>
              <w:spacing w:after="120"/>
              <w:jc w:val="center"/>
              <w:rPr>
                <w:rFonts w:ascii="Arial" w:hAnsi="Arial" w:cs="Arial"/>
                <w:lang w:val="en-GB" w:eastAsia="ja-JP"/>
              </w:rPr>
            </w:pPr>
            <w:r>
              <w:rPr>
                <w:rFonts w:ascii="Arial" w:hAnsi="Arial" w:cs="Arial"/>
                <w:lang w:val="en-GB" w:eastAsia="ja-JP"/>
              </w:rPr>
              <w:t>22/03</w:t>
            </w:r>
          </w:p>
        </w:tc>
        <w:tc>
          <w:tcPr>
            <w:tcW w:w="992" w:type="dxa"/>
          </w:tcPr>
          <w:p w:rsidR="004737AE" w:rsidRPr="005832F6" w:rsidRDefault="004737AE" w:rsidP="00B53D82">
            <w:pPr>
              <w:pStyle w:val="ListParagraph"/>
              <w:numPr>
                <w:ilvl w:val="0"/>
                <w:numId w:val="39"/>
              </w:numPr>
              <w:spacing w:after="120"/>
              <w:rPr>
                <w:rFonts w:ascii="Arial" w:hAnsi="Arial" w:cs="Arial"/>
                <w:lang w:val="en-GB"/>
              </w:rPr>
            </w:pPr>
          </w:p>
        </w:tc>
        <w:tc>
          <w:tcPr>
            <w:tcW w:w="3402" w:type="dxa"/>
          </w:tcPr>
          <w:p w:rsidR="004737AE" w:rsidRPr="001935DD" w:rsidRDefault="008120A2" w:rsidP="00D702D6">
            <w:pPr>
              <w:spacing w:after="120"/>
              <w:rPr>
                <w:rFonts w:ascii="Arial" w:hAnsi="Arial" w:cs="Arial"/>
                <w:lang w:val="en-GB"/>
              </w:rPr>
            </w:pPr>
            <w:r>
              <w:rPr>
                <w:rFonts w:ascii="Arial" w:hAnsi="Arial" w:cs="Arial"/>
                <w:lang w:val="en-GB" w:eastAsia="ja-JP"/>
              </w:rPr>
              <w:t xml:space="preserve">Heritage Crime: </w:t>
            </w:r>
            <w:r w:rsidR="00D702D6">
              <w:rPr>
                <w:rFonts w:ascii="Arial" w:hAnsi="Arial" w:cs="Arial"/>
                <w:lang w:val="en-GB" w:eastAsia="ja-JP"/>
              </w:rPr>
              <w:t>The problems of fakes in Museums</w:t>
            </w:r>
          </w:p>
        </w:tc>
        <w:tc>
          <w:tcPr>
            <w:tcW w:w="3828" w:type="dxa"/>
          </w:tcPr>
          <w:p w:rsidR="004737AE" w:rsidRDefault="003A027F" w:rsidP="005F30B3">
            <w:pPr>
              <w:spacing w:after="120"/>
              <w:rPr>
                <w:rFonts w:ascii="Arial" w:hAnsi="Arial" w:cs="Arial"/>
                <w:lang w:val="en-GB"/>
              </w:rPr>
            </w:pPr>
            <w:hyperlink r:id="rId10" w:history="1">
              <w:r w:rsidR="00D702D6" w:rsidRPr="00314E92">
                <w:rPr>
                  <w:rStyle w:val="Hyperlink"/>
                  <w:rFonts w:ascii="Arial" w:hAnsi="Arial" w:cs="Arial"/>
                  <w:lang w:val="en-GB"/>
                </w:rPr>
                <w:t>http://www.ipl.org/div/kelsey/</w:t>
              </w:r>
            </w:hyperlink>
          </w:p>
          <w:p w:rsidR="00D702D6" w:rsidRDefault="003A027F" w:rsidP="005F30B3">
            <w:pPr>
              <w:spacing w:after="120"/>
              <w:rPr>
                <w:rFonts w:ascii="Arial" w:hAnsi="Arial" w:cs="Arial"/>
                <w:lang w:val="en-GB"/>
              </w:rPr>
            </w:pPr>
            <w:hyperlink r:id="rId11" w:history="1">
              <w:r w:rsidR="00D702D6" w:rsidRPr="00314E92">
                <w:rPr>
                  <w:rStyle w:val="Hyperlink"/>
                  <w:rFonts w:ascii="Arial" w:hAnsi="Arial" w:cs="Arial"/>
                  <w:lang w:val="en-GB"/>
                </w:rPr>
                <w:t>http://www.antiquitiesonline.co.uk/Fake-Egyptian-antiquities_AWL7V.aspx</w:t>
              </w:r>
            </w:hyperlink>
            <w:r w:rsidR="00D702D6">
              <w:rPr>
                <w:rFonts w:ascii="Arial" w:hAnsi="Arial" w:cs="Arial"/>
                <w:lang w:val="en-GB"/>
              </w:rPr>
              <w:t xml:space="preserve"> </w:t>
            </w:r>
          </w:p>
          <w:p w:rsidR="00D702D6" w:rsidRDefault="003A027F" w:rsidP="005F30B3">
            <w:pPr>
              <w:spacing w:after="120"/>
            </w:pPr>
            <w:hyperlink r:id="rId12" w:history="1">
              <w:r w:rsidR="00D702D6" w:rsidRPr="00314E92">
                <w:rPr>
                  <w:rStyle w:val="Hyperlink"/>
                  <w:rFonts w:ascii="Arial" w:hAnsi="Arial" w:cs="Arial"/>
                  <w:lang w:val="en-GB"/>
                </w:rPr>
                <w:t>http://www.thefakebusters.com/</w:t>
              </w:r>
            </w:hyperlink>
          </w:p>
          <w:p w:rsidR="008120A2" w:rsidRDefault="003A027F" w:rsidP="005F30B3">
            <w:pPr>
              <w:spacing w:after="120"/>
              <w:rPr>
                <w:rFonts w:ascii="Arial" w:hAnsi="Arial" w:cs="Arial"/>
                <w:lang w:val="en-GB"/>
              </w:rPr>
            </w:pPr>
            <w:hyperlink r:id="rId13" w:history="1">
              <w:r w:rsidR="008120A2" w:rsidRPr="00BA504B">
                <w:rPr>
                  <w:rStyle w:val="Hyperlink"/>
                  <w:rFonts w:ascii="Arial" w:hAnsi="Arial" w:cs="Arial"/>
                  <w:lang w:val="en-GB"/>
                </w:rPr>
                <w:t>http://www.thecollectionmuseum.com/?/blog/view/heritage-crime-</w:t>
              </w:r>
              <w:r w:rsidR="008120A2" w:rsidRPr="00BA504B">
                <w:rPr>
                  <w:rStyle w:val="Hyperlink"/>
                  <w:rFonts w:ascii="Arial" w:hAnsi="Arial" w:cs="Arial"/>
                  <w:lang w:val="en-GB"/>
                </w:rPr>
                <w:lastRenderedPageBreak/>
                <w:t>exhibition-fakes-and-forgeries-quiz</w:t>
              </w:r>
            </w:hyperlink>
            <w:r w:rsidR="008120A2">
              <w:rPr>
                <w:rFonts w:ascii="Arial" w:hAnsi="Arial" w:cs="Arial"/>
                <w:lang w:val="en-GB"/>
              </w:rPr>
              <w:t xml:space="preserve"> </w:t>
            </w:r>
          </w:p>
          <w:p w:rsidR="00D702D6" w:rsidRPr="001935DD" w:rsidRDefault="00271D4C" w:rsidP="005F30B3">
            <w:pPr>
              <w:spacing w:after="120"/>
              <w:rPr>
                <w:rFonts w:ascii="Arial" w:hAnsi="Arial" w:cs="Arial"/>
                <w:lang w:val="en-GB"/>
              </w:rPr>
            </w:pPr>
            <w:proofErr w:type="spellStart"/>
            <w:r>
              <w:rPr>
                <w:rFonts w:ascii="Arial" w:hAnsi="Arial" w:cs="Arial"/>
                <w:lang w:val="en-GB"/>
              </w:rPr>
              <w:t>Brodie</w:t>
            </w:r>
            <w:proofErr w:type="spellEnd"/>
            <w:r>
              <w:rPr>
                <w:rFonts w:ascii="Arial" w:hAnsi="Arial" w:cs="Arial"/>
                <w:lang w:val="en-GB"/>
              </w:rPr>
              <w:t>: Illicit antiquities: the theft of culture (</w:t>
            </w:r>
            <w:proofErr w:type="spellStart"/>
            <w:r>
              <w:rPr>
                <w:rFonts w:ascii="Arial" w:hAnsi="Arial" w:cs="Arial"/>
                <w:lang w:val="en-GB"/>
              </w:rPr>
              <w:t>Corsane</w:t>
            </w:r>
            <w:proofErr w:type="spellEnd"/>
            <w:r>
              <w:rPr>
                <w:rFonts w:ascii="Arial" w:hAnsi="Arial" w:cs="Arial"/>
                <w:lang w:val="en-GB"/>
              </w:rPr>
              <w:t xml:space="preserve">, </w:t>
            </w:r>
            <w:proofErr w:type="spellStart"/>
            <w:r>
              <w:rPr>
                <w:rFonts w:ascii="Arial" w:hAnsi="Arial" w:cs="Arial"/>
                <w:lang w:val="en-GB"/>
              </w:rPr>
              <w:t>ch</w:t>
            </w:r>
            <w:proofErr w:type="spellEnd"/>
            <w:r>
              <w:rPr>
                <w:rFonts w:ascii="Arial" w:hAnsi="Arial" w:cs="Arial"/>
                <w:lang w:val="en-GB"/>
              </w:rPr>
              <w:t>. 10)</w:t>
            </w:r>
          </w:p>
        </w:tc>
      </w:tr>
      <w:tr w:rsidR="00B135C0" w:rsidRPr="00F22144" w:rsidTr="00950B51">
        <w:tc>
          <w:tcPr>
            <w:tcW w:w="1242" w:type="dxa"/>
            <w:vMerge w:val="restart"/>
            <w:vAlign w:val="center"/>
          </w:tcPr>
          <w:p w:rsidR="00B135C0" w:rsidRDefault="00B135C0" w:rsidP="004737AE">
            <w:pPr>
              <w:spacing w:after="120"/>
              <w:rPr>
                <w:rFonts w:ascii="Arial" w:hAnsi="Arial" w:cs="Arial"/>
                <w:lang w:val="en-GB"/>
              </w:rPr>
            </w:pPr>
            <w:r>
              <w:rPr>
                <w:rFonts w:ascii="Arial" w:hAnsi="Arial" w:cs="Arial"/>
                <w:lang w:val="en-GB"/>
              </w:rPr>
              <w:lastRenderedPageBreak/>
              <w:t>Again week 8</w:t>
            </w:r>
          </w:p>
        </w:tc>
        <w:tc>
          <w:tcPr>
            <w:tcW w:w="1134" w:type="dxa"/>
            <w:vMerge w:val="restart"/>
            <w:vAlign w:val="center"/>
          </w:tcPr>
          <w:p w:rsidR="00B135C0" w:rsidRDefault="00B135C0" w:rsidP="00B73443">
            <w:pPr>
              <w:spacing w:after="120"/>
              <w:jc w:val="center"/>
              <w:rPr>
                <w:rFonts w:ascii="Arial" w:hAnsi="Arial" w:cs="Arial"/>
                <w:lang w:val="en-GB" w:eastAsia="ja-JP"/>
              </w:rPr>
            </w:pPr>
            <w:r>
              <w:rPr>
                <w:rFonts w:ascii="Arial" w:hAnsi="Arial" w:cs="Arial"/>
                <w:lang w:val="en-GB" w:eastAsia="ja-JP"/>
              </w:rPr>
              <w:t>19/04</w:t>
            </w:r>
          </w:p>
          <w:p w:rsidR="00B135C0" w:rsidRDefault="00B135C0" w:rsidP="00C335C1">
            <w:pPr>
              <w:spacing w:after="120"/>
              <w:jc w:val="center"/>
              <w:rPr>
                <w:rFonts w:ascii="Arial" w:hAnsi="Arial" w:cs="Arial"/>
                <w:b/>
                <w:color w:val="FF0000"/>
                <w:lang w:val="en-GB" w:eastAsia="ja-JP"/>
              </w:rPr>
            </w:pPr>
            <w:r w:rsidRPr="00B53D82">
              <w:rPr>
                <w:rFonts w:ascii="Arial" w:hAnsi="Arial" w:cs="Arial"/>
                <w:b/>
                <w:color w:val="FF0000"/>
                <w:lang w:val="en-GB" w:eastAsia="ja-JP"/>
              </w:rPr>
              <w:t>Post-</w:t>
            </w:r>
            <w:proofErr w:type="spellStart"/>
            <w:r w:rsidRPr="00B53D82">
              <w:rPr>
                <w:rFonts w:ascii="Arial" w:hAnsi="Arial" w:cs="Arial"/>
                <w:b/>
                <w:color w:val="FF0000"/>
                <w:lang w:val="en-GB" w:eastAsia="ja-JP"/>
              </w:rPr>
              <w:t>poned</w:t>
            </w:r>
            <w:proofErr w:type="spellEnd"/>
            <w:r w:rsidRPr="00B53D82">
              <w:rPr>
                <w:rFonts w:ascii="Arial" w:hAnsi="Arial" w:cs="Arial"/>
                <w:b/>
                <w:color w:val="FF0000"/>
                <w:lang w:val="en-GB" w:eastAsia="ja-JP"/>
              </w:rPr>
              <w:t xml:space="preserve"> </w:t>
            </w:r>
            <w:r>
              <w:rPr>
                <w:rFonts w:ascii="Arial" w:hAnsi="Arial" w:cs="Arial"/>
                <w:b/>
                <w:color w:val="FF0000"/>
                <w:lang w:val="en-GB" w:eastAsia="ja-JP"/>
              </w:rPr>
              <w:t>from 21/03</w:t>
            </w:r>
          </w:p>
          <w:p w:rsidR="00FC0F26" w:rsidRPr="00B53D82" w:rsidRDefault="00FC0F26" w:rsidP="00C335C1">
            <w:pPr>
              <w:spacing w:after="120"/>
              <w:jc w:val="center"/>
              <w:rPr>
                <w:rFonts w:ascii="Arial" w:hAnsi="Arial" w:cs="Arial"/>
                <w:b/>
                <w:color w:val="FF0000"/>
                <w:lang w:val="en-GB" w:eastAsia="ja-JP"/>
              </w:rPr>
            </w:pPr>
            <w:r>
              <w:rPr>
                <w:rFonts w:ascii="Arial" w:hAnsi="Arial" w:cs="Arial"/>
                <w:b/>
                <w:color w:val="FF0000"/>
                <w:lang w:val="en-GB" w:eastAsia="ja-JP"/>
              </w:rPr>
              <w:t>1.15-3.15</w:t>
            </w:r>
          </w:p>
        </w:tc>
        <w:tc>
          <w:tcPr>
            <w:tcW w:w="992" w:type="dxa"/>
          </w:tcPr>
          <w:p w:rsidR="00B135C0" w:rsidRPr="005832F6" w:rsidRDefault="00B135C0" w:rsidP="00C335C1">
            <w:pPr>
              <w:pStyle w:val="ListParagraph"/>
              <w:numPr>
                <w:ilvl w:val="0"/>
                <w:numId w:val="41"/>
              </w:numPr>
              <w:spacing w:after="120"/>
              <w:rPr>
                <w:rFonts w:ascii="Arial" w:hAnsi="Arial" w:cs="Arial"/>
                <w:lang w:val="en-GB"/>
              </w:rPr>
            </w:pPr>
          </w:p>
        </w:tc>
        <w:tc>
          <w:tcPr>
            <w:tcW w:w="3402" w:type="dxa"/>
          </w:tcPr>
          <w:p w:rsidR="00B135C0" w:rsidRDefault="00B135C0" w:rsidP="00B73443">
            <w:pPr>
              <w:spacing w:after="120"/>
              <w:rPr>
                <w:rFonts w:ascii="Arial" w:hAnsi="Arial" w:cs="Arial"/>
                <w:lang w:val="en-GB" w:eastAsia="ja-JP"/>
              </w:rPr>
            </w:pPr>
            <w:proofErr w:type="spellStart"/>
            <w:r>
              <w:rPr>
                <w:rFonts w:ascii="Arial" w:hAnsi="Arial" w:cs="Arial"/>
                <w:lang w:val="en-GB"/>
              </w:rPr>
              <w:t>Curating</w:t>
            </w:r>
            <w:proofErr w:type="spellEnd"/>
            <w:r>
              <w:rPr>
                <w:rFonts w:ascii="Arial" w:hAnsi="Arial" w:cs="Arial"/>
                <w:lang w:val="en-GB"/>
              </w:rPr>
              <w:t xml:space="preserve"> of an exhibition: </w:t>
            </w:r>
            <w:r w:rsidRPr="00153ED7">
              <w:rPr>
                <w:rFonts w:ascii="Arial" w:hAnsi="Arial" w:cs="Arial"/>
              </w:rPr>
              <w:t>Exhibition design in relation to visitor management</w:t>
            </w:r>
            <w:r>
              <w:rPr>
                <w:rFonts w:ascii="Arial" w:hAnsi="Arial" w:cs="Arial"/>
              </w:rPr>
              <w:t xml:space="preserve"> – THEORY</w:t>
            </w:r>
          </w:p>
          <w:p w:rsidR="00B135C0" w:rsidRPr="008F6E8C" w:rsidRDefault="00B135C0" w:rsidP="00B73443">
            <w:pPr>
              <w:spacing w:after="120"/>
              <w:rPr>
                <w:rFonts w:ascii="Arial" w:hAnsi="Arial" w:cs="Arial"/>
                <w:u w:val="single"/>
                <w:lang w:val="en-GB"/>
              </w:rPr>
            </w:pPr>
          </w:p>
        </w:tc>
        <w:tc>
          <w:tcPr>
            <w:tcW w:w="3828" w:type="dxa"/>
          </w:tcPr>
          <w:p w:rsidR="005B02BE" w:rsidRDefault="005B02BE" w:rsidP="00B73443">
            <w:pPr>
              <w:spacing w:after="120"/>
              <w:rPr>
                <w:rFonts w:ascii="Arial" w:hAnsi="Arial" w:cs="Arial"/>
                <w:lang w:val="en-GB"/>
              </w:rPr>
            </w:pPr>
            <w:r>
              <w:rPr>
                <w:rFonts w:ascii="Arial" w:hAnsi="Arial" w:cs="Arial"/>
                <w:lang w:val="en-GB"/>
              </w:rPr>
              <w:t>Dean: Museum exhibition</w:t>
            </w:r>
          </w:p>
          <w:p w:rsidR="00B135C0" w:rsidRDefault="00B135C0" w:rsidP="00B73443">
            <w:pPr>
              <w:spacing w:after="120"/>
              <w:rPr>
                <w:rFonts w:ascii="Arial" w:hAnsi="Arial" w:cs="Arial"/>
                <w:lang w:val="en-GB"/>
              </w:rPr>
            </w:pPr>
            <w:r>
              <w:rPr>
                <w:rFonts w:ascii="Arial" w:hAnsi="Arial" w:cs="Arial"/>
                <w:lang w:val="en-GB"/>
              </w:rPr>
              <w:t>Stone: Presenting the Past (</w:t>
            </w:r>
            <w:proofErr w:type="spellStart"/>
            <w:r>
              <w:rPr>
                <w:rFonts w:ascii="Arial" w:hAnsi="Arial" w:cs="Arial"/>
                <w:lang w:val="en-GB"/>
              </w:rPr>
              <w:t>Corsane</w:t>
            </w:r>
            <w:proofErr w:type="spellEnd"/>
            <w:r>
              <w:rPr>
                <w:rFonts w:ascii="Arial" w:hAnsi="Arial" w:cs="Arial"/>
                <w:lang w:val="en-GB"/>
              </w:rPr>
              <w:t xml:space="preserve">, </w:t>
            </w:r>
            <w:proofErr w:type="spellStart"/>
            <w:r>
              <w:rPr>
                <w:rFonts w:ascii="Arial" w:hAnsi="Arial" w:cs="Arial"/>
                <w:lang w:val="en-GB"/>
              </w:rPr>
              <w:t>ch</w:t>
            </w:r>
            <w:proofErr w:type="spellEnd"/>
            <w:r>
              <w:rPr>
                <w:rFonts w:ascii="Arial" w:hAnsi="Arial" w:cs="Arial"/>
                <w:lang w:val="en-GB"/>
              </w:rPr>
              <w:t>. 17)</w:t>
            </w:r>
          </w:p>
          <w:p w:rsidR="00B135C0" w:rsidRPr="001935DD" w:rsidRDefault="00B135C0" w:rsidP="00B73443">
            <w:pPr>
              <w:spacing w:after="120"/>
              <w:rPr>
                <w:rFonts w:ascii="Arial" w:hAnsi="Arial" w:cs="Arial"/>
                <w:lang w:val="en-GB"/>
              </w:rPr>
            </w:pPr>
            <w:r>
              <w:rPr>
                <w:rFonts w:ascii="Arial" w:hAnsi="Arial" w:cs="Arial"/>
                <w:lang w:val="en-GB"/>
              </w:rPr>
              <w:t>Ambrose: Museums Basics, Units 29-34</w:t>
            </w:r>
          </w:p>
        </w:tc>
      </w:tr>
      <w:tr w:rsidR="00B135C0" w:rsidRPr="00F22144" w:rsidTr="00950B51">
        <w:tc>
          <w:tcPr>
            <w:tcW w:w="1242" w:type="dxa"/>
            <w:vMerge/>
            <w:vAlign w:val="center"/>
          </w:tcPr>
          <w:p w:rsidR="00B135C0" w:rsidRDefault="00B135C0" w:rsidP="004737AE">
            <w:pPr>
              <w:spacing w:after="120"/>
              <w:rPr>
                <w:rFonts w:ascii="Arial" w:hAnsi="Arial" w:cs="Arial"/>
                <w:lang w:val="en-GB"/>
              </w:rPr>
            </w:pPr>
          </w:p>
        </w:tc>
        <w:tc>
          <w:tcPr>
            <w:tcW w:w="1134" w:type="dxa"/>
            <w:vMerge/>
            <w:vAlign w:val="center"/>
          </w:tcPr>
          <w:p w:rsidR="00B135C0" w:rsidRDefault="00B135C0" w:rsidP="00B73443">
            <w:pPr>
              <w:spacing w:after="120"/>
              <w:jc w:val="center"/>
              <w:rPr>
                <w:rFonts w:ascii="Arial" w:hAnsi="Arial" w:cs="Arial"/>
                <w:lang w:val="en-GB" w:eastAsia="ja-JP"/>
              </w:rPr>
            </w:pPr>
          </w:p>
        </w:tc>
        <w:tc>
          <w:tcPr>
            <w:tcW w:w="992" w:type="dxa"/>
          </w:tcPr>
          <w:p w:rsidR="00B135C0" w:rsidRPr="005832F6" w:rsidRDefault="00B135C0" w:rsidP="00C335C1">
            <w:pPr>
              <w:pStyle w:val="ListParagraph"/>
              <w:numPr>
                <w:ilvl w:val="0"/>
                <w:numId w:val="41"/>
              </w:numPr>
              <w:spacing w:after="120"/>
              <w:rPr>
                <w:rFonts w:ascii="Arial" w:hAnsi="Arial" w:cs="Arial"/>
                <w:lang w:val="en-GB"/>
              </w:rPr>
            </w:pPr>
          </w:p>
        </w:tc>
        <w:tc>
          <w:tcPr>
            <w:tcW w:w="3402" w:type="dxa"/>
          </w:tcPr>
          <w:p w:rsidR="00B135C0" w:rsidRPr="001935DD" w:rsidRDefault="00B135C0" w:rsidP="00B73443">
            <w:pPr>
              <w:spacing w:after="120"/>
              <w:rPr>
                <w:rFonts w:ascii="Arial" w:hAnsi="Arial" w:cs="Arial"/>
                <w:lang w:val="en-GB" w:eastAsia="ja-JP"/>
              </w:rPr>
            </w:pPr>
            <w:proofErr w:type="spellStart"/>
            <w:r>
              <w:rPr>
                <w:rFonts w:ascii="Arial" w:hAnsi="Arial" w:cs="Arial"/>
                <w:lang w:val="en-GB"/>
              </w:rPr>
              <w:t>Curating</w:t>
            </w:r>
            <w:proofErr w:type="spellEnd"/>
            <w:r>
              <w:rPr>
                <w:rFonts w:ascii="Arial" w:hAnsi="Arial" w:cs="Arial"/>
                <w:lang w:val="en-GB"/>
              </w:rPr>
              <w:t xml:space="preserve"> of an exhibition: </w:t>
            </w:r>
            <w:r w:rsidRPr="00153ED7">
              <w:rPr>
                <w:rFonts w:ascii="Arial" w:hAnsi="Arial" w:cs="Arial"/>
              </w:rPr>
              <w:t>Exhibition design in relation to visitor management</w:t>
            </w:r>
            <w:r>
              <w:rPr>
                <w:rFonts w:ascii="Arial" w:hAnsi="Arial" w:cs="Arial"/>
              </w:rPr>
              <w:t xml:space="preserve"> – PREPARATION OF THE DESIGN</w:t>
            </w:r>
          </w:p>
        </w:tc>
        <w:tc>
          <w:tcPr>
            <w:tcW w:w="3828" w:type="dxa"/>
          </w:tcPr>
          <w:p w:rsidR="00B135C0" w:rsidRPr="001935DD" w:rsidRDefault="00B135C0" w:rsidP="00B73443">
            <w:pPr>
              <w:spacing w:after="120"/>
              <w:rPr>
                <w:rFonts w:ascii="Arial" w:hAnsi="Arial" w:cs="Arial"/>
                <w:lang w:val="en-GB"/>
              </w:rPr>
            </w:pPr>
            <w:r w:rsidRPr="00FC0F26">
              <w:rPr>
                <w:rFonts w:ascii="Arial" w:hAnsi="Arial" w:cs="Arial"/>
                <w:b/>
                <w:color w:val="FF0000"/>
                <w:lang w:val="en-GB"/>
              </w:rPr>
              <w:t>Takes place in the Roderic Bowen</w:t>
            </w:r>
            <w:r>
              <w:rPr>
                <w:rFonts w:ascii="Arial" w:hAnsi="Arial" w:cs="Arial"/>
                <w:lang w:val="en-GB"/>
              </w:rPr>
              <w:t xml:space="preserve"> Library and Archives, we are developing ideas for exhibition design</w:t>
            </w:r>
          </w:p>
        </w:tc>
      </w:tr>
      <w:tr w:rsidR="00E156B6" w:rsidRPr="00F22144" w:rsidTr="00950B51">
        <w:tc>
          <w:tcPr>
            <w:tcW w:w="1242" w:type="dxa"/>
            <w:vMerge w:val="restart"/>
            <w:vAlign w:val="center"/>
          </w:tcPr>
          <w:p w:rsidR="00E156B6" w:rsidRDefault="00E156B6" w:rsidP="004737AE">
            <w:pPr>
              <w:spacing w:after="120"/>
              <w:rPr>
                <w:rFonts w:ascii="Arial" w:hAnsi="Arial" w:cs="Arial"/>
                <w:lang w:val="en-GB"/>
              </w:rPr>
            </w:pPr>
            <w:r>
              <w:rPr>
                <w:rFonts w:ascii="Arial" w:hAnsi="Arial" w:cs="Arial"/>
                <w:lang w:val="en-GB"/>
              </w:rPr>
              <w:t>Week 9</w:t>
            </w:r>
          </w:p>
          <w:p w:rsidR="00E156B6" w:rsidRPr="001935DD" w:rsidRDefault="00E156B6" w:rsidP="004737AE">
            <w:pPr>
              <w:spacing w:after="120"/>
              <w:rPr>
                <w:rFonts w:ascii="Arial" w:hAnsi="Arial" w:cs="Arial"/>
                <w:lang w:val="en-GB"/>
              </w:rPr>
            </w:pPr>
          </w:p>
        </w:tc>
        <w:tc>
          <w:tcPr>
            <w:tcW w:w="1134" w:type="dxa"/>
            <w:vMerge w:val="restart"/>
            <w:vAlign w:val="center"/>
          </w:tcPr>
          <w:p w:rsidR="00E156B6" w:rsidRPr="008F6E8C" w:rsidRDefault="00C335C1" w:rsidP="00950B51">
            <w:pPr>
              <w:spacing w:after="120"/>
              <w:jc w:val="center"/>
              <w:rPr>
                <w:rFonts w:ascii="Arial" w:hAnsi="Arial" w:cs="Arial"/>
                <w:lang w:val="en-GB" w:eastAsia="ja-JP"/>
              </w:rPr>
            </w:pPr>
            <w:r>
              <w:rPr>
                <w:rFonts w:ascii="Arial" w:hAnsi="Arial" w:cs="Arial"/>
                <w:lang w:val="en-GB" w:eastAsia="ja-JP"/>
              </w:rPr>
              <w:t>25/04</w:t>
            </w:r>
          </w:p>
        </w:tc>
        <w:tc>
          <w:tcPr>
            <w:tcW w:w="992" w:type="dxa"/>
          </w:tcPr>
          <w:p w:rsidR="00E156B6" w:rsidRPr="005832F6" w:rsidRDefault="00E156B6" w:rsidP="00C335C1">
            <w:pPr>
              <w:pStyle w:val="ListParagraph"/>
              <w:numPr>
                <w:ilvl w:val="0"/>
                <w:numId w:val="42"/>
              </w:numPr>
              <w:spacing w:after="120"/>
              <w:rPr>
                <w:rFonts w:ascii="Arial" w:hAnsi="Arial" w:cs="Arial"/>
                <w:lang w:val="en-GB"/>
              </w:rPr>
            </w:pPr>
          </w:p>
        </w:tc>
        <w:tc>
          <w:tcPr>
            <w:tcW w:w="3402" w:type="dxa"/>
            <w:vMerge w:val="restart"/>
          </w:tcPr>
          <w:p w:rsidR="00E156B6" w:rsidRPr="001935DD" w:rsidRDefault="00E156B6" w:rsidP="00E156B6">
            <w:pPr>
              <w:spacing w:after="120"/>
              <w:rPr>
                <w:rFonts w:ascii="Arial" w:hAnsi="Arial" w:cs="Arial"/>
                <w:lang w:val="en-GB"/>
              </w:rPr>
            </w:pPr>
            <w:r>
              <w:rPr>
                <w:rFonts w:ascii="Arial" w:hAnsi="Arial" w:cs="Arial"/>
                <w:u w:val="single"/>
                <w:lang w:val="en-GB"/>
              </w:rPr>
              <w:t xml:space="preserve">Case Study: </w:t>
            </w:r>
            <w:r>
              <w:rPr>
                <w:rFonts w:ascii="Arial" w:hAnsi="Arial" w:cs="Arial"/>
                <w:lang w:val="en-GB"/>
              </w:rPr>
              <w:t>The Egyptian collection of the British Museum</w:t>
            </w:r>
          </w:p>
        </w:tc>
        <w:tc>
          <w:tcPr>
            <w:tcW w:w="3828" w:type="dxa"/>
            <w:vMerge w:val="restart"/>
          </w:tcPr>
          <w:p w:rsidR="00E156B6" w:rsidRPr="00F22144" w:rsidRDefault="00E156B6" w:rsidP="005F30B3">
            <w:pPr>
              <w:spacing w:after="120"/>
              <w:rPr>
                <w:rFonts w:ascii="Arial" w:hAnsi="Arial" w:cs="Arial"/>
                <w:lang w:val="en-GB"/>
              </w:rPr>
            </w:pPr>
            <w:r>
              <w:rPr>
                <w:rFonts w:ascii="Arial" w:hAnsi="Arial" w:cs="Arial"/>
                <w:lang w:val="en-GB"/>
              </w:rPr>
              <w:t>Moser: Wondrous Curiosities, chapters 2,4 and 5</w:t>
            </w:r>
          </w:p>
        </w:tc>
      </w:tr>
      <w:tr w:rsidR="00E156B6" w:rsidRPr="00CF51E1" w:rsidTr="004737AE">
        <w:tc>
          <w:tcPr>
            <w:tcW w:w="1242" w:type="dxa"/>
            <w:vMerge/>
          </w:tcPr>
          <w:p w:rsidR="00E156B6" w:rsidRPr="001935DD" w:rsidRDefault="00E156B6" w:rsidP="004737AE">
            <w:pPr>
              <w:spacing w:after="120"/>
              <w:rPr>
                <w:rFonts w:ascii="Arial" w:hAnsi="Arial" w:cs="Arial"/>
                <w:lang w:val="en-GB"/>
              </w:rPr>
            </w:pPr>
          </w:p>
        </w:tc>
        <w:tc>
          <w:tcPr>
            <w:tcW w:w="1134" w:type="dxa"/>
            <w:vMerge/>
          </w:tcPr>
          <w:p w:rsidR="00E156B6" w:rsidRPr="008F6E8C" w:rsidRDefault="00E156B6" w:rsidP="005F30B3">
            <w:pPr>
              <w:spacing w:after="120"/>
              <w:jc w:val="center"/>
              <w:rPr>
                <w:rFonts w:ascii="Arial" w:hAnsi="Arial" w:cs="Arial"/>
              </w:rPr>
            </w:pPr>
          </w:p>
        </w:tc>
        <w:tc>
          <w:tcPr>
            <w:tcW w:w="992" w:type="dxa"/>
          </w:tcPr>
          <w:p w:rsidR="00E156B6" w:rsidRPr="005832F6" w:rsidRDefault="00E156B6" w:rsidP="00C335C1">
            <w:pPr>
              <w:pStyle w:val="ListParagraph"/>
              <w:numPr>
                <w:ilvl w:val="0"/>
                <w:numId w:val="42"/>
              </w:numPr>
              <w:spacing w:after="120"/>
              <w:rPr>
                <w:rFonts w:ascii="Arial" w:hAnsi="Arial" w:cs="Arial"/>
                <w:lang w:val="en-GB"/>
              </w:rPr>
            </w:pPr>
          </w:p>
        </w:tc>
        <w:tc>
          <w:tcPr>
            <w:tcW w:w="3402" w:type="dxa"/>
            <w:vMerge/>
          </w:tcPr>
          <w:p w:rsidR="00E156B6" w:rsidRPr="001935DD" w:rsidRDefault="00E156B6" w:rsidP="005F30B3">
            <w:pPr>
              <w:spacing w:after="120"/>
              <w:rPr>
                <w:rFonts w:ascii="Arial" w:hAnsi="Arial" w:cs="Arial"/>
                <w:lang w:val="en-GB"/>
              </w:rPr>
            </w:pPr>
          </w:p>
        </w:tc>
        <w:tc>
          <w:tcPr>
            <w:tcW w:w="3828" w:type="dxa"/>
            <w:vMerge/>
          </w:tcPr>
          <w:p w:rsidR="00E156B6" w:rsidRPr="00CF51E1" w:rsidRDefault="00E156B6" w:rsidP="005F30B3">
            <w:pPr>
              <w:spacing w:after="120"/>
              <w:rPr>
                <w:rFonts w:ascii="Arial" w:hAnsi="Arial" w:cs="Arial"/>
                <w:lang w:val="en-GB"/>
              </w:rPr>
            </w:pPr>
          </w:p>
        </w:tc>
      </w:tr>
      <w:tr w:rsidR="00FC0F26" w:rsidRPr="00CF51E1" w:rsidTr="004737AE">
        <w:tc>
          <w:tcPr>
            <w:tcW w:w="1242" w:type="dxa"/>
          </w:tcPr>
          <w:p w:rsidR="00FC0F26" w:rsidRPr="001935DD" w:rsidRDefault="00FC0F26" w:rsidP="004737AE">
            <w:pPr>
              <w:spacing w:after="120"/>
              <w:rPr>
                <w:rFonts w:ascii="Arial" w:hAnsi="Arial" w:cs="Arial"/>
                <w:lang w:val="en-GB"/>
              </w:rPr>
            </w:pPr>
          </w:p>
        </w:tc>
        <w:tc>
          <w:tcPr>
            <w:tcW w:w="1134" w:type="dxa"/>
          </w:tcPr>
          <w:p w:rsidR="00FC0F26" w:rsidRPr="008F6E8C" w:rsidRDefault="00FC0F26" w:rsidP="005F30B3">
            <w:pPr>
              <w:spacing w:after="120"/>
              <w:jc w:val="center"/>
              <w:rPr>
                <w:rFonts w:ascii="Arial" w:hAnsi="Arial" w:cs="Arial"/>
              </w:rPr>
            </w:pPr>
            <w:r>
              <w:rPr>
                <w:rFonts w:ascii="Arial" w:hAnsi="Arial" w:cs="Arial"/>
              </w:rPr>
              <w:t>26/04</w:t>
            </w:r>
          </w:p>
        </w:tc>
        <w:tc>
          <w:tcPr>
            <w:tcW w:w="992" w:type="dxa"/>
          </w:tcPr>
          <w:p w:rsidR="00FC0F26" w:rsidRPr="005832F6" w:rsidRDefault="00FC0F26" w:rsidP="00C335C1">
            <w:pPr>
              <w:pStyle w:val="ListParagraph"/>
              <w:numPr>
                <w:ilvl w:val="0"/>
                <w:numId w:val="42"/>
              </w:numPr>
              <w:spacing w:after="120"/>
              <w:rPr>
                <w:rFonts w:ascii="Arial" w:hAnsi="Arial" w:cs="Arial"/>
                <w:lang w:val="en-GB"/>
              </w:rPr>
            </w:pPr>
          </w:p>
        </w:tc>
        <w:tc>
          <w:tcPr>
            <w:tcW w:w="3402" w:type="dxa"/>
          </w:tcPr>
          <w:p w:rsidR="00FC0F26" w:rsidRPr="001935DD" w:rsidRDefault="00FC0F26" w:rsidP="005F30B3">
            <w:pPr>
              <w:spacing w:after="120"/>
              <w:rPr>
                <w:rFonts w:ascii="Arial" w:hAnsi="Arial" w:cs="Arial"/>
                <w:lang w:val="en-GB"/>
              </w:rPr>
            </w:pPr>
            <w:r>
              <w:rPr>
                <w:rFonts w:ascii="Arial" w:hAnsi="Arial" w:cs="Arial"/>
                <w:lang w:val="en-GB" w:eastAsia="ja-JP"/>
              </w:rPr>
              <w:t xml:space="preserve">Summary: </w:t>
            </w:r>
            <w:r w:rsidRPr="00227227">
              <w:rPr>
                <w:rFonts w:ascii="Arial" w:hAnsi="Arial" w:cs="Arial"/>
                <w:bCs/>
                <w:lang w:eastAsia="ja-JP"/>
              </w:rPr>
              <w:t xml:space="preserve">Museums </w:t>
            </w:r>
            <w:r>
              <w:rPr>
                <w:rFonts w:ascii="Arial" w:hAnsi="Arial" w:cs="Arial"/>
                <w:bCs/>
                <w:lang w:eastAsia="ja-JP"/>
              </w:rPr>
              <w:t>between</w:t>
            </w:r>
            <w:r w:rsidRPr="00227227">
              <w:rPr>
                <w:rFonts w:ascii="Arial" w:hAnsi="Arial" w:cs="Arial"/>
                <w:bCs/>
                <w:lang w:eastAsia="ja-JP"/>
              </w:rPr>
              <w:t xml:space="preserve"> </w:t>
            </w:r>
            <w:r>
              <w:rPr>
                <w:rFonts w:ascii="Arial" w:hAnsi="Arial" w:cs="Arial"/>
                <w:bCs/>
                <w:lang w:eastAsia="ja-JP"/>
              </w:rPr>
              <w:t xml:space="preserve">past and </w:t>
            </w:r>
            <w:r w:rsidRPr="00227227">
              <w:rPr>
                <w:rFonts w:ascii="Arial" w:hAnsi="Arial" w:cs="Arial"/>
                <w:bCs/>
                <w:lang w:eastAsia="ja-JP"/>
              </w:rPr>
              <w:t xml:space="preserve">future: </w:t>
            </w:r>
            <w:r>
              <w:rPr>
                <w:rFonts w:ascii="Arial" w:hAnsi="Arial" w:cs="Arial"/>
                <w:bCs/>
                <w:lang w:eastAsia="ja-JP"/>
              </w:rPr>
              <w:t>a future for</w:t>
            </w:r>
            <w:r w:rsidRPr="00227227">
              <w:rPr>
                <w:rFonts w:ascii="Arial" w:hAnsi="Arial" w:cs="Arial"/>
                <w:bCs/>
                <w:lang w:eastAsia="ja-JP"/>
              </w:rPr>
              <w:t xml:space="preserve"> museums</w:t>
            </w:r>
            <w:r>
              <w:rPr>
                <w:rFonts w:ascii="Arial" w:hAnsi="Arial" w:cs="Arial"/>
                <w:bCs/>
                <w:lang w:eastAsia="ja-JP"/>
              </w:rPr>
              <w:t>?</w:t>
            </w:r>
          </w:p>
        </w:tc>
        <w:tc>
          <w:tcPr>
            <w:tcW w:w="3828" w:type="dxa"/>
          </w:tcPr>
          <w:p w:rsidR="003A110B" w:rsidRDefault="003A027F" w:rsidP="005F30B3">
            <w:pPr>
              <w:spacing w:after="120"/>
              <w:rPr>
                <w:rFonts w:ascii="Arial" w:hAnsi="Arial" w:cs="Arial"/>
                <w:lang w:val="en-GB"/>
              </w:rPr>
            </w:pPr>
            <w:hyperlink r:id="rId14" w:history="1">
              <w:r w:rsidR="003A110B" w:rsidRPr="00C971A5">
                <w:rPr>
                  <w:rStyle w:val="Hyperlink"/>
                  <w:rFonts w:ascii="Arial" w:hAnsi="Arial" w:cs="Arial"/>
                  <w:lang w:val="en-GB"/>
                </w:rPr>
                <w:t>http://www.guardian.co.uk/culture-professionals-network/culture-professionals-blog/2012/may/17/museum-development-future-debate</w:t>
              </w:r>
            </w:hyperlink>
            <w:r w:rsidR="003A110B">
              <w:rPr>
                <w:rFonts w:ascii="Arial" w:hAnsi="Arial" w:cs="Arial"/>
                <w:lang w:val="en-GB"/>
              </w:rPr>
              <w:t xml:space="preserve"> </w:t>
            </w:r>
          </w:p>
          <w:p w:rsidR="00FC0F26" w:rsidRDefault="003A027F" w:rsidP="005F30B3">
            <w:pPr>
              <w:spacing w:after="120"/>
              <w:rPr>
                <w:rFonts w:ascii="Arial" w:hAnsi="Arial" w:cs="Arial"/>
                <w:lang w:val="en-GB"/>
              </w:rPr>
            </w:pPr>
            <w:hyperlink r:id="rId15" w:history="1">
              <w:r w:rsidR="003A110B" w:rsidRPr="00C971A5">
                <w:rPr>
                  <w:rStyle w:val="Hyperlink"/>
                  <w:rFonts w:ascii="Arial" w:hAnsi="Arial" w:cs="Arial"/>
                  <w:lang w:val="en-GB"/>
                </w:rPr>
                <w:t>http://www.aam-us.org/resources/center-for-the-future-of-museums</w:t>
              </w:r>
            </w:hyperlink>
            <w:r w:rsidR="003A110B">
              <w:rPr>
                <w:rFonts w:ascii="Arial" w:hAnsi="Arial" w:cs="Arial"/>
                <w:lang w:val="en-GB"/>
              </w:rPr>
              <w:t xml:space="preserve"> </w:t>
            </w:r>
          </w:p>
          <w:p w:rsidR="003A110B" w:rsidRPr="00CF51E1" w:rsidRDefault="003A027F" w:rsidP="005F30B3">
            <w:pPr>
              <w:spacing w:after="120"/>
              <w:rPr>
                <w:rFonts w:ascii="Arial" w:hAnsi="Arial" w:cs="Arial"/>
                <w:lang w:val="en-GB"/>
              </w:rPr>
            </w:pPr>
            <w:hyperlink r:id="rId16" w:history="1">
              <w:r w:rsidR="003A110B" w:rsidRPr="00C971A5">
                <w:rPr>
                  <w:rStyle w:val="Hyperlink"/>
                  <w:rFonts w:ascii="Arial" w:hAnsi="Arial" w:cs="Arial"/>
                  <w:lang w:val="en-GB"/>
                </w:rPr>
                <w:t>http://museum3.org/</w:t>
              </w:r>
            </w:hyperlink>
            <w:r w:rsidR="003A110B">
              <w:rPr>
                <w:rFonts w:ascii="Arial" w:hAnsi="Arial" w:cs="Arial"/>
                <w:lang w:val="en-GB"/>
              </w:rPr>
              <w:t xml:space="preserve"> </w:t>
            </w:r>
          </w:p>
        </w:tc>
      </w:tr>
      <w:tr w:rsidR="00FC0F26" w:rsidRPr="001935DD" w:rsidTr="00C977A7">
        <w:tc>
          <w:tcPr>
            <w:tcW w:w="1242" w:type="dxa"/>
            <w:vMerge w:val="restart"/>
            <w:vAlign w:val="center"/>
          </w:tcPr>
          <w:p w:rsidR="00FC0F26" w:rsidRDefault="00FC0F26" w:rsidP="004737AE">
            <w:pPr>
              <w:spacing w:after="120"/>
              <w:rPr>
                <w:rFonts w:ascii="Arial" w:hAnsi="Arial" w:cs="Arial"/>
                <w:lang w:val="en-GB"/>
              </w:rPr>
            </w:pPr>
            <w:r>
              <w:rPr>
                <w:rFonts w:ascii="Arial" w:hAnsi="Arial" w:cs="Arial"/>
                <w:lang w:val="en-GB"/>
              </w:rPr>
              <w:t>Week 10</w:t>
            </w:r>
          </w:p>
          <w:p w:rsidR="00FC0F26" w:rsidRPr="001935DD" w:rsidRDefault="00FC0F26" w:rsidP="004737AE">
            <w:pPr>
              <w:spacing w:after="120"/>
              <w:rPr>
                <w:rFonts w:ascii="Arial" w:hAnsi="Arial" w:cs="Arial"/>
                <w:lang w:val="en-GB"/>
              </w:rPr>
            </w:pPr>
          </w:p>
        </w:tc>
        <w:tc>
          <w:tcPr>
            <w:tcW w:w="1134" w:type="dxa"/>
            <w:vMerge w:val="restart"/>
            <w:vAlign w:val="center"/>
          </w:tcPr>
          <w:p w:rsidR="00FC0F26" w:rsidRPr="00C977A7" w:rsidRDefault="00FC0F26" w:rsidP="00C977A7">
            <w:pPr>
              <w:spacing w:after="120"/>
              <w:jc w:val="center"/>
              <w:rPr>
                <w:rFonts w:ascii="Arial" w:hAnsi="Arial" w:cs="Arial"/>
              </w:rPr>
            </w:pPr>
            <w:r>
              <w:rPr>
                <w:rFonts w:ascii="Arial" w:hAnsi="Arial" w:cs="Arial"/>
              </w:rPr>
              <w:t>02/05</w:t>
            </w:r>
          </w:p>
        </w:tc>
        <w:tc>
          <w:tcPr>
            <w:tcW w:w="992" w:type="dxa"/>
          </w:tcPr>
          <w:p w:rsidR="00FC0F26" w:rsidRPr="005832F6" w:rsidRDefault="00FC0F26" w:rsidP="00C335C1">
            <w:pPr>
              <w:pStyle w:val="ListParagraph"/>
              <w:numPr>
                <w:ilvl w:val="0"/>
                <w:numId w:val="42"/>
              </w:numPr>
              <w:spacing w:after="120"/>
              <w:rPr>
                <w:rFonts w:ascii="Arial" w:hAnsi="Arial" w:cs="Arial"/>
                <w:lang w:val="en-GB"/>
              </w:rPr>
            </w:pPr>
          </w:p>
        </w:tc>
        <w:tc>
          <w:tcPr>
            <w:tcW w:w="3402" w:type="dxa"/>
            <w:vMerge w:val="restart"/>
          </w:tcPr>
          <w:p w:rsidR="00FC0F26" w:rsidRPr="001935DD" w:rsidRDefault="00FC0F26" w:rsidP="00153ED7">
            <w:pPr>
              <w:spacing w:after="120"/>
              <w:rPr>
                <w:rFonts w:ascii="Arial" w:hAnsi="Arial" w:cs="Arial"/>
                <w:lang w:val="en-GB"/>
              </w:rPr>
            </w:pPr>
            <w:r w:rsidRPr="00153ED7">
              <w:rPr>
                <w:rFonts w:ascii="Arial" w:hAnsi="Arial" w:cs="Arial"/>
                <w:u w:val="single"/>
                <w:lang w:val="en-GB"/>
              </w:rPr>
              <w:t>Workshop:</w:t>
            </w:r>
            <w:r>
              <w:rPr>
                <w:rFonts w:ascii="Arial" w:hAnsi="Arial" w:cs="Arial"/>
                <w:lang w:val="en-GB"/>
              </w:rPr>
              <w:t xml:space="preserve"> </w:t>
            </w:r>
            <w:proofErr w:type="spellStart"/>
            <w:r>
              <w:rPr>
                <w:rFonts w:ascii="Arial" w:hAnsi="Arial" w:cs="Arial"/>
                <w:lang w:val="en-GB"/>
              </w:rPr>
              <w:t>Curating</w:t>
            </w:r>
            <w:proofErr w:type="spellEnd"/>
            <w:r>
              <w:rPr>
                <w:rFonts w:ascii="Arial" w:hAnsi="Arial" w:cs="Arial"/>
                <w:lang w:val="en-GB"/>
              </w:rPr>
              <w:t xml:space="preserve"> of an exhibition: </w:t>
            </w:r>
            <w:r w:rsidRPr="00153ED7">
              <w:rPr>
                <w:rFonts w:ascii="Arial" w:hAnsi="Arial" w:cs="Arial"/>
              </w:rPr>
              <w:t>Exhibition design in relation to visitor management</w:t>
            </w:r>
          </w:p>
        </w:tc>
        <w:tc>
          <w:tcPr>
            <w:tcW w:w="3828" w:type="dxa"/>
            <w:vMerge w:val="restart"/>
          </w:tcPr>
          <w:p w:rsidR="005B02BE" w:rsidRDefault="005B02BE" w:rsidP="005B02BE">
            <w:pPr>
              <w:spacing w:after="120"/>
              <w:rPr>
                <w:rFonts w:ascii="Arial" w:hAnsi="Arial" w:cs="Arial"/>
                <w:lang w:val="en-GB"/>
              </w:rPr>
            </w:pPr>
            <w:r>
              <w:rPr>
                <w:rFonts w:ascii="Arial" w:hAnsi="Arial" w:cs="Arial"/>
                <w:lang w:val="en-GB"/>
              </w:rPr>
              <w:t>Dean: Museum exhibition</w:t>
            </w:r>
          </w:p>
          <w:p w:rsidR="00FC0F26" w:rsidRPr="001935DD" w:rsidRDefault="005B02BE" w:rsidP="005B02BE">
            <w:pPr>
              <w:spacing w:after="120"/>
              <w:rPr>
                <w:rFonts w:ascii="Arial" w:hAnsi="Arial" w:cs="Arial"/>
                <w:lang w:val="en-GB"/>
              </w:rPr>
            </w:pPr>
            <w:r>
              <w:rPr>
                <w:rFonts w:ascii="Arial" w:hAnsi="Arial" w:cs="Arial"/>
                <w:lang w:val="en-GB"/>
              </w:rPr>
              <w:t>Ambrose: Museums Basics, Units 29-34</w:t>
            </w:r>
          </w:p>
        </w:tc>
      </w:tr>
      <w:tr w:rsidR="00FC0F26" w:rsidRPr="001935DD" w:rsidTr="004737AE">
        <w:tc>
          <w:tcPr>
            <w:tcW w:w="1242" w:type="dxa"/>
            <w:vMerge/>
          </w:tcPr>
          <w:p w:rsidR="00FC0F26" w:rsidRPr="001935DD" w:rsidRDefault="00FC0F26" w:rsidP="005F30B3">
            <w:pPr>
              <w:spacing w:after="120"/>
              <w:rPr>
                <w:rFonts w:ascii="Arial" w:hAnsi="Arial" w:cs="Arial"/>
                <w:lang w:val="en-GB"/>
              </w:rPr>
            </w:pPr>
          </w:p>
        </w:tc>
        <w:tc>
          <w:tcPr>
            <w:tcW w:w="1134" w:type="dxa"/>
            <w:vMerge/>
          </w:tcPr>
          <w:p w:rsidR="00FC0F26" w:rsidRPr="00C977A7" w:rsidRDefault="00FC0F26" w:rsidP="005F30B3">
            <w:pPr>
              <w:spacing w:after="120"/>
              <w:jc w:val="center"/>
              <w:rPr>
                <w:rFonts w:ascii="Arial" w:hAnsi="Arial" w:cs="Arial"/>
                <w:b/>
                <w:lang w:val="en-GB" w:eastAsia="ja-JP"/>
              </w:rPr>
            </w:pPr>
          </w:p>
        </w:tc>
        <w:tc>
          <w:tcPr>
            <w:tcW w:w="992" w:type="dxa"/>
          </w:tcPr>
          <w:p w:rsidR="00FC0F26" w:rsidRPr="005832F6" w:rsidRDefault="00FC0F26" w:rsidP="00C335C1">
            <w:pPr>
              <w:pStyle w:val="ListParagraph"/>
              <w:numPr>
                <w:ilvl w:val="0"/>
                <w:numId w:val="42"/>
              </w:numPr>
              <w:spacing w:after="120"/>
              <w:rPr>
                <w:rFonts w:ascii="Arial" w:hAnsi="Arial" w:cs="Arial"/>
                <w:lang w:val="en-GB"/>
              </w:rPr>
            </w:pPr>
          </w:p>
        </w:tc>
        <w:tc>
          <w:tcPr>
            <w:tcW w:w="3402" w:type="dxa"/>
            <w:vMerge/>
          </w:tcPr>
          <w:p w:rsidR="00FC0F26" w:rsidRPr="00565B1F" w:rsidRDefault="00FC0F26" w:rsidP="00565B1F">
            <w:pPr>
              <w:spacing w:after="120"/>
              <w:rPr>
                <w:rFonts w:ascii="Arial" w:hAnsi="Arial" w:cs="Arial"/>
                <w:b/>
                <w:u w:val="single"/>
                <w:lang w:val="en-GB"/>
              </w:rPr>
            </w:pPr>
          </w:p>
        </w:tc>
        <w:tc>
          <w:tcPr>
            <w:tcW w:w="3828" w:type="dxa"/>
            <w:vMerge/>
          </w:tcPr>
          <w:p w:rsidR="00FC0F26" w:rsidRPr="001935DD" w:rsidRDefault="00FC0F26" w:rsidP="005F30B3">
            <w:pPr>
              <w:spacing w:after="120"/>
              <w:rPr>
                <w:rFonts w:ascii="Arial" w:hAnsi="Arial" w:cs="Arial"/>
                <w:lang w:val="en-GB"/>
              </w:rPr>
            </w:pPr>
          </w:p>
        </w:tc>
      </w:tr>
      <w:tr w:rsidR="00FC0F26" w:rsidTr="004737AE">
        <w:tc>
          <w:tcPr>
            <w:tcW w:w="1242" w:type="dxa"/>
            <w:vMerge/>
          </w:tcPr>
          <w:p w:rsidR="00FC0F26" w:rsidRPr="001935DD" w:rsidRDefault="00FC0F26" w:rsidP="005F30B3">
            <w:pPr>
              <w:spacing w:after="120"/>
              <w:rPr>
                <w:rFonts w:ascii="Arial" w:hAnsi="Arial" w:cs="Arial"/>
                <w:lang w:val="en-GB"/>
              </w:rPr>
            </w:pPr>
          </w:p>
        </w:tc>
        <w:tc>
          <w:tcPr>
            <w:tcW w:w="1134" w:type="dxa"/>
          </w:tcPr>
          <w:p w:rsidR="00FC0F26" w:rsidRPr="00C977A7" w:rsidRDefault="00FC0F26" w:rsidP="005F30B3">
            <w:pPr>
              <w:spacing w:after="120"/>
              <w:jc w:val="center"/>
              <w:rPr>
                <w:rFonts w:ascii="Arial" w:hAnsi="Arial" w:cs="Arial"/>
                <w:lang w:val="en-GB" w:eastAsia="ja-JP"/>
              </w:rPr>
            </w:pPr>
            <w:r>
              <w:rPr>
                <w:rFonts w:ascii="Arial" w:hAnsi="Arial" w:cs="Arial"/>
                <w:lang w:val="en-GB" w:eastAsia="ja-JP"/>
              </w:rPr>
              <w:t>03/05</w:t>
            </w:r>
          </w:p>
        </w:tc>
        <w:tc>
          <w:tcPr>
            <w:tcW w:w="992" w:type="dxa"/>
          </w:tcPr>
          <w:p w:rsidR="00FC0F26" w:rsidRPr="005832F6" w:rsidRDefault="00FC0F26" w:rsidP="00C335C1">
            <w:pPr>
              <w:pStyle w:val="ListParagraph"/>
              <w:numPr>
                <w:ilvl w:val="0"/>
                <w:numId w:val="42"/>
              </w:numPr>
              <w:spacing w:after="120"/>
              <w:rPr>
                <w:rFonts w:ascii="Arial" w:hAnsi="Arial" w:cs="Arial"/>
                <w:lang w:val="en-GB"/>
              </w:rPr>
            </w:pPr>
          </w:p>
        </w:tc>
        <w:tc>
          <w:tcPr>
            <w:tcW w:w="3402" w:type="dxa"/>
            <w:vMerge/>
          </w:tcPr>
          <w:p w:rsidR="00FC0F26" w:rsidRPr="00B96542" w:rsidRDefault="00FC0F26" w:rsidP="00227227">
            <w:pPr>
              <w:spacing w:after="120"/>
              <w:rPr>
                <w:rFonts w:ascii="Arial" w:hAnsi="Arial" w:cs="Arial"/>
                <w:lang w:val="en-GB" w:eastAsia="ja-JP"/>
              </w:rPr>
            </w:pPr>
          </w:p>
        </w:tc>
        <w:tc>
          <w:tcPr>
            <w:tcW w:w="3828" w:type="dxa"/>
            <w:vMerge/>
          </w:tcPr>
          <w:p w:rsidR="00FC0F26" w:rsidRDefault="00FC0F26" w:rsidP="005F30B3">
            <w:pPr>
              <w:spacing w:after="120"/>
              <w:rPr>
                <w:rFonts w:ascii="Arial" w:hAnsi="Arial" w:cs="Arial"/>
                <w:lang w:val="en-GB"/>
              </w:rPr>
            </w:pPr>
          </w:p>
        </w:tc>
      </w:tr>
      <w:tr w:rsidR="00FC0F26" w:rsidTr="00FC0F26">
        <w:tc>
          <w:tcPr>
            <w:tcW w:w="1242" w:type="dxa"/>
            <w:vMerge w:val="restart"/>
          </w:tcPr>
          <w:p w:rsidR="00FC0F26" w:rsidRPr="001935DD" w:rsidRDefault="00FC0F26" w:rsidP="005F30B3">
            <w:pPr>
              <w:spacing w:after="120"/>
              <w:rPr>
                <w:rFonts w:ascii="Arial" w:hAnsi="Arial" w:cs="Arial"/>
                <w:lang w:val="en-GB"/>
              </w:rPr>
            </w:pPr>
            <w:r>
              <w:rPr>
                <w:rFonts w:ascii="Arial" w:hAnsi="Arial" w:cs="Arial"/>
                <w:lang w:val="en-GB"/>
              </w:rPr>
              <w:t>Exhibition week</w:t>
            </w:r>
          </w:p>
        </w:tc>
        <w:tc>
          <w:tcPr>
            <w:tcW w:w="1134" w:type="dxa"/>
            <w:vMerge w:val="restart"/>
            <w:vAlign w:val="center"/>
          </w:tcPr>
          <w:p w:rsidR="00FC0F26" w:rsidRDefault="00FC0F26" w:rsidP="00FC0F26">
            <w:pPr>
              <w:spacing w:after="120"/>
              <w:rPr>
                <w:rFonts w:ascii="Arial" w:hAnsi="Arial" w:cs="Arial"/>
                <w:lang w:val="en-GB" w:eastAsia="ja-JP"/>
              </w:rPr>
            </w:pPr>
            <w:r>
              <w:rPr>
                <w:rFonts w:ascii="Arial" w:hAnsi="Arial" w:cs="Arial"/>
                <w:lang w:val="en-GB" w:eastAsia="ja-JP"/>
              </w:rPr>
              <w:t>TBC</w:t>
            </w:r>
          </w:p>
        </w:tc>
        <w:tc>
          <w:tcPr>
            <w:tcW w:w="992" w:type="dxa"/>
          </w:tcPr>
          <w:p w:rsidR="00FC0F26" w:rsidRPr="005832F6" w:rsidRDefault="00FC0F26" w:rsidP="00C335C1">
            <w:pPr>
              <w:pStyle w:val="ListParagraph"/>
              <w:numPr>
                <w:ilvl w:val="0"/>
                <w:numId w:val="42"/>
              </w:numPr>
              <w:spacing w:after="120"/>
              <w:rPr>
                <w:rFonts w:ascii="Arial" w:hAnsi="Arial" w:cs="Arial"/>
                <w:lang w:val="en-GB"/>
              </w:rPr>
            </w:pPr>
          </w:p>
        </w:tc>
        <w:tc>
          <w:tcPr>
            <w:tcW w:w="7230" w:type="dxa"/>
            <w:gridSpan w:val="2"/>
            <w:vMerge w:val="restart"/>
            <w:vAlign w:val="center"/>
          </w:tcPr>
          <w:p w:rsidR="00FC0F26" w:rsidRDefault="00FC0F26" w:rsidP="00FC0F26">
            <w:pPr>
              <w:spacing w:after="120"/>
              <w:rPr>
                <w:rFonts w:ascii="Arial" w:hAnsi="Arial" w:cs="Arial"/>
                <w:lang w:val="en-GB"/>
              </w:rPr>
            </w:pPr>
            <w:r>
              <w:rPr>
                <w:rFonts w:ascii="Arial" w:hAnsi="Arial" w:cs="Arial"/>
                <w:lang w:val="en-GB"/>
              </w:rPr>
              <w:t xml:space="preserve">Setting up the exhibition, launch (with </w:t>
            </w:r>
            <w:proofErr w:type="spellStart"/>
            <w:r>
              <w:rPr>
                <w:rFonts w:ascii="Arial" w:hAnsi="Arial" w:cs="Arial"/>
                <w:lang w:val="en-GB"/>
              </w:rPr>
              <w:t>PowerPoints</w:t>
            </w:r>
            <w:proofErr w:type="spellEnd"/>
            <w:r>
              <w:rPr>
                <w:rFonts w:ascii="Arial" w:hAnsi="Arial" w:cs="Arial"/>
                <w:lang w:val="en-GB"/>
              </w:rPr>
              <w:t>), removing exhibition</w:t>
            </w:r>
          </w:p>
        </w:tc>
      </w:tr>
      <w:tr w:rsidR="00FC0F26" w:rsidTr="00204472">
        <w:tc>
          <w:tcPr>
            <w:tcW w:w="1242" w:type="dxa"/>
            <w:vMerge/>
          </w:tcPr>
          <w:p w:rsidR="00FC0F26" w:rsidRDefault="00FC0F26" w:rsidP="005F30B3">
            <w:pPr>
              <w:spacing w:after="120"/>
              <w:rPr>
                <w:rFonts w:ascii="Arial" w:hAnsi="Arial" w:cs="Arial"/>
                <w:lang w:val="en-GB"/>
              </w:rPr>
            </w:pPr>
          </w:p>
        </w:tc>
        <w:tc>
          <w:tcPr>
            <w:tcW w:w="1134" w:type="dxa"/>
            <w:vMerge/>
          </w:tcPr>
          <w:p w:rsidR="00FC0F26" w:rsidRDefault="00FC0F26" w:rsidP="005F30B3">
            <w:pPr>
              <w:spacing w:after="120"/>
              <w:jc w:val="center"/>
              <w:rPr>
                <w:rFonts w:ascii="Arial" w:hAnsi="Arial" w:cs="Arial"/>
                <w:lang w:val="en-GB" w:eastAsia="ja-JP"/>
              </w:rPr>
            </w:pPr>
          </w:p>
        </w:tc>
        <w:tc>
          <w:tcPr>
            <w:tcW w:w="992" w:type="dxa"/>
          </w:tcPr>
          <w:p w:rsidR="00FC0F26" w:rsidRPr="005832F6" w:rsidRDefault="00FC0F26" w:rsidP="00C335C1">
            <w:pPr>
              <w:pStyle w:val="ListParagraph"/>
              <w:numPr>
                <w:ilvl w:val="0"/>
                <w:numId w:val="42"/>
              </w:numPr>
              <w:spacing w:after="120"/>
              <w:rPr>
                <w:rFonts w:ascii="Arial" w:hAnsi="Arial" w:cs="Arial"/>
                <w:lang w:val="en-GB"/>
              </w:rPr>
            </w:pPr>
          </w:p>
        </w:tc>
        <w:tc>
          <w:tcPr>
            <w:tcW w:w="7230" w:type="dxa"/>
            <w:gridSpan w:val="2"/>
            <w:vMerge/>
          </w:tcPr>
          <w:p w:rsidR="00FC0F26" w:rsidRDefault="00FC0F26" w:rsidP="005F30B3">
            <w:pPr>
              <w:spacing w:after="120"/>
              <w:rPr>
                <w:rFonts w:ascii="Arial" w:hAnsi="Arial" w:cs="Arial"/>
                <w:lang w:val="en-GB"/>
              </w:rPr>
            </w:pPr>
          </w:p>
        </w:tc>
      </w:tr>
      <w:tr w:rsidR="00FC0F26" w:rsidTr="00204472">
        <w:tc>
          <w:tcPr>
            <w:tcW w:w="1242" w:type="dxa"/>
            <w:vMerge/>
          </w:tcPr>
          <w:p w:rsidR="00FC0F26" w:rsidRDefault="00FC0F26" w:rsidP="005F30B3">
            <w:pPr>
              <w:spacing w:after="120"/>
              <w:rPr>
                <w:rFonts w:ascii="Arial" w:hAnsi="Arial" w:cs="Arial"/>
                <w:lang w:val="en-GB"/>
              </w:rPr>
            </w:pPr>
          </w:p>
        </w:tc>
        <w:tc>
          <w:tcPr>
            <w:tcW w:w="1134" w:type="dxa"/>
            <w:vMerge/>
          </w:tcPr>
          <w:p w:rsidR="00FC0F26" w:rsidRDefault="00FC0F26" w:rsidP="005F30B3">
            <w:pPr>
              <w:spacing w:after="120"/>
              <w:jc w:val="center"/>
              <w:rPr>
                <w:rFonts w:ascii="Arial" w:hAnsi="Arial" w:cs="Arial"/>
                <w:lang w:val="en-GB" w:eastAsia="ja-JP"/>
              </w:rPr>
            </w:pPr>
          </w:p>
        </w:tc>
        <w:tc>
          <w:tcPr>
            <w:tcW w:w="992" w:type="dxa"/>
          </w:tcPr>
          <w:p w:rsidR="00FC0F26" w:rsidRPr="005832F6" w:rsidRDefault="00FC0F26" w:rsidP="00C335C1">
            <w:pPr>
              <w:pStyle w:val="ListParagraph"/>
              <w:numPr>
                <w:ilvl w:val="0"/>
                <w:numId w:val="42"/>
              </w:numPr>
              <w:spacing w:after="120"/>
              <w:rPr>
                <w:rFonts w:ascii="Arial" w:hAnsi="Arial" w:cs="Arial"/>
                <w:lang w:val="en-GB"/>
              </w:rPr>
            </w:pPr>
          </w:p>
        </w:tc>
        <w:tc>
          <w:tcPr>
            <w:tcW w:w="7230" w:type="dxa"/>
            <w:gridSpan w:val="2"/>
            <w:vMerge/>
          </w:tcPr>
          <w:p w:rsidR="00FC0F26" w:rsidRDefault="00FC0F26" w:rsidP="005F30B3">
            <w:pPr>
              <w:spacing w:after="120"/>
              <w:rPr>
                <w:rFonts w:ascii="Arial" w:hAnsi="Arial" w:cs="Arial"/>
                <w:lang w:val="en-GB"/>
              </w:rPr>
            </w:pPr>
          </w:p>
        </w:tc>
      </w:tr>
    </w:tbl>
    <w:p w:rsidR="004737AE" w:rsidRDefault="004737AE" w:rsidP="005C01C5">
      <w:pPr>
        <w:pStyle w:val="heading"/>
        <w:rPr>
          <w:rFonts w:ascii="Arial" w:hAnsi="Arial" w:cs="Arial"/>
          <w:sz w:val="22"/>
          <w:szCs w:val="22"/>
        </w:rPr>
      </w:pPr>
    </w:p>
    <w:p w:rsidR="005C01C5" w:rsidRPr="005D6323" w:rsidRDefault="005C01C5" w:rsidP="005C01C5">
      <w:pPr>
        <w:pStyle w:val="heading"/>
        <w:rPr>
          <w:rFonts w:ascii="Arial" w:hAnsi="Arial" w:cs="Arial"/>
          <w:sz w:val="22"/>
          <w:szCs w:val="22"/>
        </w:rPr>
      </w:pPr>
      <w:r w:rsidRPr="005D6323">
        <w:rPr>
          <w:rFonts w:ascii="Arial" w:hAnsi="Arial" w:cs="Arial"/>
          <w:sz w:val="22"/>
          <w:szCs w:val="22"/>
        </w:rPr>
        <w:t>BIBLIOGRAPHY</w:t>
      </w:r>
    </w:p>
    <w:p w:rsidR="00CA6253" w:rsidRDefault="00CC47E5" w:rsidP="00CA6253">
      <w:pPr>
        <w:rPr>
          <w:rFonts w:ascii="Arial" w:hAnsi="Arial" w:cs="Arial"/>
          <w:b/>
        </w:rPr>
      </w:pPr>
      <w:r>
        <w:rPr>
          <w:rFonts w:ascii="Arial" w:hAnsi="Arial" w:cs="Arial"/>
          <w:b/>
        </w:rPr>
        <w:t xml:space="preserve">Textbook: </w:t>
      </w:r>
    </w:p>
    <w:p w:rsidR="00A827B1" w:rsidRDefault="00F928E2" w:rsidP="00CA6253">
      <w:pPr>
        <w:rPr>
          <w:rFonts w:ascii="Arial" w:hAnsi="Arial" w:cs="Arial"/>
        </w:rPr>
      </w:pPr>
      <w:proofErr w:type="spellStart"/>
      <w:r>
        <w:rPr>
          <w:rFonts w:ascii="Arial" w:hAnsi="Arial" w:cs="Arial"/>
        </w:rPr>
        <w:t>Mcd</w:t>
      </w:r>
      <w:r w:rsidR="00A827B1">
        <w:rPr>
          <w:rFonts w:ascii="Arial" w:hAnsi="Arial" w:cs="Arial"/>
        </w:rPr>
        <w:t>onald</w:t>
      </w:r>
      <w:proofErr w:type="spellEnd"/>
      <w:r w:rsidR="00A827B1">
        <w:rPr>
          <w:rFonts w:ascii="Arial" w:hAnsi="Arial" w:cs="Arial"/>
        </w:rPr>
        <w:t xml:space="preserve">, S. (2011). </w:t>
      </w:r>
      <w:proofErr w:type="gramStart"/>
      <w:r w:rsidR="00A827B1">
        <w:rPr>
          <w:rFonts w:ascii="Arial" w:hAnsi="Arial" w:cs="Arial"/>
          <w:i/>
        </w:rPr>
        <w:t xml:space="preserve">A </w:t>
      </w:r>
      <w:proofErr w:type="spellStart"/>
      <w:r w:rsidR="00A827B1">
        <w:rPr>
          <w:rFonts w:ascii="Arial" w:hAnsi="Arial" w:cs="Arial"/>
          <w:i/>
        </w:rPr>
        <w:t>Comp</w:t>
      </w:r>
      <w:r w:rsidR="00F11A2F">
        <w:rPr>
          <w:rFonts w:ascii="Arial" w:hAnsi="Arial" w:cs="Arial"/>
          <w:i/>
        </w:rPr>
        <w:t>anium</w:t>
      </w:r>
      <w:proofErr w:type="spellEnd"/>
      <w:r w:rsidR="00A827B1">
        <w:rPr>
          <w:rFonts w:ascii="Arial" w:hAnsi="Arial" w:cs="Arial"/>
          <w:i/>
        </w:rPr>
        <w:t xml:space="preserve"> to Museums Studies.</w:t>
      </w:r>
      <w:proofErr w:type="gramEnd"/>
      <w:r w:rsidR="00A827B1">
        <w:rPr>
          <w:rFonts w:ascii="Arial" w:hAnsi="Arial" w:cs="Arial"/>
        </w:rPr>
        <w:t xml:space="preserve"> </w:t>
      </w:r>
      <w:proofErr w:type="spellStart"/>
      <w:r w:rsidR="00A827B1">
        <w:rPr>
          <w:rFonts w:ascii="Arial" w:hAnsi="Arial" w:cs="Arial"/>
        </w:rPr>
        <w:t>Chichester</w:t>
      </w:r>
      <w:proofErr w:type="spellEnd"/>
      <w:r w:rsidR="00A827B1">
        <w:rPr>
          <w:rFonts w:ascii="Arial" w:hAnsi="Arial" w:cs="Arial"/>
        </w:rPr>
        <w:t>: Wiley-Blackwell.</w:t>
      </w:r>
    </w:p>
    <w:p w:rsidR="00F73D74" w:rsidRDefault="00F73D74" w:rsidP="00F73D74">
      <w:pPr>
        <w:rPr>
          <w:rFonts w:ascii="Arial" w:hAnsi="Arial" w:cs="Arial"/>
        </w:rPr>
      </w:pPr>
    </w:p>
    <w:p w:rsidR="00F63D1F" w:rsidRPr="00F63D1F" w:rsidRDefault="00F63D1F" w:rsidP="00CA6253">
      <w:pPr>
        <w:rPr>
          <w:rFonts w:ascii="Arial" w:hAnsi="Arial" w:cs="Arial"/>
          <w:b/>
        </w:rPr>
      </w:pPr>
      <w:r w:rsidRPr="00F63D1F">
        <w:rPr>
          <w:rFonts w:ascii="Arial" w:hAnsi="Arial" w:cs="Arial"/>
          <w:b/>
        </w:rPr>
        <w:t>Readings:</w:t>
      </w:r>
    </w:p>
    <w:p w:rsidR="00B67487" w:rsidRDefault="00B67487" w:rsidP="00BF6AF1">
      <w:pPr>
        <w:rPr>
          <w:rFonts w:ascii="Arial" w:hAnsi="Arial" w:cs="Arial"/>
        </w:rPr>
      </w:pPr>
      <w:proofErr w:type="spellStart"/>
      <w:r w:rsidRPr="008120A2">
        <w:rPr>
          <w:rFonts w:ascii="Arial" w:hAnsi="Arial" w:cs="Arial"/>
          <w:lang w:val="en-GB"/>
        </w:rPr>
        <w:t>Alberti</w:t>
      </w:r>
      <w:proofErr w:type="spellEnd"/>
      <w:r w:rsidRPr="008120A2">
        <w:rPr>
          <w:rFonts w:ascii="Arial" w:hAnsi="Arial" w:cs="Arial"/>
          <w:lang w:val="en-GB"/>
        </w:rPr>
        <w:t xml:space="preserve">, S.J.M.M. (2005). </w:t>
      </w:r>
      <w:proofErr w:type="gramStart"/>
      <w:r>
        <w:rPr>
          <w:rFonts w:ascii="Arial" w:hAnsi="Arial" w:cs="Arial"/>
        </w:rPr>
        <w:t>Objects and the Museum.</w:t>
      </w:r>
      <w:proofErr w:type="gramEnd"/>
      <w:r>
        <w:rPr>
          <w:rFonts w:ascii="Arial" w:hAnsi="Arial" w:cs="Arial"/>
        </w:rPr>
        <w:t xml:space="preserve"> In: Isis 96(2005)4. pp. 559-571.</w:t>
      </w:r>
    </w:p>
    <w:p w:rsidR="00B67487" w:rsidRDefault="00B67487" w:rsidP="00F32465">
      <w:pPr>
        <w:rPr>
          <w:rFonts w:ascii="Arial" w:hAnsi="Arial" w:cs="Arial"/>
        </w:rPr>
      </w:pPr>
      <w:r>
        <w:rPr>
          <w:rFonts w:ascii="Arial" w:hAnsi="Arial" w:cs="Arial"/>
        </w:rPr>
        <w:lastRenderedPageBreak/>
        <w:t xml:space="preserve">Alexander, E.P. (1996). </w:t>
      </w:r>
      <w:r>
        <w:rPr>
          <w:rFonts w:ascii="Arial" w:hAnsi="Arial" w:cs="Arial"/>
          <w:i/>
        </w:rPr>
        <w:t xml:space="preserve">Museums in Motion: An Introduction to the History and Functions of Museums. </w:t>
      </w:r>
      <w:r>
        <w:rPr>
          <w:rFonts w:ascii="Arial" w:hAnsi="Arial" w:cs="Arial"/>
        </w:rPr>
        <w:t>Walnut Creek: Altamira Pr.</w:t>
      </w:r>
    </w:p>
    <w:p w:rsidR="00B67487" w:rsidRDefault="00B67487" w:rsidP="00F73D74">
      <w:pPr>
        <w:rPr>
          <w:rFonts w:ascii="Arial" w:hAnsi="Arial" w:cs="Arial"/>
        </w:rPr>
      </w:pPr>
      <w:proofErr w:type="gramStart"/>
      <w:r w:rsidRPr="00F73D74">
        <w:rPr>
          <w:rFonts w:ascii="Arial" w:hAnsi="Arial" w:cs="Arial"/>
        </w:rPr>
        <w:t>Ambrose</w:t>
      </w:r>
      <w:r>
        <w:rPr>
          <w:rFonts w:ascii="Arial" w:hAnsi="Arial" w:cs="Arial"/>
        </w:rPr>
        <w:t xml:space="preserve">, T.; </w:t>
      </w:r>
      <w:r w:rsidRPr="00F73D74">
        <w:rPr>
          <w:rFonts w:ascii="Arial" w:hAnsi="Arial" w:cs="Arial"/>
        </w:rPr>
        <w:t>Paine</w:t>
      </w:r>
      <w:r>
        <w:rPr>
          <w:rFonts w:ascii="Arial" w:hAnsi="Arial" w:cs="Arial"/>
        </w:rPr>
        <w:t>, C. (2006).</w:t>
      </w:r>
      <w:proofErr w:type="gramEnd"/>
      <w:r>
        <w:rPr>
          <w:rFonts w:ascii="Arial" w:hAnsi="Arial" w:cs="Arial"/>
        </w:rPr>
        <w:t xml:space="preserve"> </w:t>
      </w:r>
      <w:proofErr w:type="gramStart"/>
      <w:r w:rsidRPr="00F73D74">
        <w:rPr>
          <w:rFonts w:ascii="Arial" w:hAnsi="Arial" w:cs="Arial"/>
          <w:i/>
        </w:rPr>
        <w:t>Museum Basics</w:t>
      </w:r>
      <w:r>
        <w:rPr>
          <w:rFonts w:ascii="Arial" w:hAnsi="Arial" w:cs="Arial"/>
        </w:rPr>
        <w:t>.</w:t>
      </w:r>
      <w:proofErr w:type="gramEnd"/>
      <w:r>
        <w:rPr>
          <w:rFonts w:ascii="Arial" w:hAnsi="Arial" w:cs="Arial"/>
        </w:rPr>
        <w:t xml:space="preserve"> 2</w:t>
      </w:r>
      <w:r w:rsidRPr="00F73D74">
        <w:rPr>
          <w:rFonts w:ascii="Arial" w:hAnsi="Arial" w:cs="Arial"/>
          <w:vertAlign w:val="superscript"/>
        </w:rPr>
        <w:t>nd</w:t>
      </w:r>
      <w:r>
        <w:rPr>
          <w:rFonts w:ascii="Arial" w:hAnsi="Arial" w:cs="Arial"/>
        </w:rPr>
        <w:t xml:space="preserve"> </w:t>
      </w:r>
      <w:proofErr w:type="gramStart"/>
      <w:r>
        <w:rPr>
          <w:rFonts w:ascii="Arial" w:hAnsi="Arial" w:cs="Arial"/>
        </w:rPr>
        <w:t>ed</w:t>
      </w:r>
      <w:proofErr w:type="gramEnd"/>
      <w:r>
        <w:rPr>
          <w:rFonts w:ascii="Arial" w:hAnsi="Arial" w:cs="Arial"/>
        </w:rPr>
        <w:t xml:space="preserve">. </w:t>
      </w:r>
    </w:p>
    <w:p w:rsidR="00B67487" w:rsidRDefault="00B67487" w:rsidP="00F73D74">
      <w:pPr>
        <w:rPr>
          <w:rFonts w:ascii="Arial" w:hAnsi="Arial" w:cs="Arial"/>
        </w:rPr>
      </w:pPr>
      <w:proofErr w:type="gramStart"/>
      <w:r>
        <w:rPr>
          <w:rFonts w:ascii="Arial" w:hAnsi="Arial" w:cs="Arial"/>
        </w:rPr>
        <w:t>Bennett, T. (1995).</w:t>
      </w:r>
      <w:proofErr w:type="gramEnd"/>
      <w:r>
        <w:rPr>
          <w:rFonts w:ascii="Arial" w:hAnsi="Arial" w:cs="Arial"/>
        </w:rPr>
        <w:t xml:space="preserve"> The birth of the museum: history, theory, politics</w:t>
      </w:r>
    </w:p>
    <w:p w:rsidR="00B67487" w:rsidRPr="00E75427" w:rsidRDefault="00B67487" w:rsidP="00EF380E">
      <w:pPr>
        <w:rPr>
          <w:rFonts w:ascii="Arial" w:hAnsi="Arial" w:cs="Arial"/>
        </w:rPr>
      </w:pPr>
      <w:proofErr w:type="spellStart"/>
      <w:r>
        <w:rPr>
          <w:rFonts w:ascii="Arial" w:hAnsi="Arial" w:cs="Arial"/>
        </w:rPr>
        <w:t>Boylan</w:t>
      </w:r>
      <w:proofErr w:type="spellEnd"/>
      <w:r>
        <w:rPr>
          <w:rFonts w:ascii="Arial" w:hAnsi="Arial" w:cs="Arial"/>
        </w:rPr>
        <w:t xml:space="preserve">, P.J. (1992). </w:t>
      </w:r>
      <w:r>
        <w:rPr>
          <w:rFonts w:ascii="Arial" w:hAnsi="Arial" w:cs="Arial"/>
          <w:i/>
        </w:rPr>
        <w:t>Museum 2000: politics, people, professionals and profit.</w:t>
      </w:r>
      <w:r>
        <w:rPr>
          <w:rFonts w:ascii="Arial" w:hAnsi="Arial" w:cs="Arial"/>
        </w:rPr>
        <w:t xml:space="preserve"> London: Routledge.</w:t>
      </w:r>
    </w:p>
    <w:p w:rsidR="00B67487" w:rsidRDefault="00B67487" w:rsidP="005F30B3">
      <w:pPr>
        <w:rPr>
          <w:rFonts w:ascii="Arial" w:hAnsi="Arial" w:cs="Arial"/>
        </w:rPr>
      </w:pPr>
      <w:proofErr w:type="spellStart"/>
      <w:r>
        <w:rPr>
          <w:rFonts w:ascii="Arial" w:hAnsi="Arial" w:cs="Arial"/>
        </w:rPr>
        <w:t>Carbonell</w:t>
      </w:r>
      <w:proofErr w:type="spellEnd"/>
      <w:r>
        <w:rPr>
          <w:rFonts w:ascii="Arial" w:hAnsi="Arial" w:cs="Arial"/>
        </w:rPr>
        <w:t xml:space="preserve">, B.M (2004). </w:t>
      </w:r>
      <w:r w:rsidRPr="00190DBB">
        <w:rPr>
          <w:rFonts w:ascii="Arial" w:hAnsi="Arial" w:cs="Arial"/>
          <w:i/>
        </w:rPr>
        <w:t xml:space="preserve">Museum </w:t>
      </w:r>
      <w:proofErr w:type="gramStart"/>
      <w:r w:rsidRPr="00190DBB">
        <w:rPr>
          <w:rFonts w:ascii="Arial" w:hAnsi="Arial" w:cs="Arial"/>
          <w:i/>
        </w:rPr>
        <w:t>studies :</w:t>
      </w:r>
      <w:proofErr w:type="gramEnd"/>
      <w:r w:rsidRPr="00190DBB">
        <w:rPr>
          <w:rFonts w:ascii="Arial" w:hAnsi="Arial" w:cs="Arial"/>
          <w:i/>
        </w:rPr>
        <w:t xml:space="preserve"> an anthology of contexts</w:t>
      </w:r>
      <w:r>
        <w:rPr>
          <w:rFonts w:ascii="Arial" w:hAnsi="Arial" w:cs="Arial"/>
        </w:rPr>
        <w:t>. Malden, MA: Blackwell.</w:t>
      </w:r>
    </w:p>
    <w:p w:rsidR="00B67487" w:rsidRDefault="00B67487" w:rsidP="00EF380E">
      <w:pPr>
        <w:rPr>
          <w:rFonts w:ascii="Arial" w:hAnsi="Arial" w:cs="Arial"/>
        </w:rPr>
      </w:pPr>
      <w:proofErr w:type="spellStart"/>
      <w:proofErr w:type="gramStart"/>
      <w:r>
        <w:rPr>
          <w:rFonts w:ascii="Arial" w:hAnsi="Arial" w:cs="Arial"/>
        </w:rPr>
        <w:t>Classen</w:t>
      </w:r>
      <w:proofErr w:type="spellEnd"/>
      <w:r>
        <w:rPr>
          <w:rFonts w:ascii="Arial" w:hAnsi="Arial" w:cs="Arial"/>
        </w:rPr>
        <w:t xml:space="preserve">, C.; </w:t>
      </w:r>
      <w:proofErr w:type="spellStart"/>
      <w:r>
        <w:rPr>
          <w:rFonts w:ascii="Arial" w:hAnsi="Arial" w:cs="Arial"/>
        </w:rPr>
        <w:t>Howes</w:t>
      </w:r>
      <w:proofErr w:type="spellEnd"/>
      <w:r>
        <w:rPr>
          <w:rFonts w:ascii="Arial" w:hAnsi="Arial" w:cs="Arial"/>
        </w:rPr>
        <w:t>, D. (2006).</w:t>
      </w:r>
      <w:proofErr w:type="gramEnd"/>
      <w:r>
        <w:rPr>
          <w:rFonts w:ascii="Arial" w:hAnsi="Arial" w:cs="Arial"/>
        </w:rPr>
        <w:t xml:space="preserve"> </w:t>
      </w:r>
      <w:r w:rsidRPr="00EF380E">
        <w:rPr>
          <w:rFonts w:ascii="Arial" w:hAnsi="Arial" w:cs="Arial"/>
          <w:lang w:val="en-GB"/>
        </w:rPr>
        <w:t xml:space="preserve">The Museum as </w:t>
      </w:r>
      <w:proofErr w:type="spellStart"/>
      <w:r w:rsidRPr="00EF380E">
        <w:rPr>
          <w:rFonts w:ascii="Arial" w:hAnsi="Arial" w:cs="Arial"/>
          <w:lang w:val="en-GB"/>
        </w:rPr>
        <w:t>Sensescape</w:t>
      </w:r>
      <w:proofErr w:type="spellEnd"/>
      <w:r w:rsidRPr="00EF380E">
        <w:rPr>
          <w:rFonts w:ascii="Arial" w:hAnsi="Arial" w:cs="Arial"/>
          <w:lang w:val="en-GB"/>
        </w:rPr>
        <w:t>:</w:t>
      </w:r>
      <w:r>
        <w:rPr>
          <w:rFonts w:ascii="Arial" w:hAnsi="Arial" w:cs="Arial"/>
          <w:lang w:val="en-GB"/>
        </w:rPr>
        <w:t xml:space="preserve"> </w:t>
      </w:r>
      <w:r w:rsidRPr="00EF380E">
        <w:rPr>
          <w:rFonts w:ascii="Arial" w:hAnsi="Arial" w:cs="Arial"/>
          <w:lang w:val="en-GB"/>
        </w:rPr>
        <w:t>Western Sensibilities and</w:t>
      </w:r>
      <w:r>
        <w:rPr>
          <w:rFonts w:ascii="Arial" w:hAnsi="Arial" w:cs="Arial"/>
          <w:lang w:val="en-GB"/>
        </w:rPr>
        <w:t xml:space="preserve"> </w:t>
      </w:r>
      <w:r w:rsidRPr="00EF380E">
        <w:rPr>
          <w:rFonts w:ascii="Arial" w:hAnsi="Arial" w:cs="Arial"/>
          <w:lang w:val="en-GB"/>
        </w:rPr>
        <w:t xml:space="preserve">Indigenous </w:t>
      </w:r>
      <w:proofErr w:type="spellStart"/>
      <w:r w:rsidRPr="00EF380E">
        <w:rPr>
          <w:rFonts w:ascii="Arial" w:hAnsi="Arial" w:cs="Arial"/>
          <w:lang w:val="en-GB"/>
        </w:rPr>
        <w:t>Artifacts</w:t>
      </w:r>
      <w:proofErr w:type="spellEnd"/>
      <w:r>
        <w:rPr>
          <w:rFonts w:ascii="Arial" w:hAnsi="Arial" w:cs="Arial"/>
          <w:lang w:val="en-GB"/>
        </w:rPr>
        <w:t>.</w:t>
      </w:r>
      <w:r>
        <w:rPr>
          <w:rFonts w:ascii="Arial" w:hAnsi="Arial" w:cs="Arial"/>
        </w:rPr>
        <w:t xml:space="preserve"> In: Edwards, E.; </w:t>
      </w:r>
      <w:proofErr w:type="spellStart"/>
      <w:r>
        <w:rPr>
          <w:rFonts w:ascii="Arial" w:hAnsi="Arial" w:cs="Arial"/>
        </w:rPr>
        <w:t>Gosden</w:t>
      </w:r>
      <w:proofErr w:type="spellEnd"/>
      <w:r>
        <w:rPr>
          <w:rFonts w:ascii="Arial" w:hAnsi="Arial" w:cs="Arial"/>
        </w:rPr>
        <w:t xml:space="preserve">, C.; Phillips, R. (Eds.) (2006). </w:t>
      </w:r>
      <w:r>
        <w:rPr>
          <w:rFonts w:ascii="Arial" w:hAnsi="Arial" w:cs="Arial"/>
          <w:i/>
        </w:rPr>
        <w:t xml:space="preserve">Sensible objects: colonialism, museums and material culture. </w:t>
      </w:r>
      <w:r>
        <w:rPr>
          <w:rFonts w:ascii="Arial" w:hAnsi="Arial" w:cs="Arial"/>
        </w:rPr>
        <w:t xml:space="preserve">Oxford: Berg. pp. 199-222. Available online via </w:t>
      </w:r>
      <w:hyperlink r:id="rId17" w:history="1">
        <w:r w:rsidRPr="001E6A6E">
          <w:rPr>
            <w:rStyle w:val="Hyperlink"/>
            <w:rFonts w:ascii="Arial" w:hAnsi="Arial" w:cs="Arial"/>
          </w:rPr>
          <w:t>http://www.david-howes.com/senses/WebClassenTheMuseumasSensescape.pdf</w:t>
        </w:r>
      </w:hyperlink>
      <w:r>
        <w:rPr>
          <w:rFonts w:ascii="Arial" w:hAnsi="Arial" w:cs="Arial"/>
        </w:rPr>
        <w:t xml:space="preserve"> [accessed 13/02/2013].</w:t>
      </w:r>
    </w:p>
    <w:p w:rsidR="00B67487" w:rsidRDefault="00B67487" w:rsidP="00F73D74">
      <w:pPr>
        <w:rPr>
          <w:rFonts w:ascii="Arial" w:hAnsi="Arial" w:cs="Arial"/>
        </w:rPr>
      </w:pPr>
      <w:proofErr w:type="spellStart"/>
      <w:r>
        <w:rPr>
          <w:rFonts w:ascii="Arial" w:hAnsi="Arial" w:cs="Arial"/>
        </w:rPr>
        <w:t>Corsane</w:t>
      </w:r>
      <w:proofErr w:type="spellEnd"/>
      <w:r>
        <w:rPr>
          <w:rFonts w:ascii="Arial" w:hAnsi="Arial" w:cs="Arial"/>
        </w:rPr>
        <w:t xml:space="preserve">, G. (2005). </w:t>
      </w:r>
      <w:r w:rsidRPr="00DC2809">
        <w:rPr>
          <w:rFonts w:ascii="Arial" w:hAnsi="Arial" w:cs="Arial"/>
          <w:i/>
        </w:rPr>
        <w:t>Heritage, Museums and Galleries: an introductory reader</w:t>
      </w:r>
      <w:r>
        <w:rPr>
          <w:rFonts w:ascii="Arial" w:hAnsi="Arial" w:cs="Arial"/>
        </w:rPr>
        <w:t>. London: Routledge.</w:t>
      </w:r>
    </w:p>
    <w:p w:rsidR="00B67487" w:rsidRDefault="00B67487" w:rsidP="00BF6AF1">
      <w:pPr>
        <w:rPr>
          <w:rFonts w:ascii="Arial" w:hAnsi="Arial" w:cs="Arial"/>
        </w:rPr>
      </w:pPr>
      <w:r>
        <w:rPr>
          <w:rFonts w:ascii="Arial" w:hAnsi="Arial" w:cs="Arial"/>
        </w:rPr>
        <w:t xml:space="preserve">Crooke, E. (2007). </w:t>
      </w:r>
      <w:r w:rsidRPr="00C70192">
        <w:rPr>
          <w:rFonts w:ascii="Arial" w:hAnsi="Arial" w:cs="Arial"/>
          <w:i/>
        </w:rPr>
        <w:t>Museums and community: Ideas, issues and challenges</w:t>
      </w:r>
      <w:r>
        <w:rPr>
          <w:rFonts w:ascii="Arial" w:hAnsi="Arial" w:cs="Arial"/>
        </w:rPr>
        <w:t xml:space="preserve">. London: Routledge. </w:t>
      </w:r>
    </w:p>
    <w:p w:rsidR="00B67487" w:rsidRDefault="00B67487" w:rsidP="00BF6AF1">
      <w:pPr>
        <w:rPr>
          <w:rFonts w:ascii="Arial" w:hAnsi="Arial" w:cs="Arial"/>
        </w:rPr>
      </w:pPr>
      <w:proofErr w:type="spellStart"/>
      <w:r>
        <w:rPr>
          <w:rFonts w:ascii="Arial" w:hAnsi="Arial" w:cs="Arial"/>
        </w:rPr>
        <w:t>Cuno</w:t>
      </w:r>
      <w:proofErr w:type="spellEnd"/>
      <w:r>
        <w:rPr>
          <w:rFonts w:ascii="Arial" w:hAnsi="Arial" w:cs="Arial"/>
        </w:rPr>
        <w:t xml:space="preserve">, J. (2008). </w:t>
      </w:r>
      <w:r>
        <w:rPr>
          <w:rFonts w:ascii="Arial" w:hAnsi="Arial" w:cs="Arial"/>
          <w:i/>
        </w:rPr>
        <w:t xml:space="preserve">Who owns antiquity? </w:t>
      </w:r>
      <w:proofErr w:type="gramStart"/>
      <w:r>
        <w:rPr>
          <w:rFonts w:ascii="Arial" w:hAnsi="Arial" w:cs="Arial"/>
          <w:i/>
        </w:rPr>
        <w:t>Museums and the battle over our ancient heritage.</w:t>
      </w:r>
      <w:proofErr w:type="gramEnd"/>
      <w:r>
        <w:rPr>
          <w:rFonts w:ascii="Arial" w:hAnsi="Arial" w:cs="Arial"/>
          <w:i/>
        </w:rPr>
        <w:t xml:space="preserve"> </w:t>
      </w:r>
      <w:r>
        <w:rPr>
          <w:rFonts w:ascii="Arial" w:hAnsi="Arial" w:cs="Arial"/>
        </w:rPr>
        <w:t>Princeton: Princeton Univ. Pr.</w:t>
      </w:r>
    </w:p>
    <w:p w:rsidR="00B67487" w:rsidRDefault="00B67487" w:rsidP="00946D56">
      <w:pPr>
        <w:rPr>
          <w:rFonts w:ascii="Arial" w:hAnsi="Arial" w:cs="Arial"/>
        </w:rPr>
      </w:pPr>
      <w:proofErr w:type="spellStart"/>
      <w:proofErr w:type="gramStart"/>
      <w:r w:rsidRPr="00F33D1F">
        <w:rPr>
          <w:rFonts w:ascii="Arial" w:hAnsi="Arial" w:cs="Arial"/>
          <w:lang w:val="en-GB"/>
        </w:rPr>
        <w:t>CyMAL</w:t>
      </w:r>
      <w:proofErr w:type="spellEnd"/>
      <w:r w:rsidRPr="00F33D1F">
        <w:rPr>
          <w:rFonts w:ascii="Arial" w:hAnsi="Arial" w:cs="Arial"/>
          <w:lang w:val="en-GB"/>
        </w:rPr>
        <w:t xml:space="preserve"> Museums Archives and Libraries Wales.</w:t>
      </w:r>
      <w:proofErr w:type="gramEnd"/>
      <w:r w:rsidRPr="00F33D1F">
        <w:rPr>
          <w:rFonts w:ascii="Arial" w:hAnsi="Arial" w:cs="Arial"/>
          <w:i/>
          <w:lang w:val="en-GB"/>
        </w:rPr>
        <w:t xml:space="preserve"> </w:t>
      </w:r>
      <w:proofErr w:type="gramStart"/>
      <w:r w:rsidRPr="00F33D1F">
        <w:rPr>
          <w:rFonts w:ascii="Arial" w:hAnsi="Arial" w:cs="Arial"/>
          <w:i/>
          <w:lang w:val="en-GB"/>
        </w:rPr>
        <w:t>A Museums Strategy for Wales</w:t>
      </w:r>
      <w:r w:rsidRPr="00F33D1F">
        <w:rPr>
          <w:rFonts w:ascii="Arial" w:hAnsi="Arial" w:cs="Arial"/>
          <w:lang w:val="en-GB"/>
        </w:rPr>
        <w:t>.</w:t>
      </w:r>
      <w:proofErr w:type="gramEnd"/>
      <w:r w:rsidRPr="00F33D1F">
        <w:rPr>
          <w:rFonts w:ascii="Arial" w:hAnsi="Arial" w:cs="Arial"/>
          <w:u w:val="words"/>
          <w:lang w:val="en-GB"/>
        </w:rPr>
        <w:t xml:space="preserve"> </w:t>
      </w:r>
      <w:r w:rsidRPr="00F33D1F">
        <w:rPr>
          <w:rFonts w:ascii="Arial" w:hAnsi="Arial" w:cs="Arial"/>
          <w:lang w:val="en-GB"/>
        </w:rPr>
        <w:t xml:space="preserve">2010. Available online:  </w:t>
      </w:r>
      <w:hyperlink r:id="rId18" w:history="1">
        <w:r w:rsidRPr="00F33D1F">
          <w:rPr>
            <w:rStyle w:val="Hyperlink"/>
            <w:rFonts w:ascii="Arial" w:hAnsi="Arial" w:cs="Arial"/>
            <w:lang w:val="en-GB"/>
          </w:rPr>
          <w:t>http://wales.gov.uk/docs/drah/publications/100615museumstrategyen.pdf</w:t>
        </w:r>
      </w:hyperlink>
    </w:p>
    <w:p w:rsidR="00B67487" w:rsidRDefault="00B67487" w:rsidP="00BF6AF1">
      <w:pPr>
        <w:rPr>
          <w:rFonts w:ascii="Arial" w:hAnsi="Arial" w:cs="Arial"/>
        </w:rPr>
      </w:pPr>
      <w:r>
        <w:rPr>
          <w:rFonts w:ascii="Arial" w:hAnsi="Arial" w:cs="Arial"/>
        </w:rPr>
        <w:t xml:space="preserve">Dean, D. (1994). </w:t>
      </w:r>
      <w:r>
        <w:rPr>
          <w:rFonts w:ascii="Arial" w:hAnsi="Arial" w:cs="Arial"/>
          <w:i/>
        </w:rPr>
        <w:t>Museum exhibition: Theory and practice.</w:t>
      </w:r>
      <w:r>
        <w:rPr>
          <w:rFonts w:ascii="Arial" w:hAnsi="Arial" w:cs="Arial"/>
        </w:rPr>
        <w:t xml:space="preserve"> London: Routledge.</w:t>
      </w:r>
    </w:p>
    <w:p w:rsidR="00B67487" w:rsidRDefault="00B67487" w:rsidP="005F30B3">
      <w:pPr>
        <w:rPr>
          <w:rFonts w:ascii="Arial" w:hAnsi="Arial" w:cs="Arial"/>
        </w:rPr>
      </w:pPr>
      <w:proofErr w:type="spellStart"/>
      <w:r>
        <w:rPr>
          <w:rFonts w:ascii="Arial" w:hAnsi="Arial" w:cs="Arial"/>
        </w:rPr>
        <w:t>Dibley</w:t>
      </w:r>
      <w:proofErr w:type="spellEnd"/>
      <w:r>
        <w:rPr>
          <w:rFonts w:ascii="Arial" w:hAnsi="Arial" w:cs="Arial"/>
        </w:rPr>
        <w:t xml:space="preserve">, B. (2005). </w:t>
      </w:r>
      <w:proofErr w:type="gramStart"/>
      <w:r>
        <w:rPr>
          <w:rFonts w:ascii="Arial" w:hAnsi="Arial" w:cs="Arial"/>
        </w:rPr>
        <w:t>The museum’s redemption.</w:t>
      </w:r>
      <w:proofErr w:type="gramEnd"/>
      <w:r>
        <w:rPr>
          <w:rFonts w:ascii="Arial" w:hAnsi="Arial" w:cs="Arial"/>
        </w:rPr>
        <w:t xml:space="preserve"> In: </w:t>
      </w:r>
      <w:r w:rsidRPr="00882F3B">
        <w:rPr>
          <w:rFonts w:ascii="Arial" w:hAnsi="Arial" w:cs="Arial"/>
          <w:i/>
        </w:rPr>
        <w:t>International Journal of Cultural Studies</w:t>
      </w:r>
      <w:r>
        <w:rPr>
          <w:rFonts w:ascii="Arial" w:hAnsi="Arial" w:cs="Arial"/>
        </w:rPr>
        <w:t xml:space="preserve"> 1(2005). pp. 5-27. </w:t>
      </w:r>
      <w:proofErr w:type="gramStart"/>
      <w:r>
        <w:rPr>
          <w:rFonts w:ascii="Arial" w:hAnsi="Arial" w:cs="Arial"/>
        </w:rPr>
        <w:t xml:space="preserve">Available online via Lampeter </w:t>
      </w:r>
      <w:proofErr w:type="spellStart"/>
      <w:r>
        <w:rPr>
          <w:rFonts w:ascii="Arial" w:hAnsi="Arial" w:cs="Arial"/>
        </w:rPr>
        <w:t>WorldCat</w:t>
      </w:r>
      <w:proofErr w:type="spellEnd"/>
      <w:r>
        <w:rPr>
          <w:rFonts w:ascii="Arial" w:hAnsi="Arial" w:cs="Arial"/>
        </w:rPr>
        <w:t>.</w:t>
      </w:r>
      <w:proofErr w:type="gramEnd"/>
    </w:p>
    <w:p w:rsidR="00B67487" w:rsidRDefault="00B67487" w:rsidP="00946D56">
      <w:pPr>
        <w:rPr>
          <w:rFonts w:ascii="Arial" w:hAnsi="Arial" w:cs="Arial"/>
        </w:rPr>
      </w:pPr>
      <w:r w:rsidRPr="00946D56">
        <w:rPr>
          <w:rFonts w:ascii="Arial" w:hAnsi="Arial" w:cs="Arial"/>
          <w:iCs/>
        </w:rPr>
        <w:t>Dicks, B. (2000).</w:t>
      </w:r>
      <w:r w:rsidRPr="00946D56">
        <w:rPr>
          <w:rFonts w:ascii="Arial" w:hAnsi="Arial" w:cs="Arial"/>
          <w:bCs/>
        </w:rPr>
        <w:t xml:space="preserve"> Encoding and Decoding the </w:t>
      </w:r>
      <w:proofErr w:type="gramStart"/>
      <w:r w:rsidRPr="00946D56">
        <w:rPr>
          <w:rFonts w:ascii="Arial" w:hAnsi="Arial" w:cs="Arial"/>
          <w:bCs/>
        </w:rPr>
        <w:t>People :</w:t>
      </w:r>
      <w:proofErr w:type="gramEnd"/>
      <w:r w:rsidRPr="00946D56">
        <w:rPr>
          <w:rFonts w:ascii="Arial" w:hAnsi="Arial" w:cs="Arial"/>
          <w:bCs/>
        </w:rPr>
        <w:t xml:space="preserve"> Circuits of Communication at a Local Heritage Museum</w:t>
      </w:r>
      <w:r>
        <w:rPr>
          <w:rFonts w:ascii="Arial" w:hAnsi="Arial" w:cs="Arial"/>
        </w:rPr>
        <w:t xml:space="preserve">. In: </w:t>
      </w:r>
      <w:r w:rsidRPr="00946D56">
        <w:rPr>
          <w:rFonts w:ascii="Arial" w:hAnsi="Arial" w:cs="Arial"/>
          <w:i/>
          <w:iCs/>
        </w:rPr>
        <w:t>European Journal of Communication</w:t>
      </w:r>
      <w:r w:rsidRPr="00946D56">
        <w:rPr>
          <w:rFonts w:ascii="Arial" w:hAnsi="Arial" w:cs="Arial"/>
          <w:iCs/>
        </w:rPr>
        <w:t xml:space="preserve"> </w:t>
      </w:r>
      <w:r>
        <w:rPr>
          <w:rFonts w:ascii="Arial" w:hAnsi="Arial" w:cs="Arial"/>
          <w:iCs/>
        </w:rPr>
        <w:t>15(</w:t>
      </w:r>
      <w:r w:rsidRPr="00946D56">
        <w:rPr>
          <w:rFonts w:ascii="Arial" w:hAnsi="Arial" w:cs="Arial"/>
        </w:rPr>
        <w:t>2000</w:t>
      </w:r>
      <w:r>
        <w:rPr>
          <w:rFonts w:ascii="Arial" w:hAnsi="Arial" w:cs="Arial"/>
        </w:rPr>
        <w:t>)1. 15-</w:t>
      </w:r>
      <w:r w:rsidRPr="00946D56">
        <w:rPr>
          <w:rFonts w:ascii="Arial" w:hAnsi="Arial" w:cs="Arial"/>
        </w:rPr>
        <w:t>61</w:t>
      </w:r>
    </w:p>
    <w:p w:rsidR="00B67487" w:rsidRDefault="00B67487" w:rsidP="00BF6AF1">
      <w:pPr>
        <w:rPr>
          <w:rFonts w:ascii="Arial" w:hAnsi="Arial" w:cs="Arial"/>
        </w:rPr>
      </w:pPr>
      <w:proofErr w:type="gramStart"/>
      <w:r>
        <w:rPr>
          <w:rFonts w:ascii="Arial" w:hAnsi="Arial" w:cs="Arial"/>
        </w:rPr>
        <w:t xml:space="preserve">Edwards, E.; </w:t>
      </w:r>
      <w:proofErr w:type="spellStart"/>
      <w:r>
        <w:rPr>
          <w:rFonts w:ascii="Arial" w:hAnsi="Arial" w:cs="Arial"/>
        </w:rPr>
        <w:t>Gosden</w:t>
      </w:r>
      <w:proofErr w:type="spellEnd"/>
      <w:r>
        <w:rPr>
          <w:rFonts w:ascii="Arial" w:hAnsi="Arial" w:cs="Arial"/>
        </w:rPr>
        <w:t>, C.; Phillips, R. (Eds.) (2006).</w:t>
      </w:r>
      <w:proofErr w:type="gramEnd"/>
      <w:r>
        <w:rPr>
          <w:rFonts w:ascii="Arial" w:hAnsi="Arial" w:cs="Arial"/>
        </w:rPr>
        <w:t xml:space="preserve"> </w:t>
      </w:r>
      <w:r>
        <w:rPr>
          <w:rFonts w:ascii="Arial" w:hAnsi="Arial" w:cs="Arial"/>
          <w:i/>
        </w:rPr>
        <w:t xml:space="preserve">Sensible objects: colonialism, museums and material culture. </w:t>
      </w:r>
      <w:r>
        <w:rPr>
          <w:rFonts w:ascii="Arial" w:hAnsi="Arial" w:cs="Arial"/>
        </w:rPr>
        <w:t>Oxford: Berg.</w:t>
      </w:r>
    </w:p>
    <w:p w:rsidR="00B67487" w:rsidRDefault="00B67487" w:rsidP="00CA6253">
      <w:pPr>
        <w:rPr>
          <w:rFonts w:ascii="Arial" w:hAnsi="Arial" w:cs="Arial"/>
        </w:rPr>
      </w:pPr>
      <w:proofErr w:type="spellStart"/>
      <w:r>
        <w:rPr>
          <w:rFonts w:ascii="Arial" w:hAnsi="Arial" w:cs="Arial"/>
        </w:rPr>
        <w:t>Genoways</w:t>
      </w:r>
      <w:proofErr w:type="spellEnd"/>
      <w:r>
        <w:rPr>
          <w:rFonts w:ascii="Arial" w:hAnsi="Arial" w:cs="Arial"/>
        </w:rPr>
        <w:t xml:space="preserve">, H.H. (2008). </w:t>
      </w:r>
      <w:r>
        <w:rPr>
          <w:rFonts w:ascii="Arial" w:hAnsi="Arial" w:cs="Arial"/>
          <w:i/>
        </w:rPr>
        <w:t xml:space="preserve">Museums Origins: Readings in Early Museum History and Philosophy. </w:t>
      </w:r>
      <w:r>
        <w:rPr>
          <w:rFonts w:ascii="Arial" w:hAnsi="Arial" w:cs="Arial"/>
        </w:rPr>
        <w:t>Walnut Creek, Cal.: Left Coast Pr.</w:t>
      </w:r>
    </w:p>
    <w:p w:rsidR="00B67487" w:rsidRPr="000048FA" w:rsidRDefault="00B67487" w:rsidP="000048FA">
      <w:pPr>
        <w:rPr>
          <w:rFonts w:ascii="Arial" w:hAnsi="Arial" w:cs="Arial"/>
          <w:iCs/>
        </w:rPr>
      </w:pPr>
      <w:proofErr w:type="spellStart"/>
      <w:proofErr w:type="gramStart"/>
      <w:r>
        <w:rPr>
          <w:rFonts w:ascii="Arial" w:hAnsi="Arial" w:cs="Arial"/>
          <w:iCs/>
        </w:rPr>
        <w:t>Genoways</w:t>
      </w:r>
      <w:proofErr w:type="spellEnd"/>
      <w:r>
        <w:rPr>
          <w:rFonts w:ascii="Arial" w:hAnsi="Arial" w:cs="Arial"/>
          <w:iCs/>
        </w:rPr>
        <w:t>, H.H.; Ireland, Lynne M. (2005).</w:t>
      </w:r>
      <w:proofErr w:type="gramEnd"/>
      <w:r>
        <w:rPr>
          <w:rFonts w:ascii="Arial" w:hAnsi="Arial" w:cs="Arial"/>
          <w:iCs/>
        </w:rPr>
        <w:t xml:space="preserve"> Museum Administration: An introduction. Walnut Greek: Altamira Pr.</w:t>
      </w:r>
    </w:p>
    <w:p w:rsidR="00B67487" w:rsidRDefault="00B67487" w:rsidP="005F30B3">
      <w:pPr>
        <w:rPr>
          <w:rFonts w:ascii="Arial" w:hAnsi="Arial" w:cs="Arial"/>
        </w:rPr>
      </w:pPr>
      <w:r>
        <w:rPr>
          <w:rFonts w:ascii="Arial" w:hAnsi="Arial" w:cs="Arial"/>
        </w:rPr>
        <w:t xml:space="preserve">Gray, C. (2011). </w:t>
      </w:r>
      <w:proofErr w:type="gramStart"/>
      <w:r w:rsidRPr="00E8506A">
        <w:rPr>
          <w:rFonts w:ascii="Arial" w:hAnsi="Arial" w:cs="Arial"/>
          <w:bCs/>
        </w:rPr>
        <w:t>Museums, Galleries, Politics and Management</w:t>
      </w:r>
      <w:r>
        <w:rPr>
          <w:rFonts w:ascii="Arial" w:hAnsi="Arial" w:cs="Arial"/>
          <w:bCs/>
        </w:rPr>
        <w:t>.</w:t>
      </w:r>
      <w:proofErr w:type="gramEnd"/>
      <w:r>
        <w:rPr>
          <w:rFonts w:ascii="Arial" w:hAnsi="Arial" w:cs="Arial"/>
          <w:bCs/>
        </w:rPr>
        <w:t xml:space="preserve"> In: </w:t>
      </w:r>
      <w:r w:rsidRPr="00E8506A">
        <w:rPr>
          <w:rFonts w:ascii="Arial" w:hAnsi="Arial" w:cs="Arial"/>
          <w:bCs/>
          <w:i/>
        </w:rPr>
        <w:t>Public Policy and Administration</w:t>
      </w:r>
      <w:r w:rsidRPr="00E8506A">
        <w:rPr>
          <w:rFonts w:ascii="Arial" w:hAnsi="Arial" w:cs="Arial"/>
          <w:bCs/>
        </w:rPr>
        <w:t xml:space="preserve"> 26(2011)</w:t>
      </w:r>
      <w:r>
        <w:rPr>
          <w:rFonts w:ascii="Arial" w:hAnsi="Arial" w:cs="Arial"/>
          <w:bCs/>
        </w:rPr>
        <w:t>1. pp.</w:t>
      </w:r>
      <w:r w:rsidRPr="00E8506A">
        <w:rPr>
          <w:rFonts w:ascii="Arial" w:hAnsi="Arial" w:cs="Arial"/>
          <w:bCs/>
        </w:rPr>
        <w:t xml:space="preserve"> 45-61</w:t>
      </w:r>
      <w:r>
        <w:rPr>
          <w:rFonts w:ascii="Arial" w:hAnsi="Arial" w:cs="Arial"/>
          <w:bCs/>
        </w:rPr>
        <w:t xml:space="preserve">. </w:t>
      </w:r>
      <w:proofErr w:type="gramStart"/>
      <w:r>
        <w:rPr>
          <w:rFonts w:ascii="Arial" w:hAnsi="Arial" w:cs="Arial"/>
        </w:rPr>
        <w:t xml:space="preserve">Available online via Lampeter </w:t>
      </w:r>
      <w:proofErr w:type="spellStart"/>
      <w:r>
        <w:rPr>
          <w:rFonts w:ascii="Arial" w:hAnsi="Arial" w:cs="Arial"/>
        </w:rPr>
        <w:t>WorldCat</w:t>
      </w:r>
      <w:proofErr w:type="spellEnd"/>
      <w:r>
        <w:rPr>
          <w:rFonts w:ascii="Arial" w:hAnsi="Arial" w:cs="Arial"/>
        </w:rPr>
        <w:t>.</w:t>
      </w:r>
      <w:proofErr w:type="gramEnd"/>
    </w:p>
    <w:p w:rsidR="00B67487" w:rsidRDefault="00B67487" w:rsidP="00F73D74">
      <w:pPr>
        <w:rPr>
          <w:rFonts w:ascii="Arial" w:hAnsi="Arial" w:cs="Arial"/>
        </w:rPr>
      </w:pPr>
      <w:r>
        <w:rPr>
          <w:rFonts w:ascii="Arial" w:hAnsi="Arial" w:cs="Arial"/>
        </w:rPr>
        <w:t xml:space="preserve">Hein, H.S. (2000). </w:t>
      </w:r>
      <w:r>
        <w:rPr>
          <w:rFonts w:ascii="Arial" w:hAnsi="Arial" w:cs="Arial"/>
          <w:i/>
        </w:rPr>
        <w:t xml:space="preserve">The Museum in Transition: a philosophical perspective. </w:t>
      </w:r>
      <w:r>
        <w:rPr>
          <w:rFonts w:ascii="Arial" w:hAnsi="Arial" w:cs="Arial"/>
        </w:rPr>
        <w:t>Washington D.C.: Smithsonian Institution Pr.</w:t>
      </w:r>
    </w:p>
    <w:p w:rsidR="00B67487" w:rsidRDefault="00B67487" w:rsidP="00BF6AF1">
      <w:pPr>
        <w:rPr>
          <w:rFonts w:ascii="Arial" w:hAnsi="Arial" w:cs="Arial"/>
        </w:rPr>
      </w:pPr>
      <w:proofErr w:type="gramStart"/>
      <w:r>
        <w:rPr>
          <w:rFonts w:ascii="Arial" w:hAnsi="Arial" w:cs="Arial"/>
        </w:rPr>
        <w:t>Henning, M. (2006).</w:t>
      </w:r>
      <w:proofErr w:type="gramEnd"/>
      <w:r>
        <w:rPr>
          <w:rFonts w:ascii="Arial" w:hAnsi="Arial" w:cs="Arial"/>
        </w:rPr>
        <w:t xml:space="preserve"> </w:t>
      </w:r>
      <w:proofErr w:type="gramStart"/>
      <w:r>
        <w:rPr>
          <w:rFonts w:ascii="Arial" w:hAnsi="Arial" w:cs="Arial"/>
          <w:i/>
        </w:rPr>
        <w:t>Museums, media and cultural theory.</w:t>
      </w:r>
      <w:proofErr w:type="gramEnd"/>
      <w:r>
        <w:rPr>
          <w:rFonts w:ascii="Arial" w:hAnsi="Arial" w:cs="Arial"/>
        </w:rPr>
        <w:t xml:space="preserve"> Maidenhead: Open Univ. Pr.</w:t>
      </w:r>
    </w:p>
    <w:p w:rsidR="00B67487" w:rsidRDefault="00B67487" w:rsidP="00752EF5">
      <w:pPr>
        <w:rPr>
          <w:rFonts w:ascii="Arial" w:hAnsi="Arial" w:cs="Arial"/>
        </w:rPr>
      </w:pPr>
      <w:proofErr w:type="gramStart"/>
      <w:r w:rsidRPr="00752EF5">
        <w:rPr>
          <w:rFonts w:ascii="Arial" w:hAnsi="Arial" w:cs="Arial"/>
          <w:bCs/>
          <w:iCs/>
        </w:rPr>
        <w:lastRenderedPageBreak/>
        <w:t>Hooper-Greenhill, E. (1992).</w:t>
      </w:r>
      <w:proofErr w:type="gramEnd"/>
      <w:r w:rsidRPr="00752EF5">
        <w:rPr>
          <w:rFonts w:ascii="Arial" w:hAnsi="Arial" w:cs="Arial"/>
          <w:bCs/>
          <w:iCs/>
        </w:rPr>
        <w:t xml:space="preserve"> </w:t>
      </w:r>
      <w:proofErr w:type="gramStart"/>
      <w:r w:rsidRPr="00752EF5">
        <w:rPr>
          <w:rFonts w:ascii="Arial" w:hAnsi="Arial" w:cs="Arial"/>
          <w:bCs/>
          <w:i/>
          <w:iCs/>
        </w:rPr>
        <w:t>Museums and the Shaping of Knowledge</w:t>
      </w:r>
      <w:r w:rsidRPr="00752EF5">
        <w:rPr>
          <w:rFonts w:ascii="Arial" w:hAnsi="Arial" w:cs="Arial"/>
          <w:bCs/>
          <w:iCs/>
        </w:rPr>
        <w:t>.</w:t>
      </w:r>
      <w:proofErr w:type="gramEnd"/>
      <w:r w:rsidRPr="00752EF5">
        <w:rPr>
          <w:rFonts w:ascii="Arial" w:hAnsi="Arial" w:cs="Arial"/>
          <w:bCs/>
          <w:iCs/>
        </w:rPr>
        <w:t xml:space="preserve"> </w:t>
      </w:r>
      <w:r w:rsidRPr="00752EF5">
        <w:rPr>
          <w:rFonts w:ascii="Arial" w:hAnsi="Arial" w:cs="Arial"/>
        </w:rPr>
        <w:t>London</w:t>
      </w:r>
      <w:r>
        <w:rPr>
          <w:rFonts w:ascii="Arial" w:hAnsi="Arial" w:cs="Arial"/>
        </w:rPr>
        <w:t>: Routledge.</w:t>
      </w:r>
    </w:p>
    <w:p w:rsidR="00B67487" w:rsidRPr="00B420CF" w:rsidRDefault="00B67487" w:rsidP="00F73D74">
      <w:pPr>
        <w:rPr>
          <w:rFonts w:ascii="Arial" w:hAnsi="Arial" w:cs="Arial"/>
        </w:rPr>
      </w:pPr>
      <w:proofErr w:type="gramStart"/>
      <w:r>
        <w:rPr>
          <w:rFonts w:ascii="Arial" w:hAnsi="Arial" w:cs="Arial"/>
        </w:rPr>
        <w:t>Hooper-Greenhill, E. (1994).</w:t>
      </w:r>
      <w:proofErr w:type="gramEnd"/>
      <w:r>
        <w:rPr>
          <w:rFonts w:ascii="Arial" w:hAnsi="Arial" w:cs="Arial"/>
        </w:rPr>
        <w:t xml:space="preserve"> </w:t>
      </w:r>
      <w:proofErr w:type="gramStart"/>
      <w:r>
        <w:rPr>
          <w:rFonts w:ascii="Arial" w:hAnsi="Arial" w:cs="Arial"/>
          <w:i/>
        </w:rPr>
        <w:t>Museums and their visitors.</w:t>
      </w:r>
      <w:proofErr w:type="gramEnd"/>
      <w:r>
        <w:rPr>
          <w:rFonts w:ascii="Arial" w:hAnsi="Arial" w:cs="Arial"/>
          <w:i/>
        </w:rPr>
        <w:t xml:space="preserve"> </w:t>
      </w:r>
      <w:r>
        <w:rPr>
          <w:rFonts w:ascii="Arial" w:hAnsi="Arial" w:cs="Arial"/>
        </w:rPr>
        <w:t>London: Routledge.</w:t>
      </w:r>
    </w:p>
    <w:p w:rsidR="00B67487" w:rsidRDefault="00B67487" w:rsidP="00190DBB">
      <w:pPr>
        <w:rPr>
          <w:rFonts w:ascii="Arial" w:hAnsi="Arial" w:cs="Arial"/>
        </w:rPr>
      </w:pPr>
      <w:proofErr w:type="gramStart"/>
      <w:r>
        <w:rPr>
          <w:rFonts w:ascii="Arial" w:hAnsi="Arial" w:cs="Arial"/>
        </w:rPr>
        <w:t>Hooper-Greenhill, E. (1999).</w:t>
      </w:r>
      <w:proofErr w:type="gramEnd"/>
      <w:r>
        <w:rPr>
          <w:rFonts w:ascii="Arial" w:hAnsi="Arial" w:cs="Arial"/>
        </w:rPr>
        <w:t xml:space="preserve"> </w:t>
      </w:r>
      <w:r>
        <w:rPr>
          <w:rFonts w:ascii="Arial" w:hAnsi="Arial" w:cs="Arial"/>
          <w:i/>
        </w:rPr>
        <w:t>Museum, media, message</w:t>
      </w:r>
      <w:r>
        <w:rPr>
          <w:rFonts w:ascii="Arial" w:hAnsi="Arial" w:cs="Arial"/>
        </w:rPr>
        <w:t>. London: Routledge.</w:t>
      </w:r>
    </w:p>
    <w:p w:rsidR="00B67487" w:rsidRDefault="00B67487" w:rsidP="005F30B3">
      <w:pPr>
        <w:rPr>
          <w:rFonts w:ascii="Arial" w:hAnsi="Arial" w:cs="Arial"/>
        </w:rPr>
      </w:pPr>
      <w:proofErr w:type="gramStart"/>
      <w:r>
        <w:rPr>
          <w:rFonts w:ascii="Arial" w:hAnsi="Arial" w:cs="Arial"/>
        </w:rPr>
        <w:t>Hooper-Greenhill, E. (1999).</w:t>
      </w:r>
      <w:proofErr w:type="gramEnd"/>
      <w:r>
        <w:rPr>
          <w:rFonts w:ascii="Arial" w:hAnsi="Arial" w:cs="Arial"/>
        </w:rPr>
        <w:t xml:space="preserve"> </w:t>
      </w:r>
      <w:proofErr w:type="gramStart"/>
      <w:r w:rsidRPr="00190DBB">
        <w:rPr>
          <w:rFonts w:ascii="Arial" w:hAnsi="Arial" w:cs="Arial"/>
          <w:i/>
        </w:rPr>
        <w:t>The educational role of the museum</w:t>
      </w:r>
      <w:r>
        <w:rPr>
          <w:rFonts w:ascii="Arial" w:hAnsi="Arial" w:cs="Arial"/>
        </w:rPr>
        <w:t>.</w:t>
      </w:r>
      <w:proofErr w:type="gramEnd"/>
      <w:r>
        <w:rPr>
          <w:rFonts w:ascii="Arial" w:hAnsi="Arial" w:cs="Arial"/>
        </w:rPr>
        <w:t xml:space="preserve"> London: Routledge.</w:t>
      </w:r>
    </w:p>
    <w:p w:rsidR="00B67487" w:rsidRDefault="00B67487" w:rsidP="00BF6AF1">
      <w:pPr>
        <w:rPr>
          <w:rFonts w:ascii="Arial" w:hAnsi="Arial" w:cs="Arial"/>
        </w:rPr>
      </w:pPr>
      <w:proofErr w:type="gramStart"/>
      <w:r>
        <w:rPr>
          <w:rFonts w:ascii="Arial" w:hAnsi="Arial" w:cs="Arial"/>
        </w:rPr>
        <w:t>Hooper-Greenhill, E. (2007).</w:t>
      </w:r>
      <w:proofErr w:type="gramEnd"/>
      <w:r>
        <w:rPr>
          <w:rFonts w:ascii="Arial" w:hAnsi="Arial" w:cs="Arial"/>
        </w:rPr>
        <w:t xml:space="preserve"> </w:t>
      </w:r>
      <w:r w:rsidRPr="008E6652">
        <w:rPr>
          <w:rFonts w:ascii="Arial" w:hAnsi="Arial" w:cs="Arial"/>
          <w:i/>
        </w:rPr>
        <w:t>Museum and education: Purpose, pedagogy, performance</w:t>
      </w:r>
      <w:r>
        <w:rPr>
          <w:rFonts w:ascii="Arial" w:hAnsi="Arial" w:cs="Arial"/>
        </w:rPr>
        <w:t>. London: Routledge.</w:t>
      </w:r>
    </w:p>
    <w:p w:rsidR="00B67487" w:rsidRDefault="00B67487" w:rsidP="005F30B3">
      <w:pPr>
        <w:rPr>
          <w:rFonts w:ascii="Arial" w:hAnsi="Arial" w:cs="Arial"/>
        </w:rPr>
      </w:pPr>
      <w:r>
        <w:rPr>
          <w:rFonts w:ascii="Arial" w:hAnsi="Arial" w:cs="Arial"/>
        </w:rPr>
        <w:t>Lumley, R</w:t>
      </w:r>
      <w:proofErr w:type="gramStart"/>
      <w:r>
        <w:rPr>
          <w:rFonts w:ascii="Arial" w:hAnsi="Arial" w:cs="Arial"/>
        </w:rPr>
        <w:t>.(</w:t>
      </w:r>
      <w:proofErr w:type="gramEnd"/>
      <w:r>
        <w:rPr>
          <w:rFonts w:ascii="Arial" w:hAnsi="Arial" w:cs="Arial"/>
        </w:rPr>
        <w:t xml:space="preserve">1988): </w:t>
      </w:r>
      <w:r w:rsidRPr="00DD607E">
        <w:rPr>
          <w:rFonts w:ascii="Arial" w:hAnsi="Arial" w:cs="Arial"/>
          <w:i/>
        </w:rPr>
        <w:t>The Museum time-machine : putting cultures on display</w:t>
      </w:r>
      <w:r>
        <w:rPr>
          <w:rFonts w:ascii="Arial" w:hAnsi="Arial" w:cs="Arial"/>
        </w:rPr>
        <w:t>. London: Routledge.</w:t>
      </w:r>
    </w:p>
    <w:p w:rsidR="00B67487" w:rsidRDefault="00B67487" w:rsidP="00F73D74">
      <w:pPr>
        <w:rPr>
          <w:rFonts w:ascii="Arial" w:hAnsi="Arial" w:cs="Arial"/>
        </w:rPr>
      </w:pPr>
      <w:proofErr w:type="gramStart"/>
      <w:r>
        <w:rPr>
          <w:rFonts w:ascii="Arial" w:hAnsi="Arial" w:cs="Arial"/>
        </w:rPr>
        <w:t>Macdonald, S.; Fyfe, G. (eds.) (1996).</w:t>
      </w:r>
      <w:proofErr w:type="gramEnd"/>
      <w:r>
        <w:rPr>
          <w:rFonts w:ascii="Arial" w:hAnsi="Arial" w:cs="Arial"/>
        </w:rPr>
        <w:t xml:space="preserve"> </w:t>
      </w:r>
      <w:proofErr w:type="spellStart"/>
      <w:proofErr w:type="gramStart"/>
      <w:r>
        <w:rPr>
          <w:rFonts w:ascii="Arial" w:hAnsi="Arial" w:cs="Arial"/>
          <w:i/>
        </w:rPr>
        <w:t>Theorising</w:t>
      </w:r>
      <w:proofErr w:type="spellEnd"/>
      <w:r>
        <w:rPr>
          <w:rFonts w:ascii="Arial" w:hAnsi="Arial" w:cs="Arial"/>
          <w:i/>
        </w:rPr>
        <w:t xml:space="preserve"> Museums: Representing identity and diversity in a changing world.</w:t>
      </w:r>
      <w:proofErr w:type="gramEnd"/>
      <w:r>
        <w:rPr>
          <w:rFonts w:ascii="Arial" w:hAnsi="Arial" w:cs="Arial"/>
          <w:i/>
        </w:rPr>
        <w:t xml:space="preserve"> </w:t>
      </w:r>
      <w:r>
        <w:rPr>
          <w:rFonts w:ascii="Arial" w:hAnsi="Arial" w:cs="Arial"/>
        </w:rPr>
        <w:t>Oxford: Blackwell.</w:t>
      </w:r>
    </w:p>
    <w:p w:rsidR="00B67487" w:rsidRDefault="00B67487" w:rsidP="00D729B9">
      <w:pPr>
        <w:rPr>
          <w:rFonts w:ascii="Arial" w:hAnsi="Arial" w:cs="Arial"/>
        </w:rPr>
      </w:pPr>
      <w:r w:rsidRPr="00D729B9">
        <w:rPr>
          <w:rFonts w:ascii="Arial" w:hAnsi="Arial" w:cs="Arial"/>
        </w:rPr>
        <w:t>Matthews</w:t>
      </w:r>
      <w:r>
        <w:rPr>
          <w:rFonts w:ascii="Arial" w:hAnsi="Arial" w:cs="Arial"/>
        </w:rPr>
        <w:t>, R. (2009).</w:t>
      </w:r>
      <w:r w:rsidRPr="00D729B9">
        <w:rPr>
          <w:rFonts w:ascii="Arial" w:hAnsi="Arial" w:cs="Arial"/>
        </w:rPr>
        <w:t xml:space="preserve"> Collectors and why they collect</w:t>
      </w:r>
      <w:r>
        <w:rPr>
          <w:rFonts w:ascii="Arial" w:hAnsi="Arial" w:cs="Arial"/>
        </w:rPr>
        <w:t xml:space="preserve">: </w:t>
      </w:r>
      <w:r w:rsidRPr="00D729B9">
        <w:rPr>
          <w:rFonts w:ascii="Arial" w:hAnsi="Arial" w:cs="Arial"/>
        </w:rPr>
        <w:t>Isabella Stewart Gardner and her museum of art</w:t>
      </w:r>
      <w:r>
        <w:rPr>
          <w:rFonts w:ascii="Arial" w:hAnsi="Arial" w:cs="Arial"/>
        </w:rPr>
        <w:t xml:space="preserve">. In: </w:t>
      </w:r>
      <w:r w:rsidRPr="00D729B9">
        <w:rPr>
          <w:rFonts w:ascii="Arial" w:hAnsi="Arial" w:cs="Arial"/>
          <w:i/>
          <w:iCs/>
        </w:rPr>
        <w:t xml:space="preserve">Journal of the History of Collections </w:t>
      </w:r>
      <w:r w:rsidRPr="00D729B9">
        <w:rPr>
          <w:rFonts w:ascii="Arial" w:hAnsi="Arial" w:cs="Arial"/>
        </w:rPr>
        <w:t xml:space="preserve">vol. </w:t>
      </w:r>
      <w:r>
        <w:rPr>
          <w:rFonts w:ascii="Arial" w:hAnsi="Arial" w:cs="Arial"/>
        </w:rPr>
        <w:t>21(2009</w:t>
      </w:r>
      <w:r w:rsidRPr="00D729B9">
        <w:rPr>
          <w:rFonts w:ascii="Arial" w:hAnsi="Arial" w:cs="Arial"/>
        </w:rPr>
        <w:t>)</w:t>
      </w:r>
      <w:r>
        <w:rPr>
          <w:rFonts w:ascii="Arial" w:hAnsi="Arial" w:cs="Arial"/>
        </w:rPr>
        <w:t>2.</w:t>
      </w:r>
      <w:r w:rsidRPr="00D729B9">
        <w:rPr>
          <w:rFonts w:ascii="Arial" w:hAnsi="Arial" w:cs="Arial"/>
        </w:rPr>
        <w:t xml:space="preserve"> pp. </w:t>
      </w:r>
      <w:r>
        <w:rPr>
          <w:rFonts w:ascii="Arial" w:hAnsi="Arial" w:cs="Arial"/>
        </w:rPr>
        <w:t xml:space="preserve">183-189. </w:t>
      </w:r>
      <w:r w:rsidRPr="00DF523E">
        <w:rPr>
          <w:rFonts w:ascii="Arial" w:hAnsi="Arial" w:cs="Arial"/>
        </w:rPr>
        <w:sym w:font="Wingdings" w:char="F0E0"/>
      </w:r>
      <w:r>
        <w:rPr>
          <w:rFonts w:ascii="Arial" w:hAnsi="Arial" w:cs="Arial"/>
        </w:rPr>
        <w:t xml:space="preserve"> Available online via UWTSD subscription of </w:t>
      </w:r>
      <w:r w:rsidRPr="00DF523E">
        <w:rPr>
          <w:rFonts w:ascii="Arial" w:hAnsi="Arial" w:cs="Arial"/>
          <w:lang w:val="en-GB"/>
        </w:rPr>
        <w:t>http://jhc.oxfordjournals.org/</w:t>
      </w:r>
    </w:p>
    <w:p w:rsidR="00B67487" w:rsidRDefault="00B67487" w:rsidP="004C4030">
      <w:pPr>
        <w:rPr>
          <w:rFonts w:ascii="Arial" w:hAnsi="Arial" w:cs="Arial"/>
          <w:iCs/>
          <w:lang w:val="en-GB"/>
        </w:rPr>
      </w:pPr>
      <w:proofErr w:type="gramStart"/>
      <w:r w:rsidRPr="00E44D49">
        <w:rPr>
          <w:rFonts w:ascii="Arial" w:hAnsi="Arial" w:cs="Arial"/>
          <w:iCs/>
          <w:lang w:val="en-GB"/>
        </w:rPr>
        <w:t>Moser, S. (2003).</w:t>
      </w:r>
      <w:proofErr w:type="gramEnd"/>
      <w:r>
        <w:rPr>
          <w:rFonts w:ascii="Arial" w:hAnsi="Arial" w:cs="Arial"/>
          <w:iCs/>
          <w:lang w:val="en-GB"/>
        </w:rPr>
        <w:t xml:space="preserve"> </w:t>
      </w:r>
      <w:proofErr w:type="gramStart"/>
      <w:r>
        <w:rPr>
          <w:rFonts w:ascii="Arial" w:hAnsi="Arial" w:cs="Arial"/>
          <w:iCs/>
          <w:lang w:val="en-GB"/>
        </w:rPr>
        <w:t>Representing archaeological knowledge in museums: exhibiting human origins and strategies for change.</w:t>
      </w:r>
      <w:proofErr w:type="gramEnd"/>
      <w:r>
        <w:rPr>
          <w:rFonts w:ascii="Arial" w:hAnsi="Arial" w:cs="Arial"/>
          <w:iCs/>
          <w:lang w:val="en-GB"/>
        </w:rPr>
        <w:t xml:space="preserve"> In: </w:t>
      </w:r>
      <w:r w:rsidRPr="000048FA">
        <w:rPr>
          <w:rFonts w:ascii="Arial" w:hAnsi="Arial" w:cs="Arial"/>
          <w:i/>
          <w:iCs/>
          <w:lang w:val="en-GB"/>
        </w:rPr>
        <w:t>Public Archaeology</w:t>
      </w:r>
      <w:r>
        <w:rPr>
          <w:rFonts w:ascii="Arial" w:hAnsi="Arial" w:cs="Arial"/>
          <w:iCs/>
          <w:lang w:val="en-GB"/>
        </w:rPr>
        <w:t xml:space="preserve"> 3(2003). pp. 3-20.</w:t>
      </w:r>
    </w:p>
    <w:p w:rsidR="00B67487" w:rsidRDefault="00B67487" w:rsidP="00F32465">
      <w:pPr>
        <w:rPr>
          <w:rFonts w:ascii="Arial" w:hAnsi="Arial" w:cs="Arial"/>
        </w:rPr>
      </w:pPr>
      <w:proofErr w:type="gramStart"/>
      <w:r>
        <w:rPr>
          <w:rFonts w:ascii="Arial" w:hAnsi="Arial" w:cs="Arial"/>
        </w:rPr>
        <w:t>Moser, S. (2006).</w:t>
      </w:r>
      <w:proofErr w:type="gramEnd"/>
      <w:r>
        <w:rPr>
          <w:rFonts w:ascii="Arial" w:hAnsi="Arial" w:cs="Arial"/>
        </w:rPr>
        <w:t xml:space="preserve"> </w:t>
      </w:r>
      <w:r>
        <w:rPr>
          <w:rFonts w:ascii="Arial" w:hAnsi="Arial" w:cs="Arial"/>
          <w:i/>
        </w:rPr>
        <w:t>Wondrous Curiosities: Ancient Egypt at the British Museum.</w:t>
      </w:r>
      <w:r>
        <w:rPr>
          <w:rFonts w:ascii="Arial" w:hAnsi="Arial" w:cs="Arial"/>
        </w:rPr>
        <w:t xml:space="preserve"> Chicago: The University of Chicago Pr.</w:t>
      </w:r>
    </w:p>
    <w:p w:rsidR="00B67487" w:rsidRDefault="00B67487" w:rsidP="000048FA">
      <w:pPr>
        <w:rPr>
          <w:rFonts w:ascii="Arial" w:hAnsi="Arial" w:cs="Arial"/>
          <w:iCs/>
        </w:rPr>
      </w:pPr>
      <w:proofErr w:type="gramStart"/>
      <w:r w:rsidRPr="0099329A">
        <w:rPr>
          <w:rFonts w:ascii="Arial" w:hAnsi="Arial" w:cs="Arial"/>
          <w:iCs/>
        </w:rPr>
        <w:t>Moser, S. (2010).</w:t>
      </w:r>
      <w:proofErr w:type="gramEnd"/>
      <w:r>
        <w:rPr>
          <w:rFonts w:ascii="Arial" w:hAnsi="Arial" w:cs="Arial"/>
          <w:iCs/>
        </w:rPr>
        <w:t xml:space="preserve"> T</w:t>
      </w:r>
      <w:r w:rsidRPr="000048FA">
        <w:rPr>
          <w:rFonts w:ascii="Arial" w:hAnsi="Arial" w:cs="Arial"/>
          <w:iCs/>
        </w:rPr>
        <w:t>he devil is in the detail: Museum</w:t>
      </w:r>
      <w:r>
        <w:rPr>
          <w:rFonts w:ascii="Arial" w:hAnsi="Arial" w:cs="Arial"/>
          <w:iCs/>
        </w:rPr>
        <w:t xml:space="preserve">: </w:t>
      </w:r>
      <w:r w:rsidRPr="000048FA">
        <w:rPr>
          <w:rFonts w:ascii="Arial" w:hAnsi="Arial" w:cs="Arial"/>
          <w:iCs/>
        </w:rPr>
        <w:t>Displays and the Creation of</w:t>
      </w:r>
      <w:r>
        <w:rPr>
          <w:rFonts w:ascii="Arial" w:hAnsi="Arial" w:cs="Arial"/>
          <w:iCs/>
        </w:rPr>
        <w:t xml:space="preserve"> </w:t>
      </w:r>
      <w:r w:rsidRPr="000048FA">
        <w:rPr>
          <w:rFonts w:ascii="Arial" w:hAnsi="Arial" w:cs="Arial"/>
          <w:iCs/>
        </w:rPr>
        <w:t>Knowledge</w:t>
      </w:r>
      <w:r>
        <w:rPr>
          <w:rFonts w:ascii="Arial" w:hAnsi="Arial" w:cs="Arial"/>
          <w:iCs/>
        </w:rPr>
        <w:t xml:space="preserve">. In: </w:t>
      </w:r>
      <w:r w:rsidRPr="000048FA">
        <w:rPr>
          <w:rFonts w:ascii="Arial" w:hAnsi="Arial" w:cs="Arial"/>
          <w:i/>
          <w:iCs/>
        </w:rPr>
        <w:t>Museum Anthropology</w:t>
      </w:r>
      <w:r w:rsidRPr="000048FA">
        <w:rPr>
          <w:rFonts w:ascii="Arial" w:hAnsi="Arial" w:cs="Arial"/>
          <w:iCs/>
        </w:rPr>
        <w:t xml:space="preserve"> 33</w:t>
      </w:r>
      <w:r>
        <w:rPr>
          <w:rFonts w:ascii="Arial" w:hAnsi="Arial" w:cs="Arial"/>
          <w:iCs/>
        </w:rPr>
        <w:t>(2010)</w:t>
      </w:r>
      <w:r w:rsidRPr="000048FA">
        <w:rPr>
          <w:rFonts w:ascii="Arial" w:hAnsi="Arial" w:cs="Arial"/>
          <w:iCs/>
        </w:rPr>
        <w:t>1, pp. 22–32</w:t>
      </w:r>
      <w:r>
        <w:rPr>
          <w:rFonts w:ascii="Arial" w:hAnsi="Arial" w:cs="Arial"/>
          <w:iCs/>
        </w:rPr>
        <w:t>.</w:t>
      </w:r>
    </w:p>
    <w:p w:rsidR="00B67487" w:rsidRPr="00BD1E9B" w:rsidRDefault="00B67487" w:rsidP="00BF6AF1">
      <w:pPr>
        <w:rPr>
          <w:rFonts w:ascii="Arial" w:hAnsi="Arial" w:cs="Arial"/>
        </w:rPr>
      </w:pPr>
      <w:proofErr w:type="gramStart"/>
      <w:r>
        <w:rPr>
          <w:rFonts w:ascii="Arial" w:hAnsi="Arial" w:cs="Arial"/>
        </w:rPr>
        <w:t xml:space="preserve">Stone, P.G.; </w:t>
      </w:r>
      <w:proofErr w:type="spellStart"/>
      <w:r>
        <w:rPr>
          <w:rFonts w:ascii="Arial" w:hAnsi="Arial" w:cs="Arial"/>
        </w:rPr>
        <w:t>Molyneaux</w:t>
      </w:r>
      <w:proofErr w:type="spellEnd"/>
      <w:r>
        <w:rPr>
          <w:rFonts w:ascii="Arial" w:hAnsi="Arial" w:cs="Arial"/>
        </w:rPr>
        <w:t>, B.L. (1994).</w:t>
      </w:r>
      <w:proofErr w:type="gramEnd"/>
      <w:r>
        <w:rPr>
          <w:rFonts w:ascii="Arial" w:hAnsi="Arial" w:cs="Arial"/>
        </w:rPr>
        <w:t xml:space="preserve"> </w:t>
      </w:r>
      <w:r>
        <w:rPr>
          <w:rFonts w:ascii="Arial" w:hAnsi="Arial" w:cs="Arial"/>
          <w:i/>
        </w:rPr>
        <w:t>The presented past: heritage, museums and education.</w:t>
      </w:r>
      <w:r>
        <w:rPr>
          <w:rFonts w:ascii="Arial" w:hAnsi="Arial" w:cs="Arial"/>
        </w:rPr>
        <w:t xml:space="preserve"> London: Routledge.</w:t>
      </w:r>
    </w:p>
    <w:p w:rsidR="00B67487" w:rsidRDefault="00B67487" w:rsidP="00F32465">
      <w:pPr>
        <w:rPr>
          <w:rFonts w:ascii="Arial" w:hAnsi="Arial" w:cs="Arial"/>
        </w:rPr>
      </w:pPr>
      <w:proofErr w:type="gramStart"/>
      <w:r w:rsidRPr="00F32465">
        <w:rPr>
          <w:rFonts w:ascii="Arial" w:hAnsi="Arial" w:cs="Arial"/>
          <w:iCs/>
        </w:rPr>
        <w:t>Tony Bennett</w:t>
      </w:r>
      <w:r>
        <w:rPr>
          <w:rFonts w:ascii="Arial" w:hAnsi="Arial" w:cs="Arial"/>
          <w:iCs/>
        </w:rPr>
        <w:t>, T. (2004).</w:t>
      </w:r>
      <w:proofErr w:type="gramEnd"/>
      <w:r>
        <w:rPr>
          <w:rFonts w:ascii="Arial" w:hAnsi="Arial" w:cs="Arial"/>
          <w:iCs/>
        </w:rPr>
        <w:t xml:space="preserve"> </w:t>
      </w:r>
      <w:r w:rsidRPr="00F32465">
        <w:rPr>
          <w:rFonts w:ascii="Arial" w:hAnsi="Arial" w:cs="Arial"/>
          <w:i/>
          <w:iCs/>
        </w:rPr>
        <w:t xml:space="preserve">Pasts </w:t>
      </w:r>
      <w:proofErr w:type="gramStart"/>
      <w:r w:rsidRPr="00F32465">
        <w:rPr>
          <w:rFonts w:ascii="Arial" w:hAnsi="Arial" w:cs="Arial"/>
          <w:i/>
          <w:iCs/>
        </w:rPr>
        <w:t>Beyond</w:t>
      </w:r>
      <w:proofErr w:type="gramEnd"/>
      <w:r w:rsidRPr="00F32465">
        <w:rPr>
          <w:rFonts w:ascii="Arial" w:hAnsi="Arial" w:cs="Arial"/>
          <w:i/>
          <w:iCs/>
        </w:rPr>
        <w:t xml:space="preserve"> Memory</w:t>
      </w:r>
      <w:r>
        <w:rPr>
          <w:rFonts w:ascii="Arial" w:hAnsi="Arial" w:cs="Arial"/>
          <w:i/>
          <w:iCs/>
        </w:rPr>
        <w:t xml:space="preserve">: </w:t>
      </w:r>
      <w:r w:rsidRPr="00F32465">
        <w:rPr>
          <w:rFonts w:ascii="Arial" w:hAnsi="Arial" w:cs="Arial"/>
          <w:i/>
        </w:rPr>
        <w:t>Evolution, Museums, Colonialism</w:t>
      </w:r>
      <w:r>
        <w:rPr>
          <w:rFonts w:ascii="Arial" w:hAnsi="Arial" w:cs="Arial"/>
        </w:rPr>
        <w:t>. London: Routledge.</w:t>
      </w:r>
    </w:p>
    <w:p w:rsidR="00B67487" w:rsidRDefault="00B67487" w:rsidP="004C4030">
      <w:pPr>
        <w:rPr>
          <w:rFonts w:ascii="Arial" w:hAnsi="Arial" w:cs="Arial"/>
          <w:iCs/>
          <w:lang w:val="en-GB"/>
        </w:rPr>
      </w:pPr>
      <w:r>
        <w:rPr>
          <w:rFonts w:ascii="Arial" w:hAnsi="Arial" w:cs="Arial"/>
          <w:bCs/>
          <w:iCs/>
          <w:lang w:val="en-GB"/>
        </w:rPr>
        <w:t xml:space="preserve">Walsh, K. (2002/1992). </w:t>
      </w:r>
      <w:r w:rsidRPr="004C4030">
        <w:rPr>
          <w:rFonts w:ascii="Arial" w:hAnsi="Arial" w:cs="Arial"/>
          <w:bCs/>
          <w:i/>
          <w:iCs/>
          <w:lang w:val="en-GB"/>
        </w:rPr>
        <w:t xml:space="preserve">The Representation of the Past: </w:t>
      </w:r>
      <w:r w:rsidRPr="004C4030">
        <w:rPr>
          <w:rFonts w:ascii="Arial" w:hAnsi="Arial" w:cs="Arial"/>
          <w:i/>
          <w:iCs/>
          <w:lang w:val="en-GB"/>
        </w:rPr>
        <w:t>Museums and heritage in the</w:t>
      </w:r>
      <w:r>
        <w:rPr>
          <w:rFonts w:ascii="Arial" w:hAnsi="Arial" w:cs="Arial"/>
          <w:i/>
          <w:iCs/>
          <w:lang w:val="en-GB"/>
        </w:rPr>
        <w:t xml:space="preserve"> </w:t>
      </w:r>
      <w:r w:rsidRPr="004C4030">
        <w:rPr>
          <w:rFonts w:ascii="Arial" w:hAnsi="Arial" w:cs="Arial"/>
          <w:i/>
          <w:iCs/>
          <w:lang w:val="en-GB"/>
        </w:rPr>
        <w:t>post-modern world</w:t>
      </w:r>
      <w:r>
        <w:rPr>
          <w:rFonts w:ascii="Arial" w:hAnsi="Arial" w:cs="Arial"/>
          <w:i/>
          <w:iCs/>
          <w:lang w:val="en-GB"/>
        </w:rPr>
        <w:t xml:space="preserve">. London: </w:t>
      </w:r>
      <w:r>
        <w:rPr>
          <w:rFonts w:ascii="Arial" w:hAnsi="Arial" w:cs="Arial"/>
          <w:iCs/>
          <w:lang w:val="en-GB"/>
        </w:rPr>
        <w:t>Routledge.</w:t>
      </w:r>
    </w:p>
    <w:p w:rsidR="00B67487" w:rsidRDefault="00B67487" w:rsidP="00BF6AF1">
      <w:pPr>
        <w:rPr>
          <w:rFonts w:ascii="Arial" w:hAnsi="Arial" w:cs="Arial"/>
        </w:rPr>
      </w:pPr>
      <w:r w:rsidRPr="00190DBB">
        <w:rPr>
          <w:rFonts w:ascii="Arial" w:hAnsi="Arial" w:cs="Arial"/>
          <w:bCs/>
          <w:i/>
        </w:rPr>
        <w:t>World Archaeology at the Pitt Rivers Museum: a characterization</w:t>
      </w:r>
      <w:r>
        <w:rPr>
          <w:rFonts w:ascii="Arial" w:hAnsi="Arial" w:cs="Arial"/>
        </w:rPr>
        <w:t xml:space="preserve">. Available online:  [accessed 14/02/13] </w:t>
      </w:r>
      <w:hyperlink r:id="rId19" w:history="1">
        <w:r w:rsidRPr="00232FF5">
          <w:rPr>
            <w:rStyle w:val="Hyperlink"/>
            <w:rFonts w:ascii="Arial" w:hAnsi="Arial" w:cs="Arial"/>
          </w:rPr>
          <w:t>http://www.prm.ox.ac.uk/world.html</w:t>
        </w:r>
      </w:hyperlink>
      <w:r>
        <w:rPr>
          <w:rFonts w:ascii="Arial" w:hAnsi="Arial" w:cs="Arial"/>
        </w:rPr>
        <w:t xml:space="preserve"> </w:t>
      </w:r>
    </w:p>
    <w:p w:rsidR="00B0048B" w:rsidRDefault="00B0048B" w:rsidP="00CA6253">
      <w:pPr>
        <w:pStyle w:val="Heading2"/>
      </w:pPr>
    </w:p>
    <w:p w:rsidR="00CA6253" w:rsidRDefault="00CA6253" w:rsidP="00CA6253">
      <w:pPr>
        <w:pStyle w:val="Heading2"/>
      </w:pPr>
      <w:r w:rsidRPr="005D6323">
        <w:t>ASSESSMENT</w:t>
      </w:r>
    </w:p>
    <w:p w:rsidR="001B13D9" w:rsidRPr="001B13D9" w:rsidRDefault="00846BB1" w:rsidP="001B13D9">
      <w:pPr>
        <w:pStyle w:val="heading"/>
        <w:rPr>
          <w:rFonts w:ascii="Arial" w:hAnsi="Arial" w:cs="Arial"/>
        </w:rPr>
      </w:pPr>
      <w:r>
        <w:rPr>
          <w:rFonts w:ascii="Arial" w:hAnsi="Arial" w:cs="Arial"/>
        </w:rPr>
        <w:t>Course</w:t>
      </w:r>
      <w:r w:rsidR="001B13D9" w:rsidRPr="001B13D9">
        <w:rPr>
          <w:rFonts w:ascii="Arial" w:hAnsi="Arial" w:cs="Arial"/>
        </w:rPr>
        <w:t>work</w:t>
      </w:r>
      <w:r w:rsidR="001B13D9" w:rsidRPr="001B13D9">
        <w:rPr>
          <w:rFonts w:ascii="Arial" w:hAnsi="Arial" w:cs="Arial"/>
        </w:rPr>
        <w:tab/>
        <w:t>(100%)</w:t>
      </w:r>
    </w:p>
    <w:p w:rsidR="001B13D9" w:rsidRPr="001B13D9" w:rsidRDefault="001B13D9" w:rsidP="001B13D9">
      <w:pPr>
        <w:numPr>
          <w:ilvl w:val="0"/>
          <w:numId w:val="24"/>
        </w:numPr>
        <w:spacing w:after="0" w:line="240" w:lineRule="auto"/>
        <w:jc w:val="both"/>
        <w:rPr>
          <w:rFonts w:ascii="Arial" w:hAnsi="Arial" w:cs="Arial"/>
          <w:lang w:val="en-GB"/>
        </w:rPr>
      </w:pPr>
      <w:r w:rsidRPr="001B13D9">
        <w:rPr>
          <w:rFonts w:ascii="Arial" w:hAnsi="Arial" w:cs="Arial"/>
          <w:b/>
          <w:u w:val="single"/>
          <w:lang w:val="en-GB"/>
        </w:rPr>
        <w:t>Portfolio</w:t>
      </w:r>
      <w:r w:rsidRPr="001B13D9">
        <w:rPr>
          <w:rFonts w:ascii="Arial" w:hAnsi="Arial" w:cs="Arial"/>
          <w:lang w:val="en-GB"/>
        </w:rPr>
        <w:t xml:space="preserve"> for one </w:t>
      </w:r>
      <w:r w:rsidR="00623050">
        <w:rPr>
          <w:rFonts w:ascii="Arial" w:hAnsi="Arial" w:cs="Arial"/>
        </w:rPr>
        <w:t>Group Exhibition</w:t>
      </w:r>
      <w:r w:rsidR="00623050">
        <w:rPr>
          <w:rFonts w:ascii="Arial" w:hAnsi="Arial" w:cs="Arial"/>
          <w:lang w:val="en-GB"/>
        </w:rPr>
        <w:t xml:space="preserve"> </w:t>
      </w:r>
      <w:r>
        <w:rPr>
          <w:rFonts w:ascii="Arial" w:hAnsi="Arial" w:cs="Arial"/>
          <w:lang w:val="en-GB"/>
        </w:rPr>
        <w:t>situated in the Roderic Bowen</w:t>
      </w:r>
      <w:r w:rsidR="00623050">
        <w:rPr>
          <w:rFonts w:ascii="Arial" w:hAnsi="Arial" w:cs="Arial"/>
          <w:lang w:val="en-GB"/>
        </w:rPr>
        <w:t xml:space="preserve"> Library and Archives / Founders Library</w:t>
      </w:r>
      <w:r>
        <w:rPr>
          <w:rFonts w:ascii="Arial" w:hAnsi="Arial" w:cs="Arial"/>
          <w:lang w:val="en-GB"/>
        </w:rPr>
        <w:t xml:space="preserve"> </w:t>
      </w:r>
      <w:r w:rsidR="00C77F79">
        <w:rPr>
          <w:rFonts w:ascii="Arial" w:hAnsi="Arial" w:cs="Arial"/>
          <w:lang w:val="en-GB"/>
        </w:rPr>
        <w:t xml:space="preserve"> in May 2013 </w:t>
      </w:r>
      <w:r w:rsidRPr="001B13D9">
        <w:rPr>
          <w:rFonts w:ascii="Arial" w:hAnsi="Arial" w:cs="Arial"/>
          <w:lang w:val="en-GB"/>
        </w:rPr>
        <w:t>(</w:t>
      </w:r>
      <w:r w:rsidR="00671C38">
        <w:rPr>
          <w:rFonts w:ascii="Arial" w:hAnsi="Arial" w:cs="Arial"/>
          <w:b/>
          <w:lang w:val="en-GB"/>
        </w:rPr>
        <w:t>60</w:t>
      </w:r>
      <w:r w:rsidRPr="001B13D9">
        <w:rPr>
          <w:rFonts w:ascii="Arial" w:hAnsi="Arial" w:cs="Arial"/>
          <w:b/>
          <w:lang w:val="en-GB"/>
        </w:rPr>
        <w:t>%</w:t>
      </w:r>
      <w:r w:rsidR="009D3453">
        <w:rPr>
          <w:rFonts w:ascii="Arial" w:hAnsi="Arial" w:cs="Arial"/>
          <w:b/>
          <w:lang w:val="en-GB"/>
        </w:rPr>
        <w:t xml:space="preserve"> of overall module mark</w:t>
      </w:r>
      <w:r w:rsidR="00C77F79">
        <w:rPr>
          <w:rFonts w:ascii="Arial" w:hAnsi="Arial" w:cs="Arial"/>
          <w:lang w:val="en-GB"/>
        </w:rPr>
        <w:t xml:space="preserve">) </w:t>
      </w:r>
      <w:r w:rsidR="00C77F79" w:rsidRPr="00C77F79">
        <w:rPr>
          <w:rFonts w:ascii="Arial" w:hAnsi="Arial" w:cs="Arial"/>
          <w:lang w:val="en-GB"/>
        </w:rPr>
        <w:sym w:font="Wingdings" w:char="F0E0"/>
      </w:r>
      <w:r w:rsidR="00C77F79">
        <w:rPr>
          <w:rFonts w:ascii="Arial" w:hAnsi="Arial" w:cs="Arial"/>
          <w:lang w:val="en-GB"/>
        </w:rPr>
        <w:t xml:space="preserve"> the portfolio will be due for submission</w:t>
      </w:r>
      <w:r w:rsidRPr="001B13D9">
        <w:rPr>
          <w:rFonts w:ascii="Arial" w:hAnsi="Arial" w:cs="Arial"/>
          <w:lang w:val="en-GB"/>
        </w:rPr>
        <w:t xml:space="preserve"> </w:t>
      </w:r>
      <w:r w:rsidR="00C77F79">
        <w:rPr>
          <w:rFonts w:ascii="Arial" w:hAnsi="Arial" w:cs="Arial"/>
          <w:lang w:val="en-GB"/>
        </w:rPr>
        <w:t>31/05/13 @ 2pm</w:t>
      </w:r>
    </w:p>
    <w:p w:rsidR="001B13D9" w:rsidRDefault="001B13D9" w:rsidP="001B13D9">
      <w:pPr>
        <w:spacing w:after="0" w:line="240" w:lineRule="auto"/>
        <w:ind w:left="1080"/>
        <w:jc w:val="both"/>
        <w:rPr>
          <w:rFonts w:ascii="Arial" w:hAnsi="Arial" w:cs="Arial"/>
        </w:rPr>
      </w:pPr>
    </w:p>
    <w:p w:rsidR="001B13D9" w:rsidRPr="00E83C72" w:rsidRDefault="00623050" w:rsidP="00623050">
      <w:pPr>
        <w:pStyle w:val="ListParagraph"/>
        <w:numPr>
          <w:ilvl w:val="0"/>
          <w:numId w:val="40"/>
        </w:numPr>
        <w:spacing w:after="0" w:line="240" w:lineRule="auto"/>
        <w:jc w:val="both"/>
        <w:rPr>
          <w:rFonts w:ascii="Arial" w:hAnsi="Arial" w:cs="Arial"/>
          <w:b/>
        </w:rPr>
      </w:pPr>
      <w:r>
        <w:rPr>
          <w:rFonts w:ascii="Arial" w:hAnsi="Arial" w:cs="Arial"/>
        </w:rPr>
        <w:lastRenderedPageBreak/>
        <w:t xml:space="preserve">Group component: </w:t>
      </w:r>
      <w:r w:rsidR="001B13D9" w:rsidRPr="00623050">
        <w:rPr>
          <w:rFonts w:ascii="Arial" w:hAnsi="Arial" w:cs="Arial"/>
        </w:rPr>
        <w:t xml:space="preserve">Develop the plan for a small exhibition </w:t>
      </w:r>
      <w:r>
        <w:rPr>
          <w:rFonts w:ascii="Arial" w:hAnsi="Arial" w:cs="Arial"/>
        </w:rPr>
        <w:t xml:space="preserve">on the basis of the archival material </w:t>
      </w:r>
      <w:r w:rsidRPr="00623050">
        <w:rPr>
          <w:rFonts w:ascii="Arial" w:hAnsi="Arial" w:cs="Arial"/>
        </w:rPr>
        <w:t xml:space="preserve">of St John’s Grammar School, </w:t>
      </w:r>
      <w:proofErr w:type="spellStart"/>
      <w:r w:rsidRPr="00623050">
        <w:rPr>
          <w:rFonts w:ascii="Arial" w:hAnsi="Arial" w:cs="Arial"/>
        </w:rPr>
        <w:t>Ystrad</w:t>
      </w:r>
      <w:proofErr w:type="spellEnd"/>
      <w:r w:rsidRPr="00623050">
        <w:rPr>
          <w:rFonts w:ascii="Arial" w:hAnsi="Arial" w:cs="Arial"/>
        </w:rPr>
        <w:t xml:space="preserve"> </w:t>
      </w:r>
      <w:proofErr w:type="spellStart"/>
      <w:r w:rsidRPr="00623050">
        <w:rPr>
          <w:rFonts w:ascii="Arial" w:hAnsi="Arial" w:cs="Arial"/>
        </w:rPr>
        <w:t>Meurig</w:t>
      </w:r>
      <w:proofErr w:type="spellEnd"/>
      <w:r>
        <w:rPr>
          <w:rFonts w:ascii="Arial" w:hAnsi="Arial" w:cs="Arial"/>
        </w:rPr>
        <w:t>. This exhibition will take place in May 2013 in either the Roderic Bowen Library and Archives or Founders Library. (</w:t>
      </w:r>
      <w:r w:rsidR="009D3453">
        <w:rPr>
          <w:rFonts w:ascii="Arial" w:hAnsi="Arial" w:cs="Arial"/>
        </w:rPr>
        <w:t>20% of portfolio mark</w:t>
      </w:r>
      <w:r>
        <w:rPr>
          <w:rFonts w:ascii="Arial" w:hAnsi="Arial" w:cs="Arial"/>
        </w:rPr>
        <w:t>)</w:t>
      </w:r>
    </w:p>
    <w:p w:rsidR="00E83C72" w:rsidRPr="004F25C2" w:rsidRDefault="00E83C72" w:rsidP="00623050">
      <w:pPr>
        <w:pStyle w:val="ListParagraph"/>
        <w:numPr>
          <w:ilvl w:val="0"/>
          <w:numId w:val="40"/>
        </w:numPr>
        <w:spacing w:after="0" w:line="240" w:lineRule="auto"/>
        <w:jc w:val="both"/>
        <w:rPr>
          <w:rFonts w:ascii="Arial" w:hAnsi="Arial" w:cs="Arial"/>
          <w:b/>
        </w:rPr>
      </w:pPr>
      <w:r>
        <w:rPr>
          <w:rFonts w:ascii="Arial" w:hAnsi="Arial" w:cs="Arial"/>
        </w:rPr>
        <w:t xml:space="preserve">Pick one aspect on which you will give a 10 min </w:t>
      </w:r>
      <w:r w:rsidR="004F25C2">
        <w:rPr>
          <w:rFonts w:ascii="Arial" w:hAnsi="Arial" w:cs="Arial"/>
        </w:rPr>
        <w:t xml:space="preserve">academic </w:t>
      </w:r>
      <w:r>
        <w:rPr>
          <w:rFonts w:ascii="Arial" w:hAnsi="Arial" w:cs="Arial"/>
        </w:rPr>
        <w:t xml:space="preserve">PowerPoint presentation on the launch </w:t>
      </w:r>
      <w:r w:rsidR="009D3453">
        <w:rPr>
          <w:rFonts w:ascii="Arial" w:hAnsi="Arial" w:cs="Arial"/>
        </w:rPr>
        <w:t>(Vernissage) of the exhibition (20% of portfolio mark</w:t>
      </w:r>
      <w:r w:rsidR="00671C38">
        <w:rPr>
          <w:rFonts w:ascii="Arial" w:hAnsi="Arial" w:cs="Arial"/>
        </w:rPr>
        <w:t>)</w:t>
      </w:r>
    </w:p>
    <w:p w:rsidR="004F25C2" w:rsidRPr="00623050" w:rsidRDefault="004F25C2" w:rsidP="004F25C2">
      <w:pPr>
        <w:pStyle w:val="ListParagraph"/>
        <w:numPr>
          <w:ilvl w:val="0"/>
          <w:numId w:val="40"/>
        </w:numPr>
        <w:spacing w:after="0" w:line="240" w:lineRule="auto"/>
        <w:jc w:val="both"/>
        <w:rPr>
          <w:rFonts w:ascii="Arial" w:hAnsi="Arial" w:cs="Arial"/>
          <w:b/>
        </w:rPr>
      </w:pPr>
      <w:r>
        <w:rPr>
          <w:rFonts w:ascii="Arial" w:hAnsi="Arial" w:cs="Arial"/>
        </w:rPr>
        <w:t xml:space="preserve">Pick one aspect on which you will give a 10 min public PowerPoint presentation during the public guided tours accompanying the exhibition </w:t>
      </w:r>
      <w:r w:rsidR="009D3453">
        <w:rPr>
          <w:rFonts w:ascii="Arial" w:hAnsi="Arial" w:cs="Arial"/>
        </w:rPr>
        <w:t>(20% of portfolio mark)</w:t>
      </w:r>
    </w:p>
    <w:p w:rsidR="00623050" w:rsidRPr="00E909CD" w:rsidRDefault="00623050" w:rsidP="00623050">
      <w:pPr>
        <w:pStyle w:val="ListParagraph"/>
        <w:numPr>
          <w:ilvl w:val="0"/>
          <w:numId w:val="40"/>
        </w:numPr>
        <w:spacing w:after="0" w:line="240" w:lineRule="auto"/>
        <w:jc w:val="both"/>
        <w:rPr>
          <w:rFonts w:ascii="Arial" w:hAnsi="Arial" w:cs="Arial"/>
          <w:b/>
        </w:rPr>
      </w:pPr>
      <w:r>
        <w:rPr>
          <w:rFonts w:ascii="Arial" w:hAnsi="Arial" w:cs="Arial"/>
        </w:rPr>
        <w:t>Write an evaluation on your exhibition on the basis of the evaluation handout on MOODLE</w:t>
      </w:r>
      <w:r w:rsidR="00E83C72">
        <w:rPr>
          <w:rFonts w:ascii="Arial" w:hAnsi="Arial" w:cs="Arial"/>
        </w:rPr>
        <w:t xml:space="preserve"> – 1000 word </w:t>
      </w:r>
      <w:r w:rsidR="009D3453">
        <w:rPr>
          <w:rFonts w:ascii="Arial" w:hAnsi="Arial" w:cs="Arial"/>
        </w:rPr>
        <w:t>(40% of portfolio mark)</w:t>
      </w:r>
    </w:p>
    <w:p w:rsidR="00E909CD" w:rsidRPr="00E909CD" w:rsidRDefault="00E909CD" w:rsidP="00E909CD">
      <w:pPr>
        <w:spacing w:after="0" w:line="240" w:lineRule="auto"/>
        <w:jc w:val="both"/>
        <w:rPr>
          <w:rFonts w:ascii="Arial" w:hAnsi="Arial" w:cs="Arial"/>
          <w:b/>
        </w:rPr>
      </w:pPr>
    </w:p>
    <w:p w:rsidR="001B13D9" w:rsidRPr="001B13D9" w:rsidRDefault="001B13D9" w:rsidP="001B13D9">
      <w:pPr>
        <w:pStyle w:val="ListParagraph"/>
        <w:numPr>
          <w:ilvl w:val="0"/>
          <w:numId w:val="24"/>
        </w:numPr>
        <w:spacing w:after="0" w:line="240" w:lineRule="auto"/>
        <w:jc w:val="both"/>
        <w:rPr>
          <w:rFonts w:ascii="Arial" w:hAnsi="Arial" w:cs="Arial"/>
        </w:rPr>
      </w:pPr>
      <w:r w:rsidRPr="001B13D9">
        <w:rPr>
          <w:rFonts w:ascii="Arial" w:hAnsi="Arial" w:cs="Arial"/>
          <w:b/>
          <w:u w:val="single"/>
        </w:rPr>
        <w:t>Essay:</w:t>
      </w:r>
      <w:r w:rsidRPr="001B13D9">
        <w:rPr>
          <w:rFonts w:ascii="Arial" w:hAnsi="Arial" w:cs="Arial"/>
        </w:rPr>
        <w:t xml:space="preserve"> </w:t>
      </w:r>
      <w:r w:rsidR="00623050">
        <w:rPr>
          <w:rFonts w:ascii="Arial" w:hAnsi="Arial" w:cs="Arial"/>
        </w:rPr>
        <w:t>3</w:t>
      </w:r>
      <w:r w:rsidRPr="001B13D9">
        <w:rPr>
          <w:rFonts w:ascii="Arial" w:hAnsi="Arial" w:cs="Arial"/>
        </w:rPr>
        <w:t>,000 word (</w:t>
      </w:r>
      <w:r w:rsidR="00671C38">
        <w:rPr>
          <w:rFonts w:ascii="Arial" w:hAnsi="Arial" w:cs="Arial"/>
          <w:b/>
          <w:lang w:val="en-GB"/>
        </w:rPr>
        <w:t>40</w:t>
      </w:r>
      <w:r w:rsidR="009D3453" w:rsidRPr="001B13D9">
        <w:rPr>
          <w:rFonts w:ascii="Arial" w:hAnsi="Arial" w:cs="Arial"/>
          <w:b/>
          <w:lang w:val="en-GB"/>
        </w:rPr>
        <w:t>%</w:t>
      </w:r>
      <w:r w:rsidR="009D3453">
        <w:rPr>
          <w:rFonts w:ascii="Arial" w:hAnsi="Arial" w:cs="Arial"/>
          <w:b/>
          <w:lang w:val="en-GB"/>
        </w:rPr>
        <w:t xml:space="preserve"> of overall module mark</w:t>
      </w:r>
      <w:r w:rsidRPr="001B13D9">
        <w:rPr>
          <w:rFonts w:ascii="Arial" w:hAnsi="Arial" w:cs="Arial"/>
        </w:rPr>
        <w:t>)</w:t>
      </w:r>
      <w:r w:rsidR="00C77F79" w:rsidRPr="00C77F79">
        <w:rPr>
          <w:rFonts w:ascii="Arial" w:hAnsi="Arial" w:cs="Arial"/>
        </w:rPr>
        <w:sym w:font="Wingdings" w:char="F0E0"/>
      </w:r>
      <w:r w:rsidR="00C77F79">
        <w:rPr>
          <w:rFonts w:ascii="Arial" w:hAnsi="Arial" w:cs="Arial"/>
        </w:rPr>
        <w:t xml:space="preserve"> due for submission 10/05/2013 @ 2pm</w:t>
      </w:r>
    </w:p>
    <w:p w:rsidR="001B13D9" w:rsidRDefault="00E909CD" w:rsidP="001B13D9">
      <w:pPr>
        <w:ind w:left="720"/>
        <w:rPr>
          <w:rFonts w:ascii="Arial" w:hAnsi="Arial" w:cs="Arial"/>
        </w:rPr>
      </w:pPr>
      <w:r>
        <w:rPr>
          <w:rFonts w:ascii="Arial" w:hAnsi="Arial" w:cs="Arial"/>
        </w:rPr>
        <w:t>Choose from ONE of the following 2 questions:</w:t>
      </w:r>
    </w:p>
    <w:p w:rsidR="00E909CD" w:rsidRDefault="007F4B9B" w:rsidP="007F4B9B">
      <w:pPr>
        <w:pStyle w:val="ListParagraph"/>
        <w:numPr>
          <w:ilvl w:val="0"/>
          <w:numId w:val="43"/>
        </w:numPr>
        <w:rPr>
          <w:rFonts w:ascii="Arial" w:hAnsi="Arial" w:cs="Arial"/>
        </w:rPr>
      </w:pPr>
      <w:proofErr w:type="spellStart"/>
      <w:r>
        <w:rPr>
          <w:rFonts w:ascii="Arial" w:hAnsi="Arial" w:cs="Arial"/>
        </w:rPr>
        <w:t>Characterise</w:t>
      </w:r>
      <w:proofErr w:type="spellEnd"/>
      <w:r>
        <w:rPr>
          <w:rFonts w:ascii="Arial" w:hAnsi="Arial" w:cs="Arial"/>
        </w:rPr>
        <w:t xml:space="preserve"> the role museums and galleries are and were playing concerning the idea of cultural and collective memory. How did this idea changed over the time?</w:t>
      </w:r>
    </w:p>
    <w:p w:rsidR="007F4B9B" w:rsidRPr="007F4B9B" w:rsidRDefault="007F4B9B" w:rsidP="007F4B9B">
      <w:pPr>
        <w:pStyle w:val="ListParagraph"/>
        <w:numPr>
          <w:ilvl w:val="0"/>
          <w:numId w:val="43"/>
        </w:numPr>
        <w:rPr>
          <w:rFonts w:ascii="Arial" w:hAnsi="Arial" w:cs="Arial"/>
        </w:rPr>
      </w:pPr>
      <w:r>
        <w:rPr>
          <w:rFonts w:ascii="Arial" w:hAnsi="Arial" w:cs="Arial"/>
        </w:rPr>
        <w:t>Why is the understanding of communication theories so important for the daily work of museums? How could these theories be applied to the daily work of a heritage professional working in museums? Explain with at least one example.</w:t>
      </w:r>
    </w:p>
    <w:p w:rsidR="008D3676" w:rsidRDefault="008D3676" w:rsidP="00CA6253">
      <w:pPr>
        <w:pStyle w:val="heading"/>
        <w:rPr>
          <w:rFonts w:ascii="Arial" w:hAnsi="Arial" w:cs="Arial"/>
          <w:sz w:val="28"/>
          <w:szCs w:val="28"/>
          <w:u w:val="single"/>
        </w:rPr>
      </w:pPr>
    </w:p>
    <w:p w:rsidR="009C2EB9" w:rsidRPr="005D6323" w:rsidRDefault="009C2EB9" w:rsidP="009C2EB9">
      <w:pPr>
        <w:pStyle w:val="heading"/>
        <w:ind w:left="0" w:firstLine="0"/>
        <w:jc w:val="right"/>
        <w:rPr>
          <w:rFonts w:ascii="Arial" w:hAnsi="Arial" w:cs="Arial"/>
          <w:b w:val="0"/>
          <w:sz w:val="22"/>
          <w:szCs w:val="22"/>
        </w:rPr>
      </w:pPr>
      <w:r w:rsidRPr="005D6323">
        <w:rPr>
          <w:rFonts w:ascii="Arial" w:hAnsi="Arial" w:cs="Arial"/>
          <w:b w:val="0"/>
          <w:noProof/>
          <w:sz w:val="22"/>
          <w:szCs w:val="22"/>
        </w:rPr>
        <w:drawing>
          <wp:inline distT="0" distB="0" distL="0" distR="0">
            <wp:extent cx="2006531" cy="60701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srcRect/>
                    <a:stretch>
                      <a:fillRect/>
                    </a:stretch>
                  </pic:blipFill>
                  <pic:spPr bwMode="auto">
                    <a:xfrm>
                      <a:off x="0" y="0"/>
                      <a:ext cx="2006531" cy="607018"/>
                    </a:xfrm>
                    <a:prstGeom prst="rect">
                      <a:avLst/>
                    </a:prstGeom>
                    <a:noFill/>
                    <a:ln w="9525">
                      <a:noFill/>
                      <a:miter lim="800000"/>
                      <a:headEnd/>
                      <a:tailEnd/>
                    </a:ln>
                  </pic:spPr>
                </pic:pic>
              </a:graphicData>
            </a:graphic>
          </wp:inline>
        </w:drawing>
      </w:r>
    </w:p>
    <w:p w:rsidR="009C2EB9" w:rsidRPr="00EC035B" w:rsidRDefault="009C2EB9" w:rsidP="005D6323">
      <w:pPr>
        <w:pStyle w:val="heading"/>
        <w:ind w:left="0" w:firstLine="0"/>
        <w:jc w:val="right"/>
        <w:rPr>
          <w:rFonts w:ascii="Arial" w:hAnsi="Arial" w:cs="Arial"/>
          <w:b w:val="0"/>
          <w:sz w:val="20"/>
        </w:rPr>
      </w:pPr>
      <w:r w:rsidRPr="005D6323">
        <w:rPr>
          <w:rFonts w:ascii="Arial" w:hAnsi="Arial" w:cs="Arial"/>
          <w:b w:val="0"/>
          <w:sz w:val="22"/>
          <w:szCs w:val="22"/>
        </w:rPr>
        <w:t>Dr Katharina Zinn</w:t>
      </w:r>
    </w:p>
    <w:sectPr w:rsidR="009C2EB9" w:rsidRPr="00EC035B" w:rsidSect="009D0A23">
      <w:pgSz w:w="12240" w:h="15840"/>
      <w:pgMar w:top="1247" w:right="1247" w:bottom="1191" w:left="1361"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36420" w:rsidRDefault="00936420" w:rsidP="00960E36">
      <w:pPr>
        <w:spacing w:after="0" w:line="240" w:lineRule="auto"/>
      </w:pPr>
      <w:r>
        <w:separator/>
      </w:r>
    </w:p>
  </w:endnote>
  <w:endnote w:type="continuationSeparator" w:id="0">
    <w:p w:rsidR="00936420" w:rsidRDefault="00936420" w:rsidP="00960E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36420" w:rsidRDefault="00936420" w:rsidP="00960E36">
      <w:pPr>
        <w:spacing w:after="0" w:line="240" w:lineRule="auto"/>
      </w:pPr>
      <w:r>
        <w:separator/>
      </w:r>
    </w:p>
  </w:footnote>
  <w:footnote w:type="continuationSeparator" w:id="0">
    <w:p w:rsidR="00936420" w:rsidRDefault="00936420" w:rsidP="00960E3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abstractNum w:abstractNumId="1">
    <w:nsid w:val="00AB54D7"/>
    <w:multiLevelType w:val="hybridMultilevel"/>
    <w:tmpl w:val="24788DC6"/>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nsid w:val="01496E86"/>
    <w:multiLevelType w:val="hybridMultilevel"/>
    <w:tmpl w:val="2D1288B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02855CE9"/>
    <w:multiLevelType w:val="hybridMultilevel"/>
    <w:tmpl w:val="5A6E960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0478153B"/>
    <w:multiLevelType w:val="hybridMultilevel"/>
    <w:tmpl w:val="43128E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07905212"/>
    <w:multiLevelType w:val="hybridMultilevel"/>
    <w:tmpl w:val="3552F146"/>
    <w:lvl w:ilvl="0" w:tplc="8A64907A">
      <w:numFmt w:val="bullet"/>
      <w:lvlText w:val=""/>
      <w:lvlJc w:val="left"/>
      <w:pPr>
        <w:ind w:left="502" w:hanging="360"/>
      </w:pPr>
      <w:rPr>
        <w:rFonts w:ascii="Wingdings" w:eastAsiaTheme="minorHAnsi" w:hAnsi="Wingdings" w:cs="Arial"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6">
    <w:nsid w:val="08527544"/>
    <w:multiLevelType w:val="hybridMultilevel"/>
    <w:tmpl w:val="1E4E09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nsid w:val="08AF5777"/>
    <w:multiLevelType w:val="hybridMultilevel"/>
    <w:tmpl w:val="79AC43A2"/>
    <w:lvl w:ilvl="0" w:tplc="0409000F">
      <w:start w:val="1"/>
      <w:numFmt w:val="decimal"/>
      <w:lvlText w:val="%1."/>
      <w:lvlJc w:val="left"/>
      <w:pPr>
        <w:ind w:left="1069" w:hanging="360"/>
      </w:p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8">
    <w:nsid w:val="0A48135E"/>
    <w:multiLevelType w:val="hybridMultilevel"/>
    <w:tmpl w:val="020E1934"/>
    <w:lvl w:ilvl="0" w:tplc="04090001">
      <w:start w:val="1"/>
      <w:numFmt w:val="bullet"/>
      <w:lvlText w:val=""/>
      <w:lvlJc w:val="left"/>
      <w:pPr>
        <w:ind w:left="405" w:hanging="360"/>
      </w:pPr>
      <w:rPr>
        <w:rFonts w:ascii="Symbol" w:hAnsi="Symbol" w:hint="default"/>
      </w:rPr>
    </w:lvl>
    <w:lvl w:ilvl="1" w:tplc="04090003" w:tentative="1">
      <w:start w:val="1"/>
      <w:numFmt w:val="bullet"/>
      <w:lvlText w:val="o"/>
      <w:lvlJc w:val="left"/>
      <w:pPr>
        <w:ind w:left="1125" w:hanging="360"/>
      </w:pPr>
      <w:rPr>
        <w:rFonts w:ascii="Courier New" w:hAnsi="Courier New" w:cs="Courier New" w:hint="default"/>
      </w:rPr>
    </w:lvl>
    <w:lvl w:ilvl="2" w:tplc="04090005" w:tentative="1">
      <w:start w:val="1"/>
      <w:numFmt w:val="bullet"/>
      <w:lvlText w:val=""/>
      <w:lvlJc w:val="left"/>
      <w:pPr>
        <w:ind w:left="1845" w:hanging="360"/>
      </w:pPr>
      <w:rPr>
        <w:rFonts w:ascii="Wingdings" w:hAnsi="Wingdings" w:hint="default"/>
      </w:rPr>
    </w:lvl>
    <w:lvl w:ilvl="3" w:tplc="04090001" w:tentative="1">
      <w:start w:val="1"/>
      <w:numFmt w:val="bullet"/>
      <w:lvlText w:val=""/>
      <w:lvlJc w:val="left"/>
      <w:pPr>
        <w:ind w:left="2565" w:hanging="360"/>
      </w:pPr>
      <w:rPr>
        <w:rFonts w:ascii="Symbol" w:hAnsi="Symbol" w:hint="default"/>
      </w:rPr>
    </w:lvl>
    <w:lvl w:ilvl="4" w:tplc="04090003" w:tentative="1">
      <w:start w:val="1"/>
      <w:numFmt w:val="bullet"/>
      <w:lvlText w:val="o"/>
      <w:lvlJc w:val="left"/>
      <w:pPr>
        <w:ind w:left="3285" w:hanging="360"/>
      </w:pPr>
      <w:rPr>
        <w:rFonts w:ascii="Courier New" w:hAnsi="Courier New" w:cs="Courier New" w:hint="default"/>
      </w:rPr>
    </w:lvl>
    <w:lvl w:ilvl="5" w:tplc="04090005" w:tentative="1">
      <w:start w:val="1"/>
      <w:numFmt w:val="bullet"/>
      <w:lvlText w:val=""/>
      <w:lvlJc w:val="left"/>
      <w:pPr>
        <w:ind w:left="4005" w:hanging="360"/>
      </w:pPr>
      <w:rPr>
        <w:rFonts w:ascii="Wingdings" w:hAnsi="Wingdings" w:hint="default"/>
      </w:rPr>
    </w:lvl>
    <w:lvl w:ilvl="6" w:tplc="04090001" w:tentative="1">
      <w:start w:val="1"/>
      <w:numFmt w:val="bullet"/>
      <w:lvlText w:val=""/>
      <w:lvlJc w:val="left"/>
      <w:pPr>
        <w:ind w:left="4725" w:hanging="360"/>
      </w:pPr>
      <w:rPr>
        <w:rFonts w:ascii="Symbol" w:hAnsi="Symbol" w:hint="default"/>
      </w:rPr>
    </w:lvl>
    <w:lvl w:ilvl="7" w:tplc="04090003" w:tentative="1">
      <w:start w:val="1"/>
      <w:numFmt w:val="bullet"/>
      <w:lvlText w:val="o"/>
      <w:lvlJc w:val="left"/>
      <w:pPr>
        <w:ind w:left="5445" w:hanging="360"/>
      </w:pPr>
      <w:rPr>
        <w:rFonts w:ascii="Courier New" w:hAnsi="Courier New" w:cs="Courier New" w:hint="default"/>
      </w:rPr>
    </w:lvl>
    <w:lvl w:ilvl="8" w:tplc="04090005" w:tentative="1">
      <w:start w:val="1"/>
      <w:numFmt w:val="bullet"/>
      <w:lvlText w:val=""/>
      <w:lvlJc w:val="left"/>
      <w:pPr>
        <w:ind w:left="6165" w:hanging="360"/>
      </w:pPr>
      <w:rPr>
        <w:rFonts w:ascii="Wingdings" w:hAnsi="Wingdings" w:hint="default"/>
      </w:rPr>
    </w:lvl>
  </w:abstractNum>
  <w:abstractNum w:abstractNumId="9">
    <w:nsid w:val="1086155E"/>
    <w:multiLevelType w:val="hybridMultilevel"/>
    <w:tmpl w:val="F4305A8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11064EFE"/>
    <w:multiLevelType w:val="hybridMultilevel"/>
    <w:tmpl w:val="73AE5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5F9352A"/>
    <w:multiLevelType w:val="hybridMultilevel"/>
    <w:tmpl w:val="A2DEB9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18B74792"/>
    <w:multiLevelType w:val="hybridMultilevel"/>
    <w:tmpl w:val="C5EEF8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19CC5575"/>
    <w:multiLevelType w:val="hybridMultilevel"/>
    <w:tmpl w:val="6F488E86"/>
    <w:lvl w:ilvl="0" w:tplc="583EAC86">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1AF270DC"/>
    <w:multiLevelType w:val="hybridMultilevel"/>
    <w:tmpl w:val="1610E62C"/>
    <w:lvl w:ilvl="0" w:tplc="5FC6AE38">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1EEE53E5"/>
    <w:multiLevelType w:val="hybridMultilevel"/>
    <w:tmpl w:val="8EDC3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0C56247"/>
    <w:multiLevelType w:val="hybridMultilevel"/>
    <w:tmpl w:val="EE908A8E"/>
    <w:lvl w:ilvl="0" w:tplc="FBC8EFC4">
      <w:start w:val="3"/>
      <w:numFmt w:val="bullet"/>
      <w:lvlText w:val=""/>
      <w:lvlJc w:val="left"/>
      <w:pPr>
        <w:ind w:left="360" w:hanging="360"/>
      </w:pPr>
      <w:rPr>
        <w:rFonts w:ascii="Wingdings" w:eastAsiaTheme="minorHAnsi" w:hAnsi="Wingdings"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21AF7599"/>
    <w:multiLevelType w:val="multilevel"/>
    <w:tmpl w:val="8DECF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26525EBA"/>
    <w:multiLevelType w:val="hybridMultilevel"/>
    <w:tmpl w:val="C11E4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87E2169"/>
    <w:multiLevelType w:val="hybridMultilevel"/>
    <w:tmpl w:val="06CE586E"/>
    <w:lvl w:ilvl="0" w:tplc="FFFFFFFF">
      <w:start w:val="1"/>
      <w:numFmt w:val="decimal"/>
      <w:lvlText w:val="%1."/>
      <w:lvlJc w:val="left"/>
      <w:pPr>
        <w:tabs>
          <w:tab w:val="num" w:pos="1073"/>
        </w:tabs>
        <w:ind w:left="1073" w:hanging="720"/>
      </w:pPr>
      <w:rPr>
        <w:rFonts w:hint="default"/>
      </w:rPr>
    </w:lvl>
    <w:lvl w:ilvl="1" w:tplc="FFFFFFFF">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20">
    <w:nsid w:val="2AD55F08"/>
    <w:multiLevelType w:val="hybridMultilevel"/>
    <w:tmpl w:val="E0F6F6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338707D1"/>
    <w:multiLevelType w:val="hybridMultilevel"/>
    <w:tmpl w:val="172E7CE2"/>
    <w:lvl w:ilvl="0" w:tplc="0409000F">
      <w:start w:val="1"/>
      <w:numFmt w:val="decimal"/>
      <w:lvlText w:val="%1."/>
      <w:lvlJc w:val="left"/>
      <w:pPr>
        <w:ind w:left="993" w:hanging="360"/>
      </w:pPr>
    </w:lvl>
    <w:lvl w:ilvl="1" w:tplc="04090019">
      <w:start w:val="1"/>
      <w:numFmt w:val="lowerLetter"/>
      <w:lvlText w:val="%2."/>
      <w:lvlJc w:val="left"/>
      <w:pPr>
        <w:ind w:left="1713" w:hanging="360"/>
      </w:pPr>
    </w:lvl>
    <w:lvl w:ilvl="2" w:tplc="0409001B" w:tentative="1">
      <w:start w:val="1"/>
      <w:numFmt w:val="lowerRoman"/>
      <w:lvlText w:val="%3."/>
      <w:lvlJc w:val="right"/>
      <w:pPr>
        <w:ind w:left="2433" w:hanging="180"/>
      </w:pPr>
    </w:lvl>
    <w:lvl w:ilvl="3" w:tplc="0409000F" w:tentative="1">
      <w:start w:val="1"/>
      <w:numFmt w:val="decimal"/>
      <w:lvlText w:val="%4."/>
      <w:lvlJc w:val="left"/>
      <w:pPr>
        <w:ind w:left="3153" w:hanging="360"/>
      </w:pPr>
    </w:lvl>
    <w:lvl w:ilvl="4" w:tplc="04090019" w:tentative="1">
      <w:start w:val="1"/>
      <w:numFmt w:val="lowerLetter"/>
      <w:lvlText w:val="%5."/>
      <w:lvlJc w:val="left"/>
      <w:pPr>
        <w:ind w:left="3873" w:hanging="360"/>
      </w:pPr>
    </w:lvl>
    <w:lvl w:ilvl="5" w:tplc="0409001B" w:tentative="1">
      <w:start w:val="1"/>
      <w:numFmt w:val="lowerRoman"/>
      <w:lvlText w:val="%6."/>
      <w:lvlJc w:val="right"/>
      <w:pPr>
        <w:ind w:left="4593" w:hanging="180"/>
      </w:pPr>
    </w:lvl>
    <w:lvl w:ilvl="6" w:tplc="0409000F" w:tentative="1">
      <w:start w:val="1"/>
      <w:numFmt w:val="decimal"/>
      <w:lvlText w:val="%7."/>
      <w:lvlJc w:val="left"/>
      <w:pPr>
        <w:ind w:left="5313" w:hanging="360"/>
      </w:pPr>
    </w:lvl>
    <w:lvl w:ilvl="7" w:tplc="04090019" w:tentative="1">
      <w:start w:val="1"/>
      <w:numFmt w:val="lowerLetter"/>
      <w:lvlText w:val="%8."/>
      <w:lvlJc w:val="left"/>
      <w:pPr>
        <w:ind w:left="6033" w:hanging="360"/>
      </w:pPr>
    </w:lvl>
    <w:lvl w:ilvl="8" w:tplc="0409001B" w:tentative="1">
      <w:start w:val="1"/>
      <w:numFmt w:val="lowerRoman"/>
      <w:lvlText w:val="%9."/>
      <w:lvlJc w:val="right"/>
      <w:pPr>
        <w:ind w:left="6753" w:hanging="180"/>
      </w:pPr>
    </w:lvl>
  </w:abstractNum>
  <w:abstractNum w:abstractNumId="22">
    <w:nsid w:val="38891E0C"/>
    <w:multiLevelType w:val="hybridMultilevel"/>
    <w:tmpl w:val="E68C4F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38A13B76"/>
    <w:multiLevelType w:val="hybridMultilevel"/>
    <w:tmpl w:val="CCD82E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3CCE67BF"/>
    <w:multiLevelType w:val="hybridMultilevel"/>
    <w:tmpl w:val="D0AE59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3A00B6C"/>
    <w:multiLevelType w:val="hybridMultilevel"/>
    <w:tmpl w:val="E7F893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nsid w:val="447E57CA"/>
    <w:multiLevelType w:val="hybridMultilevel"/>
    <w:tmpl w:val="5AC6E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471E0FB2"/>
    <w:multiLevelType w:val="multilevel"/>
    <w:tmpl w:val="843ED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47FC5AB3"/>
    <w:multiLevelType w:val="hybridMultilevel"/>
    <w:tmpl w:val="21541A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487203B8"/>
    <w:multiLevelType w:val="hybridMultilevel"/>
    <w:tmpl w:val="7A1E68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4A83439B"/>
    <w:multiLevelType w:val="multilevel"/>
    <w:tmpl w:val="92EE5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4E7C28FB"/>
    <w:multiLevelType w:val="multilevel"/>
    <w:tmpl w:val="BB38E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5B882ABE"/>
    <w:multiLevelType w:val="singleLevel"/>
    <w:tmpl w:val="04090001"/>
    <w:lvl w:ilvl="0">
      <w:start w:val="1"/>
      <w:numFmt w:val="bullet"/>
      <w:lvlText w:val=""/>
      <w:lvlJc w:val="left"/>
      <w:pPr>
        <w:ind w:left="720" w:hanging="360"/>
      </w:pPr>
      <w:rPr>
        <w:rFonts w:ascii="Symbol" w:hAnsi="Symbol" w:hint="default"/>
      </w:rPr>
    </w:lvl>
  </w:abstractNum>
  <w:abstractNum w:abstractNumId="33">
    <w:nsid w:val="66516D77"/>
    <w:multiLevelType w:val="hybridMultilevel"/>
    <w:tmpl w:val="D2162560"/>
    <w:lvl w:ilvl="0" w:tplc="564047D2">
      <w:start w:val="1"/>
      <w:numFmt w:val="bullet"/>
      <w:lvlText w:val=""/>
      <w:lvlJc w:val="left"/>
      <w:pPr>
        <w:ind w:left="360" w:hanging="360"/>
      </w:pPr>
      <w:rPr>
        <w:rFonts w:ascii="Wingdings" w:eastAsiaTheme="minorHAnsi" w:hAnsi="Wingdings"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nsid w:val="6A4824EE"/>
    <w:multiLevelType w:val="multilevel"/>
    <w:tmpl w:val="D5409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AA503D8"/>
    <w:multiLevelType w:val="hybridMultilevel"/>
    <w:tmpl w:val="2E969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6BA6074D"/>
    <w:multiLevelType w:val="multilevel"/>
    <w:tmpl w:val="927AE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D300BCD"/>
    <w:multiLevelType w:val="hybridMultilevel"/>
    <w:tmpl w:val="DBD298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nsid w:val="6DB57528"/>
    <w:multiLevelType w:val="hybridMultilevel"/>
    <w:tmpl w:val="BEBA5C84"/>
    <w:lvl w:ilvl="0" w:tplc="BD3643B4">
      <w:start w:val="2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00671D2"/>
    <w:multiLevelType w:val="hybridMultilevel"/>
    <w:tmpl w:val="B4C68C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nsid w:val="78227CF7"/>
    <w:multiLevelType w:val="hybridMultilevel"/>
    <w:tmpl w:val="D758CEF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1">
    <w:nsid w:val="78261DF5"/>
    <w:multiLevelType w:val="hybridMultilevel"/>
    <w:tmpl w:val="5CFC8186"/>
    <w:lvl w:ilvl="0" w:tplc="08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8090001">
      <w:start w:val="1"/>
      <w:numFmt w:val="bullet"/>
      <w:lvlText w:val=""/>
      <w:lvlJc w:val="left"/>
      <w:pPr>
        <w:tabs>
          <w:tab w:val="num" w:pos="2160"/>
        </w:tabs>
        <w:ind w:left="2160" w:hanging="360"/>
      </w:pPr>
      <w:rPr>
        <w:rFonts w:ascii="Symbol" w:hAnsi="Symbol"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nsid w:val="7CC61076"/>
    <w:multiLevelType w:val="hybridMultilevel"/>
    <w:tmpl w:val="85D013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9"/>
  </w:num>
  <w:num w:numId="2">
    <w:abstractNumId w:val="21"/>
  </w:num>
  <w:num w:numId="3">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4">
    <w:abstractNumId w:val="26"/>
  </w:num>
  <w:num w:numId="5">
    <w:abstractNumId w:val="7"/>
  </w:num>
  <w:num w:numId="6">
    <w:abstractNumId w:val="25"/>
  </w:num>
  <w:num w:numId="7">
    <w:abstractNumId w:val="11"/>
  </w:num>
  <w:num w:numId="8">
    <w:abstractNumId w:val="16"/>
  </w:num>
  <w:num w:numId="9">
    <w:abstractNumId w:val="3"/>
  </w:num>
  <w:num w:numId="10">
    <w:abstractNumId w:val="42"/>
  </w:num>
  <w:num w:numId="11">
    <w:abstractNumId w:val="40"/>
  </w:num>
  <w:num w:numId="12">
    <w:abstractNumId w:val="41"/>
  </w:num>
  <w:num w:numId="13">
    <w:abstractNumId w:val="18"/>
  </w:num>
  <w:num w:numId="14">
    <w:abstractNumId w:val="28"/>
  </w:num>
  <w:num w:numId="15">
    <w:abstractNumId w:val="39"/>
  </w:num>
  <w:num w:numId="16">
    <w:abstractNumId w:val="5"/>
  </w:num>
  <w:num w:numId="17">
    <w:abstractNumId w:val="8"/>
  </w:num>
  <w:num w:numId="18">
    <w:abstractNumId w:val="10"/>
  </w:num>
  <w:num w:numId="19">
    <w:abstractNumId w:val="12"/>
  </w:num>
  <w:num w:numId="20">
    <w:abstractNumId w:val="22"/>
  </w:num>
  <w:num w:numId="21">
    <w:abstractNumId w:val="29"/>
  </w:num>
  <w:num w:numId="22">
    <w:abstractNumId w:val="2"/>
  </w:num>
  <w:num w:numId="23">
    <w:abstractNumId w:val="33"/>
  </w:num>
  <w:num w:numId="24">
    <w:abstractNumId w:val="9"/>
  </w:num>
  <w:num w:numId="25">
    <w:abstractNumId w:val="20"/>
  </w:num>
  <w:num w:numId="26">
    <w:abstractNumId w:val="30"/>
  </w:num>
  <w:num w:numId="27">
    <w:abstractNumId w:val="17"/>
  </w:num>
  <w:num w:numId="28">
    <w:abstractNumId w:val="36"/>
  </w:num>
  <w:num w:numId="29">
    <w:abstractNumId w:val="27"/>
  </w:num>
  <w:num w:numId="30">
    <w:abstractNumId w:val="34"/>
  </w:num>
  <w:num w:numId="31">
    <w:abstractNumId w:val="31"/>
  </w:num>
  <w:num w:numId="32">
    <w:abstractNumId w:val="15"/>
  </w:num>
  <w:num w:numId="33">
    <w:abstractNumId w:val="35"/>
  </w:num>
  <w:num w:numId="34">
    <w:abstractNumId w:val="32"/>
  </w:num>
  <w:num w:numId="35">
    <w:abstractNumId w:val="6"/>
  </w:num>
  <w:num w:numId="36">
    <w:abstractNumId w:val="23"/>
  </w:num>
  <w:num w:numId="37">
    <w:abstractNumId w:val="24"/>
  </w:num>
  <w:num w:numId="38">
    <w:abstractNumId w:val="37"/>
  </w:num>
  <w:num w:numId="39">
    <w:abstractNumId w:val="14"/>
  </w:num>
  <w:num w:numId="40">
    <w:abstractNumId w:val="1"/>
  </w:num>
  <w:num w:numId="41">
    <w:abstractNumId w:val="13"/>
  </w:num>
  <w:num w:numId="42">
    <w:abstractNumId w:val="38"/>
  </w:num>
  <w:num w:numId="43">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07BAF"/>
    <w:rsid w:val="00000352"/>
    <w:rsid w:val="000048FA"/>
    <w:rsid w:val="00021164"/>
    <w:rsid w:val="00025879"/>
    <w:rsid w:val="00031230"/>
    <w:rsid w:val="00031DB6"/>
    <w:rsid w:val="00035DC6"/>
    <w:rsid w:val="00044243"/>
    <w:rsid w:val="000557E9"/>
    <w:rsid w:val="00056AB9"/>
    <w:rsid w:val="0005793B"/>
    <w:rsid w:val="00077E3A"/>
    <w:rsid w:val="0008300C"/>
    <w:rsid w:val="00084059"/>
    <w:rsid w:val="00090E02"/>
    <w:rsid w:val="00093E8F"/>
    <w:rsid w:val="000B0C36"/>
    <w:rsid w:val="000B42B2"/>
    <w:rsid w:val="000C430A"/>
    <w:rsid w:val="000C4804"/>
    <w:rsid w:val="000D65B3"/>
    <w:rsid w:val="000F5407"/>
    <w:rsid w:val="00105ECD"/>
    <w:rsid w:val="00111C48"/>
    <w:rsid w:val="00127CB0"/>
    <w:rsid w:val="00140452"/>
    <w:rsid w:val="001529E2"/>
    <w:rsid w:val="00153ED7"/>
    <w:rsid w:val="00163F10"/>
    <w:rsid w:val="001641A3"/>
    <w:rsid w:val="001702DC"/>
    <w:rsid w:val="00170FDA"/>
    <w:rsid w:val="001713A0"/>
    <w:rsid w:val="00172425"/>
    <w:rsid w:val="00176588"/>
    <w:rsid w:val="00177713"/>
    <w:rsid w:val="0018147A"/>
    <w:rsid w:val="001858C4"/>
    <w:rsid w:val="00186F12"/>
    <w:rsid w:val="00190DBB"/>
    <w:rsid w:val="001A2EDC"/>
    <w:rsid w:val="001A36BD"/>
    <w:rsid w:val="001A3F0B"/>
    <w:rsid w:val="001B13D9"/>
    <w:rsid w:val="001B1D16"/>
    <w:rsid w:val="001C41E6"/>
    <w:rsid w:val="001C4B2C"/>
    <w:rsid w:val="001C632C"/>
    <w:rsid w:val="001D0BF0"/>
    <w:rsid w:val="001E2CB6"/>
    <w:rsid w:val="001E4340"/>
    <w:rsid w:val="001F1E6B"/>
    <w:rsid w:val="00204472"/>
    <w:rsid w:val="00210FE3"/>
    <w:rsid w:val="0022113C"/>
    <w:rsid w:val="00227227"/>
    <w:rsid w:val="002307B7"/>
    <w:rsid w:val="00233EE7"/>
    <w:rsid w:val="002342E4"/>
    <w:rsid w:val="00237254"/>
    <w:rsid w:val="0023772D"/>
    <w:rsid w:val="00241582"/>
    <w:rsid w:val="00241591"/>
    <w:rsid w:val="0024597E"/>
    <w:rsid w:val="002554EF"/>
    <w:rsid w:val="00271D4C"/>
    <w:rsid w:val="002771CB"/>
    <w:rsid w:val="002A545B"/>
    <w:rsid w:val="002A59AC"/>
    <w:rsid w:val="002B1AC2"/>
    <w:rsid w:val="002D0841"/>
    <w:rsid w:val="002D4AEC"/>
    <w:rsid w:val="002E0F78"/>
    <w:rsid w:val="002E5C72"/>
    <w:rsid w:val="002F5698"/>
    <w:rsid w:val="00300FC7"/>
    <w:rsid w:val="00316E70"/>
    <w:rsid w:val="00320BB4"/>
    <w:rsid w:val="003335A2"/>
    <w:rsid w:val="003429E2"/>
    <w:rsid w:val="00346A1D"/>
    <w:rsid w:val="00355467"/>
    <w:rsid w:val="00377BF5"/>
    <w:rsid w:val="003868E0"/>
    <w:rsid w:val="00390C89"/>
    <w:rsid w:val="003A027F"/>
    <w:rsid w:val="003A110B"/>
    <w:rsid w:val="003A1616"/>
    <w:rsid w:val="003A3CAD"/>
    <w:rsid w:val="003A5F7E"/>
    <w:rsid w:val="003D0541"/>
    <w:rsid w:val="003D4867"/>
    <w:rsid w:val="003D7040"/>
    <w:rsid w:val="003E360F"/>
    <w:rsid w:val="003E6175"/>
    <w:rsid w:val="003F493E"/>
    <w:rsid w:val="00402555"/>
    <w:rsid w:val="00402EFF"/>
    <w:rsid w:val="00420688"/>
    <w:rsid w:val="0043372E"/>
    <w:rsid w:val="004378EC"/>
    <w:rsid w:val="00456685"/>
    <w:rsid w:val="004737AE"/>
    <w:rsid w:val="00495585"/>
    <w:rsid w:val="004A0B0E"/>
    <w:rsid w:val="004A0C56"/>
    <w:rsid w:val="004A71CE"/>
    <w:rsid w:val="004B0470"/>
    <w:rsid w:val="004B7833"/>
    <w:rsid w:val="004C4030"/>
    <w:rsid w:val="004D6CDE"/>
    <w:rsid w:val="004D7036"/>
    <w:rsid w:val="004E13CB"/>
    <w:rsid w:val="004E65AA"/>
    <w:rsid w:val="004F25C2"/>
    <w:rsid w:val="00505159"/>
    <w:rsid w:val="005058B3"/>
    <w:rsid w:val="00510C39"/>
    <w:rsid w:val="005178E7"/>
    <w:rsid w:val="00521734"/>
    <w:rsid w:val="00527462"/>
    <w:rsid w:val="00531C5C"/>
    <w:rsid w:val="00531DF4"/>
    <w:rsid w:val="00542079"/>
    <w:rsid w:val="00546A71"/>
    <w:rsid w:val="0055509C"/>
    <w:rsid w:val="0056191D"/>
    <w:rsid w:val="00565B1F"/>
    <w:rsid w:val="00577821"/>
    <w:rsid w:val="00593DA0"/>
    <w:rsid w:val="005B02BE"/>
    <w:rsid w:val="005B15D7"/>
    <w:rsid w:val="005C01C5"/>
    <w:rsid w:val="005C30C9"/>
    <w:rsid w:val="005D1118"/>
    <w:rsid w:val="005D2607"/>
    <w:rsid w:val="005D54FD"/>
    <w:rsid w:val="005D6323"/>
    <w:rsid w:val="005E267A"/>
    <w:rsid w:val="005F30B3"/>
    <w:rsid w:val="00603BCB"/>
    <w:rsid w:val="00607F88"/>
    <w:rsid w:val="0062289B"/>
    <w:rsid w:val="00623050"/>
    <w:rsid w:val="00631B65"/>
    <w:rsid w:val="00632583"/>
    <w:rsid w:val="00641758"/>
    <w:rsid w:val="00643F58"/>
    <w:rsid w:val="0065066D"/>
    <w:rsid w:val="0065122A"/>
    <w:rsid w:val="00652F15"/>
    <w:rsid w:val="00656208"/>
    <w:rsid w:val="00671C38"/>
    <w:rsid w:val="006777A6"/>
    <w:rsid w:val="006944A6"/>
    <w:rsid w:val="006B01C4"/>
    <w:rsid w:val="006B4FAF"/>
    <w:rsid w:val="006B55A9"/>
    <w:rsid w:val="006B67E5"/>
    <w:rsid w:val="006B7017"/>
    <w:rsid w:val="006C38D1"/>
    <w:rsid w:val="006D3094"/>
    <w:rsid w:val="006F4C35"/>
    <w:rsid w:val="00707BAF"/>
    <w:rsid w:val="00712EFA"/>
    <w:rsid w:val="00722F4D"/>
    <w:rsid w:val="00726046"/>
    <w:rsid w:val="00726371"/>
    <w:rsid w:val="0074344C"/>
    <w:rsid w:val="00744F2C"/>
    <w:rsid w:val="00752EF5"/>
    <w:rsid w:val="0075626A"/>
    <w:rsid w:val="007578A7"/>
    <w:rsid w:val="00770C24"/>
    <w:rsid w:val="00785345"/>
    <w:rsid w:val="00785D3D"/>
    <w:rsid w:val="00786E6F"/>
    <w:rsid w:val="00794441"/>
    <w:rsid w:val="007A6F76"/>
    <w:rsid w:val="007B463C"/>
    <w:rsid w:val="007B7BB0"/>
    <w:rsid w:val="007C3C10"/>
    <w:rsid w:val="007F0186"/>
    <w:rsid w:val="007F2A7C"/>
    <w:rsid w:val="007F4B9B"/>
    <w:rsid w:val="0080694B"/>
    <w:rsid w:val="0080786D"/>
    <w:rsid w:val="008120A2"/>
    <w:rsid w:val="008179FE"/>
    <w:rsid w:val="00820247"/>
    <w:rsid w:val="00821C22"/>
    <w:rsid w:val="00822E72"/>
    <w:rsid w:val="00834049"/>
    <w:rsid w:val="008342F7"/>
    <w:rsid w:val="00836DBB"/>
    <w:rsid w:val="008445CD"/>
    <w:rsid w:val="00846BB1"/>
    <w:rsid w:val="00854D34"/>
    <w:rsid w:val="00856A13"/>
    <w:rsid w:val="0086573B"/>
    <w:rsid w:val="00867352"/>
    <w:rsid w:val="00875FFD"/>
    <w:rsid w:val="00882F3B"/>
    <w:rsid w:val="008904F1"/>
    <w:rsid w:val="00893424"/>
    <w:rsid w:val="00893F5A"/>
    <w:rsid w:val="008C43B0"/>
    <w:rsid w:val="008C5145"/>
    <w:rsid w:val="008C78F5"/>
    <w:rsid w:val="008D3676"/>
    <w:rsid w:val="008E0A20"/>
    <w:rsid w:val="008E12DD"/>
    <w:rsid w:val="008E18A6"/>
    <w:rsid w:val="008E473C"/>
    <w:rsid w:val="008E6652"/>
    <w:rsid w:val="008F6E8C"/>
    <w:rsid w:val="009008C3"/>
    <w:rsid w:val="00903893"/>
    <w:rsid w:val="00906E93"/>
    <w:rsid w:val="00910019"/>
    <w:rsid w:val="00912DE4"/>
    <w:rsid w:val="00913267"/>
    <w:rsid w:val="00916064"/>
    <w:rsid w:val="0092534A"/>
    <w:rsid w:val="009255F8"/>
    <w:rsid w:val="0093359D"/>
    <w:rsid w:val="0093572B"/>
    <w:rsid w:val="00936420"/>
    <w:rsid w:val="00942713"/>
    <w:rsid w:val="00942DEB"/>
    <w:rsid w:val="00943075"/>
    <w:rsid w:val="00946D56"/>
    <w:rsid w:val="00950B51"/>
    <w:rsid w:val="00954DF9"/>
    <w:rsid w:val="009567DB"/>
    <w:rsid w:val="00957F49"/>
    <w:rsid w:val="00960E36"/>
    <w:rsid w:val="009619C3"/>
    <w:rsid w:val="00963B82"/>
    <w:rsid w:val="00971E56"/>
    <w:rsid w:val="009749B9"/>
    <w:rsid w:val="00975B48"/>
    <w:rsid w:val="00990F6E"/>
    <w:rsid w:val="009931C2"/>
    <w:rsid w:val="0099329A"/>
    <w:rsid w:val="009A04A5"/>
    <w:rsid w:val="009A0C3C"/>
    <w:rsid w:val="009A4444"/>
    <w:rsid w:val="009C2EB9"/>
    <w:rsid w:val="009D0194"/>
    <w:rsid w:val="009D0815"/>
    <w:rsid w:val="009D0A23"/>
    <w:rsid w:val="009D3453"/>
    <w:rsid w:val="009E5719"/>
    <w:rsid w:val="009F29AB"/>
    <w:rsid w:val="009F7978"/>
    <w:rsid w:val="00A1661F"/>
    <w:rsid w:val="00A170F9"/>
    <w:rsid w:val="00A30484"/>
    <w:rsid w:val="00A34977"/>
    <w:rsid w:val="00A37039"/>
    <w:rsid w:val="00A4755E"/>
    <w:rsid w:val="00A60D7A"/>
    <w:rsid w:val="00A63909"/>
    <w:rsid w:val="00A64F40"/>
    <w:rsid w:val="00A75340"/>
    <w:rsid w:val="00A774BB"/>
    <w:rsid w:val="00A827B1"/>
    <w:rsid w:val="00A93DBE"/>
    <w:rsid w:val="00A949E6"/>
    <w:rsid w:val="00AB1F91"/>
    <w:rsid w:val="00AB42C5"/>
    <w:rsid w:val="00AD592A"/>
    <w:rsid w:val="00AD5992"/>
    <w:rsid w:val="00AD5BCE"/>
    <w:rsid w:val="00B0048B"/>
    <w:rsid w:val="00B01651"/>
    <w:rsid w:val="00B074B1"/>
    <w:rsid w:val="00B078E3"/>
    <w:rsid w:val="00B135C0"/>
    <w:rsid w:val="00B26E13"/>
    <w:rsid w:val="00B34DA8"/>
    <w:rsid w:val="00B36C74"/>
    <w:rsid w:val="00B420CF"/>
    <w:rsid w:val="00B42441"/>
    <w:rsid w:val="00B53D82"/>
    <w:rsid w:val="00B62C88"/>
    <w:rsid w:val="00B67487"/>
    <w:rsid w:val="00B776C7"/>
    <w:rsid w:val="00B805DF"/>
    <w:rsid w:val="00B813E5"/>
    <w:rsid w:val="00B815CC"/>
    <w:rsid w:val="00B90915"/>
    <w:rsid w:val="00B95DB1"/>
    <w:rsid w:val="00BA07D1"/>
    <w:rsid w:val="00BA3984"/>
    <w:rsid w:val="00BA7E2E"/>
    <w:rsid w:val="00BC5EC3"/>
    <w:rsid w:val="00BD1E9B"/>
    <w:rsid w:val="00BE00F0"/>
    <w:rsid w:val="00BF6AF1"/>
    <w:rsid w:val="00C00B9F"/>
    <w:rsid w:val="00C256D0"/>
    <w:rsid w:val="00C335C1"/>
    <w:rsid w:val="00C34D48"/>
    <w:rsid w:val="00C45A2D"/>
    <w:rsid w:val="00C51B6B"/>
    <w:rsid w:val="00C548EA"/>
    <w:rsid w:val="00C555F5"/>
    <w:rsid w:val="00C70192"/>
    <w:rsid w:val="00C77F79"/>
    <w:rsid w:val="00C80A39"/>
    <w:rsid w:val="00C82924"/>
    <w:rsid w:val="00C873AE"/>
    <w:rsid w:val="00C950D4"/>
    <w:rsid w:val="00C977A7"/>
    <w:rsid w:val="00CA6253"/>
    <w:rsid w:val="00CA7358"/>
    <w:rsid w:val="00CB13DC"/>
    <w:rsid w:val="00CC47E5"/>
    <w:rsid w:val="00CC7E1C"/>
    <w:rsid w:val="00CD2209"/>
    <w:rsid w:val="00CE224F"/>
    <w:rsid w:val="00CE410B"/>
    <w:rsid w:val="00CF1F12"/>
    <w:rsid w:val="00D050E2"/>
    <w:rsid w:val="00D16CBC"/>
    <w:rsid w:val="00D518C1"/>
    <w:rsid w:val="00D52180"/>
    <w:rsid w:val="00D54402"/>
    <w:rsid w:val="00D555F3"/>
    <w:rsid w:val="00D63B5A"/>
    <w:rsid w:val="00D647C4"/>
    <w:rsid w:val="00D67F4C"/>
    <w:rsid w:val="00D702D6"/>
    <w:rsid w:val="00D729B9"/>
    <w:rsid w:val="00D911B8"/>
    <w:rsid w:val="00D97C41"/>
    <w:rsid w:val="00DA3BFE"/>
    <w:rsid w:val="00DB25AD"/>
    <w:rsid w:val="00DC2809"/>
    <w:rsid w:val="00DC4047"/>
    <w:rsid w:val="00DC4C42"/>
    <w:rsid w:val="00DD607E"/>
    <w:rsid w:val="00DE2380"/>
    <w:rsid w:val="00DE7372"/>
    <w:rsid w:val="00DF1ACB"/>
    <w:rsid w:val="00DF2FDD"/>
    <w:rsid w:val="00DF523E"/>
    <w:rsid w:val="00DF7F8A"/>
    <w:rsid w:val="00E00375"/>
    <w:rsid w:val="00E007FB"/>
    <w:rsid w:val="00E008A0"/>
    <w:rsid w:val="00E05331"/>
    <w:rsid w:val="00E131CA"/>
    <w:rsid w:val="00E156B6"/>
    <w:rsid w:val="00E26EB4"/>
    <w:rsid w:val="00E27721"/>
    <w:rsid w:val="00E32962"/>
    <w:rsid w:val="00E44D49"/>
    <w:rsid w:val="00E549A6"/>
    <w:rsid w:val="00E62858"/>
    <w:rsid w:val="00E6649C"/>
    <w:rsid w:val="00E67CBB"/>
    <w:rsid w:val="00E7169E"/>
    <w:rsid w:val="00E75427"/>
    <w:rsid w:val="00E7763F"/>
    <w:rsid w:val="00E80E2D"/>
    <w:rsid w:val="00E83C72"/>
    <w:rsid w:val="00E8506A"/>
    <w:rsid w:val="00E87F60"/>
    <w:rsid w:val="00E909CD"/>
    <w:rsid w:val="00E9282D"/>
    <w:rsid w:val="00E93048"/>
    <w:rsid w:val="00E94215"/>
    <w:rsid w:val="00EA50BC"/>
    <w:rsid w:val="00EA7D45"/>
    <w:rsid w:val="00EC035B"/>
    <w:rsid w:val="00EC14E8"/>
    <w:rsid w:val="00EC1DC7"/>
    <w:rsid w:val="00EC21ED"/>
    <w:rsid w:val="00EC49A5"/>
    <w:rsid w:val="00EE3EB2"/>
    <w:rsid w:val="00EF24C7"/>
    <w:rsid w:val="00EF380E"/>
    <w:rsid w:val="00F11A2F"/>
    <w:rsid w:val="00F170CF"/>
    <w:rsid w:val="00F264B4"/>
    <w:rsid w:val="00F279CC"/>
    <w:rsid w:val="00F32465"/>
    <w:rsid w:val="00F33D1F"/>
    <w:rsid w:val="00F34AE6"/>
    <w:rsid w:val="00F40A07"/>
    <w:rsid w:val="00F56E17"/>
    <w:rsid w:val="00F61172"/>
    <w:rsid w:val="00F63D1F"/>
    <w:rsid w:val="00F70F6E"/>
    <w:rsid w:val="00F719E5"/>
    <w:rsid w:val="00F73239"/>
    <w:rsid w:val="00F73D74"/>
    <w:rsid w:val="00F77BD5"/>
    <w:rsid w:val="00F81A25"/>
    <w:rsid w:val="00F90CF8"/>
    <w:rsid w:val="00F928E2"/>
    <w:rsid w:val="00FA4AAB"/>
    <w:rsid w:val="00FB13C4"/>
    <w:rsid w:val="00FB4EC5"/>
    <w:rsid w:val="00FC0F26"/>
    <w:rsid w:val="00FC5BA1"/>
    <w:rsid w:val="00FC75E6"/>
    <w:rsid w:val="00FD6D9E"/>
    <w:rsid w:val="00FE5DAA"/>
    <w:rsid w:val="00FF198C"/>
    <w:rsid w:val="00FF30B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HTML Address"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15D7"/>
  </w:style>
  <w:style w:type="paragraph" w:styleId="Heading1">
    <w:name w:val="heading 1"/>
    <w:basedOn w:val="Normal"/>
    <w:next w:val="Normal"/>
    <w:link w:val="Heading1Char"/>
    <w:uiPriority w:val="9"/>
    <w:qFormat/>
    <w:rsid w:val="005C01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A625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Address">
    <w:name w:val="HTML Address"/>
    <w:basedOn w:val="Normal"/>
    <w:link w:val="HTMLAddressChar"/>
    <w:semiHidden/>
    <w:rsid w:val="00707BAF"/>
    <w:pPr>
      <w:spacing w:after="0" w:line="240" w:lineRule="auto"/>
    </w:pPr>
    <w:rPr>
      <w:rFonts w:ascii="Times New Roman" w:eastAsia="Times New Roman" w:hAnsi="Times New Roman" w:cs="Times New Roman"/>
      <w:sz w:val="24"/>
      <w:szCs w:val="20"/>
    </w:rPr>
  </w:style>
  <w:style w:type="character" w:customStyle="1" w:styleId="HTMLAddressChar">
    <w:name w:val="HTML Address Char"/>
    <w:basedOn w:val="DefaultParagraphFont"/>
    <w:link w:val="HTMLAddress"/>
    <w:semiHidden/>
    <w:rsid w:val="00707BAF"/>
    <w:rPr>
      <w:rFonts w:ascii="Times New Roman" w:eastAsia="Times New Roman" w:hAnsi="Times New Roman" w:cs="Times New Roman"/>
      <w:sz w:val="24"/>
      <w:szCs w:val="20"/>
    </w:rPr>
  </w:style>
  <w:style w:type="character" w:customStyle="1" w:styleId="Heading1Char">
    <w:name w:val="Heading 1 Char"/>
    <w:basedOn w:val="DefaultParagraphFont"/>
    <w:link w:val="Heading1"/>
    <w:uiPriority w:val="9"/>
    <w:rsid w:val="005C01C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5C01C5"/>
    <w:pPr>
      <w:ind w:left="720"/>
      <w:contextualSpacing/>
    </w:pPr>
  </w:style>
  <w:style w:type="paragraph" w:customStyle="1" w:styleId="heading">
    <w:name w:val="heading"/>
    <w:basedOn w:val="fixed"/>
    <w:link w:val="headingChar"/>
    <w:rsid w:val="005C01C5"/>
    <w:pPr>
      <w:spacing w:before="240" w:after="120"/>
    </w:pPr>
  </w:style>
  <w:style w:type="paragraph" w:customStyle="1" w:styleId="fixed">
    <w:name w:val="fixed"/>
    <w:rsid w:val="005C01C5"/>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val="en-GB" w:eastAsia="en-GB"/>
    </w:rPr>
  </w:style>
  <w:style w:type="paragraph" w:styleId="BalloonText">
    <w:name w:val="Balloon Text"/>
    <w:basedOn w:val="Normal"/>
    <w:link w:val="BalloonTextChar"/>
    <w:uiPriority w:val="99"/>
    <w:semiHidden/>
    <w:unhideWhenUsed/>
    <w:rsid w:val="000312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230"/>
    <w:rPr>
      <w:rFonts w:ascii="Tahoma" w:hAnsi="Tahoma" w:cs="Tahoma"/>
      <w:sz w:val="16"/>
      <w:szCs w:val="16"/>
    </w:rPr>
  </w:style>
  <w:style w:type="table" w:styleId="TableGrid">
    <w:name w:val="Table Grid"/>
    <w:basedOn w:val="TableNormal"/>
    <w:uiPriority w:val="59"/>
    <w:rsid w:val="00EA50B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077E3A"/>
    <w:rPr>
      <w:color w:val="0000FF" w:themeColor="hyperlink"/>
      <w:u w:val="single"/>
    </w:rPr>
  </w:style>
  <w:style w:type="paragraph" w:styleId="Header">
    <w:name w:val="header"/>
    <w:basedOn w:val="Normal"/>
    <w:link w:val="HeaderChar"/>
    <w:uiPriority w:val="99"/>
    <w:semiHidden/>
    <w:unhideWhenUsed/>
    <w:rsid w:val="00960E3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60E36"/>
  </w:style>
  <w:style w:type="paragraph" w:styleId="Footer">
    <w:name w:val="footer"/>
    <w:basedOn w:val="Normal"/>
    <w:link w:val="FooterChar"/>
    <w:uiPriority w:val="99"/>
    <w:semiHidden/>
    <w:unhideWhenUsed/>
    <w:rsid w:val="00960E3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60E36"/>
  </w:style>
  <w:style w:type="character" w:styleId="FollowedHyperlink">
    <w:name w:val="FollowedHyperlink"/>
    <w:basedOn w:val="DefaultParagraphFont"/>
    <w:uiPriority w:val="99"/>
    <w:semiHidden/>
    <w:unhideWhenUsed/>
    <w:rsid w:val="008C43B0"/>
    <w:rPr>
      <w:color w:val="800080" w:themeColor="followedHyperlink"/>
      <w:u w:val="single"/>
    </w:rPr>
  </w:style>
  <w:style w:type="character" w:customStyle="1" w:styleId="headingChar">
    <w:name w:val="heading Char"/>
    <w:basedOn w:val="DefaultParagraphFont"/>
    <w:link w:val="heading"/>
    <w:locked/>
    <w:rsid w:val="0065066D"/>
    <w:rPr>
      <w:rFonts w:ascii="Times New Roman" w:eastAsia="Times New Roman" w:hAnsi="Times New Roman" w:cs="Times New Roman"/>
      <w:b/>
      <w:sz w:val="24"/>
      <w:szCs w:val="20"/>
      <w:lang w:val="en-GB" w:eastAsia="en-GB"/>
    </w:rPr>
  </w:style>
  <w:style w:type="character" w:customStyle="1" w:styleId="Heading2Char">
    <w:name w:val="Heading 2 Char"/>
    <w:basedOn w:val="DefaultParagraphFont"/>
    <w:link w:val="Heading2"/>
    <w:uiPriority w:val="9"/>
    <w:rsid w:val="00CA6253"/>
    <w:rPr>
      <w:rFonts w:asciiTheme="majorHAnsi" w:eastAsiaTheme="majorEastAsia" w:hAnsiTheme="majorHAnsi" w:cstheme="majorBidi"/>
      <w:b/>
      <w:bCs/>
      <w:color w:val="4F81BD" w:themeColor="accent1"/>
      <w:sz w:val="26"/>
      <w:szCs w:val="26"/>
    </w:rPr>
  </w:style>
  <w:style w:type="paragraph" w:customStyle="1" w:styleId="bullet">
    <w:name w:val="bullet"/>
    <w:rsid w:val="001641A3"/>
    <w:pPr>
      <w:spacing w:before="120" w:after="0" w:line="240" w:lineRule="auto"/>
      <w:ind w:left="1004" w:hanging="284"/>
      <w:jc w:val="both"/>
    </w:pPr>
    <w:rPr>
      <w:rFonts w:ascii="Times New Roman" w:eastAsia="Times New Roman" w:hAnsi="Times New Roman" w:cs="Times New Roman"/>
      <w:sz w:val="24"/>
      <w:szCs w:val="20"/>
      <w:lang w:val="en-GB" w:eastAsia="en-GB"/>
    </w:rPr>
  </w:style>
  <w:style w:type="character" w:customStyle="1" w:styleId="itemtype">
    <w:name w:val="itemtype"/>
    <w:basedOn w:val="DefaultParagraphFont"/>
    <w:rsid w:val="00237254"/>
  </w:style>
  <w:style w:type="character" w:customStyle="1" w:styleId="art">
    <w:name w:val="art"/>
    <w:basedOn w:val="DefaultParagraphFont"/>
    <w:rsid w:val="00237254"/>
  </w:style>
  <w:style w:type="character" w:customStyle="1" w:styleId="peer-review">
    <w:name w:val="peer-review"/>
    <w:basedOn w:val="DefaultParagraphFont"/>
    <w:rsid w:val="00237254"/>
  </w:style>
  <w:style w:type="character" w:styleId="Strong">
    <w:name w:val="Strong"/>
    <w:basedOn w:val="DefaultParagraphFont"/>
    <w:uiPriority w:val="22"/>
    <w:qFormat/>
    <w:rsid w:val="005F30B3"/>
    <w:rPr>
      <w:b/>
      <w:bCs/>
    </w:rPr>
  </w:style>
  <w:style w:type="character" w:customStyle="1" w:styleId="itemlanguage">
    <w:name w:val="itemlanguage"/>
    <w:basedOn w:val="DefaultParagraphFont"/>
    <w:rsid w:val="005F30B3"/>
  </w:style>
  <w:style w:type="character" w:customStyle="1" w:styleId="itempublisher">
    <w:name w:val="itempublisher"/>
    <w:basedOn w:val="DefaultParagraphFont"/>
    <w:rsid w:val="005F30B3"/>
  </w:style>
  <w:style w:type="character" w:customStyle="1" w:styleId="itemdatabase">
    <w:name w:val="itemdatabase"/>
    <w:basedOn w:val="DefaultParagraphFont"/>
    <w:rsid w:val="005F30B3"/>
  </w:style>
  <w:style w:type="character" w:customStyle="1" w:styleId="heldbyname1">
    <w:name w:val="heldbyname1"/>
    <w:basedOn w:val="DefaultParagraphFont"/>
    <w:rsid w:val="005F30B3"/>
    <w:rPr>
      <w:b/>
      <w:bCs/>
      <w:color w:val="409A3C"/>
    </w:rPr>
  </w:style>
  <w:style w:type="paragraph" w:customStyle="1" w:styleId="closepanel">
    <w:name w:val="closepanel"/>
    <w:basedOn w:val="Normal"/>
    <w:rsid w:val="005F30B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escrip">
    <w:name w:val="descrip"/>
    <w:basedOn w:val="DefaultParagraphFont"/>
    <w:rsid w:val="005F30B3"/>
  </w:style>
</w:styles>
</file>

<file path=word/webSettings.xml><?xml version="1.0" encoding="utf-8"?>
<w:webSettings xmlns:r="http://schemas.openxmlformats.org/officeDocument/2006/relationships" xmlns:w="http://schemas.openxmlformats.org/wordprocessingml/2006/main">
  <w:divs>
    <w:div w:id="340133568">
      <w:bodyDiv w:val="1"/>
      <w:marLeft w:val="0"/>
      <w:marRight w:val="0"/>
      <w:marTop w:val="0"/>
      <w:marBottom w:val="0"/>
      <w:divBdr>
        <w:top w:val="none" w:sz="0" w:space="0" w:color="auto"/>
        <w:left w:val="none" w:sz="0" w:space="0" w:color="auto"/>
        <w:bottom w:val="none" w:sz="0" w:space="0" w:color="auto"/>
        <w:right w:val="none" w:sz="0" w:space="0" w:color="auto"/>
      </w:divBdr>
    </w:div>
    <w:div w:id="344676332">
      <w:bodyDiv w:val="1"/>
      <w:marLeft w:val="0"/>
      <w:marRight w:val="0"/>
      <w:marTop w:val="0"/>
      <w:marBottom w:val="0"/>
      <w:divBdr>
        <w:top w:val="none" w:sz="0" w:space="0" w:color="auto"/>
        <w:left w:val="none" w:sz="0" w:space="0" w:color="auto"/>
        <w:bottom w:val="none" w:sz="0" w:space="0" w:color="auto"/>
        <w:right w:val="none" w:sz="0" w:space="0" w:color="auto"/>
      </w:divBdr>
      <w:divsChild>
        <w:div w:id="309208714">
          <w:marLeft w:val="0"/>
          <w:marRight w:val="0"/>
          <w:marTop w:val="150"/>
          <w:marBottom w:val="150"/>
          <w:divBdr>
            <w:top w:val="none" w:sz="0" w:space="0" w:color="auto"/>
            <w:left w:val="none" w:sz="0" w:space="0" w:color="auto"/>
            <w:bottom w:val="none" w:sz="0" w:space="0" w:color="auto"/>
            <w:right w:val="none" w:sz="0" w:space="0" w:color="auto"/>
          </w:divBdr>
          <w:divsChild>
            <w:div w:id="1377201096">
              <w:marLeft w:val="0"/>
              <w:marRight w:val="300"/>
              <w:marTop w:val="150"/>
              <w:marBottom w:val="300"/>
              <w:divBdr>
                <w:top w:val="none" w:sz="0" w:space="0" w:color="auto"/>
                <w:left w:val="none" w:sz="0" w:space="0" w:color="auto"/>
                <w:bottom w:val="none" w:sz="0" w:space="0" w:color="auto"/>
                <w:right w:val="none" w:sz="0" w:space="0" w:color="auto"/>
              </w:divBdr>
              <w:divsChild>
                <w:div w:id="2584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650030">
      <w:bodyDiv w:val="1"/>
      <w:marLeft w:val="0"/>
      <w:marRight w:val="0"/>
      <w:marTop w:val="0"/>
      <w:marBottom w:val="0"/>
      <w:divBdr>
        <w:top w:val="none" w:sz="0" w:space="0" w:color="auto"/>
        <w:left w:val="none" w:sz="0" w:space="0" w:color="auto"/>
        <w:bottom w:val="none" w:sz="0" w:space="0" w:color="auto"/>
        <w:right w:val="none" w:sz="0" w:space="0" w:color="auto"/>
      </w:divBdr>
    </w:div>
    <w:div w:id="1116408249">
      <w:bodyDiv w:val="1"/>
      <w:marLeft w:val="0"/>
      <w:marRight w:val="0"/>
      <w:marTop w:val="0"/>
      <w:marBottom w:val="0"/>
      <w:divBdr>
        <w:top w:val="none" w:sz="0" w:space="0" w:color="auto"/>
        <w:left w:val="none" w:sz="0" w:space="0" w:color="auto"/>
        <w:bottom w:val="none" w:sz="0" w:space="0" w:color="auto"/>
        <w:right w:val="none" w:sz="0" w:space="0" w:color="auto"/>
      </w:divBdr>
      <w:divsChild>
        <w:div w:id="2135564472">
          <w:marLeft w:val="0"/>
          <w:marRight w:val="0"/>
          <w:marTop w:val="0"/>
          <w:marBottom w:val="0"/>
          <w:divBdr>
            <w:top w:val="none" w:sz="0" w:space="0" w:color="auto"/>
            <w:left w:val="none" w:sz="0" w:space="0" w:color="auto"/>
            <w:bottom w:val="none" w:sz="0" w:space="0" w:color="auto"/>
            <w:right w:val="none" w:sz="0" w:space="0" w:color="auto"/>
          </w:divBdr>
          <w:divsChild>
            <w:div w:id="1959296793">
              <w:marLeft w:val="0"/>
              <w:marRight w:val="0"/>
              <w:marTop w:val="0"/>
              <w:marBottom w:val="0"/>
              <w:divBdr>
                <w:top w:val="none" w:sz="0" w:space="0" w:color="auto"/>
                <w:left w:val="none" w:sz="0" w:space="0" w:color="auto"/>
                <w:bottom w:val="none" w:sz="0" w:space="0" w:color="auto"/>
                <w:right w:val="none" w:sz="0" w:space="0" w:color="auto"/>
              </w:divBdr>
              <w:divsChild>
                <w:div w:id="919556008">
                  <w:marLeft w:val="0"/>
                  <w:marRight w:val="0"/>
                  <w:marTop w:val="0"/>
                  <w:marBottom w:val="0"/>
                  <w:divBdr>
                    <w:top w:val="none" w:sz="0" w:space="0" w:color="auto"/>
                    <w:left w:val="none" w:sz="0" w:space="0" w:color="auto"/>
                    <w:bottom w:val="none" w:sz="0" w:space="0" w:color="auto"/>
                    <w:right w:val="none" w:sz="0" w:space="0" w:color="auto"/>
                  </w:divBdr>
                  <w:divsChild>
                    <w:div w:id="2112124534">
                      <w:marLeft w:val="0"/>
                      <w:marRight w:val="0"/>
                      <w:marTop w:val="0"/>
                      <w:marBottom w:val="0"/>
                      <w:divBdr>
                        <w:top w:val="none" w:sz="0" w:space="0" w:color="auto"/>
                        <w:left w:val="none" w:sz="0" w:space="0" w:color="auto"/>
                        <w:bottom w:val="none" w:sz="0" w:space="0" w:color="auto"/>
                        <w:right w:val="none" w:sz="0" w:space="0" w:color="auto"/>
                      </w:divBdr>
                      <w:divsChild>
                        <w:div w:id="623122931">
                          <w:marLeft w:val="0"/>
                          <w:marRight w:val="0"/>
                          <w:marTop w:val="0"/>
                          <w:marBottom w:val="0"/>
                          <w:divBdr>
                            <w:top w:val="none" w:sz="0" w:space="0" w:color="auto"/>
                            <w:left w:val="none" w:sz="0" w:space="0" w:color="auto"/>
                            <w:bottom w:val="none" w:sz="0" w:space="0" w:color="auto"/>
                            <w:right w:val="none" w:sz="0" w:space="0" w:color="auto"/>
                          </w:divBdr>
                          <w:divsChild>
                            <w:div w:id="1479107821">
                              <w:marLeft w:val="0"/>
                              <w:marRight w:val="0"/>
                              <w:marTop w:val="0"/>
                              <w:marBottom w:val="0"/>
                              <w:divBdr>
                                <w:top w:val="none" w:sz="0" w:space="0" w:color="auto"/>
                                <w:left w:val="none" w:sz="0" w:space="0" w:color="auto"/>
                                <w:bottom w:val="none" w:sz="0" w:space="0" w:color="auto"/>
                                <w:right w:val="none" w:sz="0" w:space="0" w:color="auto"/>
                              </w:divBdr>
                            </w:div>
                            <w:div w:id="1880315248">
                              <w:marLeft w:val="0"/>
                              <w:marRight w:val="0"/>
                              <w:marTop w:val="0"/>
                              <w:marBottom w:val="0"/>
                              <w:divBdr>
                                <w:top w:val="none" w:sz="0" w:space="0" w:color="auto"/>
                                <w:left w:val="none" w:sz="0" w:space="0" w:color="auto"/>
                                <w:bottom w:val="none" w:sz="0" w:space="0" w:color="auto"/>
                                <w:right w:val="none" w:sz="0" w:space="0" w:color="auto"/>
                              </w:divBdr>
                            </w:div>
                            <w:div w:id="1310749353">
                              <w:marLeft w:val="0"/>
                              <w:marRight w:val="0"/>
                              <w:marTop w:val="0"/>
                              <w:marBottom w:val="0"/>
                              <w:divBdr>
                                <w:top w:val="none" w:sz="0" w:space="0" w:color="auto"/>
                                <w:left w:val="none" w:sz="0" w:space="0" w:color="auto"/>
                                <w:bottom w:val="none" w:sz="0" w:space="0" w:color="auto"/>
                                <w:right w:val="none" w:sz="0" w:space="0" w:color="auto"/>
                              </w:divBdr>
                            </w:div>
                            <w:div w:id="1881084801">
                              <w:marLeft w:val="0"/>
                              <w:marRight w:val="0"/>
                              <w:marTop w:val="0"/>
                              <w:marBottom w:val="0"/>
                              <w:divBdr>
                                <w:top w:val="none" w:sz="0" w:space="0" w:color="auto"/>
                                <w:left w:val="none" w:sz="0" w:space="0" w:color="auto"/>
                                <w:bottom w:val="none" w:sz="0" w:space="0" w:color="auto"/>
                                <w:right w:val="none" w:sz="0" w:space="0" w:color="auto"/>
                              </w:divBdr>
                            </w:div>
                            <w:div w:id="1150711658">
                              <w:marLeft w:val="0"/>
                              <w:marRight w:val="0"/>
                              <w:marTop w:val="0"/>
                              <w:marBottom w:val="0"/>
                              <w:divBdr>
                                <w:top w:val="none" w:sz="0" w:space="0" w:color="auto"/>
                                <w:left w:val="none" w:sz="0" w:space="0" w:color="auto"/>
                                <w:bottom w:val="none" w:sz="0" w:space="0" w:color="auto"/>
                                <w:right w:val="none" w:sz="0" w:space="0" w:color="auto"/>
                              </w:divBdr>
                            </w:div>
                            <w:div w:id="1379402188">
                              <w:marLeft w:val="0"/>
                              <w:marRight w:val="0"/>
                              <w:marTop w:val="0"/>
                              <w:marBottom w:val="0"/>
                              <w:divBdr>
                                <w:top w:val="none" w:sz="0" w:space="0" w:color="auto"/>
                                <w:left w:val="none" w:sz="0" w:space="0" w:color="auto"/>
                                <w:bottom w:val="none" w:sz="0" w:space="0" w:color="auto"/>
                                <w:right w:val="none" w:sz="0" w:space="0" w:color="auto"/>
                              </w:divBdr>
                            </w:div>
                            <w:div w:id="2004047664">
                              <w:marLeft w:val="0"/>
                              <w:marRight w:val="0"/>
                              <w:marTop w:val="0"/>
                              <w:marBottom w:val="0"/>
                              <w:divBdr>
                                <w:top w:val="none" w:sz="0" w:space="0" w:color="auto"/>
                                <w:left w:val="none" w:sz="0" w:space="0" w:color="auto"/>
                                <w:bottom w:val="none" w:sz="0" w:space="0" w:color="auto"/>
                                <w:right w:val="none" w:sz="0" w:space="0" w:color="auto"/>
                              </w:divBdr>
                            </w:div>
                            <w:div w:id="2144734354">
                              <w:marLeft w:val="0"/>
                              <w:marRight w:val="0"/>
                              <w:marTop w:val="0"/>
                              <w:marBottom w:val="0"/>
                              <w:divBdr>
                                <w:top w:val="none" w:sz="0" w:space="0" w:color="auto"/>
                                <w:left w:val="none" w:sz="0" w:space="0" w:color="auto"/>
                                <w:bottom w:val="none" w:sz="0" w:space="0" w:color="auto"/>
                                <w:right w:val="none" w:sz="0" w:space="0" w:color="auto"/>
                              </w:divBdr>
                            </w:div>
                            <w:div w:id="1108159534">
                              <w:marLeft w:val="0"/>
                              <w:marRight w:val="0"/>
                              <w:marTop w:val="0"/>
                              <w:marBottom w:val="0"/>
                              <w:divBdr>
                                <w:top w:val="none" w:sz="0" w:space="0" w:color="auto"/>
                                <w:left w:val="none" w:sz="0" w:space="0" w:color="auto"/>
                                <w:bottom w:val="none" w:sz="0" w:space="0" w:color="auto"/>
                                <w:right w:val="none" w:sz="0" w:space="0" w:color="auto"/>
                              </w:divBdr>
                            </w:div>
                            <w:div w:id="1989549200">
                              <w:marLeft w:val="0"/>
                              <w:marRight w:val="0"/>
                              <w:marTop w:val="0"/>
                              <w:marBottom w:val="0"/>
                              <w:divBdr>
                                <w:top w:val="none" w:sz="0" w:space="0" w:color="auto"/>
                                <w:left w:val="none" w:sz="0" w:space="0" w:color="auto"/>
                                <w:bottom w:val="none" w:sz="0" w:space="0" w:color="auto"/>
                                <w:right w:val="none" w:sz="0" w:space="0" w:color="auto"/>
                              </w:divBdr>
                            </w:div>
                            <w:div w:id="1427311952">
                              <w:marLeft w:val="0"/>
                              <w:marRight w:val="0"/>
                              <w:marTop w:val="0"/>
                              <w:marBottom w:val="0"/>
                              <w:divBdr>
                                <w:top w:val="none" w:sz="0" w:space="0" w:color="auto"/>
                                <w:left w:val="none" w:sz="0" w:space="0" w:color="auto"/>
                                <w:bottom w:val="none" w:sz="0" w:space="0" w:color="auto"/>
                                <w:right w:val="none" w:sz="0" w:space="0" w:color="auto"/>
                              </w:divBdr>
                            </w:div>
                            <w:div w:id="1154682745">
                              <w:marLeft w:val="0"/>
                              <w:marRight w:val="0"/>
                              <w:marTop w:val="0"/>
                              <w:marBottom w:val="0"/>
                              <w:divBdr>
                                <w:top w:val="none" w:sz="0" w:space="0" w:color="auto"/>
                                <w:left w:val="none" w:sz="0" w:space="0" w:color="auto"/>
                                <w:bottom w:val="none" w:sz="0" w:space="0" w:color="auto"/>
                                <w:right w:val="none" w:sz="0" w:space="0" w:color="auto"/>
                              </w:divBdr>
                            </w:div>
                            <w:div w:id="531774046">
                              <w:marLeft w:val="0"/>
                              <w:marRight w:val="0"/>
                              <w:marTop w:val="0"/>
                              <w:marBottom w:val="0"/>
                              <w:divBdr>
                                <w:top w:val="none" w:sz="0" w:space="0" w:color="auto"/>
                                <w:left w:val="none" w:sz="0" w:space="0" w:color="auto"/>
                                <w:bottom w:val="none" w:sz="0" w:space="0" w:color="auto"/>
                                <w:right w:val="none" w:sz="0" w:space="0" w:color="auto"/>
                              </w:divBdr>
                            </w:div>
                            <w:div w:id="789785704">
                              <w:marLeft w:val="0"/>
                              <w:marRight w:val="0"/>
                              <w:marTop w:val="0"/>
                              <w:marBottom w:val="0"/>
                              <w:divBdr>
                                <w:top w:val="none" w:sz="0" w:space="0" w:color="auto"/>
                                <w:left w:val="none" w:sz="0" w:space="0" w:color="auto"/>
                                <w:bottom w:val="none" w:sz="0" w:space="0" w:color="auto"/>
                                <w:right w:val="none" w:sz="0" w:space="0" w:color="auto"/>
                              </w:divBdr>
                            </w:div>
                            <w:div w:id="916671192">
                              <w:marLeft w:val="0"/>
                              <w:marRight w:val="0"/>
                              <w:marTop w:val="0"/>
                              <w:marBottom w:val="0"/>
                              <w:divBdr>
                                <w:top w:val="none" w:sz="0" w:space="0" w:color="auto"/>
                                <w:left w:val="none" w:sz="0" w:space="0" w:color="auto"/>
                                <w:bottom w:val="none" w:sz="0" w:space="0" w:color="auto"/>
                                <w:right w:val="none" w:sz="0" w:space="0" w:color="auto"/>
                              </w:divBdr>
                            </w:div>
                            <w:div w:id="1837182383">
                              <w:marLeft w:val="0"/>
                              <w:marRight w:val="0"/>
                              <w:marTop w:val="0"/>
                              <w:marBottom w:val="0"/>
                              <w:divBdr>
                                <w:top w:val="none" w:sz="0" w:space="0" w:color="auto"/>
                                <w:left w:val="none" w:sz="0" w:space="0" w:color="auto"/>
                                <w:bottom w:val="none" w:sz="0" w:space="0" w:color="auto"/>
                                <w:right w:val="none" w:sz="0" w:space="0" w:color="auto"/>
                              </w:divBdr>
                            </w:div>
                            <w:div w:id="750083230">
                              <w:marLeft w:val="0"/>
                              <w:marRight w:val="0"/>
                              <w:marTop w:val="0"/>
                              <w:marBottom w:val="0"/>
                              <w:divBdr>
                                <w:top w:val="none" w:sz="0" w:space="0" w:color="auto"/>
                                <w:left w:val="none" w:sz="0" w:space="0" w:color="auto"/>
                                <w:bottom w:val="none" w:sz="0" w:space="0" w:color="auto"/>
                                <w:right w:val="none" w:sz="0" w:space="0" w:color="auto"/>
                              </w:divBdr>
                            </w:div>
                            <w:div w:id="1214922906">
                              <w:marLeft w:val="0"/>
                              <w:marRight w:val="0"/>
                              <w:marTop w:val="0"/>
                              <w:marBottom w:val="0"/>
                              <w:divBdr>
                                <w:top w:val="none" w:sz="0" w:space="0" w:color="auto"/>
                                <w:left w:val="none" w:sz="0" w:space="0" w:color="auto"/>
                                <w:bottom w:val="none" w:sz="0" w:space="0" w:color="auto"/>
                                <w:right w:val="none" w:sz="0" w:space="0" w:color="auto"/>
                              </w:divBdr>
                            </w:div>
                            <w:div w:id="1594514585">
                              <w:marLeft w:val="0"/>
                              <w:marRight w:val="0"/>
                              <w:marTop w:val="0"/>
                              <w:marBottom w:val="0"/>
                              <w:divBdr>
                                <w:top w:val="none" w:sz="0" w:space="0" w:color="auto"/>
                                <w:left w:val="none" w:sz="0" w:space="0" w:color="auto"/>
                                <w:bottom w:val="none" w:sz="0" w:space="0" w:color="auto"/>
                                <w:right w:val="none" w:sz="0" w:space="0" w:color="auto"/>
                              </w:divBdr>
                            </w:div>
                            <w:div w:id="193947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3880085">
      <w:bodyDiv w:val="1"/>
      <w:marLeft w:val="0"/>
      <w:marRight w:val="0"/>
      <w:marTop w:val="0"/>
      <w:marBottom w:val="0"/>
      <w:divBdr>
        <w:top w:val="none" w:sz="0" w:space="0" w:color="auto"/>
        <w:left w:val="none" w:sz="0" w:space="0" w:color="auto"/>
        <w:bottom w:val="none" w:sz="0" w:space="0" w:color="auto"/>
        <w:right w:val="none" w:sz="0" w:space="0" w:color="auto"/>
      </w:divBdr>
      <w:divsChild>
        <w:div w:id="1600672372">
          <w:marLeft w:val="0"/>
          <w:marRight w:val="0"/>
          <w:marTop w:val="0"/>
          <w:marBottom w:val="0"/>
          <w:divBdr>
            <w:top w:val="none" w:sz="0" w:space="0" w:color="auto"/>
            <w:left w:val="none" w:sz="0" w:space="0" w:color="auto"/>
            <w:bottom w:val="none" w:sz="0" w:space="0" w:color="auto"/>
            <w:right w:val="none" w:sz="0" w:space="0" w:color="auto"/>
          </w:divBdr>
          <w:divsChild>
            <w:div w:id="2082023139">
              <w:marLeft w:val="0"/>
              <w:marRight w:val="0"/>
              <w:marTop w:val="0"/>
              <w:marBottom w:val="0"/>
              <w:divBdr>
                <w:top w:val="none" w:sz="0" w:space="0" w:color="auto"/>
                <w:left w:val="none" w:sz="0" w:space="0" w:color="auto"/>
                <w:bottom w:val="none" w:sz="0" w:space="0" w:color="auto"/>
                <w:right w:val="none" w:sz="0" w:space="0" w:color="auto"/>
              </w:divBdr>
              <w:divsChild>
                <w:div w:id="539902113">
                  <w:marLeft w:val="0"/>
                  <w:marRight w:val="0"/>
                  <w:marTop w:val="0"/>
                  <w:marBottom w:val="0"/>
                  <w:divBdr>
                    <w:top w:val="none" w:sz="0" w:space="0" w:color="auto"/>
                    <w:left w:val="none" w:sz="0" w:space="0" w:color="auto"/>
                    <w:bottom w:val="none" w:sz="0" w:space="0" w:color="auto"/>
                    <w:right w:val="none" w:sz="0" w:space="0" w:color="auto"/>
                  </w:divBdr>
                  <w:divsChild>
                    <w:div w:id="1812016696">
                      <w:marLeft w:val="0"/>
                      <w:marRight w:val="0"/>
                      <w:marTop w:val="0"/>
                      <w:marBottom w:val="0"/>
                      <w:divBdr>
                        <w:top w:val="none" w:sz="0" w:space="0" w:color="auto"/>
                        <w:left w:val="none" w:sz="0" w:space="0" w:color="auto"/>
                        <w:bottom w:val="none" w:sz="0" w:space="0" w:color="auto"/>
                        <w:right w:val="none" w:sz="0" w:space="0" w:color="auto"/>
                      </w:divBdr>
                      <w:divsChild>
                        <w:div w:id="1353803923">
                          <w:marLeft w:val="0"/>
                          <w:marRight w:val="0"/>
                          <w:marTop w:val="0"/>
                          <w:marBottom w:val="0"/>
                          <w:divBdr>
                            <w:top w:val="none" w:sz="0" w:space="0" w:color="auto"/>
                            <w:left w:val="none" w:sz="0" w:space="0" w:color="auto"/>
                            <w:bottom w:val="none" w:sz="0" w:space="0" w:color="auto"/>
                            <w:right w:val="none" w:sz="0" w:space="0" w:color="auto"/>
                          </w:divBdr>
                          <w:divsChild>
                            <w:div w:id="1311442234">
                              <w:marLeft w:val="0"/>
                              <w:marRight w:val="0"/>
                              <w:marTop w:val="0"/>
                              <w:marBottom w:val="0"/>
                              <w:divBdr>
                                <w:top w:val="none" w:sz="0" w:space="0" w:color="auto"/>
                                <w:left w:val="none" w:sz="0" w:space="0" w:color="auto"/>
                                <w:bottom w:val="none" w:sz="0" w:space="0" w:color="auto"/>
                                <w:right w:val="none" w:sz="0" w:space="0" w:color="auto"/>
                              </w:divBdr>
                            </w:div>
                            <w:div w:id="419761490">
                              <w:marLeft w:val="0"/>
                              <w:marRight w:val="0"/>
                              <w:marTop w:val="0"/>
                              <w:marBottom w:val="0"/>
                              <w:divBdr>
                                <w:top w:val="none" w:sz="0" w:space="0" w:color="auto"/>
                                <w:left w:val="none" w:sz="0" w:space="0" w:color="auto"/>
                                <w:bottom w:val="none" w:sz="0" w:space="0" w:color="auto"/>
                                <w:right w:val="none" w:sz="0" w:space="0" w:color="auto"/>
                              </w:divBdr>
                            </w:div>
                            <w:div w:id="393046336">
                              <w:marLeft w:val="0"/>
                              <w:marRight w:val="0"/>
                              <w:marTop w:val="0"/>
                              <w:marBottom w:val="0"/>
                              <w:divBdr>
                                <w:top w:val="none" w:sz="0" w:space="0" w:color="auto"/>
                                <w:left w:val="none" w:sz="0" w:space="0" w:color="auto"/>
                                <w:bottom w:val="none" w:sz="0" w:space="0" w:color="auto"/>
                                <w:right w:val="none" w:sz="0" w:space="0" w:color="auto"/>
                              </w:divBdr>
                            </w:div>
                            <w:div w:id="1699770379">
                              <w:marLeft w:val="0"/>
                              <w:marRight w:val="0"/>
                              <w:marTop w:val="0"/>
                              <w:marBottom w:val="0"/>
                              <w:divBdr>
                                <w:top w:val="none" w:sz="0" w:space="0" w:color="auto"/>
                                <w:left w:val="none" w:sz="0" w:space="0" w:color="auto"/>
                                <w:bottom w:val="none" w:sz="0" w:space="0" w:color="auto"/>
                                <w:right w:val="none" w:sz="0" w:space="0" w:color="auto"/>
                              </w:divBdr>
                            </w:div>
                            <w:div w:id="49118262">
                              <w:marLeft w:val="0"/>
                              <w:marRight w:val="0"/>
                              <w:marTop w:val="0"/>
                              <w:marBottom w:val="0"/>
                              <w:divBdr>
                                <w:top w:val="none" w:sz="0" w:space="0" w:color="auto"/>
                                <w:left w:val="none" w:sz="0" w:space="0" w:color="auto"/>
                                <w:bottom w:val="none" w:sz="0" w:space="0" w:color="auto"/>
                                <w:right w:val="none" w:sz="0" w:space="0" w:color="auto"/>
                              </w:divBdr>
                            </w:div>
                            <w:div w:id="1472939566">
                              <w:marLeft w:val="0"/>
                              <w:marRight w:val="0"/>
                              <w:marTop w:val="0"/>
                              <w:marBottom w:val="0"/>
                              <w:divBdr>
                                <w:top w:val="none" w:sz="0" w:space="0" w:color="auto"/>
                                <w:left w:val="none" w:sz="0" w:space="0" w:color="auto"/>
                                <w:bottom w:val="none" w:sz="0" w:space="0" w:color="auto"/>
                                <w:right w:val="none" w:sz="0" w:space="0" w:color="auto"/>
                              </w:divBdr>
                            </w:div>
                            <w:div w:id="1898860895">
                              <w:marLeft w:val="0"/>
                              <w:marRight w:val="0"/>
                              <w:marTop w:val="0"/>
                              <w:marBottom w:val="0"/>
                              <w:divBdr>
                                <w:top w:val="none" w:sz="0" w:space="0" w:color="auto"/>
                                <w:left w:val="none" w:sz="0" w:space="0" w:color="auto"/>
                                <w:bottom w:val="none" w:sz="0" w:space="0" w:color="auto"/>
                                <w:right w:val="none" w:sz="0" w:space="0" w:color="auto"/>
                              </w:divBdr>
                            </w:div>
                            <w:div w:id="1909726986">
                              <w:marLeft w:val="0"/>
                              <w:marRight w:val="0"/>
                              <w:marTop w:val="0"/>
                              <w:marBottom w:val="0"/>
                              <w:divBdr>
                                <w:top w:val="none" w:sz="0" w:space="0" w:color="auto"/>
                                <w:left w:val="none" w:sz="0" w:space="0" w:color="auto"/>
                                <w:bottom w:val="none" w:sz="0" w:space="0" w:color="auto"/>
                                <w:right w:val="none" w:sz="0" w:space="0" w:color="auto"/>
                              </w:divBdr>
                            </w:div>
                            <w:div w:id="1117600437">
                              <w:marLeft w:val="0"/>
                              <w:marRight w:val="0"/>
                              <w:marTop w:val="0"/>
                              <w:marBottom w:val="0"/>
                              <w:divBdr>
                                <w:top w:val="none" w:sz="0" w:space="0" w:color="auto"/>
                                <w:left w:val="none" w:sz="0" w:space="0" w:color="auto"/>
                                <w:bottom w:val="none" w:sz="0" w:space="0" w:color="auto"/>
                                <w:right w:val="none" w:sz="0" w:space="0" w:color="auto"/>
                              </w:divBdr>
                            </w:div>
                            <w:div w:id="1213076606">
                              <w:marLeft w:val="0"/>
                              <w:marRight w:val="0"/>
                              <w:marTop w:val="0"/>
                              <w:marBottom w:val="0"/>
                              <w:divBdr>
                                <w:top w:val="none" w:sz="0" w:space="0" w:color="auto"/>
                                <w:left w:val="none" w:sz="0" w:space="0" w:color="auto"/>
                                <w:bottom w:val="none" w:sz="0" w:space="0" w:color="auto"/>
                                <w:right w:val="none" w:sz="0" w:space="0" w:color="auto"/>
                              </w:divBdr>
                            </w:div>
                            <w:div w:id="907348790">
                              <w:marLeft w:val="0"/>
                              <w:marRight w:val="0"/>
                              <w:marTop w:val="0"/>
                              <w:marBottom w:val="0"/>
                              <w:divBdr>
                                <w:top w:val="none" w:sz="0" w:space="0" w:color="auto"/>
                                <w:left w:val="none" w:sz="0" w:space="0" w:color="auto"/>
                                <w:bottom w:val="none" w:sz="0" w:space="0" w:color="auto"/>
                                <w:right w:val="none" w:sz="0" w:space="0" w:color="auto"/>
                              </w:divBdr>
                            </w:div>
                            <w:div w:id="251859564">
                              <w:marLeft w:val="0"/>
                              <w:marRight w:val="0"/>
                              <w:marTop w:val="0"/>
                              <w:marBottom w:val="0"/>
                              <w:divBdr>
                                <w:top w:val="none" w:sz="0" w:space="0" w:color="auto"/>
                                <w:left w:val="none" w:sz="0" w:space="0" w:color="auto"/>
                                <w:bottom w:val="none" w:sz="0" w:space="0" w:color="auto"/>
                                <w:right w:val="none" w:sz="0" w:space="0" w:color="auto"/>
                              </w:divBdr>
                            </w:div>
                            <w:div w:id="1166821229">
                              <w:marLeft w:val="0"/>
                              <w:marRight w:val="0"/>
                              <w:marTop w:val="0"/>
                              <w:marBottom w:val="0"/>
                              <w:divBdr>
                                <w:top w:val="none" w:sz="0" w:space="0" w:color="auto"/>
                                <w:left w:val="none" w:sz="0" w:space="0" w:color="auto"/>
                                <w:bottom w:val="none" w:sz="0" w:space="0" w:color="auto"/>
                                <w:right w:val="none" w:sz="0" w:space="0" w:color="auto"/>
                              </w:divBdr>
                            </w:div>
                            <w:div w:id="891501366">
                              <w:marLeft w:val="0"/>
                              <w:marRight w:val="0"/>
                              <w:marTop w:val="0"/>
                              <w:marBottom w:val="0"/>
                              <w:divBdr>
                                <w:top w:val="none" w:sz="0" w:space="0" w:color="auto"/>
                                <w:left w:val="none" w:sz="0" w:space="0" w:color="auto"/>
                                <w:bottom w:val="none" w:sz="0" w:space="0" w:color="auto"/>
                                <w:right w:val="none" w:sz="0" w:space="0" w:color="auto"/>
                              </w:divBdr>
                            </w:div>
                            <w:div w:id="331420774">
                              <w:marLeft w:val="0"/>
                              <w:marRight w:val="0"/>
                              <w:marTop w:val="0"/>
                              <w:marBottom w:val="0"/>
                              <w:divBdr>
                                <w:top w:val="none" w:sz="0" w:space="0" w:color="auto"/>
                                <w:left w:val="none" w:sz="0" w:space="0" w:color="auto"/>
                                <w:bottom w:val="none" w:sz="0" w:space="0" w:color="auto"/>
                                <w:right w:val="none" w:sz="0" w:space="0" w:color="auto"/>
                              </w:divBdr>
                            </w:div>
                            <w:div w:id="600794668">
                              <w:marLeft w:val="0"/>
                              <w:marRight w:val="0"/>
                              <w:marTop w:val="0"/>
                              <w:marBottom w:val="0"/>
                              <w:divBdr>
                                <w:top w:val="none" w:sz="0" w:space="0" w:color="auto"/>
                                <w:left w:val="none" w:sz="0" w:space="0" w:color="auto"/>
                                <w:bottom w:val="none" w:sz="0" w:space="0" w:color="auto"/>
                                <w:right w:val="none" w:sz="0" w:space="0" w:color="auto"/>
                              </w:divBdr>
                            </w:div>
                            <w:div w:id="1275362871">
                              <w:marLeft w:val="0"/>
                              <w:marRight w:val="0"/>
                              <w:marTop w:val="0"/>
                              <w:marBottom w:val="0"/>
                              <w:divBdr>
                                <w:top w:val="none" w:sz="0" w:space="0" w:color="auto"/>
                                <w:left w:val="none" w:sz="0" w:space="0" w:color="auto"/>
                                <w:bottom w:val="none" w:sz="0" w:space="0" w:color="auto"/>
                                <w:right w:val="none" w:sz="0" w:space="0" w:color="auto"/>
                              </w:divBdr>
                            </w:div>
                            <w:div w:id="703018742">
                              <w:marLeft w:val="0"/>
                              <w:marRight w:val="0"/>
                              <w:marTop w:val="0"/>
                              <w:marBottom w:val="0"/>
                              <w:divBdr>
                                <w:top w:val="none" w:sz="0" w:space="0" w:color="auto"/>
                                <w:left w:val="none" w:sz="0" w:space="0" w:color="auto"/>
                                <w:bottom w:val="none" w:sz="0" w:space="0" w:color="auto"/>
                                <w:right w:val="none" w:sz="0" w:space="0" w:color="auto"/>
                              </w:divBdr>
                            </w:div>
                            <w:div w:id="136119040">
                              <w:marLeft w:val="0"/>
                              <w:marRight w:val="0"/>
                              <w:marTop w:val="0"/>
                              <w:marBottom w:val="0"/>
                              <w:divBdr>
                                <w:top w:val="none" w:sz="0" w:space="0" w:color="auto"/>
                                <w:left w:val="none" w:sz="0" w:space="0" w:color="auto"/>
                                <w:bottom w:val="none" w:sz="0" w:space="0" w:color="auto"/>
                                <w:right w:val="none" w:sz="0" w:space="0" w:color="auto"/>
                              </w:divBdr>
                            </w:div>
                            <w:div w:id="237830158">
                              <w:marLeft w:val="0"/>
                              <w:marRight w:val="0"/>
                              <w:marTop w:val="0"/>
                              <w:marBottom w:val="0"/>
                              <w:divBdr>
                                <w:top w:val="none" w:sz="0" w:space="0" w:color="auto"/>
                                <w:left w:val="none" w:sz="0" w:space="0" w:color="auto"/>
                                <w:bottom w:val="none" w:sz="0" w:space="0" w:color="auto"/>
                                <w:right w:val="none" w:sz="0" w:space="0" w:color="auto"/>
                              </w:divBdr>
                            </w:div>
                            <w:div w:id="571894793">
                              <w:marLeft w:val="0"/>
                              <w:marRight w:val="0"/>
                              <w:marTop w:val="0"/>
                              <w:marBottom w:val="0"/>
                              <w:divBdr>
                                <w:top w:val="none" w:sz="0" w:space="0" w:color="auto"/>
                                <w:left w:val="none" w:sz="0" w:space="0" w:color="auto"/>
                                <w:bottom w:val="none" w:sz="0" w:space="0" w:color="auto"/>
                                <w:right w:val="none" w:sz="0" w:space="0" w:color="auto"/>
                              </w:divBdr>
                            </w:div>
                            <w:div w:id="812597209">
                              <w:marLeft w:val="0"/>
                              <w:marRight w:val="0"/>
                              <w:marTop w:val="0"/>
                              <w:marBottom w:val="0"/>
                              <w:divBdr>
                                <w:top w:val="none" w:sz="0" w:space="0" w:color="auto"/>
                                <w:left w:val="none" w:sz="0" w:space="0" w:color="auto"/>
                                <w:bottom w:val="none" w:sz="0" w:space="0" w:color="auto"/>
                                <w:right w:val="none" w:sz="0" w:space="0" w:color="auto"/>
                              </w:divBdr>
                            </w:div>
                            <w:div w:id="195167943">
                              <w:marLeft w:val="0"/>
                              <w:marRight w:val="0"/>
                              <w:marTop w:val="0"/>
                              <w:marBottom w:val="0"/>
                              <w:divBdr>
                                <w:top w:val="none" w:sz="0" w:space="0" w:color="auto"/>
                                <w:left w:val="none" w:sz="0" w:space="0" w:color="auto"/>
                                <w:bottom w:val="none" w:sz="0" w:space="0" w:color="auto"/>
                                <w:right w:val="none" w:sz="0" w:space="0" w:color="auto"/>
                              </w:divBdr>
                            </w:div>
                            <w:div w:id="11106929">
                              <w:marLeft w:val="0"/>
                              <w:marRight w:val="0"/>
                              <w:marTop w:val="0"/>
                              <w:marBottom w:val="0"/>
                              <w:divBdr>
                                <w:top w:val="none" w:sz="0" w:space="0" w:color="auto"/>
                                <w:left w:val="none" w:sz="0" w:space="0" w:color="auto"/>
                                <w:bottom w:val="none" w:sz="0" w:space="0" w:color="auto"/>
                                <w:right w:val="none" w:sz="0" w:space="0" w:color="auto"/>
                              </w:divBdr>
                            </w:div>
                            <w:div w:id="2009865056">
                              <w:marLeft w:val="0"/>
                              <w:marRight w:val="0"/>
                              <w:marTop w:val="0"/>
                              <w:marBottom w:val="0"/>
                              <w:divBdr>
                                <w:top w:val="none" w:sz="0" w:space="0" w:color="auto"/>
                                <w:left w:val="none" w:sz="0" w:space="0" w:color="auto"/>
                                <w:bottom w:val="none" w:sz="0" w:space="0" w:color="auto"/>
                                <w:right w:val="none" w:sz="0" w:space="0" w:color="auto"/>
                              </w:divBdr>
                            </w:div>
                            <w:div w:id="1401245374">
                              <w:marLeft w:val="0"/>
                              <w:marRight w:val="0"/>
                              <w:marTop w:val="0"/>
                              <w:marBottom w:val="0"/>
                              <w:divBdr>
                                <w:top w:val="none" w:sz="0" w:space="0" w:color="auto"/>
                                <w:left w:val="none" w:sz="0" w:space="0" w:color="auto"/>
                                <w:bottom w:val="none" w:sz="0" w:space="0" w:color="auto"/>
                                <w:right w:val="none" w:sz="0" w:space="0" w:color="auto"/>
                              </w:divBdr>
                            </w:div>
                            <w:div w:id="1950887226">
                              <w:marLeft w:val="0"/>
                              <w:marRight w:val="0"/>
                              <w:marTop w:val="0"/>
                              <w:marBottom w:val="0"/>
                              <w:divBdr>
                                <w:top w:val="none" w:sz="0" w:space="0" w:color="auto"/>
                                <w:left w:val="none" w:sz="0" w:space="0" w:color="auto"/>
                                <w:bottom w:val="none" w:sz="0" w:space="0" w:color="auto"/>
                                <w:right w:val="none" w:sz="0" w:space="0" w:color="auto"/>
                              </w:divBdr>
                            </w:div>
                            <w:div w:id="762143984">
                              <w:marLeft w:val="0"/>
                              <w:marRight w:val="0"/>
                              <w:marTop w:val="0"/>
                              <w:marBottom w:val="0"/>
                              <w:divBdr>
                                <w:top w:val="none" w:sz="0" w:space="0" w:color="auto"/>
                                <w:left w:val="none" w:sz="0" w:space="0" w:color="auto"/>
                                <w:bottom w:val="none" w:sz="0" w:space="0" w:color="auto"/>
                                <w:right w:val="none" w:sz="0" w:space="0" w:color="auto"/>
                              </w:divBdr>
                            </w:div>
                            <w:div w:id="1663123567">
                              <w:marLeft w:val="0"/>
                              <w:marRight w:val="0"/>
                              <w:marTop w:val="0"/>
                              <w:marBottom w:val="0"/>
                              <w:divBdr>
                                <w:top w:val="none" w:sz="0" w:space="0" w:color="auto"/>
                                <w:left w:val="none" w:sz="0" w:space="0" w:color="auto"/>
                                <w:bottom w:val="none" w:sz="0" w:space="0" w:color="auto"/>
                                <w:right w:val="none" w:sz="0" w:space="0" w:color="auto"/>
                              </w:divBdr>
                            </w:div>
                            <w:div w:id="761684848">
                              <w:marLeft w:val="0"/>
                              <w:marRight w:val="0"/>
                              <w:marTop w:val="0"/>
                              <w:marBottom w:val="0"/>
                              <w:divBdr>
                                <w:top w:val="none" w:sz="0" w:space="0" w:color="auto"/>
                                <w:left w:val="none" w:sz="0" w:space="0" w:color="auto"/>
                                <w:bottom w:val="none" w:sz="0" w:space="0" w:color="auto"/>
                                <w:right w:val="none" w:sz="0" w:space="0" w:color="auto"/>
                              </w:divBdr>
                            </w:div>
                            <w:div w:id="1532306943">
                              <w:marLeft w:val="0"/>
                              <w:marRight w:val="0"/>
                              <w:marTop w:val="0"/>
                              <w:marBottom w:val="0"/>
                              <w:divBdr>
                                <w:top w:val="none" w:sz="0" w:space="0" w:color="auto"/>
                                <w:left w:val="none" w:sz="0" w:space="0" w:color="auto"/>
                                <w:bottom w:val="none" w:sz="0" w:space="0" w:color="auto"/>
                                <w:right w:val="none" w:sz="0" w:space="0" w:color="auto"/>
                              </w:divBdr>
                            </w:div>
                            <w:div w:id="667827449">
                              <w:marLeft w:val="0"/>
                              <w:marRight w:val="0"/>
                              <w:marTop w:val="0"/>
                              <w:marBottom w:val="0"/>
                              <w:divBdr>
                                <w:top w:val="none" w:sz="0" w:space="0" w:color="auto"/>
                                <w:left w:val="none" w:sz="0" w:space="0" w:color="auto"/>
                                <w:bottom w:val="none" w:sz="0" w:space="0" w:color="auto"/>
                                <w:right w:val="none" w:sz="0" w:space="0" w:color="auto"/>
                              </w:divBdr>
                            </w:div>
                            <w:div w:id="1223369812">
                              <w:marLeft w:val="0"/>
                              <w:marRight w:val="0"/>
                              <w:marTop w:val="0"/>
                              <w:marBottom w:val="0"/>
                              <w:divBdr>
                                <w:top w:val="none" w:sz="0" w:space="0" w:color="auto"/>
                                <w:left w:val="none" w:sz="0" w:space="0" w:color="auto"/>
                                <w:bottom w:val="none" w:sz="0" w:space="0" w:color="auto"/>
                                <w:right w:val="none" w:sz="0" w:space="0" w:color="auto"/>
                              </w:divBdr>
                            </w:div>
                            <w:div w:id="743259809">
                              <w:marLeft w:val="0"/>
                              <w:marRight w:val="0"/>
                              <w:marTop w:val="0"/>
                              <w:marBottom w:val="0"/>
                              <w:divBdr>
                                <w:top w:val="none" w:sz="0" w:space="0" w:color="auto"/>
                                <w:left w:val="none" w:sz="0" w:space="0" w:color="auto"/>
                                <w:bottom w:val="none" w:sz="0" w:space="0" w:color="auto"/>
                                <w:right w:val="none" w:sz="0" w:space="0" w:color="auto"/>
                              </w:divBdr>
                            </w:div>
                            <w:div w:id="1191919049">
                              <w:marLeft w:val="0"/>
                              <w:marRight w:val="0"/>
                              <w:marTop w:val="0"/>
                              <w:marBottom w:val="0"/>
                              <w:divBdr>
                                <w:top w:val="none" w:sz="0" w:space="0" w:color="auto"/>
                                <w:left w:val="none" w:sz="0" w:space="0" w:color="auto"/>
                                <w:bottom w:val="none" w:sz="0" w:space="0" w:color="auto"/>
                                <w:right w:val="none" w:sz="0" w:space="0" w:color="auto"/>
                              </w:divBdr>
                            </w:div>
                            <w:div w:id="1869752372">
                              <w:marLeft w:val="0"/>
                              <w:marRight w:val="0"/>
                              <w:marTop w:val="0"/>
                              <w:marBottom w:val="0"/>
                              <w:divBdr>
                                <w:top w:val="none" w:sz="0" w:space="0" w:color="auto"/>
                                <w:left w:val="none" w:sz="0" w:space="0" w:color="auto"/>
                                <w:bottom w:val="none" w:sz="0" w:space="0" w:color="auto"/>
                                <w:right w:val="none" w:sz="0" w:space="0" w:color="auto"/>
                              </w:divBdr>
                            </w:div>
                            <w:div w:id="1607538387">
                              <w:marLeft w:val="0"/>
                              <w:marRight w:val="0"/>
                              <w:marTop w:val="0"/>
                              <w:marBottom w:val="0"/>
                              <w:divBdr>
                                <w:top w:val="none" w:sz="0" w:space="0" w:color="auto"/>
                                <w:left w:val="none" w:sz="0" w:space="0" w:color="auto"/>
                                <w:bottom w:val="none" w:sz="0" w:space="0" w:color="auto"/>
                                <w:right w:val="none" w:sz="0" w:space="0" w:color="auto"/>
                              </w:divBdr>
                            </w:div>
                            <w:div w:id="493182874">
                              <w:marLeft w:val="0"/>
                              <w:marRight w:val="0"/>
                              <w:marTop w:val="0"/>
                              <w:marBottom w:val="0"/>
                              <w:divBdr>
                                <w:top w:val="none" w:sz="0" w:space="0" w:color="auto"/>
                                <w:left w:val="none" w:sz="0" w:space="0" w:color="auto"/>
                                <w:bottom w:val="none" w:sz="0" w:space="0" w:color="auto"/>
                                <w:right w:val="none" w:sz="0" w:space="0" w:color="auto"/>
                              </w:divBdr>
                            </w:div>
                            <w:div w:id="885679644">
                              <w:marLeft w:val="0"/>
                              <w:marRight w:val="0"/>
                              <w:marTop w:val="0"/>
                              <w:marBottom w:val="0"/>
                              <w:divBdr>
                                <w:top w:val="none" w:sz="0" w:space="0" w:color="auto"/>
                                <w:left w:val="none" w:sz="0" w:space="0" w:color="auto"/>
                                <w:bottom w:val="none" w:sz="0" w:space="0" w:color="auto"/>
                                <w:right w:val="none" w:sz="0" w:space="0" w:color="auto"/>
                              </w:divBdr>
                            </w:div>
                            <w:div w:id="2020161251">
                              <w:marLeft w:val="0"/>
                              <w:marRight w:val="0"/>
                              <w:marTop w:val="0"/>
                              <w:marBottom w:val="0"/>
                              <w:divBdr>
                                <w:top w:val="none" w:sz="0" w:space="0" w:color="auto"/>
                                <w:left w:val="none" w:sz="0" w:space="0" w:color="auto"/>
                                <w:bottom w:val="none" w:sz="0" w:space="0" w:color="auto"/>
                                <w:right w:val="none" w:sz="0" w:space="0" w:color="auto"/>
                              </w:divBdr>
                            </w:div>
                            <w:div w:id="1067798528">
                              <w:marLeft w:val="0"/>
                              <w:marRight w:val="0"/>
                              <w:marTop w:val="0"/>
                              <w:marBottom w:val="0"/>
                              <w:divBdr>
                                <w:top w:val="none" w:sz="0" w:space="0" w:color="auto"/>
                                <w:left w:val="none" w:sz="0" w:space="0" w:color="auto"/>
                                <w:bottom w:val="none" w:sz="0" w:space="0" w:color="auto"/>
                                <w:right w:val="none" w:sz="0" w:space="0" w:color="auto"/>
                              </w:divBdr>
                              <w:divsChild>
                                <w:div w:id="2076315080">
                                  <w:marLeft w:val="0"/>
                                  <w:marRight w:val="0"/>
                                  <w:marTop w:val="0"/>
                                  <w:marBottom w:val="0"/>
                                  <w:divBdr>
                                    <w:top w:val="none" w:sz="0" w:space="0" w:color="auto"/>
                                    <w:left w:val="none" w:sz="0" w:space="0" w:color="auto"/>
                                    <w:bottom w:val="none" w:sz="0" w:space="0" w:color="auto"/>
                                    <w:right w:val="none" w:sz="0" w:space="0" w:color="auto"/>
                                  </w:divBdr>
                                </w:div>
                              </w:divsChild>
                            </w:div>
                            <w:div w:id="89026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9649419">
      <w:bodyDiv w:val="1"/>
      <w:marLeft w:val="0"/>
      <w:marRight w:val="0"/>
      <w:marTop w:val="0"/>
      <w:marBottom w:val="0"/>
      <w:divBdr>
        <w:top w:val="none" w:sz="0" w:space="0" w:color="auto"/>
        <w:left w:val="none" w:sz="0" w:space="0" w:color="auto"/>
        <w:bottom w:val="none" w:sz="0" w:space="0" w:color="auto"/>
        <w:right w:val="none" w:sz="0" w:space="0" w:color="auto"/>
      </w:divBdr>
      <w:divsChild>
        <w:div w:id="1775637951">
          <w:marLeft w:val="150"/>
          <w:marRight w:val="150"/>
          <w:marTop w:val="100"/>
          <w:marBottom w:val="100"/>
          <w:divBdr>
            <w:top w:val="none" w:sz="0" w:space="0" w:color="auto"/>
            <w:left w:val="none" w:sz="0" w:space="0" w:color="auto"/>
            <w:bottom w:val="none" w:sz="0" w:space="0" w:color="auto"/>
            <w:right w:val="none" w:sz="0" w:space="0" w:color="auto"/>
          </w:divBdr>
          <w:divsChild>
            <w:div w:id="1933853843">
              <w:marLeft w:val="0"/>
              <w:marRight w:val="0"/>
              <w:marTop w:val="0"/>
              <w:marBottom w:val="0"/>
              <w:divBdr>
                <w:top w:val="none" w:sz="0" w:space="0" w:color="auto"/>
                <w:left w:val="none" w:sz="0" w:space="0" w:color="auto"/>
                <w:bottom w:val="none" w:sz="0" w:space="0" w:color="auto"/>
                <w:right w:val="none" w:sz="0" w:space="0" w:color="auto"/>
              </w:divBdr>
              <w:divsChild>
                <w:div w:id="125130301">
                  <w:marLeft w:val="0"/>
                  <w:marRight w:val="0"/>
                  <w:marTop w:val="150"/>
                  <w:marBottom w:val="150"/>
                  <w:divBdr>
                    <w:top w:val="single" w:sz="6" w:space="5" w:color="CCCCCC"/>
                    <w:left w:val="single" w:sz="6" w:space="11" w:color="CCCCCC"/>
                    <w:bottom w:val="single" w:sz="6" w:space="5" w:color="CCCCCC"/>
                    <w:right w:val="single" w:sz="6" w:space="11" w:color="CCCCCC"/>
                  </w:divBdr>
                  <w:divsChild>
                    <w:div w:id="243534735">
                      <w:marLeft w:val="0"/>
                      <w:marRight w:val="0"/>
                      <w:marTop w:val="0"/>
                      <w:marBottom w:val="0"/>
                      <w:divBdr>
                        <w:top w:val="none" w:sz="0" w:space="0" w:color="auto"/>
                        <w:left w:val="none" w:sz="0" w:space="0" w:color="auto"/>
                        <w:bottom w:val="none" w:sz="0" w:space="0" w:color="auto"/>
                        <w:right w:val="none" w:sz="0" w:space="0" w:color="auto"/>
                      </w:divBdr>
                      <w:divsChild>
                        <w:div w:id="566843512">
                          <w:marLeft w:val="0"/>
                          <w:marRight w:val="0"/>
                          <w:marTop w:val="210"/>
                          <w:marBottom w:val="210"/>
                          <w:divBdr>
                            <w:top w:val="none" w:sz="0" w:space="0" w:color="auto"/>
                            <w:left w:val="none" w:sz="0" w:space="0" w:color="auto"/>
                            <w:bottom w:val="none" w:sz="0" w:space="0" w:color="auto"/>
                            <w:right w:val="none" w:sz="0" w:space="0" w:color="auto"/>
                          </w:divBdr>
                        </w:div>
                      </w:divsChild>
                    </w:div>
                  </w:divsChild>
                </w:div>
              </w:divsChild>
            </w:div>
          </w:divsChild>
        </w:div>
      </w:divsChild>
    </w:div>
    <w:div w:id="1596093790">
      <w:bodyDiv w:val="1"/>
      <w:marLeft w:val="0"/>
      <w:marRight w:val="0"/>
      <w:marTop w:val="0"/>
      <w:marBottom w:val="0"/>
      <w:divBdr>
        <w:top w:val="none" w:sz="0" w:space="0" w:color="auto"/>
        <w:left w:val="none" w:sz="0" w:space="0" w:color="auto"/>
        <w:bottom w:val="none" w:sz="0" w:space="0" w:color="auto"/>
        <w:right w:val="none" w:sz="0" w:space="0" w:color="auto"/>
      </w:divBdr>
    </w:div>
    <w:div w:id="1725643839">
      <w:bodyDiv w:val="1"/>
      <w:marLeft w:val="0"/>
      <w:marRight w:val="0"/>
      <w:marTop w:val="0"/>
      <w:marBottom w:val="0"/>
      <w:divBdr>
        <w:top w:val="none" w:sz="0" w:space="0" w:color="auto"/>
        <w:left w:val="none" w:sz="0" w:space="0" w:color="auto"/>
        <w:bottom w:val="none" w:sz="0" w:space="0" w:color="auto"/>
        <w:right w:val="none" w:sz="0" w:space="0" w:color="auto"/>
      </w:divBdr>
      <w:divsChild>
        <w:div w:id="1077554779">
          <w:marLeft w:val="0"/>
          <w:marRight w:val="0"/>
          <w:marTop w:val="150"/>
          <w:marBottom w:val="150"/>
          <w:divBdr>
            <w:top w:val="none" w:sz="0" w:space="0" w:color="auto"/>
            <w:left w:val="none" w:sz="0" w:space="0" w:color="auto"/>
            <w:bottom w:val="none" w:sz="0" w:space="0" w:color="auto"/>
            <w:right w:val="none" w:sz="0" w:space="0" w:color="auto"/>
          </w:divBdr>
          <w:divsChild>
            <w:div w:id="582299866">
              <w:marLeft w:val="0"/>
              <w:marRight w:val="300"/>
              <w:marTop w:val="150"/>
              <w:marBottom w:val="300"/>
              <w:divBdr>
                <w:top w:val="none" w:sz="0" w:space="0" w:color="auto"/>
                <w:left w:val="none" w:sz="0" w:space="0" w:color="auto"/>
                <w:bottom w:val="none" w:sz="0" w:space="0" w:color="auto"/>
                <w:right w:val="none" w:sz="0" w:space="0" w:color="auto"/>
              </w:divBdr>
              <w:divsChild>
                <w:div w:id="1496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thecollectionmuseum.com/?/blog/view/heritage-crime-exhibition-fakes-and-forgeries-quiz" TargetMode="External"/><Relationship Id="rId18" Type="http://schemas.openxmlformats.org/officeDocument/2006/relationships/hyperlink" Target="http://wales.gov.uk/docs/drah/publications/100615museumstrategyen.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www.thefakebusters.com/" TargetMode="External"/><Relationship Id="rId17" Type="http://schemas.openxmlformats.org/officeDocument/2006/relationships/hyperlink" Target="http://www.david-howes.com/senses/WebClassenTheMuseumasSensescape.pdf" TargetMode="External"/><Relationship Id="rId2" Type="http://schemas.openxmlformats.org/officeDocument/2006/relationships/styles" Target="styles.xml"/><Relationship Id="rId16" Type="http://schemas.openxmlformats.org/officeDocument/2006/relationships/hyperlink" Target="http://museum3.org/" TargetMode="External"/><Relationship Id="rId20"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ntiquitiesonline.co.uk/Fake-Egyptian-antiquities_AWL7V.aspx" TargetMode="External"/><Relationship Id="rId5" Type="http://schemas.openxmlformats.org/officeDocument/2006/relationships/footnotes" Target="footnotes.xml"/><Relationship Id="rId15" Type="http://schemas.openxmlformats.org/officeDocument/2006/relationships/hyperlink" Target="http://www.aam-us.org/resources/center-for-the-future-of-museums" TargetMode="External"/><Relationship Id="rId10" Type="http://schemas.openxmlformats.org/officeDocument/2006/relationships/hyperlink" Target="http://www.ipl.org/div/kelsey/" TargetMode="External"/><Relationship Id="rId19" Type="http://schemas.openxmlformats.org/officeDocument/2006/relationships/hyperlink" Target="http://www.prm.ox.ac.uk/world.html" TargetMode="External"/><Relationship Id="rId4" Type="http://schemas.openxmlformats.org/officeDocument/2006/relationships/webSettings" Target="webSettings.xml"/><Relationship Id="rId9" Type="http://schemas.openxmlformats.org/officeDocument/2006/relationships/hyperlink" Target="http://www.prm.ox.ac.uk/world.html" TargetMode="External"/><Relationship Id="rId14" Type="http://schemas.openxmlformats.org/officeDocument/2006/relationships/hyperlink" Target="http://www.guardian.co.uk/culture-professionals-network/culture-professionals-blog/2012/may/17/museum-development-future-debat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2025</Words>
  <Characters>11544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Katharina</dc:creator>
  <cp:lastModifiedBy>sg087</cp:lastModifiedBy>
  <cp:revision>37</cp:revision>
  <cp:lastPrinted>2013-03-01T07:02:00Z</cp:lastPrinted>
  <dcterms:created xsi:type="dcterms:W3CDTF">2013-03-21T14:59:00Z</dcterms:created>
  <dcterms:modified xsi:type="dcterms:W3CDTF">2013-06-20T09:53:00Z</dcterms:modified>
</cp:coreProperties>
</file>