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41844837"/>
        <w:docPartObj>
          <w:docPartGallery w:val="Cover Pages"/>
          <w:docPartUnique/>
        </w:docPartObj>
      </w:sdtPr>
      <w:sdtEndPr>
        <w:rPr>
          <w:rFonts w:ascii="Arial" w:hAnsi="Arial" w:cs="Arial"/>
        </w:rPr>
      </w:sdtEndPr>
      <w:sdtContent>
        <w:tbl>
          <w:tblPr>
            <w:tblpPr w:leftFromText="187" w:rightFromText="187" w:vertAnchor="page" w:horzAnchor="margin" w:tblpXSpec="center" w:tblpY="6280"/>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A69AA" w14:paraId="3C7C23E7" w14:textId="77777777" w:rsidTr="007A69AA">
            <w:tc>
              <w:tcPr>
                <w:tcW w:w="7209" w:type="dxa"/>
                <w:tcBorders>
                  <w:bottom w:val="single" w:sz="4" w:space="0" w:color="auto"/>
                </w:tcBorders>
                <w:tcMar>
                  <w:top w:w="216" w:type="dxa"/>
                  <w:left w:w="115" w:type="dxa"/>
                  <w:bottom w:w="216" w:type="dxa"/>
                  <w:right w:w="115" w:type="dxa"/>
                </w:tcMar>
              </w:tcPr>
              <w:p w14:paraId="0027E80B" w14:textId="7667B296" w:rsidR="007A69AA" w:rsidRDefault="007A69AA" w:rsidP="007A69AA"/>
              <w:p w14:paraId="15FD964F" w14:textId="6F35F2E9" w:rsidR="007A69AA" w:rsidRDefault="007A69AA" w:rsidP="007A69AA">
                <w:pPr>
                  <w:pStyle w:val="NoSpacing"/>
                  <w:rPr>
                    <w:color w:val="0F4761" w:themeColor="accent1" w:themeShade="BF"/>
                    <w:sz w:val="24"/>
                  </w:rPr>
                </w:pPr>
              </w:p>
            </w:tc>
          </w:tr>
          <w:tr w:rsidR="007A69AA" w14:paraId="43BF6BF9" w14:textId="77777777" w:rsidTr="007A69AA">
            <w:tc>
              <w:tcPr>
                <w:tcW w:w="7209" w:type="dxa"/>
                <w:tcBorders>
                  <w:top w:val="single" w:sz="4" w:space="0" w:color="auto"/>
                  <w:left w:val="single" w:sz="4" w:space="0" w:color="auto"/>
                  <w:bottom w:val="single" w:sz="4" w:space="0" w:color="auto"/>
                  <w:right w:val="single" w:sz="4" w:space="0" w:color="auto"/>
                </w:tcBorders>
              </w:tcPr>
              <w:sdt>
                <w:sdtPr>
                  <w:rPr>
                    <w:rFonts w:ascii="Arial Black" w:eastAsiaTheme="majorEastAsia" w:hAnsi="Arial Black" w:cstheme="majorBidi"/>
                    <w:color w:val="000000" w:themeColor="text1"/>
                    <w:sz w:val="72"/>
                    <w:szCs w:val="72"/>
                  </w:rPr>
                  <w:alias w:val="Title"/>
                  <w:id w:val="13406919"/>
                  <w:placeholder>
                    <w:docPart w:val="5EAA512F19264EEA86FC82AAFA0CA310"/>
                  </w:placeholder>
                  <w:dataBinding w:prefixMappings="xmlns:ns0='http://schemas.openxmlformats.org/package/2006/metadata/core-properties' xmlns:ns1='http://purl.org/dc/elements/1.1/'" w:xpath="/ns0:coreProperties[1]/ns1:title[1]" w:storeItemID="{6C3C8BC8-F283-45AE-878A-BAB7291924A1}"/>
                  <w:text/>
                </w:sdtPr>
                <w:sdtContent>
                  <w:p w14:paraId="017A168A" w14:textId="7B478400" w:rsidR="007A69AA" w:rsidRPr="007A69AA" w:rsidRDefault="007A69AA" w:rsidP="007A69AA">
                    <w:pPr>
                      <w:pStyle w:val="NoSpacing"/>
                      <w:spacing w:line="216" w:lineRule="auto"/>
                      <w:rPr>
                        <w:rFonts w:ascii="Arial Black" w:eastAsiaTheme="majorEastAsia" w:hAnsi="Arial Black" w:cstheme="majorBidi"/>
                        <w:color w:val="156082" w:themeColor="accent1"/>
                        <w:sz w:val="72"/>
                        <w:szCs w:val="72"/>
                      </w:rPr>
                    </w:pPr>
                    <w:r w:rsidRPr="007A69AA">
                      <w:rPr>
                        <w:rFonts w:ascii="Arial Black" w:eastAsiaTheme="majorEastAsia" w:hAnsi="Arial Black" w:cstheme="majorBidi"/>
                        <w:color w:val="000000" w:themeColor="text1"/>
                        <w:sz w:val="72"/>
                        <w:szCs w:val="72"/>
                      </w:rPr>
                      <w:t>Essay: An Evaluation of Marketing within Business</w:t>
                    </w:r>
                  </w:p>
                </w:sdtContent>
              </w:sdt>
            </w:tc>
          </w:tr>
          <w:tr w:rsidR="007A69AA" w14:paraId="457315C8" w14:textId="77777777" w:rsidTr="007A69AA">
            <w:tc>
              <w:tcPr>
                <w:tcW w:w="7209" w:type="dxa"/>
                <w:tcBorders>
                  <w:top w:val="single" w:sz="4" w:space="0" w:color="auto"/>
                </w:tcBorders>
                <w:tcMar>
                  <w:top w:w="216" w:type="dxa"/>
                  <w:left w:w="115" w:type="dxa"/>
                  <w:bottom w:w="216" w:type="dxa"/>
                  <w:right w:w="115" w:type="dxa"/>
                </w:tcMar>
              </w:tcPr>
              <w:p w14:paraId="219E0002" w14:textId="610771C1" w:rsidR="007A69AA" w:rsidRDefault="007A69AA" w:rsidP="007A69AA">
                <w:pPr>
                  <w:pStyle w:val="NoSpacing"/>
                  <w:rPr>
                    <w:color w:val="0F4761" w:themeColor="accent1" w:themeShade="BF"/>
                    <w:sz w:val="24"/>
                  </w:rPr>
                </w:pPr>
              </w:p>
            </w:tc>
          </w:tr>
        </w:tbl>
        <w:p w14:paraId="236BF878" w14:textId="033B2EAA" w:rsidR="007A69AA" w:rsidRDefault="007A69AA">
          <w:pPr>
            <w:rPr>
              <w:rFonts w:ascii="Arial" w:hAnsi="Arial" w:cs="Arial"/>
            </w:rPr>
          </w:pPr>
          <w:r>
            <w:rPr>
              <w:noProof/>
            </w:rPr>
            <w:drawing>
              <wp:anchor distT="0" distB="0" distL="114300" distR="114300" simplePos="0" relativeHeight="251658240" behindDoc="1" locked="0" layoutInCell="1" allowOverlap="1" wp14:anchorId="756A5ADF" wp14:editId="1BF57BDE">
                <wp:simplePos x="0" y="0"/>
                <wp:positionH relativeFrom="column">
                  <wp:posOffset>4166404</wp:posOffset>
                </wp:positionH>
                <wp:positionV relativeFrom="paragraph">
                  <wp:posOffset>361</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153845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r>
            <w:rPr>
              <w:rFonts w:ascii="Arial" w:hAnsi="Arial" w:cs="Arial"/>
            </w:rPr>
            <w:br w:type="page"/>
          </w:r>
        </w:p>
      </w:sdtContent>
    </w:sdt>
    <w:p w14:paraId="16CA7124" w14:textId="540A1F9F" w:rsidR="00F00C7F" w:rsidRDefault="0066152A" w:rsidP="00EB56C8">
      <w:pPr>
        <w:spacing w:line="480" w:lineRule="auto"/>
        <w:ind w:firstLine="720"/>
        <w:jc w:val="both"/>
        <w:rPr>
          <w:rFonts w:ascii="Arial" w:hAnsi="Arial" w:cs="Arial"/>
        </w:rPr>
      </w:pPr>
      <w:r w:rsidRPr="0066152A">
        <w:rPr>
          <w:rFonts w:ascii="Arial" w:hAnsi="Arial" w:cs="Arial"/>
        </w:rPr>
        <w:lastRenderedPageBreak/>
        <w:t>The purpose of marketing is to identify the needs and wants of customers so that marketing managers can determine what products to create that will provide real value to consumers and promote those products in a manner that helps their customers achieve both satisfaction and their company's goals (Chernev, 2025). It is a key tool used to help develop a brand, position the product in the consumer's mind, encourage customer loyalty, expand into new markets and grow revenue (Kotler et al., 2022). Marketing has changed over time</w:t>
      </w:r>
      <w:r>
        <w:rPr>
          <w:rFonts w:ascii="Arial" w:hAnsi="Arial" w:cs="Arial"/>
        </w:rPr>
        <w:t>,</w:t>
      </w:r>
      <w:r w:rsidRPr="0066152A">
        <w:rPr>
          <w:rFonts w:ascii="Arial" w:hAnsi="Arial" w:cs="Arial"/>
        </w:rPr>
        <w:t xml:space="preserve"> and today it serves as a strategic function that connects companies with their customers, competitors and the total market (Brennan, McGrath and Canning, 2024). Marketing is also critical to competing in rapidly evolving markets where companies must compete primarily through quality of service, convenience, and relationship with brands, as opposed to competing solely based on the product (</w:t>
      </w:r>
      <w:proofErr w:type="spellStart"/>
      <w:r w:rsidRPr="0066152A">
        <w:rPr>
          <w:rFonts w:ascii="Arial" w:hAnsi="Arial" w:cs="Arial"/>
        </w:rPr>
        <w:t>Nuseir</w:t>
      </w:r>
      <w:proofErr w:type="spellEnd"/>
      <w:r w:rsidRPr="0066152A">
        <w:rPr>
          <w:rFonts w:ascii="Arial" w:hAnsi="Arial" w:cs="Arial"/>
        </w:rPr>
        <w:t xml:space="preserve"> et al., 2023). This </w:t>
      </w:r>
      <w:r>
        <w:rPr>
          <w:rFonts w:ascii="Arial" w:hAnsi="Arial" w:cs="Arial"/>
        </w:rPr>
        <w:t>essay</w:t>
      </w:r>
      <w:r w:rsidRPr="0066152A">
        <w:rPr>
          <w:rFonts w:ascii="Arial" w:hAnsi="Arial" w:cs="Arial"/>
        </w:rPr>
        <w:t xml:space="preserve"> will examine what marketing is and its purposes, the nature of relationship marketing, customer experience and adaptive marketing theories, case studies from Starbucks, McDonalds and Zara, and conclude that marketing is the driving force behind sustainable success in business (</w:t>
      </w:r>
      <w:proofErr w:type="spellStart"/>
      <w:r w:rsidRPr="0066152A">
        <w:rPr>
          <w:rFonts w:ascii="Arial" w:hAnsi="Arial" w:cs="Arial"/>
        </w:rPr>
        <w:t>Hokmabadi</w:t>
      </w:r>
      <w:proofErr w:type="spellEnd"/>
      <w:r w:rsidRPr="0066152A">
        <w:rPr>
          <w:rFonts w:ascii="Arial" w:hAnsi="Arial" w:cs="Arial"/>
        </w:rPr>
        <w:t>, Rezvani and De Matos, 2024).</w:t>
      </w:r>
    </w:p>
    <w:p w14:paraId="07273346" w14:textId="77777777" w:rsidR="00F00C7F" w:rsidRDefault="0066152A" w:rsidP="00EB56C8">
      <w:pPr>
        <w:spacing w:line="480" w:lineRule="auto"/>
        <w:ind w:firstLine="720"/>
        <w:jc w:val="both"/>
        <w:rPr>
          <w:rFonts w:ascii="Arial" w:hAnsi="Arial" w:cs="Arial"/>
        </w:rPr>
      </w:pPr>
      <w:r w:rsidRPr="0066152A">
        <w:rPr>
          <w:rFonts w:ascii="Arial" w:hAnsi="Arial" w:cs="Arial"/>
        </w:rPr>
        <w:t>Marketing is primarily meant to link a company's offerings with the needs and desires of the consumer. It informs businesses about what consumers are looking for in a product or service, how to identify and target specific groups of consumers, and how to convince consumers that one company has a more desirable product/service to offer than another company does (Kotler et al., 2022). Marketing includes the entire process of finding out what consumers want or need, determining how to identify, segment, target, position, and promote the product</w:t>
      </w:r>
      <w:r>
        <w:rPr>
          <w:rFonts w:ascii="Arial" w:hAnsi="Arial" w:cs="Arial"/>
        </w:rPr>
        <w:t xml:space="preserve"> or </w:t>
      </w:r>
      <w:r w:rsidRPr="0066152A">
        <w:rPr>
          <w:rFonts w:ascii="Arial" w:hAnsi="Arial" w:cs="Arial"/>
        </w:rPr>
        <w:t>service to them, and ultimately, developing a long-lasting relationship with them through marketing (Sheridan, 2019).</w:t>
      </w:r>
      <w:r>
        <w:rPr>
          <w:rFonts w:ascii="Arial" w:hAnsi="Arial" w:cs="Arial"/>
        </w:rPr>
        <w:t xml:space="preserve"> </w:t>
      </w:r>
      <w:r w:rsidRPr="0066152A">
        <w:rPr>
          <w:rFonts w:ascii="Arial" w:hAnsi="Arial" w:cs="Arial"/>
        </w:rPr>
        <w:t xml:space="preserve">Thus, marketing focuses on establishing and maintaining relationships with </w:t>
      </w:r>
      <w:r w:rsidRPr="0066152A">
        <w:rPr>
          <w:rFonts w:ascii="Arial" w:hAnsi="Arial" w:cs="Arial"/>
        </w:rPr>
        <w:lastRenderedPageBreak/>
        <w:t xml:space="preserve">consumers rather than simply conducting transactional exchanges. In this way, marketers </w:t>
      </w:r>
      <w:r w:rsidRPr="0066152A">
        <w:rPr>
          <w:rFonts w:ascii="Arial" w:hAnsi="Arial" w:cs="Arial"/>
        </w:rPr>
        <w:t>can</w:t>
      </w:r>
      <w:r w:rsidRPr="0066152A">
        <w:rPr>
          <w:rFonts w:ascii="Arial" w:hAnsi="Arial" w:cs="Arial"/>
        </w:rPr>
        <w:t xml:space="preserve"> enhance their ability to create long-term profitability through building relationships and trust among customers (Zimmerman and Blythe, 2017).</w:t>
      </w:r>
    </w:p>
    <w:p w14:paraId="02514EEA" w14:textId="77777777" w:rsidR="00F00C7F" w:rsidRDefault="0066152A" w:rsidP="00EB56C8">
      <w:pPr>
        <w:spacing w:line="480" w:lineRule="auto"/>
        <w:ind w:firstLine="720"/>
        <w:jc w:val="both"/>
        <w:rPr>
          <w:rFonts w:ascii="Arial" w:hAnsi="Arial" w:cs="Arial"/>
        </w:rPr>
      </w:pPr>
      <w:r w:rsidRPr="0066152A">
        <w:rPr>
          <w:rFonts w:ascii="Arial" w:hAnsi="Arial" w:cs="Arial"/>
        </w:rPr>
        <w:t>According to researchers, relationship marketing is one of the most significant theories in contemporary marketing because it supports the importance of building long-term, recurring relationships versus merely conducting one-time transactions or sales (</w:t>
      </w:r>
      <w:proofErr w:type="spellStart"/>
      <w:r w:rsidRPr="0066152A">
        <w:rPr>
          <w:rFonts w:ascii="Arial" w:hAnsi="Arial" w:cs="Arial"/>
        </w:rPr>
        <w:t>Guerola</w:t>
      </w:r>
      <w:proofErr w:type="spellEnd"/>
      <w:r w:rsidRPr="0066152A">
        <w:rPr>
          <w:rFonts w:ascii="Arial" w:hAnsi="Arial" w:cs="Arial"/>
        </w:rPr>
        <w:t xml:space="preserve">-Navarro et al., 2024). Relationship marketing theory is important because acquiring new customers requires more resources than retaining existing customers; by creating trust and satisfaction between the consumer and business and by providing a high level of engagement with the consumer, there is a greater probability of repeat purchases and positive word-of-mouth referrals (Sheridan, 2019). In digital environments, relationship marketing is becoming increasingly important because brands </w:t>
      </w:r>
      <w:r w:rsidRPr="0066152A">
        <w:rPr>
          <w:rFonts w:ascii="Arial" w:hAnsi="Arial" w:cs="Arial"/>
        </w:rPr>
        <w:t>can</w:t>
      </w:r>
      <w:r w:rsidRPr="0066152A">
        <w:rPr>
          <w:rFonts w:ascii="Arial" w:hAnsi="Arial" w:cs="Arial"/>
        </w:rPr>
        <w:t xml:space="preserve"> maintain an active dialogue with consumers through mobile applications, e-mail, social media, and loyalty programs (Khanom, 2023). Ultimately, this ongoing dialogue between the brand and the consumer allows businesses to strengthen customer lifetime value by continuing to communicate with consumers (</w:t>
      </w:r>
      <w:proofErr w:type="spellStart"/>
      <w:r w:rsidRPr="0066152A">
        <w:rPr>
          <w:rFonts w:ascii="Arial" w:hAnsi="Arial" w:cs="Arial"/>
        </w:rPr>
        <w:t>Guerola</w:t>
      </w:r>
      <w:proofErr w:type="spellEnd"/>
      <w:r w:rsidRPr="0066152A">
        <w:rPr>
          <w:rFonts w:ascii="Arial" w:hAnsi="Arial" w:cs="Arial"/>
        </w:rPr>
        <w:t>-Navarro et al., 2024).</w:t>
      </w:r>
    </w:p>
    <w:p w14:paraId="2BF6CDD7" w14:textId="77777777" w:rsidR="00F00C7F" w:rsidRDefault="0066152A" w:rsidP="00EB56C8">
      <w:pPr>
        <w:spacing w:line="480" w:lineRule="auto"/>
        <w:ind w:firstLine="720"/>
        <w:jc w:val="both"/>
        <w:rPr>
          <w:rFonts w:ascii="Arial" w:hAnsi="Arial" w:cs="Arial"/>
        </w:rPr>
      </w:pPr>
      <w:r w:rsidRPr="0066152A">
        <w:rPr>
          <w:rFonts w:ascii="Arial" w:hAnsi="Arial" w:cs="Arial"/>
        </w:rPr>
        <w:t>Another major theory is customer experience. Customer experience theory states that consumers establish their evaluations of brands through multiple touch points throughout their entire journey with the brand; brand touch points include all points of contact, such as awareness, purchase, use, and after-sales communication (</w:t>
      </w:r>
      <w:proofErr w:type="spellStart"/>
      <w:r w:rsidRPr="0066152A">
        <w:rPr>
          <w:rFonts w:ascii="Arial" w:hAnsi="Arial" w:cs="Arial"/>
        </w:rPr>
        <w:t>Nuseir</w:t>
      </w:r>
      <w:proofErr w:type="spellEnd"/>
      <w:r w:rsidRPr="0066152A">
        <w:rPr>
          <w:rFonts w:ascii="Arial" w:hAnsi="Arial" w:cs="Arial"/>
        </w:rPr>
        <w:t xml:space="preserve"> et al., 2023). As a result, marketing is being extended from predominantly being limited to advertising and promotion to include aspects such as service design, mobile technology, online interaction, and customer service/support (Pa</w:t>
      </w:r>
      <w:r>
        <w:rPr>
          <w:rFonts w:ascii="Arial" w:hAnsi="Arial" w:cs="Arial"/>
        </w:rPr>
        <w:t>s</w:t>
      </w:r>
      <w:r w:rsidRPr="0066152A">
        <w:rPr>
          <w:rFonts w:ascii="Arial" w:hAnsi="Arial" w:cs="Arial"/>
        </w:rPr>
        <w:t>cal</w:t>
      </w:r>
      <w:r>
        <w:rPr>
          <w:rFonts w:ascii="Arial" w:hAnsi="Arial" w:cs="Arial"/>
        </w:rPr>
        <w:t>a</w:t>
      </w:r>
      <w:r w:rsidRPr="0066152A">
        <w:rPr>
          <w:rFonts w:ascii="Arial" w:hAnsi="Arial" w:cs="Arial"/>
        </w:rPr>
        <w:t xml:space="preserve">u et al., 2024). Starbucks is an excellent illustration of a brand that is successfully putting the </w:t>
      </w:r>
      <w:r w:rsidRPr="0066152A">
        <w:rPr>
          <w:rFonts w:ascii="Arial" w:hAnsi="Arial" w:cs="Arial"/>
        </w:rPr>
        <w:lastRenderedPageBreak/>
        <w:t>principles of customer experience to work; Starbucks has established its brand and marketing success not only based upon coffee sales, but also from the store atmosphere, degree of customisation within the customer's experience, level of convenience provided to customers, and emotional connection developed between customer and brand (</w:t>
      </w:r>
      <w:proofErr w:type="spellStart"/>
      <w:r w:rsidRPr="0066152A">
        <w:rPr>
          <w:rFonts w:ascii="Arial" w:hAnsi="Arial" w:cs="Arial"/>
        </w:rPr>
        <w:t>Haskova</w:t>
      </w:r>
      <w:proofErr w:type="spellEnd"/>
      <w:r w:rsidRPr="0066152A">
        <w:rPr>
          <w:rFonts w:ascii="Arial" w:hAnsi="Arial" w:cs="Arial"/>
        </w:rPr>
        <w:t xml:space="preserve">, 2015). Furthermore, the Starbucks mobile app and loyalty program both promote and reinforce the ability for customers to keep returning to Starbucks and </w:t>
      </w:r>
      <w:r>
        <w:rPr>
          <w:rFonts w:ascii="Arial" w:hAnsi="Arial" w:cs="Arial"/>
        </w:rPr>
        <w:t>create</w:t>
      </w:r>
      <w:r w:rsidRPr="0066152A">
        <w:rPr>
          <w:rFonts w:ascii="Arial" w:hAnsi="Arial" w:cs="Arial"/>
        </w:rPr>
        <w:t xml:space="preserve"> convenient experiences (Xu, 2023).</w:t>
      </w:r>
      <w:r>
        <w:rPr>
          <w:rFonts w:ascii="Arial" w:hAnsi="Arial" w:cs="Arial"/>
        </w:rPr>
        <w:t xml:space="preserve"> </w:t>
      </w:r>
      <w:r w:rsidRPr="0066152A">
        <w:rPr>
          <w:rFonts w:ascii="Arial" w:hAnsi="Arial" w:cs="Arial"/>
        </w:rPr>
        <w:t>This illustrates the purpose of marketing being to provide a complete, memorable experience instead of just an advertisement for products.</w:t>
      </w:r>
    </w:p>
    <w:p w14:paraId="6B535C4B" w14:textId="1D56F4B7" w:rsidR="0066152A" w:rsidRDefault="0066152A" w:rsidP="00EB56C8">
      <w:pPr>
        <w:spacing w:line="480" w:lineRule="auto"/>
        <w:ind w:firstLine="720"/>
        <w:jc w:val="both"/>
        <w:rPr>
          <w:rFonts w:ascii="Arial" w:hAnsi="Arial" w:cs="Arial"/>
        </w:rPr>
      </w:pPr>
      <w:r w:rsidRPr="0066152A">
        <w:rPr>
          <w:rFonts w:ascii="Arial" w:hAnsi="Arial" w:cs="Arial"/>
        </w:rPr>
        <w:t>Adaptive Marketing Capabilities is another important theory concerning this subject. Rapidly changing markets require organisations to have the ability to identify new opportunities, recognise threats and change their strategies rapidly (Reimann, Carvalho and Duarte, 2022). The term “Adaptive Marketing Capabilities” refers to an organisation's ability to adapt to competition, customer changes and the technological disruption that accompanies them (</w:t>
      </w:r>
      <w:proofErr w:type="spellStart"/>
      <w:r w:rsidRPr="0066152A">
        <w:rPr>
          <w:rFonts w:ascii="Arial" w:hAnsi="Arial" w:cs="Arial"/>
        </w:rPr>
        <w:t>Hokmabadi</w:t>
      </w:r>
      <w:proofErr w:type="spellEnd"/>
      <w:r w:rsidRPr="0066152A">
        <w:rPr>
          <w:rFonts w:ascii="Arial" w:hAnsi="Arial" w:cs="Arial"/>
        </w:rPr>
        <w:t>, Rezvani and De Matos, 2024). This theory is particularly relevant in today's digital age, where marketplaces, customer preferences and communication methods are all changing rapidly (Calderon-Monge and Ribeiro-Soriano, 2024). Thus, marketing is used not only for purposes of ensuring stability but also for purposes of flexibility and learning within the organisation (</w:t>
      </w:r>
      <w:proofErr w:type="spellStart"/>
      <w:r w:rsidRPr="0066152A">
        <w:rPr>
          <w:rFonts w:ascii="Arial" w:hAnsi="Arial" w:cs="Arial"/>
        </w:rPr>
        <w:t>Wahdiniwaty</w:t>
      </w:r>
      <w:proofErr w:type="spellEnd"/>
      <w:r w:rsidRPr="0066152A">
        <w:rPr>
          <w:rFonts w:ascii="Arial" w:hAnsi="Arial" w:cs="Arial"/>
        </w:rPr>
        <w:t xml:space="preserve"> et al., 2022).</w:t>
      </w:r>
    </w:p>
    <w:p w14:paraId="1CA108EF" w14:textId="77777777" w:rsidR="00883DF3" w:rsidRDefault="0066152A" w:rsidP="00EB56C8">
      <w:pPr>
        <w:spacing w:line="480" w:lineRule="auto"/>
        <w:ind w:firstLine="720"/>
        <w:jc w:val="both"/>
        <w:rPr>
          <w:rFonts w:ascii="Arial" w:hAnsi="Arial" w:cs="Arial"/>
        </w:rPr>
      </w:pPr>
      <w:r w:rsidRPr="0066152A">
        <w:rPr>
          <w:rFonts w:ascii="Arial" w:hAnsi="Arial" w:cs="Arial"/>
        </w:rPr>
        <w:t xml:space="preserve">Market Orientation Theory provides additional support for this theory through the premise that organisations will perform better when they gather and utilise market intelligence in a systematic manner (Cheng, Wu and Xiao, 2025). Additionally, a market-oriented organisation will study its customers’ needs, its competitors' actions and its position within the market, as well as develop decisions based on that </w:t>
      </w:r>
      <w:r w:rsidRPr="0066152A">
        <w:rPr>
          <w:rFonts w:ascii="Arial" w:hAnsi="Arial" w:cs="Arial"/>
        </w:rPr>
        <w:lastRenderedPageBreak/>
        <w:t xml:space="preserve">knowledge (Alqahtani, </w:t>
      </w:r>
      <w:proofErr w:type="spellStart"/>
      <w:r w:rsidRPr="0066152A">
        <w:rPr>
          <w:rFonts w:ascii="Arial" w:hAnsi="Arial" w:cs="Arial"/>
        </w:rPr>
        <w:t>Uslay</w:t>
      </w:r>
      <w:proofErr w:type="spellEnd"/>
      <w:r w:rsidRPr="0066152A">
        <w:rPr>
          <w:rFonts w:ascii="Arial" w:hAnsi="Arial" w:cs="Arial"/>
        </w:rPr>
        <w:t xml:space="preserve"> and </w:t>
      </w:r>
      <w:proofErr w:type="spellStart"/>
      <w:r w:rsidRPr="0066152A">
        <w:rPr>
          <w:rFonts w:ascii="Arial" w:hAnsi="Arial" w:cs="Arial"/>
        </w:rPr>
        <w:t>Yeniyurt</w:t>
      </w:r>
      <w:proofErr w:type="spellEnd"/>
      <w:r w:rsidRPr="0066152A">
        <w:rPr>
          <w:rFonts w:ascii="Arial" w:hAnsi="Arial" w:cs="Arial"/>
        </w:rPr>
        <w:t>, 2024). Marketing is especially relevant to organisations as it shows how closely marketing and strategy are connected and consequently how marketing relates to business performance (Yaqub et al., 2025). Marketing is more than just a communication vehicle for organisations; it enables their direction towards relevance, innovation and responsiveness.</w:t>
      </w:r>
    </w:p>
    <w:p w14:paraId="33094E1C" w14:textId="77777777" w:rsidR="00883DF3" w:rsidRDefault="0066152A" w:rsidP="00EB56C8">
      <w:pPr>
        <w:spacing w:line="480" w:lineRule="auto"/>
        <w:ind w:firstLine="720"/>
        <w:jc w:val="both"/>
        <w:rPr>
          <w:rFonts w:ascii="Arial" w:hAnsi="Arial" w:cs="Arial"/>
        </w:rPr>
      </w:pPr>
      <w:r w:rsidRPr="0066152A">
        <w:rPr>
          <w:rFonts w:ascii="Arial" w:hAnsi="Arial" w:cs="Arial"/>
        </w:rPr>
        <w:t xml:space="preserve">The value of marketing can </w:t>
      </w:r>
      <w:r w:rsidR="00883DF3">
        <w:rPr>
          <w:rFonts w:ascii="Arial" w:hAnsi="Arial" w:cs="Arial"/>
        </w:rPr>
        <w:t>be an</w:t>
      </w:r>
      <w:r w:rsidRPr="0066152A">
        <w:rPr>
          <w:rFonts w:ascii="Arial" w:hAnsi="Arial" w:cs="Arial"/>
        </w:rPr>
        <w:t xml:space="preserve"> example of McDonald’s</w:t>
      </w:r>
      <w:r w:rsidR="00883DF3">
        <w:rPr>
          <w:rFonts w:ascii="Arial" w:hAnsi="Arial" w:cs="Arial"/>
        </w:rPr>
        <w:t>, which</w:t>
      </w:r>
      <w:r w:rsidRPr="0066152A">
        <w:rPr>
          <w:rFonts w:ascii="Arial" w:hAnsi="Arial" w:cs="Arial"/>
        </w:rPr>
        <w:t xml:space="preserve"> is one model of how organisations can have global consistency (McDonald’s) </w:t>
      </w:r>
      <w:r w:rsidR="00883DF3" w:rsidRPr="0066152A">
        <w:rPr>
          <w:rFonts w:ascii="Arial" w:hAnsi="Arial" w:cs="Arial"/>
        </w:rPr>
        <w:t>and</w:t>
      </w:r>
      <w:r w:rsidRPr="0066152A">
        <w:rPr>
          <w:rFonts w:ascii="Arial" w:hAnsi="Arial" w:cs="Arial"/>
        </w:rPr>
        <w:t xml:space="preserve"> be versatile locally (</w:t>
      </w:r>
      <w:proofErr w:type="spellStart"/>
      <w:r w:rsidRPr="0066152A">
        <w:rPr>
          <w:rFonts w:ascii="Arial" w:hAnsi="Arial" w:cs="Arial"/>
        </w:rPr>
        <w:t>Deliceırmak</w:t>
      </w:r>
      <w:proofErr w:type="spellEnd"/>
      <w:r w:rsidRPr="0066152A">
        <w:rPr>
          <w:rFonts w:ascii="Arial" w:hAnsi="Arial" w:cs="Arial"/>
        </w:rPr>
        <w:t xml:space="preserve">, 2022). The way McDonald’s develops their marketing strategy helps </w:t>
      </w:r>
      <w:r w:rsidR="00883DF3">
        <w:rPr>
          <w:rFonts w:ascii="Arial" w:hAnsi="Arial" w:cs="Arial"/>
        </w:rPr>
        <w:t>it</w:t>
      </w:r>
      <w:r w:rsidRPr="0066152A">
        <w:rPr>
          <w:rFonts w:ascii="Arial" w:hAnsi="Arial" w:cs="Arial"/>
        </w:rPr>
        <w:t xml:space="preserve"> create a consistent brand across the world, while developing menus, campaigns and promotions that meet customer needs and preferences at the local level (Tian, 2022). It demonstrates how marketing efforts can achieve a balance between standardisation and adaptation in international business. Zara is another example of marketing success where they have built a dominant position in the marketplace not only by continuing to invest heavily in traditional advertising but also by being able to quickly respond to fashion modifications, frequently </w:t>
      </w:r>
      <w:r w:rsidR="00883DF3">
        <w:rPr>
          <w:rFonts w:ascii="Arial" w:hAnsi="Arial" w:cs="Arial"/>
        </w:rPr>
        <w:t>changing</w:t>
      </w:r>
      <w:r w:rsidRPr="0066152A">
        <w:rPr>
          <w:rFonts w:ascii="Arial" w:hAnsi="Arial" w:cs="Arial"/>
        </w:rPr>
        <w:t xml:space="preserve"> their stock, and </w:t>
      </w:r>
      <w:r w:rsidR="00883DF3">
        <w:rPr>
          <w:rFonts w:ascii="Arial" w:hAnsi="Arial" w:cs="Arial"/>
        </w:rPr>
        <w:t>aligning</w:t>
      </w:r>
      <w:r w:rsidRPr="0066152A">
        <w:rPr>
          <w:rFonts w:ascii="Arial" w:hAnsi="Arial" w:cs="Arial"/>
        </w:rPr>
        <w:t xml:space="preserve"> their warehouse capabilities to the demand of their customers (Li, 2021). Zara's marketing of themselves is based on responsiveness, shopping experience, and meeting trend relevance (Zhou, 2025).</w:t>
      </w:r>
    </w:p>
    <w:p w14:paraId="66B92ED0" w14:textId="77777777" w:rsidR="00883DF3" w:rsidRDefault="0066152A" w:rsidP="00EB56C8">
      <w:pPr>
        <w:spacing w:line="480" w:lineRule="auto"/>
        <w:ind w:firstLine="720"/>
        <w:jc w:val="both"/>
        <w:rPr>
          <w:rFonts w:ascii="Arial" w:hAnsi="Arial" w:cs="Arial"/>
        </w:rPr>
      </w:pPr>
      <w:r w:rsidRPr="0066152A">
        <w:rPr>
          <w:rFonts w:ascii="Arial" w:hAnsi="Arial" w:cs="Arial"/>
        </w:rPr>
        <w:t xml:space="preserve">Digital transformation has continued transforming the use of marketing, with social media, analytics and interactive platforms </w:t>
      </w:r>
      <w:r w:rsidR="00883DF3">
        <w:rPr>
          <w:rFonts w:ascii="Arial" w:hAnsi="Arial" w:cs="Arial"/>
        </w:rPr>
        <w:t>allowing organisations</w:t>
      </w:r>
      <w:r w:rsidRPr="0066152A">
        <w:rPr>
          <w:rFonts w:ascii="Arial" w:hAnsi="Arial" w:cs="Arial"/>
        </w:rPr>
        <w:t xml:space="preserve"> to communicate directly with their customers and get immediate feedback (Cartwright, Liu &amp; </w:t>
      </w:r>
      <w:proofErr w:type="spellStart"/>
      <w:r w:rsidRPr="0066152A">
        <w:rPr>
          <w:rFonts w:ascii="Arial" w:hAnsi="Arial" w:cs="Arial"/>
        </w:rPr>
        <w:t>Raddats</w:t>
      </w:r>
      <w:proofErr w:type="spellEnd"/>
      <w:r w:rsidRPr="0066152A">
        <w:rPr>
          <w:rFonts w:ascii="Arial" w:hAnsi="Arial" w:cs="Arial"/>
        </w:rPr>
        <w:t>, 2021). Marketing is now used to establish conversations, create community, and have personalised interactions with customers rather than just broadcasting promotional messages (</w:t>
      </w:r>
      <w:proofErr w:type="spellStart"/>
      <w:r w:rsidRPr="0066152A">
        <w:rPr>
          <w:rFonts w:ascii="Arial" w:hAnsi="Arial" w:cs="Arial"/>
        </w:rPr>
        <w:t>Soegoto</w:t>
      </w:r>
      <w:proofErr w:type="spellEnd"/>
      <w:r w:rsidRPr="0066152A">
        <w:rPr>
          <w:rFonts w:ascii="Arial" w:hAnsi="Arial" w:cs="Arial"/>
        </w:rPr>
        <w:t xml:space="preserve"> &amp; Utomo, 2019). An example of this is seen in influencer marketing, which shows the shift towards a more relational and </w:t>
      </w:r>
      <w:r w:rsidRPr="0066152A">
        <w:rPr>
          <w:rFonts w:ascii="Arial" w:hAnsi="Arial" w:cs="Arial"/>
        </w:rPr>
        <w:lastRenderedPageBreak/>
        <w:t xml:space="preserve">trust-based communication approach, even in a Business-to-Business context (Cartwright, Liu &amp; Davies, 2022). This shows that marketing today requires a strategic integration of content, experience, and customer insights </w:t>
      </w:r>
      <w:r w:rsidR="00883DF3">
        <w:rPr>
          <w:rFonts w:ascii="Arial" w:hAnsi="Arial" w:cs="Arial"/>
        </w:rPr>
        <w:t>to</w:t>
      </w:r>
      <w:r w:rsidRPr="0066152A">
        <w:rPr>
          <w:rFonts w:ascii="Arial" w:hAnsi="Arial" w:cs="Arial"/>
        </w:rPr>
        <w:t xml:space="preserve"> be successful (Pa</w:t>
      </w:r>
      <w:r w:rsidR="00883DF3">
        <w:rPr>
          <w:rFonts w:ascii="Arial" w:hAnsi="Arial" w:cs="Arial"/>
        </w:rPr>
        <w:t>s</w:t>
      </w:r>
      <w:r w:rsidRPr="0066152A">
        <w:rPr>
          <w:rFonts w:ascii="Arial" w:hAnsi="Arial" w:cs="Arial"/>
        </w:rPr>
        <w:t>cal</w:t>
      </w:r>
      <w:r w:rsidR="00883DF3">
        <w:rPr>
          <w:rFonts w:ascii="Arial" w:hAnsi="Arial" w:cs="Arial"/>
        </w:rPr>
        <w:t>a</w:t>
      </w:r>
      <w:r w:rsidRPr="0066152A">
        <w:rPr>
          <w:rFonts w:ascii="Arial" w:hAnsi="Arial" w:cs="Arial"/>
        </w:rPr>
        <w:t>u et al., 2024).</w:t>
      </w:r>
    </w:p>
    <w:p w14:paraId="604BDCF1" w14:textId="03CA2B24" w:rsidR="00F00C7F" w:rsidRDefault="0066152A" w:rsidP="00EB56C8">
      <w:pPr>
        <w:spacing w:line="480" w:lineRule="auto"/>
        <w:ind w:firstLine="720"/>
        <w:jc w:val="both"/>
        <w:rPr>
          <w:rFonts w:ascii="Arial" w:hAnsi="Arial" w:cs="Arial"/>
        </w:rPr>
      </w:pPr>
      <w:r w:rsidRPr="0066152A">
        <w:rPr>
          <w:rFonts w:ascii="Arial" w:hAnsi="Arial" w:cs="Arial"/>
        </w:rPr>
        <w:t xml:space="preserve">Marketing provides ways for organisations to monitor and respond to changes in the outside world. The analysis of PESTLE is one of the tools that can be used to help assess how marketing decisions are affected by Political, Economic, Social, Technological, Legal and Environmental (Qadri &amp; Tariq, 2025). The characteristics of laws and regulations may affect privacy and marketing practices; the economy may </w:t>
      </w:r>
      <w:r w:rsidR="00F00C7F" w:rsidRPr="0066152A">
        <w:rPr>
          <w:rFonts w:ascii="Arial" w:hAnsi="Arial" w:cs="Arial"/>
        </w:rPr>
        <w:t>influence</w:t>
      </w:r>
      <w:r w:rsidRPr="0066152A">
        <w:rPr>
          <w:rFonts w:ascii="Arial" w:hAnsi="Arial" w:cs="Arial"/>
        </w:rPr>
        <w:t xml:space="preserve"> the buying power of consumers; social trends may influence value priorities and preferences; and technology may impact the </w:t>
      </w:r>
      <w:r w:rsidR="00F00C7F" w:rsidRPr="0066152A">
        <w:rPr>
          <w:rFonts w:ascii="Arial" w:hAnsi="Arial" w:cs="Arial"/>
        </w:rPr>
        <w:t>way</w:t>
      </w:r>
      <w:r w:rsidRPr="0066152A">
        <w:rPr>
          <w:rFonts w:ascii="Arial" w:hAnsi="Arial" w:cs="Arial"/>
        </w:rPr>
        <w:t xml:space="preserve"> people are purchasing goods and services and communicating with others. For this reason, marketing plays a dual role in that it is used to influence consumers' demand for goods and services and at the same time to help organisations adapt to changing conditions (</w:t>
      </w:r>
      <w:proofErr w:type="spellStart"/>
      <w:r w:rsidRPr="0066152A">
        <w:rPr>
          <w:rFonts w:ascii="Arial" w:hAnsi="Arial" w:cs="Arial"/>
        </w:rPr>
        <w:t>Zaurez</w:t>
      </w:r>
      <w:proofErr w:type="spellEnd"/>
      <w:r w:rsidRPr="0066152A">
        <w:rPr>
          <w:rFonts w:ascii="Arial" w:hAnsi="Arial" w:cs="Arial"/>
        </w:rPr>
        <w:t xml:space="preserve"> Afshar &amp; Hussain Shah, 2025).</w:t>
      </w:r>
    </w:p>
    <w:p w14:paraId="2741F9E5" w14:textId="44753A56" w:rsidR="0066152A" w:rsidRDefault="0066152A" w:rsidP="00EB56C8">
      <w:pPr>
        <w:spacing w:line="480" w:lineRule="auto"/>
        <w:ind w:firstLine="720"/>
        <w:jc w:val="both"/>
        <w:rPr>
          <w:rFonts w:ascii="Arial" w:hAnsi="Arial" w:cs="Arial"/>
        </w:rPr>
      </w:pPr>
      <w:r w:rsidRPr="0066152A">
        <w:rPr>
          <w:rFonts w:ascii="Arial" w:hAnsi="Arial" w:cs="Arial"/>
        </w:rPr>
        <w:t>In conclusion, marketing is a strategic business activity used to create value, build relationships, influence brand experiences, and improve organisational effectiveness (Chernev, 2025). Theoretical frameworks relating to relationship marketing, customer experience, adaptive capacity, and market orientation demonstrate that marketing is much more than just a promotional activity (</w:t>
      </w:r>
      <w:proofErr w:type="spellStart"/>
      <w:r w:rsidRPr="0066152A">
        <w:rPr>
          <w:rFonts w:ascii="Arial" w:hAnsi="Arial" w:cs="Arial"/>
        </w:rPr>
        <w:t>Guerola</w:t>
      </w:r>
      <w:proofErr w:type="spellEnd"/>
      <w:r w:rsidRPr="0066152A">
        <w:rPr>
          <w:rFonts w:ascii="Arial" w:hAnsi="Arial" w:cs="Arial"/>
        </w:rPr>
        <w:t>-Navarro et al., 2024; Reimann et al., 2022). Furthermore, the successful businesses of McDonald's, Starbucks and Zara are a result of a combination of understanding customer needs, providing convenience, creating emotional attachments, and being responsive (</w:t>
      </w:r>
      <w:proofErr w:type="spellStart"/>
      <w:r w:rsidRPr="0066152A">
        <w:rPr>
          <w:rFonts w:ascii="Arial" w:hAnsi="Arial" w:cs="Arial"/>
        </w:rPr>
        <w:t>Haskova</w:t>
      </w:r>
      <w:proofErr w:type="spellEnd"/>
      <w:r w:rsidRPr="0066152A">
        <w:rPr>
          <w:rFonts w:ascii="Arial" w:hAnsi="Arial" w:cs="Arial"/>
        </w:rPr>
        <w:t xml:space="preserve">, 2015; </w:t>
      </w:r>
      <w:proofErr w:type="spellStart"/>
      <w:r w:rsidRPr="0066152A">
        <w:rPr>
          <w:rFonts w:ascii="Arial" w:hAnsi="Arial" w:cs="Arial"/>
        </w:rPr>
        <w:t>Deliceırmak</w:t>
      </w:r>
      <w:proofErr w:type="spellEnd"/>
      <w:r w:rsidRPr="0066152A">
        <w:rPr>
          <w:rFonts w:ascii="Arial" w:hAnsi="Arial" w:cs="Arial"/>
        </w:rPr>
        <w:t xml:space="preserve">, 2022; Zhou, 2025). Therefore, marketing is essential to the success of organisations and their ability to continue to be competitive, </w:t>
      </w:r>
      <w:r w:rsidRPr="0066152A">
        <w:rPr>
          <w:rFonts w:ascii="Arial" w:hAnsi="Arial" w:cs="Arial"/>
        </w:rPr>
        <w:lastRenderedPageBreak/>
        <w:t>relevant and customer-focused in a dynamic market (Calderon-Monge &amp; Ribeiro-Soriano, 2024).</w:t>
      </w:r>
    </w:p>
    <w:p w14:paraId="273FB056" w14:textId="77777777" w:rsidR="00EB56C8" w:rsidRDefault="00EB56C8" w:rsidP="00EB56C8">
      <w:pPr>
        <w:spacing w:line="480" w:lineRule="auto"/>
        <w:jc w:val="both"/>
        <w:rPr>
          <w:rFonts w:ascii="Arial" w:hAnsi="Arial" w:cs="Arial"/>
        </w:rPr>
      </w:pPr>
    </w:p>
    <w:p w14:paraId="66CB6574" w14:textId="77777777" w:rsidR="00EB56C8" w:rsidRDefault="00EB56C8" w:rsidP="00EB56C8">
      <w:pPr>
        <w:spacing w:line="480" w:lineRule="auto"/>
        <w:jc w:val="both"/>
        <w:rPr>
          <w:rFonts w:ascii="Arial" w:hAnsi="Arial" w:cs="Arial"/>
        </w:rPr>
      </w:pPr>
    </w:p>
    <w:p w14:paraId="2CFF41AD" w14:textId="77777777" w:rsidR="00EB56C8" w:rsidRDefault="00EB56C8" w:rsidP="00EB56C8">
      <w:pPr>
        <w:spacing w:line="480" w:lineRule="auto"/>
        <w:jc w:val="both"/>
        <w:rPr>
          <w:rFonts w:ascii="Arial" w:hAnsi="Arial" w:cs="Arial"/>
        </w:rPr>
      </w:pPr>
    </w:p>
    <w:p w14:paraId="7C5C32E5" w14:textId="77777777" w:rsidR="00EB56C8" w:rsidRDefault="00EB56C8" w:rsidP="00EB56C8">
      <w:pPr>
        <w:spacing w:line="480" w:lineRule="auto"/>
        <w:jc w:val="both"/>
        <w:rPr>
          <w:rFonts w:ascii="Arial" w:hAnsi="Arial" w:cs="Arial"/>
        </w:rPr>
      </w:pPr>
    </w:p>
    <w:p w14:paraId="05493BE3" w14:textId="77777777" w:rsidR="00EB56C8" w:rsidRDefault="00EB56C8" w:rsidP="00EB56C8">
      <w:pPr>
        <w:spacing w:line="480" w:lineRule="auto"/>
        <w:jc w:val="both"/>
        <w:rPr>
          <w:rFonts w:ascii="Arial" w:hAnsi="Arial" w:cs="Arial"/>
        </w:rPr>
      </w:pPr>
    </w:p>
    <w:p w14:paraId="2678BC31" w14:textId="77777777" w:rsidR="00EB56C8" w:rsidRDefault="00EB56C8" w:rsidP="00EB56C8">
      <w:pPr>
        <w:spacing w:line="480" w:lineRule="auto"/>
        <w:jc w:val="both"/>
        <w:rPr>
          <w:rFonts w:ascii="Arial" w:hAnsi="Arial" w:cs="Arial"/>
        </w:rPr>
      </w:pPr>
    </w:p>
    <w:p w14:paraId="0756C7EF" w14:textId="77777777" w:rsidR="00EB56C8" w:rsidRDefault="00EB56C8" w:rsidP="00EB56C8">
      <w:pPr>
        <w:spacing w:line="480" w:lineRule="auto"/>
        <w:jc w:val="both"/>
        <w:rPr>
          <w:rFonts w:ascii="Arial" w:hAnsi="Arial" w:cs="Arial"/>
        </w:rPr>
      </w:pPr>
    </w:p>
    <w:p w14:paraId="7BC820DE" w14:textId="77777777" w:rsidR="00EB56C8" w:rsidRDefault="00EB56C8" w:rsidP="00EB56C8">
      <w:pPr>
        <w:spacing w:line="480" w:lineRule="auto"/>
        <w:jc w:val="both"/>
        <w:rPr>
          <w:rFonts w:ascii="Arial" w:hAnsi="Arial" w:cs="Arial"/>
        </w:rPr>
      </w:pPr>
    </w:p>
    <w:p w14:paraId="2894A3E4" w14:textId="77777777" w:rsidR="00EB56C8" w:rsidRDefault="00EB56C8" w:rsidP="00EB56C8">
      <w:pPr>
        <w:spacing w:line="480" w:lineRule="auto"/>
        <w:jc w:val="both"/>
        <w:rPr>
          <w:rFonts w:ascii="Arial" w:hAnsi="Arial" w:cs="Arial"/>
        </w:rPr>
      </w:pPr>
    </w:p>
    <w:p w14:paraId="2A039622" w14:textId="77777777" w:rsidR="00EB56C8" w:rsidRDefault="00EB56C8" w:rsidP="00EB56C8">
      <w:pPr>
        <w:spacing w:line="480" w:lineRule="auto"/>
        <w:jc w:val="both"/>
        <w:rPr>
          <w:rFonts w:ascii="Arial" w:hAnsi="Arial" w:cs="Arial"/>
        </w:rPr>
      </w:pPr>
    </w:p>
    <w:p w14:paraId="256D4C7C" w14:textId="77777777" w:rsidR="00EB56C8" w:rsidRDefault="00EB56C8" w:rsidP="00EB56C8">
      <w:pPr>
        <w:spacing w:line="480" w:lineRule="auto"/>
        <w:jc w:val="both"/>
        <w:rPr>
          <w:rFonts w:ascii="Arial" w:hAnsi="Arial" w:cs="Arial"/>
        </w:rPr>
      </w:pPr>
    </w:p>
    <w:p w14:paraId="6695A6C0" w14:textId="77777777" w:rsidR="00EB56C8" w:rsidRDefault="00EB56C8" w:rsidP="00EB56C8">
      <w:pPr>
        <w:spacing w:line="480" w:lineRule="auto"/>
        <w:jc w:val="both"/>
        <w:rPr>
          <w:rFonts w:ascii="Arial" w:hAnsi="Arial" w:cs="Arial"/>
        </w:rPr>
      </w:pPr>
    </w:p>
    <w:p w14:paraId="08A742FF" w14:textId="77777777" w:rsidR="00EB56C8" w:rsidRDefault="00EB56C8" w:rsidP="00EB56C8">
      <w:pPr>
        <w:spacing w:line="480" w:lineRule="auto"/>
        <w:jc w:val="both"/>
        <w:rPr>
          <w:rFonts w:ascii="Arial" w:hAnsi="Arial" w:cs="Arial"/>
        </w:rPr>
      </w:pPr>
    </w:p>
    <w:p w14:paraId="0FC384EF" w14:textId="77777777" w:rsidR="00EB56C8" w:rsidRDefault="00EB56C8" w:rsidP="00EB56C8">
      <w:pPr>
        <w:spacing w:line="480" w:lineRule="auto"/>
        <w:jc w:val="both"/>
        <w:rPr>
          <w:rFonts w:ascii="Arial" w:hAnsi="Arial" w:cs="Arial"/>
        </w:rPr>
      </w:pPr>
    </w:p>
    <w:p w14:paraId="67940D9F" w14:textId="77777777" w:rsidR="00EB56C8" w:rsidRDefault="00EB56C8" w:rsidP="00EB56C8">
      <w:pPr>
        <w:spacing w:line="480" w:lineRule="auto"/>
        <w:jc w:val="both"/>
        <w:rPr>
          <w:rFonts w:ascii="Arial" w:hAnsi="Arial" w:cs="Arial"/>
        </w:rPr>
      </w:pPr>
    </w:p>
    <w:p w14:paraId="3F51D8B8" w14:textId="77777777" w:rsidR="00EB56C8" w:rsidRDefault="00EB56C8" w:rsidP="00EB56C8">
      <w:pPr>
        <w:spacing w:line="480" w:lineRule="auto"/>
        <w:jc w:val="both"/>
        <w:rPr>
          <w:rFonts w:ascii="Arial" w:hAnsi="Arial" w:cs="Arial"/>
        </w:rPr>
      </w:pPr>
    </w:p>
    <w:p w14:paraId="428DB6C9" w14:textId="77777777" w:rsidR="00EB56C8" w:rsidRDefault="00EB56C8" w:rsidP="00EB56C8">
      <w:pPr>
        <w:spacing w:line="480" w:lineRule="auto"/>
        <w:jc w:val="both"/>
        <w:rPr>
          <w:rFonts w:ascii="Arial" w:hAnsi="Arial" w:cs="Arial"/>
        </w:rPr>
      </w:pPr>
    </w:p>
    <w:p w14:paraId="0295661E" w14:textId="77777777" w:rsidR="00EB56C8" w:rsidRDefault="00EB56C8" w:rsidP="00EB56C8">
      <w:pPr>
        <w:spacing w:line="480" w:lineRule="auto"/>
        <w:jc w:val="both"/>
        <w:rPr>
          <w:rFonts w:ascii="Arial" w:hAnsi="Arial" w:cs="Arial"/>
        </w:rPr>
      </w:pPr>
    </w:p>
    <w:p w14:paraId="6D559E0B" w14:textId="5B9880C9" w:rsidR="00EB56C8" w:rsidRPr="00EB56C8" w:rsidRDefault="00EB56C8" w:rsidP="00EB56C8">
      <w:pPr>
        <w:spacing w:line="480" w:lineRule="auto"/>
        <w:jc w:val="both"/>
        <w:rPr>
          <w:rFonts w:ascii="Arial" w:hAnsi="Arial" w:cs="Arial"/>
          <w:b/>
          <w:bCs/>
        </w:rPr>
      </w:pPr>
      <w:r w:rsidRPr="00EB56C8">
        <w:rPr>
          <w:rFonts w:ascii="Arial" w:hAnsi="Arial" w:cs="Arial"/>
          <w:b/>
          <w:bCs/>
        </w:rPr>
        <w:lastRenderedPageBreak/>
        <w:t xml:space="preserve">References </w:t>
      </w:r>
    </w:p>
    <w:p w14:paraId="7BCE140E" w14:textId="38967A35" w:rsidR="00EB56C8" w:rsidRPr="00EB56C8" w:rsidRDefault="00EB56C8" w:rsidP="00EB56C8">
      <w:pPr>
        <w:spacing w:line="480" w:lineRule="auto"/>
        <w:jc w:val="both"/>
        <w:rPr>
          <w:rFonts w:ascii="Arial" w:hAnsi="Arial" w:cs="Arial"/>
        </w:rPr>
      </w:pPr>
      <w:r w:rsidRPr="00EB56C8">
        <w:rPr>
          <w:rFonts w:ascii="Arial" w:hAnsi="Arial" w:cs="Arial"/>
        </w:rPr>
        <w:t xml:space="preserve">Alqahtani, N., </w:t>
      </w:r>
      <w:proofErr w:type="spellStart"/>
      <w:r w:rsidRPr="00EB56C8">
        <w:rPr>
          <w:rFonts w:ascii="Arial" w:hAnsi="Arial" w:cs="Arial"/>
        </w:rPr>
        <w:t>Uslay</w:t>
      </w:r>
      <w:proofErr w:type="spellEnd"/>
      <w:r w:rsidRPr="00EB56C8">
        <w:rPr>
          <w:rFonts w:ascii="Arial" w:hAnsi="Arial" w:cs="Arial"/>
        </w:rPr>
        <w:t xml:space="preserve">, C. and </w:t>
      </w:r>
      <w:proofErr w:type="spellStart"/>
      <w:r w:rsidRPr="00EB56C8">
        <w:rPr>
          <w:rFonts w:ascii="Arial" w:hAnsi="Arial" w:cs="Arial"/>
        </w:rPr>
        <w:t>Yeniyurt</w:t>
      </w:r>
      <w:proofErr w:type="spellEnd"/>
      <w:r w:rsidRPr="00EB56C8">
        <w:rPr>
          <w:rFonts w:ascii="Arial" w:hAnsi="Arial" w:cs="Arial"/>
        </w:rPr>
        <w:t>, S. (2024)</w:t>
      </w:r>
      <w:r>
        <w:rPr>
          <w:rFonts w:ascii="Arial" w:hAnsi="Arial" w:cs="Arial"/>
        </w:rPr>
        <w:t>.</w:t>
      </w:r>
      <w:r w:rsidRPr="00EB56C8">
        <w:rPr>
          <w:rFonts w:ascii="Arial" w:hAnsi="Arial" w:cs="Arial"/>
        </w:rPr>
        <w:t xml:space="preserve"> Comparing the moderated impact of entrepreneurial orientation, market orientation, and entrepreneurial marketing on firm performance. </w:t>
      </w:r>
      <w:r w:rsidRPr="00EB56C8">
        <w:rPr>
          <w:rFonts w:ascii="Arial" w:hAnsi="Arial" w:cs="Arial"/>
          <w:i/>
          <w:iCs/>
        </w:rPr>
        <w:t>Journal of Small Business Management, 62</w:t>
      </w:r>
      <w:r w:rsidRPr="00EB56C8">
        <w:rPr>
          <w:rFonts w:ascii="Arial" w:hAnsi="Arial" w:cs="Arial"/>
        </w:rPr>
        <w:t>(6), pp. 2741-2778.</w:t>
      </w:r>
    </w:p>
    <w:p w14:paraId="2BE44709" w14:textId="0E57244B" w:rsidR="00EB56C8" w:rsidRPr="00EB56C8" w:rsidRDefault="00EB56C8" w:rsidP="00EB56C8">
      <w:pPr>
        <w:spacing w:line="480" w:lineRule="auto"/>
        <w:jc w:val="both"/>
        <w:rPr>
          <w:rFonts w:ascii="Arial" w:hAnsi="Arial" w:cs="Arial"/>
        </w:rPr>
      </w:pPr>
      <w:r w:rsidRPr="00EB56C8">
        <w:rPr>
          <w:rFonts w:ascii="Arial" w:hAnsi="Arial" w:cs="Arial"/>
        </w:rPr>
        <w:t>Brennan, R., McGrath, H. and Canning, L. (2024)</w:t>
      </w:r>
      <w:r>
        <w:rPr>
          <w:rFonts w:ascii="Arial" w:hAnsi="Arial" w:cs="Arial"/>
        </w:rPr>
        <w:t>.</w:t>
      </w:r>
      <w:r w:rsidRPr="00EB56C8">
        <w:rPr>
          <w:rFonts w:ascii="Arial" w:hAnsi="Arial" w:cs="Arial"/>
        </w:rPr>
        <w:t xml:space="preserve"> </w:t>
      </w:r>
      <w:r w:rsidRPr="00EB56C8">
        <w:rPr>
          <w:rFonts w:ascii="Arial" w:hAnsi="Arial" w:cs="Arial"/>
          <w:i/>
          <w:iCs/>
        </w:rPr>
        <w:t>Business-to-business marketing</w:t>
      </w:r>
      <w:r w:rsidRPr="00EB56C8">
        <w:rPr>
          <w:rFonts w:ascii="Arial" w:hAnsi="Arial" w:cs="Arial"/>
        </w:rPr>
        <w:t>.</w:t>
      </w:r>
    </w:p>
    <w:p w14:paraId="6F85F81D" w14:textId="41D63654" w:rsidR="00EB56C8" w:rsidRPr="00EB56C8" w:rsidRDefault="00EB56C8" w:rsidP="00EB56C8">
      <w:pPr>
        <w:spacing w:line="480" w:lineRule="auto"/>
        <w:jc w:val="both"/>
        <w:rPr>
          <w:rFonts w:ascii="Arial" w:hAnsi="Arial" w:cs="Arial"/>
        </w:rPr>
      </w:pPr>
      <w:r w:rsidRPr="00EB56C8">
        <w:rPr>
          <w:rFonts w:ascii="Arial" w:hAnsi="Arial" w:cs="Arial"/>
        </w:rPr>
        <w:t>Calderon-Monge, E. and Ribeiro-Soriano, D. (2024)</w:t>
      </w:r>
      <w:r>
        <w:rPr>
          <w:rFonts w:ascii="Arial" w:hAnsi="Arial" w:cs="Arial"/>
        </w:rPr>
        <w:t>.</w:t>
      </w:r>
      <w:r w:rsidRPr="00EB56C8">
        <w:rPr>
          <w:rFonts w:ascii="Arial" w:hAnsi="Arial" w:cs="Arial"/>
        </w:rPr>
        <w:t xml:space="preserve"> The role of </w:t>
      </w:r>
      <w:r>
        <w:rPr>
          <w:rFonts w:ascii="Arial" w:hAnsi="Arial" w:cs="Arial"/>
        </w:rPr>
        <w:t>digitalisation</w:t>
      </w:r>
      <w:r w:rsidRPr="00EB56C8">
        <w:rPr>
          <w:rFonts w:ascii="Arial" w:hAnsi="Arial" w:cs="Arial"/>
        </w:rPr>
        <w:t xml:space="preserve"> in business and management: a systematic literature review. </w:t>
      </w:r>
      <w:r w:rsidRPr="00EB56C8">
        <w:rPr>
          <w:rFonts w:ascii="Arial" w:hAnsi="Arial" w:cs="Arial"/>
          <w:i/>
          <w:iCs/>
        </w:rPr>
        <w:t>Review of Managerial Science, 18</w:t>
      </w:r>
      <w:r w:rsidRPr="00EB56C8">
        <w:rPr>
          <w:rFonts w:ascii="Arial" w:hAnsi="Arial" w:cs="Arial"/>
        </w:rPr>
        <w:t>(2), pp. 449-491.</w:t>
      </w:r>
    </w:p>
    <w:p w14:paraId="018C5432" w14:textId="1FD2527C" w:rsidR="00EB56C8" w:rsidRPr="00EB56C8" w:rsidRDefault="00EB56C8" w:rsidP="00EB56C8">
      <w:pPr>
        <w:spacing w:line="480" w:lineRule="auto"/>
        <w:jc w:val="both"/>
        <w:rPr>
          <w:rFonts w:ascii="Arial" w:hAnsi="Arial" w:cs="Arial"/>
        </w:rPr>
      </w:pPr>
      <w:r w:rsidRPr="00EB56C8">
        <w:rPr>
          <w:rFonts w:ascii="Arial" w:hAnsi="Arial" w:cs="Arial"/>
        </w:rPr>
        <w:t>Cartwright, S., Liu, H. and Davies, I.A. (2022)</w:t>
      </w:r>
      <w:r>
        <w:rPr>
          <w:rFonts w:ascii="Arial" w:hAnsi="Arial" w:cs="Arial"/>
        </w:rPr>
        <w:t>.</w:t>
      </w:r>
      <w:r w:rsidRPr="00EB56C8">
        <w:rPr>
          <w:rFonts w:ascii="Arial" w:hAnsi="Arial" w:cs="Arial"/>
        </w:rPr>
        <w:t xml:space="preserve"> Influencer marketing within business-to-business organisations. </w:t>
      </w:r>
      <w:r w:rsidRPr="00C121AB">
        <w:rPr>
          <w:rFonts w:ascii="Arial" w:hAnsi="Arial" w:cs="Arial"/>
          <w:i/>
          <w:iCs/>
        </w:rPr>
        <w:t>Industrial Marketing Management</w:t>
      </w:r>
      <w:r w:rsidRPr="00EB56C8">
        <w:rPr>
          <w:rFonts w:ascii="Arial" w:hAnsi="Arial" w:cs="Arial"/>
        </w:rPr>
        <w:t>, 106, pp. 338-350.</w:t>
      </w:r>
    </w:p>
    <w:p w14:paraId="7F86A5C0" w14:textId="2EABD45C" w:rsidR="00EB56C8" w:rsidRPr="00EB56C8" w:rsidRDefault="00EB56C8" w:rsidP="00EB56C8">
      <w:pPr>
        <w:spacing w:line="480" w:lineRule="auto"/>
        <w:jc w:val="both"/>
        <w:rPr>
          <w:rFonts w:ascii="Arial" w:hAnsi="Arial" w:cs="Arial"/>
        </w:rPr>
      </w:pPr>
      <w:r w:rsidRPr="00EB56C8">
        <w:rPr>
          <w:rFonts w:ascii="Arial" w:hAnsi="Arial" w:cs="Arial"/>
        </w:rPr>
        <w:t xml:space="preserve">Cartwright, S., Liu, H. and </w:t>
      </w:r>
      <w:proofErr w:type="spellStart"/>
      <w:r w:rsidRPr="00EB56C8">
        <w:rPr>
          <w:rFonts w:ascii="Arial" w:hAnsi="Arial" w:cs="Arial"/>
        </w:rPr>
        <w:t>Raddats</w:t>
      </w:r>
      <w:proofErr w:type="spellEnd"/>
      <w:r w:rsidRPr="00EB56C8">
        <w:rPr>
          <w:rFonts w:ascii="Arial" w:hAnsi="Arial" w:cs="Arial"/>
        </w:rPr>
        <w:t>, C. (2021)</w:t>
      </w:r>
      <w:r>
        <w:rPr>
          <w:rFonts w:ascii="Arial" w:hAnsi="Arial" w:cs="Arial"/>
        </w:rPr>
        <w:t>.</w:t>
      </w:r>
      <w:r w:rsidRPr="00EB56C8">
        <w:rPr>
          <w:rFonts w:ascii="Arial" w:hAnsi="Arial" w:cs="Arial"/>
        </w:rPr>
        <w:t xml:space="preserve"> </w:t>
      </w:r>
      <w:r w:rsidRPr="00C121AB">
        <w:rPr>
          <w:rFonts w:ascii="Arial" w:hAnsi="Arial" w:cs="Arial"/>
          <w:i/>
          <w:iCs/>
        </w:rPr>
        <w:t>Strategic use of social media within business-to-business B2B marketing: A systematic literature review.</w:t>
      </w:r>
      <w:r w:rsidRPr="00EB56C8">
        <w:rPr>
          <w:rFonts w:ascii="Arial" w:hAnsi="Arial" w:cs="Arial"/>
        </w:rPr>
        <w:t xml:space="preserve"> Industrial Marketing Management, 97, pp. 35-58.</w:t>
      </w:r>
    </w:p>
    <w:p w14:paraId="6B91C1AA" w14:textId="433A95B0" w:rsidR="00EB56C8" w:rsidRPr="00EB56C8" w:rsidRDefault="00EB56C8" w:rsidP="00EB56C8">
      <w:pPr>
        <w:spacing w:line="480" w:lineRule="auto"/>
        <w:jc w:val="both"/>
        <w:rPr>
          <w:rFonts w:ascii="Arial" w:hAnsi="Arial" w:cs="Arial"/>
        </w:rPr>
      </w:pPr>
      <w:r w:rsidRPr="00EB56C8">
        <w:rPr>
          <w:rFonts w:ascii="Arial" w:hAnsi="Arial" w:cs="Arial"/>
        </w:rPr>
        <w:t>Cheng, P., Wu, S. and Xiao, J. (2025)</w:t>
      </w:r>
      <w:r w:rsidR="00C121AB">
        <w:rPr>
          <w:rFonts w:ascii="Arial" w:hAnsi="Arial" w:cs="Arial"/>
        </w:rPr>
        <w:t>.</w:t>
      </w:r>
      <w:r w:rsidRPr="00EB56C8">
        <w:rPr>
          <w:rFonts w:ascii="Arial" w:hAnsi="Arial" w:cs="Arial"/>
        </w:rPr>
        <w:t xml:space="preserve"> Exploring the impact of entrepreneurial orientation and market orientation on entrepreneurial performance in the context of environmental uncertainty</w:t>
      </w:r>
      <w:r w:rsidRPr="00C121AB">
        <w:rPr>
          <w:rFonts w:ascii="Arial" w:hAnsi="Arial" w:cs="Arial"/>
          <w:i/>
          <w:iCs/>
        </w:rPr>
        <w:t>. Scientific Reports, 15</w:t>
      </w:r>
      <w:r w:rsidRPr="00EB56C8">
        <w:rPr>
          <w:rFonts w:ascii="Arial" w:hAnsi="Arial" w:cs="Arial"/>
        </w:rPr>
        <w:t>(1), p. 1913.</w:t>
      </w:r>
    </w:p>
    <w:p w14:paraId="51BF995B" w14:textId="6584E5BD" w:rsidR="00EB56C8" w:rsidRPr="00EB56C8" w:rsidRDefault="00EB56C8" w:rsidP="00EB56C8">
      <w:pPr>
        <w:spacing w:line="480" w:lineRule="auto"/>
        <w:jc w:val="both"/>
        <w:rPr>
          <w:rFonts w:ascii="Arial" w:hAnsi="Arial" w:cs="Arial"/>
        </w:rPr>
      </w:pPr>
      <w:r w:rsidRPr="00EB56C8">
        <w:rPr>
          <w:rFonts w:ascii="Arial" w:hAnsi="Arial" w:cs="Arial"/>
        </w:rPr>
        <w:t>Chernev, A. (2025)</w:t>
      </w:r>
      <w:r w:rsidR="00C121AB">
        <w:rPr>
          <w:rFonts w:ascii="Arial" w:hAnsi="Arial" w:cs="Arial"/>
        </w:rPr>
        <w:t>.</w:t>
      </w:r>
      <w:r w:rsidRPr="00EB56C8">
        <w:rPr>
          <w:rFonts w:ascii="Arial" w:hAnsi="Arial" w:cs="Arial"/>
        </w:rPr>
        <w:t xml:space="preserve"> Strategic marketing management. Cerebellum Press.</w:t>
      </w:r>
    </w:p>
    <w:p w14:paraId="3E6B28FA" w14:textId="6468381A" w:rsidR="00EB56C8" w:rsidRPr="00EB56C8" w:rsidRDefault="00EB56C8" w:rsidP="00EB56C8">
      <w:pPr>
        <w:spacing w:line="480" w:lineRule="auto"/>
        <w:jc w:val="both"/>
        <w:rPr>
          <w:rFonts w:ascii="Arial" w:hAnsi="Arial" w:cs="Arial"/>
        </w:rPr>
      </w:pPr>
      <w:proofErr w:type="spellStart"/>
      <w:r w:rsidRPr="00EB56C8">
        <w:rPr>
          <w:rFonts w:ascii="Arial" w:hAnsi="Arial" w:cs="Arial"/>
        </w:rPr>
        <w:t>Deliceırmak</w:t>
      </w:r>
      <w:proofErr w:type="spellEnd"/>
      <w:r w:rsidRPr="00EB56C8">
        <w:rPr>
          <w:rFonts w:ascii="Arial" w:hAnsi="Arial" w:cs="Arial"/>
        </w:rPr>
        <w:t>, F.D. (2022)</w:t>
      </w:r>
      <w:r w:rsidR="00C121AB">
        <w:rPr>
          <w:rFonts w:ascii="Arial" w:hAnsi="Arial" w:cs="Arial"/>
        </w:rPr>
        <w:t>.</w:t>
      </w:r>
      <w:r w:rsidRPr="00EB56C8">
        <w:rPr>
          <w:rFonts w:ascii="Arial" w:hAnsi="Arial" w:cs="Arial"/>
        </w:rPr>
        <w:t xml:space="preserve"> The </w:t>
      </w:r>
      <w:r w:rsidR="00C121AB" w:rsidRPr="00EB56C8">
        <w:rPr>
          <w:rFonts w:ascii="Arial" w:hAnsi="Arial" w:cs="Arial"/>
        </w:rPr>
        <w:t>global</w:t>
      </w:r>
      <w:r w:rsidRPr="00EB56C8">
        <w:rPr>
          <w:rFonts w:ascii="Arial" w:hAnsi="Arial" w:cs="Arial"/>
        </w:rPr>
        <w:t xml:space="preserve"> marketing strategies of global brands: Coca-Cola and </w:t>
      </w:r>
      <w:r w:rsidR="00C121AB">
        <w:rPr>
          <w:rFonts w:ascii="Arial" w:hAnsi="Arial" w:cs="Arial"/>
        </w:rPr>
        <w:t>McDonald's</w:t>
      </w:r>
      <w:r w:rsidRPr="00EB56C8">
        <w:rPr>
          <w:rFonts w:ascii="Arial" w:hAnsi="Arial" w:cs="Arial"/>
        </w:rPr>
        <w:t xml:space="preserve">. </w:t>
      </w:r>
      <w:r w:rsidRPr="00C121AB">
        <w:rPr>
          <w:rFonts w:ascii="Arial" w:hAnsi="Arial" w:cs="Arial"/>
          <w:i/>
          <w:iCs/>
        </w:rPr>
        <w:t>Journal of International Business and Management, 5</w:t>
      </w:r>
      <w:r w:rsidRPr="00EB56C8">
        <w:rPr>
          <w:rFonts w:ascii="Arial" w:hAnsi="Arial" w:cs="Arial"/>
        </w:rPr>
        <w:t>(7), pp. 1-22.</w:t>
      </w:r>
    </w:p>
    <w:p w14:paraId="300FCE65" w14:textId="46015755" w:rsidR="00EB56C8" w:rsidRPr="00EB56C8" w:rsidRDefault="00EB56C8" w:rsidP="00EB56C8">
      <w:pPr>
        <w:spacing w:line="480" w:lineRule="auto"/>
        <w:jc w:val="both"/>
        <w:rPr>
          <w:rFonts w:ascii="Arial" w:hAnsi="Arial" w:cs="Arial"/>
        </w:rPr>
      </w:pPr>
      <w:proofErr w:type="spellStart"/>
      <w:r w:rsidRPr="00EB56C8">
        <w:rPr>
          <w:rFonts w:ascii="Arial" w:hAnsi="Arial" w:cs="Arial"/>
        </w:rPr>
        <w:t>Guerola</w:t>
      </w:r>
      <w:proofErr w:type="spellEnd"/>
      <w:r w:rsidRPr="00EB56C8">
        <w:rPr>
          <w:rFonts w:ascii="Arial" w:hAnsi="Arial" w:cs="Arial"/>
        </w:rPr>
        <w:t xml:space="preserve">-Navarro, V., Gil-Gomez, H., </w:t>
      </w:r>
      <w:proofErr w:type="spellStart"/>
      <w:r w:rsidRPr="00EB56C8">
        <w:rPr>
          <w:rFonts w:ascii="Arial" w:hAnsi="Arial" w:cs="Arial"/>
        </w:rPr>
        <w:t>Oltra-Badenes</w:t>
      </w:r>
      <w:proofErr w:type="spellEnd"/>
      <w:r w:rsidRPr="00EB56C8">
        <w:rPr>
          <w:rFonts w:ascii="Arial" w:hAnsi="Arial" w:cs="Arial"/>
        </w:rPr>
        <w:t>, R. and Soto-Acosta, P. (2024)</w:t>
      </w:r>
      <w:r w:rsidR="00C121AB">
        <w:rPr>
          <w:rFonts w:ascii="Arial" w:hAnsi="Arial" w:cs="Arial"/>
        </w:rPr>
        <w:t>.</w:t>
      </w:r>
      <w:r w:rsidRPr="00EB56C8">
        <w:rPr>
          <w:rFonts w:ascii="Arial" w:hAnsi="Arial" w:cs="Arial"/>
        </w:rPr>
        <w:t xml:space="preserve"> Customer relationship management and its impact on entrepreneurial marketing: A literature review. </w:t>
      </w:r>
      <w:r w:rsidRPr="00C121AB">
        <w:rPr>
          <w:rFonts w:ascii="Arial" w:hAnsi="Arial" w:cs="Arial"/>
          <w:i/>
          <w:iCs/>
        </w:rPr>
        <w:t>International Entrepreneurship and Management Journal, 20</w:t>
      </w:r>
      <w:r w:rsidRPr="00EB56C8">
        <w:rPr>
          <w:rFonts w:ascii="Arial" w:hAnsi="Arial" w:cs="Arial"/>
        </w:rPr>
        <w:t>(2), pp. 507-547.</w:t>
      </w:r>
    </w:p>
    <w:p w14:paraId="696DCEC8" w14:textId="13C2FA22" w:rsidR="00EB56C8" w:rsidRPr="00EB56C8" w:rsidRDefault="00EB56C8" w:rsidP="00EB56C8">
      <w:pPr>
        <w:spacing w:line="480" w:lineRule="auto"/>
        <w:jc w:val="both"/>
        <w:rPr>
          <w:rFonts w:ascii="Arial" w:hAnsi="Arial" w:cs="Arial"/>
        </w:rPr>
      </w:pPr>
      <w:r w:rsidRPr="00EB56C8">
        <w:rPr>
          <w:rFonts w:ascii="Arial" w:hAnsi="Arial" w:cs="Arial"/>
        </w:rPr>
        <w:lastRenderedPageBreak/>
        <w:t>Haskova, K. (2015)</w:t>
      </w:r>
      <w:r w:rsidR="00C121AB">
        <w:rPr>
          <w:rFonts w:ascii="Arial" w:hAnsi="Arial" w:cs="Arial"/>
        </w:rPr>
        <w:t>.</w:t>
      </w:r>
      <w:r w:rsidRPr="00EB56C8">
        <w:rPr>
          <w:rFonts w:ascii="Arial" w:hAnsi="Arial" w:cs="Arial"/>
        </w:rPr>
        <w:t xml:space="preserve"> Starbucks marketing analysis. </w:t>
      </w:r>
      <w:r w:rsidRPr="00C121AB">
        <w:rPr>
          <w:rFonts w:ascii="Arial" w:hAnsi="Arial" w:cs="Arial"/>
          <w:i/>
          <w:iCs/>
        </w:rPr>
        <w:t>CRIS-Bulletin of the Centre for Research and Interdisciplinary Study, 1</w:t>
      </w:r>
      <w:r w:rsidRPr="00EB56C8">
        <w:rPr>
          <w:rFonts w:ascii="Arial" w:hAnsi="Arial" w:cs="Arial"/>
        </w:rPr>
        <w:t>(11), pp. 11-29.</w:t>
      </w:r>
    </w:p>
    <w:p w14:paraId="34A2C38C" w14:textId="124AA673" w:rsidR="00EB56C8" w:rsidRPr="00EB56C8" w:rsidRDefault="00EB56C8" w:rsidP="00EB56C8">
      <w:pPr>
        <w:spacing w:line="480" w:lineRule="auto"/>
        <w:jc w:val="both"/>
        <w:rPr>
          <w:rFonts w:ascii="Arial" w:hAnsi="Arial" w:cs="Arial"/>
        </w:rPr>
      </w:pPr>
      <w:proofErr w:type="spellStart"/>
      <w:r w:rsidRPr="00EB56C8">
        <w:rPr>
          <w:rFonts w:ascii="Arial" w:hAnsi="Arial" w:cs="Arial"/>
        </w:rPr>
        <w:t>Hokmabadi</w:t>
      </w:r>
      <w:proofErr w:type="spellEnd"/>
      <w:r w:rsidRPr="00EB56C8">
        <w:rPr>
          <w:rFonts w:ascii="Arial" w:hAnsi="Arial" w:cs="Arial"/>
        </w:rPr>
        <w:t>, H., Rezvani, S.M. and De Matos, C.A. (2024)</w:t>
      </w:r>
      <w:r w:rsidR="00C121AB">
        <w:rPr>
          <w:rFonts w:ascii="Arial" w:hAnsi="Arial" w:cs="Arial"/>
        </w:rPr>
        <w:t>.</w:t>
      </w:r>
      <w:r w:rsidRPr="00EB56C8">
        <w:rPr>
          <w:rFonts w:ascii="Arial" w:hAnsi="Arial" w:cs="Arial"/>
        </w:rPr>
        <w:t xml:space="preserve"> Business resilience for small and medium enterprises and startups by digital transformation and the role of marketing capabilities - A systematic review. Systems, 12(6), p. 220.</w:t>
      </w:r>
    </w:p>
    <w:p w14:paraId="6334931F" w14:textId="1DA1ABF9" w:rsidR="00EB56C8" w:rsidRPr="00EB56C8" w:rsidRDefault="00EB56C8" w:rsidP="00EB56C8">
      <w:pPr>
        <w:spacing w:line="480" w:lineRule="auto"/>
        <w:jc w:val="both"/>
        <w:rPr>
          <w:rFonts w:ascii="Arial" w:hAnsi="Arial" w:cs="Arial"/>
        </w:rPr>
      </w:pPr>
      <w:r w:rsidRPr="00EB56C8">
        <w:rPr>
          <w:rFonts w:ascii="Arial" w:hAnsi="Arial" w:cs="Arial"/>
        </w:rPr>
        <w:t>Khanom, M.T. (2023)</w:t>
      </w:r>
      <w:r w:rsidR="00A23B35">
        <w:rPr>
          <w:rFonts w:ascii="Arial" w:hAnsi="Arial" w:cs="Arial"/>
        </w:rPr>
        <w:t>.</w:t>
      </w:r>
      <w:r w:rsidRPr="00EB56C8">
        <w:rPr>
          <w:rFonts w:ascii="Arial" w:hAnsi="Arial" w:cs="Arial"/>
        </w:rPr>
        <w:t xml:space="preserve"> Using social media marketing in the digital era: A necessity or a choice</w:t>
      </w:r>
      <w:r w:rsidR="00A23B35">
        <w:rPr>
          <w:rFonts w:ascii="Arial" w:hAnsi="Arial" w:cs="Arial"/>
        </w:rPr>
        <w:t>?</w:t>
      </w:r>
      <w:r w:rsidRPr="00EB56C8">
        <w:rPr>
          <w:rFonts w:ascii="Arial" w:hAnsi="Arial" w:cs="Arial"/>
        </w:rPr>
        <w:t xml:space="preserve"> </w:t>
      </w:r>
      <w:r w:rsidRPr="00A23B35">
        <w:rPr>
          <w:rFonts w:ascii="Arial" w:hAnsi="Arial" w:cs="Arial"/>
          <w:i/>
          <w:iCs/>
        </w:rPr>
        <w:t>International Journal of Research in Business and Social Science, 12</w:t>
      </w:r>
      <w:r w:rsidRPr="00EB56C8">
        <w:rPr>
          <w:rFonts w:ascii="Arial" w:hAnsi="Arial" w:cs="Arial"/>
        </w:rPr>
        <w:t>(3), pp. 88-98.</w:t>
      </w:r>
    </w:p>
    <w:p w14:paraId="72FCEE1E" w14:textId="114E6499" w:rsidR="00EB56C8" w:rsidRPr="00EB56C8" w:rsidRDefault="00EB56C8" w:rsidP="00EB56C8">
      <w:pPr>
        <w:spacing w:line="480" w:lineRule="auto"/>
        <w:jc w:val="both"/>
        <w:rPr>
          <w:rFonts w:ascii="Arial" w:hAnsi="Arial" w:cs="Arial"/>
        </w:rPr>
      </w:pPr>
      <w:r w:rsidRPr="00EB56C8">
        <w:rPr>
          <w:rFonts w:ascii="Arial" w:hAnsi="Arial" w:cs="Arial"/>
        </w:rPr>
        <w:t>Kotler, P., Keller, K.L., Ang, S.H., Tan, C.T. and Leong, S.M. (2022)</w:t>
      </w:r>
      <w:r w:rsidR="00A23B35">
        <w:rPr>
          <w:rFonts w:ascii="Arial" w:hAnsi="Arial" w:cs="Arial"/>
        </w:rPr>
        <w:t>.</w:t>
      </w:r>
      <w:r w:rsidRPr="00EB56C8">
        <w:rPr>
          <w:rFonts w:ascii="Arial" w:hAnsi="Arial" w:cs="Arial"/>
        </w:rPr>
        <w:t xml:space="preserve"> Marketing management: an Asian perspective.</w:t>
      </w:r>
    </w:p>
    <w:p w14:paraId="6C47D747" w14:textId="6E6AAF9E" w:rsidR="00EB56C8" w:rsidRPr="00EB56C8" w:rsidRDefault="00EB56C8" w:rsidP="00EB56C8">
      <w:pPr>
        <w:spacing w:line="480" w:lineRule="auto"/>
        <w:jc w:val="both"/>
        <w:rPr>
          <w:rFonts w:ascii="Arial" w:hAnsi="Arial" w:cs="Arial"/>
        </w:rPr>
      </w:pPr>
      <w:r w:rsidRPr="00EB56C8">
        <w:rPr>
          <w:rFonts w:ascii="Arial" w:hAnsi="Arial" w:cs="Arial"/>
        </w:rPr>
        <w:t>Li, Y. (2021)</w:t>
      </w:r>
      <w:r w:rsidR="00C121AB">
        <w:rPr>
          <w:rFonts w:ascii="Arial" w:hAnsi="Arial" w:cs="Arial"/>
        </w:rPr>
        <w:t>.</w:t>
      </w:r>
      <w:r w:rsidRPr="00EB56C8">
        <w:rPr>
          <w:rFonts w:ascii="Arial" w:hAnsi="Arial" w:cs="Arial"/>
        </w:rPr>
        <w:t xml:space="preserve"> How should Zara </w:t>
      </w:r>
      <w:r w:rsidR="00C121AB">
        <w:rPr>
          <w:rFonts w:ascii="Arial" w:hAnsi="Arial" w:cs="Arial"/>
        </w:rPr>
        <w:t>optimise</w:t>
      </w:r>
      <w:r w:rsidRPr="00EB56C8">
        <w:rPr>
          <w:rFonts w:ascii="Arial" w:hAnsi="Arial" w:cs="Arial"/>
        </w:rPr>
        <w:t xml:space="preserve"> its marketing strategies to cater to the needs of new generations - Gen Z and Millennials</w:t>
      </w:r>
      <w:r w:rsidR="00C121AB">
        <w:rPr>
          <w:rFonts w:ascii="Arial" w:hAnsi="Arial" w:cs="Arial"/>
        </w:rPr>
        <w:t>?</w:t>
      </w:r>
      <w:r w:rsidRPr="00EB56C8">
        <w:rPr>
          <w:rFonts w:ascii="Arial" w:hAnsi="Arial" w:cs="Arial"/>
        </w:rPr>
        <w:t xml:space="preserve"> In </w:t>
      </w:r>
      <w:r w:rsidRPr="00C121AB">
        <w:rPr>
          <w:rFonts w:ascii="Arial" w:hAnsi="Arial" w:cs="Arial"/>
          <w:i/>
          <w:iCs/>
        </w:rPr>
        <w:t>2021 International Conference on Financial Management and Economic Transition,</w:t>
      </w:r>
      <w:r w:rsidRPr="00EB56C8">
        <w:rPr>
          <w:rFonts w:ascii="Arial" w:hAnsi="Arial" w:cs="Arial"/>
        </w:rPr>
        <w:t xml:space="preserve"> pp. 305-311.</w:t>
      </w:r>
    </w:p>
    <w:p w14:paraId="1B1AABAB" w14:textId="53DA456D" w:rsidR="00EB56C8" w:rsidRPr="00EB56C8" w:rsidRDefault="00EB56C8" w:rsidP="00EB56C8">
      <w:pPr>
        <w:spacing w:line="480" w:lineRule="auto"/>
        <w:jc w:val="both"/>
        <w:rPr>
          <w:rFonts w:ascii="Arial" w:hAnsi="Arial" w:cs="Arial"/>
        </w:rPr>
      </w:pPr>
      <w:proofErr w:type="spellStart"/>
      <w:r w:rsidRPr="00EB56C8">
        <w:rPr>
          <w:rFonts w:ascii="Arial" w:hAnsi="Arial" w:cs="Arial"/>
        </w:rPr>
        <w:t>Nuseir</w:t>
      </w:r>
      <w:proofErr w:type="spellEnd"/>
      <w:r w:rsidRPr="00EB56C8">
        <w:rPr>
          <w:rFonts w:ascii="Arial" w:hAnsi="Arial" w:cs="Arial"/>
        </w:rPr>
        <w:t xml:space="preserve">, M.T., El </w:t>
      </w:r>
      <w:proofErr w:type="spellStart"/>
      <w:r w:rsidRPr="00EB56C8">
        <w:rPr>
          <w:rFonts w:ascii="Arial" w:hAnsi="Arial" w:cs="Arial"/>
        </w:rPr>
        <w:t>Refae</w:t>
      </w:r>
      <w:proofErr w:type="spellEnd"/>
      <w:r w:rsidRPr="00EB56C8">
        <w:rPr>
          <w:rFonts w:ascii="Arial" w:hAnsi="Arial" w:cs="Arial"/>
        </w:rPr>
        <w:t xml:space="preserve">, G.A., </w:t>
      </w:r>
      <w:proofErr w:type="spellStart"/>
      <w:r w:rsidRPr="00EB56C8">
        <w:rPr>
          <w:rFonts w:ascii="Arial" w:hAnsi="Arial" w:cs="Arial"/>
        </w:rPr>
        <w:t>Aljumah</w:t>
      </w:r>
      <w:proofErr w:type="spellEnd"/>
      <w:r w:rsidRPr="00EB56C8">
        <w:rPr>
          <w:rFonts w:ascii="Arial" w:hAnsi="Arial" w:cs="Arial"/>
        </w:rPr>
        <w:t xml:space="preserve">, A., </w:t>
      </w:r>
      <w:proofErr w:type="spellStart"/>
      <w:r w:rsidRPr="00EB56C8">
        <w:rPr>
          <w:rFonts w:ascii="Arial" w:hAnsi="Arial" w:cs="Arial"/>
        </w:rPr>
        <w:t>Alshurideh</w:t>
      </w:r>
      <w:proofErr w:type="spellEnd"/>
      <w:r w:rsidRPr="00EB56C8">
        <w:rPr>
          <w:rFonts w:ascii="Arial" w:hAnsi="Arial" w:cs="Arial"/>
        </w:rPr>
        <w:t xml:space="preserve">, M., </w:t>
      </w:r>
      <w:proofErr w:type="spellStart"/>
      <w:r w:rsidRPr="00EB56C8">
        <w:rPr>
          <w:rFonts w:ascii="Arial" w:hAnsi="Arial" w:cs="Arial"/>
        </w:rPr>
        <w:t>Urabi</w:t>
      </w:r>
      <w:proofErr w:type="spellEnd"/>
      <w:r w:rsidRPr="00EB56C8">
        <w:rPr>
          <w:rFonts w:ascii="Arial" w:hAnsi="Arial" w:cs="Arial"/>
        </w:rPr>
        <w:t>, S. and Kurdi, B.A. (2023)</w:t>
      </w:r>
      <w:r w:rsidR="00C121AB">
        <w:rPr>
          <w:rFonts w:ascii="Arial" w:hAnsi="Arial" w:cs="Arial"/>
        </w:rPr>
        <w:t>.</w:t>
      </w:r>
      <w:r w:rsidRPr="00EB56C8">
        <w:rPr>
          <w:rFonts w:ascii="Arial" w:hAnsi="Arial" w:cs="Arial"/>
        </w:rPr>
        <w:t xml:space="preserve"> Digital marketing strategies and the impact on customer experience: A systematic review. In </w:t>
      </w:r>
      <w:r w:rsidRPr="00A23B35">
        <w:rPr>
          <w:rFonts w:ascii="Arial" w:hAnsi="Arial" w:cs="Arial"/>
          <w:i/>
          <w:iCs/>
        </w:rPr>
        <w:t>The effect of information technology on business and marketing intelligence systems</w:t>
      </w:r>
      <w:r w:rsidRPr="00EB56C8">
        <w:rPr>
          <w:rFonts w:ascii="Arial" w:hAnsi="Arial" w:cs="Arial"/>
        </w:rPr>
        <w:t>, pp. 21-44.</w:t>
      </w:r>
    </w:p>
    <w:p w14:paraId="69386FBF" w14:textId="6E30EEBC" w:rsidR="00EB56C8" w:rsidRPr="00EB56C8" w:rsidRDefault="00EB56C8" w:rsidP="00EB56C8">
      <w:pPr>
        <w:spacing w:line="480" w:lineRule="auto"/>
        <w:jc w:val="both"/>
        <w:rPr>
          <w:rFonts w:ascii="Arial" w:hAnsi="Arial" w:cs="Arial"/>
        </w:rPr>
      </w:pPr>
      <w:proofErr w:type="spellStart"/>
      <w:r w:rsidRPr="00EB56C8">
        <w:rPr>
          <w:rFonts w:ascii="Arial" w:hAnsi="Arial" w:cs="Arial"/>
        </w:rPr>
        <w:t>Pașcalău</w:t>
      </w:r>
      <w:proofErr w:type="spellEnd"/>
      <w:r w:rsidRPr="00EB56C8">
        <w:rPr>
          <w:rFonts w:ascii="Arial" w:hAnsi="Arial" w:cs="Arial"/>
        </w:rPr>
        <w:t xml:space="preserve">, S.V., Popescu, F.A., </w:t>
      </w:r>
      <w:proofErr w:type="spellStart"/>
      <w:r w:rsidRPr="00EB56C8">
        <w:rPr>
          <w:rFonts w:ascii="Arial" w:hAnsi="Arial" w:cs="Arial"/>
        </w:rPr>
        <w:t>B</w:t>
      </w:r>
      <w:r w:rsidR="00A23B35">
        <w:rPr>
          <w:rFonts w:ascii="Arial" w:hAnsi="Arial" w:cs="Arial"/>
        </w:rPr>
        <w:t>i</w:t>
      </w:r>
      <w:r w:rsidRPr="00EB56C8">
        <w:rPr>
          <w:rFonts w:ascii="Arial" w:hAnsi="Arial" w:cs="Arial"/>
        </w:rPr>
        <w:t>rl</w:t>
      </w:r>
      <w:r w:rsidR="00A23B35">
        <w:rPr>
          <w:rFonts w:ascii="Arial" w:hAnsi="Arial" w:cs="Arial"/>
        </w:rPr>
        <w:t>a</w:t>
      </w:r>
      <w:r w:rsidRPr="00EB56C8">
        <w:rPr>
          <w:rFonts w:ascii="Arial" w:hAnsi="Arial" w:cs="Arial"/>
        </w:rPr>
        <w:t>deanu</w:t>
      </w:r>
      <w:proofErr w:type="spellEnd"/>
      <w:r w:rsidRPr="00EB56C8">
        <w:rPr>
          <w:rFonts w:ascii="Arial" w:hAnsi="Arial" w:cs="Arial"/>
        </w:rPr>
        <w:t>, G.L. and Gigauri, I. (2024)</w:t>
      </w:r>
      <w:r w:rsidR="00A23B35">
        <w:rPr>
          <w:rFonts w:ascii="Arial" w:hAnsi="Arial" w:cs="Arial"/>
        </w:rPr>
        <w:t>.</w:t>
      </w:r>
      <w:r w:rsidRPr="00EB56C8">
        <w:rPr>
          <w:rFonts w:ascii="Arial" w:hAnsi="Arial" w:cs="Arial"/>
        </w:rPr>
        <w:t xml:space="preserve"> The effects of a digital marketing orientation on business performance. </w:t>
      </w:r>
      <w:r w:rsidRPr="00A23B35">
        <w:rPr>
          <w:rFonts w:ascii="Arial" w:hAnsi="Arial" w:cs="Arial"/>
          <w:i/>
          <w:iCs/>
        </w:rPr>
        <w:t>Sustainability, 16</w:t>
      </w:r>
      <w:r w:rsidRPr="00EB56C8">
        <w:rPr>
          <w:rFonts w:ascii="Arial" w:hAnsi="Arial" w:cs="Arial"/>
        </w:rPr>
        <w:t>(15), p. 6685.</w:t>
      </w:r>
    </w:p>
    <w:p w14:paraId="3523EE2B" w14:textId="77777777" w:rsidR="00EB56C8" w:rsidRPr="00EB56C8" w:rsidRDefault="00EB56C8" w:rsidP="00EB56C8">
      <w:pPr>
        <w:spacing w:line="480" w:lineRule="auto"/>
        <w:jc w:val="both"/>
        <w:rPr>
          <w:rFonts w:ascii="Arial" w:hAnsi="Arial" w:cs="Arial"/>
        </w:rPr>
      </w:pPr>
      <w:r w:rsidRPr="00EB56C8">
        <w:rPr>
          <w:rFonts w:ascii="Arial" w:hAnsi="Arial" w:cs="Arial"/>
        </w:rPr>
        <w:t xml:space="preserve">Qadri, A.U. and Tariq, M. (2025) SWOT and PESTLE analyses in strategic business planning. </w:t>
      </w:r>
      <w:r w:rsidRPr="00A23B35">
        <w:rPr>
          <w:rFonts w:ascii="Arial" w:hAnsi="Arial" w:cs="Arial"/>
          <w:i/>
          <w:iCs/>
        </w:rPr>
        <w:t>International Journal of Modern Research in Management, 2</w:t>
      </w:r>
      <w:r w:rsidRPr="00EB56C8">
        <w:rPr>
          <w:rFonts w:ascii="Arial" w:hAnsi="Arial" w:cs="Arial"/>
        </w:rPr>
        <w:t>(01), pp. 34-44.</w:t>
      </w:r>
    </w:p>
    <w:p w14:paraId="3E74C428" w14:textId="0080DAAB" w:rsidR="00EB56C8" w:rsidRPr="00EB56C8" w:rsidRDefault="00EB56C8" w:rsidP="00EB56C8">
      <w:pPr>
        <w:spacing w:line="480" w:lineRule="auto"/>
        <w:jc w:val="both"/>
        <w:rPr>
          <w:rFonts w:ascii="Arial" w:hAnsi="Arial" w:cs="Arial"/>
        </w:rPr>
      </w:pPr>
      <w:r w:rsidRPr="00EB56C8">
        <w:rPr>
          <w:rFonts w:ascii="Arial" w:hAnsi="Arial" w:cs="Arial"/>
        </w:rPr>
        <w:lastRenderedPageBreak/>
        <w:t>Reimann, C.K., Carvalho, F.M.P.D.O. and Duarte, M.P. (2022)</w:t>
      </w:r>
      <w:r w:rsidR="00A23B35">
        <w:rPr>
          <w:rFonts w:ascii="Arial" w:hAnsi="Arial" w:cs="Arial"/>
        </w:rPr>
        <w:t>.</w:t>
      </w:r>
      <w:r w:rsidRPr="00EB56C8">
        <w:rPr>
          <w:rFonts w:ascii="Arial" w:hAnsi="Arial" w:cs="Arial"/>
        </w:rPr>
        <w:t xml:space="preserve"> Adaptive marketing capabilities, market orientation, and international performance: the moderation effect of competitive intensity. </w:t>
      </w:r>
      <w:r w:rsidRPr="00A23B35">
        <w:rPr>
          <w:rFonts w:ascii="Arial" w:hAnsi="Arial" w:cs="Arial"/>
          <w:i/>
          <w:iCs/>
        </w:rPr>
        <w:t>Journal of Business and Industrial Marketing, 37</w:t>
      </w:r>
      <w:r w:rsidRPr="00EB56C8">
        <w:rPr>
          <w:rFonts w:ascii="Arial" w:hAnsi="Arial" w:cs="Arial"/>
        </w:rPr>
        <w:t>(12), pp. 2533-2543.</w:t>
      </w:r>
    </w:p>
    <w:p w14:paraId="209618E3" w14:textId="6F54FB63" w:rsidR="00EB56C8" w:rsidRPr="00EB56C8" w:rsidRDefault="00EB56C8" w:rsidP="00EB56C8">
      <w:pPr>
        <w:spacing w:line="480" w:lineRule="auto"/>
        <w:jc w:val="both"/>
        <w:rPr>
          <w:rFonts w:ascii="Arial" w:hAnsi="Arial" w:cs="Arial"/>
        </w:rPr>
      </w:pPr>
      <w:proofErr w:type="spellStart"/>
      <w:r w:rsidRPr="00EB56C8">
        <w:rPr>
          <w:rFonts w:ascii="Arial" w:hAnsi="Arial" w:cs="Arial"/>
        </w:rPr>
        <w:t>Wahdiniwaty</w:t>
      </w:r>
      <w:proofErr w:type="spellEnd"/>
      <w:r w:rsidRPr="00EB56C8">
        <w:rPr>
          <w:rFonts w:ascii="Arial" w:hAnsi="Arial" w:cs="Arial"/>
        </w:rPr>
        <w:t xml:space="preserve">, R., Firmansyah, D., </w:t>
      </w:r>
      <w:proofErr w:type="spellStart"/>
      <w:r w:rsidRPr="00EB56C8">
        <w:rPr>
          <w:rFonts w:ascii="Arial" w:hAnsi="Arial" w:cs="Arial"/>
        </w:rPr>
        <w:t>Suryana</w:t>
      </w:r>
      <w:proofErr w:type="spellEnd"/>
      <w:r w:rsidRPr="00EB56C8">
        <w:rPr>
          <w:rFonts w:ascii="Arial" w:hAnsi="Arial" w:cs="Arial"/>
        </w:rPr>
        <w:t>, A., Dede, D. and Rifai, A.A. (2022)</w:t>
      </w:r>
      <w:r w:rsidR="00A23B35">
        <w:rPr>
          <w:rFonts w:ascii="Arial" w:hAnsi="Arial" w:cs="Arial"/>
        </w:rPr>
        <w:t>.</w:t>
      </w:r>
      <w:r w:rsidRPr="00EB56C8">
        <w:rPr>
          <w:rFonts w:ascii="Arial" w:hAnsi="Arial" w:cs="Arial"/>
        </w:rPr>
        <w:t xml:space="preserve"> Mystery in marketing management products post COVID-19 as a model of survival strategy towards the awakening of Micro Small and Medium Enterprises in the digital economy era. </w:t>
      </w:r>
      <w:r w:rsidRPr="00A23B35">
        <w:rPr>
          <w:rFonts w:ascii="Arial" w:hAnsi="Arial" w:cs="Arial"/>
          <w:i/>
          <w:iCs/>
        </w:rPr>
        <w:t>Khazanah Sosial, 4</w:t>
      </w:r>
      <w:r w:rsidRPr="00EB56C8">
        <w:rPr>
          <w:rFonts w:ascii="Arial" w:hAnsi="Arial" w:cs="Arial"/>
        </w:rPr>
        <w:t>(1), pp. 187-210.</w:t>
      </w:r>
    </w:p>
    <w:p w14:paraId="5C1B5E7D" w14:textId="4B66815D" w:rsidR="00EB56C8" w:rsidRDefault="00EB56C8" w:rsidP="00EB56C8">
      <w:pPr>
        <w:spacing w:line="480" w:lineRule="auto"/>
        <w:jc w:val="both"/>
        <w:rPr>
          <w:rFonts w:ascii="Arial" w:hAnsi="Arial" w:cs="Arial"/>
          <w:i/>
          <w:iCs/>
        </w:rPr>
      </w:pPr>
      <w:proofErr w:type="spellStart"/>
      <w:r w:rsidRPr="00EB56C8">
        <w:rPr>
          <w:rFonts w:ascii="Arial" w:hAnsi="Arial" w:cs="Arial"/>
        </w:rPr>
        <w:t>Zaurez</w:t>
      </w:r>
      <w:proofErr w:type="spellEnd"/>
      <w:r w:rsidRPr="00EB56C8">
        <w:rPr>
          <w:rFonts w:ascii="Arial" w:hAnsi="Arial" w:cs="Arial"/>
        </w:rPr>
        <w:t xml:space="preserve"> Afshar, M. and Hussain Shah, D.M. (2025)</w:t>
      </w:r>
      <w:r w:rsidR="00A23B35">
        <w:rPr>
          <w:rFonts w:ascii="Arial" w:hAnsi="Arial" w:cs="Arial"/>
        </w:rPr>
        <w:t>.</w:t>
      </w:r>
      <w:r w:rsidRPr="00EB56C8">
        <w:rPr>
          <w:rFonts w:ascii="Arial" w:hAnsi="Arial" w:cs="Arial"/>
        </w:rPr>
        <w:t xml:space="preserve"> </w:t>
      </w:r>
      <w:r w:rsidRPr="00A23B35">
        <w:rPr>
          <w:rFonts w:ascii="Arial" w:hAnsi="Arial" w:cs="Arial"/>
          <w:i/>
          <w:iCs/>
        </w:rPr>
        <w:t>Strategic evaluation using PESTLE and SWOT frameworks: Public sector perspective.</w:t>
      </w:r>
    </w:p>
    <w:p w14:paraId="3512B009" w14:textId="58B73179" w:rsidR="007A69AA" w:rsidRPr="007A69AA" w:rsidRDefault="007A69AA" w:rsidP="00EB56C8">
      <w:pPr>
        <w:spacing w:line="480" w:lineRule="auto"/>
        <w:jc w:val="both"/>
        <w:rPr>
          <w:rFonts w:ascii="Arial" w:hAnsi="Arial" w:cs="Arial"/>
        </w:rPr>
      </w:pPr>
      <w:hyperlink r:id="rId7" w:history="1">
        <w:r w:rsidRPr="00D06282">
          <w:rPr>
            <w:rStyle w:val="Hyperlink"/>
            <w:rFonts w:ascii="Arial" w:hAnsi="Arial" w:cs="Arial"/>
          </w:rPr>
          <w:t>https://www.investopedia.com/terms/m/marketing-strategy.asp</w:t>
        </w:r>
      </w:hyperlink>
      <w:r>
        <w:rPr>
          <w:rFonts w:ascii="Arial" w:hAnsi="Arial" w:cs="Arial"/>
        </w:rPr>
        <w:t xml:space="preserve"> </w:t>
      </w:r>
    </w:p>
    <w:sectPr w:rsidR="007A69AA" w:rsidRPr="007A69AA" w:rsidSect="007A69AA">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6D572" w14:textId="77777777" w:rsidR="00636815" w:rsidRDefault="00636815" w:rsidP="00EB56C8">
      <w:pPr>
        <w:spacing w:after="0" w:line="240" w:lineRule="auto"/>
      </w:pPr>
      <w:r>
        <w:separator/>
      </w:r>
    </w:p>
  </w:endnote>
  <w:endnote w:type="continuationSeparator" w:id="0">
    <w:p w14:paraId="68C02F60" w14:textId="77777777" w:rsidR="00636815" w:rsidRDefault="00636815" w:rsidP="00EB5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73866" w14:textId="77777777" w:rsidR="00636815" w:rsidRDefault="00636815" w:rsidP="00EB56C8">
      <w:pPr>
        <w:spacing w:after="0" w:line="240" w:lineRule="auto"/>
      </w:pPr>
      <w:r>
        <w:separator/>
      </w:r>
    </w:p>
  </w:footnote>
  <w:footnote w:type="continuationSeparator" w:id="0">
    <w:p w14:paraId="79EA8367" w14:textId="77777777" w:rsidR="00636815" w:rsidRDefault="00636815" w:rsidP="00EB56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481512455"/>
      <w:docPartObj>
        <w:docPartGallery w:val="Page Numbers (Top of Page)"/>
        <w:docPartUnique/>
      </w:docPartObj>
    </w:sdtPr>
    <w:sdtEndPr>
      <w:rPr>
        <w:b/>
        <w:bCs/>
        <w:noProof/>
        <w:color w:val="auto"/>
        <w:spacing w:val="0"/>
      </w:rPr>
    </w:sdtEndPr>
    <w:sdtContent>
      <w:p w14:paraId="703D9C3C" w14:textId="37212A20" w:rsidR="00EB56C8" w:rsidRDefault="00EB56C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7C5AFBE" w14:textId="77777777" w:rsidR="00EB56C8" w:rsidRDefault="00EB56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52A"/>
    <w:rsid w:val="00217DE7"/>
    <w:rsid w:val="00636815"/>
    <w:rsid w:val="0066152A"/>
    <w:rsid w:val="006A5D2E"/>
    <w:rsid w:val="007A69AA"/>
    <w:rsid w:val="00883DF3"/>
    <w:rsid w:val="00A23B35"/>
    <w:rsid w:val="00C121AB"/>
    <w:rsid w:val="00EB56C8"/>
    <w:rsid w:val="00F00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44D11"/>
  <w15:chartTrackingRefBased/>
  <w15:docId w15:val="{A1029E66-5A00-40A3-BD0C-E533C4C2E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1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1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1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1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1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1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1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1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1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1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1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1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1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52A"/>
    <w:rPr>
      <w:rFonts w:eastAsiaTheme="majorEastAsia" w:cstheme="majorBidi"/>
      <w:color w:val="272727" w:themeColor="text1" w:themeTint="D8"/>
    </w:rPr>
  </w:style>
  <w:style w:type="paragraph" w:styleId="Title">
    <w:name w:val="Title"/>
    <w:basedOn w:val="Normal"/>
    <w:next w:val="Normal"/>
    <w:link w:val="TitleChar"/>
    <w:uiPriority w:val="10"/>
    <w:qFormat/>
    <w:rsid w:val="00661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52A"/>
    <w:pPr>
      <w:spacing w:before="160"/>
      <w:jc w:val="center"/>
    </w:pPr>
    <w:rPr>
      <w:i/>
      <w:iCs/>
      <w:color w:val="404040" w:themeColor="text1" w:themeTint="BF"/>
    </w:rPr>
  </w:style>
  <w:style w:type="character" w:customStyle="1" w:styleId="QuoteChar">
    <w:name w:val="Quote Char"/>
    <w:basedOn w:val="DefaultParagraphFont"/>
    <w:link w:val="Quote"/>
    <w:uiPriority w:val="29"/>
    <w:rsid w:val="0066152A"/>
    <w:rPr>
      <w:i/>
      <w:iCs/>
      <w:color w:val="404040" w:themeColor="text1" w:themeTint="BF"/>
    </w:rPr>
  </w:style>
  <w:style w:type="paragraph" w:styleId="ListParagraph">
    <w:name w:val="List Paragraph"/>
    <w:basedOn w:val="Normal"/>
    <w:uiPriority w:val="34"/>
    <w:qFormat/>
    <w:rsid w:val="0066152A"/>
    <w:pPr>
      <w:ind w:left="720"/>
      <w:contextualSpacing/>
    </w:pPr>
  </w:style>
  <w:style w:type="character" w:styleId="IntenseEmphasis">
    <w:name w:val="Intense Emphasis"/>
    <w:basedOn w:val="DefaultParagraphFont"/>
    <w:uiPriority w:val="21"/>
    <w:qFormat/>
    <w:rsid w:val="0066152A"/>
    <w:rPr>
      <w:i/>
      <w:iCs/>
      <w:color w:val="0F4761" w:themeColor="accent1" w:themeShade="BF"/>
    </w:rPr>
  </w:style>
  <w:style w:type="paragraph" w:styleId="IntenseQuote">
    <w:name w:val="Intense Quote"/>
    <w:basedOn w:val="Normal"/>
    <w:next w:val="Normal"/>
    <w:link w:val="IntenseQuoteChar"/>
    <w:uiPriority w:val="30"/>
    <w:qFormat/>
    <w:rsid w:val="00661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152A"/>
    <w:rPr>
      <w:i/>
      <w:iCs/>
      <w:color w:val="0F4761" w:themeColor="accent1" w:themeShade="BF"/>
    </w:rPr>
  </w:style>
  <w:style w:type="character" w:styleId="IntenseReference">
    <w:name w:val="Intense Reference"/>
    <w:basedOn w:val="DefaultParagraphFont"/>
    <w:uiPriority w:val="32"/>
    <w:qFormat/>
    <w:rsid w:val="0066152A"/>
    <w:rPr>
      <w:b/>
      <w:bCs/>
      <w:smallCaps/>
      <w:color w:val="0F4761" w:themeColor="accent1" w:themeShade="BF"/>
      <w:spacing w:val="5"/>
    </w:rPr>
  </w:style>
  <w:style w:type="paragraph" w:styleId="Header">
    <w:name w:val="header"/>
    <w:basedOn w:val="Normal"/>
    <w:link w:val="HeaderChar"/>
    <w:uiPriority w:val="99"/>
    <w:unhideWhenUsed/>
    <w:rsid w:val="00EB5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6C8"/>
  </w:style>
  <w:style w:type="paragraph" w:styleId="Footer">
    <w:name w:val="footer"/>
    <w:basedOn w:val="Normal"/>
    <w:link w:val="FooterChar"/>
    <w:uiPriority w:val="99"/>
    <w:unhideWhenUsed/>
    <w:rsid w:val="00EB5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6C8"/>
  </w:style>
  <w:style w:type="character" w:styleId="Hyperlink">
    <w:name w:val="Hyperlink"/>
    <w:basedOn w:val="DefaultParagraphFont"/>
    <w:uiPriority w:val="99"/>
    <w:unhideWhenUsed/>
    <w:rsid w:val="007A69AA"/>
    <w:rPr>
      <w:color w:val="467886" w:themeColor="hyperlink"/>
      <w:u w:val="single"/>
    </w:rPr>
  </w:style>
  <w:style w:type="character" w:styleId="UnresolvedMention">
    <w:name w:val="Unresolved Mention"/>
    <w:basedOn w:val="DefaultParagraphFont"/>
    <w:uiPriority w:val="99"/>
    <w:semiHidden/>
    <w:unhideWhenUsed/>
    <w:rsid w:val="007A69AA"/>
    <w:rPr>
      <w:color w:val="605E5C"/>
      <w:shd w:val="clear" w:color="auto" w:fill="E1DFDD"/>
    </w:rPr>
  </w:style>
  <w:style w:type="paragraph" w:styleId="NoSpacing">
    <w:name w:val="No Spacing"/>
    <w:link w:val="NoSpacingChar"/>
    <w:uiPriority w:val="1"/>
    <w:qFormat/>
    <w:rsid w:val="007A69A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A69A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investopedia.com/terms/m/marketing-strategy.as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EAA512F19264EEA86FC82AAFA0CA310"/>
        <w:category>
          <w:name w:val="General"/>
          <w:gallery w:val="placeholder"/>
        </w:category>
        <w:types>
          <w:type w:val="bbPlcHdr"/>
        </w:types>
        <w:behaviors>
          <w:behavior w:val="content"/>
        </w:behaviors>
        <w:guid w:val="{4D6A3F6C-D591-40C3-909B-E9300B775DB9}"/>
      </w:docPartPr>
      <w:docPartBody>
        <w:p w:rsidR="00000000" w:rsidRDefault="00561BAF" w:rsidP="00561BAF">
          <w:pPr>
            <w:pStyle w:val="5EAA512F19264EEA86FC82AAFA0CA310"/>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BAF"/>
    <w:rsid w:val="0020273B"/>
    <w:rsid w:val="00217DE7"/>
    <w:rsid w:val="00561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215212592041589143807D194C5A53">
    <w:name w:val="78215212592041589143807D194C5A53"/>
    <w:rsid w:val="00561BAF"/>
  </w:style>
  <w:style w:type="paragraph" w:customStyle="1" w:styleId="5EAA512F19264EEA86FC82AAFA0CA310">
    <w:name w:val="5EAA512F19264EEA86FC82AAFA0CA310"/>
    <w:rsid w:val="00561BAF"/>
  </w:style>
  <w:style w:type="paragraph" w:customStyle="1" w:styleId="D7151B77202D45F0BDDCDB3FEDE44BBE">
    <w:name w:val="D7151B77202D45F0BDDCDB3FEDE44BBE"/>
    <w:rsid w:val="00561BAF"/>
  </w:style>
  <w:style w:type="paragraph" w:customStyle="1" w:styleId="089E7FF6F00F4CF7A9A16701AD6AB656">
    <w:name w:val="089E7FF6F00F4CF7A9A16701AD6AB656"/>
    <w:rsid w:val="00561BAF"/>
  </w:style>
  <w:style w:type="paragraph" w:customStyle="1" w:styleId="A5E345240381445F9D6CA93FF325E16A">
    <w:name w:val="A5E345240381445F9D6CA93FF325E16A"/>
    <w:rsid w:val="00561B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107</TotalTime>
  <Pages>10</Pages>
  <Words>2084</Words>
  <Characters>11883</Characters>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An Evaluation of Marketing within Business</dc:title>
  <dc:subject/>
  <cp:keywords/>
  <dc:description/>
  <dcterms:created xsi:type="dcterms:W3CDTF">2026-03-18T11:11:00Z</dcterms:created>
  <dcterms:modified xsi:type="dcterms:W3CDTF">2026-03-18T12:59:00Z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c222ec80-9211-4cff-873c-d46f4e88ea31</vt:lpwstr>
  </property>
</Properties>
</file>