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DD6EE" w14:textId="77777777" w:rsidR="00C81F1C" w:rsidRPr="00DC00AA" w:rsidRDefault="00C75246" w:rsidP="00DC00AA">
      <w:pPr>
        <w:jc w:val="both"/>
        <w:rPr>
          <w:rFonts w:ascii="Arial" w:hAnsi="Arial" w:cs="Arial"/>
        </w:rPr>
      </w:pPr>
      <w:r w:rsidRPr="00DC00AA">
        <w:rPr>
          <w:rFonts w:ascii="Arial" w:hAnsi="Arial" w:cs="Arial"/>
        </w:rPr>
        <w:t>Student Name:</w:t>
      </w:r>
    </w:p>
    <w:p w14:paraId="648B24A0" w14:textId="77777777" w:rsidR="00C75246" w:rsidRPr="00DC00AA" w:rsidRDefault="00C75246" w:rsidP="00DC00AA">
      <w:pPr>
        <w:jc w:val="both"/>
        <w:rPr>
          <w:rFonts w:ascii="Arial" w:hAnsi="Arial" w:cs="Arial"/>
        </w:rPr>
      </w:pPr>
    </w:p>
    <w:p w14:paraId="490908DB" w14:textId="77777777" w:rsidR="00C75246" w:rsidRPr="00DC00AA" w:rsidRDefault="00C75246" w:rsidP="00DC00AA">
      <w:pPr>
        <w:jc w:val="both"/>
        <w:rPr>
          <w:rFonts w:ascii="Arial" w:hAnsi="Arial" w:cs="Arial"/>
        </w:rPr>
      </w:pPr>
      <w:r w:rsidRPr="00DC00AA">
        <w:rPr>
          <w:rFonts w:ascii="Arial" w:hAnsi="Arial" w:cs="Arial"/>
        </w:rPr>
        <w:t>Course Name:</w:t>
      </w:r>
    </w:p>
    <w:p w14:paraId="7AA5A7A0" w14:textId="77777777" w:rsidR="00C75246" w:rsidRPr="00DC00AA" w:rsidRDefault="00C75246" w:rsidP="00DC00AA">
      <w:pPr>
        <w:jc w:val="both"/>
        <w:rPr>
          <w:rFonts w:ascii="Arial" w:hAnsi="Arial" w:cs="Arial"/>
        </w:rPr>
      </w:pPr>
    </w:p>
    <w:p w14:paraId="401C9ECF" w14:textId="77777777" w:rsidR="00C75246" w:rsidRPr="00DC00AA" w:rsidRDefault="00C75246" w:rsidP="00DC00AA">
      <w:pPr>
        <w:jc w:val="both"/>
        <w:rPr>
          <w:rFonts w:ascii="Arial" w:hAnsi="Arial" w:cs="Arial"/>
        </w:rPr>
      </w:pPr>
      <w:r w:rsidRPr="00DC00AA">
        <w:rPr>
          <w:rFonts w:ascii="Arial" w:hAnsi="Arial" w:cs="Arial"/>
        </w:rPr>
        <w:t xml:space="preserve"> Name of the Instructor:</w:t>
      </w:r>
    </w:p>
    <w:p w14:paraId="25054471" w14:textId="77777777" w:rsidR="00C75246" w:rsidRPr="00DC00AA" w:rsidRDefault="00C75246" w:rsidP="00DC00AA">
      <w:pPr>
        <w:jc w:val="both"/>
        <w:rPr>
          <w:rFonts w:ascii="Arial" w:hAnsi="Arial" w:cs="Arial"/>
        </w:rPr>
      </w:pPr>
    </w:p>
    <w:p w14:paraId="561F6357" w14:textId="77777777" w:rsidR="00C75246" w:rsidRPr="00DC00AA" w:rsidRDefault="00C75246" w:rsidP="00DC00AA">
      <w:pPr>
        <w:jc w:val="both"/>
        <w:rPr>
          <w:rFonts w:ascii="Arial" w:hAnsi="Arial" w:cs="Arial"/>
        </w:rPr>
      </w:pPr>
      <w:r w:rsidRPr="00DC00AA">
        <w:rPr>
          <w:rFonts w:ascii="Arial" w:hAnsi="Arial" w:cs="Arial"/>
        </w:rPr>
        <w:t>Date:</w:t>
      </w:r>
    </w:p>
    <w:p w14:paraId="0D32D49A" w14:textId="77777777" w:rsidR="00C75246" w:rsidRPr="00DC00AA" w:rsidRDefault="00C75246" w:rsidP="00DC00AA">
      <w:pPr>
        <w:jc w:val="both"/>
        <w:rPr>
          <w:rFonts w:ascii="Arial" w:hAnsi="Arial" w:cs="Arial"/>
        </w:rPr>
      </w:pPr>
    </w:p>
    <w:p w14:paraId="7212E32C" w14:textId="77777777" w:rsidR="00C75246" w:rsidRPr="00DC00AA" w:rsidRDefault="00C75246" w:rsidP="00DC00AA">
      <w:pPr>
        <w:jc w:val="both"/>
        <w:rPr>
          <w:rFonts w:ascii="Arial" w:hAnsi="Arial" w:cs="Arial"/>
        </w:rPr>
      </w:pPr>
    </w:p>
    <w:p w14:paraId="59A1F6E9" w14:textId="77777777" w:rsidR="00C75246" w:rsidRPr="00DC00AA" w:rsidRDefault="00C75246" w:rsidP="00DC00AA">
      <w:pPr>
        <w:jc w:val="both"/>
        <w:rPr>
          <w:rFonts w:ascii="Arial" w:hAnsi="Arial" w:cs="Arial"/>
        </w:rPr>
      </w:pPr>
    </w:p>
    <w:p w14:paraId="358A2016" w14:textId="4C690CE9" w:rsidR="00C75246" w:rsidRDefault="00D95B93" w:rsidP="00DC00AA">
      <w:pPr>
        <w:jc w:val="both"/>
        <w:rPr>
          <w:rFonts w:ascii="Arial" w:hAnsi="Arial" w:cs="Arial"/>
        </w:rPr>
      </w:pPr>
      <w:r>
        <w:rPr>
          <w:rFonts w:ascii="Arial" w:hAnsi="Arial" w:cs="Arial"/>
        </w:rPr>
        <w:t>YOUR ESSAY IS HAS NOT ANSWER THE MAIN QUESTION IN THE TASK WHICH IS</w:t>
      </w:r>
    </w:p>
    <w:p w14:paraId="78B0E566" w14:textId="355D65CD" w:rsidR="00D95B93" w:rsidRDefault="00D95B93" w:rsidP="00DC00AA">
      <w:pPr>
        <w:jc w:val="both"/>
        <w:rPr>
          <w:rFonts w:ascii="Arial" w:hAnsi="Arial" w:cs="Arial"/>
        </w:rPr>
      </w:pPr>
      <w:r>
        <w:rPr>
          <w:rFonts w:ascii="Arial" w:hAnsi="Arial" w:cs="Arial"/>
        </w:rPr>
        <w:t>“</w:t>
      </w:r>
      <w:r w:rsidRPr="00D95B93">
        <w:rPr>
          <w:rFonts w:ascii="Arial" w:hAnsi="Arial" w:cs="Arial"/>
          <w:b/>
        </w:rPr>
        <w:t>HOW</w:t>
      </w:r>
      <w:r>
        <w:rPr>
          <w:rFonts w:ascii="Arial" w:hAnsi="Arial" w:cs="Arial"/>
        </w:rPr>
        <w:t xml:space="preserve"> DOES THE FRONT OFFICE </w:t>
      </w:r>
      <w:r w:rsidRPr="00D95B93">
        <w:rPr>
          <w:rFonts w:ascii="Arial" w:hAnsi="Arial" w:cs="Arial"/>
          <w:b/>
        </w:rPr>
        <w:t>COMMUNICATE WITH</w:t>
      </w:r>
      <w:r>
        <w:rPr>
          <w:rFonts w:ascii="Arial" w:hAnsi="Arial" w:cs="Arial"/>
        </w:rPr>
        <w:t xml:space="preserve"> OTHER DEPARTMENT”</w:t>
      </w:r>
    </w:p>
    <w:p w14:paraId="5B174B1A" w14:textId="1D157B51" w:rsidR="00D95B93" w:rsidRDefault="00D95B93" w:rsidP="00DC00AA">
      <w:pPr>
        <w:jc w:val="both"/>
        <w:rPr>
          <w:rFonts w:ascii="Arial" w:hAnsi="Arial" w:cs="Arial"/>
        </w:rPr>
      </w:pPr>
      <w:r>
        <w:rPr>
          <w:rFonts w:ascii="Arial" w:hAnsi="Arial" w:cs="Arial"/>
        </w:rPr>
        <w:t>RATHER,</w:t>
      </w:r>
    </w:p>
    <w:p w14:paraId="27A91849" w14:textId="3B26EA0E" w:rsidR="00D95B93" w:rsidRDefault="00D95B93" w:rsidP="00DC00AA">
      <w:pPr>
        <w:jc w:val="both"/>
        <w:rPr>
          <w:rFonts w:ascii="Arial" w:hAnsi="Arial" w:cs="Arial"/>
        </w:rPr>
      </w:pPr>
      <w:r>
        <w:rPr>
          <w:rFonts w:ascii="Arial" w:hAnsi="Arial" w:cs="Arial"/>
        </w:rPr>
        <w:t>YOUR ESSAY FOCUSES ON “</w:t>
      </w:r>
      <w:r w:rsidRPr="00DC00AA">
        <w:rPr>
          <w:rFonts w:ascii="Arial" w:hAnsi="Arial" w:cs="Arial"/>
        </w:rPr>
        <w:t>role of good communication</w:t>
      </w:r>
      <w:r>
        <w:rPr>
          <w:rFonts w:ascii="Arial" w:hAnsi="Arial" w:cs="Arial"/>
        </w:rPr>
        <w:t xml:space="preserve">” WHICH IS NOT THE MAIN TASK. </w:t>
      </w:r>
    </w:p>
    <w:p w14:paraId="18ACE055" w14:textId="77777777" w:rsidR="00D95B93" w:rsidRDefault="00D95B93" w:rsidP="00DC00AA">
      <w:pPr>
        <w:jc w:val="both"/>
        <w:rPr>
          <w:rFonts w:ascii="Arial" w:hAnsi="Arial" w:cs="Arial"/>
        </w:rPr>
      </w:pPr>
    </w:p>
    <w:p w14:paraId="5EEDF85F" w14:textId="7F9E40AB" w:rsidR="00D95B93" w:rsidRDefault="00D95B93" w:rsidP="00DC00AA">
      <w:pPr>
        <w:jc w:val="both"/>
        <w:rPr>
          <w:rFonts w:ascii="Arial" w:hAnsi="Arial" w:cs="Arial"/>
        </w:rPr>
      </w:pPr>
      <w:r>
        <w:rPr>
          <w:rFonts w:ascii="Arial" w:hAnsi="Arial" w:cs="Arial"/>
        </w:rPr>
        <w:t xml:space="preserve">I WILL ADVICE THAT YOU CREATE A SUBHEADING FOR </w:t>
      </w:r>
      <w:r w:rsidR="00EC7A5A" w:rsidRPr="00EC7A5A">
        <w:rPr>
          <w:rFonts w:ascii="Arial" w:hAnsi="Arial" w:cs="Arial"/>
          <w:color w:val="FF0000"/>
        </w:rPr>
        <w:t>“HOW THE FRONT OFFICE COMMUNICATE WITH OTHER DEPARTMENT FOR EFFICIENCY”</w:t>
      </w:r>
      <w:r w:rsidR="00EC7A5A">
        <w:rPr>
          <w:rFonts w:ascii="Arial" w:hAnsi="Arial" w:cs="Arial"/>
        </w:rPr>
        <w:t xml:space="preserve"> TO LESSEN YOUR WORK.</w:t>
      </w:r>
    </w:p>
    <w:p w14:paraId="2B308655" w14:textId="77777777" w:rsidR="00EC7A5A" w:rsidRDefault="00EC7A5A" w:rsidP="00DC00AA">
      <w:pPr>
        <w:jc w:val="both"/>
        <w:rPr>
          <w:rFonts w:ascii="Arial" w:hAnsi="Arial" w:cs="Arial"/>
        </w:rPr>
      </w:pPr>
    </w:p>
    <w:p w14:paraId="7523DF7F" w14:textId="0B836853" w:rsidR="00EC7A5A" w:rsidRDefault="00EC7A5A" w:rsidP="00DC00AA">
      <w:pPr>
        <w:jc w:val="both"/>
        <w:rPr>
          <w:rFonts w:ascii="Arial" w:hAnsi="Arial" w:cs="Arial"/>
        </w:rPr>
      </w:pPr>
      <w:r>
        <w:rPr>
          <w:rFonts w:ascii="Arial" w:hAnsi="Arial" w:cs="Arial"/>
        </w:rPr>
        <w:t>I REALLY APPRECIATE YOUR TIME AND EFFORTS.</w:t>
      </w:r>
    </w:p>
    <w:p w14:paraId="7C42033E" w14:textId="77777777" w:rsidR="00EC7A5A" w:rsidRPr="00DC00AA" w:rsidRDefault="00EC7A5A" w:rsidP="00DC00AA">
      <w:pPr>
        <w:jc w:val="both"/>
        <w:rPr>
          <w:rFonts w:ascii="Arial" w:hAnsi="Arial" w:cs="Arial"/>
        </w:rPr>
      </w:pPr>
    </w:p>
    <w:p w14:paraId="0EFDC4DC" w14:textId="77777777" w:rsidR="00C75246" w:rsidRPr="00DC00AA" w:rsidRDefault="00C75246" w:rsidP="00DC00AA">
      <w:pPr>
        <w:jc w:val="both"/>
        <w:rPr>
          <w:rFonts w:ascii="Arial" w:hAnsi="Arial" w:cs="Arial"/>
        </w:rPr>
      </w:pPr>
    </w:p>
    <w:p w14:paraId="3875EFBC" w14:textId="77777777" w:rsidR="00C75246" w:rsidRPr="00DC00AA" w:rsidRDefault="00C75246" w:rsidP="00DC00AA">
      <w:pPr>
        <w:jc w:val="both"/>
        <w:rPr>
          <w:rFonts w:ascii="Arial" w:hAnsi="Arial" w:cs="Arial"/>
        </w:rPr>
      </w:pPr>
    </w:p>
    <w:p w14:paraId="1F7AC189" w14:textId="77777777" w:rsidR="00C75246" w:rsidRPr="00DC00AA" w:rsidRDefault="00C75246" w:rsidP="00DC00AA">
      <w:pPr>
        <w:jc w:val="both"/>
        <w:rPr>
          <w:rFonts w:ascii="Arial" w:hAnsi="Arial" w:cs="Arial"/>
        </w:rPr>
      </w:pPr>
    </w:p>
    <w:p w14:paraId="435F6E20" w14:textId="77777777" w:rsidR="00C75246" w:rsidRPr="00DC00AA" w:rsidRDefault="00C75246" w:rsidP="00DC00AA">
      <w:pPr>
        <w:jc w:val="both"/>
        <w:rPr>
          <w:rFonts w:ascii="Arial" w:hAnsi="Arial" w:cs="Arial"/>
        </w:rPr>
      </w:pPr>
    </w:p>
    <w:p w14:paraId="3F1094CC" w14:textId="77777777" w:rsidR="00C75246" w:rsidRPr="00DC00AA" w:rsidRDefault="00C75246" w:rsidP="00DC00AA">
      <w:pPr>
        <w:jc w:val="both"/>
        <w:rPr>
          <w:rFonts w:ascii="Arial" w:hAnsi="Arial" w:cs="Arial"/>
        </w:rPr>
      </w:pPr>
    </w:p>
    <w:p w14:paraId="7A292169" w14:textId="77777777" w:rsidR="00C75246" w:rsidRPr="00DC00AA" w:rsidRDefault="00C75246" w:rsidP="00DC00AA">
      <w:pPr>
        <w:jc w:val="both"/>
        <w:rPr>
          <w:rFonts w:ascii="Arial" w:hAnsi="Arial" w:cs="Arial"/>
        </w:rPr>
      </w:pPr>
    </w:p>
    <w:p w14:paraId="16F3A80B" w14:textId="77777777" w:rsidR="00C75246" w:rsidRPr="00DC00AA" w:rsidRDefault="00C75246" w:rsidP="00DC00AA">
      <w:pPr>
        <w:jc w:val="both"/>
        <w:rPr>
          <w:rFonts w:ascii="Arial" w:hAnsi="Arial" w:cs="Arial"/>
        </w:rPr>
      </w:pPr>
    </w:p>
    <w:p w14:paraId="1C825AE1" w14:textId="77777777" w:rsidR="00C75246" w:rsidRPr="00DC00AA" w:rsidRDefault="00C75246" w:rsidP="00DC00AA">
      <w:pPr>
        <w:jc w:val="both"/>
        <w:rPr>
          <w:rFonts w:ascii="Arial" w:hAnsi="Arial" w:cs="Arial"/>
        </w:rPr>
      </w:pPr>
    </w:p>
    <w:p w14:paraId="4FE53C02" w14:textId="77777777" w:rsidR="00C75246" w:rsidRPr="00DC00AA" w:rsidRDefault="00C75246" w:rsidP="00DC00AA">
      <w:pPr>
        <w:jc w:val="both"/>
        <w:rPr>
          <w:rFonts w:ascii="Arial" w:hAnsi="Arial" w:cs="Arial"/>
        </w:rPr>
      </w:pPr>
    </w:p>
    <w:p w14:paraId="283C0380" w14:textId="77777777" w:rsidR="00C75246" w:rsidRPr="00DC00AA" w:rsidRDefault="00C75246" w:rsidP="00DC00AA">
      <w:pPr>
        <w:jc w:val="both"/>
        <w:rPr>
          <w:rFonts w:ascii="Arial" w:hAnsi="Arial" w:cs="Arial"/>
        </w:rPr>
      </w:pPr>
    </w:p>
    <w:p w14:paraId="0CE8DE92" w14:textId="77777777" w:rsidR="00FB2F28" w:rsidRPr="00DC00AA" w:rsidRDefault="00C75246" w:rsidP="00DC00AA">
      <w:pPr>
        <w:jc w:val="both"/>
        <w:rPr>
          <w:rFonts w:ascii="Arial" w:hAnsi="Arial" w:cs="Arial"/>
          <w:b/>
        </w:rPr>
      </w:pPr>
      <w:bookmarkStart w:id="0" w:name="_GoBack"/>
      <w:bookmarkEnd w:id="0"/>
      <w:r w:rsidRPr="00DC00AA">
        <w:rPr>
          <w:rFonts w:ascii="Arial" w:hAnsi="Arial" w:cs="Arial"/>
          <w:b/>
        </w:rPr>
        <w:lastRenderedPageBreak/>
        <w:t>Communication in Hospitality and Service Delivery.</w:t>
      </w:r>
    </w:p>
    <w:p w14:paraId="5CAF48E6" w14:textId="77777777" w:rsidR="00FB2F28" w:rsidRPr="00DC00AA" w:rsidRDefault="00FB2F28" w:rsidP="00DC00AA">
      <w:pPr>
        <w:jc w:val="both"/>
        <w:rPr>
          <w:rFonts w:ascii="Arial" w:hAnsi="Arial" w:cs="Arial"/>
          <w:b/>
        </w:rPr>
      </w:pPr>
      <w:r w:rsidRPr="00DC00AA">
        <w:rPr>
          <w:rFonts w:ascii="Arial" w:hAnsi="Arial" w:cs="Arial"/>
          <w:b/>
        </w:rPr>
        <w:t>Abstract.</w:t>
      </w:r>
    </w:p>
    <w:p w14:paraId="4B8C92CB" w14:textId="77777777" w:rsidR="00FB2F28" w:rsidRPr="00DC00AA" w:rsidRDefault="00FB2F28" w:rsidP="00DC00AA">
      <w:pPr>
        <w:jc w:val="both"/>
        <w:rPr>
          <w:rFonts w:ascii="Arial" w:hAnsi="Arial" w:cs="Arial"/>
        </w:rPr>
      </w:pPr>
      <w:r w:rsidRPr="00DC00AA">
        <w:rPr>
          <w:rFonts w:ascii="Arial" w:hAnsi="Arial" w:cs="Arial"/>
        </w:rPr>
        <w:t>Hospitality entails constant communication between the service providers and consumers, with quality of service delivery significantly dependent on how effective the communication models employed perform. The front office interaction with other departments in running hotelier services greatly impacts the overall performance of the business, and this paper focuses on the interaction between the personnel in this department with those from other departments for effective hotel service delivery. Among the interactions discussed included the housekeeping department, accounting department, engineering and maintenance department as well with the kitchen and restaurant departments. The importance of smooth communication between the employer and the employees is discussed with the mechanisms for appraisal, conflict resolution, organizational communication models and relationship with the public also discussed.</w:t>
      </w:r>
    </w:p>
    <w:p w14:paraId="6AE85D85" w14:textId="77777777" w:rsidR="00FB2F28" w:rsidRDefault="00FB2F28" w:rsidP="00DC00AA">
      <w:pPr>
        <w:jc w:val="both"/>
        <w:rPr>
          <w:rFonts w:ascii="Arial" w:hAnsi="Arial" w:cs="Arial"/>
          <w:b/>
        </w:rPr>
      </w:pPr>
    </w:p>
    <w:p w14:paraId="6F58A71B" w14:textId="77777777" w:rsidR="00DC00AA" w:rsidRDefault="00DC00AA" w:rsidP="00DC00AA">
      <w:pPr>
        <w:jc w:val="both"/>
        <w:rPr>
          <w:rFonts w:ascii="Arial" w:hAnsi="Arial" w:cs="Arial"/>
          <w:b/>
        </w:rPr>
      </w:pPr>
    </w:p>
    <w:p w14:paraId="370FB750" w14:textId="77777777" w:rsidR="00DC00AA" w:rsidRDefault="00DC00AA" w:rsidP="00DC00AA">
      <w:pPr>
        <w:jc w:val="both"/>
        <w:rPr>
          <w:rFonts w:ascii="Arial" w:hAnsi="Arial" w:cs="Arial"/>
          <w:b/>
        </w:rPr>
      </w:pPr>
    </w:p>
    <w:p w14:paraId="70F83F51" w14:textId="77777777" w:rsidR="00DC00AA" w:rsidRDefault="00DC00AA" w:rsidP="00DC00AA">
      <w:pPr>
        <w:jc w:val="both"/>
        <w:rPr>
          <w:rFonts w:ascii="Arial" w:hAnsi="Arial" w:cs="Arial"/>
          <w:b/>
        </w:rPr>
      </w:pPr>
    </w:p>
    <w:p w14:paraId="7EA1FCA9" w14:textId="77777777" w:rsidR="00DC00AA" w:rsidRDefault="00DC00AA" w:rsidP="00DC00AA">
      <w:pPr>
        <w:jc w:val="both"/>
        <w:rPr>
          <w:rFonts w:ascii="Arial" w:hAnsi="Arial" w:cs="Arial"/>
          <w:b/>
        </w:rPr>
      </w:pPr>
    </w:p>
    <w:p w14:paraId="2766D183" w14:textId="77777777" w:rsidR="00DC00AA" w:rsidRDefault="00DC00AA" w:rsidP="00DC00AA">
      <w:pPr>
        <w:jc w:val="both"/>
        <w:rPr>
          <w:rFonts w:ascii="Arial" w:hAnsi="Arial" w:cs="Arial"/>
          <w:b/>
        </w:rPr>
      </w:pPr>
    </w:p>
    <w:p w14:paraId="2E805AA5" w14:textId="77777777" w:rsidR="00DC00AA" w:rsidRDefault="00DC00AA" w:rsidP="00DC00AA">
      <w:pPr>
        <w:jc w:val="both"/>
        <w:rPr>
          <w:rFonts w:ascii="Arial" w:hAnsi="Arial" w:cs="Arial"/>
          <w:b/>
        </w:rPr>
      </w:pPr>
    </w:p>
    <w:p w14:paraId="0D222D6F" w14:textId="77777777" w:rsidR="00DC00AA" w:rsidRDefault="00DC00AA" w:rsidP="00DC00AA">
      <w:pPr>
        <w:jc w:val="both"/>
        <w:rPr>
          <w:rFonts w:ascii="Arial" w:hAnsi="Arial" w:cs="Arial"/>
          <w:b/>
        </w:rPr>
      </w:pPr>
    </w:p>
    <w:p w14:paraId="7335A55B" w14:textId="77777777" w:rsidR="00DC00AA" w:rsidRDefault="00DC00AA" w:rsidP="00DC00AA">
      <w:pPr>
        <w:jc w:val="both"/>
        <w:rPr>
          <w:rFonts w:ascii="Arial" w:hAnsi="Arial" w:cs="Arial"/>
          <w:b/>
        </w:rPr>
      </w:pPr>
    </w:p>
    <w:p w14:paraId="6C159070" w14:textId="77777777" w:rsidR="00DC00AA" w:rsidRDefault="00DC00AA" w:rsidP="00DC00AA">
      <w:pPr>
        <w:jc w:val="both"/>
        <w:rPr>
          <w:rFonts w:ascii="Arial" w:hAnsi="Arial" w:cs="Arial"/>
          <w:b/>
        </w:rPr>
      </w:pPr>
    </w:p>
    <w:p w14:paraId="1253069C" w14:textId="77777777" w:rsidR="00DC00AA" w:rsidRDefault="00DC00AA" w:rsidP="00DC00AA">
      <w:pPr>
        <w:jc w:val="both"/>
        <w:rPr>
          <w:rFonts w:ascii="Arial" w:hAnsi="Arial" w:cs="Arial"/>
          <w:b/>
        </w:rPr>
      </w:pPr>
    </w:p>
    <w:p w14:paraId="16315422" w14:textId="77777777" w:rsidR="00DC00AA" w:rsidRDefault="00DC00AA" w:rsidP="00DC00AA">
      <w:pPr>
        <w:jc w:val="both"/>
        <w:rPr>
          <w:rFonts w:ascii="Arial" w:hAnsi="Arial" w:cs="Arial"/>
          <w:b/>
        </w:rPr>
      </w:pPr>
    </w:p>
    <w:p w14:paraId="7D755E6F" w14:textId="77777777" w:rsidR="00DC00AA" w:rsidRDefault="00DC00AA" w:rsidP="00DC00AA">
      <w:pPr>
        <w:jc w:val="both"/>
        <w:rPr>
          <w:rFonts w:ascii="Arial" w:hAnsi="Arial" w:cs="Arial"/>
          <w:b/>
        </w:rPr>
      </w:pPr>
    </w:p>
    <w:p w14:paraId="1AB4D079" w14:textId="77777777" w:rsidR="00DC00AA" w:rsidRDefault="00DC00AA" w:rsidP="00DC00AA">
      <w:pPr>
        <w:jc w:val="both"/>
        <w:rPr>
          <w:rFonts w:ascii="Arial" w:hAnsi="Arial" w:cs="Arial"/>
          <w:b/>
        </w:rPr>
      </w:pPr>
    </w:p>
    <w:p w14:paraId="25AE6715" w14:textId="77777777" w:rsidR="00DC00AA" w:rsidRDefault="00DC00AA" w:rsidP="00DC00AA">
      <w:pPr>
        <w:jc w:val="both"/>
        <w:rPr>
          <w:rFonts w:ascii="Arial" w:hAnsi="Arial" w:cs="Arial"/>
          <w:b/>
        </w:rPr>
      </w:pPr>
    </w:p>
    <w:p w14:paraId="2EB56227" w14:textId="77777777" w:rsidR="00DC00AA" w:rsidRDefault="00DC00AA" w:rsidP="00DC00AA">
      <w:pPr>
        <w:jc w:val="both"/>
        <w:rPr>
          <w:rFonts w:ascii="Arial" w:hAnsi="Arial" w:cs="Arial"/>
          <w:b/>
        </w:rPr>
      </w:pPr>
    </w:p>
    <w:p w14:paraId="7F833D9E" w14:textId="77777777" w:rsidR="00DC00AA" w:rsidRDefault="00DC00AA" w:rsidP="00DC00AA">
      <w:pPr>
        <w:jc w:val="both"/>
        <w:rPr>
          <w:rFonts w:ascii="Arial" w:hAnsi="Arial" w:cs="Arial"/>
          <w:b/>
        </w:rPr>
      </w:pPr>
    </w:p>
    <w:p w14:paraId="68DFD33A" w14:textId="77777777" w:rsidR="00DC00AA" w:rsidRDefault="00DC00AA" w:rsidP="00DC00AA">
      <w:pPr>
        <w:jc w:val="both"/>
        <w:rPr>
          <w:rFonts w:ascii="Arial" w:hAnsi="Arial" w:cs="Arial"/>
          <w:b/>
        </w:rPr>
      </w:pPr>
    </w:p>
    <w:p w14:paraId="6DB74996" w14:textId="77777777" w:rsidR="00DC00AA" w:rsidRDefault="00DC00AA" w:rsidP="00DC00AA">
      <w:pPr>
        <w:jc w:val="both"/>
        <w:rPr>
          <w:rFonts w:ascii="Arial" w:hAnsi="Arial" w:cs="Arial"/>
          <w:b/>
        </w:rPr>
      </w:pPr>
    </w:p>
    <w:p w14:paraId="2B8EE073" w14:textId="77777777" w:rsidR="00DC00AA" w:rsidRDefault="00DC00AA" w:rsidP="00DC00AA">
      <w:pPr>
        <w:jc w:val="both"/>
        <w:rPr>
          <w:rFonts w:ascii="Arial" w:hAnsi="Arial" w:cs="Arial"/>
          <w:b/>
        </w:rPr>
      </w:pPr>
    </w:p>
    <w:p w14:paraId="2345776B" w14:textId="77777777" w:rsidR="00DC00AA" w:rsidRPr="00DC00AA" w:rsidRDefault="00DC00AA" w:rsidP="00DC00AA">
      <w:pPr>
        <w:jc w:val="both"/>
        <w:rPr>
          <w:rFonts w:ascii="Arial" w:hAnsi="Arial" w:cs="Arial"/>
          <w:b/>
        </w:rPr>
      </w:pPr>
    </w:p>
    <w:p w14:paraId="3B02FCF8" w14:textId="77777777" w:rsidR="00C75246" w:rsidRPr="00DC00AA" w:rsidRDefault="00C75246" w:rsidP="00DC00AA">
      <w:pPr>
        <w:jc w:val="both"/>
        <w:rPr>
          <w:rFonts w:ascii="Arial" w:hAnsi="Arial" w:cs="Arial"/>
          <w:b/>
        </w:rPr>
      </w:pPr>
      <w:r w:rsidRPr="00DC00AA">
        <w:rPr>
          <w:rFonts w:ascii="Arial" w:hAnsi="Arial" w:cs="Arial"/>
          <w:b/>
        </w:rPr>
        <w:lastRenderedPageBreak/>
        <w:t>Introduction.</w:t>
      </w:r>
    </w:p>
    <w:p w14:paraId="7CAF794D" w14:textId="77777777" w:rsidR="00C75246" w:rsidRPr="00DC00AA" w:rsidRDefault="00C75246" w:rsidP="00DC00AA">
      <w:pPr>
        <w:spacing w:after="120" w:line="360" w:lineRule="auto"/>
        <w:jc w:val="both"/>
        <w:rPr>
          <w:rFonts w:ascii="Arial" w:hAnsi="Arial" w:cs="Arial"/>
        </w:rPr>
      </w:pPr>
      <w:r w:rsidRPr="00DC00AA">
        <w:rPr>
          <w:rFonts w:ascii="Arial" w:hAnsi="Arial" w:cs="Arial"/>
        </w:rPr>
        <w:t>Effective communication in hospitality underlies the timely and smooth delivery of the wide variety of services often on offer. Interaction of interdisciplinary personnel in hotels with an ultimate aim of satisfying customer needs commands effective transfer of the specific orders across such determinants as time, brand preferences, schedules and quantities. Communication models help aid in characterizing the interaction expectations, with hoteliers expecting to serve without discrimination to the general public (Emiroglu, 2016). Approach to serving customers differ from one hotel setting to another but the front office often shapes the needs of the entire organization through the direct interaction with the consumers. This paper analyses how communication between the front office and the rest of the organizational or structural departments of hotels for successful execution of operations. Administration of respective hotel setting usually provide standard operating procedures on which the facility code of conduct and routine operations is shaped.</w:t>
      </w:r>
    </w:p>
    <w:p w14:paraId="72CD7C8D" w14:textId="77777777" w:rsidR="00DE28CA" w:rsidRPr="00DC00AA" w:rsidRDefault="00DE28CA" w:rsidP="00DC00AA">
      <w:pPr>
        <w:spacing w:after="120" w:line="360" w:lineRule="auto"/>
        <w:jc w:val="both"/>
        <w:rPr>
          <w:rFonts w:ascii="Arial" w:hAnsi="Arial" w:cs="Arial"/>
          <w:b/>
        </w:rPr>
      </w:pPr>
    </w:p>
    <w:p w14:paraId="5030178C" w14:textId="77777777" w:rsidR="00C75246" w:rsidRPr="00DC00AA" w:rsidRDefault="00C75246" w:rsidP="00DC00AA">
      <w:pPr>
        <w:spacing w:after="120" w:line="360" w:lineRule="auto"/>
        <w:jc w:val="both"/>
        <w:rPr>
          <w:rFonts w:ascii="Arial" w:hAnsi="Arial" w:cs="Arial"/>
          <w:b/>
        </w:rPr>
      </w:pPr>
      <w:r w:rsidRPr="00DC00AA">
        <w:rPr>
          <w:rFonts w:ascii="Arial" w:hAnsi="Arial" w:cs="Arial"/>
          <w:b/>
        </w:rPr>
        <w:t>Front-Office Interaction with the Housekeeping Department.</w:t>
      </w:r>
    </w:p>
    <w:p w14:paraId="6004261B" w14:textId="77777777" w:rsidR="00DE28CA" w:rsidRPr="00DC00AA" w:rsidRDefault="00A93855" w:rsidP="00DC00AA">
      <w:pPr>
        <w:spacing w:after="120" w:line="360" w:lineRule="auto"/>
        <w:jc w:val="both"/>
        <w:rPr>
          <w:rFonts w:ascii="Arial" w:hAnsi="Arial" w:cs="Arial"/>
        </w:rPr>
      </w:pPr>
      <w:commentRangeStart w:id="1"/>
      <w:r w:rsidRPr="00DC00AA">
        <w:rPr>
          <w:rFonts w:ascii="Arial" w:hAnsi="Arial" w:cs="Arial"/>
        </w:rPr>
        <w:t>Communication channels in hotels and hospitality settings have undergone great makeover in the recent decades with feedback greatly valued for organizational appraisal. The definition of the routine activities in hoteling activities are mainly mandated with the housekeeping department, with feedback to the structural and logistical set up effected significantly affecting business functioning. The set-up of goals and strategies to successfully run the selected hoteling model shows the reflection of the effective communication between the employees and their respective strategists in the housekeeping department. Successful businesses not only promote smooth communication between the employees and the administrational or management personnel that are involved in decision making. The most basic composition of pertinent information relayed in such setting include the co-values of the organizational and the stipulated departmental functions to facilitate smooth functioning of the hoteling services (Ma, 2017). With employees having succinct instructions as pertaining to their responsibilities within the set-up, minimal delays would be anticipated during the production and delivery of the ordered services. This is enhanced through strict schedules per specific services and in accordance with cost efficiency, underlying the main aim of profitability and customer satisfaction.</w:t>
      </w:r>
      <w:commentRangeEnd w:id="1"/>
      <w:r w:rsidR="00AB0D3A">
        <w:rPr>
          <w:rStyle w:val="CommentReference"/>
        </w:rPr>
        <w:commentReference w:id="1"/>
      </w:r>
    </w:p>
    <w:p w14:paraId="1A36C841" w14:textId="77777777" w:rsidR="00DE28CA" w:rsidRPr="00DC00AA" w:rsidRDefault="00DE28CA" w:rsidP="00DC00AA">
      <w:pPr>
        <w:spacing w:after="120" w:line="360" w:lineRule="auto"/>
        <w:jc w:val="both"/>
        <w:rPr>
          <w:rFonts w:ascii="Arial" w:hAnsi="Arial" w:cs="Arial"/>
          <w:b/>
        </w:rPr>
      </w:pPr>
    </w:p>
    <w:p w14:paraId="42AD3569" w14:textId="77777777" w:rsidR="00DE28CA" w:rsidRPr="00DC00AA" w:rsidRDefault="00DE28CA" w:rsidP="00DC00AA">
      <w:pPr>
        <w:spacing w:after="120" w:line="360" w:lineRule="auto"/>
        <w:jc w:val="both"/>
        <w:rPr>
          <w:rFonts w:ascii="Arial" w:hAnsi="Arial" w:cs="Arial"/>
          <w:b/>
        </w:rPr>
      </w:pPr>
    </w:p>
    <w:p w14:paraId="09E6E825" w14:textId="77777777" w:rsidR="00DE28CA" w:rsidRPr="00DC00AA" w:rsidRDefault="00A93855" w:rsidP="00DC00AA">
      <w:pPr>
        <w:spacing w:after="120" w:line="360" w:lineRule="auto"/>
        <w:jc w:val="both"/>
        <w:rPr>
          <w:rFonts w:ascii="Arial" w:hAnsi="Arial" w:cs="Arial"/>
        </w:rPr>
      </w:pPr>
      <w:r w:rsidRPr="00DC00AA">
        <w:rPr>
          <w:rFonts w:ascii="Arial" w:hAnsi="Arial" w:cs="Arial"/>
          <w:b/>
        </w:rPr>
        <w:lastRenderedPageBreak/>
        <w:t>Front-Office Interaction with the Account Department.</w:t>
      </w:r>
    </w:p>
    <w:p w14:paraId="7A64959A" w14:textId="77777777" w:rsidR="00A93855" w:rsidRPr="00DC00AA" w:rsidRDefault="00A93855" w:rsidP="00DC00AA">
      <w:pPr>
        <w:spacing w:after="120" w:line="360" w:lineRule="auto"/>
        <w:jc w:val="both"/>
        <w:rPr>
          <w:rFonts w:ascii="Arial" w:hAnsi="Arial" w:cs="Arial"/>
        </w:rPr>
      </w:pPr>
      <w:commentRangeStart w:id="2"/>
      <w:r w:rsidRPr="00DC00AA">
        <w:rPr>
          <w:rFonts w:ascii="Arial" w:hAnsi="Arial" w:cs="Arial"/>
        </w:rPr>
        <w:t>The administrational decisions shape the overall direction of any organization, and their implementation heavily depends on how they were received, and how clearly they were presented, with the feasibility of the implementation of the models presented depending on the available appropriations from the accounting department. Cultural implementation of ideas entails persistent promotion and even training on specific areas to effectively provide hotelier services, with cost impact often going to the implementers of the firm objectives, especially in accounting.</w:t>
      </w:r>
      <w:r w:rsidR="00432BC7" w:rsidRPr="00DC00AA">
        <w:rPr>
          <w:rFonts w:ascii="Arial" w:hAnsi="Arial" w:cs="Arial"/>
        </w:rPr>
        <w:t xml:space="preserve"> </w:t>
      </w:r>
      <w:r w:rsidRPr="00DC00AA">
        <w:rPr>
          <w:rFonts w:ascii="Arial" w:hAnsi="Arial" w:cs="Arial"/>
        </w:rPr>
        <w:t xml:space="preserve">Clear communication from </w:t>
      </w:r>
      <w:r w:rsidR="00432BC7" w:rsidRPr="00DC00AA">
        <w:rPr>
          <w:rFonts w:ascii="Arial" w:hAnsi="Arial" w:cs="Arial"/>
        </w:rPr>
        <w:t>t</w:t>
      </w:r>
      <w:r w:rsidRPr="00DC00AA">
        <w:rPr>
          <w:rFonts w:ascii="Arial" w:hAnsi="Arial" w:cs="Arial"/>
        </w:rPr>
        <w:t>he front office of the current challenges and gaps in service provision helps this department to effectively assign pri</w:t>
      </w:r>
      <w:r w:rsidR="00534B89" w:rsidRPr="00DC00AA">
        <w:rPr>
          <w:rFonts w:ascii="Arial" w:hAnsi="Arial" w:cs="Arial"/>
        </w:rPr>
        <w:t xml:space="preserve"> account department,</w:t>
      </w:r>
      <w:r w:rsidRPr="00DC00AA">
        <w:rPr>
          <w:rFonts w:ascii="Arial" w:hAnsi="Arial" w:cs="Arial"/>
        </w:rPr>
        <w:t>oritized undertakings than other</w:t>
      </w:r>
      <w:r w:rsidR="00432BC7" w:rsidRPr="00DC00AA">
        <w:rPr>
          <w:rFonts w:ascii="Arial" w:hAnsi="Arial" w:cs="Arial"/>
        </w:rPr>
        <w:t xml:space="preserve">s, with effective communication defining level of success. </w:t>
      </w:r>
      <w:r w:rsidRPr="00DC00AA">
        <w:rPr>
          <w:rFonts w:ascii="Arial" w:hAnsi="Arial" w:cs="Arial"/>
        </w:rPr>
        <w:t xml:space="preserve"> The authority of institutionalization of any communicated agenda in an organization is determined by a number of factors, among them the employee motivation through such provisions as good working conditions, commensurate remunerations, job security and good future prospects (Cobos, 2016). Involving all employees in coming up with hoteling guidelines and regulations within individual facilities helps in clearly defining the expectations and considering their feedback. This cultivates a sense of trust with the employees likely to implement organizational goals because of the smooth communication between the interdisciplinary or interdepartmental professional involvement. These could include the interaction of financial advisors, catering and nutritional experts, strategists, investors, human resource managers and technical teams involved in hoteling decisions.</w:t>
      </w:r>
      <w:commentRangeEnd w:id="2"/>
      <w:r w:rsidR="00AB0D3A">
        <w:rPr>
          <w:rStyle w:val="CommentReference"/>
        </w:rPr>
        <w:commentReference w:id="2"/>
      </w:r>
    </w:p>
    <w:p w14:paraId="7FCC1DB1" w14:textId="77777777" w:rsidR="00432BC7" w:rsidRPr="00DC00AA" w:rsidRDefault="00432BC7" w:rsidP="00DC00AA">
      <w:pPr>
        <w:spacing w:after="120" w:line="360" w:lineRule="auto"/>
        <w:jc w:val="both"/>
        <w:rPr>
          <w:rFonts w:ascii="Arial" w:hAnsi="Arial" w:cs="Arial"/>
          <w:b/>
        </w:rPr>
      </w:pPr>
      <w:r w:rsidRPr="00DC00AA">
        <w:rPr>
          <w:rFonts w:ascii="Arial" w:hAnsi="Arial" w:cs="Arial"/>
          <w:b/>
        </w:rPr>
        <w:t>Front Office Interaction with the Engineering and Maintenance Department.</w:t>
      </w:r>
    </w:p>
    <w:p w14:paraId="549C0D1B" w14:textId="77777777" w:rsidR="00432BC7" w:rsidRPr="00DC00AA" w:rsidRDefault="00432BC7" w:rsidP="00DC00AA">
      <w:pPr>
        <w:spacing w:after="120" w:line="360" w:lineRule="auto"/>
        <w:jc w:val="both"/>
        <w:rPr>
          <w:rFonts w:ascii="Arial" w:hAnsi="Arial" w:cs="Arial"/>
        </w:rPr>
      </w:pPr>
      <w:r w:rsidRPr="00DC00AA">
        <w:rPr>
          <w:rFonts w:ascii="Arial" w:hAnsi="Arial" w:cs="Arial"/>
        </w:rPr>
        <w:t xml:space="preserve">Technology advancement rapidly has impacted the hoteling communication with consumers often directly placing orders from the convenience of their hotel rooms or home service deliveries. Online presence of most services rendered with the respective costing efficiently allows the target population to identify with the products of their preferences. Firms aiming at maximization of technology use mainly employ good monitoring of the effective models, for instance in communication and easy order of brand products. Front office relay of the available options of engineering modifications and innovation to effectively deliver hotelier services could define a hotel brand. The inter-connection of departments through engineering and customer appeal through good maintenance practices, most of which can be appraised through the front office interaction with the consumers. This also underscores how easy the interdepartmental communication has become in modern day hospitality with easy monitoring of production, delivery and service reception. Institution of successful technological initiatives in the hoteling industry </w:t>
      </w:r>
      <w:r w:rsidRPr="00DC00AA">
        <w:rPr>
          <w:rFonts w:ascii="Arial" w:hAnsi="Arial" w:cs="Arial"/>
        </w:rPr>
        <w:lastRenderedPageBreak/>
        <w:t>require planned and actively executed innovation adoption process that often involves abandonment of outdated means of operation, retraining of the employees, dispensations of some of the outdated resources with each step requiring effective communication for efficient adoption of new measures and strategies for more efficient delivery (Punjasiri, 2017). Technology greatly enhances on accountability and transparency in service provision with detailed information of the option usually succinctly provided with the final decision lying with the consumer and their personalized specifications and preferences.</w:t>
      </w:r>
    </w:p>
    <w:p w14:paraId="01AF9DC1" w14:textId="77777777" w:rsidR="00432BC7" w:rsidRPr="00DC00AA" w:rsidRDefault="00BA6CE1" w:rsidP="00DC00AA">
      <w:pPr>
        <w:spacing w:after="120" w:line="360" w:lineRule="auto"/>
        <w:jc w:val="both"/>
        <w:rPr>
          <w:rFonts w:ascii="Arial" w:hAnsi="Arial" w:cs="Arial"/>
          <w:b/>
        </w:rPr>
      </w:pPr>
      <w:r w:rsidRPr="00DC00AA">
        <w:rPr>
          <w:rFonts w:ascii="Arial" w:hAnsi="Arial" w:cs="Arial"/>
          <w:b/>
        </w:rPr>
        <w:t xml:space="preserve">The Interaction between the Front Office and the Restaurant Departments. </w:t>
      </w:r>
    </w:p>
    <w:p w14:paraId="49439987" w14:textId="77777777" w:rsidR="00BA6CE1" w:rsidRPr="00DC00AA" w:rsidRDefault="00BA6CE1" w:rsidP="00DC00AA">
      <w:pPr>
        <w:spacing w:after="120" w:line="360" w:lineRule="auto"/>
        <w:jc w:val="both"/>
        <w:rPr>
          <w:rFonts w:ascii="Arial" w:hAnsi="Arial" w:cs="Arial"/>
        </w:rPr>
      </w:pPr>
      <w:r w:rsidRPr="00DC00AA">
        <w:rPr>
          <w:rFonts w:ascii="Arial" w:hAnsi="Arial" w:cs="Arial"/>
        </w:rPr>
        <w:t xml:space="preserve">The front office role in marketing a particular brand in hospitality greatly improves through consistent enquiries between the departmental heads and the outside market to cover for any gaps. The interaction of the front office personnel with the final consumers can help to create personalized services to suit various hoteling needs and also improve on any raised concerns. Commercial advertisement through professional reception and ensuring customer satisfaction subconsciously prescribes to the customers’ recommendation of the great services, with supplemental interactions of the workers likely to further promote a given hotel brand (Robinson, 2016). The personal interaction between the customers and the respective attendants provide a chance for the clear presentation of the firm’s core-values in service, delivery and the quality. The front office recommendations as pertaining to the enquiries from the customers can also be incorporated in making informed decisions on how to move forward with hospitality business. The assessment of the market stability of the current hoteling products by the front office department and the internal financial and human resource availability assessment by the respective departments and integration of the information generated aids in coming up with comprehensive and informed decisions on the market demands and the hotel’s objectives feasibility. Assessment of the final product presented from the kitchen or respective restaurant service thus can be appraised against standard hotel set standards to ensure they meet the specifications of the customers, as aided by the front office personnel. </w:t>
      </w:r>
    </w:p>
    <w:p w14:paraId="4165B486" w14:textId="77777777" w:rsidR="00BA6CE1" w:rsidRPr="00DC00AA" w:rsidRDefault="00DE28CA" w:rsidP="00DC00AA">
      <w:pPr>
        <w:spacing w:after="120" w:line="360" w:lineRule="auto"/>
        <w:jc w:val="both"/>
        <w:rPr>
          <w:rFonts w:ascii="Arial" w:hAnsi="Arial" w:cs="Arial"/>
          <w:b/>
        </w:rPr>
      </w:pPr>
      <w:r w:rsidRPr="00DC00AA">
        <w:rPr>
          <w:rFonts w:ascii="Arial" w:hAnsi="Arial" w:cs="Arial"/>
          <w:b/>
        </w:rPr>
        <w:t>Interaction of the Front-Office with the Reservation Department.</w:t>
      </w:r>
    </w:p>
    <w:p w14:paraId="75CB5969" w14:textId="77777777" w:rsidR="00BA6CE1" w:rsidRPr="00DC00AA" w:rsidRDefault="00BA6CE1" w:rsidP="00DC00AA">
      <w:pPr>
        <w:spacing w:after="120" w:line="360" w:lineRule="auto"/>
        <w:jc w:val="both"/>
        <w:rPr>
          <w:rFonts w:ascii="Arial" w:hAnsi="Arial" w:cs="Arial"/>
        </w:rPr>
      </w:pPr>
      <w:r w:rsidRPr="00DC00AA">
        <w:rPr>
          <w:rFonts w:ascii="Arial" w:hAnsi="Arial" w:cs="Arial"/>
        </w:rPr>
        <w:t xml:space="preserve">Addressing wide range of societal and interactional disparities anticipated in multicultural settings </w:t>
      </w:r>
      <w:r w:rsidR="00DE28CA" w:rsidRPr="00DC00AA">
        <w:rPr>
          <w:rFonts w:ascii="Arial" w:hAnsi="Arial" w:cs="Arial"/>
        </w:rPr>
        <w:t xml:space="preserve">that is associated with hotel bookings and long period services remains one of the main hindrances to smooth hoteling, and it </w:t>
      </w:r>
      <w:r w:rsidRPr="00DC00AA">
        <w:rPr>
          <w:rFonts w:ascii="Arial" w:hAnsi="Arial" w:cs="Arial"/>
        </w:rPr>
        <w:t>can be difficult with cultural appropriateness of the hoteling professionals</w:t>
      </w:r>
      <w:r w:rsidR="00DE28CA" w:rsidRPr="00DC00AA">
        <w:rPr>
          <w:rFonts w:ascii="Arial" w:hAnsi="Arial" w:cs="Arial"/>
        </w:rPr>
        <w:t>,</w:t>
      </w:r>
      <w:r w:rsidRPr="00DC00AA">
        <w:rPr>
          <w:rFonts w:ascii="Arial" w:hAnsi="Arial" w:cs="Arial"/>
        </w:rPr>
        <w:t xml:space="preserve"> requiring a need promotion of cultural awareness among the workers (who are likely from multicultural backgrounds) - a task that can be achieved by a cross-cultural competent trainer, progressive relationship building among the work teams involved in routine hoteling </w:t>
      </w:r>
      <w:r w:rsidRPr="00DC00AA">
        <w:rPr>
          <w:rFonts w:ascii="Arial" w:hAnsi="Arial" w:cs="Arial"/>
        </w:rPr>
        <w:lastRenderedPageBreak/>
        <w:t xml:space="preserve">services. </w:t>
      </w:r>
      <w:r w:rsidR="00DE28CA" w:rsidRPr="00DC00AA">
        <w:rPr>
          <w:rFonts w:ascii="Arial" w:hAnsi="Arial" w:cs="Arial"/>
        </w:rPr>
        <w:t xml:space="preserve">The information gathered by the front office teams can be used to improve the reservation services rendered and help formulate long term hotel approach at continued demand for the services. </w:t>
      </w:r>
      <w:r w:rsidRPr="00DC00AA">
        <w:rPr>
          <w:rFonts w:ascii="Arial" w:hAnsi="Arial" w:cs="Arial"/>
        </w:rPr>
        <w:t>This helps in creating an easy environment of get accustomed to specific roles and accomplishing the stipulated duties through task-splitting (Yang, 2015). This forms the basis of development of team skills and foundation of efficient production through the developed intrinsic understanding among the workers. Interdepartmental involvement in devising of such teams greatly improves the quality of performance through generally improved attitudes in the approach to the respective tasks that translates in the customer’s willingness to commit to a particular hospitality brand, stemming from the satisfaction.</w:t>
      </w:r>
    </w:p>
    <w:p w14:paraId="1531FE18" w14:textId="77777777" w:rsidR="00BA6CE1" w:rsidRPr="00DC00AA" w:rsidRDefault="00BA6CE1" w:rsidP="00DC00AA">
      <w:pPr>
        <w:spacing w:after="120" w:line="360" w:lineRule="auto"/>
        <w:jc w:val="both"/>
        <w:rPr>
          <w:rFonts w:ascii="Arial" w:hAnsi="Arial" w:cs="Arial"/>
        </w:rPr>
      </w:pPr>
      <w:r w:rsidRPr="00DC00AA">
        <w:rPr>
          <w:rFonts w:ascii="Arial" w:hAnsi="Arial" w:cs="Arial"/>
        </w:rPr>
        <w:t>Organizational conflicts arise in day to day encounters among the employees, with the customers, administration or even the general public. The approach to the settlements in such situations largely depends on the language in play from those at the encounter and professional mannerism often prevail in precluding offensive instances. This is through effective application of the job etiquette and training clearly articulated in the guidelines of professional conduct and the continuous training of the attendants to meet their responsibilities. This therefore follows that their reception during such sessions and the implementation of the provided guidelines would depend on how effective the instructions were communicated. This shows the role of good communication in cultivation of moral obligations among the workers and its effect on the overall hotel turn over.</w:t>
      </w:r>
    </w:p>
    <w:p w14:paraId="39ED9664" w14:textId="77777777" w:rsidR="00DE28CA" w:rsidRPr="00DC00AA" w:rsidRDefault="00DE28CA" w:rsidP="00DC00AA">
      <w:pPr>
        <w:spacing w:after="120" w:line="360" w:lineRule="auto"/>
        <w:jc w:val="both"/>
        <w:rPr>
          <w:rFonts w:ascii="Arial" w:hAnsi="Arial" w:cs="Arial"/>
          <w:b/>
        </w:rPr>
      </w:pPr>
      <w:r w:rsidRPr="00DC00AA">
        <w:rPr>
          <w:rFonts w:ascii="Arial" w:hAnsi="Arial" w:cs="Arial"/>
          <w:b/>
        </w:rPr>
        <w:t>Conclusion.</w:t>
      </w:r>
    </w:p>
    <w:p w14:paraId="6AAF5297" w14:textId="77777777" w:rsidR="00BA6CE1" w:rsidRPr="00DC00AA" w:rsidRDefault="00BA6CE1" w:rsidP="00DC00AA">
      <w:pPr>
        <w:spacing w:after="120" w:line="360" w:lineRule="auto"/>
        <w:jc w:val="both"/>
        <w:rPr>
          <w:rFonts w:ascii="Arial" w:hAnsi="Arial" w:cs="Arial"/>
        </w:rPr>
      </w:pPr>
      <w:r w:rsidRPr="00DC00AA">
        <w:rPr>
          <w:rFonts w:ascii="Arial" w:hAnsi="Arial" w:cs="Arial"/>
        </w:rPr>
        <w:t>Conclusively, communication comprises a key component in the definition of individual needs, expressing expectations as well as providing feedback to service provided. Internal communication ensures correct and smooth functioning of the production, processing and delivery of hoteling services, with respective facility administration involved in provision of overall guidelines. The front office plays as an intermediary between the rest of the departments in hospitality and the public customers, with advertisement, product promotion, market stability and future market feasibility, with this information impacting the various departments informed decision determination.</w:t>
      </w:r>
    </w:p>
    <w:p w14:paraId="63006A02" w14:textId="77777777" w:rsidR="00BA6CE1" w:rsidRPr="00DC00AA" w:rsidRDefault="00BA6CE1" w:rsidP="00DC00AA">
      <w:pPr>
        <w:spacing w:after="120" w:line="360" w:lineRule="auto"/>
        <w:jc w:val="both"/>
        <w:rPr>
          <w:rFonts w:ascii="Arial" w:hAnsi="Arial" w:cs="Arial"/>
        </w:rPr>
      </w:pPr>
    </w:p>
    <w:p w14:paraId="21EFB1EF" w14:textId="77777777" w:rsidR="00BA6CE1" w:rsidRPr="00DC00AA" w:rsidRDefault="00BA6CE1" w:rsidP="00DC00AA">
      <w:pPr>
        <w:spacing w:after="120" w:line="360" w:lineRule="auto"/>
        <w:jc w:val="both"/>
        <w:rPr>
          <w:rFonts w:ascii="Arial" w:hAnsi="Arial" w:cs="Arial"/>
        </w:rPr>
      </w:pPr>
    </w:p>
    <w:p w14:paraId="0389E430" w14:textId="77777777" w:rsidR="00A93855" w:rsidRPr="00DC00AA" w:rsidRDefault="00A93855" w:rsidP="00DC00AA">
      <w:pPr>
        <w:spacing w:after="120" w:line="360" w:lineRule="auto"/>
        <w:jc w:val="both"/>
        <w:rPr>
          <w:rFonts w:ascii="Arial" w:hAnsi="Arial" w:cs="Arial"/>
        </w:rPr>
      </w:pPr>
    </w:p>
    <w:p w14:paraId="5C03A80E" w14:textId="77777777" w:rsidR="00C75246" w:rsidRPr="00DC00AA" w:rsidRDefault="00C75246" w:rsidP="00DC00AA">
      <w:pPr>
        <w:jc w:val="both"/>
        <w:rPr>
          <w:rFonts w:ascii="Arial" w:hAnsi="Arial" w:cs="Arial"/>
        </w:rPr>
      </w:pPr>
    </w:p>
    <w:p w14:paraId="1352F7C8" w14:textId="77777777" w:rsidR="00DE28CA" w:rsidRPr="00DC00AA" w:rsidRDefault="00DE28CA" w:rsidP="00DC00AA">
      <w:pPr>
        <w:jc w:val="both"/>
        <w:rPr>
          <w:rFonts w:ascii="Arial" w:hAnsi="Arial" w:cs="Arial"/>
        </w:rPr>
      </w:pPr>
    </w:p>
    <w:p w14:paraId="70F86D33" w14:textId="77777777" w:rsidR="00DE28CA" w:rsidRPr="00DC00AA" w:rsidRDefault="00DE28CA" w:rsidP="00DC00AA">
      <w:pPr>
        <w:jc w:val="both"/>
        <w:rPr>
          <w:rFonts w:ascii="Arial" w:hAnsi="Arial" w:cs="Arial"/>
        </w:rPr>
      </w:pPr>
      <w:r w:rsidRPr="00DC00AA">
        <w:rPr>
          <w:rFonts w:ascii="Arial" w:hAnsi="Arial" w:cs="Arial"/>
        </w:rPr>
        <w:lastRenderedPageBreak/>
        <w:t>References.</w:t>
      </w:r>
    </w:p>
    <w:p w14:paraId="05822A8D" w14:textId="77777777" w:rsidR="00DE28CA" w:rsidRPr="00DC00AA" w:rsidRDefault="00DE28CA" w:rsidP="00DC00AA">
      <w:pPr>
        <w:jc w:val="both"/>
        <w:rPr>
          <w:rFonts w:ascii="Arial" w:hAnsi="Arial" w:cs="Arial"/>
        </w:rPr>
      </w:pPr>
      <w:r w:rsidRPr="00DC00AA">
        <w:rPr>
          <w:rFonts w:ascii="Arial" w:hAnsi="Arial" w:cs="Arial"/>
        </w:rPr>
        <w:t>Cobos L.M., Mejia C., Ozturk A.B., Wang Y. (2016). A technology adoption and implementation process in an independent hotel chain.</w:t>
      </w:r>
    </w:p>
    <w:p w14:paraId="6DA721C9" w14:textId="77777777" w:rsidR="00DE28CA" w:rsidRPr="00DC00AA" w:rsidRDefault="00DE28CA" w:rsidP="00DC00AA">
      <w:pPr>
        <w:jc w:val="both"/>
        <w:rPr>
          <w:rFonts w:ascii="Arial" w:hAnsi="Arial" w:cs="Arial"/>
        </w:rPr>
      </w:pPr>
      <w:r w:rsidRPr="00DC00AA">
        <w:rPr>
          <w:rFonts w:ascii="Arial" w:hAnsi="Arial" w:cs="Arial"/>
        </w:rPr>
        <w:t>Emiroglu B.D., Akova O., Tanriverdi H. (2015). The relationship between turnover intention and demographic factors in hotel businesses: A study at five star hotels in Instanbul.</w:t>
      </w:r>
    </w:p>
    <w:p w14:paraId="3FC80F8F" w14:textId="77777777" w:rsidR="00DE28CA" w:rsidRPr="00DC00AA" w:rsidRDefault="00DE28CA" w:rsidP="00DC00AA">
      <w:pPr>
        <w:jc w:val="both"/>
        <w:rPr>
          <w:rFonts w:ascii="Arial" w:hAnsi="Arial" w:cs="Arial"/>
        </w:rPr>
      </w:pPr>
      <w:r w:rsidRPr="00DC00AA">
        <w:rPr>
          <w:rFonts w:ascii="Arial" w:hAnsi="Arial" w:cs="Arial"/>
        </w:rPr>
        <w:t>Gonazalez M.S. (2017). Information technology and front office employees’ performance.</w:t>
      </w:r>
    </w:p>
    <w:p w14:paraId="7909BE62" w14:textId="77777777" w:rsidR="00DE28CA" w:rsidRPr="00DC00AA" w:rsidRDefault="00DE28CA" w:rsidP="00DC00AA">
      <w:pPr>
        <w:jc w:val="both"/>
        <w:rPr>
          <w:rFonts w:ascii="Arial" w:hAnsi="Arial" w:cs="Arial"/>
        </w:rPr>
      </w:pPr>
      <w:r w:rsidRPr="00DC00AA">
        <w:rPr>
          <w:rFonts w:ascii="Arial" w:hAnsi="Arial" w:cs="Arial"/>
        </w:rPr>
        <w:t>Ma S., Gu H., Wang Y. (2017). Opportunities and challenges of value co-creation: the role of custome involvement in hotel service development.</w:t>
      </w:r>
    </w:p>
    <w:p w14:paraId="05D9A2DA" w14:textId="77777777" w:rsidR="00DE28CA" w:rsidRPr="00DC00AA" w:rsidRDefault="00DE28CA" w:rsidP="00DC00AA">
      <w:pPr>
        <w:jc w:val="both"/>
        <w:rPr>
          <w:rFonts w:ascii="Arial" w:hAnsi="Arial" w:cs="Arial"/>
        </w:rPr>
      </w:pPr>
      <w:r w:rsidRPr="00DC00AA">
        <w:rPr>
          <w:rFonts w:ascii="Arial" w:hAnsi="Arial" w:cs="Arial"/>
        </w:rPr>
        <w:t>Punjaisri K., Wilson A. (2017). The role of internal branding in the delivery of employee brand promise.</w:t>
      </w:r>
    </w:p>
    <w:p w14:paraId="09493261" w14:textId="77777777" w:rsidR="00DE28CA" w:rsidRPr="00DC00AA" w:rsidRDefault="00DE28CA" w:rsidP="00DC00AA">
      <w:pPr>
        <w:jc w:val="both"/>
        <w:rPr>
          <w:rFonts w:ascii="Arial" w:hAnsi="Arial" w:cs="Arial"/>
        </w:rPr>
      </w:pPr>
      <w:r w:rsidRPr="00DC00AA">
        <w:rPr>
          <w:rFonts w:ascii="Arial" w:hAnsi="Arial" w:cs="Arial"/>
        </w:rPr>
        <w:t>Robinson R.N.S., Kralj A., Solnet D.J. (2016). Attitudinal similarities and differences of hotel frontline occupations.</w:t>
      </w:r>
    </w:p>
    <w:p w14:paraId="581E7B05" w14:textId="77777777" w:rsidR="00DE28CA" w:rsidRPr="00DC00AA" w:rsidRDefault="00DE28CA" w:rsidP="00DC00AA">
      <w:pPr>
        <w:jc w:val="both"/>
        <w:rPr>
          <w:rFonts w:ascii="Arial" w:hAnsi="Arial" w:cs="Arial"/>
        </w:rPr>
      </w:pPr>
      <w:r w:rsidRPr="00DC00AA">
        <w:rPr>
          <w:rFonts w:ascii="Arial" w:hAnsi="Arial" w:cs="Arial"/>
        </w:rPr>
        <w:t>Yang J.T. (2015). Effect of internal marketing on knowledge sharing and organizational effectiveness in the hotel industry.</w:t>
      </w:r>
    </w:p>
    <w:p w14:paraId="2462491B" w14:textId="77777777" w:rsidR="00DE28CA" w:rsidRPr="00DC00AA" w:rsidRDefault="00DE28CA" w:rsidP="00DC00AA">
      <w:pPr>
        <w:jc w:val="both"/>
        <w:rPr>
          <w:rFonts w:ascii="Arial" w:hAnsi="Arial" w:cs="Arial"/>
        </w:rPr>
      </w:pPr>
    </w:p>
    <w:p w14:paraId="699B65ED" w14:textId="77777777" w:rsidR="00C75246" w:rsidRPr="00DC00AA" w:rsidRDefault="00C75246" w:rsidP="00DC00AA">
      <w:pPr>
        <w:jc w:val="both"/>
        <w:rPr>
          <w:rFonts w:ascii="Arial" w:hAnsi="Arial" w:cs="Arial"/>
        </w:rPr>
      </w:pPr>
    </w:p>
    <w:sectPr w:rsidR="00C75246" w:rsidRPr="00DC00AA">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HP" w:date="2019-11-27T16:15:00Z" w:initials="H">
    <w:p w14:paraId="39DD87C2" w14:textId="77777777" w:rsidR="00AB0D3A" w:rsidRDefault="00AB0D3A" w:rsidP="00AB0D3A">
      <w:pPr>
        <w:pStyle w:val="CommentText"/>
      </w:pPr>
      <w:r>
        <w:rPr>
          <w:rStyle w:val="CommentReference"/>
        </w:rPr>
        <w:annotationRef/>
      </w:r>
      <w:r>
        <w:rPr>
          <w:rStyle w:val="CommentReference"/>
        </w:rPr>
        <w:annotationRef/>
      </w:r>
      <w:r>
        <w:t>Nothing is learnt or gained from this section, can you rewrite in a simpler term??</w:t>
      </w:r>
    </w:p>
    <w:p w14:paraId="02ADFDEA" w14:textId="77777777" w:rsidR="00AB0D3A" w:rsidRDefault="00AB0D3A">
      <w:pPr>
        <w:pStyle w:val="CommentText"/>
      </w:pPr>
    </w:p>
  </w:comment>
  <w:comment w:id="2" w:author="HP" w:date="2019-11-27T16:14:00Z" w:initials="H">
    <w:p w14:paraId="67F2A4B7" w14:textId="77777777" w:rsidR="00AB0D3A" w:rsidRDefault="00AB0D3A">
      <w:pPr>
        <w:pStyle w:val="CommentText"/>
      </w:pPr>
      <w:r>
        <w:rPr>
          <w:rStyle w:val="CommentReference"/>
        </w:rPr>
        <w:annotationRef/>
      </w:r>
      <w:r>
        <w:t>Nothing is learnt or gained from this section, can you rewrite in a simpler term??</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ADFDEA" w15:done="0"/>
  <w15:commentEx w15:paraId="67F2A4B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65E"/>
    <w:rsid w:val="00432BC7"/>
    <w:rsid w:val="00534B89"/>
    <w:rsid w:val="005C08B0"/>
    <w:rsid w:val="009B065E"/>
    <w:rsid w:val="00A93855"/>
    <w:rsid w:val="00AB0D3A"/>
    <w:rsid w:val="00BA6CE1"/>
    <w:rsid w:val="00C75246"/>
    <w:rsid w:val="00C81F1C"/>
    <w:rsid w:val="00D95B93"/>
    <w:rsid w:val="00DC00AA"/>
    <w:rsid w:val="00DD4495"/>
    <w:rsid w:val="00DE28CA"/>
    <w:rsid w:val="00EC7A5A"/>
    <w:rsid w:val="00FB2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4F98"/>
  <w15:chartTrackingRefBased/>
  <w15:docId w15:val="{F42F3D56-099F-451D-91E8-D5FF576C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D3A"/>
    <w:rPr>
      <w:sz w:val="16"/>
      <w:szCs w:val="16"/>
    </w:rPr>
  </w:style>
  <w:style w:type="paragraph" w:styleId="CommentText">
    <w:name w:val="annotation text"/>
    <w:basedOn w:val="Normal"/>
    <w:link w:val="CommentTextChar"/>
    <w:uiPriority w:val="99"/>
    <w:semiHidden/>
    <w:unhideWhenUsed/>
    <w:rsid w:val="00AB0D3A"/>
    <w:pPr>
      <w:spacing w:line="240" w:lineRule="auto"/>
    </w:pPr>
    <w:rPr>
      <w:sz w:val="20"/>
      <w:szCs w:val="20"/>
    </w:rPr>
  </w:style>
  <w:style w:type="character" w:customStyle="1" w:styleId="CommentTextChar">
    <w:name w:val="Comment Text Char"/>
    <w:basedOn w:val="DefaultParagraphFont"/>
    <w:link w:val="CommentText"/>
    <w:uiPriority w:val="99"/>
    <w:semiHidden/>
    <w:rsid w:val="00AB0D3A"/>
    <w:rPr>
      <w:sz w:val="20"/>
      <w:szCs w:val="20"/>
    </w:rPr>
  </w:style>
  <w:style w:type="paragraph" w:styleId="CommentSubject">
    <w:name w:val="annotation subject"/>
    <w:basedOn w:val="CommentText"/>
    <w:next w:val="CommentText"/>
    <w:link w:val="CommentSubjectChar"/>
    <w:uiPriority w:val="99"/>
    <w:semiHidden/>
    <w:unhideWhenUsed/>
    <w:rsid w:val="00AB0D3A"/>
    <w:rPr>
      <w:b/>
      <w:bCs/>
    </w:rPr>
  </w:style>
  <w:style w:type="character" w:customStyle="1" w:styleId="CommentSubjectChar">
    <w:name w:val="Comment Subject Char"/>
    <w:basedOn w:val="CommentTextChar"/>
    <w:link w:val="CommentSubject"/>
    <w:uiPriority w:val="99"/>
    <w:semiHidden/>
    <w:rsid w:val="00AB0D3A"/>
    <w:rPr>
      <w:b/>
      <w:bCs/>
      <w:sz w:val="20"/>
      <w:szCs w:val="20"/>
    </w:rPr>
  </w:style>
  <w:style w:type="paragraph" w:styleId="BalloonText">
    <w:name w:val="Balloon Text"/>
    <w:basedOn w:val="Normal"/>
    <w:link w:val="BalloonTextChar"/>
    <w:uiPriority w:val="99"/>
    <w:semiHidden/>
    <w:unhideWhenUsed/>
    <w:rsid w:val="00AB0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D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433727">
      <w:bodyDiv w:val="1"/>
      <w:marLeft w:val="0"/>
      <w:marRight w:val="0"/>
      <w:marTop w:val="0"/>
      <w:marBottom w:val="0"/>
      <w:divBdr>
        <w:top w:val="none" w:sz="0" w:space="0" w:color="auto"/>
        <w:left w:val="none" w:sz="0" w:space="0" w:color="auto"/>
        <w:bottom w:val="none" w:sz="0" w:space="0" w:color="auto"/>
        <w:right w:val="none" w:sz="0" w:space="0" w:color="auto"/>
      </w:divBdr>
    </w:div>
    <w:div w:id="194518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1970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abuga edwin</dc:creator>
  <cp:keywords/>
  <dc:description/>
  <cp:lastModifiedBy>HP</cp:lastModifiedBy>
  <cp:revision>5</cp:revision>
  <dcterms:created xsi:type="dcterms:W3CDTF">2019-11-27T15:26:00Z</dcterms:created>
  <dcterms:modified xsi:type="dcterms:W3CDTF">2019-11-28T10:10:00Z</dcterms:modified>
</cp:coreProperties>
</file>