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7AAC9" w14:textId="77777777" w:rsidR="008C17C1" w:rsidRPr="00087C8F" w:rsidRDefault="008C17C1" w:rsidP="008C17C1">
      <w:pPr>
        <w:pStyle w:val="Title"/>
        <w:jc w:val="center"/>
        <w:rPr>
          <w:rFonts w:ascii="Times New Roman" w:hAnsi="Times New Roman" w:cs="Times New Roman"/>
          <w:b/>
          <w:color w:val="auto"/>
          <w:sz w:val="36"/>
        </w:rPr>
      </w:pPr>
    </w:p>
    <w:p w14:paraId="12FFCD38" w14:textId="77777777" w:rsidR="008C17C1" w:rsidRPr="00087C8F" w:rsidRDefault="008C17C1" w:rsidP="008C17C1">
      <w:pPr>
        <w:pStyle w:val="Title"/>
        <w:jc w:val="center"/>
        <w:rPr>
          <w:rFonts w:ascii="Times New Roman" w:hAnsi="Times New Roman" w:cs="Times New Roman"/>
          <w:b/>
          <w:color w:val="auto"/>
          <w:sz w:val="36"/>
        </w:rPr>
      </w:pPr>
    </w:p>
    <w:p w14:paraId="7A709BE8" w14:textId="77777777" w:rsidR="008C17C1" w:rsidRPr="00087C8F" w:rsidRDefault="008C17C1" w:rsidP="008C17C1">
      <w:pPr>
        <w:pStyle w:val="Title"/>
        <w:jc w:val="center"/>
        <w:rPr>
          <w:rFonts w:ascii="Times New Roman" w:hAnsi="Times New Roman" w:cs="Times New Roman"/>
          <w:b/>
          <w:color w:val="auto"/>
          <w:sz w:val="36"/>
        </w:rPr>
      </w:pPr>
    </w:p>
    <w:p w14:paraId="4D1A06D2" w14:textId="77777777" w:rsidR="008C17C1" w:rsidRPr="00087C8F" w:rsidRDefault="008C17C1" w:rsidP="008C17C1">
      <w:pPr>
        <w:pStyle w:val="Title"/>
        <w:jc w:val="center"/>
        <w:rPr>
          <w:rFonts w:ascii="Times New Roman" w:hAnsi="Times New Roman" w:cs="Times New Roman"/>
          <w:b/>
          <w:color w:val="auto"/>
          <w:sz w:val="36"/>
        </w:rPr>
      </w:pPr>
    </w:p>
    <w:p w14:paraId="7A8483B9" w14:textId="77777777" w:rsidR="008C17C1" w:rsidRPr="00087C8F" w:rsidRDefault="008C17C1" w:rsidP="008C17C1">
      <w:pPr>
        <w:pStyle w:val="Title"/>
        <w:jc w:val="center"/>
        <w:rPr>
          <w:rFonts w:ascii="Times New Roman" w:hAnsi="Times New Roman" w:cs="Times New Roman"/>
          <w:b/>
          <w:color w:val="auto"/>
          <w:sz w:val="36"/>
        </w:rPr>
      </w:pPr>
    </w:p>
    <w:p w14:paraId="48BE3D74" w14:textId="77777777" w:rsidR="008C17C1" w:rsidRPr="00087C8F" w:rsidRDefault="008C17C1" w:rsidP="008C17C1">
      <w:pPr>
        <w:pStyle w:val="Title"/>
        <w:jc w:val="center"/>
        <w:rPr>
          <w:rFonts w:ascii="Times New Roman" w:hAnsi="Times New Roman" w:cs="Times New Roman"/>
          <w:b/>
          <w:color w:val="auto"/>
          <w:sz w:val="36"/>
        </w:rPr>
      </w:pPr>
    </w:p>
    <w:p w14:paraId="45485EB0" w14:textId="77777777" w:rsidR="008C17C1" w:rsidRPr="00087C8F" w:rsidRDefault="008C17C1" w:rsidP="008C17C1">
      <w:pPr>
        <w:pStyle w:val="Title"/>
        <w:jc w:val="center"/>
        <w:rPr>
          <w:rFonts w:ascii="Times New Roman" w:hAnsi="Times New Roman" w:cs="Times New Roman"/>
          <w:b/>
          <w:color w:val="auto"/>
          <w:sz w:val="36"/>
        </w:rPr>
      </w:pPr>
    </w:p>
    <w:p w14:paraId="39E2E2F3" w14:textId="181E04E1"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BA Business and Management</w:t>
      </w:r>
    </w:p>
    <w:p w14:paraId="50295EB7" w14:textId="77777777"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LCBB4002</w:t>
      </w:r>
    </w:p>
    <w:p w14:paraId="5E237589" w14:textId="735912A6"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Title: Community Engagement -Assessment </w:t>
      </w:r>
      <w:r>
        <w:rPr>
          <w:rFonts w:ascii="Times New Roman" w:eastAsia="Times New Roman" w:hAnsi="Times New Roman" w:cs="Times New Roman"/>
          <w:b/>
          <w:sz w:val="32"/>
          <w:szCs w:val="32"/>
          <w:lang w:val="en-GB"/>
        </w:rPr>
        <w:t>2</w:t>
      </w:r>
    </w:p>
    <w:p w14:paraId="1160E78F" w14:textId="77777777"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Robert </w:t>
      </w:r>
      <w:proofErr w:type="spellStart"/>
      <w:r>
        <w:rPr>
          <w:rFonts w:ascii="Times New Roman" w:eastAsia="Times New Roman" w:hAnsi="Times New Roman" w:cs="Times New Roman"/>
          <w:b/>
          <w:sz w:val="32"/>
          <w:szCs w:val="32"/>
          <w:lang w:val="en-GB"/>
        </w:rPr>
        <w:t>Ionut</w:t>
      </w:r>
      <w:proofErr w:type="spellEnd"/>
      <w:r>
        <w:rPr>
          <w:rFonts w:ascii="Times New Roman" w:eastAsia="Times New Roman" w:hAnsi="Times New Roman" w:cs="Times New Roman"/>
          <w:b/>
          <w:sz w:val="32"/>
          <w:szCs w:val="32"/>
          <w:lang w:val="en-GB"/>
        </w:rPr>
        <w:t xml:space="preserve"> Antofie</w:t>
      </w:r>
    </w:p>
    <w:p w14:paraId="4DA003CF" w14:textId="77777777"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2011970</w:t>
      </w:r>
    </w:p>
    <w:p w14:paraId="0EBEF225" w14:textId="77777777" w:rsidR="007021E5" w:rsidRDefault="007021E5" w:rsidP="007021E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Molly Jack</w:t>
      </w:r>
    </w:p>
    <w:p w14:paraId="4795D13C" w14:textId="77777777" w:rsidR="008C17C1" w:rsidRPr="00087C8F" w:rsidRDefault="008C17C1" w:rsidP="008C17C1">
      <w:pPr>
        <w:pStyle w:val="Title"/>
        <w:jc w:val="center"/>
        <w:rPr>
          <w:rFonts w:ascii="Times New Roman" w:hAnsi="Times New Roman" w:cs="Times New Roman"/>
          <w:b/>
          <w:color w:val="auto"/>
          <w:sz w:val="36"/>
        </w:rPr>
      </w:pPr>
    </w:p>
    <w:p w14:paraId="5988C7C8" w14:textId="77777777" w:rsidR="008C17C1" w:rsidRPr="00087C8F" w:rsidRDefault="008C17C1" w:rsidP="008C17C1">
      <w:pPr>
        <w:pStyle w:val="Title"/>
        <w:jc w:val="center"/>
        <w:rPr>
          <w:rFonts w:ascii="Times New Roman" w:hAnsi="Times New Roman" w:cs="Times New Roman"/>
          <w:b/>
          <w:color w:val="auto"/>
          <w:sz w:val="36"/>
        </w:rPr>
      </w:pPr>
    </w:p>
    <w:p w14:paraId="6F652D74" w14:textId="77777777" w:rsidR="008C17C1" w:rsidRPr="00087C8F" w:rsidRDefault="008C17C1" w:rsidP="008C17C1">
      <w:pPr>
        <w:pStyle w:val="Title"/>
        <w:jc w:val="center"/>
        <w:rPr>
          <w:rFonts w:ascii="Times New Roman" w:hAnsi="Times New Roman" w:cs="Times New Roman"/>
          <w:b/>
          <w:color w:val="auto"/>
          <w:sz w:val="36"/>
        </w:rPr>
      </w:pPr>
    </w:p>
    <w:p w14:paraId="178DA744" w14:textId="5F64EAED" w:rsidR="008C17C1" w:rsidRPr="00087C8F" w:rsidRDefault="008C17C1" w:rsidP="007021E5">
      <w:pPr>
        <w:pStyle w:val="Heading1"/>
        <w:jc w:val="center"/>
      </w:pPr>
      <w:r w:rsidRPr="00087C8F">
        <w:br w:type="page"/>
      </w:r>
    </w:p>
    <w:sdt>
      <w:sdtPr>
        <w:rPr>
          <w:rFonts w:ascii="Times New Roman" w:eastAsiaTheme="minorHAnsi" w:hAnsi="Times New Roman" w:cstheme="minorBidi"/>
          <w:b w:val="0"/>
          <w:bCs w:val="0"/>
          <w:color w:val="auto"/>
          <w:sz w:val="24"/>
          <w:szCs w:val="22"/>
          <w:lang w:val="en-GB"/>
        </w:rPr>
        <w:id w:val="76613797"/>
        <w:docPartObj>
          <w:docPartGallery w:val="Table of Contents"/>
          <w:docPartUnique/>
        </w:docPartObj>
      </w:sdtPr>
      <w:sdtEndPr/>
      <w:sdtContent>
        <w:p w14:paraId="30569360" w14:textId="77777777" w:rsidR="008C17C1" w:rsidRPr="00087C8F" w:rsidRDefault="008C17C1" w:rsidP="008C17C1">
          <w:pPr>
            <w:pStyle w:val="TOCHeading"/>
            <w:spacing w:line="360" w:lineRule="auto"/>
            <w:jc w:val="center"/>
            <w:rPr>
              <w:lang w:val="en-GB"/>
            </w:rPr>
          </w:pPr>
          <w:r w:rsidRPr="00087C8F">
            <w:rPr>
              <w:rFonts w:ascii="Times New Roman" w:hAnsi="Times New Roman" w:cs="Times New Roman"/>
              <w:color w:val="auto"/>
              <w:sz w:val="24"/>
              <w:lang w:val="en-GB"/>
            </w:rPr>
            <w:t>Table of Contents</w:t>
          </w:r>
        </w:p>
        <w:p w14:paraId="0460A225" w14:textId="77777777" w:rsidR="008C17C1" w:rsidRPr="00087C8F" w:rsidRDefault="00BE5706">
          <w:pPr>
            <w:pStyle w:val="TOC1"/>
            <w:tabs>
              <w:tab w:val="right" w:leader="dot" w:pos="9350"/>
            </w:tabs>
          </w:pPr>
          <w:r w:rsidRPr="00087C8F">
            <w:fldChar w:fldCharType="begin"/>
          </w:r>
          <w:r w:rsidR="008C17C1" w:rsidRPr="00087C8F">
            <w:instrText xml:space="preserve"> TOC \o "1-3" \h \z \u </w:instrText>
          </w:r>
          <w:r w:rsidRPr="00087C8F">
            <w:fldChar w:fldCharType="separate"/>
          </w:r>
          <w:hyperlink w:anchor="_Toc58539481" w:history="1">
            <w:r w:rsidR="008C17C1" w:rsidRPr="00087C8F">
              <w:rPr>
                <w:rStyle w:val="Hyperlink"/>
              </w:rPr>
              <w:t>Introduction</w:t>
            </w:r>
            <w:r w:rsidR="008C17C1" w:rsidRPr="00087C8F">
              <w:rPr>
                <w:webHidden/>
              </w:rPr>
              <w:tab/>
            </w:r>
            <w:r w:rsidRPr="00087C8F">
              <w:rPr>
                <w:webHidden/>
              </w:rPr>
              <w:fldChar w:fldCharType="begin"/>
            </w:r>
            <w:r w:rsidR="008C17C1" w:rsidRPr="00087C8F">
              <w:rPr>
                <w:webHidden/>
              </w:rPr>
              <w:instrText xml:space="preserve"> PAGEREF _Toc58539481 \h </w:instrText>
            </w:r>
            <w:r w:rsidRPr="00087C8F">
              <w:rPr>
                <w:webHidden/>
              </w:rPr>
            </w:r>
            <w:r w:rsidRPr="00087C8F">
              <w:rPr>
                <w:webHidden/>
              </w:rPr>
              <w:fldChar w:fldCharType="separate"/>
            </w:r>
            <w:r w:rsidR="008C17C1" w:rsidRPr="00087C8F">
              <w:rPr>
                <w:webHidden/>
              </w:rPr>
              <w:t>2</w:t>
            </w:r>
            <w:r w:rsidRPr="00087C8F">
              <w:rPr>
                <w:webHidden/>
              </w:rPr>
              <w:fldChar w:fldCharType="end"/>
            </w:r>
          </w:hyperlink>
        </w:p>
        <w:p w14:paraId="0A3917DF" w14:textId="77777777" w:rsidR="008C17C1" w:rsidRPr="00087C8F" w:rsidRDefault="00B22885">
          <w:pPr>
            <w:pStyle w:val="TOC1"/>
            <w:tabs>
              <w:tab w:val="right" w:leader="dot" w:pos="9350"/>
            </w:tabs>
          </w:pPr>
          <w:hyperlink w:anchor="_Toc58539482" w:history="1">
            <w:r w:rsidR="008C17C1" w:rsidRPr="00087C8F">
              <w:rPr>
                <w:rStyle w:val="Hyperlink"/>
              </w:rPr>
              <w:t>Reflection</w:t>
            </w:r>
            <w:r w:rsidR="008C17C1" w:rsidRPr="00087C8F">
              <w:rPr>
                <w:webHidden/>
              </w:rPr>
              <w:tab/>
            </w:r>
            <w:r w:rsidR="00BE5706" w:rsidRPr="00087C8F">
              <w:rPr>
                <w:webHidden/>
              </w:rPr>
              <w:fldChar w:fldCharType="begin"/>
            </w:r>
            <w:r w:rsidR="008C17C1" w:rsidRPr="00087C8F">
              <w:rPr>
                <w:webHidden/>
              </w:rPr>
              <w:instrText xml:space="preserve"> PAGEREF _Toc58539482 \h </w:instrText>
            </w:r>
            <w:r w:rsidR="00BE5706" w:rsidRPr="00087C8F">
              <w:rPr>
                <w:webHidden/>
              </w:rPr>
            </w:r>
            <w:r w:rsidR="00BE5706" w:rsidRPr="00087C8F">
              <w:rPr>
                <w:webHidden/>
              </w:rPr>
              <w:fldChar w:fldCharType="separate"/>
            </w:r>
            <w:r w:rsidR="008C17C1" w:rsidRPr="00087C8F">
              <w:rPr>
                <w:webHidden/>
              </w:rPr>
              <w:t>2</w:t>
            </w:r>
            <w:r w:rsidR="00BE5706" w:rsidRPr="00087C8F">
              <w:rPr>
                <w:webHidden/>
              </w:rPr>
              <w:fldChar w:fldCharType="end"/>
            </w:r>
          </w:hyperlink>
        </w:p>
        <w:p w14:paraId="4B5582DA" w14:textId="77777777" w:rsidR="008C17C1" w:rsidRPr="00087C8F" w:rsidRDefault="00B22885">
          <w:pPr>
            <w:pStyle w:val="TOC1"/>
            <w:tabs>
              <w:tab w:val="right" w:leader="dot" w:pos="9350"/>
            </w:tabs>
          </w:pPr>
          <w:hyperlink w:anchor="_Toc58539483" w:history="1">
            <w:r w:rsidR="008C17C1" w:rsidRPr="00087C8F">
              <w:rPr>
                <w:rStyle w:val="Hyperlink"/>
              </w:rPr>
              <w:t>Conclusion</w:t>
            </w:r>
            <w:r w:rsidR="008C17C1" w:rsidRPr="00087C8F">
              <w:rPr>
                <w:webHidden/>
              </w:rPr>
              <w:tab/>
            </w:r>
            <w:r w:rsidR="00BE5706" w:rsidRPr="00087C8F">
              <w:rPr>
                <w:webHidden/>
              </w:rPr>
              <w:fldChar w:fldCharType="begin"/>
            </w:r>
            <w:r w:rsidR="008C17C1" w:rsidRPr="00087C8F">
              <w:rPr>
                <w:webHidden/>
              </w:rPr>
              <w:instrText xml:space="preserve"> PAGEREF _Toc58539483 \h </w:instrText>
            </w:r>
            <w:r w:rsidR="00BE5706" w:rsidRPr="00087C8F">
              <w:rPr>
                <w:webHidden/>
              </w:rPr>
            </w:r>
            <w:r w:rsidR="00BE5706" w:rsidRPr="00087C8F">
              <w:rPr>
                <w:webHidden/>
              </w:rPr>
              <w:fldChar w:fldCharType="separate"/>
            </w:r>
            <w:r w:rsidR="008C17C1" w:rsidRPr="00087C8F">
              <w:rPr>
                <w:webHidden/>
              </w:rPr>
              <w:t>6</w:t>
            </w:r>
            <w:r w:rsidR="00BE5706" w:rsidRPr="00087C8F">
              <w:rPr>
                <w:webHidden/>
              </w:rPr>
              <w:fldChar w:fldCharType="end"/>
            </w:r>
          </w:hyperlink>
        </w:p>
        <w:p w14:paraId="2A89D1EB" w14:textId="77777777" w:rsidR="008C17C1" w:rsidRPr="00087C8F" w:rsidRDefault="00B22885">
          <w:pPr>
            <w:pStyle w:val="TOC1"/>
            <w:tabs>
              <w:tab w:val="right" w:leader="dot" w:pos="9350"/>
            </w:tabs>
          </w:pPr>
          <w:hyperlink w:anchor="_Toc58539484" w:history="1">
            <w:r w:rsidR="008C17C1" w:rsidRPr="00087C8F">
              <w:rPr>
                <w:rStyle w:val="Hyperlink"/>
              </w:rPr>
              <w:t>Reference List</w:t>
            </w:r>
            <w:r w:rsidR="008C17C1" w:rsidRPr="00087C8F">
              <w:rPr>
                <w:webHidden/>
              </w:rPr>
              <w:tab/>
            </w:r>
            <w:r w:rsidR="00BE5706" w:rsidRPr="00087C8F">
              <w:rPr>
                <w:webHidden/>
              </w:rPr>
              <w:fldChar w:fldCharType="begin"/>
            </w:r>
            <w:r w:rsidR="008C17C1" w:rsidRPr="00087C8F">
              <w:rPr>
                <w:webHidden/>
              </w:rPr>
              <w:instrText xml:space="preserve"> PAGEREF _Toc58539484 \h </w:instrText>
            </w:r>
            <w:r w:rsidR="00BE5706" w:rsidRPr="00087C8F">
              <w:rPr>
                <w:webHidden/>
              </w:rPr>
            </w:r>
            <w:r w:rsidR="00BE5706" w:rsidRPr="00087C8F">
              <w:rPr>
                <w:webHidden/>
              </w:rPr>
              <w:fldChar w:fldCharType="separate"/>
            </w:r>
            <w:r w:rsidR="008C17C1" w:rsidRPr="00087C8F">
              <w:rPr>
                <w:webHidden/>
              </w:rPr>
              <w:t>8</w:t>
            </w:r>
            <w:r w:rsidR="00BE5706" w:rsidRPr="00087C8F">
              <w:rPr>
                <w:webHidden/>
              </w:rPr>
              <w:fldChar w:fldCharType="end"/>
            </w:r>
          </w:hyperlink>
        </w:p>
        <w:p w14:paraId="0446ED5B" w14:textId="77777777" w:rsidR="008C17C1" w:rsidRPr="00087C8F" w:rsidRDefault="00BE5706">
          <w:r w:rsidRPr="00087C8F">
            <w:fldChar w:fldCharType="end"/>
          </w:r>
        </w:p>
      </w:sdtContent>
    </w:sdt>
    <w:p w14:paraId="300C6C63" w14:textId="77777777" w:rsidR="00CF5380" w:rsidRPr="00087C8F" w:rsidRDefault="00CF5380">
      <w:pPr>
        <w:spacing w:line="276" w:lineRule="auto"/>
        <w:jc w:val="left"/>
        <w:rPr>
          <w:b/>
        </w:rPr>
      </w:pPr>
      <w:bookmarkStart w:id="0" w:name="_Toc58539481"/>
      <w:r w:rsidRPr="00087C8F">
        <w:br w:type="page"/>
      </w:r>
    </w:p>
    <w:p w14:paraId="67A6F1DF" w14:textId="77777777" w:rsidR="0069531C" w:rsidRPr="00087C8F" w:rsidRDefault="00B31329" w:rsidP="008C17C1">
      <w:pPr>
        <w:pStyle w:val="Heading1"/>
      </w:pPr>
      <w:r w:rsidRPr="00087C8F">
        <w:lastRenderedPageBreak/>
        <w:t>Introduction</w:t>
      </w:r>
      <w:bookmarkEnd w:id="0"/>
      <w:r w:rsidR="008C17C1" w:rsidRPr="00087C8F">
        <w:t xml:space="preserve"> </w:t>
      </w:r>
    </w:p>
    <w:p w14:paraId="0A99E509" w14:textId="77777777" w:rsidR="008859F5" w:rsidRPr="00087C8F" w:rsidRDefault="00F5328C">
      <w:r w:rsidRPr="00087C8F">
        <w:t>The current study presents a reflective account on the concepts and skills developed through community enga</w:t>
      </w:r>
      <w:r w:rsidR="00A23571" w:rsidRPr="00087C8F">
        <w:t xml:space="preserve">gement and personal development. It will also present review and extension of the interpersonal skills </w:t>
      </w:r>
      <w:r w:rsidR="00113A30" w:rsidRPr="00087C8F">
        <w:t xml:space="preserve">which will be demonstrated through the use of Kolb’s reflective cycle. The </w:t>
      </w:r>
      <w:r w:rsidR="00E97E35" w:rsidRPr="00087C8F">
        <w:t xml:space="preserve">reflective account would share personal experiences with reference to the project </w:t>
      </w:r>
      <w:r w:rsidR="00BD486B" w:rsidRPr="00087C8F">
        <w:t xml:space="preserve">developed for community engagement assessment. The self-criticism will be used in this study as a tool for </w:t>
      </w:r>
      <w:proofErr w:type="spellStart"/>
      <w:r w:rsidR="00BD486B" w:rsidRPr="00087C8F">
        <w:t>self development</w:t>
      </w:r>
      <w:proofErr w:type="spellEnd"/>
      <w:r w:rsidR="00BD486B" w:rsidRPr="00087C8F">
        <w:t xml:space="preserve">. </w:t>
      </w:r>
      <w:r w:rsidR="004B1455" w:rsidRPr="00087C8F">
        <w:t xml:space="preserve">ECH Charity or </w:t>
      </w:r>
      <w:r w:rsidR="004B1455" w:rsidRPr="00087C8F">
        <w:rPr>
          <w:rFonts w:eastAsia="Times New Roman" w:cs="Times New Roman"/>
          <w:szCs w:val="24"/>
        </w:rPr>
        <w:t xml:space="preserve">Edinburgh Children's Hospital provides healthcare </w:t>
      </w:r>
      <w:r w:rsidR="00C71C34" w:rsidRPr="00087C8F">
        <w:rPr>
          <w:rFonts w:eastAsia="Times New Roman" w:cs="Times New Roman"/>
          <w:szCs w:val="24"/>
        </w:rPr>
        <w:t>support</w:t>
      </w:r>
      <w:r w:rsidR="004B1455" w:rsidRPr="00087C8F">
        <w:rPr>
          <w:rFonts w:eastAsia="Times New Roman" w:cs="Times New Roman"/>
          <w:szCs w:val="24"/>
        </w:rPr>
        <w:t xml:space="preserve"> to the needy children in the city and across Scotland. </w:t>
      </w:r>
      <w:r w:rsidR="00C71C34" w:rsidRPr="00087C8F">
        <w:rPr>
          <w:rFonts w:eastAsia="Times New Roman" w:cs="Times New Roman"/>
          <w:szCs w:val="24"/>
        </w:rPr>
        <w:t xml:space="preserve">One of the unique attempts taken by the hospital is </w:t>
      </w:r>
      <w:r w:rsidR="00BC28AB" w:rsidRPr="00087C8F">
        <w:rPr>
          <w:rFonts w:eastAsia="Times New Roman" w:cs="Times New Roman"/>
          <w:szCs w:val="24"/>
        </w:rPr>
        <w:t xml:space="preserve">using the funds in several activities related to </w:t>
      </w:r>
      <w:r w:rsidR="005051E2" w:rsidRPr="00087C8F">
        <w:rPr>
          <w:rFonts w:eastAsia="Times New Roman" w:cs="Times New Roman"/>
          <w:szCs w:val="24"/>
        </w:rPr>
        <w:t>a</w:t>
      </w:r>
      <w:r w:rsidR="00855331" w:rsidRPr="00087C8F">
        <w:rPr>
          <w:rFonts w:eastAsia="Times New Roman" w:cs="Times New Roman"/>
          <w:szCs w:val="24"/>
        </w:rPr>
        <w:t xml:space="preserve">rt and crafts for the children. </w:t>
      </w:r>
      <w:r w:rsidR="00550B5C" w:rsidRPr="00087C8F">
        <w:rPr>
          <w:rFonts w:eastAsia="Times New Roman" w:cs="Times New Roman"/>
          <w:szCs w:val="24"/>
        </w:rPr>
        <w:t>While considering community engagement practices, various skills and understanding are needed to be applied to r</w:t>
      </w:r>
      <w:r w:rsidR="00960607" w:rsidRPr="00087C8F">
        <w:rPr>
          <w:rFonts w:eastAsia="Times New Roman" w:cs="Times New Roman"/>
          <w:szCs w:val="24"/>
        </w:rPr>
        <w:t>e</w:t>
      </w:r>
      <w:r w:rsidR="00550B5C" w:rsidRPr="00087C8F">
        <w:rPr>
          <w:rFonts w:eastAsia="Times New Roman" w:cs="Times New Roman"/>
          <w:szCs w:val="24"/>
        </w:rPr>
        <w:t>a</w:t>
      </w:r>
      <w:r w:rsidR="00960607" w:rsidRPr="00087C8F">
        <w:rPr>
          <w:rFonts w:eastAsia="Times New Roman" w:cs="Times New Roman"/>
          <w:szCs w:val="24"/>
        </w:rPr>
        <w:t>c</w:t>
      </w:r>
      <w:r w:rsidR="00550B5C" w:rsidRPr="00087C8F">
        <w:rPr>
          <w:rFonts w:eastAsia="Times New Roman" w:cs="Times New Roman"/>
          <w:szCs w:val="24"/>
        </w:rPr>
        <w:t>h the desired outcomes</w:t>
      </w:r>
      <w:r w:rsidR="00960607" w:rsidRPr="00087C8F">
        <w:rPr>
          <w:rFonts w:eastAsia="Times New Roman" w:cs="Times New Roman"/>
          <w:szCs w:val="24"/>
        </w:rPr>
        <w:t xml:space="preserve">. </w:t>
      </w:r>
      <w:r w:rsidR="00855331" w:rsidRPr="00087C8F">
        <w:rPr>
          <w:rFonts w:eastAsia="Times New Roman" w:cs="Times New Roman"/>
          <w:szCs w:val="24"/>
        </w:rPr>
        <w:t xml:space="preserve">During the engagement with the module and </w:t>
      </w:r>
      <w:r w:rsidR="00EA4CF7" w:rsidRPr="00087C8F">
        <w:rPr>
          <w:rFonts w:eastAsia="Times New Roman" w:cs="Times New Roman"/>
          <w:szCs w:val="24"/>
        </w:rPr>
        <w:t>going through the assessment one some skills and understanding has developed. Application of these skills and capabilities is important to enhance employability</w:t>
      </w:r>
      <w:r w:rsidR="00B0122A" w:rsidRPr="00087C8F">
        <w:rPr>
          <w:rFonts w:eastAsia="Times New Roman" w:cs="Times New Roman"/>
          <w:szCs w:val="24"/>
        </w:rPr>
        <w:t xml:space="preserve"> if they are applied in an unique manner</w:t>
      </w:r>
      <w:r w:rsidR="00EA4CF7" w:rsidRPr="00087C8F">
        <w:rPr>
          <w:rFonts w:eastAsia="Times New Roman" w:cs="Times New Roman"/>
          <w:szCs w:val="24"/>
        </w:rPr>
        <w:t xml:space="preserve">. The current study would </w:t>
      </w:r>
      <w:r w:rsidR="00C1734F" w:rsidRPr="00087C8F">
        <w:rPr>
          <w:rFonts w:eastAsia="Times New Roman" w:cs="Times New Roman"/>
          <w:szCs w:val="24"/>
        </w:rPr>
        <w:t xml:space="preserve">conduct a reflective criticism of those skills and capabilities that are required for active community engagement. </w:t>
      </w:r>
    </w:p>
    <w:p w14:paraId="4CF448C2" w14:textId="77777777" w:rsidR="00B31329" w:rsidRPr="00087C8F" w:rsidRDefault="00B31329" w:rsidP="008C17C1">
      <w:pPr>
        <w:pStyle w:val="Heading1"/>
      </w:pPr>
      <w:bookmarkStart w:id="1" w:name="_Toc58539482"/>
      <w:r w:rsidRPr="00087C8F">
        <w:t>Reflection</w:t>
      </w:r>
      <w:bookmarkEnd w:id="1"/>
    </w:p>
    <w:p w14:paraId="5298270C" w14:textId="77777777" w:rsidR="00B0122A" w:rsidRPr="00087C8F" w:rsidRDefault="00B0122A">
      <w:r w:rsidRPr="00087C8F">
        <w:t>The current study would present the reflective account with reference to the Kolb’s Reflective Cycle</w:t>
      </w:r>
      <w:r w:rsidR="009322D0" w:rsidRPr="00087C8F">
        <w:t xml:space="preserve">. </w:t>
      </w:r>
      <w:r w:rsidR="00D6142B" w:rsidRPr="00087C8F">
        <w:rPr>
          <w:shd w:val="clear" w:color="auto" w:fill="FFFFFF"/>
        </w:rPr>
        <w:t xml:space="preserve">Din </w:t>
      </w:r>
      <w:r w:rsidR="00D6142B" w:rsidRPr="00087C8F">
        <w:rPr>
          <w:i/>
          <w:shd w:val="clear" w:color="auto" w:fill="FFFFFF"/>
        </w:rPr>
        <w:t xml:space="preserve">et al. </w:t>
      </w:r>
      <w:r w:rsidR="00D6142B" w:rsidRPr="00087C8F">
        <w:rPr>
          <w:shd w:val="clear" w:color="auto" w:fill="FFFFFF"/>
        </w:rPr>
        <w:t>(2020),</w:t>
      </w:r>
      <w:r w:rsidR="009322D0" w:rsidRPr="00087C8F">
        <w:t xml:space="preserve"> mentioned that the basis for this model is the personal experiences of the individuals. With the help of this model, the experiences gathered throughout the module and </w:t>
      </w:r>
      <w:r w:rsidR="00EE0CEA" w:rsidRPr="00087C8F">
        <w:t xml:space="preserve">through </w:t>
      </w:r>
      <w:r w:rsidR="009322D0" w:rsidRPr="00087C8F">
        <w:t xml:space="preserve">conducting the community engagement assessment </w:t>
      </w:r>
      <w:r w:rsidR="00EE0CEA" w:rsidRPr="00087C8F">
        <w:t xml:space="preserve">can be reviewed, </w:t>
      </w:r>
      <w:r w:rsidR="00144E0E" w:rsidRPr="00087C8F">
        <w:t>analyse</w:t>
      </w:r>
      <w:r w:rsidR="00EE0CEA" w:rsidRPr="00087C8F">
        <w:t xml:space="preserve">d and evaluated in a systematic manner. </w:t>
      </w:r>
    </w:p>
    <w:p w14:paraId="321ED8C4" w14:textId="77777777" w:rsidR="008B4106" w:rsidRPr="00087C8F" w:rsidRDefault="008B4106" w:rsidP="007021E5">
      <w:pPr>
        <w:pStyle w:val="Heading1"/>
      </w:pPr>
      <w:r w:rsidRPr="00087C8F">
        <w:t>Concrete experience</w:t>
      </w:r>
    </w:p>
    <w:p w14:paraId="646EB623" w14:textId="584A8FC0" w:rsidR="00BD152F" w:rsidRPr="00087C8F" w:rsidRDefault="008B4106">
      <w:r w:rsidRPr="00087C8F">
        <w:t xml:space="preserve">As mentioned by </w:t>
      </w:r>
      <w:r w:rsidR="00D6142B" w:rsidRPr="00087C8F">
        <w:rPr>
          <w:shd w:val="clear" w:color="auto" w:fill="FFFFFF"/>
        </w:rPr>
        <w:t>Chiu and Lee (2019)</w:t>
      </w:r>
      <w:r w:rsidRPr="00087C8F">
        <w:t xml:space="preserve">, </w:t>
      </w:r>
      <w:r w:rsidR="00A02988" w:rsidRPr="00087C8F">
        <w:t>the more instances of lived experiences and various world views informing a community planning and visioning proce</w:t>
      </w:r>
      <w:r w:rsidR="00386CDA" w:rsidRPr="00087C8F">
        <w:t>ss, meeting the community needs actively even in the case of most vulnerable and marginalized individuals within the community.</w:t>
      </w:r>
      <w:r w:rsidR="00FC604A" w:rsidRPr="00087C8F">
        <w:t xml:space="preserve"> During the learning process, I have performed several activities related to community engagement </w:t>
      </w:r>
      <w:r w:rsidR="00B91CDF" w:rsidRPr="00087C8F">
        <w:t xml:space="preserve">and </w:t>
      </w:r>
      <w:r w:rsidR="0025493A" w:rsidRPr="00087C8F">
        <w:t>acquired</w:t>
      </w:r>
      <w:r w:rsidR="00B91CDF" w:rsidRPr="00087C8F">
        <w:t xml:space="preserve"> </w:t>
      </w:r>
      <w:r w:rsidR="0025493A" w:rsidRPr="00087C8F">
        <w:t>community engagement based learning. For instance, during analy</w:t>
      </w:r>
      <w:r w:rsidR="007021E5">
        <w:t>s</w:t>
      </w:r>
      <w:r w:rsidR="0025493A" w:rsidRPr="00087C8F">
        <w:t xml:space="preserve">ing the ECH Charity’s community service regime </w:t>
      </w:r>
      <w:r w:rsidR="00360BB8" w:rsidRPr="00087C8F">
        <w:t>it has been identified that maintaining meaningful relationship with the stake</w:t>
      </w:r>
      <w:r w:rsidR="00A8153F" w:rsidRPr="00087C8F">
        <w:t>holders and engaging them with</w:t>
      </w:r>
      <w:r w:rsidR="00360BB8" w:rsidRPr="00087C8F">
        <w:t xml:space="preserve"> the projects </w:t>
      </w:r>
      <w:r w:rsidR="00360BB8" w:rsidRPr="00087C8F">
        <w:lastRenderedPageBreak/>
        <w:t xml:space="preserve">developed for serving the needy persons in the community </w:t>
      </w:r>
      <w:r w:rsidR="00A8153F" w:rsidRPr="00087C8F">
        <w:t xml:space="preserve">is important to raise funds adequately and to conduct the operations </w:t>
      </w:r>
      <w:r w:rsidR="00BA4E96" w:rsidRPr="00087C8F">
        <w:t xml:space="preserve">in effective manner. </w:t>
      </w:r>
      <w:r w:rsidR="00F872B9" w:rsidRPr="00087C8F">
        <w:t xml:space="preserve">The hospital has been identified to conduct their operations in serving the community </w:t>
      </w:r>
      <w:r w:rsidR="00372E5A" w:rsidRPr="00087C8F">
        <w:t>in a</w:t>
      </w:r>
      <w:r w:rsidR="00A8249A" w:rsidRPr="00087C8F">
        <w:t xml:space="preserve"> resilient manner sine past decades. </w:t>
      </w:r>
    </w:p>
    <w:p w14:paraId="064E3BE1" w14:textId="77777777" w:rsidR="00E22DF8" w:rsidRPr="00087C8F" w:rsidRDefault="00372E5A">
      <w:r w:rsidRPr="00087C8F">
        <w:t xml:space="preserve">I have learned that a range of skills employees of these kinds of organizations </w:t>
      </w:r>
      <w:r w:rsidR="00E22DF8" w:rsidRPr="00087C8F">
        <w:t xml:space="preserve">are needed to possess and detected seven such skills that are essential in community engagement practices. These skills can be divided into three types such as functional, technical and transferable skills. </w:t>
      </w:r>
      <w:r w:rsidR="0069693E" w:rsidRPr="00087C8F">
        <w:t xml:space="preserve">The skills include ability to deal with children, patience, effective listening skills, communication skills, empathy, endurance and playfulness. The skills of using social media in the context of raising funds and working for the children </w:t>
      </w:r>
      <w:r w:rsidR="004C1CBB" w:rsidRPr="00087C8F">
        <w:t>for meeting their needs and demands are also considered important to have while working within a community</w:t>
      </w:r>
      <w:r w:rsidR="002A47FB" w:rsidRPr="00087C8F">
        <w:t xml:space="preserve"> </w:t>
      </w:r>
      <w:r w:rsidR="00D6142B" w:rsidRPr="00087C8F">
        <w:t>(</w:t>
      </w:r>
      <w:proofErr w:type="spellStart"/>
      <w:r w:rsidR="008C17C1" w:rsidRPr="00087C8F">
        <w:rPr>
          <w:shd w:val="clear" w:color="auto" w:fill="FFFFFF"/>
        </w:rPr>
        <w:t>Güneş</w:t>
      </w:r>
      <w:proofErr w:type="spellEnd"/>
      <w:r w:rsidR="008C17C1" w:rsidRPr="00087C8F">
        <w:rPr>
          <w:shd w:val="clear" w:color="auto" w:fill="FFFFFF"/>
        </w:rPr>
        <w:t>,</w:t>
      </w:r>
      <w:r w:rsidR="00D6142B" w:rsidRPr="00087C8F">
        <w:rPr>
          <w:shd w:val="clear" w:color="auto" w:fill="FFFFFF"/>
        </w:rPr>
        <w:t xml:space="preserve"> 2017)</w:t>
      </w:r>
      <w:r w:rsidR="004C1CBB" w:rsidRPr="00087C8F">
        <w:t xml:space="preserve">. </w:t>
      </w:r>
      <w:r w:rsidR="00897AC4" w:rsidRPr="00087C8F">
        <w:t xml:space="preserve">As per my opinion, the skills identified are needed to be developed or acquired </w:t>
      </w:r>
      <w:r w:rsidR="0033677B" w:rsidRPr="00087C8F">
        <w:t xml:space="preserve">so that the needs of the children can be effectively met. I feel that only acquiring the skilled may not result in effective practice while considering the term employability. Therefore, it is needed to </w:t>
      </w:r>
      <w:r w:rsidR="00144E0E" w:rsidRPr="00087C8F">
        <w:t>analyse</w:t>
      </w:r>
      <w:r w:rsidR="0033677B" w:rsidRPr="00087C8F">
        <w:t xml:space="preserve"> how much of those are already acquired and how they can be employed along with which skills are needed to be developed for being capable of meeting the needs of the children. </w:t>
      </w:r>
    </w:p>
    <w:p w14:paraId="025BCE14" w14:textId="77777777" w:rsidR="00BD152F" w:rsidRPr="00087C8F" w:rsidRDefault="00BD152F" w:rsidP="007021E5">
      <w:pPr>
        <w:pStyle w:val="Heading1"/>
      </w:pPr>
      <w:r w:rsidRPr="00087C8F">
        <w:t>Reflective Observation</w:t>
      </w:r>
    </w:p>
    <w:p w14:paraId="16FD969B" w14:textId="77777777" w:rsidR="001852E3" w:rsidRPr="00087C8F" w:rsidRDefault="00E25F4F">
      <w:r w:rsidRPr="00087C8F">
        <w:t xml:space="preserve">As per </w:t>
      </w:r>
      <w:r w:rsidR="00457008" w:rsidRPr="00087C8F">
        <w:t>my</w:t>
      </w:r>
      <w:r w:rsidRPr="00087C8F">
        <w:t xml:space="preserve"> analysis of personal experience described above, it can be stated that </w:t>
      </w:r>
      <w:r w:rsidR="001D46A6" w:rsidRPr="00087C8F">
        <w:t xml:space="preserve">a having patience is one of the most important skills working with children as well as with adults. It is due to the tendency of the children to become </w:t>
      </w:r>
      <w:r w:rsidR="005E5BBB" w:rsidRPr="00087C8F">
        <w:t>engaged</w:t>
      </w:r>
      <w:r w:rsidR="001D46A6" w:rsidRPr="00087C8F">
        <w:t xml:space="preserve"> in different </w:t>
      </w:r>
      <w:r w:rsidR="005E5BBB" w:rsidRPr="00087C8F">
        <w:t>activities</w:t>
      </w:r>
      <w:r w:rsidR="001D46A6" w:rsidRPr="00087C8F">
        <w:t xml:space="preserve"> and being overwhelmed by different questions they tend to a</w:t>
      </w:r>
      <w:r w:rsidR="005E5BBB" w:rsidRPr="00087C8F">
        <w:t>s</w:t>
      </w:r>
      <w:r w:rsidR="001D46A6" w:rsidRPr="00087C8F">
        <w:t xml:space="preserve">k. </w:t>
      </w:r>
      <w:r w:rsidR="005E5BBB" w:rsidRPr="00087C8F">
        <w:t>Therefore, a community worker is needed to remain patient in different situation when the thin</w:t>
      </w:r>
      <w:r w:rsidR="001852E3" w:rsidRPr="00087C8F">
        <w:t>g</w:t>
      </w:r>
      <w:r w:rsidR="005E5BBB" w:rsidRPr="00087C8F">
        <w:t xml:space="preserve">s might not go according to the plan. </w:t>
      </w:r>
      <w:r w:rsidR="001852E3" w:rsidRPr="00087C8F">
        <w:t xml:space="preserve">As per my opinion, it is one of those skills which </w:t>
      </w:r>
      <w:r w:rsidR="00CF06D2" w:rsidRPr="00087C8F">
        <w:t>are</w:t>
      </w:r>
      <w:r w:rsidR="001852E3" w:rsidRPr="00087C8F">
        <w:t xml:space="preserve"> needed to be developed in my case. However, as observed from the experience, </w:t>
      </w:r>
      <w:r w:rsidR="00CF06D2" w:rsidRPr="00087C8F">
        <w:t xml:space="preserve">listening skills along with communication skills are crucial while considering engagement. </w:t>
      </w:r>
      <w:r w:rsidR="003818A0" w:rsidRPr="00087C8F">
        <w:t xml:space="preserve">Personally, speaking, I have developed both the skills of listening actively and engaging in effective communication which can be a supportive measure </w:t>
      </w:r>
      <w:r w:rsidR="00531E9F" w:rsidRPr="00087C8F">
        <w:t xml:space="preserve">that would enhance my employability. However, </w:t>
      </w:r>
      <w:r w:rsidR="008C17C1" w:rsidRPr="00087C8F">
        <w:rPr>
          <w:shd w:val="clear" w:color="auto" w:fill="FFFFFF"/>
        </w:rPr>
        <w:t>Moorhouse and Jung (2017)</w:t>
      </w:r>
      <w:r w:rsidR="00531E9F" w:rsidRPr="00087C8F">
        <w:t xml:space="preserve"> argued that the applicability of the skills acquired is the most important part of exercising what is acquired. Similarly, I have developed an understanding that </w:t>
      </w:r>
      <w:r w:rsidR="006754B3" w:rsidRPr="00087C8F">
        <w:t xml:space="preserve">practicing these skills extensively would lead to better performance in practical situation in future. </w:t>
      </w:r>
    </w:p>
    <w:p w14:paraId="19877AC6" w14:textId="77777777" w:rsidR="006754B3" w:rsidRPr="00087C8F" w:rsidRDefault="00321193">
      <w:r w:rsidRPr="00087C8F">
        <w:lastRenderedPageBreak/>
        <w:t>Empathy is another competence that is of utmost importance in the context of community engagement. It is due to the fact that a service worker is needed to</w:t>
      </w:r>
      <w:r w:rsidR="00A6558B" w:rsidRPr="00087C8F">
        <w:t xml:space="preserve"> understand the situations and requirements of the community people from their point of view as they are the one that are living in their situation actually. Therefore, a simple attempt of understanding their situation through questioning would not help to gain deeper understanding of the </w:t>
      </w:r>
      <w:r w:rsidR="000776E6" w:rsidRPr="00087C8F">
        <w:t xml:space="preserve">role of empathy in the context of community engagement </w:t>
      </w:r>
      <w:r w:rsidR="008C17C1" w:rsidRPr="00087C8F">
        <w:t>(</w:t>
      </w:r>
      <w:r w:rsidR="008C17C1" w:rsidRPr="00087C8F">
        <w:rPr>
          <w:shd w:val="clear" w:color="auto" w:fill="FFFFFF"/>
        </w:rPr>
        <w:t>Gai, 2017)</w:t>
      </w:r>
      <w:r w:rsidR="000776E6" w:rsidRPr="00087C8F">
        <w:t xml:space="preserve">. </w:t>
      </w:r>
    </w:p>
    <w:p w14:paraId="7D7DCCD3" w14:textId="77777777" w:rsidR="008D02F0" w:rsidRPr="00087C8F" w:rsidRDefault="008D02F0">
      <w:r w:rsidRPr="00087C8F">
        <w:t>Working with the people in the community with several physical and mental health problems requires mental strength</w:t>
      </w:r>
      <w:r w:rsidR="002438A7" w:rsidRPr="00087C8F">
        <w:t xml:space="preserve"> and physical ability to overcome the negative impacts of the experiences mentioned. </w:t>
      </w:r>
      <w:r w:rsidR="00EA0E3D" w:rsidRPr="00087C8F">
        <w:t xml:space="preserve">Analysing own competences, it can be stated that I lack skill of endurance and tend to be overwhelmed by the emotional and physical distress of others. </w:t>
      </w:r>
      <w:r w:rsidR="002438A7" w:rsidRPr="00087C8F">
        <w:t xml:space="preserve">Endurance is one of the required skills that could help in surviving the </w:t>
      </w:r>
      <w:r w:rsidR="00754619" w:rsidRPr="00087C8F">
        <w:t xml:space="preserve">mental and physical health impact while working within the community. </w:t>
      </w:r>
      <w:r w:rsidR="00144E0E" w:rsidRPr="00087C8F">
        <w:t xml:space="preserve">Therefore, these are the skills that would help me to present a unique image which would potentially increase my employability in future. </w:t>
      </w:r>
    </w:p>
    <w:p w14:paraId="5E27C51E" w14:textId="77777777" w:rsidR="00144E0E" w:rsidRPr="00087C8F" w:rsidRDefault="00144E0E" w:rsidP="007021E5">
      <w:pPr>
        <w:pStyle w:val="Heading1"/>
      </w:pPr>
      <w:r w:rsidRPr="00087C8F">
        <w:t>Abstract conceptualisation</w:t>
      </w:r>
    </w:p>
    <w:p w14:paraId="36C20384" w14:textId="77777777" w:rsidR="00144E0E" w:rsidRPr="00087C8F" w:rsidRDefault="0017773F">
      <w:pPr>
        <w:rPr>
          <w:iCs/>
        </w:rPr>
      </w:pPr>
      <w:r w:rsidRPr="00087C8F">
        <w:rPr>
          <w:iCs/>
        </w:rPr>
        <w:t xml:space="preserve">Based on the analysis conducted above, I have come to develop some concepts which are needed to be followed and accomplished in order to increase the employability in future. </w:t>
      </w:r>
      <w:r w:rsidR="00083C68" w:rsidRPr="00087C8F">
        <w:rPr>
          <w:iCs/>
        </w:rPr>
        <w:t xml:space="preserve">As a skilful worker, I need to develop skills that are effective in meeting the stakeholder needs. For instance, in order to raise funds and conduct the activities smoothly, the support from all the stakeholders is needed </w:t>
      </w:r>
      <w:r w:rsidR="008C17C1" w:rsidRPr="00087C8F">
        <w:rPr>
          <w:iCs/>
        </w:rPr>
        <w:t>(</w:t>
      </w:r>
      <w:r w:rsidR="008C17C1" w:rsidRPr="00087C8F">
        <w:rPr>
          <w:shd w:val="clear" w:color="auto" w:fill="FFFFFF"/>
        </w:rPr>
        <w:t>Yearling, 2019)</w:t>
      </w:r>
      <w:r w:rsidR="00083C68" w:rsidRPr="00087C8F">
        <w:rPr>
          <w:iCs/>
        </w:rPr>
        <w:t xml:space="preserve">. </w:t>
      </w:r>
      <w:r w:rsidR="00946B20" w:rsidRPr="00087C8F">
        <w:rPr>
          <w:iCs/>
        </w:rPr>
        <w:t>As per my opinion, I need to emphasise on engagement of the entire stakeholder group rather than only on my engagement as the whole community can be served throug</w:t>
      </w:r>
      <w:r w:rsidR="00110A75" w:rsidRPr="00087C8F">
        <w:rPr>
          <w:iCs/>
        </w:rPr>
        <w:t>h</w:t>
      </w:r>
      <w:r w:rsidR="00946B20" w:rsidRPr="00087C8F">
        <w:rPr>
          <w:iCs/>
        </w:rPr>
        <w:t xml:space="preserve"> collaborative attempts. </w:t>
      </w:r>
      <w:r w:rsidR="00110A75" w:rsidRPr="00087C8F">
        <w:rPr>
          <w:iCs/>
        </w:rPr>
        <w:t xml:space="preserve">I have also realised that I need to prioritise what the other people associated with the community and service programs think or wants to improve the community programs stronger as opinion from diverse work groups would improve the decision making. </w:t>
      </w:r>
    </w:p>
    <w:p w14:paraId="4C0D9CD8" w14:textId="77777777" w:rsidR="00110A75" w:rsidRPr="00087C8F" w:rsidRDefault="00507FE3">
      <w:pPr>
        <w:rPr>
          <w:iCs/>
        </w:rPr>
      </w:pPr>
      <w:r w:rsidRPr="00087C8F">
        <w:rPr>
          <w:iCs/>
        </w:rPr>
        <w:t xml:space="preserve">Setting up a goal and breaking down the community engagement activities are needed to eventually meet the service requirements as well. </w:t>
      </w:r>
      <w:r w:rsidR="00A52AE0" w:rsidRPr="00087C8F">
        <w:rPr>
          <w:iCs/>
        </w:rPr>
        <w:t>The communication and list</w:t>
      </w:r>
      <w:r w:rsidR="00630508" w:rsidRPr="00087C8F">
        <w:rPr>
          <w:iCs/>
        </w:rPr>
        <w:t>en</w:t>
      </w:r>
      <w:r w:rsidR="00A52AE0" w:rsidRPr="00087C8F">
        <w:rPr>
          <w:iCs/>
        </w:rPr>
        <w:t xml:space="preserve">ing skills can be used in this context to develop meaningful relationships with various kinds of community leaders which potentially may broaden the opportunity to achieve </w:t>
      </w:r>
      <w:r w:rsidR="00E93D5A" w:rsidRPr="00087C8F">
        <w:rPr>
          <w:iCs/>
        </w:rPr>
        <w:t xml:space="preserve">the target funding requirements. It is also needed to use time effectively. For instance, adequate time is needed to be invested to develop these kinds of relationship, as these are important for smooth running of the community </w:t>
      </w:r>
      <w:r w:rsidR="00E93D5A" w:rsidRPr="00087C8F">
        <w:rPr>
          <w:iCs/>
        </w:rPr>
        <w:lastRenderedPageBreak/>
        <w:t xml:space="preserve">programs. I would also provide importance to work against the language barriers faced while working both within a community setting and with the colleagues as communicating is highly important to share ideas, develop plans and execute them in effective manner. </w:t>
      </w:r>
      <w:r w:rsidR="00774F1C" w:rsidRPr="00087C8F">
        <w:rPr>
          <w:iCs/>
        </w:rPr>
        <w:t>For instance, while working within a community, I need to avoid</w:t>
      </w:r>
      <w:r w:rsidR="00791F88" w:rsidRPr="00087C8F">
        <w:rPr>
          <w:iCs/>
        </w:rPr>
        <w:t xml:space="preserve"> using</w:t>
      </w:r>
      <w:r w:rsidR="00774F1C" w:rsidRPr="00087C8F">
        <w:rPr>
          <w:iCs/>
        </w:rPr>
        <w:t xml:space="preserve"> technical jargon and acronyms that might create difficulties </w:t>
      </w:r>
      <w:r w:rsidR="00791F88" w:rsidRPr="00087C8F">
        <w:rPr>
          <w:iCs/>
        </w:rPr>
        <w:t>in understanding the core ideas sh</w:t>
      </w:r>
      <w:r w:rsidR="00F76A39" w:rsidRPr="00087C8F">
        <w:rPr>
          <w:iCs/>
        </w:rPr>
        <w:t>ared with the community people such as planning, their parts of responsibility and so on</w:t>
      </w:r>
      <w:r w:rsidR="002A47FB" w:rsidRPr="00087C8F">
        <w:rPr>
          <w:iCs/>
        </w:rPr>
        <w:t xml:space="preserve"> </w:t>
      </w:r>
      <w:r w:rsidR="008C17C1" w:rsidRPr="00087C8F">
        <w:rPr>
          <w:iCs/>
        </w:rPr>
        <w:t>(</w:t>
      </w:r>
      <w:r w:rsidR="008C17C1" w:rsidRPr="00087C8F">
        <w:rPr>
          <w:shd w:val="clear" w:color="auto" w:fill="FFFFFF"/>
        </w:rPr>
        <w:t>Grady, 2017)</w:t>
      </w:r>
      <w:r w:rsidR="00F76A39" w:rsidRPr="00087C8F">
        <w:rPr>
          <w:iCs/>
        </w:rPr>
        <w:t>. In my opinion, it is also impor</w:t>
      </w:r>
      <w:r w:rsidR="00C213FE" w:rsidRPr="00087C8F">
        <w:rPr>
          <w:iCs/>
        </w:rPr>
        <w:t xml:space="preserve">tant to connect with different community non-profit organisations, cultural groups and others as these are the sources of information </w:t>
      </w:r>
      <w:r w:rsidR="005E0117" w:rsidRPr="00087C8F">
        <w:rPr>
          <w:iCs/>
        </w:rPr>
        <w:t xml:space="preserve">important for planning of the community programs. The information that can be gathered through connecting with these important entities </w:t>
      </w:r>
      <w:r w:rsidR="003B6BCC" w:rsidRPr="00087C8F">
        <w:rPr>
          <w:iCs/>
        </w:rPr>
        <w:t>include information about the language that their constituency speak, if there is any language barrier</w:t>
      </w:r>
      <w:r w:rsidR="00EC041B" w:rsidRPr="00087C8F">
        <w:rPr>
          <w:iCs/>
        </w:rPr>
        <w:t xml:space="preserve"> and how the people within the community can be communicated. </w:t>
      </w:r>
    </w:p>
    <w:p w14:paraId="4146E5A8" w14:textId="77777777" w:rsidR="00EC041B" w:rsidRPr="00087C8F" w:rsidRDefault="00EC041B" w:rsidP="007021E5">
      <w:pPr>
        <w:pStyle w:val="Heading1"/>
      </w:pPr>
      <w:r w:rsidRPr="00087C8F">
        <w:t>Active experimentation</w:t>
      </w:r>
    </w:p>
    <w:p w14:paraId="57E53A0B" w14:textId="77777777" w:rsidR="007605F4" w:rsidRPr="00087C8F" w:rsidRDefault="00184811">
      <w:pPr>
        <w:rPr>
          <w:iCs/>
        </w:rPr>
      </w:pPr>
      <w:r w:rsidRPr="00087C8F">
        <w:rPr>
          <w:iCs/>
        </w:rPr>
        <w:t xml:space="preserve">The understanding of the skills and competencies that is required for successful community engagement </w:t>
      </w:r>
      <w:r w:rsidR="00683EEC" w:rsidRPr="00087C8F">
        <w:rPr>
          <w:iCs/>
        </w:rPr>
        <w:t xml:space="preserve">may help in active experimentation of the skills while applying to the practice situations. </w:t>
      </w:r>
      <w:r w:rsidR="00A82803" w:rsidRPr="00087C8F">
        <w:rPr>
          <w:iCs/>
        </w:rPr>
        <w:t xml:space="preserve">While considering active experimentation, it is not only dependent on the performance of the community worker but </w:t>
      </w:r>
      <w:r w:rsidR="006C2D87" w:rsidRPr="00087C8F">
        <w:rPr>
          <w:iCs/>
        </w:rPr>
        <w:t xml:space="preserve">to involve the community members in active participation, in this context, community members will be provided with opportunity to express themselves. Offering services </w:t>
      </w:r>
      <w:r w:rsidR="007605F4" w:rsidRPr="00087C8F">
        <w:rPr>
          <w:iCs/>
        </w:rPr>
        <w:t xml:space="preserve">with detailed information and advocacy options is essential </w:t>
      </w:r>
      <w:r w:rsidR="00017E23" w:rsidRPr="00087C8F">
        <w:rPr>
          <w:iCs/>
        </w:rPr>
        <w:t xml:space="preserve">for better engagement </w:t>
      </w:r>
      <w:r w:rsidR="004D6B02" w:rsidRPr="00087C8F">
        <w:rPr>
          <w:iCs/>
        </w:rPr>
        <w:t>rather than sheer information sharing.</w:t>
      </w:r>
      <w:r w:rsidR="002578FB" w:rsidRPr="00087C8F">
        <w:rPr>
          <w:iCs/>
        </w:rPr>
        <w:t xml:space="preserve"> As per my opinion, need based service design may also help enhancing community engagement apart from the others. </w:t>
      </w:r>
      <w:r w:rsidR="00CB79F7" w:rsidRPr="00087C8F">
        <w:rPr>
          <w:iCs/>
        </w:rPr>
        <w:t xml:space="preserve">Social media has been identified as a common option for raising community engagement. </w:t>
      </w:r>
    </w:p>
    <w:p w14:paraId="0FF093F0" w14:textId="77777777" w:rsidR="00CB79F7" w:rsidRPr="00087C8F" w:rsidRDefault="00CB79F7">
      <w:pPr>
        <w:rPr>
          <w:iCs/>
        </w:rPr>
      </w:pPr>
      <w:r w:rsidRPr="00087C8F">
        <w:rPr>
          <w:iCs/>
        </w:rPr>
        <w:t xml:space="preserve">However, using social media skills it is important to create path for improving </w:t>
      </w:r>
      <w:r w:rsidR="00600365" w:rsidRPr="00087C8F">
        <w:rPr>
          <w:iCs/>
        </w:rPr>
        <w:t>community engagement through raising awareness, using the platform</w:t>
      </w:r>
      <w:r w:rsidRPr="00087C8F">
        <w:rPr>
          <w:iCs/>
        </w:rPr>
        <w:t xml:space="preserve"> </w:t>
      </w:r>
      <w:r w:rsidR="00600365" w:rsidRPr="00087C8F">
        <w:rPr>
          <w:iCs/>
        </w:rPr>
        <w:t xml:space="preserve">to increase </w:t>
      </w:r>
      <w:r w:rsidR="008D6666" w:rsidRPr="00087C8F">
        <w:rPr>
          <w:iCs/>
        </w:rPr>
        <w:t xml:space="preserve">fund collection and others. </w:t>
      </w:r>
      <w:r w:rsidR="00290132" w:rsidRPr="00087C8F">
        <w:rPr>
          <w:iCs/>
        </w:rPr>
        <w:t>Social</w:t>
      </w:r>
      <w:r w:rsidR="008D6666" w:rsidRPr="00087C8F">
        <w:rPr>
          <w:iCs/>
        </w:rPr>
        <w:t xml:space="preserve"> media itself can be used as a platform for community engagement</w:t>
      </w:r>
      <w:r w:rsidR="002A47FB" w:rsidRPr="00087C8F">
        <w:rPr>
          <w:iCs/>
        </w:rPr>
        <w:t xml:space="preserve"> </w:t>
      </w:r>
      <w:r w:rsidR="008C17C1" w:rsidRPr="00087C8F">
        <w:rPr>
          <w:iCs/>
        </w:rPr>
        <w:t>(</w:t>
      </w:r>
      <w:proofErr w:type="spellStart"/>
      <w:r w:rsidR="008C17C1" w:rsidRPr="00087C8F">
        <w:rPr>
          <w:shd w:val="clear" w:color="auto" w:fill="FFFFFF"/>
        </w:rPr>
        <w:t>Miniano</w:t>
      </w:r>
      <w:proofErr w:type="spellEnd"/>
      <w:r w:rsidR="008C17C1" w:rsidRPr="00087C8F">
        <w:rPr>
          <w:shd w:val="clear" w:color="auto" w:fill="FFFFFF"/>
        </w:rPr>
        <w:t xml:space="preserve"> and Rui, 2020)</w:t>
      </w:r>
      <w:r w:rsidR="008D6666" w:rsidRPr="00087C8F">
        <w:rPr>
          <w:iCs/>
        </w:rPr>
        <w:t xml:space="preserve">. </w:t>
      </w:r>
      <w:r w:rsidR="00290132" w:rsidRPr="00087C8F">
        <w:rPr>
          <w:iCs/>
        </w:rPr>
        <w:t xml:space="preserve">They can share their opinions and suggestions for the betterment of the community and would help addressing the issues the communities are facing. </w:t>
      </w:r>
      <w:r w:rsidR="00D84079" w:rsidRPr="00087C8F">
        <w:rPr>
          <w:iCs/>
        </w:rPr>
        <w:t>Through active experimentation, an employee would also need to become more responsive. For instance, being responsive to the needs and requirements of the community members and so on</w:t>
      </w:r>
      <w:r w:rsidR="00682AA4" w:rsidRPr="00087C8F">
        <w:rPr>
          <w:iCs/>
        </w:rPr>
        <w:t xml:space="preserve"> is important to achieve the treatment goals adequately</w:t>
      </w:r>
      <w:r w:rsidR="00D84079" w:rsidRPr="00087C8F">
        <w:rPr>
          <w:iCs/>
        </w:rPr>
        <w:t xml:space="preserve">. Therefore, it is highly important to </w:t>
      </w:r>
      <w:r w:rsidR="00682AA4" w:rsidRPr="00087C8F">
        <w:rPr>
          <w:iCs/>
        </w:rPr>
        <w:t xml:space="preserve">consider the role of social media in meeting the needs of the community members. </w:t>
      </w:r>
    </w:p>
    <w:p w14:paraId="1B680CCC" w14:textId="2D3FD0EC" w:rsidR="00682AA4" w:rsidRPr="00087C8F" w:rsidRDefault="00682AA4">
      <w:pPr>
        <w:rPr>
          <w:iCs/>
        </w:rPr>
      </w:pPr>
      <w:r w:rsidRPr="00087C8F">
        <w:rPr>
          <w:iCs/>
        </w:rPr>
        <w:lastRenderedPageBreak/>
        <w:t xml:space="preserve">Personally speaking, </w:t>
      </w:r>
      <w:r w:rsidR="00B418A9" w:rsidRPr="00087C8F">
        <w:rPr>
          <w:iCs/>
        </w:rPr>
        <w:t>the existing networks have been found to be highly effective to com</w:t>
      </w:r>
      <w:r w:rsidR="00860407" w:rsidRPr="00087C8F">
        <w:rPr>
          <w:iCs/>
        </w:rPr>
        <w:t>bat the barriers of communication, engaging with the community members</w:t>
      </w:r>
      <w:r w:rsidR="00B418A9" w:rsidRPr="00087C8F">
        <w:rPr>
          <w:iCs/>
        </w:rPr>
        <w:t xml:space="preserve">, </w:t>
      </w:r>
      <w:r w:rsidR="002E1711" w:rsidRPr="00087C8F">
        <w:rPr>
          <w:iCs/>
        </w:rPr>
        <w:t xml:space="preserve">being aware of the other community programs and so on. This kind of information is necessary to effectively serve the community as well as increasing personal competence. </w:t>
      </w:r>
      <w:r w:rsidR="00217FE7" w:rsidRPr="00087C8F">
        <w:rPr>
          <w:iCs/>
        </w:rPr>
        <w:t>Working collaboratively with the community members such as parents, family members and neighbo</w:t>
      </w:r>
      <w:r w:rsidR="007021E5">
        <w:rPr>
          <w:iCs/>
        </w:rPr>
        <w:t>u</w:t>
      </w:r>
      <w:r w:rsidR="00217FE7" w:rsidRPr="00087C8F">
        <w:rPr>
          <w:iCs/>
        </w:rPr>
        <w:t xml:space="preserve">rs can provide opportunity to understand </w:t>
      </w:r>
      <w:r w:rsidR="00B371B4" w:rsidRPr="00087C8F">
        <w:rPr>
          <w:iCs/>
        </w:rPr>
        <w:t>and offer services to the needy individuals</w:t>
      </w:r>
      <w:r w:rsidR="002A47FB" w:rsidRPr="00087C8F">
        <w:rPr>
          <w:iCs/>
        </w:rPr>
        <w:t xml:space="preserve"> </w:t>
      </w:r>
      <w:r w:rsidR="008C17C1" w:rsidRPr="00087C8F">
        <w:rPr>
          <w:iCs/>
        </w:rPr>
        <w:t>(</w:t>
      </w:r>
      <w:r w:rsidR="008C17C1" w:rsidRPr="00087C8F">
        <w:rPr>
          <w:shd w:val="clear" w:color="auto" w:fill="FFFFFF"/>
        </w:rPr>
        <w:t>Gai, 2017)</w:t>
      </w:r>
      <w:r w:rsidR="00B371B4" w:rsidRPr="00087C8F">
        <w:rPr>
          <w:iCs/>
        </w:rPr>
        <w:t>. In my opinion, due to th</w:t>
      </w:r>
      <w:r w:rsidR="00273B28" w:rsidRPr="00087C8F">
        <w:rPr>
          <w:iCs/>
        </w:rPr>
        <w:t>e prolonged engagement with the community members they are able to provide bulk of important information tha</w:t>
      </w:r>
      <w:r w:rsidR="00B728C5" w:rsidRPr="00087C8F">
        <w:rPr>
          <w:iCs/>
        </w:rPr>
        <w:t xml:space="preserve">t can be used to protect and serve the needy people in the community. </w:t>
      </w:r>
      <w:r w:rsidR="00085903" w:rsidRPr="00087C8F">
        <w:rPr>
          <w:iCs/>
        </w:rPr>
        <w:t xml:space="preserve">Moreover, </w:t>
      </w:r>
      <w:r w:rsidR="009C3B50" w:rsidRPr="00087C8F">
        <w:rPr>
          <w:iCs/>
        </w:rPr>
        <w:t xml:space="preserve">in order to develop practical skills on the areas mentioned above, it is important to engage actively in </w:t>
      </w:r>
      <w:r w:rsidR="00B911BD" w:rsidRPr="00087C8F">
        <w:rPr>
          <w:iCs/>
        </w:rPr>
        <w:t xml:space="preserve">employment opportunities that would provide adequate skills and experience in working with the community members improving the employability in future. </w:t>
      </w:r>
    </w:p>
    <w:p w14:paraId="01BFA0D7" w14:textId="77777777" w:rsidR="00B31329" w:rsidRPr="00087C8F" w:rsidRDefault="00B31329" w:rsidP="008C17C1">
      <w:pPr>
        <w:pStyle w:val="Heading1"/>
      </w:pPr>
      <w:bookmarkStart w:id="2" w:name="_Toc58539483"/>
      <w:r w:rsidRPr="00087C8F">
        <w:t>C</w:t>
      </w:r>
      <w:r w:rsidR="00B728C5" w:rsidRPr="00087C8F">
        <w:t>onclusion</w:t>
      </w:r>
      <w:bookmarkEnd w:id="2"/>
    </w:p>
    <w:p w14:paraId="2F8A0A75" w14:textId="77777777" w:rsidR="002A47FB" w:rsidRPr="00087C8F" w:rsidRDefault="00B728C5">
      <w:r w:rsidRPr="00087C8F">
        <w:t xml:space="preserve">In conclusion, from the concrete experiences it could be found that there are seven skills and competencies that are needed by the community workers while delivering service to the needy community members. Apart from the skills mentioned, there are some other important aspects that are needed to be considered in the context of </w:t>
      </w:r>
      <w:r w:rsidR="00085903" w:rsidRPr="00087C8F">
        <w:t xml:space="preserve">community services. Based on the </w:t>
      </w:r>
      <w:proofErr w:type="spellStart"/>
      <w:r w:rsidR="00085903" w:rsidRPr="00087C8F">
        <w:t>self critical</w:t>
      </w:r>
      <w:proofErr w:type="spellEnd"/>
      <w:r w:rsidR="00085903" w:rsidRPr="00087C8F">
        <w:t xml:space="preserve"> analysis, it has been found that </w:t>
      </w:r>
      <w:r w:rsidR="003E2C97" w:rsidRPr="00087C8F">
        <w:t xml:space="preserve">some of the skills such as endurance </w:t>
      </w:r>
      <w:r w:rsidR="003864EA" w:rsidRPr="00087C8F">
        <w:t xml:space="preserve">are needed to be developed. Skills for communicating effectively and listening to the others are considered to have a highly effective role in community engagement practices. These are the skills that are identified to be present and potentially may help in achieving the desired employment outcomes as well. </w:t>
      </w:r>
      <w:r w:rsidR="001D4A07" w:rsidRPr="00087C8F">
        <w:t xml:space="preserve">It is found from the study that only engaging with the community members may not result in satisfactory achievement of the required health outcomes. </w:t>
      </w:r>
    </w:p>
    <w:p w14:paraId="5DC006BE" w14:textId="77777777" w:rsidR="00ED0F06" w:rsidRPr="00087C8F" w:rsidRDefault="001D4A07">
      <w:r w:rsidRPr="00087C8F">
        <w:t xml:space="preserve">It is due to the fact that there are several factors such as values, beliefs, culture, language and others that play crucial role in directing the communication between people. Therefore, </w:t>
      </w:r>
      <w:r w:rsidR="006E0660" w:rsidRPr="00087C8F">
        <w:t xml:space="preserve">gathering adequate amount of information regarding the same may result in effective designing of the service programs. </w:t>
      </w:r>
      <w:r w:rsidR="002A47FB" w:rsidRPr="00087C8F">
        <w:t xml:space="preserve">Social media has also been considered as a platform which is helpful in developing a virtual community through which information sharing can be performed. Community members can also become more informed than before with the help of information shared on social media. It can also be used as a medium for raising funds. </w:t>
      </w:r>
      <w:r w:rsidR="00DD7D75" w:rsidRPr="00087C8F">
        <w:t xml:space="preserve">The other service providers within the community can also be communicated. </w:t>
      </w:r>
      <w:r w:rsidR="00ED0F06" w:rsidRPr="00087C8F">
        <w:t xml:space="preserve">It is the way of gathering and using </w:t>
      </w:r>
      <w:r w:rsidR="00ED0F06" w:rsidRPr="00087C8F">
        <w:lastRenderedPageBreak/>
        <w:t>diverse information to improve the quality of the service program designed for the community people.</w:t>
      </w:r>
    </w:p>
    <w:p w14:paraId="2ACF8882" w14:textId="77777777" w:rsidR="00ED0F06" w:rsidRPr="00087C8F" w:rsidRDefault="00ED0F06">
      <w:pPr>
        <w:spacing w:line="276" w:lineRule="auto"/>
        <w:jc w:val="left"/>
      </w:pPr>
      <w:r w:rsidRPr="00087C8F">
        <w:br w:type="page"/>
      </w:r>
    </w:p>
    <w:p w14:paraId="76B4A2C3" w14:textId="77777777" w:rsidR="00B728C5" w:rsidRPr="00087C8F" w:rsidRDefault="008C17C1" w:rsidP="008C17C1">
      <w:pPr>
        <w:pStyle w:val="Heading1"/>
      </w:pPr>
      <w:bookmarkStart w:id="3" w:name="_Toc58539484"/>
      <w:r w:rsidRPr="00087C8F">
        <w:lastRenderedPageBreak/>
        <w:t>Reference List</w:t>
      </w:r>
      <w:bookmarkEnd w:id="3"/>
    </w:p>
    <w:p w14:paraId="0AD5143F" w14:textId="77777777" w:rsidR="008C17C1" w:rsidRPr="00087C8F" w:rsidRDefault="008C17C1" w:rsidP="008C17C1">
      <w:pPr>
        <w:rPr>
          <w:shd w:val="clear" w:color="auto" w:fill="FFFFFF"/>
        </w:rPr>
      </w:pPr>
      <w:r w:rsidRPr="00087C8F">
        <w:rPr>
          <w:shd w:val="clear" w:color="auto" w:fill="FFFFFF"/>
        </w:rPr>
        <w:t>Chiu, S.K. and Lee, J., 2019. Innovative experiential learning experience: Pedagogical adopting Kolb’s learning cycle at higher education in Hong Kong. </w:t>
      </w:r>
      <w:r w:rsidRPr="00087C8F">
        <w:rPr>
          <w:i/>
          <w:iCs/>
          <w:shd w:val="clear" w:color="auto" w:fill="FFFFFF"/>
        </w:rPr>
        <w:t>Cogent Education</w:t>
      </w:r>
      <w:r w:rsidRPr="00087C8F">
        <w:rPr>
          <w:shd w:val="clear" w:color="auto" w:fill="FFFFFF"/>
        </w:rPr>
        <w:t>, </w:t>
      </w:r>
      <w:r w:rsidRPr="00087C8F">
        <w:rPr>
          <w:i/>
          <w:iCs/>
          <w:shd w:val="clear" w:color="auto" w:fill="FFFFFF"/>
        </w:rPr>
        <w:t>6</w:t>
      </w:r>
      <w:r w:rsidRPr="00087C8F">
        <w:rPr>
          <w:shd w:val="clear" w:color="auto" w:fill="FFFFFF"/>
        </w:rPr>
        <w:t>(1), p.1644720.</w:t>
      </w:r>
    </w:p>
    <w:p w14:paraId="2B765CAD" w14:textId="77777777" w:rsidR="008C17C1" w:rsidRPr="00087C8F" w:rsidRDefault="008C17C1" w:rsidP="008C17C1">
      <w:pPr>
        <w:rPr>
          <w:shd w:val="clear" w:color="auto" w:fill="FFFFFF"/>
        </w:rPr>
      </w:pPr>
      <w:r w:rsidRPr="00087C8F">
        <w:rPr>
          <w:shd w:val="clear" w:color="auto" w:fill="FFFFFF"/>
        </w:rPr>
        <w:t>Din, W.M., Idris, F. and Tajuddin, M., 2020. Adapting Kolb’s Experiential Learning Cycle in Enhancing Attitude and Skills Among Undergraduates through Volunteerism. </w:t>
      </w:r>
      <w:proofErr w:type="spellStart"/>
      <w:r w:rsidRPr="00087C8F">
        <w:rPr>
          <w:i/>
          <w:iCs/>
          <w:shd w:val="clear" w:color="auto" w:fill="FFFFFF"/>
        </w:rPr>
        <w:t>Asean</w:t>
      </w:r>
      <w:proofErr w:type="spellEnd"/>
      <w:r w:rsidRPr="00087C8F">
        <w:rPr>
          <w:i/>
          <w:iCs/>
          <w:shd w:val="clear" w:color="auto" w:fill="FFFFFF"/>
        </w:rPr>
        <w:t xml:space="preserve"> Journal of Teaching and Learning in Higher Education (AJTLHE)</w:t>
      </w:r>
      <w:r w:rsidRPr="00087C8F">
        <w:rPr>
          <w:shd w:val="clear" w:color="auto" w:fill="FFFFFF"/>
        </w:rPr>
        <w:t>, </w:t>
      </w:r>
      <w:r w:rsidRPr="00087C8F">
        <w:rPr>
          <w:i/>
          <w:iCs/>
          <w:shd w:val="clear" w:color="auto" w:fill="FFFFFF"/>
        </w:rPr>
        <w:t>12</w:t>
      </w:r>
      <w:r w:rsidRPr="00087C8F">
        <w:rPr>
          <w:shd w:val="clear" w:color="auto" w:fill="FFFFFF"/>
        </w:rPr>
        <w:t>(2), pp.122-139.</w:t>
      </w:r>
    </w:p>
    <w:p w14:paraId="76CE1DA1" w14:textId="77777777" w:rsidR="008C17C1" w:rsidRPr="00087C8F" w:rsidRDefault="008C17C1" w:rsidP="008C17C1">
      <w:pPr>
        <w:rPr>
          <w:shd w:val="clear" w:color="auto" w:fill="FFFFFF"/>
        </w:rPr>
      </w:pPr>
      <w:r w:rsidRPr="00087C8F">
        <w:rPr>
          <w:shd w:val="clear" w:color="auto" w:fill="FFFFFF"/>
        </w:rPr>
        <w:t xml:space="preserve">Gai, T.T., 2017. Applying Experiential Learning Kolb’s Model into </w:t>
      </w:r>
      <w:proofErr w:type="spellStart"/>
      <w:r w:rsidRPr="00087C8F">
        <w:rPr>
          <w:shd w:val="clear" w:color="auto" w:fill="FFFFFF"/>
        </w:rPr>
        <w:t>Disigning</w:t>
      </w:r>
      <w:proofErr w:type="spellEnd"/>
      <w:r w:rsidRPr="00087C8F">
        <w:rPr>
          <w:shd w:val="clear" w:color="auto" w:fill="FFFFFF"/>
        </w:rPr>
        <w:t xml:space="preserve"> “Experiential Learning Cycle” in Teaching Biology in General School. </w:t>
      </w:r>
      <w:r w:rsidRPr="00087C8F">
        <w:rPr>
          <w:i/>
          <w:iCs/>
          <w:shd w:val="clear" w:color="auto" w:fill="FFFFFF"/>
        </w:rPr>
        <w:t>VNU Journal of Science: Education Research</w:t>
      </w:r>
      <w:r w:rsidRPr="00087C8F">
        <w:rPr>
          <w:shd w:val="clear" w:color="auto" w:fill="FFFFFF"/>
        </w:rPr>
        <w:t>, </w:t>
      </w:r>
      <w:r w:rsidRPr="00087C8F">
        <w:rPr>
          <w:i/>
          <w:iCs/>
          <w:shd w:val="clear" w:color="auto" w:fill="FFFFFF"/>
        </w:rPr>
        <w:t>33</w:t>
      </w:r>
      <w:r w:rsidRPr="00087C8F">
        <w:rPr>
          <w:shd w:val="clear" w:color="auto" w:fill="FFFFFF"/>
        </w:rPr>
        <w:t>(3).</w:t>
      </w:r>
    </w:p>
    <w:p w14:paraId="5C539FF3" w14:textId="77777777" w:rsidR="008C17C1" w:rsidRPr="00087C8F" w:rsidRDefault="008C17C1" w:rsidP="008C17C1">
      <w:pPr>
        <w:rPr>
          <w:shd w:val="clear" w:color="auto" w:fill="FFFFFF"/>
        </w:rPr>
      </w:pPr>
      <w:r w:rsidRPr="00087C8F">
        <w:rPr>
          <w:shd w:val="clear" w:color="auto" w:fill="FFFFFF"/>
        </w:rPr>
        <w:t>Grady, D.J., 2017. </w:t>
      </w:r>
      <w:r w:rsidRPr="00087C8F">
        <w:rPr>
          <w:i/>
          <w:iCs/>
          <w:shd w:val="clear" w:color="auto" w:fill="FFFFFF"/>
        </w:rPr>
        <w:t>A critical review of the application of Kolb’s experiential learning theory applied through the use of computer based simulations within virtual environments 2000-2016</w:t>
      </w:r>
      <w:r w:rsidRPr="00087C8F">
        <w:rPr>
          <w:shd w:val="clear" w:color="auto" w:fill="FFFFFF"/>
        </w:rPr>
        <w:t>. State University of New York at Albany.</w:t>
      </w:r>
    </w:p>
    <w:p w14:paraId="0F2C0DDD" w14:textId="77777777" w:rsidR="008C17C1" w:rsidRPr="00087C8F" w:rsidRDefault="008C17C1" w:rsidP="008C17C1">
      <w:pPr>
        <w:rPr>
          <w:shd w:val="clear" w:color="auto" w:fill="FFFFFF"/>
        </w:rPr>
      </w:pPr>
      <w:proofErr w:type="spellStart"/>
      <w:r w:rsidRPr="00087C8F">
        <w:rPr>
          <w:shd w:val="clear" w:color="auto" w:fill="FFFFFF"/>
        </w:rPr>
        <w:t>Güneş</w:t>
      </w:r>
      <w:proofErr w:type="spellEnd"/>
      <w:r w:rsidRPr="00087C8F">
        <w:rPr>
          <w:shd w:val="clear" w:color="auto" w:fill="FFFFFF"/>
        </w:rPr>
        <w:t>, M.H., 2017. An experimental study about the application of Kolb's learning cycle on biology lesson. </w:t>
      </w:r>
      <w:proofErr w:type="spellStart"/>
      <w:r w:rsidRPr="00087C8F">
        <w:rPr>
          <w:i/>
          <w:iCs/>
          <w:shd w:val="clear" w:color="auto" w:fill="FFFFFF"/>
        </w:rPr>
        <w:t>Kastamonu</w:t>
      </w:r>
      <w:proofErr w:type="spellEnd"/>
      <w:r w:rsidRPr="00087C8F">
        <w:rPr>
          <w:i/>
          <w:iCs/>
          <w:shd w:val="clear" w:color="auto" w:fill="FFFFFF"/>
        </w:rPr>
        <w:t xml:space="preserve"> Education Journal</w:t>
      </w:r>
      <w:r w:rsidRPr="00087C8F">
        <w:rPr>
          <w:shd w:val="clear" w:color="auto" w:fill="FFFFFF"/>
        </w:rPr>
        <w:t>, </w:t>
      </w:r>
      <w:r w:rsidRPr="00087C8F">
        <w:rPr>
          <w:i/>
          <w:iCs/>
          <w:shd w:val="clear" w:color="auto" w:fill="FFFFFF"/>
        </w:rPr>
        <w:t>25</w:t>
      </w:r>
      <w:r w:rsidRPr="00087C8F">
        <w:rPr>
          <w:shd w:val="clear" w:color="auto" w:fill="FFFFFF"/>
        </w:rPr>
        <w:t>(5).</w:t>
      </w:r>
    </w:p>
    <w:p w14:paraId="281C8FEF" w14:textId="77777777" w:rsidR="008C17C1" w:rsidRPr="00087C8F" w:rsidRDefault="008C17C1" w:rsidP="008C17C1">
      <w:pPr>
        <w:rPr>
          <w:shd w:val="clear" w:color="auto" w:fill="FFFFFF"/>
        </w:rPr>
      </w:pPr>
      <w:proofErr w:type="spellStart"/>
      <w:r w:rsidRPr="00087C8F">
        <w:rPr>
          <w:shd w:val="clear" w:color="auto" w:fill="FFFFFF"/>
        </w:rPr>
        <w:t>Miniano</w:t>
      </w:r>
      <w:proofErr w:type="spellEnd"/>
      <w:r w:rsidRPr="00087C8F">
        <w:rPr>
          <w:shd w:val="clear" w:color="auto" w:fill="FFFFFF"/>
        </w:rPr>
        <w:t>, C.M.B. and Rui, X.Y., 2020. Kolb’s Learning Styles and Managerial Concern for People and Task: A Reflective Measurement Model.</w:t>
      </w:r>
    </w:p>
    <w:p w14:paraId="6ACA8396" w14:textId="77777777" w:rsidR="008C17C1" w:rsidRPr="00087C8F" w:rsidRDefault="008C17C1" w:rsidP="008C17C1">
      <w:pPr>
        <w:rPr>
          <w:shd w:val="clear" w:color="auto" w:fill="FFFFFF"/>
        </w:rPr>
      </w:pPr>
      <w:r w:rsidRPr="00087C8F">
        <w:rPr>
          <w:shd w:val="clear" w:color="auto" w:fill="FFFFFF"/>
        </w:rPr>
        <w:t>Moorhouse, N. and Jung, T., 2017. Augmented reality to enhance the learning experience in cultural heritage tourism: An experiential learning cycle perspective. </w:t>
      </w:r>
      <w:proofErr w:type="spellStart"/>
      <w:r w:rsidRPr="00087C8F">
        <w:rPr>
          <w:i/>
          <w:iCs/>
          <w:shd w:val="clear" w:color="auto" w:fill="FFFFFF"/>
        </w:rPr>
        <w:t>eReview</w:t>
      </w:r>
      <w:proofErr w:type="spellEnd"/>
      <w:r w:rsidRPr="00087C8F">
        <w:rPr>
          <w:i/>
          <w:iCs/>
          <w:shd w:val="clear" w:color="auto" w:fill="FFFFFF"/>
        </w:rPr>
        <w:t xml:space="preserve"> of Tourism Research</w:t>
      </w:r>
      <w:r w:rsidRPr="00087C8F">
        <w:rPr>
          <w:shd w:val="clear" w:color="auto" w:fill="FFFFFF"/>
        </w:rPr>
        <w:t>, </w:t>
      </w:r>
      <w:r w:rsidRPr="00087C8F">
        <w:rPr>
          <w:i/>
          <w:iCs/>
          <w:shd w:val="clear" w:color="auto" w:fill="FFFFFF"/>
        </w:rPr>
        <w:t>8</w:t>
      </w:r>
      <w:r w:rsidRPr="00087C8F">
        <w:rPr>
          <w:shd w:val="clear" w:color="auto" w:fill="FFFFFF"/>
        </w:rPr>
        <w:t>.</w:t>
      </w:r>
    </w:p>
    <w:p w14:paraId="7627016F" w14:textId="77777777" w:rsidR="008C17C1" w:rsidRPr="00087C8F" w:rsidRDefault="008C17C1" w:rsidP="008C17C1">
      <w:pPr>
        <w:rPr>
          <w:shd w:val="clear" w:color="auto" w:fill="FFFFFF"/>
        </w:rPr>
      </w:pPr>
      <w:r w:rsidRPr="00087C8F">
        <w:rPr>
          <w:shd w:val="clear" w:color="auto" w:fill="FFFFFF"/>
        </w:rPr>
        <w:t>Yearling, R., 2019. Using Kolb's Learning Cycle as a Basis for Seminar-Structuring in English Literature. </w:t>
      </w:r>
      <w:r w:rsidRPr="00087C8F">
        <w:rPr>
          <w:i/>
          <w:iCs/>
          <w:shd w:val="clear" w:color="auto" w:fill="FFFFFF"/>
        </w:rPr>
        <w:t>Journal of Academic Development and Education</w:t>
      </w:r>
      <w:r w:rsidRPr="00087C8F">
        <w:rPr>
          <w:shd w:val="clear" w:color="auto" w:fill="FFFFFF"/>
        </w:rPr>
        <w:t>, (11).</w:t>
      </w:r>
    </w:p>
    <w:p w14:paraId="516EE78C" w14:textId="77777777" w:rsidR="008C17C1" w:rsidRPr="00087C8F" w:rsidRDefault="008C17C1"/>
    <w:sectPr w:rsidR="008C17C1" w:rsidRPr="00087C8F" w:rsidSect="008C17C1">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AB8EFF" w14:textId="77777777" w:rsidR="00B22885" w:rsidRDefault="00B22885" w:rsidP="008C17C1">
      <w:pPr>
        <w:spacing w:after="0" w:line="240" w:lineRule="auto"/>
      </w:pPr>
      <w:r>
        <w:separator/>
      </w:r>
    </w:p>
  </w:endnote>
  <w:endnote w:type="continuationSeparator" w:id="0">
    <w:p w14:paraId="3BC825AA" w14:textId="77777777" w:rsidR="00B22885" w:rsidRDefault="00B22885" w:rsidP="008C1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613802"/>
      <w:docPartObj>
        <w:docPartGallery w:val="Page Numbers (Bottom of Page)"/>
        <w:docPartUnique/>
      </w:docPartObj>
    </w:sdtPr>
    <w:sdtEndPr/>
    <w:sdtContent>
      <w:p w14:paraId="4DB38F42" w14:textId="77777777" w:rsidR="008C17C1" w:rsidRDefault="00B22885">
        <w:pPr>
          <w:pStyle w:val="Footer"/>
          <w:jc w:val="right"/>
        </w:pPr>
        <w:r>
          <w:fldChar w:fldCharType="begin"/>
        </w:r>
        <w:r>
          <w:instrText xml:space="preserve"> PAGE   \* MERGEFORMAT </w:instrText>
        </w:r>
        <w:r>
          <w:fldChar w:fldCharType="separate"/>
        </w:r>
        <w:r w:rsidR="00087C8F">
          <w:rPr>
            <w:noProof/>
          </w:rPr>
          <w:t>8</w:t>
        </w:r>
        <w:r>
          <w:rPr>
            <w:noProof/>
          </w:rPr>
          <w:fldChar w:fldCharType="end"/>
        </w:r>
      </w:p>
    </w:sdtContent>
  </w:sdt>
  <w:p w14:paraId="7C8BC8B7" w14:textId="77777777" w:rsidR="008C17C1" w:rsidRDefault="008C1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D62B3D" w14:textId="77777777" w:rsidR="00B22885" w:rsidRDefault="00B22885" w:rsidP="008C17C1">
      <w:pPr>
        <w:spacing w:after="0" w:line="240" w:lineRule="auto"/>
      </w:pPr>
      <w:r>
        <w:separator/>
      </w:r>
    </w:p>
  </w:footnote>
  <w:footnote w:type="continuationSeparator" w:id="0">
    <w:p w14:paraId="2B012D8E" w14:textId="77777777" w:rsidR="00B22885" w:rsidRDefault="00B22885" w:rsidP="008C17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1329"/>
    <w:rsid w:val="00017E23"/>
    <w:rsid w:val="000776E6"/>
    <w:rsid w:val="00083C68"/>
    <w:rsid w:val="00085903"/>
    <w:rsid w:val="00087C8F"/>
    <w:rsid w:val="00110A75"/>
    <w:rsid w:val="00113A30"/>
    <w:rsid w:val="0013132B"/>
    <w:rsid w:val="00144E0E"/>
    <w:rsid w:val="0015040E"/>
    <w:rsid w:val="0017773F"/>
    <w:rsid w:val="00184811"/>
    <w:rsid w:val="001852E3"/>
    <w:rsid w:val="001D46A6"/>
    <w:rsid w:val="001D4A07"/>
    <w:rsid w:val="00217FE7"/>
    <w:rsid w:val="002438A7"/>
    <w:rsid w:val="002529AA"/>
    <w:rsid w:val="0025493A"/>
    <w:rsid w:val="002578FB"/>
    <w:rsid w:val="00273B28"/>
    <w:rsid w:val="00290132"/>
    <w:rsid w:val="002A47FB"/>
    <w:rsid w:val="002E1711"/>
    <w:rsid w:val="00321193"/>
    <w:rsid w:val="0033677B"/>
    <w:rsid w:val="00360BB8"/>
    <w:rsid w:val="00372E5A"/>
    <w:rsid w:val="003818A0"/>
    <w:rsid w:val="003864EA"/>
    <w:rsid w:val="00386CDA"/>
    <w:rsid w:val="003B6BCC"/>
    <w:rsid w:val="003E2C97"/>
    <w:rsid w:val="00457008"/>
    <w:rsid w:val="004B1455"/>
    <w:rsid w:val="004C1CBB"/>
    <w:rsid w:val="004D6B02"/>
    <w:rsid w:val="005051E2"/>
    <w:rsid w:val="00507FE3"/>
    <w:rsid w:val="00531E9F"/>
    <w:rsid w:val="00550B5C"/>
    <w:rsid w:val="005E0117"/>
    <w:rsid w:val="005E5BBB"/>
    <w:rsid w:val="00600365"/>
    <w:rsid w:val="00630508"/>
    <w:rsid w:val="006754B3"/>
    <w:rsid w:val="00682AA4"/>
    <w:rsid w:val="00683EEC"/>
    <w:rsid w:val="0069693E"/>
    <w:rsid w:val="006C2A3E"/>
    <w:rsid w:val="006C2D87"/>
    <w:rsid w:val="006E0660"/>
    <w:rsid w:val="007021E5"/>
    <w:rsid w:val="00754619"/>
    <w:rsid w:val="007605F4"/>
    <w:rsid w:val="00774F1C"/>
    <w:rsid w:val="00791F88"/>
    <w:rsid w:val="007E381D"/>
    <w:rsid w:val="00855331"/>
    <w:rsid w:val="00860407"/>
    <w:rsid w:val="008859F5"/>
    <w:rsid w:val="00897AC4"/>
    <w:rsid w:val="008B4106"/>
    <w:rsid w:val="008C17C1"/>
    <w:rsid w:val="008D02F0"/>
    <w:rsid w:val="008D6666"/>
    <w:rsid w:val="009322D0"/>
    <w:rsid w:val="00946B20"/>
    <w:rsid w:val="00960607"/>
    <w:rsid w:val="009C3B50"/>
    <w:rsid w:val="00A02988"/>
    <w:rsid w:val="00A23571"/>
    <w:rsid w:val="00A52AE0"/>
    <w:rsid w:val="00A6558B"/>
    <w:rsid w:val="00A8153F"/>
    <w:rsid w:val="00A8249A"/>
    <w:rsid w:val="00A82803"/>
    <w:rsid w:val="00B0122A"/>
    <w:rsid w:val="00B22885"/>
    <w:rsid w:val="00B31329"/>
    <w:rsid w:val="00B371B4"/>
    <w:rsid w:val="00B418A9"/>
    <w:rsid w:val="00B728C5"/>
    <w:rsid w:val="00B911BD"/>
    <w:rsid w:val="00B91CDF"/>
    <w:rsid w:val="00BA4E96"/>
    <w:rsid w:val="00BC28AB"/>
    <w:rsid w:val="00BD152F"/>
    <w:rsid w:val="00BD486B"/>
    <w:rsid w:val="00BE5706"/>
    <w:rsid w:val="00C1734F"/>
    <w:rsid w:val="00C213FE"/>
    <w:rsid w:val="00C57E88"/>
    <w:rsid w:val="00C71C34"/>
    <w:rsid w:val="00CB79F7"/>
    <w:rsid w:val="00CF06D2"/>
    <w:rsid w:val="00CF5380"/>
    <w:rsid w:val="00D6142B"/>
    <w:rsid w:val="00D84079"/>
    <w:rsid w:val="00DD7D75"/>
    <w:rsid w:val="00E22DF8"/>
    <w:rsid w:val="00E25F4F"/>
    <w:rsid w:val="00E93D5A"/>
    <w:rsid w:val="00E97E35"/>
    <w:rsid w:val="00EA0E3D"/>
    <w:rsid w:val="00EA4CF7"/>
    <w:rsid w:val="00EC041B"/>
    <w:rsid w:val="00ED0F06"/>
    <w:rsid w:val="00EE0CEA"/>
    <w:rsid w:val="00F5328C"/>
    <w:rsid w:val="00F76A39"/>
    <w:rsid w:val="00F872B9"/>
    <w:rsid w:val="00FC60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88ED"/>
  <w15:docId w15:val="{7E04A886-8B76-498F-832E-F59DE50DD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32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C17C1"/>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7C1"/>
    <w:rPr>
      <w:rFonts w:ascii="Times New Roman" w:hAnsi="Times New Roman"/>
      <w:b/>
      <w:sz w:val="24"/>
      <w:lang w:val="en-GB"/>
    </w:rPr>
  </w:style>
  <w:style w:type="paragraph" w:styleId="Title">
    <w:name w:val="Title"/>
    <w:basedOn w:val="Normal"/>
    <w:next w:val="Normal"/>
    <w:link w:val="TitleChar"/>
    <w:uiPriority w:val="10"/>
    <w:qFormat/>
    <w:rsid w:val="008C17C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C17C1"/>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C17C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C17C1"/>
    <w:pPr>
      <w:spacing w:after="100"/>
    </w:pPr>
  </w:style>
  <w:style w:type="character" w:styleId="Hyperlink">
    <w:name w:val="Hyperlink"/>
    <w:basedOn w:val="DefaultParagraphFont"/>
    <w:uiPriority w:val="99"/>
    <w:unhideWhenUsed/>
    <w:rsid w:val="008C17C1"/>
    <w:rPr>
      <w:color w:val="0000FF" w:themeColor="hyperlink"/>
      <w:u w:val="single"/>
    </w:rPr>
  </w:style>
  <w:style w:type="paragraph" w:styleId="BalloonText">
    <w:name w:val="Balloon Text"/>
    <w:basedOn w:val="Normal"/>
    <w:link w:val="BalloonTextChar"/>
    <w:uiPriority w:val="99"/>
    <w:semiHidden/>
    <w:unhideWhenUsed/>
    <w:rsid w:val="008C17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7C1"/>
    <w:rPr>
      <w:rFonts w:ascii="Tahoma" w:hAnsi="Tahoma" w:cs="Tahoma"/>
      <w:sz w:val="16"/>
      <w:szCs w:val="16"/>
    </w:rPr>
  </w:style>
  <w:style w:type="paragraph" w:styleId="Header">
    <w:name w:val="header"/>
    <w:basedOn w:val="Normal"/>
    <w:link w:val="HeaderChar"/>
    <w:uiPriority w:val="99"/>
    <w:semiHidden/>
    <w:unhideWhenUsed/>
    <w:rsid w:val="008C17C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17C1"/>
    <w:rPr>
      <w:rFonts w:ascii="Times New Roman" w:hAnsi="Times New Roman"/>
      <w:sz w:val="24"/>
    </w:rPr>
  </w:style>
  <w:style w:type="paragraph" w:styleId="Footer">
    <w:name w:val="footer"/>
    <w:basedOn w:val="Normal"/>
    <w:link w:val="FooterChar"/>
    <w:uiPriority w:val="99"/>
    <w:unhideWhenUsed/>
    <w:rsid w:val="008C17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7C1"/>
    <w:rPr>
      <w:rFonts w:ascii="Times New Roman" w:hAnsi="Times New Roman"/>
      <w:sz w:val="24"/>
    </w:rPr>
  </w:style>
  <w:style w:type="paragraph" w:customStyle="1" w:styleId="Normal1">
    <w:name w:val="Normal1"/>
    <w:rsid w:val="007021E5"/>
    <w:pPr>
      <w:spacing w:after="0"/>
    </w:pPr>
    <w:rPr>
      <w:rFonts w:ascii="Arial" w:eastAsia="Arial" w:hAnsi="Arial" w:cs="Arial"/>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0EC1DF-BB3B-4C4E-907D-747AAA92D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9</Pages>
  <Words>2229</Words>
  <Characters>12710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don juan</cp:lastModifiedBy>
  <cp:revision>3</cp:revision>
  <dcterms:created xsi:type="dcterms:W3CDTF">2020-12-10T15:52:00Z</dcterms:created>
  <dcterms:modified xsi:type="dcterms:W3CDTF">2020-12-17T09:46:00Z</dcterms:modified>
</cp:coreProperties>
</file>