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E39747" w14:textId="0B2F667F" w:rsidR="00B747FC" w:rsidRPr="00891CF8" w:rsidRDefault="00C332C8" w:rsidP="00B747FC">
      <w:pPr>
        <w:spacing w:before="2400" w:after="0"/>
        <w:rPr>
          <w:rFonts w:cs="Times New Roman"/>
          <w:szCs w:val="24"/>
        </w:rPr>
      </w:pPr>
      <w:proofErr w:type="spellStart"/>
      <w:r>
        <w:rPr>
          <w:rFonts w:cs="Times New Roman"/>
          <w:szCs w:val="24"/>
        </w:rPr>
        <w:t>Programme</w:t>
      </w:r>
      <w:proofErr w:type="spellEnd"/>
      <w:r>
        <w:rPr>
          <w:rFonts w:cs="Times New Roman"/>
          <w:szCs w:val="24"/>
        </w:rPr>
        <w:t>: BA(Hons) Leadership and Management Skill</w:t>
      </w:r>
      <w:r w:rsidR="00EA7348">
        <w:rPr>
          <w:rFonts w:cs="Times New Roman"/>
          <w:szCs w:val="24"/>
        </w:rPr>
        <w:t xml:space="preserve">s for the workplace </w:t>
      </w:r>
    </w:p>
    <w:p w14:paraId="0859763A" w14:textId="2C4F34E7" w:rsidR="006139F8" w:rsidRPr="00891CF8" w:rsidRDefault="00B747FC" w:rsidP="00B747FC">
      <w:pPr>
        <w:rPr>
          <w:rFonts w:cs="Times New Roman"/>
          <w:szCs w:val="24"/>
        </w:rPr>
      </w:pPr>
      <w:r>
        <w:rPr>
          <w:rFonts w:cs="Times New Roman"/>
          <w:b/>
          <w:szCs w:val="24"/>
        </w:rPr>
        <w:t>Module:</w:t>
      </w:r>
      <w:r w:rsidR="00000000" w:rsidRPr="00891CF8">
        <w:rPr>
          <w:rFonts w:cs="Times New Roman"/>
          <w:b/>
          <w:szCs w:val="24"/>
        </w:rPr>
        <w:t xml:space="preserve"> Managing Business Information</w:t>
      </w:r>
      <w:r>
        <w:rPr>
          <w:rFonts w:cs="Times New Roman"/>
          <w:b/>
          <w:szCs w:val="24"/>
        </w:rPr>
        <w:t xml:space="preserve"> (LCLM5004)</w:t>
      </w:r>
    </w:p>
    <w:p w14:paraId="6B1949F6" w14:textId="30C02472" w:rsidR="006139F8" w:rsidRPr="00891CF8" w:rsidRDefault="000D4116" w:rsidP="00B747FC">
      <w:pPr>
        <w:spacing w:after="360"/>
        <w:rPr>
          <w:rFonts w:cs="Times New Roman"/>
          <w:szCs w:val="24"/>
        </w:rPr>
      </w:pPr>
      <w:r>
        <w:rPr>
          <w:rFonts w:cs="Times New Roman"/>
          <w:szCs w:val="24"/>
        </w:rPr>
        <w:t>Assignment Title: component2</w:t>
      </w:r>
      <w:r w:rsidR="00000000" w:rsidRPr="00891CF8">
        <w:rPr>
          <w:rFonts w:cs="Times New Roman"/>
          <w:szCs w:val="24"/>
        </w:rPr>
        <w:t xml:space="preserve"> Individual </w:t>
      </w:r>
      <w:r>
        <w:rPr>
          <w:rFonts w:cs="Times New Roman"/>
          <w:szCs w:val="24"/>
        </w:rPr>
        <w:t>report- Information Systems Improvements</w:t>
      </w:r>
    </w:p>
    <w:p w14:paraId="443759BA" w14:textId="4813F597" w:rsidR="006139F8" w:rsidRPr="00891CF8" w:rsidRDefault="00000000" w:rsidP="000D4116">
      <w:pPr>
        <w:spacing w:after="80"/>
        <w:rPr>
          <w:rFonts w:cs="Times New Roman"/>
          <w:szCs w:val="24"/>
        </w:rPr>
      </w:pPr>
      <w:r w:rsidRPr="00891CF8">
        <w:rPr>
          <w:rFonts w:cs="Times New Roman"/>
          <w:szCs w:val="24"/>
        </w:rPr>
        <w:t xml:space="preserve">Student Name: </w:t>
      </w:r>
      <w:r w:rsidR="000D4116">
        <w:rPr>
          <w:rFonts w:cs="Times New Roman"/>
          <w:szCs w:val="24"/>
        </w:rPr>
        <w:t>Sabine Pindou-Bouanga (2335155)</w:t>
      </w:r>
    </w:p>
    <w:p w14:paraId="1A7A1C0D" w14:textId="47BB76D6" w:rsidR="006139F8" w:rsidRPr="00891CF8" w:rsidRDefault="00EB3673" w:rsidP="00EB3673">
      <w:pPr>
        <w:spacing w:after="80"/>
        <w:rPr>
          <w:rFonts w:cs="Times New Roman"/>
          <w:szCs w:val="24"/>
        </w:rPr>
      </w:pPr>
      <w:r>
        <w:rPr>
          <w:rFonts w:cs="Times New Roman"/>
          <w:szCs w:val="24"/>
        </w:rPr>
        <w:t>Lecturer: Dr Chinomoso Nwagboso</w:t>
      </w:r>
    </w:p>
    <w:p w14:paraId="5992CC47" w14:textId="496A10DB" w:rsidR="006139F8" w:rsidRPr="00891CF8" w:rsidRDefault="006139F8" w:rsidP="00EB3673">
      <w:pPr>
        <w:spacing w:after="80"/>
        <w:rPr>
          <w:rFonts w:cs="Times New Roman"/>
          <w:szCs w:val="24"/>
        </w:rPr>
      </w:pPr>
    </w:p>
    <w:p w14:paraId="6FB3AA6A" w14:textId="03408465" w:rsidR="006139F8" w:rsidRDefault="006139F8" w:rsidP="00891CF8">
      <w:pPr>
        <w:spacing w:after="360"/>
        <w:jc w:val="center"/>
        <w:rPr>
          <w:rFonts w:cs="Times New Roman"/>
          <w:szCs w:val="24"/>
        </w:rPr>
      </w:pPr>
    </w:p>
    <w:p w14:paraId="2681AED4" w14:textId="77777777" w:rsidR="00EB3673" w:rsidRDefault="00EB3673" w:rsidP="00891CF8">
      <w:pPr>
        <w:spacing w:after="360"/>
        <w:jc w:val="center"/>
        <w:rPr>
          <w:rFonts w:cs="Times New Roman"/>
          <w:szCs w:val="24"/>
        </w:rPr>
      </w:pPr>
    </w:p>
    <w:p w14:paraId="2107229E" w14:textId="77777777" w:rsidR="00196FB3" w:rsidRDefault="00196FB3" w:rsidP="00891CF8">
      <w:pPr>
        <w:spacing w:after="360"/>
        <w:jc w:val="center"/>
        <w:rPr>
          <w:rFonts w:cs="Times New Roman"/>
          <w:szCs w:val="24"/>
        </w:rPr>
      </w:pPr>
    </w:p>
    <w:p w14:paraId="716F717B" w14:textId="77777777" w:rsidR="00196FB3" w:rsidRDefault="00196FB3" w:rsidP="00891CF8">
      <w:pPr>
        <w:spacing w:after="360"/>
        <w:jc w:val="center"/>
        <w:rPr>
          <w:rFonts w:cs="Times New Roman"/>
          <w:szCs w:val="24"/>
        </w:rPr>
      </w:pPr>
    </w:p>
    <w:p w14:paraId="42AD09BC" w14:textId="77777777" w:rsidR="00196FB3" w:rsidRDefault="00196FB3" w:rsidP="00891CF8">
      <w:pPr>
        <w:spacing w:after="360"/>
        <w:jc w:val="center"/>
        <w:rPr>
          <w:rFonts w:cs="Times New Roman"/>
          <w:szCs w:val="24"/>
        </w:rPr>
      </w:pPr>
    </w:p>
    <w:p w14:paraId="629A55A6" w14:textId="77777777" w:rsidR="00196FB3" w:rsidRDefault="00196FB3" w:rsidP="00891CF8">
      <w:pPr>
        <w:spacing w:after="360"/>
        <w:jc w:val="center"/>
        <w:rPr>
          <w:rFonts w:cs="Times New Roman"/>
          <w:szCs w:val="24"/>
        </w:rPr>
      </w:pPr>
    </w:p>
    <w:p w14:paraId="5BD463A2" w14:textId="77777777" w:rsidR="00196FB3" w:rsidRDefault="00196FB3" w:rsidP="00891CF8">
      <w:pPr>
        <w:spacing w:after="360"/>
        <w:jc w:val="center"/>
        <w:rPr>
          <w:rFonts w:cs="Times New Roman"/>
          <w:szCs w:val="24"/>
        </w:rPr>
      </w:pPr>
    </w:p>
    <w:p w14:paraId="40563ACA" w14:textId="77777777" w:rsidR="00196FB3" w:rsidRDefault="00196FB3" w:rsidP="00891CF8">
      <w:pPr>
        <w:spacing w:after="360"/>
        <w:jc w:val="center"/>
        <w:rPr>
          <w:rFonts w:cs="Times New Roman"/>
          <w:szCs w:val="24"/>
        </w:rPr>
      </w:pPr>
    </w:p>
    <w:p w14:paraId="524F6FD8" w14:textId="77777777" w:rsidR="00196FB3" w:rsidRDefault="00196FB3" w:rsidP="00891CF8">
      <w:pPr>
        <w:spacing w:after="360"/>
        <w:jc w:val="center"/>
        <w:rPr>
          <w:rFonts w:cs="Times New Roman"/>
          <w:szCs w:val="24"/>
        </w:rPr>
      </w:pPr>
    </w:p>
    <w:p w14:paraId="49380F93" w14:textId="77777777" w:rsidR="00196FB3" w:rsidRDefault="00196FB3" w:rsidP="00891CF8">
      <w:pPr>
        <w:spacing w:after="360"/>
        <w:jc w:val="center"/>
        <w:rPr>
          <w:rFonts w:cs="Times New Roman"/>
          <w:szCs w:val="24"/>
        </w:rPr>
      </w:pPr>
    </w:p>
    <w:p w14:paraId="0B760CF3" w14:textId="13B1B78C" w:rsidR="00131C22" w:rsidRDefault="00131C22" w:rsidP="00891CF8">
      <w:pPr>
        <w:spacing w:after="360"/>
        <w:jc w:val="center"/>
        <w:rPr>
          <w:rFonts w:cs="Times New Roman"/>
          <w:i/>
          <w:iCs/>
          <w:szCs w:val="24"/>
        </w:rPr>
      </w:pPr>
      <w:r>
        <w:rPr>
          <w:rFonts w:cs="Times New Roman"/>
          <w:szCs w:val="24"/>
        </w:rPr>
        <w:lastRenderedPageBreak/>
        <w:t xml:space="preserve">An Information </w:t>
      </w:r>
      <w:r>
        <w:rPr>
          <w:rFonts w:cs="Times New Roman"/>
          <w:i/>
          <w:iCs/>
          <w:szCs w:val="24"/>
        </w:rPr>
        <w:t>Systems Consultancy Report</w:t>
      </w:r>
    </w:p>
    <w:p w14:paraId="4631C0F5" w14:textId="70090DD1" w:rsidR="00455EB1" w:rsidRDefault="00455EB1" w:rsidP="00891CF8">
      <w:pPr>
        <w:spacing w:after="360"/>
        <w:jc w:val="center"/>
        <w:rPr>
          <w:rFonts w:cs="Times New Roman"/>
          <w:i/>
          <w:iCs/>
          <w:szCs w:val="24"/>
        </w:rPr>
      </w:pPr>
      <w:r>
        <w:rPr>
          <w:rFonts w:cs="Times New Roman"/>
          <w:i/>
          <w:iCs/>
          <w:szCs w:val="24"/>
        </w:rPr>
        <w:t>Wiring the Future:</w:t>
      </w:r>
    </w:p>
    <w:p w14:paraId="66F7A390" w14:textId="74B127C6" w:rsidR="00455EB1" w:rsidRDefault="00455EB1" w:rsidP="00891CF8">
      <w:pPr>
        <w:spacing w:after="360"/>
        <w:jc w:val="center"/>
        <w:rPr>
          <w:rFonts w:cs="Times New Roman"/>
          <w:i/>
          <w:iCs/>
          <w:szCs w:val="24"/>
        </w:rPr>
      </w:pPr>
      <w:r>
        <w:rPr>
          <w:rFonts w:cs="Times New Roman"/>
          <w:i/>
          <w:iCs/>
          <w:szCs w:val="24"/>
        </w:rPr>
        <w:t>How an Integrated ERP System can</w:t>
      </w:r>
      <w:r w:rsidR="00BF15A1">
        <w:rPr>
          <w:rFonts w:cs="Times New Roman"/>
          <w:i/>
          <w:iCs/>
          <w:szCs w:val="24"/>
        </w:rPr>
        <w:t xml:space="preserve"> Reimagine </w:t>
      </w:r>
      <w:proofErr w:type="spellStart"/>
      <w:r w:rsidR="00BF15A1">
        <w:rPr>
          <w:rFonts w:cs="Times New Roman"/>
          <w:i/>
          <w:iCs/>
          <w:szCs w:val="24"/>
        </w:rPr>
        <w:t>Maldiva</w:t>
      </w:r>
      <w:proofErr w:type="spellEnd"/>
      <w:r w:rsidR="00BF15A1">
        <w:rPr>
          <w:rFonts w:cs="Times New Roman"/>
          <w:i/>
          <w:iCs/>
          <w:szCs w:val="24"/>
        </w:rPr>
        <w:t xml:space="preserve"> </w:t>
      </w:r>
      <w:proofErr w:type="spellStart"/>
      <w:r w:rsidR="00BF15A1">
        <w:rPr>
          <w:rFonts w:cs="Times New Roman"/>
          <w:i/>
          <w:iCs/>
          <w:szCs w:val="24"/>
        </w:rPr>
        <w:t>Ltd’s</w:t>
      </w:r>
      <w:proofErr w:type="spellEnd"/>
      <w:r w:rsidR="00BF15A1">
        <w:rPr>
          <w:rFonts w:cs="Times New Roman"/>
          <w:i/>
          <w:iCs/>
          <w:szCs w:val="24"/>
        </w:rPr>
        <w:t xml:space="preserve"> Digital Destiny</w:t>
      </w:r>
    </w:p>
    <w:p w14:paraId="4F031BDC" w14:textId="0E5CCEAD" w:rsidR="00BF15A1" w:rsidRDefault="00BF15A1" w:rsidP="00891CF8">
      <w:pPr>
        <w:spacing w:after="360"/>
        <w:jc w:val="center"/>
        <w:rPr>
          <w:rFonts w:cs="Times New Roman"/>
          <w:i/>
          <w:iCs/>
          <w:szCs w:val="24"/>
        </w:rPr>
      </w:pPr>
      <w:r>
        <w:rPr>
          <w:rFonts w:cs="Times New Roman"/>
          <w:i/>
          <w:iCs/>
          <w:szCs w:val="24"/>
        </w:rPr>
        <w:t>Content</w:t>
      </w:r>
    </w:p>
    <w:p w14:paraId="31481AA7" w14:textId="57C20866" w:rsidR="00BF15A1" w:rsidRPr="004E7B9E" w:rsidRDefault="004E7B9E" w:rsidP="004E7B9E">
      <w:pPr>
        <w:spacing w:after="360"/>
        <w:rPr>
          <w:rFonts w:cs="Times New Roman"/>
          <w:i/>
          <w:iCs/>
          <w:szCs w:val="24"/>
        </w:rPr>
      </w:pPr>
      <w:r>
        <w:rPr>
          <w:rFonts w:cs="Times New Roman"/>
          <w:i/>
          <w:iCs/>
          <w:szCs w:val="24"/>
        </w:rPr>
        <w:t xml:space="preserve">         </w:t>
      </w:r>
      <w:r w:rsidR="002F5C72">
        <w:rPr>
          <w:rFonts w:cs="Times New Roman"/>
          <w:i/>
          <w:iCs/>
          <w:szCs w:val="24"/>
        </w:rPr>
        <w:t>1-</w:t>
      </w:r>
      <w:r w:rsidR="00BF15A1" w:rsidRPr="004E7B9E">
        <w:rPr>
          <w:rFonts w:cs="Times New Roman"/>
          <w:i/>
          <w:iCs/>
          <w:szCs w:val="24"/>
        </w:rPr>
        <w:t>Introducti</w:t>
      </w:r>
      <w:r w:rsidR="00FF7DB6" w:rsidRPr="004E7B9E">
        <w:rPr>
          <w:rFonts w:cs="Times New Roman"/>
          <w:i/>
          <w:iCs/>
          <w:szCs w:val="24"/>
        </w:rPr>
        <w:t>on</w:t>
      </w:r>
    </w:p>
    <w:p w14:paraId="2DA3BB48" w14:textId="79263BE4" w:rsidR="007F0A14" w:rsidRPr="00821302" w:rsidRDefault="00F46DBC" w:rsidP="00821302">
      <w:pPr>
        <w:spacing w:after="360"/>
        <w:ind w:left="360"/>
        <w:rPr>
          <w:rFonts w:cs="Times New Roman"/>
          <w:i/>
          <w:iCs/>
          <w:szCs w:val="24"/>
        </w:rPr>
      </w:pPr>
      <w:r>
        <w:rPr>
          <w:rFonts w:cs="Times New Roman"/>
          <w:i/>
          <w:iCs/>
          <w:szCs w:val="24"/>
        </w:rPr>
        <w:t>2</w:t>
      </w:r>
      <w:r w:rsidR="0084709A">
        <w:rPr>
          <w:rFonts w:cs="Times New Roman"/>
          <w:i/>
          <w:iCs/>
          <w:szCs w:val="24"/>
        </w:rPr>
        <w:t>-</w:t>
      </w:r>
      <w:r w:rsidR="0034657F" w:rsidRPr="00F46DBC">
        <w:rPr>
          <w:rFonts w:cs="Times New Roman"/>
          <w:i/>
          <w:iCs/>
          <w:szCs w:val="24"/>
        </w:rPr>
        <w:t>Evaluation of Existing Systems: Diagnosis of a Digital Fracture</w:t>
      </w:r>
    </w:p>
    <w:p w14:paraId="6EB2DA2B" w14:textId="767B7436" w:rsidR="00E35BFF" w:rsidRPr="0084709A" w:rsidRDefault="00F46DBC" w:rsidP="0084709A">
      <w:pPr>
        <w:spacing w:after="360"/>
        <w:ind w:left="360"/>
        <w:rPr>
          <w:rFonts w:cs="Times New Roman"/>
          <w:i/>
          <w:iCs/>
          <w:szCs w:val="24"/>
        </w:rPr>
      </w:pPr>
      <w:r>
        <w:rPr>
          <w:rFonts w:ascii="Arial" w:hAnsi="Arial" w:cs="Arial"/>
          <w:i/>
          <w:iCs/>
          <w:szCs w:val="24"/>
        </w:rPr>
        <w:t>3-</w:t>
      </w:r>
      <w:r w:rsidR="007F0A14" w:rsidRPr="00F46DBC">
        <w:rPr>
          <w:rFonts w:ascii="Arial" w:hAnsi="Arial" w:cs="Arial"/>
          <w:i/>
          <w:iCs/>
          <w:szCs w:val="24"/>
        </w:rPr>
        <w:t>Recommended Solution:</w:t>
      </w:r>
      <w:r w:rsidR="00BB33DF" w:rsidRPr="00F46DBC">
        <w:rPr>
          <w:rFonts w:ascii="Arial" w:hAnsi="Arial" w:cs="Arial"/>
          <w:i/>
          <w:iCs/>
          <w:szCs w:val="24"/>
        </w:rPr>
        <w:t xml:space="preserve"> A Unified Digital Backbone</w:t>
      </w:r>
    </w:p>
    <w:p w14:paraId="23030B2B" w14:textId="41A4A07F" w:rsidR="00FF6E7B" w:rsidRPr="00442A37" w:rsidRDefault="001D5117" w:rsidP="00442A37">
      <w:pPr>
        <w:spacing w:after="360"/>
        <w:ind w:left="360"/>
        <w:rPr>
          <w:rFonts w:cs="Times New Roman"/>
          <w:i/>
          <w:iCs/>
          <w:szCs w:val="24"/>
        </w:rPr>
      </w:pPr>
      <w:r>
        <w:rPr>
          <w:rFonts w:cs="Times New Roman"/>
          <w:i/>
          <w:iCs/>
          <w:szCs w:val="24"/>
        </w:rPr>
        <w:t>4-</w:t>
      </w:r>
      <w:r w:rsidR="00E35BFF" w:rsidRPr="001D5117">
        <w:rPr>
          <w:rFonts w:cs="Times New Roman"/>
          <w:i/>
          <w:iCs/>
          <w:szCs w:val="24"/>
        </w:rPr>
        <w:t>Implementation plan: From</w:t>
      </w:r>
      <w:r w:rsidR="00FF6E7B" w:rsidRPr="001D5117">
        <w:rPr>
          <w:rFonts w:cs="Times New Roman"/>
          <w:i/>
          <w:iCs/>
          <w:szCs w:val="24"/>
        </w:rPr>
        <w:t xml:space="preserve"> blueprint to Reality</w:t>
      </w:r>
    </w:p>
    <w:p w14:paraId="2AEB442B" w14:textId="6E4491F7" w:rsidR="00196FB3" w:rsidRDefault="00196FB3" w:rsidP="00196FB3">
      <w:pPr>
        <w:spacing w:after="360"/>
        <w:rPr>
          <w:rFonts w:cs="Times New Roman"/>
          <w:i/>
          <w:iCs/>
          <w:szCs w:val="24"/>
        </w:rPr>
      </w:pPr>
      <w:r>
        <w:rPr>
          <w:rFonts w:cs="Times New Roman"/>
          <w:i/>
          <w:iCs/>
          <w:szCs w:val="24"/>
        </w:rPr>
        <w:t>5- Conclusion: The Digital Future Awaits</w:t>
      </w:r>
    </w:p>
    <w:p w14:paraId="694CBBCB" w14:textId="77777777" w:rsidR="00196FB3" w:rsidRDefault="00196FB3" w:rsidP="00196FB3">
      <w:pPr>
        <w:spacing w:after="360"/>
        <w:rPr>
          <w:rFonts w:cs="Times New Roman"/>
          <w:i/>
          <w:iCs/>
          <w:szCs w:val="24"/>
        </w:rPr>
      </w:pPr>
    </w:p>
    <w:p w14:paraId="428620B4" w14:textId="77777777" w:rsidR="00196FB3" w:rsidRDefault="00196FB3" w:rsidP="00196FB3">
      <w:pPr>
        <w:spacing w:after="360"/>
        <w:rPr>
          <w:rFonts w:cs="Times New Roman"/>
          <w:i/>
          <w:iCs/>
          <w:szCs w:val="24"/>
        </w:rPr>
      </w:pPr>
    </w:p>
    <w:p w14:paraId="004D6CF3" w14:textId="77777777" w:rsidR="00196FB3" w:rsidRDefault="00196FB3" w:rsidP="00196FB3">
      <w:pPr>
        <w:spacing w:after="360"/>
        <w:rPr>
          <w:rFonts w:cs="Times New Roman"/>
          <w:i/>
          <w:iCs/>
          <w:szCs w:val="24"/>
        </w:rPr>
      </w:pPr>
    </w:p>
    <w:p w14:paraId="58F7F8B9" w14:textId="77777777" w:rsidR="0084709A" w:rsidRDefault="0084709A" w:rsidP="00196FB3">
      <w:pPr>
        <w:spacing w:after="360"/>
        <w:rPr>
          <w:rFonts w:cs="Times New Roman"/>
          <w:i/>
          <w:iCs/>
          <w:szCs w:val="24"/>
        </w:rPr>
      </w:pPr>
    </w:p>
    <w:p w14:paraId="72C3E466" w14:textId="77777777" w:rsidR="0084709A" w:rsidRDefault="0084709A" w:rsidP="00196FB3">
      <w:pPr>
        <w:spacing w:after="360"/>
        <w:rPr>
          <w:rFonts w:cs="Times New Roman"/>
          <w:i/>
          <w:iCs/>
          <w:szCs w:val="24"/>
        </w:rPr>
      </w:pPr>
    </w:p>
    <w:p w14:paraId="7EF91746" w14:textId="77777777" w:rsidR="0084709A" w:rsidRDefault="0084709A" w:rsidP="00196FB3">
      <w:pPr>
        <w:spacing w:after="360"/>
        <w:rPr>
          <w:rFonts w:cs="Times New Roman"/>
          <w:i/>
          <w:iCs/>
          <w:szCs w:val="24"/>
        </w:rPr>
      </w:pPr>
    </w:p>
    <w:p w14:paraId="2F033999" w14:textId="77777777" w:rsidR="0084709A" w:rsidRDefault="0084709A" w:rsidP="00196FB3">
      <w:pPr>
        <w:spacing w:after="360"/>
        <w:rPr>
          <w:rFonts w:cs="Times New Roman"/>
          <w:i/>
          <w:iCs/>
          <w:szCs w:val="24"/>
        </w:rPr>
      </w:pPr>
    </w:p>
    <w:p w14:paraId="16E73C8F" w14:textId="77777777" w:rsidR="0084709A" w:rsidRDefault="0084709A" w:rsidP="00196FB3">
      <w:pPr>
        <w:spacing w:after="360"/>
        <w:rPr>
          <w:rFonts w:cs="Times New Roman"/>
          <w:i/>
          <w:iCs/>
          <w:szCs w:val="24"/>
        </w:rPr>
      </w:pPr>
    </w:p>
    <w:p w14:paraId="7007B8EC" w14:textId="7A0B7242" w:rsidR="006139F8" w:rsidRPr="00196FB3" w:rsidRDefault="00CD3DA2" w:rsidP="00196FB3">
      <w:pPr>
        <w:spacing w:after="360"/>
        <w:rPr>
          <w:rFonts w:cs="Times New Roman"/>
          <w:i/>
          <w:iCs/>
          <w:szCs w:val="24"/>
        </w:rPr>
      </w:pPr>
      <w:r>
        <w:rPr>
          <w:rFonts w:cs="Times New Roman"/>
          <w:szCs w:val="24"/>
        </w:rPr>
        <w:lastRenderedPageBreak/>
        <w:t xml:space="preserve"> </w:t>
      </w:r>
      <w:r w:rsidR="00000000" w:rsidRPr="00891CF8">
        <w:rPr>
          <w:rFonts w:cs="Times New Roman"/>
          <w:szCs w:val="24"/>
        </w:rPr>
        <w:t>1. Introduction: A Company at the Crossroads</w:t>
      </w:r>
    </w:p>
    <w:p w14:paraId="7C48E9EA" w14:textId="77777777" w:rsidR="00891CF8" w:rsidRPr="00891CF8" w:rsidRDefault="00891CF8" w:rsidP="00891CF8">
      <w:pPr>
        <w:ind w:firstLine="720"/>
        <w:rPr>
          <w:rFonts w:cs="Times New Roman"/>
          <w:szCs w:val="24"/>
        </w:rPr>
      </w:pPr>
      <w:r w:rsidRPr="00891CF8">
        <w:rPr>
          <w:rFonts w:cs="Times New Roman"/>
          <w:szCs w:val="24"/>
        </w:rPr>
        <w:t xml:space="preserve">A retail chain of 30 bright retail spaces and a 24-7 online shop, but someone is still counting on paper behind the counter. </w:t>
      </w:r>
      <w:proofErr w:type="spellStart"/>
      <w:r w:rsidRPr="00891CF8">
        <w:rPr>
          <w:rFonts w:cs="Times New Roman"/>
          <w:szCs w:val="24"/>
        </w:rPr>
        <w:t>Maldiva</w:t>
      </w:r>
      <w:proofErr w:type="spellEnd"/>
      <w:r w:rsidRPr="00891CF8">
        <w:rPr>
          <w:rFonts w:cs="Times New Roman"/>
          <w:szCs w:val="24"/>
        </w:rPr>
        <w:t xml:space="preserve"> Ltd is a paradox in that it is a quick-growing consumer electronics distributor whose growth is outstripping its digital nervous system. Laudon and Laudon (2024) state that an organisation's information systems are its lifeline, and when this lifeline is torn, so is the body of the organisation.</w:t>
      </w:r>
    </w:p>
    <w:p w14:paraId="1442A042" w14:textId="77777777" w:rsidR="00891CF8" w:rsidRPr="00891CF8" w:rsidRDefault="00891CF8" w:rsidP="00891CF8">
      <w:pPr>
        <w:ind w:firstLine="720"/>
        <w:rPr>
          <w:rFonts w:cs="Times New Roman"/>
          <w:szCs w:val="24"/>
        </w:rPr>
      </w:pPr>
      <w:proofErr w:type="spellStart"/>
      <w:r w:rsidRPr="00891CF8">
        <w:rPr>
          <w:rFonts w:cs="Times New Roman"/>
          <w:szCs w:val="24"/>
        </w:rPr>
        <w:t>Maldiva</w:t>
      </w:r>
      <w:proofErr w:type="spellEnd"/>
      <w:r w:rsidRPr="00891CF8">
        <w:rPr>
          <w:rFonts w:cs="Times New Roman"/>
          <w:szCs w:val="24"/>
        </w:rPr>
        <w:t xml:space="preserve"> Ltd. has 5 fractures in its operating spine. Manual inventory management creates a disconnect between what the web returns and the warehouse, and customers order things that just don't exist, resulting in refunds and aggravation. Customer intelligence gets spread out in disjointed databases and marketing loses out on targeted campaigns, while support loses out on purchase history in fragmented CRM systems. </w:t>
      </w:r>
      <w:proofErr w:type="gramStart"/>
      <w:r w:rsidRPr="00891CF8">
        <w:rPr>
          <w:rFonts w:cs="Times New Roman"/>
          <w:szCs w:val="24"/>
        </w:rPr>
        <w:t>Decision-makers</w:t>
      </w:r>
      <w:proofErr w:type="gramEnd"/>
      <w:r w:rsidRPr="00891CF8">
        <w:rPr>
          <w:rFonts w:cs="Times New Roman"/>
          <w:szCs w:val="24"/>
        </w:rPr>
        <w:t xml:space="preserve"> make do with the dim </w:t>
      </w:r>
      <w:proofErr w:type="gramStart"/>
      <w:r w:rsidRPr="00891CF8">
        <w:rPr>
          <w:rFonts w:cs="Times New Roman"/>
          <w:szCs w:val="24"/>
        </w:rPr>
        <w:t>headlight</w:t>
      </w:r>
      <w:proofErr w:type="gramEnd"/>
      <w:r w:rsidRPr="00891CF8">
        <w:rPr>
          <w:rFonts w:cs="Times New Roman"/>
          <w:szCs w:val="24"/>
        </w:rPr>
        <w:t xml:space="preserve"> of spreadsheets filled with errors and </w:t>
      </w:r>
      <w:proofErr w:type="gramStart"/>
      <w:r w:rsidRPr="00891CF8">
        <w:rPr>
          <w:rFonts w:cs="Times New Roman"/>
          <w:szCs w:val="24"/>
        </w:rPr>
        <w:t>are not able to</w:t>
      </w:r>
      <w:proofErr w:type="gramEnd"/>
      <w:r w:rsidRPr="00891CF8">
        <w:rPr>
          <w:rFonts w:cs="Times New Roman"/>
          <w:szCs w:val="24"/>
        </w:rPr>
        <w:t xml:space="preserve"> read sales trends on the fly or predict demand. Access to personal data remains fragile and insecure, no access controls are in place under GDPR for it to keep personal data safe from prying eyes, and with the rise of cyber threats (Information Commissioner's Office, 2023), GDPR compliance hangs by a thread. Underlying all of this, sales, finance and inventory departments work in separate software silos with handwritten data being passed from one system to another that don't communicate.</w:t>
      </w:r>
    </w:p>
    <w:p w14:paraId="29C75A59" w14:textId="4874090D" w:rsidR="006139F8" w:rsidRPr="00891CF8" w:rsidRDefault="00891CF8" w:rsidP="00891CF8">
      <w:pPr>
        <w:ind w:firstLine="720"/>
        <w:rPr>
          <w:rFonts w:cs="Times New Roman"/>
          <w:szCs w:val="24"/>
        </w:rPr>
      </w:pPr>
      <w:r w:rsidRPr="00891CF8">
        <w:rPr>
          <w:rFonts w:cs="Times New Roman"/>
          <w:szCs w:val="24"/>
        </w:rPr>
        <w:t xml:space="preserve">This report examines </w:t>
      </w:r>
      <w:proofErr w:type="spellStart"/>
      <w:r w:rsidRPr="00891CF8">
        <w:rPr>
          <w:rFonts w:cs="Times New Roman"/>
          <w:szCs w:val="24"/>
        </w:rPr>
        <w:t>Maldiva</w:t>
      </w:r>
      <w:proofErr w:type="spellEnd"/>
      <w:r w:rsidRPr="00891CF8">
        <w:rPr>
          <w:rFonts w:cs="Times New Roman"/>
          <w:szCs w:val="24"/>
        </w:rPr>
        <w:t xml:space="preserve"> </w:t>
      </w:r>
      <w:proofErr w:type="spellStart"/>
      <w:r w:rsidRPr="00891CF8">
        <w:rPr>
          <w:rFonts w:cs="Times New Roman"/>
          <w:szCs w:val="24"/>
        </w:rPr>
        <w:t>Ltd's</w:t>
      </w:r>
      <w:proofErr w:type="spellEnd"/>
      <w:r w:rsidRPr="00891CF8">
        <w:rPr>
          <w:rFonts w:cs="Times New Roman"/>
          <w:szCs w:val="24"/>
        </w:rPr>
        <w:t xml:space="preserve"> struggling information infrastructure from a well-founded IS frameworks perspective, prescribes an integrated Enterprise Resource Planning (ERP) system as a cure and outlines a course to implementing it over time from diagnosis to cure. The scope includes an analysis of operational weaknesses, a justified proposal of an ERP solution to be integrated with CRM and business intelligence, and a detailed plan that will cover training, integrations, risks and all the other aspects that come with any digital transformation.</w:t>
      </w:r>
    </w:p>
    <w:p w14:paraId="5FE1E40B" w14:textId="77777777" w:rsidR="006139F8" w:rsidRPr="00891CF8" w:rsidRDefault="00000000" w:rsidP="00891CF8">
      <w:pPr>
        <w:pStyle w:val="Heading1"/>
        <w:rPr>
          <w:rFonts w:ascii="Times New Roman" w:hAnsi="Times New Roman" w:cs="Times New Roman"/>
          <w:sz w:val="24"/>
          <w:szCs w:val="24"/>
        </w:rPr>
      </w:pPr>
      <w:r w:rsidRPr="00891CF8">
        <w:rPr>
          <w:rFonts w:ascii="Times New Roman" w:hAnsi="Times New Roman" w:cs="Times New Roman"/>
          <w:sz w:val="24"/>
          <w:szCs w:val="24"/>
        </w:rPr>
        <w:lastRenderedPageBreak/>
        <w:t>2. Evaluation of Existing Systems: Diagnosis of a Digital Fracture</w:t>
      </w:r>
    </w:p>
    <w:p w14:paraId="77F6606C" w14:textId="77777777" w:rsidR="006139F8" w:rsidRPr="00891CF8" w:rsidRDefault="00000000" w:rsidP="00891CF8">
      <w:pPr>
        <w:pStyle w:val="Heading2"/>
        <w:rPr>
          <w:rFonts w:ascii="Times New Roman" w:hAnsi="Times New Roman" w:cs="Times New Roman"/>
          <w:sz w:val="24"/>
          <w:szCs w:val="24"/>
        </w:rPr>
      </w:pPr>
      <w:r w:rsidRPr="00891CF8">
        <w:rPr>
          <w:rFonts w:ascii="Times New Roman" w:hAnsi="Times New Roman" w:cs="Times New Roman"/>
          <w:sz w:val="24"/>
          <w:szCs w:val="24"/>
        </w:rPr>
        <w:t>2.1 The Broken Machinery</w:t>
      </w:r>
    </w:p>
    <w:p w14:paraId="41DDF4B0" w14:textId="216F996E" w:rsidR="006139F8" w:rsidRPr="00891CF8" w:rsidRDefault="00891CF8" w:rsidP="00891CF8">
      <w:pPr>
        <w:ind w:firstLine="720"/>
        <w:rPr>
          <w:rFonts w:cs="Times New Roman"/>
          <w:szCs w:val="24"/>
        </w:rPr>
      </w:pPr>
      <w:r w:rsidRPr="00891CF8">
        <w:rPr>
          <w:rFonts w:cs="Times New Roman"/>
          <w:szCs w:val="24"/>
        </w:rPr>
        <w:t xml:space="preserve">The information landscape in </w:t>
      </w:r>
      <w:proofErr w:type="spellStart"/>
      <w:r w:rsidRPr="00891CF8">
        <w:rPr>
          <w:rFonts w:cs="Times New Roman"/>
          <w:szCs w:val="24"/>
        </w:rPr>
        <w:t>Maldiva</w:t>
      </w:r>
      <w:proofErr w:type="spellEnd"/>
      <w:r w:rsidRPr="00891CF8">
        <w:rPr>
          <w:rFonts w:cs="Times New Roman"/>
          <w:szCs w:val="24"/>
        </w:rPr>
        <w:t xml:space="preserve"> Ltd. </w:t>
      </w:r>
      <w:proofErr w:type="gramStart"/>
      <w:r w:rsidRPr="00891CF8">
        <w:rPr>
          <w:rFonts w:cs="Times New Roman"/>
          <w:szCs w:val="24"/>
        </w:rPr>
        <w:t>at the moment</w:t>
      </w:r>
      <w:proofErr w:type="gramEnd"/>
      <w:r w:rsidRPr="00891CF8">
        <w:rPr>
          <w:rFonts w:cs="Times New Roman"/>
          <w:szCs w:val="24"/>
        </w:rPr>
        <w:t xml:space="preserve"> is </w:t>
      </w:r>
      <w:proofErr w:type="gramStart"/>
      <w:r w:rsidRPr="00891CF8">
        <w:rPr>
          <w:rFonts w:cs="Times New Roman"/>
          <w:szCs w:val="24"/>
        </w:rPr>
        <w:t>similar to</w:t>
      </w:r>
      <w:proofErr w:type="gramEnd"/>
      <w:r w:rsidRPr="00891CF8">
        <w:rPr>
          <w:rFonts w:cs="Times New Roman"/>
          <w:szCs w:val="24"/>
        </w:rPr>
        <w:t xml:space="preserve"> the conditions of an urban area without a street grid: Roads do not go anywhere, signals are conflicting, and traffic does not move. Paper logs and spreadsheets keep track of inventory, and they </w:t>
      </w:r>
      <w:proofErr w:type="gramStart"/>
      <w:r w:rsidRPr="00891CF8">
        <w:rPr>
          <w:rFonts w:cs="Times New Roman"/>
          <w:szCs w:val="24"/>
        </w:rPr>
        <w:t>aren't able to</w:t>
      </w:r>
      <w:proofErr w:type="gramEnd"/>
      <w:r w:rsidRPr="00891CF8">
        <w:rPr>
          <w:rFonts w:cs="Times New Roman"/>
          <w:szCs w:val="24"/>
        </w:rPr>
        <w:t xml:space="preserve"> connect the dots between thirty brick-and-mortar locations and the online site. The impact is real: customers place orders for products that are not in stock, stockrooms become overstocked, and other stockrooms become empty, and returns impact profits and confidence. Customer data remains siloed, marketing teams cannot get the segmentation intelligence they need to drive targeted marketing campaigns and support teams are stuck without purchase history when complaints are received (</w:t>
      </w:r>
      <w:proofErr w:type="spellStart"/>
      <w:r w:rsidRPr="00891CF8">
        <w:rPr>
          <w:rFonts w:cs="Times New Roman"/>
          <w:szCs w:val="24"/>
        </w:rPr>
        <w:t>Mrutzek</w:t>
      </w:r>
      <w:proofErr w:type="spellEnd"/>
      <w:r w:rsidRPr="00891CF8">
        <w:rPr>
          <w:rFonts w:cs="Times New Roman"/>
          <w:szCs w:val="24"/>
        </w:rPr>
        <w:t xml:space="preserve"> et al., 2022). In the meantime, sales report data is gathered in spreadsheets with faulty data and numerous problems that make strategic decision making a shot in the dark instead of the science it should be. Without a system that connects various departments, employees are forced to enter information into different departments manually, which is tedious, prone to errors and a burden on manpower that is not affordable for an expanding business and a source of transcription errors that permeate through all subsequent steps.</w:t>
      </w:r>
    </w:p>
    <w:p w14:paraId="7B00DBAD" w14:textId="77777777" w:rsidR="006139F8" w:rsidRPr="00891CF8" w:rsidRDefault="00000000" w:rsidP="00891CF8">
      <w:pPr>
        <w:pStyle w:val="Heading2"/>
        <w:rPr>
          <w:rFonts w:ascii="Times New Roman" w:hAnsi="Times New Roman" w:cs="Times New Roman"/>
          <w:sz w:val="24"/>
          <w:szCs w:val="24"/>
        </w:rPr>
      </w:pPr>
      <w:r w:rsidRPr="00891CF8">
        <w:rPr>
          <w:rFonts w:ascii="Times New Roman" w:hAnsi="Times New Roman" w:cs="Times New Roman"/>
          <w:sz w:val="24"/>
          <w:szCs w:val="24"/>
        </w:rPr>
        <w:t>2.2 Through the Lens of Porter's Value Chain</w:t>
      </w:r>
    </w:p>
    <w:p w14:paraId="6AF87095" w14:textId="2491E981" w:rsidR="006139F8" w:rsidRPr="00891CF8" w:rsidRDefault="00891CF8" w:rsidP="00891CF8">
      <w:pPr>
        <w:ind w:firstLine="720"/>
        <w:rPr>
          <w:rFonts w:cs="Times New Roman"/>
          <w:szCs w:val="24"/>
        </w:rPr>
      </w:pPr>
      <w:r w:rsidRPr="00891CF8">
        <w:rPr>
          <w:rFonts w:cs="Times New Roman"/>
          <w:szCs w:val="24"/>
        </w:rPr>
        <w:t xml:space="preserve">Porter (1985) Value Chain model reveals the ways in which these cracks are creating a stumbling block to value creation in each segment of the chain. Inbound logistics comes to a halt, when the inventory visibility is limited to the store door; operations suffer when managers don't know the difference between inventory overflow and shortage; outbound logistics and service don't work as customers experience unavailability of what they need and service personnel are left without purchase records to deal with complaints. Without the knowledge of their customers, marketing and sales blaze away with generic promotions. In terms of support activities, the firm's infrastructure suffers from a lack of integration of management information, while there is practically no development of </w:t>
      </w:r>
      <w:proofErr w:type="gramStart"/>
      <w:r w:rsidRPr="00891CF8">
        <w:rPr>
          <w:rFonts w:cs="Times New Roman"/>
          <w:szCs w:val="24"/>
        </w:rPr>
        <w:t>technologies</w:t>
      </w:r>
      <w:proofErr w:type="gramEnd"/>
      <w:r w:rsidRPr="00891CF8">
        <w:rPr>
          <w:rFonts w:cs="Times New Roman"/>
          <w:szCs w:val="24"/>
        </w:rPr>
        <w:t xml:space="preserve">: the organisation is still using manual methods where automation should be used. According to </w:t>
      </w:r>
      <w:r w:rsidRPr="00891CF8">
        <w:rPr>
          <w:rFonts w:cs="Times New Roman"/>
          <w:szCs w:val="24"/>
        </w:rPr>
        <w:lastRenderedPageBreak/>
        <w:t xml:space="preserve">Porter's model, the connective tissue between the elements of the value chain is information flow, and this has been cut at </w:t>
      </w:r>
      <w:proofErr w:type="spellStart"/>
      <w:r w:rsidRPr="00891CF8">
        <w:rPr>
          <w:rFonts w:cs="Times New Roman"/>
          <w:szCs w:val="24"/>
        </w:rPr>
        <w:t>Maldiva</w:t>
      </w:r>
      <w:proofErr w:type="spellEnd"/>
      <w:r w:rsidRPr="00891CF8">
        <w:rPr>
          <w:rFonts w:cs="Times New Roman"/>
          <w:szCs w:val="24"/>
        </w:rPr>
        <w:t xml:space="preserve"> Ltd.</w:t>
      </w:r>
    </w:p>
    <w:p w14:paraId="58040454" w14:textId="77777777" w:rsidR="006139F8" w:rsidRPr="00891CF8" w:rsidRDefault="00000000" w:rsidP="00891CF8">
      <w:pPr>
        <w:pStyle w:val="Heading2"/>
        <w:rPr>
          <w:rFonts w:ascii="Times New Roman" w:hAnsi="Times New Roman" w:cs="Times New Roman"/>
          <w:sz w:val="24"/>
          <w:szCs w:val="24"/>
        </w:rPr>
      </w:pPr>
      <w:r w:rsidRPr="00891CF8">
        <w:rPr>
          <w:rFonts w:ascii="Times New Roman" w:hAnsi="Times New Roman" w:cs="Times New Roman"/>
          <w:sz w:val="24"/>
          <w:szCs w:val="24"/>
        </w:rPr>
        <w:t>2.3 The DeLone and McLean Verdict</w:t>
      </w:r>
    </w:p>
    <w:p w14:paraId="2D2702A1" w14:textId="20BDBAF2" w:rsidR="006139F8" w:rsidRPr="00891CF8" w:rsidRDefault="00891CF8" w:rsidP="00891CF8">
      <w:pPr>
        <w:ind w:firstLine="720"/>
        <w:rPr>
          <w:rFonts w:cs="Times New Roman"/>
          <w:szCs w:val="24"/>
        </w:rPr>
      </w:pPr>
      <w:r w:rsidRPr="00891CF8">
        <w:rPr>
          <w:rFonts w:cs="Times New Roman"/>
          <w:szCs w:val="24"/>
        </w:rPr>
        <w:t xml:space="preserve">The </w:t>
      </w:r>
      <w:proofErr w:type="spellStart"/>
      <w:r w:rsidRPr="00891CF8">
        <w:rPr>
          <w:rFonts w:cs="Times New Roman"/>
          <w:szCs w:val="24"/>
        </w:rPr>
        <w:t>DeLone</w:t>
      </w:r>
      <w:proofErr w:type="spellEnd"/>
      <w:r w:rsidRPr="00891CF8">
        <w:rPr>
          <w:rFonts w:cs="Times New Roman"/>
          <w:szCs w:val="24"/>
        </w:rPr>
        <w:t xml:space="preserve"> and McLean (2003) IS Success Model comes to a similar conclusion. Quality of systems is poor – manual, broken systems are not reliable or integrated. Information quality is tainted – it's wrong, incomplete and won't stay current. Use is not optimal, because employees find ways around the broken processes and use them to further contaminate data. User satisfaction is in the </w:t>
      </w:r>
      <w:proofErr w:type="gramStart"/>
      <w:r w:rsidRPr="00891CF8">
        <w:rPr>
          <w:rFonts w:cs="Times New Roman"/>
          <w:szCs w:val="24"/>
        </w:rPr>
        <w:t>basement</w:t>
      </w:r>
      <w:proofErr w:type="gramEnd"/>
      <w:r w:rsidRPr="00891CF8">
        <w:rPr>
          <w:rFonts w:cs="Times New Roman"/>
          <w:szCs w:val="24"/>
        </w:rPr>
        <w:t xml:space="preserve"> and individual impact is negative with staff spending hours on data entry, rather </w:t>
      </w:r>
      <w:proofErr w:type="gramStart"/>
      <w:r w:rsidRPr="00891CF8">
        <w:rPr>
          <w:rFonts w:cs="Times New Roman"/>
          <w:szCs w:val="24"/>
        </w:rPr>
        <w:t>than time</w:t>
      </w:r>
      <w:proofErr w:type="gramEnd"/>
      <w:r w:rsidRPr="00891CF8">
        <w:rPr>
          <w:rFonts w:cs="Times New Roman"/>
          <w:szCs w:val="24"/>
        </w:rPr>
        <w:t xml:space="preserve"> creating value. The impact of the organisation takes a long time to bleed: loss of revenue, the loss of customers and the ever-looming threat of regulatory fines (Al-Barakat and Al-Duwais, 2022). In every of the six dimensions, the conclusion is clear: these systems don't simply frustrate the business, they hurt the business.</w:t>
      </w:r>
    </w:p>
    <w:p w14:paraId="4C9C947B" w14:textId="77777777" w:rsidR="006139F8" w:rsidRPr="00891CF8" w:rsidRDefault="00000000" w:rsidP="00891CF8">
      <w:pPr>
        <w:pStyle w:val="Heading1"/>
        <w:rPr>
          <w:rFonts w:ascii="Times New Roman" w:hAnsi="Times New Roman" w:cs="Times New Roman"/>
          <w:sz w:val="24"/>
          <w:szCs w:val="24"/>
        </w:rPr>
      </w:pPr>
      <w:r w:rsidRPr="00891CF8">
        <w:rPr>
          <w:rFonts w:ascii="Times New Roman" w:hAnsi="Times New Roman" w:cs="Times New Roman"/>
          <w:sz w:val="24"/>
          <w:szCs w:val="24"/>
        </w:rPr>
        <w:t>3. Recommended Solution: A Unified Digital Backbone</w:t>
      </w:r>
    </w:p>
    <w:p w14:paraId="2DF92327" w14:textId="77777777" w:rsidR="006139F8" w:rsidRPr="00891CF8" w:rsidRDefault="00000000" w:rsidP="00891CF8">
      <w:pPr>
        <w:pStyle w:val="Heading2"/>
        <w:rPr>
          <w:rFonts w:ascii="Times New Roman" w:hAnsi="Times New Roman" w:cs="Times New Roman"/>
          <w:sz w:val="24"/>
          <w:szCs w:val="24"/>
        </w:rPr>
      </w:pPr>
      <w:r w:rsidRPr="00891CF8">
        <w:rPr>
          <w:rFonts w:ascii="Times New Roman" w:hAnsi="Times New Roman" w:cs="Times New Roman"/>
          <w:sz w:val="24"/>
          <w:szCs w:val="24"/>
        </w:rPr>
        <w:t>3.1 The Proposal: Microsoft Dynamics 365</w:t>
      </w:r>
    </w:p>
    <w:p w14:paraId="49C65B4B" w14:textId="20657262" w:rsidR="006139F8" w:rsidRPr="00891CF8" w:rsidRDefault="00891CF8" w:rsidP="00891CF8">
      <w:pPr>
        <w:ind w:firstLine="720"/>
        <w:rPr>
          <w:rFonts w:cs="Times New Roman"/>
          <w:szCs w:val="24"/>
        </w:rPr>
      </w:pPr>
      <w:r w:rsidRPr="00891CF8">
        <w:rPr>
          <w:rFonts w:cs="Times New Roman"/>
          <w:szCs w:val="24"/>
        </w:rPr>
        <w:t xml:space="preserve">What </w:t>
      </w:r>
      <w:proofErr w:type="spellStart"/>
      <w:r w:rsidRPr="00891CF8">
        <w:rPr>
          <w:rFonts w:cs="Times New Roman"/>
          <w:szCs w:val="24"/>
        </w:rPr>
        <w:t>Maldiva</w:t>
      </w:r>
      <w:proofErr w:type="spellEnd"/>
      <w:r w:rsidRPr="00891CF8">
        <w:rPr>
          <w:rFonts w:cs="Times New Roman"/>
          <w:szCs w:val="24"/>
        </w:rPr>
        <w:t xml:space="preserve"> Ltd. need is not a patch but a </w:t>
      </w:r>
      <w:proofErr w:type="gramStart"/>
      <w:r w:rsidRPr="00891CF8">
        <w:rPr>
          <w:rFonts w:cs="Times New Roman"/>
          <w:szCs w:val="24"/>
        </w:rPr>
        <w:t>transplant</w:t>
      </w:r>
      <w:proofErr w:type="gramEnd"/>
      <w:r w:rsidRPr="00891CF8">
        <w:rPr>
          <w:rFonts w:cs="Times New Roman"/>
          <w:szCs w:val="24"/>
        </w:rPr>
        <w:t xml:space="preserve"> a single living digital nervous system to replace the patchwork of dead connections. Microsoft Dynamics 365 is recommended as that system: a cloud-based, modular ERP system that is integrated with financial management, supply chain management, customer engagement, and analytics. Unlike on-premises behemoths like SAP S/4HANA, which require a significant amount of infrastructure investment prior to any transactions flowing through the system, Dynamics 365 can be implemented in the cloud with lower up-front capital </w:t>
      </w:r>
      <w:proofErr w:type="gramStart"/>
      <w:r w:rsidRPr="00891CF8">
        <w:rPr>
          <w:rFonts w:cs="Times New Roman"/>
          <w:szCs w:val="24"/>
        </w:rPr>
        <w:t>expenditure, and</w:t>
      </w:r>
      <w:proofErr w:type="gramEnd"/>
      <w:r w:rsidRPr="00891CF8">
        <w:rPr>
          <w:rFonts w:cs="Times New Roman"/>
          <w:szCs w:val="24"/>
        </w:rPr>
        <w:t xml:space="preserve"> is well suited for a growing mid-sized omnichannel retailer (Gartner, 2024).</w:t>
      </w:r>
    </w:p>
    <w:p w14:paraId="59A93B10" w14:textId="77777777" w:rsidR="006139F8" w:rsidRPr="00891CF8" w:rsidRDefault="00000000" w:rsidP="00891CF8">
      <w:pPr>
        <w:pStyle w:val="Heading2"/>
        <w:rPr>
          <w:rFonts w:ascii="Times New Roman" w:hAnsi="Times New Roman" w:cs="Times New Roman"/>
          <w:sz w:val="24"/>
          <w:szCs w:val="24"/>
        </w:rPr>
      </w:pPr>
      <w:r w:rsidRPr="00891CF8">
        <w:rPr>
          <w:rFonts w:ascii="Times New Roman" w:hAnsi="Times New Roman" w:cs="Times New Roman"/>
          <w:sz w:val="24"/>
          <w:szCs w:val="24"/>
        </w:rPr>
        <w:t>3.2 Healing the Five Fractures</w:t>
      </w:r>
    </w:p>
    <w:p w14:paraId="0A120118" w14:textId="77777777" w:rsidR="00891CF8" w:rsidRPr="00891CF8" w:rsidRDefault="00891CF8" w:rsidP="00891CF8">
      <w:pPr>
        <w:ind w:firstLine="720"/>
        <w:rPr>
          <w:rFonts w:cs="Times New Roman"/>
          <w:szCs w:val="24"/>
        </w:rPr>
      </w:pPr>
      <w:proofErr w:type="spellStart"/>
      <w:r w:rsidRPr="00891CF8">
        <w:rPr>
          <w:rFonts w:cs="Times New Roman"/>
          <w:szCs w:val="24"/>
        </w:rPr>
        <w:t>Maldiva</w:t>
      </w:r>
      <w:proofErr w:type="spellEnd"/>
      <w:r w:rsidRPr="00891CF8">
        <w:rPr>
          <w:rFonts w:cs="Times New Roman"/>
          <w:szCs w:val="24"/>
        </w:rPr>
        <w:t xml:space="preserve"> Ltd.'s five wounds are addressed by means of the Dynamics 365 ecosystem. The Supply Chain Management module integrates the inventory data in real time and </w:t>
      </w:r>
      <w:proofErr w:type="spellStart"/>
      <w:r w:rsidRPr="00891CF8">
        <w:rPr>
          <w:rFonts w:cs="Times New Roman"/>
          <w:szCs w:val="24"/>
        </w:rPr>
        <w:t>synchronises</w:t>
      </w:r>
      <w:proofErr w:type="spellEnd"/>
      <w:r w:rsidRPr="00891CF8">
        <w:rPr>
          <w:rFonts w:cs="Times New Roman"/>
          <w:szCs w:val="24"/>
        </w:rPr>
        <w:t xml:space="preserve"> stocks across all 30 stores and in the ecommerce platform, making it possible to fulfil orders from both channels (click and collect, ship from store) and eliminating the </w:t>
      </w:r>
      <w:r w:rsidRPr="00891CF8">
        <w:rPr>
          <w:rFonts w:cs="Times New Roman"/>
          <w:szCs w:val="24"/>
        </w:rPr>
        <w:lastRenderedPageBreak/>
        <w:t xml:space="preserve">phantom stock that causes consumers to grumble (Rouhani, 2018). The built-in Customer Insights module collects the bits and pieces of customers into complete profiles, providing purchase history tracking, customer audience segmentation and personalised marketing — and giving </w:t>
      </w:r>
      <w:proofErr w:type="gramStart"/>
      <w:r w:rsidRPr="00891CF8">
        <w:rPr>
          <w:rFonts w:cs="Times New Roman"/>
          <w:szCs w:val="24"/>
        </w:rPr>
        <w:t>support teams</w:t>
      </w:r>
      <w:proofErr w:type="gramEnd"/>
      <w:r w:rsidRPr="00891CF8">
        <w:rPr>
          <w:rFonts w:cs="Times New Roman"/>
          <w:szCs w:val="24"/>
        </w:rPr>
        <w:t xml:space="preserve"> the contextual intelligence they've been missing all along.</w:t>
      </w:r>
    </w:p>
    <w:p w14:paraId="122F8389" w14:textId="47DF5E5F" w:rsidR="006139F8" w:rsidRPr="00891CF8" w:rsidRDefault="00D12F40" w:rsidP="00891CF8">
      <w:pPr>
        <w:ind w:firstLine="720"/>
        <w:rPr>
          <w:rFonts w:cs="Times New Roman"/>
          <w:szCs w:val="24"/>
        </w:rPr>
      </w:pPr>
      <w:r w:rsidRPr="00D12F40">
        <w:rPr>
          <w:rFonts w:cs="Times New Roman"/>
          <w:szCs w:val="24"/>
        </w:rPr>
        <w:t>When it comes to poor decision making, says Rajeev Rajan and Balbir Baral (2023), the cure is Power BI, a tool that can transform static spreadsheets with numerous inaccuracies into real-time dashboards and predictive analytics that managers can use and act upon, not just after the fact. Perhaps the most insidious fracture is GDPR non-compliance, which is tackled by the built-in security architecture of Dynamics 365: role-based access controls, encryption at rest and in transit, extensive audit logging, and Microsoft's contractual pledge to GDPR compliance as a data processor (Information Commissioner's Office, 2023). Finally, departmental integration is achieved at a system level at the core of the ERP system with all its systems accessing and sharing the same source of truth, avoiding the time-consuming process of data traveling between departments and susceptible to errors.</w:t>
      </w:r>
    </w:p>
    <w:p w14:paraId="43D5E2CE" w14:textId="77777777" w:rsidR="006139F8" w:rsidRPr="00891CF8" w:rsidRDefault="00000000" w:rsidP="00891CF8">
      <w:pPr>
        <w:pStyle w:val="Heading2"/>
        <w:rPr>
          <w:rFonts w:ascii="Times New Roman" w:hAnsi="Times New Roman" w:cs="Times New Roman"/>
          <w:sz w:val="24"/>
          <w:szCs w:val="24"/>
        </w:rPr>
      </w:pPr>
      <w:r w:rsidRPr="00891CF8">
        <w:rPr>
          <w:rFonts w:ascii="Times New Roman" w:hAnsi="Times New Roman" w:cs="Times New Roman"/>
          <w:sz w:val="24"/>
          <w:szCs w:val="24"/>
        </w:rPr>
        <w:t>3.3 Efficiency, Cost, and the Scalability Promise</w:t>
      </w:r>
    </w:p>
    <w:p w14:paraId="4BA3D62E" w14:textId="7227386D" w:rsidR="00891CF8" w:rsidRPr="00891CF8" w:rsidRDefault="00891CF8" w:rsidP="00891CF8">
      <w:pPr>
        <w:ind w:firstLine="720"/>
        <w:rPr>
          <w:rFonts w:cs="Times New Roman"/>
          <w:szCs w:val="24"/>
        </w:rPr>
      </w:pPr>
      <w:r w:rsidRPr="00891CF8">
        <w:rPr>
          <w:rFonts w:cs="Times New Roman"/>
          <w:szCs w:val="24"/>
        </w:rPr>
        <w:t xml:space="preserve">The efficiency dividend of automating work that used to be manual is the shortest-term. Real-time synchronisation instead of hand counting stock and integrated workflows instead of inter department data </w:t>
      </w:r>
      <w:r w:rsidR="00D12F40" w:rsidRPr="00891CF8">
        <w:rPr>
          <w:rFonts w:cs="Times New Roman"/>
          <w:szCs w:val="24"/>
        </w:rPr>
        <w:t>reentry</w:t>
      </w:r>
      <w:r w:rsidRPr="00891CF8">
        <w:rPr>
          <w:rFonts w:cs="Times New Roman"/>
          <w:szCs w:val="24"/>
        </w:rPr>
        <w:t xml:space="preserve">. It has been consistently found that the most important returns on ERP investments (ROI) include quicker processes and better management effectiveness (Rouhani, 2018). But, of course, there is always the counterweight of cost: the fees for subscriptions, implementation consultancy, training and customisation all come with a cost. All these, however, must be balanced against the losses already being experienced due to stock discrepancies, lost sales, customers lost, and the potential fines from GDPR upon which are placed at four per cent of global turnover, as per the year. The total savings from a reduction in errors, inventory </w:t>
      </w:r>
      <w:proofErr w:type="gramStart"/>
      <w:r w:rsidRPr="00891CF8">
        <w:rPr>
          <w:rFonts w:cs="Times New Roman"/>
          <w:szCs w:val="24"/>
        </w:rPr>
        <w:t>turn</w:t>
      </w:r>
      <w:proofErr w:type="gramEnd"/>
      <w:r w:rsidRPr="00891CF8">
        <w:rPr>
          <w:rFonts w:cs="Times New Roman"/>
          <w:szCs w:val="24"/>
        </w:rPr>
        <w:t xml:space="preserve"> and regulatory compliance over the next five years </w:t>
      </w:r>
      <w:proofErr w:type="gramStart"/>
      <w:r w:rsidRPr="00891CF8">
        <w:rPr>
          <w:rFonts w:cs="Times New Roman"/>
          <w:szCs w:val="24"/>
        </w:rPr>
        <w:t>is</w:t>
      </w:r>
      <w:proofErr w:type="gramEnd"/>
      <w:r w:rsidRPr="00891CF8">
        <w:rPr>
          <w:rFonts w:cs="Times New Roman"/>
          <w:szCs w:val="24"/>
        </w:rPr>
        <w:t xml:space="preserve"> expected to far outweigh the investment.</w:t>
      </w:r>
    </w:p>
    <w:p w14:paraId="3FB98D2D" w14:textId="07974214" w:rsidR="006139F8" w:rsidRPr="00891CF8" w:rsidRDefault="00891CF8" w:rsidP="00891CF8">
      <w:pPr>
        <w:ind w:firstLine="720"/>
        <w:rPr>
          <w:rFonts w:cs="Times New Roman"/>
          <w:szCs w:val="24"/>
        </w:rPr>
      </w:pPr>
      <w:r w:rsidRPr="00891CF8">
        <w:rPr>
          <w:rFonts w:cs="Times New Roman"/>
          <w:szCs w:val="24"/>
        </w:rPr>
        <w:t xml:space="preserve">But it is the ability to scale that sets Dynamics 365 apart from inflexible on-premises options. The cloud-based solution enables </w:t>
      </w:r>
      <w:proofErr w:type="spellStart"/>
      <w:r w:rsidRPr="00891CF8">
        <w:rPr>
          <w:rFonts w:cs="Times New Roman"/>
          <w:szCs w:val="24"/>
        </w:rPr>
        <w:t>Maldiva</w:t>
      </w:r>
      <w:proofErr w:type="spellEnd"/>
      <w:r w:rsidRPr="00891CF8">
        <w:rPr>
          <w:rFonts w:cs="Times New Roman"/>
          <w:szCs w:val="24"/>
        </w:rPr>
        <w:t xml:space="preserve"> Ltd. to integrate users, stores and functional modules without any forklift hardware changes and without disrupting their </w:t>
      </w:r>
      <w:r w:rsidRPr="00891CF8">
        <w:rPr>
          <w:rFonts w:cs="Times New Roman"/>
          <w:szCs w:val="24"/>
        </w:rPr>
        <w:lastRenderedPageBreak/>
        <w:t>existing systems. Regular updates bring fresh features and functionalities, such as AI and machine learning, which help the platform evolve in line with the organisation's digital goals (Laudon and Laudon, 2024).</w:t>
      </w:r>
    </w:p>
    <w:p w14:paraId="4C69CBCB" w14:textId="77777777" w:rsidR="006139F8" w:rsidRPr="00891CF8" w:rsidRDefault="00000000" w:rsidP="00891CF8">
      <w:pPr>
        <w:pStyle w:val="Heading2"/>
        <w:rPr>
          <w:rFonts w:ascii="Times New Roman" w:hAnsi="Times New Roman" w:cs="Times New Roman"/>
          <w:sz w:val="24"/>
          <w:szCs w:val="24"/>
        </w:rPr>
      </w:pPr>
      <w:r w:rsidRPr="00891CF8">
        <w:rPr>
          <w:rFonts w:ascii="Times New Roman" w:hAnsi="Times New Roman" w:cs="Times New Roman"/>
          <w:sz w:val="24"/>
          <w:szCs w:val="24"/>
        </w:rPr>
        <w:t>3.4 Transformations Across Three Domains</w:t>
      </w:r>
    </w:p>
    <w:p w14:paraId="11BBF96D" w14:textId="57F6F1F3" w:rsidR="006139F8" w:rsidRPr="00891CF8" w:rsidRDefault="00891CF8" w:rsidP="00891CF8">
      <w:pPr>
        <w:rPr>
          <w:rFonts w:cs="Times New Roman"/>
          <w:szCs w:val="24"/>
        </w:rPr>
      </w:pPr>
      <w:r w:rsidRPr="00891CF8">
        <w:rPr>
          <w:rFonts w:cs="Times New Roman"/>
          <w:szCs w:val="24"/>
        </w:rPr>
        <w:t>The ERP will spur transformation in three key areas. Real-time inventory synch will facilitate easy click and collect, ship from store and proactive replenishment in operations, taking away the guesswork that leaves phantom orders on the table for the customer. A centralised database will help reduce the repetitive and conflicting information that exists in a multitude of disparate systems, and GDPR compliance will be further strengthened through common access controls, data storage policies, and audit trails that make each data access transparent and answerable. The most impactful change in decision making will be the shift from looking back at what has happened to looking forward at what's to come – dashboards and analytics will replace spreadsheets and allow managers to look at data and predict the future (Panorama Consulting Group, 2024).</w:t>
      </w:r>
    </w:p>
    <w:p w14:paraId="735C736E" w14:textId="77777777" w:rsidR="006139F8" w:rsidRPr="00891CF8" w:rsidRDefault="00000000" w:rsidP="00891CF8">
      <w:pPr>
        <w:pStyle w:val="Heading1"/>
        <w:rPr>
          <w:rFonts w:ascii="Times New Roman" w:hAnsi="Times New Roman" w:cs="Times New Roman"/>
          <w:sz w:val="24"/>
          <w:szCs w:val="24"/>
        </w:rPr>
      </w:pPr>
      <w:r w:rsidRPr="00891CF8">
        <w:rPr>
          <w:rFonts w:ascii="Times New Roman" w:hAnsi="Times New Roman" w:cs="Times New Roman"/>
          <w:sz w:val="24"/>
          <w:szCs w:val="24"/>
        </w:rPr>
        <w:t>4. Implementation Plan: From Blueprint to Reality</w:t>
      </w:r>
    </w:p>
    <w:p w14:paraId="3CC542F0" w14:textId="77777777" w:rsidR="006139F8" w:rsidRPr="00891CF8" w:rsidRDefault="00000000" w:rsidP="00891CF8">
      <w:pPr>
        <w:pStyle w:val="Heading2"/>
        <w:rPr>
          <w:rFonts w:ascii="Times New Roman" w:hAnsi="Times New Roman" w:cs="Times New Roman"/>
          <w:sz w:val="24"/>
          <w:szCs w:val="24"/>
        </w:rPr>
      </w:pPr>
      <w:r w:rsidRPr="00891CF8">
        <w:rPr>
          <w:rFonts w:ascii="Times New Roman" w:hAnsi="Times New Roman" w:cs="Times New Roman"/>
          <w:sz w:val="24"/>
          <w:szCs w:val="24"/>
        </w:rPr>
        <w:t>4.1 A Phased Journey</w:t>
      </w:r>
    </w:p>
    <w:p w14:paraId="76A5D451" w14:textId="79DDE159" w:rsidR="006139F8" w:rsidRPr="00891CF8" w:rsidRDefault="00891CF8" w:rsidP="00891CF8">
      <w:pPr>
        <w:ind w:firstLine="720"/>
        <w:rPr>
          <w:rFonts w:cs="Times New Roman"/>
          <w:szCs w:val="24"/>
        </w:rPr>
      </w:pPr>
      <w:r w:rsidRPr="00891CF8">
        <w:rPr>
          <w:rFonts w:cs="Times New Roman"/>
          <w:szCs w:val="24"/>
        </w:rPr>
        <w:t xml:space="preserve">The process of building up an organisation's core digital system can't be rushed and needs to be done in measured steps. Phase One (months one to three): the foundation, the comprehensive planning, process mapping, stakeholder interviews and definition of success measures. Phase Two (months four to five) consists of selecting and contracting the implementation </w:t>
      </w:r>
      <w:r w:rsidR="00D12F40" w:rsidRPr="00891CF8">
        <w:rPr>
          <w:rFonts w:cs="Times New Roman"/>
          <w:szCs w:val="24"/>
        </w:rPr>
        <w:t>partner;</w:t>
      </w:r>
      <w:r w:rsidRPr="00891CF8">
        <w:rPr>
          <w:rFonts w:cs="Times New Roman"/>
          <w:szCs w:val="24"/>
        </w:rPr>
        <w:t xml:space="preserve"> while making sure the configuration of Dynamics 365 is exactly what </w:t>
      </w:r>
      <w:proofErr w:type="spellStart"/>
      <w:r w:rsidRPr="00891CF8">
        <w:rPr>
          <w:rFonts w:cs="Times New Roman"/>
          <w:szCs w:val="24"/>
        </w:rPr>
        <w:t>Maldiva</w:t>
      </w:r>
      <w:proofErr w:type="spellEnd"/>
      <w:r w:rsidRPr="00891CF8">
        <w:rPr>
          <w:rFonts w:cs="Times New Roman"/>
          <w:szCs w:val="24"/>
        </w:rPr>
        <w:t xml:space="preserve"> Ltd. needs. Phase Three (months 6 - 8) </w:t>
      </w:r>
      <w:proofErr w:type="gramStart"/>
      <w:r w:rsidRPr="00891CF8">
        <w:rPr>
          <w:rFonts w:cs="Times New Roman"/>
          <w:szCs w:val="24"/>
        </w:rPr>
        <w:t>sets-up</w:t>
      </w:r>
      <w:proofErr w:type="gramEnd"/>
      <w:r w:rsidRPr="00891CF8">
        <w:rPr>
          <w:rFonts w:cs="Times New Roman"/>
          <w:szCs w:val="24"/>
        </w:rPr>
        <w:t xml:space="preserve"> the system, </w:t>
      </w:r>
      <w:proofErr w:type="gramStart"/>
      <w:r w:rsidRPr="00891CF8">
        <w:rPr>
          <w:rFonts w:cs="Times New Roman"/>
          <w:szCs w:val="24"/>
        </w:rPr>
        <w:t>tailors</w:t>
      </w:r>
      <w:proofErr w:type="gramEnd"/>
      <w:r w:rsidRPr="00891CF8">
        <w:rPr>
          <w:rFonts w:cs="Times New Roman"/>
          <w:szCs w:val="24"/>
        </w:rPr>
        <w:t xml:space="preserve"> workflows, connects data sources and creates dashboards. Phase Four (9 to 10 months) tests the system for two to three stores, looking for and addressing issues in a controlled setting. Once the remaining stores are in Priority order, Phase Five (months eleven to fourteen) is rolled out to those stores. From month 15 (Phase Six) onwards, full deployment and continuous optimisation.</w:t>
      </w:r>
    </w:p>
    <w:p w14:paraId="52CF0D2D" w14:textId="77777777" w:rsidR="006139F8" w:rsidRPr="00891CF8" w:rsidRDefault="00000000" w:rsidP="00891CF8">
      <w:pPr>
        <w:pStyle w:val="Heading2"/>
        <w:rPr>
          <w:rFonts w:ascii="Times New Roman" w:hAnsi="Times New Roman" w:cs="Times New Roman"/>
          <w:sz w:val="24"/>
          <w:szCs w:val="24"/>
        </w:rPr>
      </w:pPr>
      <w:r w:rsidRPr="00891CF8">
        <w:rPr>
          <w:rFonts w:ascii="Times New Roman" w:hAnsi="Times New Roman" w:cs="Times New Roman"/>
          <w:sz w:val="24"/>
          <w:szCs w:val="24"/>
        </w:rPr>
        <w:lastRenderedPageBreak/>
        <w:t>4.2 Winning Hearts and Minds</w:t>
      </w:r>
    </w:p>
    <w:p w14:paraId="6C396AF6" w14:textId="2C740569" w:rsidR="006139F8" w:rsidRPr="00891CF8" w:rsidRDefault="00D12F40" w:rsidP="00891CF8">
      <w:pPr>
        <w:rPr>
          <w:rFonts w:cs="Times New Roman"/>
          <w:szCs w:val="24"/>
        </w:rPr>
      </w:pPr>
      <w:r w:rsidRPr="00D12F40">
        <w:rPr>
          <w:rFonts w:cs="Times New Roman"/>
          <w:szCs w:val="24"/>
        </w:rPr>
        <w:t>Technology is not what changes organisations, it's people. According to Panorama Consulting Group (2024), the three biggest challenges to ERP adoption are resistance to change, workload increases on ERP transition, and inconsistent digital skills. They need a specific training methodology, in which they learn through a mix of instructor-led training, e-learning and hands on workshops, otherwise they will not have momentum to build; they need to involve the correct stakeholders at the beginning so that they can buy in; they need to explain why and how the transition is relevant; and they need to have a few key influencers or "champions" within departments who can act as credible and supportive trainers when issues arise.</w:t>
      </w:r>
    </w:p>
    <w:p w14:paraId="71C9439E" w14:textId="77777777" w:rsidR="006139F8" w:rsidRPr="00891CF8" w:rsidRDefault="00000000" w:rsidP="00891CF8">
      <w:pPr>
        <w:pStyle w:val="Heading2"/>
        <w:rPr>
          <w:rFonts w:ascii="Times New Roman" w:hAnsi="Times New Roman" w:cs="Times New Roman"/>
          <w:sz w:val="24"/>
          <w:szCs w:val="24"/>
        </w:rPr>
      </w:pPr>
      <w:r w:rsidRPr="00891CF8">
        <w:rPr>
          <w:rFonts w:ascii="Times New Roman" w:hAnsi="Times New Roman" w:cs="Times New Roman"/>
          <w:sz w:val="24"/>
          <w:szCs w:val="24"/>
        </w:rPr>
        <w:t>4.3 Navigating the Risks</w:t>
      </w:r>
    </w:p>
    <w:p w14:paraId="51340619" w14:textId="0C97DA83" w:rsidR="006139F8" w:rsidRPr="00891CF8" w:rsidRDefault="00891CF8" w:rsidP="00891CF8">
      <w:pPr>
        <w:ind w:firstLine="720"/>
        <w:rPr>
          <w:rFonts w:cs="Times New Roman"/>
          <w:szCs w:val="24"/>
        </w:rPr>
      </w:pPr>
      <w:r w:rsidRPr="00891CF8">
        <w:rPr>
          <w:rFonts w:cs="Times New Roman"/>
          <w:szCs w:val="24"/>
        </w:rPr>
        <w:t xml:space="preserve">The </w:t>
      </w:r>
      <w:r w:rsidR="00D12F40" w:rsidRPr="00891CF8">
        <w:rPr>
          <w:rFonts w:cs="Times New Roman"/>
          <w:szCs w:val="24"/>
        </w:rPr>
        <w:t>riskiest</w:t>
      </w:r>
      <w:r w:rsidRPr="00891CF8">
        <w:rPr>
          <w:rFonts w:cs="Times New Roman"/>
          <w:szCs w:val="24"/>
        </w:rPr>
        <w:t xml:space="preserve"> one is data migration, in which existing data can be cleaned, validated and transformed, and where trial migrations are performed before the final cutover. API connections with retained systems, like the e-commerce system, </w:t>
      </w:r>
      <w:proofErr w:type="gramStart"/>
      <w:r w:rsidRPr="00891CF8">
        <w:rPr>
          <w:rFonts w:cs="Times New Roman"/>
          <w:szCs w:val="24"/>
        </w:rPr>
        <w:t>have to</w:t>
      </w:r>
      <w:proofErr w:type="gramEnd"/>
      <w:r w:rsidRPr="00891CF8">
        <w:rPr>
          <w:rFonts w:cs="Times New Roman"/>
          <w:szCs w:val="24"/>
        </w:rPr>
        <w:t xml:space="preserve"> be configured. If these are legacy systems that are being phased out, parallel running should be used to serve as a safety net. Rigorous project governance and formal change control </w:t>
      </w:r>
      <w:proofErr w:type="gramStart"/>
      <w:r w:rsidRPr="00891CF8">
        <w:rPr>
          <w:rFonts w:cs="Times New Roman"/>
          <w:szCs w:val="24"/>
        </w:rPr>
        <w:t>is</w:t>
      </w:r>
      <w:proofErr w:type="gramEnd"/>
      <w:r w:rsidRPr="00891CF8">
        <w:rPr>
          <w:rFonts w:cs="Times New Roman"/>
          <w:szCs w:val="24"/>
        </w:rPr>
        <w:t xml:space="preserve"> used to minimise cost overruns. The above training strategies are used to overcome the barriers of user adoption. Downtime is reduced by running parallel systems until the new system is deemed reliable, and by migrating the system during low </w:t>
      </w:r>
      <w:r w:rsidR="00D12F40" w:rsidRPr="00891CF8">
        <w:rPr>
          <w:rFonts w:cs="Times New Roman"/>
          <w:szCs w:val="24"/>
        </w:rPr>
        <w:t>traffic. Downtime</w:t>
      </w:r>
      <w:r w:rsidRPr="00891CF8">
        <w:rPr>
          <w:rFonts w:cs="Times New Roman"/>
          <w:szCs w:val="24"/>
        </w:rPr>
        <w:t xml:space="preserve"> is reduced by keeping parallel systems to ensure that the new system is reliable and by migrating the system during low traffic.</w:t>
      </w:r>
    </w:p>
    <w:p w14:paraId="53DAD71B" w14:textId="77777777" w:rsidR="006139F8" w:rsidRPr="00891CF8" w:rsidRDefault="00000000" w:rsidP="00891CF8">
      <w:pPr>
        <w:pStyle w:val="Heading1"/>
        <w:rPr>
          <w:rFonts w:ascii="Times New Roman" w:hAnsi="Times New Roman" w:cs="Times New Roman"/>
          <w:sz w:val="24"/>
          <w:szCs w:val="24"/>
        </w:rPr>
      </w:pPr>
      <w:r w:rsidRPr="00891CF8">
        <w:rPr>
          <w:rFonts w:ascii="Times New Roman" w:hAnsi="Times New Roman" w:cs="Times New Roman"/>
          <w:sz w:val="24"/>
          <w:szCs w:val="24"/>
        </w:rPr>
        <w:t>5. Conclusion: The Digital Future Awaits</w:t>
      </w:r>
    </w:p>
    <w:p w14:paraId="0D7B017A" w14:textId="4CED2284" w:rsidR="006139F8" w:rsidRPr="00891CF8" w:rsidRDefault="00D12F40" w:rsidP="00891CF8">
      <w:pPr>
        <w:ind w:firstLine="720"/>
        <w:rPr>
          <w:rFonts w:cs="Times New Roman"/>
          <w:szCs w:val="24"/>
        </w:rPr>
      </w:pPr>
      <w:proofErr w:type="spellStart"/>
      <w:r w:rsidRPr="00D12F40">
        <w:rPr>
          <w:rFonts w:cs="Times New Roman"/>
          <w:szCs w:val="24"/>
        </w:rPr>
        <w:t>Maldiva</w:t>
      </w:r>
      <w:proofErr w:type="spellEnd"/>
      <w:r w:rsidRPr="00D12F40">
        <w:rPr>
          <w:rFonts w:cs="Times New Roman"/>
          <w:szCs w:val="24"/>
        </w:rPr>
        <w:t xml:space="preserve"> Ltd is at a crossroads in digitalization. With the guidance of Porter's (1985) Value Chain and the </w:t>
      </w:r>
      <w:proofErr w:type="spellStart"/>
      <w:r w:rsidRPr="00D12F40">
        <w:rPr>
          <w:rFonts w:cs="Times New Roman"/>
          <w:szCs w:val="24"/>
        </w:rPr>
        <w:t>DeLone</w:t>
      </w:r>
      <w:proofErr w:type="spellEnd"/>
      <w:r w:rsidRPr="00D12F40">
        <w:rPr>
          <w:rFonts w:cs="Times New Roman"/>
          <w:szCs w:val="24"/>
        </w:rPr>
        <w:t xml:space="preserve"> and McLean's (2003) IS Success Model, the findings show an organisation where information systems have not only become inadequate but are actually detrimental to the success of the firm — causing inventory accuracy issues, loss of customer information, blurring decision making transparency, regulatory risk and departmental silos. Each of the 5 fractures is solved with the same solution: Microsoft Dynamics 365 – the integrated ERP solution is recommended. A series of steps in the process plan will take the current dysfunction to the future of resiliency, supported by in-depth training and mitigation. </w:t>
      </w:r>
      <w:r w:rsidRPr="00D12F40">
        <w:rPr>
          <w:rFonts w:cs="Times New Roman"/>
          <w:szCs w:val="24"/>
        </w:rPr>
        <w:lastRenderedPageBreak/>
        <w:t xml:space="preserve">This investment is not simply about technological improvements; it is an investment in the future of </w:t>
      </w:r>
      <w:proofErr w:type="spellStart"/>
      <w:r w:rsidRPr="00D12F40">
        <w:rPr>
          <w:rFonts w:cs="Times New Roman"/>
          <w:szCs w:val="24"/>
        </w:rPr>
        <w:t>Maldiva</w:t>
      </w:r>
      <w:proofErr w:type="spellEnd"/>
      <w:r w:rsidRPr="00D12F40">
        <w:rPr>
          <w:rFonts w:cs="Times New Roman"/>
          <w:szCs w:val="24"/>
        </w:rPr>
        <w:t xml:space="preserve"> Ltd. and the board of </w:t>
      </w:r>
      <w:proofErr w:type="spellStart"/>
      <w:r w:rsidRPr="00D12F40">
        <w:rPr>
          <w:rFonts w:cs="Times New Roman"/>
          <w:szCs w:val="24"/>
        </w:rPr>
        <w:t>Maldiva</w:t>
      </w:r>
      <w:proofErr w:type="spellEnd"/>
      <w:r w:rsidRPr="00D12F40">
        <w:rPr>
          <w:rFonts w:cs="Times New Roman"/>
          <w:szCs w:val="24"/>
        </w:rPr>
        <w:t xml:space="preserve"> is urged to approve this investment.</w:t>
      </w:r>
    </w:p>
    <w:p w14:paraId="42F4508E" w14:textId="77777777" w:rsidR="006139F8" w:rsidRPr="00891CF8" w:rsidRDefault="00000000" w:rsidP="00891CF8">
      <w:pPr>
        <w:pStyle w:val="Heading1"/>
        <w:rPr>
          <w:rFonts w:ascii="Times New Roman" w:hAnsi="Times New Roman" w:cs="Times New Roman"/>
          <w:sz w:val="24"/>
          <w:szCs w:val="24"/>
        </w:rPr>
      </w:pPr>
      <w:r w:rsidRPr="00891CF8">
        <w:rPr>
          <w:rFonts w:ascii="Times New Roman" w:hAnsi="Times New Roman" w:cs="Times New Roman"/>
          <w:sz w:val="24"/>
          <w:szCs w:val="24"/>
        </w:rPr>
        <w:t>References</w:t>
      </w:r>
    </w:p>
    <w:p w14:paraId="31C32A02" w14:textId="77777777" w:rsidR="006139F8" w:rsidRPr="00891CF8" w:rsidRDefault="00000000" w:rsidP="00891CF8">
      <w:pPr>
        <w:ind w:left="720" w:hanging="720"/>
        <w:rPr>
          <w:rFonts w:cs="Times New Roman"/>
          <w:szCs w:val="24"/>
        </w:rPr>
      </w:pPr>
      <w:r w:rsidRPr="00891CF8">
        <w:rPr>
          <w:rFonts w:cs="Times New Roman"/>
          <w:szCs w:val="24"/>
        </w:rPr>
        <w:t>Al-Barakat, A. and Al-Duwais, K. (2022) 'Development and validation of an improved DeLone-McLean IS success model for ERP systems', International Journal of Accounting and Information Systems, 47, p. 100583.</w:t>
      </w:r>
    </w:p>
    <w:p w14:paraId="272F6113" w14:textId="77777777" w:rsidR="006139F8" w:rsidRPr="00891CF8" w:rsidRDefault="00000000" w:rsidP="00891CF8">
      <w:pPr>
        <w:ind w:left="720" w:hanging="720"/>
        <w:rPr>
          <w:rFonts w:cs="Times New Roman"/>
          <w:szCs w:val="24"/>
        </w:rPr>
      </w:pPr>
      <w:r w:rsidRPr="00891CF8">
        <w:rPr>
          <w:rFonts w:cs="Times New Roman"/>
          <w:szCs w:val="24"/>
        </w:rPr>
        <w:t>DeLone, W.H. and McLean, E.R. (2003) 'The DeLone and McLean model of information systems success: a ten-year update', Journal of Management Information Systems, 19(4), pp. 9-30.</w:t>
      </w:r>
    </w:p>
    <w:p w14:paraId="5FABE147" w14:textId="77777777" w:rsidR="006139F8" w:rsidRPr="00891CF8" w:rsidRDefault="00000000" w:rsidP="00891CF8">
      <w:pPr>
        <w:ind w:left="720" w:hanging="720"/>
        <w:rPr>
          <w:rFonts w:cs="Times New Roman"/>
          <w:szCs w:val="24"/>
        </w:rPr>
      </w:pPr>
      <w:r w:rsidRPr="00891CF8">
        <w:rPr>
          <w:rFonts w:cs="Times New Roman"/>
          <w:szCs w:val="24"/>
        </w:rPr>
        <w:t>Gartner (2024) Magic Quadrant for Cloud ERP for Product-Centric Midsize Enterprises. Stamford: Gartner Inc.</w:t>
      </w:r>
    </w:p>
    <w:p w14:paraId="5FEE56A7" w14:textId="77777777" w:rsidR="006139F8" w:rsidRPr="00891CF8" w:rsidRDefault="00000000" w:rsidP="00891CF8">
      <w:pPr>
        <w:ind w:left="720" w:hanging="720"/>
        <w:rPr>
          <w:rFonts w:cs="Times New Roman"/>
          <w:szCs w:val="24"/>
        </w:rPr>
      </w:pPr>
      <w:r w:rsidRPr="00891CF8">
        <w:rPr>
          <w:rFonts w:cs="Times New Roman"/>
          <w:szCs w:val="24"/>
        </w:rPr>
        <w:t>Information Commissioner's Office (2023) Guide to the General Data Protection Regulation (GDPR). London: ICO.</w:t>
      </w:r>
    </w:p>
    <w:p w14:paraId="557F3A28" w14:textId="77777777" w:rsidR="006139F8" w:rsidRPr="00891CF8" w:rsidRDefault="00000000" w:rsidP="00891CF8">
      <w:pPr>
        <w:ind w:left="720" w:hanging="720"/>
        <w:rPr>
          <w:rFonts w:cs="Times New Roman"/>
          <w:szCs w:val="24"/>
        </w:rPr>
      </w:pPr>
      <w:r w:rsidRPr="00891CF8">
        <w:rPr>
          <w:rFonts w:cs="Times New Roman"/>
          <w:szCs w:val="24"/>
        </w:rPr>
        <w:t>Laudon, K.C. and Laudon, J.P. (2024) Management Information Systems: Managing the Digital Firm. 18th edn. Harlow: Pearson Education.</w:t>
      </w:r>
    </w:p>
    <w:p w14:paraId="0CE6E32E" w14:textId="77777777" w:rsidR="006139F8" w:rsidRPr="00891CF8" w:rsidRDefault="00000000" w:rsidP="00891CF8">
      <w:pPr>
        <w:ind w:left="720" w:hanging="720"/>
        <w:rPr>
          <w:rFonts w:cs="Times New Roman"/>
          <w:szCs w:val="24"/>
        </w:rPr>
      </w:pPr>
      <w:r w:rsidRPr="00891CF8">
        <w:rPr>
          <w:rFonts w:cs="Times New Roman"/>
          <w:szCs w:val="24"/>
        </w:rPr>
        <w:t>Mrutzek, K., Smolnik, S. and Riempp, G. (2022) 'Integrated ERP and CRM systems: a systematic review of technologies, barriers, and enablers', Journal of Industrial Information Integration, 28, p. 100395.</w:t>
      </w:r>
    </w:p>
    <w:p w14:paraId="10A61C9A" w14:textId="77777777" w:rsidR="006139F8" w:rsidRPr="00891CF8" w:rsidRDefault="00000000" w:rsidP="00891CF8">
      <w:pPr>
        <w:ind w:left="720" w:hanging="720"/>
        <w:rPr>
          <w:rFonts w:cs="Times New Roman"/>
          <w:szCs w:val="24"/>
        </w:rPr>
      </w:pPr>
      <w:r w:rsidRPr="00891CF8">
        <w:rPr>
          <w:rFonts w:cs="Times New Roman"/>
          <w:szCs w:val="24"/>
        </w:rPr>
        <w:t>Panorama Consulting Group (2024) 2024 ERP Report: Trends, Challenges, and Best Practices. Denver: Panorama Consulting Group.</w:t>
      </w:r>
    </w:p>
    <w:p w14:paraId="4FA3FEF6" w14:textId="77777777" w:rsidR="006139F8" w:rsidRPr="00891CF8" w:rsidRDefault="00000000" w:rsidP="00891CF8">
      <w:pPr>
        <w:ind w:left="720" w:hanging="720"/>
        <w:rPr>
          <w:rFonts w:cs="Times New Roman"/>
          <w:szCs w:val="24"/>
        </w:rPr>
      </w:pPr>
      <w:r w:rsidRPr="00891CF8">
        <w:rPr>
          <w:rFonts w:cs="Times New Roman"/>
          <w:szCs w:val="24"/>
        </w:rPr>
        <w:t>Porter, M.E. (1985) Competitive Advantage: Creating and Sustaining Superior Performance. New York: Free Press.</w:t>
      </w:r>
    </w:p>
    <w:p w14:paraId="6178F3FD" w14:textId="77777777" w:rsidR="006139F8" w:rsidRPr="00891CF8" w:rsidRDefault="00000000" w:rsidP="00891CF8">
      <w:pPr>
        <w:ind w:left="720" w:hanging="720"/>
        <w:rPr>
          <w:rFonts w:cs="Times New Roman"/>
          <w:szCs w:val="24"/>
        </w:rPr>
      </w:pPr>
      <w:r w:rsidRPr="00891CF8">
        <w:rPr>
          <w:rFonts w:cs="Times New Roman"/>
          <w:szCs w:val="24"/>
        </w:rPr>
        <w:t>Rajan, C.A. and Baral, R. (2023) 'Exploring ERP systems adoption in challenging times', Technological Forecasting and Social Change, 196, p. 122811.</w:t>
      </w:r>
    </w:p>
    <w:p w14:paraId="78351BD4" w14:textId="77777777" w:rsidR="006139F8" w:rsidRPr="00891CF8" w:rsidRDefault="00000000" w:rsidP="00891CF8">
      <w:pPr>
        <w:ind w:left="720" w:hanging="720"/>
        <w:rPr>
          <w:rFonts w:cs="Times New Roman"/>
          <w:szCs w:val="24"/>
        </w:rPr>
      </w:pPr>
      <w:r w:rsidRPr="00891CF8">
        <w:rPr>
          <w:rFonts w:cs="Times New Roman"/>
          <w:szCs w:val="24"/>
        </w:rPr>
        <w:t>Rouhani, A.S. (2018) 'Empowering benefits of ERP systems implementation: empirical study of industrial firms', European Journal of Business and Management, 10(12), pp. 25-36.</w:t>
      </w:r>
    </w:p>
    <w:sectPr w:rsidR="006139F8" w:rsidRPr="00891CF8" w:rsidSect="00034616">
      <w:headerReference w:type="default" r:id="rId11"/>
      <w:footerReference w:type="default" r:id="rId12"/>
      <w:pgSz w:w="12240" w:h="15840"/>
      <w:pgMar w:top="1440" w:right="1417" w:bottom="1440" w:left="17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7D00D2" w14:textId="77777777" w:rsidR="00384669" w:rsidRDefault="00384669">
      <w:pPr>
        <w:spacing w:after="0" w:line="240" w:lineRule="auto"/>
      </w:pPr>
      <w:r>
        <w:separator/>
      </w:r>
    </w:p>
  </w:endnote>
  <w:endnote w:type="continuationSeparator" w:id="0">
    <w:p w14:paraId="0EE6E8E1" w14:textId="77777777" w:rsidR="00384669" w:rsidRDefault="00384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9C27F4" w14:textId="2BF398CE" w:rsidR="006139F8" w:rsidRDefault="006139F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F7544" w14:textId="77777777" w:rsidR="00384669" w:rsidRDefault="00384669">
      <w:pPr>
        <w:spacing w:after="0" w:line="240" w:lineRule="auto"/>
      </w:pPr>
      <w:r>
        <w:separator/>
      </w:r>
    </w:p>
  </w:footnote>
  <w:footnote w:type="continuationSeparator" w:id="0">
    <w:p w14:paraId="68BFFE0F" w14:textId="77777777" w:rsidR="00384669" w:rsidRDefault="003846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744791" w14:textId="77777777" w:rsidR="006139F8" w:rsidRDefault="00000000">
    <w:pPr>
      <w:pStyle w:val="Header"/>
      <w:jc w:val="right"/>
    </w:pPr>
    <w:proofErr w:type="spellStart"/>
    <w:r>
      <w:rPr>
        <w:i/>
        <w:color w:val="808080"/>
        <w:sz w:val="20"/>
      </w:rPr>
      <w:t>Maldiva</w:t>
    </w:r>
    <w:proofErr w:type="spellEnd"/>
    <w:r>
      <w:rPr>
        <w:i/>
        <w:color w:val="808080"/>
        <w:sz w:val="20"/>
      </w:rPr>
      <w:t xml:space="preserve"> Ltd. — Wiring the Future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2F244FE"/>
    <w:multiLevelType w:val="hybridMultilevel"/>
    <w:tmpl w:val="95AC4F04"/>
    <w:lvl w:ilvl="0" w:tplc="B61AB0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7B1C36"/>
    <w:multiLevelType w:val="hybridMultilevel"/>
    <w:tmpl w:val="AFE46B6E"/>
    <w:lvl w:ilvl="0" w:tplc="81668974">
      <w:start w:val="2"/>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66421124">
    <w:abstractNumId w:val="8"/>
  </w:num>
  <w:num w:numId="2" w16cid:durableId="60955064">
    <w:abstractNumId w:val="6"/>
  </w:num>
  <w:num w:numId="3" w16cid:durableId="1633055949">
    <w:abstractNumId w:val="5"/>
  </w:num>
  <w:num w:numId="4" w16cid:durableId="253171924">
    <w:abstractNumId w:val="4"/>
  </w:num>
  <w:num w:numId="5" w16cid:durableId="266355335">
    <w:abstractNumId w:val="7"/>
  </w:num>
  <w:num w:numId="6" w16cid:durableId="1412967867">
    <w:abstractNumId w:val="3"/>
  </w:num>
  <w:num w:numId="7" w16cid:durableId="1748459970">
    <w:abstractNumId w:val="2"/>
  </w:num>
  <w:num w:numId="8" w16cid:durableId="1001078683">
    <w:abstractNumId w:val="1"/>
  </w:num>
  <w:num w:numId="9" w16cid:durableId="949433553">
    <w:abstractNumId w:val="0"/>
  </w:num>
  <w:num w:numId="10" w16cid:durableId="165248107">
    <w:abstractNumId w:val="9"/>
  </w:num>
  <w:num w:numId="11" w16cid:durableId="8345239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D4116"/>
    <w:rsid w:val="001102AC"/>
    <w:rsid w:val="00131C22"/>
    <w:rsid w:val="0015074B"/>
    <w:rsid w:val="00196FB3"/>
    <w:rsid w:val="001D5117"/>
    <w:rsid w:val="0029639D"/>
    <w:rsid w:val="002F5C72"/>
    <w:rsid w:val="00326F90"/>
    <w:rsid w:val="00343A2A"/>
    <w:rsid w:val="0034657F"/>
    <w:rsid w:val="00384669"/>
    <w:rsid w:val="00442A37"/>
    <w:rsid w:val="00455EB1"/>
    <w:rsid w:val="004E7B9E"/>
    <w:rsid w:val="006139F8"/>
    <w:rsid w:val="007F0A14"/>
    <w:rsid w:val="00821302"/>
    <w:rsid w:val="0084709A"/>
    <w:rsid w:val="00891CF8"/>
    <w:rsid w:val="008B3477"/>
    <w:rsid w:val="009C6721"/>
    <w:rsid w:val="00AA1D8D"/>
    <w:rsid w:val="00B47730"/>
    <w:rsid w:val="00B747FC"/>
    <w:rsid w:val="00BB33DF"/>
    <w:rsid w:val="00BB45B8"/>
    <w:rsid w:val="00BF15A1"/>
    <w:rsid w:val="00BF1631"/>
    <w:rsid w:val="00C332C8"/>
    <w:rsid w:val="00CB0664"/>
    <w:rsid w:val="00CD3DA2"/>
    <w:rsid w:val="00D12F40"/>
    <w:rsid w:val="00D93BBC"/>
    <w:rsid w:val="00E35BFF"/>
    <w:rsid w:val="00EA7348"/>
    <w:rsid w:val="00EB3673"/>
    <w:rsid w:val="00F46DBC"/>
    <w:rsid w:val="00F64F30"/>
    <w:rsid w:val="00FC693F"/>
    <w:rsid w:val="00FF6E7B"/>
    <w:rsid w:val="00FF7DB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AE14C1"/>
  <w14:defaultImageDpi w14:val="300"/>
  <w15:docId w15:val="{95B2CDFB-3836-416C-BF94-9EFE74171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Times New Roman" w:hAnsi="Times New Roman"/>
      <w:color w:val="000000"/>
      <w:sz w:val="24"/>
    </w:rPr>
  </w:style>
  <w:style w:type="paragraph" w:styleId="Heading1">
    <w:name w:val="heading 1"/>
    <w:basedOn w:val="Normal"/>
    <w:next w:val="Normal"/>
    <w:link w:val="Heading1Char"/>
    <w:uiPriority w:val="9"/>
    <w:qFormat/>
    <w:rsid w:val="00FC693F"/>
    <w:pPr>
      <w:keepNext/>
      <w:keepLines/>
      <w:spacing w:before="360" w:after="20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FC693F"/>
    <w:pPr>
      <w:keepNext/>
      <w:keepLines/>
      <w:spacing w:before="280" w:after="160"/>
      <w:outlineLvl w:val="1"/>
    </w:pPr>
    <w:rPr>
      <w:rFonts w:asciiTheme="majorHAnsi" w:eastAsiaTheme="majorEastAsia" w:hAnsiTheme="majorHAnsi" w:cstheme="majorBidi"/>
      <w:b/>
      <w:bCs/>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deaf43d7c8d42ee8518a4db2749696c">
  <xsd:schema xmlns:xsd="http://www.w3.org/2001/XMLSchema" xmlns:xs="http://www.w3.org/2001/XMLSchema" xmlns:p="http://schemas.microsoft.com/office/2006/metadata/properties" xmlns:ns3="0085e1a2-9cbf-4b92-866b-21f3c89040b6" targetNamespace="http://schemas.microsoft.com/office/2006/metadata/properties" ma:root="true" ma:fieldsID="696a108d860e9f5c45742faaf793734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D19236FA-99CC-43D5-9244-B72510F0FB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AE4055-ECAC-46D0-9424-3BCE99A0008B}">
  <ds:schemaRefs>
    <ds:schemaRef ds:uri="http://schemas.microsoft.com/sharepoint/v3/contenttype/forms"/>
  </ds:schemaRefs>
</ds:datastoreItem>
</file>

<file path=customXml/itemProps4.xml><?xml version="1.0" encoding="utf-8"?>
<ds:datastoreItem xmlns:ds="http://schemas.openxmlformats.org/officeDocument/2006/customXml" ds:itemID="{A5FDC0A5-6CBD-4FD5-90DA-4FA5E53FAF9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2359</Words>
  <Characters>13448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Sabine Pindou-Bouanga (2335155)</cp:lastModifiedBy>
  <cp:revision>12</cp:revision>
  <dcterms:created xsi:type="dcterms:W3CDTF">2026-07-20T04:24:00Z</dcterms:created>
  <dcterms:modified xsi:type="dcterms:W3CDTF">2026-07-20T04:36:00Z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