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5F825" w14:textId="3AEF0798" w:rsidR="00AD7265" w:rsidRDefault="00AD7265">
      <w:r>
        <w:t>E</w:t>
      </w:r>
      <w:r w:rsidRPr="00AD7265">
        <w:t xml:space="preserve">ssential </w:t>
      </w:r>
      <w:r>
        <w:t>A</w:t>
      </w:r>
      <w:r w:rsidRPr="00AD7265">
        <w:t xml:space="preserve">cademic and </w:t>
      </w:r>
      <w:r>
        <w:t>E</w:t>
      </w:r>
      <w:r w:rsidRPr="00AD7265">
        <w:t xml:space="preserve">mployment </w:t>
      </w:r>
      <w:r>
        <w:t>S</w:t>
      </w:r>
      <w:r w:rsidRPr="00AD7265">
        <w:t>kills</w:t>
      </w:r>
    </w:p>
    <w:p w14:paraId="6C1B1074" w14:textId="77777777" w:rsidR="00AD7265" w:rsidRDefault="00AD7265"/>
    <w:p w14:paraId="406C51FF" w14:textId="77777777" w:rsidR="00AD7265" w:rsidRDefault="00AD7265"/>
    <w:p w14:paraId="0CB3A532" w14:textId="77777777" w:rsidR="00AD7265" w:rsidRDefault="00AD7265"/>
    <w:p w14:paraId="45741B5A" w14:textId="77777777" w:rsidR="00AD7265" w:rsidRDefault="00AD7265"/>
    <w:p w14:paraId="421E83FA" w14:textId="77777777" w:rsidR="00AD7265" w:rsidRDefault="00AD7265"/>
    <w:p w14:paraId="1FC5A96B" w14:textId="77777777" w:rsidR="00AD7265" w:rsidRDefault="00AD7265"/>
    <w:p w14:paraId="248DAB8A" w14:textId="77777777" w:rsidR="00AD7265" w:rsidRDefault="00AD7265"/>
    <w:p w14:paraId="51C308BB" w14:textId="77777777" w:rsidR="00AD7265" w:rsidRDefault="00AD7265">
      <w:r w:rsidRPr="00AD7265">
        <w:t xml:space="preserve">The terms "academic skills", "study skills", "English for Academic Purposes (EAP)", and "academic literacies" are often used in overlapping ways, but have distinct histories and emphases that are important to clarify. "Study skills" and "academic skills" tend to refer to general capabilities needed for success in higher education, such as note-taking, time management, critical reading, and academic writing. These terms imply a set of generic, transferable skills that can be taught separately from disciplinary content. However, this skills-based approach has been critiqued for assuming these capabilities can be easily transferred across different academic contexts. </w:t>
      </w:r>
    </w:p>
    <w:p w14:paraId="2FDF1759" w14:textId="77777777" w:rsidR="00AD7265" w:rsidRDefault="00AD7265"/>
    <w:p w14:paraId="4B41458A" w14:textId="4232BF3B" w:rsidR="00AD7265" w:rsidRDefault="00AD7265">
      <w:r w:rsidRPr="00AD7265">
        <w:t>For the purposes of this review, we use "academic skills development" as an umbrella term to encompass interventions aimed at enhancing students' capabilities for academic study, whether focused on general study strategies, English language proficiency, or discipline-specific literacies. However, we recognise debates around these terms and aim to be sensitive to different theoretical orientations. Our broad conception aligns with BlajWard's (2022) definition of "academic literacies provision" as learning activities designed to facilitate fuller academic experiences for students, increasing awareness of academic communication while developing language proficiency. Like Blaj-Ward, we see value in drawing on multiple strands of scholarship - including applied linguistics, language learning pedagogy, and higher education research - to inform effective academic support that is responsive to diverse student needs and aspirations.</w:t>
      </w:r>
    </w:p>
    <w:p w14:paraId="54162207" w14:textId="77777777" w:rsidR="0089214B" w:rsidRDefault="0089214B"/>
    <w:p w14:paraId="3BD1E9BD" w14:textId="00D109A5" w:rsidR="0089214B" w:rsidRDefault="000B172E">
      <w:r>
        <w:t xml:space="preserve">The </w:t>
      </w:r>
      <w:r w:rsidR="00F00149">
        <w:t>terms of the ac</w:t>
      </w:r>
      <w:r w:rsidR="007200D9">
        <w:t xml:space="preserve">ademic skills, </w:t>
      </w:r>
      <w:r w:rsidR="00E232A8">
        <w:t>which I have learne</w:t>
      </w:r>
      <w:r w:rsidR="001144CF">
        <w:t xml:space="preserve">d is the </w:t>
      </w:r>
      <w:r w:rsidR="00BA4DDF">
        <w:t>En</w:t>
      </w:r>
      <w:r w:rsidR="00562790">
        <w:t xml:space="preserve">glish </w:t>
      </w:r>
      <w:r w:rsidR="007B1976">
        <w:t xml:space="preserve">Academic </w:t>
      </w:r>
      <w:r w:rsidR="00B32BBC">
        <w:t>and literacies</w:t>
      </w:r>
      <w:r w:rsidR="000E1AAD">
        <w:t xml:space="preserve">, </w:t>
      </w:r>
      <w:r w:rsidR="005E0015">
        <w:t>often over lapping with distin</w:t>
      </w:r>
      <w:r w:rsidR="00C61348">
        <w:t>ct his</w:t>
      </w:r>
      <w:r w:rsidR="00BD4F7C">
        <w:t>tories</w:t>
      </w:r>
      <w:r w:rsidR="008B7DC7">
        <w:t xml:space="preserve"> where its </w:t>
      </w:r>
      <w:r w:rsidR="00957967">
        <w:t>important to clar</w:t>
      </w:r>
      <w:r w:rsidR="000D67CD">
        <w:t>ify</w:t>
      </w:r>
      <w:r w:rsidR="00BD050A">
        <w:t xml:space="preserve"> study and aca</w:t>
      </w:r>
      <w:r w:rsidR="004D777D">
        <w:t xml:space="preserve">demic skills, </w:t>
      </w:r>
      <w:r w:rsidR="00A10B5F">
        <w:t>a</w:t>
      </w:r>
      <w:r w:rsidR="0002053F">
        <w:t xml:space="preserve">nd understand </w:t>
      </w:r>
      <w:r w:rsidR="0083407F">
        <w:t xml:space="preserve">all the general </w:t>
      </w:r>
      <w:r w:rsidR="002E13FE">
        <w:t xml:space="preserve">capabilities. </w:t>
      </w:r>
      <w:r w:rsidR="00C06437">
        <w:t>Which I need for higher e</w:t>
      </w:r>
      <w:r w:rsidR="00B64555">
        <w:t>ducation ta</w:t>
      </w:r>
      <w:r w:rsidR="000846DC">
        <w:t>king notes</w:t>
      </w:r>
      <w:r w:rsidR="00830DF4">
        <w:t xml:space="preserve"> time management</w:t>
      </w:r>
      <w:r w:rsidR="000E6A43">
        <w:t xml:space="preserve"> , critical reading </w:t>
      </w:r>
      <w:r w:rsidR="000C7879">
        <w:t>, academic writing,</w:t>
      </w:r>
      <w:r w:rsidR="007530E3">
        <w:t xml:space="preserve"> these will </w:t>
      </w:r>
      <w:r w:rsidR="007530E3">
        <w:lastRenderedPageBreak/>
        <w:t xml:space="preserve">be taught from a </w:t>
      </w:r>
      <w:r w:rsidR="006E750C">
        <w:t xml:space="preserve">disciplinary </w:t>
      </w:r>
      <w:r w:rsidR="00177A1B">
        <w:t xml:space="preserve">and </w:t>
      </w:r>
      <w:r w:rsidR="006A2D90">
        <w:t>sati</w:t>
      </w:r>
      <w:r w:rsidR="006E4829">
        <w:t>sfactory leve</w:t>
      </w:r>
      <w:r w:rsidR="00C91301">
        <w:t xml:space="preserve">l, </w:t>
      </w:r>
      <w:r w:rsidR="00AF74F8">
        <w:t xml:space="preserve">and my </w:t>
      </w:r>
      <w:r w:rsidR="00EE44ED">
        <w:t xml:space="preserve">capabilities </w:t>
      </w:r>
      <w:r w:rsidR="00502A6D">
        <w:t xml:space="preserve">to be transferred </w:t>
      </w:r>
      <w:r w:rsidR="00E506E2">
        <w:t xml:space="preserve">over </w:t>
      </w:r>
      <w:r w:rsidR="003C32F6">
        <w:t>academic cotexts.</w:t>
      </w:r>
    </w:p>
    <w:p w14:paraId="2CD069E1" w14:textId="77777777" w:rsidR="006E4829" w:rsidRDefault="006E4829"/>
    <w:p w14:paraId="065977F7" w14:textId="77777777" w:rsidR="00F00149" w:rsidRDefault="00F00149"/>
    <w:sectPr w:rsidR="00F001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265"/>
    <w:rsid w:val="0002053F"/>
    <w:rsid w:val="000846DC"/>
    <w:rsid w:val="000B172E"/>
    <w:rsid w:val="000C7879"/>
    <w:rsid w:val="000D67CD"/>
    <w:rsid w:val="000E1AAD"/>
    <w:rsid w:val="000E6A43"/>
    <w:rsid w:val="001144CF"/>
    <w:rsid w:val="00177A1B"/>
    <w:rsid w:val="001A4CF3"/>
    <w:rsid w:val="002E13FE"/>
    <w:rsid w:val="003C32F6"/>
    <w:rsid w:val="004D777D"/>
    <w:rsid w:val="00502A6D"/>
    <w:rsid w:val="00562790"/>
    <w:rsid w:val="005E0015"/>
    <w:rsid w:val="006A2D90"/>
    <w:rsid w:val="006E4829"/>
    <w:rsid w:val="006E750C"/>
    <w:rsid w:val="007200D9"/>
    <w:rsid w:val="007530E3"/>
    <w:rsid w:val="007B1976"/>
    <w:rsid w:val="00830DF4"/>
    <w:rsid w:val="0083407F"/>
    <w:rsid w:val="0089214B"/>
    <w:rsid w:val="008B7DC7"/>
    <w:rsid w:val="008C4A7C"/>
    <w:rsid w:val="00903A3E"/>
    <w:rsid w:val="00957967"/>
    <w:rsid w:val="00A10B5F"/>
    <w:rsid w:val="00A1357E"/>
    <w:rsid w:val="00A6483A"/>
    <w:rsid w:val="00AD7265"/>
    <w:rsid w:val="00AF74F8"/>
    <w:rsid w:val="00B32BBC"/>
    <w:rsid w:val="00B64555"/>
    <w:rsid w:val="00BA4DDF"/>
    <w:rsid w:val="00BD050A"/>
    <w:rsid w:val="00BD4F7C"/>
    <w:rsid w:val="00C05ED4"/>
    <w:rsid w:val="00C06437"/>
    <w:rsid w:val="00C61348"/>
    <w:rsid w:val="00C91301"/>
    <w:rsid w:val="00E232A8"/>
    <w:rsid w:val="00E506E2"/>
    <w:rsid w:val="00E55FE0"/>
    <w:rsid w:val="00ED1F87"/>
    <w:rsid w:val="00EE44ED"/>
    <w:rsid w:val="00F001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22380"/>
  <w15:chartTrackingRefBased/>
  <w15:docId w15:val="{CF75C212-4F96-4D6E-B218-E90582F32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2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72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72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72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72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72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72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72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72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72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72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72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72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72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72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72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72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7265"/>
    <w:rPr>
      <w:rFonts w:eastAsiaTheme="majorEastAsia" w:cstheme="majorBidi"/>
      <w:color w:val="272727" w:themeColor="text1" w:themeTint="D8"/>
    </w:rPr>
  </w:style>
  <w:style w:type="paragraph" w:styleId="Title">
    <w:name w:val="Title"/>
    <w:basedOn w:val="Normal"/>
    <w:next w:val="Normal"/>
    <w:link w:val="TitleChar"/>
    <w:uiPriority w:val="10"/>
    <w:qFormat/>
    <w:rsid w:val="00AD72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72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72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72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7265"/>
    <w:pPr>
      <w:spacing w:before="160"/>
      <w:jc w:val="center"/>
    </w:pPr>
    <w:rPr>
      <w:i/>
      <w:iCs/>
      <w:color w:val="404040" w:themeColor="text1" w:themeTint="BF"/>
    </w:rPr>
  </w:style>
  <w:style w:type="character" w:customStyle="1" w:styleId="QuoteChar">
    <w:name w:val="Quote Char"/>
    <w:basedOn w:val="DefaultParagraphFont"/>
    <w:link w:val="Quote"/>
    <w:uiPriority w:val="29"/>
    <w:rsid w:val="00AD7265"/>
    <w:rPr>
      <w:i/>
      <w:iCs/>
      <w:color w:val="404040" w:themeColor="text1" w:themeTint="BF"/>
    </w:rPr>
  </w:style>
  <w:style w:type="paragraph" w:styleId="ListParagraph">
    <w:name w:val="List Paragraph"/>
    <w:basedOn w:val="Normal"/>
    <w:uiPriority w:val="34"/>
    <w:qFormat/>
    <w:rsid w:val="00AD7265"/>
    <w:pPr>
      <w:ind w:left="720"/>
      <w:contextualSpacing/>
    </w:pPr>
  </w:style>
  <w:style w:type="character" w:styleId="IntenseEmphasis">
    <w:name w:val="Intense Emphasis"/>
    <w:basedOn w:val="DefaultParagraphFont"/>
    <w:uiPriority w:val="21"/>
    <w:qFormat/>
    <w:rsid w:val="00AD7265"/>
    <w:rPr>
      <w:i/>
      <w:iCs/>
      <w:color w:val="0F4761" w:themeColor="accent1" w:themeShade="BF"/>
    </w:rPr>
  </w:style>
  <w:style w:type="paragraph" w:styleId="IntenseQuote">
    <w:name w:val="Intense Quote"/>
    <w:basedOn w:val="Normal"/>
    <w:next w:val="Normal"/>
    <w:link w:val="IntenseQuoteChar"/>
    <w:uiPriority w:val="30"/>
    <w:qFormat/>
    <w:rsid w:val="00AD72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7265"/>
    <w:rPr>
      <w:i/>
      <w:iCs/>
      <w:color w:val="0F4761" w:themeColor="accent1" w:themeShade="BF"/>
    </w:rPr>
  </w:style>
  <w:style w:type="character" w:styleId="IntenseReference">
    <w:name w:val="Intense Reference"/>
    <w:basedOn w:val="DefaultParagraphFont"/>
    <w:uiPriority w:val="32"/>
    <w:qFormat/>
    <w:rsid w:val="00AD726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318</Words>
  <Characters>1815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Lamorr Young (2538811)</dc:creator>
  <cp:keywords/>
  <dc:description/>
  <cp:lastModifiedBy>Alison Lamorr Young (2538811)</cp:lastModifiedBy>
  <cp:revision>46</cp:revision>
  <dcterms:created xsi:type="dcterms:W3CDTF">2026-07-02T09:41:00Z</dcterms:created>
  <dcterms:modified xsi:type="dcterms:W3CDTF">2026-07-23T11:35:00Z</dcterms:modified>
</cp:coreProperties>
</file>