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A455E69" w14:textId="77777777" w:rsidR="00962320" w:rsidRPr="00CF05E1" w:rsidRDefault="00962320" w:rsidP="00CF05E1">
      <w:pPr>
        <w:jc w:val="center"/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CF05E1">
        <w:rPr>
          <w:rFonts w:ascii="Times New Roman" w:hAnsi="Times New Roman" w:cs="Times New Roman"/>
          <w:b/>
          <w:bCs/>
          <w:sz w:val="24"/>
          <w:szCs w:val="24"/>
          <w:lang w:val="en-US"/>
        </w:rPr>
        <w:t>Principles of analytics</w:t>
      </w:r>
    </w:p>
    <w:p w14:paraId="42439CAA" w14:textId="77777777" w:rsidR="00962320" w:rsidRDefault="00962320" w:rsidP="00CF05E1">
      <w:pPr>
        <w:jc w:val="center"/>
        <w:rPr>
          <w:lang w:val="en-US"/>
        </w:rPr>
      </w:pPr>
    </w:p>
    <w:p w14:paraId="36DDFA47" w14:textId="77777777" w:rsidR="00962320" w:rsidRPr="00306B95" w:rsidRDefault="0096232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306B95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AC1.1 Explain what evidence-based practice is and how it might be applied within an </w:t>
      </w:r>
      <w:proofErr w:type="spellStart"/>
      <w:r w:rsidRPr="00306B95">
        <w:rPr>
          <w:rFonts w:ascii="Times New Roman" w:hAnsi="Times New Roman" w:cs="Times New Roman"/>
          <w:b/>
          <w:bCs/>
          <w:sz w:val="24"/>
          <w:szCs w:val="24"/>
          <w:lang w:val="en-US"/>
        </w:rPr>
        <w:t>organisation</w:t>
      </w:r>
      <w:proofErr w:type="spellEnd"/>
      <w:r w:rsidRPr="00306B95">
        <w:rPr>
          <w:rFonts w:ascii="Times New Roman" w:hAnsi="Times New Roman" w:cs="Times New Roman"/>
          <w:b/>
          <w:bCs/>
          <w:sz w:val="24"/>
          <w:szCs w:val="24"/>
          <w:lang w:val="en-US"/>
        </w:rPr>
        <w:t>.</w:t>
      </w:r>
    </w:p>
    <w:p w14:paraId="7F66885D" w14:textId="56E45935" w:rsidR="00141557" w:rsidRPr="00CF05E1" w:rsidRDefault="00CF05E1">
      <w:pPr>
        <w:rPr>
          <w:rFonts w:ascii="Times New Roman" w:hAnsi="Times New Roman" w:cs="Times New Roman"/>
          <w:lang w:val="en-US"/>
        </w:rPr>
      </w:pPr>
      <w:r w:rsidRPr="00CF05E1">
        <w:rPr>
          <w:rFonts w:ascii="Times New Roman" w:hAnsi="Times New Roman" w:cs="Times New Roman"/>
          <w:lang w:val="en-US"/>
        </w:rPr>
        <w:t xml:space="preserve">The CIPD Profession Map is an international standard that champions better work and working lives and allows </w:t>
      </w:r>
      <w:proofErr w:type="spellStart"/>
      <w:r w:rsidRPr="00CF05E1">
        <w:rPr>
          <w:rFonts w:ascii="Times New Roman" w:hAnsi="Times New Roman" w:cs="Times New Roman"/>
          <w:lang w:val="en-US"/>
        </w:rPr>
        <w:t>organisations</w:t>
      </w:r>
      <w:proofErr w:type="spellEnd"/>
      <w:r w:rsidRPr="00CF05E1">
        <w:rPr>
          <w:rFonts w:ascii="Times New Roman" w:hAnsi="Times New Roman" w:cs="Times New Roman"/>
          <w:lang w:val="en-US"/>
        </w:rPr>
        <w:t xml:space="preserve"> to benchmark their values. One of the core values is evidence-based practice, using expertise and a range of evidence to make sound decisions (CIPD 2023).</w:t>
      </w:r>
      <w:r w:rsidRPr="00CF05E1">
        <w:rPr>
          <w:rFonts w:ascii="Times New Roman" w:hAnsi="Times New Roman" w:cs="Times New Roman"/>
          <w:lang w:val="en-US"/>
        </w:rPr>
        <w:t xml:space="preserve"> </w:t>
      </w:r>
      <w:r w:rsidR="006F3AA6" w:rsidRPr="00CF05E1">
        <w:rPr>
          <w:rFonts w:ascii="Times New Roman" w:hAnsi="Times New Roman" w:cs="Times New Roman"/>
          <w:lang w:val="en-US"/>
        </w:rPr>
        <w:t>Evidence-based</w:t>
      </w:r>
      <w:r w:rsidR="00141557" w:rsidRPr="00CF05E1">
        <w:rPr>
          <w:rFonts w:ascii="Times New Roman" w:hAnsi="Times New Roman" w:cs="Times New Roman"/>
          <w:lang w:val="en-US"/>
        </w:rPr>
        <w:t xml:space="preserve"> practice i</w:t>
      </w:r>
      <w:r w:rsidR="00B110DE" w:rsidRPr="00CF05E1">
        <w:rPr>
          <w:rFonts w:ascii="Times New Roman" w:hAnsi="Times New Roman" w:cs="Times New Roman"/>
          <w:lang w:val="en-US"/>
        </w:rPr>
        <w:t>nvolves</w:t>
      </w:r>
      <w:r w:rsidR="006A5AAC" w:rsidRPr="00CF05E1">
        <w:rPr>
          <w:rFonts w:ascii="Times New Roman" w:hAnsi="Times New Roman" w:cs="Times New Roman"/>
          <w:lang w:val="en-US"/>
        </w:rPr>
        <w:t xml:space="preserve"> collating evidence from reliable sources</w:t>
      </w:r>
      <w:r w:rsidR="001B01B9" w:rsidRPr="00CF05E1">
        <w:rPr>
          <w:rFonts w:ascii="Times New Roman" w:hAnsi="Times New Roman" w:cs="Times New Roman"/>
          <w:lang w:val="en-US"/>
        </w:rPr>
        <w:t xml:space="preserve"> and applying critical thinking </w:t>
      </w:r>
      <w:r w:rsidR="006A5AAC" w:rsidRPr="00CF05E1">
        <w:rPr>
          <w:rFonts w:ascii="Times New Roman" w:hAnsi="Times New Roman" w:cs="Times New Roman"/>
          <w:lang w:val="en-US"/>
        </w:rPr>
        <w:t xml:space="preserve">to </w:t>
      </w:r>
      <w:r w:rsidR="00141557" w:rsidRPr="00CF05E1">
        <w:rPr>
          <w:rFonts w:ascii="Times New Roman" w:hAnsi="Times New Roman" w:cs="Times New Roman"/>
          <w:lang w:val="en-US"/>
        </w:rPr>
        <w:t>mak</w:t>
      </w:r>
      <w:r w:rsidR="006A5AAC" w:rsidRPr="00CF05E1">
        <w:rPr>
          <w:rFonts w:ascii="Times New Roman" w:hAnsi="Times New Roman" w:cs="Times New Roman"/>
          <w:lang w:val="en-US"/>
        </w:rPr>
        <w:t>e</w:t>
      </w:r>
      <w:r w:rsidR="00141557" w:rsidRPr="00CF05E1">
        <w:rPr>
          <w:rFonts w:ascii="Times New Roman" w:hAnsi="Times New Roman" w:cs="Times New Roman"/>
          <w:lang w:val="en-US"/>
        </w:rPr>
        <w:t xml:space="preserve"> informed </w:t>
      </w:r>
      <w:r w:rsidR="006F3AA6" w:rsidRPr="00CF05E1">
        <w:rPr>
          <w:rFonts w:ascii="Times New Roman" w:hAnsi="Times New Roman" w:cs="Times New Roman"/>
          <w:lang w:val="en-US"/>
        </w:rPr>
        <w:t>decisions</w:t>
      </w:r>
      <w:r w:rsidR="00E940E3" w:rsidRPr="00CF05E1">
        <w:rPr>
          <w:rFonts w:ascii="Times New Roman" w:hAnsi="Times New Roman" w:cs="Times New Roman"/>
          <w:lang w:val="en-US"/>
        </w:rPr>
        <w:t xml:space="preserve"> (Waite et al, p. 47</w:t>
      </w:r>
      <w:r w:rsidR="00C50DB1" w:rsidRPr="00CF05E1">
        <w:rPr>
          <w:rFonts w:ascii="Times New Roman" w:hAnsi="Times New Roman" w:cs="Times New Roman"/>
          <w:lang w:val="en-US"/>
        </w:rPr>
        <w:t>,</w:t>
      </w:r>
      <w:r w:rsidR="00E940E3" w:rsidRPr="00CF05E1">
        <w:rPr>
          <w:rFonts w:ascii="Times New Roman" w:hAnsi="Times New Roman" w:cs="Times New Roman"/>
          <w:lang w:val="en-US"/>
        </w:rPr>
        <w:t xml:space="preserve"> 2021)</w:t>
      </w:r>
      <w:r w:rsidR="006A5AAC" w:rsidRPr="00CF05E1">
        <w:rPr>
          <w:rFonts w:ascii="Times New Roman" w:hAnsi="Times New Roman" w:cs="Times New Roman"/>
          <w:lang w:val="en-US"/>
        </w:rPr>
        <w:t>.</w:t>
      </w:r>
      <w:r w:rsidR="00CA268A" w:rsidRPr="00CF05E1">
        <w:rPr>
          <w:rFonts w:ascii="Times New Roman" w:hAnsi="Times New Roman" w:cs="Times New Roman"/>
          <w:lang w:val="en-US"/>
        </w:rPr>
        <w:t xml:space="preserve"> </w:t>
      </w:r>
      <w:r w:rsidR="00C15C74" w:rsidRPr="00CF05E1">
        <w:rPr>
          <w:rFonts w:ascii="Times New Roman" w:hAnsi="Times New Roman" w:cs="Times New Roman"/>
          <w:lang w:val="en-US"/>
        </w:rPr>
        <w:t xml:space="preserve">Briner (2019) has developed a </w:t>
      </w:r>
      <w:r w:rsidR="00BD6B00" w:rsidRPr="00CF05E1">
        <w:rPr>
          <w:rFonts w:ascii="Times New Roman" w:hAnsi="Times New Roman" w:cs="Times New Roman"/>
          <w:lang w:val="en-US"/>
        </w:rPr>
        <w:t>6-step</w:t>
      </w:r>
      <w:r w:rsidR="00C15C74" w:rsidRPr="00CF05E1">
        <w:rPr>
          <w:rFonts w:ascii="Times New Roman" w:hAnsi="Times New Roman" w:cs="Times New Roman"/>
          <w:lang w:val="en-US"/>
        </w:rPr>
        <w:t xml:space="preserve"> </w:t>
      </w:r>
      <w:r w:rsidR="00B110DE" w:rsidRPr="00CF05E1">
        <w:rPr>
          <w:rFonts w:ascii="Times New Roman" w:hAnsi="Times New Roman" w:cs="Times New Roman"/>
          <w:lang w:val="en-US"/>
        </w:rPr>
        <w:t>process</w:t>
      </w:r>
      <w:r w:rsidR="00C15C74" w:rsidRPr="00CF05E1">
        <w:rPr>
          <w:rFonts w:ascii="Times New Roman" w:hAnsi="Times New Roman" w:cs="Times New Roman"/>
          <w:lang w:val="en-US"/>
        </w:rPr>
        <w:t xml:space="preserve"> to</w:t>
      </w:r>
      <w:r w:rsidR="007E601C" w:rsidRPr="00CF05E1">
        <w:rPr>
          <w:rFonts w:ascii="Times New Roman" w:hAnsi="Times New Roman" w:cs="Times New Roman"/>
          <w:lang w:val="en-US"/>
        </w:rPr>
        <w:t xml:space="preserve"> </w:t>
      </w:r>
      <w:r w:rsidR="005131AE" w:rsidRPr="00CF05E1">
        <w:rPr>
          <w:rFonts w:ascii="Times New Roman" w:hAnsi="Times New Roman" w:cs="Times New Roman"/>
          <w:lang w:val="en-US"/>
        </w:rPr>
        <w:t>facilitate this approach:</w:t>
      </w:r>
      <w:r w:rsidR="00CA268A" w:rsidRPr="00CF05E1">
        <w:rPr>
          <w:rFonts w:ascii="Times New Roman" w:hAnsi="Times New Roman" w:cs="Times New Roman"/>
          <w:lang w:val="en-US"/>
        </w:rPr>
        <w:t xml:space="preserve"> Asking, Acquiring, Appraising, Aggregating, Applying and Assessing</w:t>
      </w:r>
      <w:r w:rsidR="00E940E3" w:rsidRPr="00CF05E1">
        <w:rPr>
          <w:rFonts w:ascii="Times New Roman" w:hAnsi="Times New Roman" w:cs="Times New Roman"/>
          <w:lang w:val="en-US"/>
        </w:rPr>
        <w:t xml:space="preserve"> (CIPD 2024).</w:t>
      </w:r>
      <w:r w:rsidR="005773FB" w:rsidRPr="00CF05E1">
        <w:rPr>
          <w:rFonts w:ascii="Times New Roman" w:hAnsi="Times New Roman" w:cs="Times New Roman"/>
          <w:lang w:val="en-US"/>
        </w:rPr>
        <w:t xml:space="preserve"> </w:t>
      </w:r>
    </w:p>
    <w:p w14:paraId="5023C342" w14:textId="77777777" w:rsidR="00CF05E1" w:rsidRDefault="00CF05E1">
      <w:pPr>
        <w:rPr>
          <w:lang w:val="en-US"/>
        </w:rPr>
      </w:pPr>
    </w:p>
    <w:p w14:paraId="7CD74B6F" w14:textId="1F406F37" w:rsidR="00962320" w:rsidRPr="00CF05E1" w:rsidRDefault="0096232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CF05E1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AC1.2 Explain the importance of using data in </w:t>
      </w:r>
      <w:proofErr w:type="spellStart"/>
      <w:r w:rsidRPr="00CF05E1">
        <w:rPr>
          <w:rFonts w:ascii="Times New Roman" w:hAnsi="Times New Roman" w:cs="Times New Roman"/>
          <w:b/>
          <w:bCs/>
          <w:sz w:val="24"/>
          <w:szCs w:val="24"/>
          <w:lang w:val="en-US"/>
        </w:rPr>
        <w:t>organisations</w:t>
      </w:r>
      <w:proofErr w:type="spellEnd"/>
      <w:r w:rsidRPr="00CF05E1">
        <w:rPr>
          <w:rFonts w:ascii="Times New Roman" w:hAnsi="Times New Roman" w:cs="Times New Roman"/>
          <w:b/>
          <w:bCs/>
          <w:sz w:val="24"/>
          <w:szCs w:val="24"/>
          <w:lang w:val="en-US"/>
        </w:rPr>
        <w:t xml:space="preserve"> and why it is necessary to ensure that data is accurate when determining problems and issues.</w:t>
      </w:r>
    </w:p>
    <w:p w14:paraId="75FD48DA" w14:textId="01B68CE6" w:rsidR="00930675" w:rsidRPr="00930675" w:rsidRDefault="00930675">
      <w:pPr>
        <w:rPr>
          <w:rFonts w:ascii="Times New Roman" w:hAnsi="Times New Roman" w:cs="Times New Roman"/>
          <w:lang w:val="en-US"/>
        </w:rPr>
      </w:pPr>
      <w:r w:rsidRPr="00930675">
        <w:rPr>
          <w:rFonts w:ascii="Times New Roman" w:hAnsi="Times New Roman" w:cs="Times New Roman"/>
          <w:lang w:val="en-US"/>
        </w:rPr>
        <w:t>People professionals are faced</w:t>
      </w:r>
      <w:r>
        <w:rPr>
          <w:rFonts w:ascii="Times New Roman" w:hAnsi="Times New Roman" w:cs="Times New Roman"/>
          <w:lang w:val="en-US"/>
        </w:rPr>
        <w:t xml:space="preserve"> with</w:t>
      </w:r>
      <w:r w:rsidRPr="00930675">
        <w:rPr>
          <w:rFonts w:ascii="Times New Roman" w:hAnsi="Times New Roman" w:cs="Times New Roman"/>
          <w:lang w:val="en-US"/>
        </w:rPr>
        <w:t xml:space="preserve"> making complex decisions </w:t>
      </w:r>
      <w:r w:rsidR="00624FD8">
        <w:rPr>
          <w:rFonts w:ascii="Times New Roman" w:hAnsi="Times New Roman" w:cs="Times New Roman"/>
          <w:lang w:val="en-US"/>
        </w:rPr>
        <w:t>regularly</w:t>
      </w:r>
      <w:r w:rsidR="00F44CC1">
        <w:rPr>
          <w:rFonts w:ascii="Times New Roman" w:hAnsi="Times New Roman" w:cs="Times New Roman"/>
          <w:lang w:val="en-US"/>
        </w:rPr>
        <w:t xml:space="preserve"> and with so much information available</w:t>
      </w:r>
      <w:r w:rsidR="003A3133">
        <w:rPr>
          <w:rFonts w:ascii="Times New Roman" w:hAnsi="Times New Roman" w:cs="Times New Roman"/>
          <w:lang w:val="en-US"/>
        </w:rPr>
        <w:t xml:space="preserve"> individuals may resort to</w:t>
      </w:r>
      <w:r w:rsidR="00F44CC1">
        <w:rPr>
          <w:rFonts w:ascii="Times New Roman" w:hAnsi="Times New Roman" w:cs="Times New Roman"/>
          <w:lang w:val="en-US"/>
        </w:rPr>
        <w:t xml:space="preserve"> mental </w:t>
      </w:r>
      <w:r w:rsidR="003A3133">
        <w:rPr>
          <w:rFonts w:ascii="Times New Roman" w:hAnsi="Times New Roman" w:cs="Times New Roman"/>
          <w:lang w:val="en-US"/>
        </w:rPr>
        <w:t>shortcuts, becoming</w:t>
      </w:r>
      <w:r w:rsidR="00F44CC1">
        <w:rPr>
          <w:rFonts w:ascii="Times New Roman" w:hAnsi="Times New Roman" w:cs="Times New Roman"/>
          <w:lang w:val="en-US"/>
        </w:rPr>
        <w:t xml:space="preserve"> prone to bias and </w:t>
      </w:r>
      <w:r w:rsidR="003A3133">
        <w:rPr>
          <w:rFonts w:ascii="Times New Roman" w:hAnsi="Times New Roman" w:cs="Times New Roman"/>
          <w:lang w:val="en-US"/>
        </w:rPr>
        <w:t>cherry-picking</w:t>
      </w:r>
      <w:r w:rsidR="00F44CC1">
        <w:rPr>
          <w:rFonts w:ascii="Times New Roman" w:hAnsi="Times New Roman" w:cs="Times New Roman"/>
          <w:lang w:val="en-US"/>
        </w:rPr>
        <w:t xml:space="preserve"> to support </w:t>
      </w:r>
      <w:r w:rsidR="003A3133">
        <w:rPr>
          <w:rFonts w:ascii="Times New Roman" w:hAnsi="Times New Roman" w:cs="Times New Roman"/>
          <w:lang w:val="en-US"/>
        </w:rPr>
        <w:t>their</w:t>
      </w:r>
      <w:r w:rsidR="00F44CC1">
        <w:rPr>
          <w:rFonts w:ascii="Times New Roman" w:hAnsi="Times New Roman" w:cs="Times New Roman"/>
          <w:lang w:val="en-US"/>
        </w:rPr>
        <w:t xml:space="preserve"> theories </w:t>
      </w:r>
      <w:r w:rsidR="003A3133">
        <w:rPr>
          <w:rFonts w:ascii="Times New Roman" w:hAnsi="Times New Roman" w:cs="Times New Roman"/>
          <w:lang w:val="en-US"/>
        </w:rPr>
        <w:t xml:space="preserve">in the hope </w:t>
      </w:r>
      <w:r w:rsidR="0062639D">
        <w:rPr>
          <w:rFonts w:ascii="Times New Roman" w:hAnsi="Times New Roman" w:cs="Times New Roman"/>
          <w:lang w:val="en-US"/>
        </w:rPr>
        <w:t>of</w:t>
      </w:r>
      <w:r w:rsidR="003A3133">
        <w:rPr>
          <w:rFonts w:ascii="Times New Roman" w:hAnsi="Times New Roman" w:cs="Times New Roman"/>
          <w:lang w:val="en-US"/>
        </w:rPr>
        <w:t xml:space="preserve"> simplifying decision-making.</w:t>
      </w:r>
    </w:p>
    <w:p w14:paraId="6D5BF7E6" w14:textId="77777777" w:rsidR="00CF05E1" w:rsidRDefault="00CF05E1" w:rsidP="00CF05E1">
      <w:pPr>
        <w:rPr>
          <w:rFonts w:ascii="Times New Roman" w:hAnsi="Times New Roman" w:cs="Times New Roman"/>
          <w:lang w:val="en-US"/>
        </w:rPr>
      </w:pPr>
      <w:r w:rsidRPr="00CF05E1">
        <w:rPr>
          <w:rFonts w:ascii="Times New Roman" w:hAnsi="Times New Roman" w:cs="Times New Roman"/>
          <w:lang w:val="en-US"/>
        </w:rPr>
        <w:t xml:space="preserve">Evidence should be a combination of four sources when applying evidence-based practice; </w:t>
      </w:r>
      <w:proofErr w:type="spellStart"/>
      <w:r w:rsidRPr="00CF05E1">
        <w:rPr>
          <w:rFonts w:ascii="Times New Roman" w:hAnsi="Times New Roman" w:cs="Times New Roman"/>
          <w:lang w:val="en-US"/>
        </w:rPr>
        <w:t>organisational</w:t>
      </w:r>
      <w:proofErr w:type="spellEnd"/>
      <w:r w:rsidRPr="00CF05E1">
        <w:rPr>
          <w:rFonts w:ascii="Times New Roman" w:hAnsi="Times New Roman" w:cs="Times New Roman"/>
          <w:lang w:val="en-US"/>
        </w:rPr>
        <w:t xml:space="preserve"> data, </w:t>
      </w:r>
      <w:proofErr w:type="spellStart"/>
      <w:r w:rsidRPr="00CF05E1">
        <w:rPr>
          <w:rFonts w:ascii="Times New Roman" w:hAnsi="Times New Roman" w:cs="Times New Roman"/>
          <w:lang w:val="en-US"/>
        </w:rPr>
        <w:t>behavioural</w:t>
      </w:r>
      <w:proofErr w:type="spellEnd"/>
      <w:r w:rsidRPr="00CF05E1">
        <w:rPr>
          <w:rFonts w:ascii="Times New Roman" w:hAnsi="Times New Roman" w:cs="Times New Roman"/>
          <w:lang w:val="en-US"/>
        </w:rPr>
        <w:t xml:space="preserve"> science and academic research, practitioner expertise and stakeholder concerns (CIPD 2024a). </w:t>
      </w:r>
    </w:p>
    <w:p w14:paraId="6839F96B" w14:textId="0A3D8A0C" w:rsidR="00C9359C" w:rsidRDefault="00C9359C" w:rsidP="00CF05E1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Affects credibility</w:t>
      </w:r>
    </w:p>
    <w:p w14:paraId="05E5DBC3" w14:textId="56A68A21" w:rsidR="00C9359C" w:rsidRDefault="00257A5F" w:rsidP="00CF05E1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I</w:t>
      </w:r>
      <w:r w:rsidR="00C9359C">
        <w:rPr>
          <w:rFonts w:ascii="Times New Roman" w:hAnsi="Times New Roman" w:cs="Times New Roman"/>
          <w:lang w:val="en-US"/>
        </w:rPr>
        <w:t>mpacts on lots of people</w:t>
      </w:r>
    </w:p>
    <w:p w14:paraId="4C2CC943" w14:textId="7A2AFFEC" w:rsidR="00C9359C" w:rsidRPr="00CF05E1" w:rsidRDefault="00C9359C" w:rsidP="00CF05E1">
      <w:pPr>
        <w:rPr>
          <w:rFonts w:ascii="Times New Roman" w:hAnsi="Times New Roman" w:cs="Times New Roman"/>
          <w:lang w:val="en-US"/>
        </w:rPr>
      </w:pPr>
      <w:r>
        <w:rPr>
          <w:rFonts w:ascii="Times New Roman" w:hAnsi="Times New Roman" w:cs="Times New Roman"/>
          <w:lang w:val="en-US"/>
        </w:rPr>
        <w:t>Good decisions positive outcomes</w:t>
      </w:r>
    </w:p>
    <w:p w14:paraId="10FD7820" w14:textId="56EEC3DB" w:rsidR="00C35949" w:rsidRDefault="00F44CC1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 </w:t>
      </w:r>
    </w:p>
    <w:p w14:paraId="08A7C038" w14:textId="77777777" w:rsidR="00C35949" w:rsidRDefault="00C35949">
      <w:pPr>
        <w:rPr>
          <w:b/>
          <w:bCs/>
          <w:lang w:val="en-US"/>
        </w:rPr>
      </w:pPr>
    </w:p>
    <w:p w14:paraId="75F7D901" w14:textId="77777777" w:rsidR="00C35949" w:rsidRDefault="00C35949">
      <w:pPr>
        <w:rPr>
          <w:b/>
          <w:bCs/>
          <w:lang w:val="en-US"/>
        </w:rPr>
      </w:pPr>
    </w:p>
    <w:p w14:paraId="6862D23E" w14:textId="77777777" w:rsidR="00B86820" w:rsidRDefault="00B8682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59969879" w14:textId="77777777" w:rsidR="00B86820" w:rsidRDefault="00B8682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48D5DF15" w14:textId="77777777" w:rsidR="00EC503B" w:rsidRDefault="00EC503B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139DF6F9" w14:textId="77777777" w:rsidR="00CF05E1" w:rsidRDefault="00CF05E1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</w:p>
    <w:p w14:paraId="5E38BB34" w14:textId="7E12002F" w:rsidR="00C959CF" w:rsidRPr="00CF05E1" w:rsidRDefault="00962320">
      <w:pPr>
        <w:rPr>
          <w:rFonts w:ascii="Times New Roman" w:hAnsi="Times New Roman" w:cs="Times New Roman"/>
          <w:b/>
          <w:bCs/>
          <w:sz w:val="24"/>
          <w:szCs w:val="24"/>
          <w:lang w:val="en-US"/>
        </w:rPr>
      </w:pPr>
      <w:r w:rsidRPr="00CF05E1">
        <w:rPr>
          <w:rFonts w:ascii="Times New Roman" w:hAnsi="Times New Roman" w:cs="Times New Roman"/>
          <w:b/>
          <w:bCs/>
          <w:sz w:val="24"/>
          <w:szCs w:val="24"/>
          <w:lang w:val="en-US"/>
        </w:rPr>
        <w:t>AC1.3 Explain the different types of data measurements used by people professionals.</w:t>
      </w:r>
    </w:p>
    <w:p w14:paraId="1C126E82" w14:textId="6D8F4A78" w:rsidR="0012778E" w:rsidRPr="00CF05E1" w:rsidRDefault="00C35949" w:rsidP="0012778E">
      <w:pPr>
        <w:rPr>
          <w:rFonts w:ascii="Times New Roman" w:hAnsi="Times New Roman" w:cs="Times New Roman"/>
          <w:lang w:val="en-US"/>
        </w:rPr>
      </w:pPr>
      <w:r w:rsidRPr="00CF05E1">
        <w:rPr>
          <w:rFonts w:ascii="Times New Roman" w:hAnsi="Times New Roman" w:cs="Times New Roman"/>
          <w:lang w:val="en-US"/>
        </w:rPr>
        <w:t xml:space="preserve">Data can be qualitative or </w:t>
      </w:r>
      <w:r w:rsidR="00122862" w:rsidRPr="00CF05E1">
        <w:rPr>
          <w:rFonts w:ascii="Times New Roman" w:hAnsi="Times New Roman" w:cs="Times New Roman"/>
          <w:lang w:val="en-US"/>
        </w:rPr>
        <w:t xml:space="preserve">quantitative, both are beneficial in the measurement of data or </w:t>
      </w:r>
      <w:r w:rsidR="0012778E" w:rsidRPr="00CF05E1">
        <w:rPr>
          <w:rFonts w:ascii="Times New Roman" w:hAnsi="Times New Roman" w:cs="Times New Roman"/>
          <w:lang w:val="en-US"/>
        </w:rPr>
        <w:t>in</w:t>
      </w:r>
      <w:r w:rsidR="00122862" w:rsidRPr="00CF05E1">
        <w:rPr>
          <w:rFonts w:ascii="Times New Roman" w:hAnsi="Times New Roman" w:cs="Times New Roman"/>
          <w:lang w:val="en-US"/>
        </w:rPr>
        <w:t xml:space="preserve"> highlight</w:t>
      </w:r>
      <w:r w:rsidR="0012778E" w:rsidRPr="00CF05E1">
        <w:rPr>
          <w:rFonts w:ascii="Times New Roman" w:hAnsi="Times New Roman" w:cs="Times New Roman"/>
          <w:lang w:val="en-US"/>
        </w:rPr>
        <w:t>ing</w:t>
      </w:r>
      <w:r w:rsidR="00122862" w:rsidRPr="00CF05E1">
        <w:rPr>
          <w:rFonts w:ascii="Times New Roman" w:hAnsi="Times New Roman" w:cs="Times New Roman"/>
          <w:lang w:val="en-US"/>
        </w:rPr>
        <w:t xml:space="preserve"> current issues within an </w:t>
      </w:r>
      <w:proofErr w:type="spellStart"/>
      <w:r w:rsidR="00122862" w:rsidRPr="00CF05E1">
        <w:rPr>
          <w:rFonts w:ascii="Times New Roman" w:hAnsi="Times New Roman" w:cs="Times New Roman"/>
          <w:lang w:val="en-US"/>
        </w:rPr>
        <w:t>organisation</w:t>
      </w:r>
      <w:proofErr w:type="spellEnd"/>
      <w:r w:rsidR="00122862" w:rsidRPr="00CF05E1">
        <w:rPr>
          <w:rFonts w:ascii="Times New Roman" w:hAnsi="Times New Roman" w:cs="Times New Roman"/>
          <w:lang w:val="en-US"/>
        </w:rPr>
        <w:t xml:space="preserve">. </w:t>
      </w:r>
      <w:r w:rsidR="005A0C6E" w:rsidRPr="00CF05E1">
        <w:rPr>
          <w:rFonts w:ascii="Times New Roman" w:hAnsi="Times New Roman" w:cs="Times New Roman"/>
          <w:lang w:val="en-US"/>
        </w:rPr>
        <w:t>Quantitative data deals with gathering numerical information and can be counted or measured.</w:t>
      </w:r>
      <w:r w:rsidR="00086671" w:rsidRPr="00CF05E1">
        <w:rPr>
          <w:rFonts w:ascii="Times New Roman" w:hAnsi="Times New Roman" w:cs="Times New Roman"/>
          <w:lang w:val="en-US"/>
        </w:rPr>
        <w:t xml:space="preserve"> This </w:t>
      </w:r>
      <w:r w:rsidR="00BD71DC" w:rsidRPr="00CF05E1">
        <w:rPr>
          <w:rFonts w:ascii="Times New Roman" w:hAnsi="Times New Roman" w:cs="Times New Roman"/>
          <w:lang w:val="en-US"/>
        </w:rPr>
        <w:t xml:space="preserve">data is </w:t>
      </w:r>
      <w:r w:rsidR="00086671" w:rsidRPr="00CF05E1">
        <w:rPr>
          <w:rFonts w:ascii="Times New Roman" w:hAnsi="Times New Roman" w:cs="Times New Roman"/>
          <w:lang w:val="en-US"/>
        </w:rPr>
        <w:t>usually</w:t>
      </w:r>
      <w:r w:rsidR="00BD71DC" w:rsidRPr="00CF05E1">
        <w:rPr>
          <w:rFonts w:ascii="Times New Roman" w:hAnsi="Times New Roman" w:cs="Times New Roman"/>
          <w:lang w:val="en-US"/>
        </w:rPr>
        <w:t xml:space="preserve"> </w:t>
      </w:r>
      <w:r w:rsidR="0012778E" w:rsidRPr="00CF05E1">
        <w:rPr>
          <w:rFonts w:ascii="Times New Roman" w:hAnsi="Times New Roman" w:cs="Times New Roman"/>
          <w:lang w:val="en-US"/>
        </w:rPr>
        <w:t xml:space="preserve">collected </w:t>
      </w:r>
      <w:r w:rsidR="00BD71DC" w:rsidRPr="00CF05E1">
        <w:rPr>
          <w:rFonts w:ascii="Times New Roman" w:hAnsi="Times New Roman" w:cs="Times New Roman"/>
          <w:lang w:val="en-US"/>
        </w:rPr>
        <w:t xml:space="preserve">from </w:t>
      </w:r>
      <w:r w:rsidR="00086671" w:rsidRPr="00CF05E1">
        <w:rPr>
          <w:rFonts w:ascii="Times New Roman" w:hAnsi="Times New Roman" w:cs="Times New Roman"/>
          <w:lang w:val="en-US"/>
        </w:rPr>
        <w:t xml:space="preserve">surveys or </w:t>
      </w:r>
      <w:proofErr w:type="spellStart"/>
      <w:r w:rsidR="00086671" w:rsidRPr="00CF05E1">
        <w:rPr>
          <w:rFonts w:ascii="Times New Roman" w:hAnsi="Times New Roman" w:cs="Times New Roman"/>
          <w:lang w:val="en-US"/>
        </w:rPr>
        <w:t>computerised</w:t>
      </w:r>
      <w:proofErr w:type="spellEnd"/>
      <w:r w:rsidR="00086671" w:rsidRPr="00CF05E1">
        <w:rPr>
          <w:rFonts w:ascii="Times New Roman" w:hAnsi="Times New Roman" w:cs="Times New Roman"/>
          <w:lang w:val="en-US"/>
        </w:rPr>
        <w:t xml:space="preserve"> </w:t>
      </w:r>
      <w:r w:rsidR="00D27D2F" w:rsidRPr="00CF05E1">
        <w:rPr>
          <w:rFonts w:ascii="Times New Roman" w:hAnsi="Times New Roman" w:cs="Times New Roman"/>
          <w:lang w:val="en-US"/>
        </w:rPr>
        <w:t xml:space="preserve">records </w:t>
      </w:r>
      <w:r w:rsidR="00086671" w:rsidRPr="00CF05E1">
        <w:rPr>
          <w:rFonts w:ascii="Times New Roman" w:hAnsi="Times New Roman" w:cs="Times New Roman"/>
          <w:lang w:val="en-US"/>
        </w:rPr>
        <w:t xml:space="preserve">and can be particularly useful </w:t>
      </w:r>
      <w:r w:rsidR="00BD71DC" w:rsidRPr="00CF05E1">
        <w:rPr>
          <w:rFonts w:ascii="Times New Roman" w:hAnsi="Times New Roman" w:cs="Times New Roman"/>
          <w:lang w:val="en-US"/>
        </w:rPr>
        <w:t xml:space="preserve">in </w:t>
      </w:r>
      <w:r w:rsidR="00086671" w:rsidRPr="00CF05E1">
        <w:rPr>
          <w:rFonts w:ascii="Times New Roman" w:hAnsi="Times New Roman" w:cs="Times New Roman"/>
          <w:lang w:val="en-US"/>
        </w:rPr>
        <w:t>identifying</w:t>
      </w:r>
      <w:r w:rsidR="00BD71DC" w:rsidRPr="00CF05E1">
        <w:rPr>
          <w:rFonts w:ascii="Times New Roman" w:hAnsi="Times New Roman" w:cs="Times New Roman"/>
          <w:lang w:val="en-US"/>
        </w:rPr>
        <w:t xml:space="preserve"> any </w:t>
      </w:r>
      <w:r w:rsidR="00086671" w:rsidRPr="00CF05E1">
        <w:rPr>
          <w:rFonts w:ascii="Times New Roman" w:hAnsi="Times New Roman" w:cs="Times New Roman"/>
          <w:lang w:val="en-US"/>
        </w:rPr>
        <w:t>patterns or trends over a</w:t>
      </w:r>
      <w:r w:rsidR="00BD71DC" w:rsidRPr="00CF05E1">
        <w:rPr>
          <w:rFonts w:ascii="Times New Roman" w:hAnsi="Times New Roman" w:cs="Times New Roman"/>
          <w:lang w:val="en-US"/>
        </w:rPr>
        <w:t xml:space="preserve"> </w:t>
      </w:r>
      <w:r w:rsidR="00086671" w:rsidRPr="00CF05E1">
        <w:rPr>
          <w:rFonts w:ascii="Times New Roman" w:hAnsi="Times New Roman" w:cs="Times New Roman"/>
          <w:lang w:val="en-US"/>
        </w:rPr>
        <w:t xml:space="preserve">set </w:t>
      </w:r>
      <w:r w:rsidR="00C1584D" w:rsidRPr="00CF05E1">
        <w:rPr>
          <w:rFonts w:ascii="Times New Roman" w:hAnsi="Times New Roman" w:cs="Times New Roman"/>
          <w:lang w:val="en-US"/>
        </w:rPr>
        <w:t>period</w:t>
      </w:r>
      <w:r w:rsidR="00D27D2F" w:rsidRPr="00CF05E1">
        <w:rPr>
          <w:rFonts w:ascii="Times New Roman" w:hAnsi="Times New Roman" w:cs="Times New Roman"/>
          <w:lang w:val="en-US"/>
        </w:rPr>
        <w:t xml:space="preserve">. Examples include </w:t>
      </w:r>
      <w:r w:rsidR="00122862" w:rsidRPr="00CF05E1">
        <w:rPr>
          <w:rFonts w:ascii="Times New Roman" w:hAnsi="Times New Roman" w:cs="Times New Roman"/>
          <w:lang w:val="en-US"/>
        </w:rPr>
        <w:t xml:space="preserve">absence rates, diversity and inclusion data or recruitment and retention figures </w:t>
      </w:r>
      <w:r w:rsidR="00D11BC4" w:rsidRPr="00CF05E1">
        <w:rPr>
          <w:rFonts w:ascii="Times New Roman" w:hAnsi="Times New Roman" w:cs="Times New Roman"/>
          <w:lang w:val="en-US"/>
        </w:rPr>
        <w:t>(Waite et al p. 50</w:t>
      </w:r>
      <w:r w:rsidR="001E3204" w:rsidRPr="00CF05E1">
        <w:rPr>
          <w:rFonts w:ascii="Times New Roman" w:hAnsi="Times New Roman" w:cs="Times New Roman"/>
          <w:lang w:val="en-US"/>
        </w:rPr>
        <w:t>, 2021</w:t>
      </w:r>
      <w:r w:rsidR="00D11BC4" w:rsidRPr="00CF05E1">
        <w:rPr>
          <w:rFonts w:ascii="Times New Roman" w:hAnsi="Times New Roman" w:cs="Times New Roman"/>
          <w:lang w:val="en-US"/>
        </w:rPr>
        <w:t>)</w:t>
      </w:r>
      <w:r w:rsidR="00086671" w:rsidRPr="00CF05E1">
        <w:rPr>
          <w:rFonts w:ascii="Times New Roman" w:hAnsi="Times New Roman" w:cs="Times New Roman"/>
          <w:lang w:val="en-US"/>
        </w:rPr>
        <w:t>.</w:t>
      </w:r>
      <w:r w:rsidR="0012778E" w:rsidRPr="00CF05E1">
        <w:rPr>
          <w:rFonts w:ascii="Times New Roman" w:hAnsi="Times New Roman" w:cs="Times New Roman"/>
          <w:lang w:val="en-US"/>
        </w:rPr>
        <w:t xml:space="preserve"> </w:t>
      </w:r>
      <w:r w:rsidR="0012778E" w:rsidRPr="00CF05E1">
        <w:rPr>
          <w:rFonts w:ascii="Times New Roman" w:hAnsi="Times New Roman" w:cs="Times New Roman"/>
          <w:lang w:val="en-US"/>
        </w:rPr>
        <w:t>Quantitative data can be quick to gather and less susceptible to bias; however, it can lack context, leading to further investigation to understand the results</w:t>
      </w:r>
      <w:r w:rsidR="0012778E" w:rsidRPr="00CF05E1">
        <w:rPr>
          <w:rFonts w:ascii="Times New Roman" w:hAnsi="Times New Roman" w:cs="Times New Roman"/>
          <w:lang w:val="en-US"/>
        </w:rPr>
        <w:t xml:space="preserve"> (Careerfoundry.com </w:t>
      </w:r>
      <w:r w:rsidR="007C1EAB" w:rsidRPr="00CF05E1">
        <w:rPr>
          <w:rFonts w:ascii="Times New Roman" w:hAnsi="Times New Roman" w:cs="Times New Roman"/>
          <w:lang w:val="en-US"/>
        </w:rPr>
        <w:t>2023).</w:t>
      </w:r>
    </w:p>
    <w:p w14:paraId="23FD106E" w14:textId="2B359028" w:rsidR="00F549BE" w:rsidRPr="00CF05E1" w:rsidRDefault="00610D71">
      <w:pPr>
        <w:rPr>
          <w:rFonts w:ascii="Times New Roman" w:hAnsi="Times New Roman" w:cs="Times New Roman"/>
          <w:color w:val="202020"/>
          <w:shd w:val="clear" w:color="auto" w:fill="FFFFFF"/>
        </w:rPr>
      </w:pPr>
      <w:r w:rsidRPr="00CF05E1">
        <w:rPr>
          <w:rFonts w:ascii="Times New Roman" w:hAnsi="Times New Roman" w:cs="Times New Roman"/>
          <w:lang w:val="en-US"/>
        </w:rPr>
        <w:t>Qualitative</w:t>
      </w:r>
      <w:r w:rsidR="00013561" w:rsidRPr="00CF05E1">
        <w:rPr>
          <w:rFonts w:ascii="Times New Roman" w:hAnsi="Times New Roman" w:cs="Times New Roman"/>
          <w:lang w:val="en-US"/>
        </w:rPr>
        <w:t xml:space="preserve"> data</w:t>
      </w:r>
      <w:r w:rsidRPr="00CF05E1">
        <w:rPr>
          <w:rFonts w:ascii="Times New Roman" w:hAnsi="Times New Roman" w:cs="Times New Roman"/>
          <w:lang w:val="en-US"/>
        </w:rPr>
        <w:t>,</w:t>
      </w:r>
      <w:r w:rsidR="00013561" w:rsidRPr="00CF05E1">
        <w:rPr>
          <w:rFonts w:ascii="Times New Roman" w:hAnsi="Times New Roman" w:cs="Times New Roman"/>
          <w:lang w:val="en-US"/>
        </w:rPr>
        <w:t xml:space="preserve"> however, is descriptive and</w:t>
      </w:r>
      <w:r w:rsidRPr="00CF05E1">
        <w:rPr>
          <w:rFonts w:ascii="Times New Roman" w:hAnsi="Times New Roman" w:cs="Times New Roman"/>
          <w:lang w:val="en-US"/>
        </w:rPr>
        <w:t xml:space="preserve"> is based on </w:t>
      </w:r>
      <w:r w:rsidR="00013561" w:rsidRPr="00CF05E1">
        <w:rPr>
          <w:rFonts w:ascii="Times New Roman" w:hAnsi="Times New Roman" w:cs="Times New Roman"/>
          <w:lang w:val="en-US"/>
        </w:rPr>
        <w:t>gathe</w:t>
      </w:r>
      <w:r w:rsidRPr="00CF05E1">
        <w:rPr>
          <w:rFonts w:ascii="Times New Roman" w:hAnsi="Times New Roman" w:cs="Times New Roman"/>
          <w:lang w:val="en-US"/>
        </w:rPr>
        <w:t xml:space="preserve">ring </w:t>
      </w:r>
      <w:r w:rsidR="00013561" w:rsidRPr="00CF05E1">
        <w:rPr>
          <w:rFonts w:ascii="Times New Roman" w:hAnsi="Times New Roman" w:cs="Times New Roman"/>
          <w:lang w:val="en-US"/>
        </w:rPr>
        <w:t xml:space="preserve">information </w:t>
      </w:r>
      <w:r w:rsidR="00DB3F86" w:rsidRPr="00CF05E1">
        <w:rPr>
          <w:rFonts w:ascii="Times New Roman" w:hAnsi="Times New Roman" w:cs="Times New Roman"/>
          <w:lang w:val="en-US"/>
        </w:rPr>
        <w:t xml:space="preserve">rather than numbers. </w:t>
      </w:r>
      <w:r w:rsidR="004D6E30" w:rsidRPr="00CF05E1">
        <w:rPr>
          <w:rFonts w:ascii="Times New Roman" w:hAnsi="Times New Roman" w:cs="Times New Roman"/>
          <w:lang w:val="en-US"/>
        </w:rPr>
        <w:t xml:space="preserve">Although collecting this type of data can be time-consuming and subject to bias thus affecting its validity, it </w:t>
      </w:r>
      <w:r w:rsidRPr="00CF05E1">
        <w:rPr>
          <w:rFonts w:ascii="Times New Roman" w:hAnsi="Times New Roman" w:cs="Times New Roman"/>
          <w:lang w:val="en-US"/>
        </w:rPr>
        <w:t xml:space="preserve">can also </w:t>
      </w:r>
      <w:r w:rsidR="00E93EB0" w:rsidRPr="00CF05E1">
        <w:rPr>
          <w:rFonts w:ascii="Times New Roman" w:hAnsi="Times New Roman" w:cs="Times New Roman"/>
          <w:lang w:val="en-US"/>
        </w:rPr>
        <w:t xml:space="preserve">ascertain </w:t>
      </w:r>
      <w:r w:rsidRPr="00CF05E1">
        <w:rPr>
          <w:rFonts w:ascii="Times New Roman" w:hAnsi="Times New Roman" w:cs="Times New Roman"/>
          <w:lang w:val="en-US"/>
        </w:rPr>
        <w:t xml:space="preserve">why </w:t>
      </w:r>
      <w:r w:rsidR="00E93EB0" w:rsidRPr="00CF05E1">
        <w:rPr>
          <w:rFonts w:ascii="Times New Roman" w:hAnsi="Times New Roman" w:cs="Times New Roman"/>
          <w:lang w:val="en-US"/>
        </w:rPr>
        <w:t xml:space="preserve">particular </w:t>
      </w:r>
      <w:r w:rsidR="00FE3508" w:rsidRPr="00CF05E1">
        <w:rPr>
          <w:rFonts w:ascii="Times New Roman" w:hAnsi="Times New Roman" w:cs="Times New Roman"/>
          <w:lang w:val="en-US"/>
        </w:rPr>
        <w:t>patterns have</w:t>
      </w:r>
      <w:r w:rsidRPr="00CF05E1">
        <w:rPr>
          <w:rFonts w:ascii="Times New Roman" w:hAnsi="Times New Roman" w:cs="Times New Roman"/>
          <w:lang w:val="en-US"/>
        </w:rPr>
        <w:t xml:space="preserve"> been highlighted in </w:t>
      </w:r>
      <w:r w:rsidR="004D6E30" w:rsidRPr="00CF05E1">
        <w:rPr>
          <w:rFonts w:ascii="Times New Roman" w:hAnsi="Times New Roman" w:cs="Times New Roman"/>
          <w:lang w:val="en-US"/>
        </w:rPr>
        <w:t xml:space="preserve">the </w:t>
      </w:r>
      <w:r w:rsidR="00FE3508" w:rsidRPr="00CF05E1">
        <w:rPr>
          <w:rFonts w:ascii="Times New Roman" w:hAnsi="Times New Roman" w:cs="Times New Roman"/>
          <w:lang w:val="en-US"/>
        </w:rPr>
        <w:t>quantitative</w:t>
      </w:r>
      <w:r w:rsidRPr="00CF05E1">
        <w:rPr>
          <w:rFonts w:ascii="Times New Roman" w:hAnsi="Times New Roman" w:cs="Times New Roman"/>
          <w:lang w:val="en-US"/>
        </w:rPr>
        <w:t xml:space="preserve"> data </w:t>
      </w:r>
      <w:r w:rsidR="00FE3508" w:rsidRPr="00CF05E1">
        <w:rPr>
          <w:rFonts w:ascii="Times New Roman" w:hAnsi="Times New Roman" w:cs="Times New Roman"/>
          <w:lang w:val="en-US"/>
        </w:rPr>
        <w:t>and provid</w:t>
      </w:r>
      <w:r w:rsidR="004D6E30" w:rsidRPr="00CF05E1">
        <w:rPr>
          <w:rFonts w:ascii="Times New Roman" w:hAnsi="Times New Roman" w:cs="Times New Roman"/>
          <w:lang w:val="en-US"/>
        </w:rPr>
        <w:t>e</w:t>
      </w:r>
      <w:r w:rsidR="00856711" w:rsidRPr="00CF05E1">
        <w:rPr>
          <w:rFonts w:ascii="Times New Roman" w:hAnsi="Times New Roman" w:cs="Times New Roman"/>
          <w:lang w:val="en-US"/>
        </w:rPr>
        <w:t xml:space="preserve"> </w:t>
      </w:r>
      <w:r w:rsidR="00F549BE" w:rsidRPr="00CF05E1">
        <w:rPr>
          <w:rFonts w:ascii="Times New Roman" w:hAnsi="Times New Roman" w:cs="Times New Roman"/>
          <w:lang w:val="en-US"/>
        </w:rPr>
        <w:t>further insights</w:t>
      </w:r>
      <w:r w:rsidR="00BD6B00" w:rsidRPr="00CF05E1">
        <w:rPr>
          <w:rFonts w:ascii="Times New Roman" w:hAnsi="Times New Roman" w:cs="Times New Roman"/>
          <w:lang w:val="en-US"/>
        </w:rPr>
        <w:t xml:space="preserve"> (</w:t>
      </w:r>
      <w:r w:rsidR="007E0EF3" w:rsidRPr="00CF05E1">
        <w:rPr>
          <w:rFonts w:ascii="Times New Roman" w:hAnsi="Times New Roman" w:cs="Times New Roman"/>
          <w:lang w:val="en-US"/>
        </w:rPr>
        <w:t>Bscholarly</w:t>
      </w:r>
      <w:r w:rsidR="00BD6B00" w:rsidRPr="00CF05E1">
        <w:rPr>
          <w:rFonts w:ascii="Times New Roman" w:hAnsi="Times New Roman" w:cs="Times New Roman"/>
          <w:lang w:val="en-US"/>
        </w:rPr>
        <w:t xml:space="preserve"> 2023)</w:t>
      </w:r>
      <w:r w:rsidR="00F549BE" w:rsidRPr="00CF05E1">
        <w:rPr>
          <w:rFonts w:ascii="Times New Roman" w:hAnsi="Times New Roman" w:cs="Times New Roman"/>
          <w:lang w:val="en-US"/>
        </w:rPr>
        <w:t>.</w:t>
      </w:r>
      <w:r w:rsidR="00FB7D35" w:rsidRPr="00CF05E1">
        <w:rPr>
          <w:rFonts w:ascii="Times New Roman" w:hAnsi="Times New Roman" w:cs="Times New Roman"/>
          <w:lang w:val="en-US"/>
        </w:rPr>
        <w:t xml:space="preserve"> </w:t>
      </w:r>
      <w:r w:rsidR="00FB7D35" w:rsidRPr="00CF05E1">
        <w:rPr>
          <w:rFonts w:ascii="Times New Roman" w:hAnsi="Times New Roman" w:cs="Times New Roman"/>
          <w:lang w:val="en-US"/>
        </w:rPr>
        <w:t>Depending on the information needed, this type of data can be collected from exit interviews, performance reviews, or focus groups</w:t>
      </w:r>
      <w:r w:rsidR="00FB7D35" w:rsidRPr="00CF05E1">
        <w:rPr>
          <w:rFonts w:ascii="Times New Roman" w:hAnsi="Times New Roman" w:cs="Times New Roman"/>
          <w:lang w:val="en-US"/>
        </w:rPr>
        <w:t xml:space="preserve"> (Waite et al, p. 50, 2021).</w:t>
      </w:r>
      <w:r w:rsidR="004D6E30" w:rsidRPr="00CF05E1">
        <w:rPr>
          <w:rFonts w:ascii="Times New Roman" w:hAnsi="Times New Roman" w:cs="Times New Roman"/>
          <w:lang w:val="en-US"/>
        </w:rPr>
        <w:t xml:space="preserve"> </w:t>
      </w:r>
      <w:r w:rsidR="00F549BE" w:rsidRPr="00CF05E1">
        <w:rPr>
          <w:rFonts w:ascii="Times New Roman" w:hAnsi="Times New Roman" w:cs="Times New Roman"/>
          <w:color w:val="202020"/>
          <w:shd w:val="clear" w:color="auto" w:fill="FFFFFF"/>
        </w:rPr>
        <w:t xml:space="preserve"> There are also circumstances where qualitative data can be represented as quantitative data following an appraisal for example by summarising into a performance rating</w:t>
      </w:r>
      <w:r w:rsidR="000B3F23" w:rsidRPr="00CF05E1">
        <w:rPr>
          <w:rFonts w:ascii="Times New Roman" w:hAnsi="Times New Roman" w:cs="Times New Roman"/>
          <w:color w:val="202020"/>
          <w:shd w:val="clear" w:color="auto" w:fill="FFFFFF"/>
        </w:rPr>
        <w:t xml:space="preserve"> (CIPD 2024</w:t>
      </w:r>
      <w:r w:rsidR="00E93EB0" w:rsidRPr="00CF05E1">
        <w:rPr>
          <w:rFonts w:ascii="Times New Roman" w:hAnsi="Times New Roman" w:cs="Times New Roman"/>
          <w:color w:val="202020"/>
          <w:shd w:val="clear" w:color="auto" w:fill="FFFFFF"/>
        </w:rPr>
        <w:t>b</w:t>
      </w:r>
      <w:r w:rsidR="000B3F23" w:rsidRPr="00CF05E1">
        <w:rPr>
          <w:rFonts w:ascii="Times New Roman" w:hAnsi="Times New Roman" w:cs="Times New Roman"/>
          <w:color w:val="202020"/>
          <w:shd w:val="clear" w:color="auto" w:fill="FFFFFF"/>
        </w:rPr>
        <w:t>).</w:t>
      </w:r>
      <w:r w:rsidR="004C21E5" w:rsidRPr="00CF05E1">
        <w:rPr>
          <w:rFonts w:ascii="Times New Roman" w:hAnsi="Times New Roman" w:cs="Times New Roman"/>
          <w:color w:val="202020"/>
          <w:shd w:val="clear" w:color="auto" w:fill="FFFFFF"/>
        </w:rPr>
        <w:t xml:space="preserve"> </w:t>
      </w:r>
    </w:p>
    <w:p w14:paraId="3C0FC9FD" w14:textId="77777777" w:rsidR="0012778E" w:rsidRDefault="0012778E">
      <w:pPr>
        <w:rPr>
          <w:rFonts w:ascii="Arial" w:hAnsi="Arial" w:cs="Arial"/>
          <w:color w:val="202020"/>
          <w:shd w:val="clear" w:color="auto" w:fill="FFFFFF"/>
        </w:rPr>
      </w:pPr>
    </w:p>
    <w:p w14:paraId="48EF469B" w14:textId="77777777" w:rsidR="0012778E" w:rsidRDefault="0012778E">
      <w:pPr>
        <w:rPr>
          <w:lang w:val="en-US"/>
        </w:rPr>
      </w:pPr>
    </w:p>
    <w:p w14:paraId="0A791C3D" w14:textId="77777777" w:rsidR="00F549BE" w:rsidRDefault="00F549BE">
      <w:pPr>
        <w:rPr>
          <w:lang w:val="en-US"/>
        </w:rPr>
      </w:pPr>
    </w:p>
    <w:p w14:paraId="45238358" w14:textId="6182720A" w:rsidR="00962320" w:rsidRDefault="00962320">
      <w:pPr>
        <w:rPr>
          <w:lang w:val="en-US"/>
        </w:rPr>
      </w:pPr>
      <w:r>
        <w:rPr>
          <w:lang w:val="en-US"/>
        </w:rPr>
        <w:t>AC1.6 Explain how the application of agreed policies and procedures informs decisions.</w:t>
      </w:r>
    </w:p>
    <w:p w14:paraId="0AE7A778" w14:textId="39BBC725" w:rsidR="00257A5F" w:rsidRDefault="00257A5F">
      <w:pPr>
        <w:rPr>
          <w:lang w:val="en-US"/>
        </w:rPr>
      </w:pPr>
      <w:r>
        <w:rPr>
          <w:lang w:val="en-US"/>
        </w:rPr>
        <w:t xml:space="preserve">Code of conduct </w:t>
      </w:r>
    </w:p>
    <w:p w14:paraId="1A5B14A0" w14:textId="042F8F50" w:rsidR="00257A5F" w:rsidRDefault="00257A5F">
      <w:pPr>
        <w:rPr>
          <w:lang w:val="en-US"/>
        </w:rPr>
      </w:pPr>
      <w:r>
        <w:rPr>
          <w:lang w:val="en-US"/>
        </w:rPr>
        <w:t xml:space="preserve">Data protection </w:t>
      </w:r>
    </w:p>
    <w:p w14:paraId="7E728E26" w14:textId="77777777" w:rsidR="00962320" w:rsidRDefault="00962320">
      <w:pPr>
        <w:rPr>
          <w:lang w:val="en-US"/>
        </w:rPr>
      </w:pPr>
      <w:r>
        <w:rPr>
          <w:lang w:val="en-US"/>
        </w:rPr>
        <w:t xml:space="preserve">AC2.1 Explain how people professionals create value for people, </w:t>
      </w:r>
      <w:proofErr w:type="spellStart"/>
      <w:r>
        <w:rPr>
          <w:lang w:val="en-US"/>
        </w:rPr>
        <w:t>organisations</w:t>
      </w:r>
      <w:proofErr w:type="spellEnd"/>
      <w:r>
        <w:rPr>
          <w:lang w:val="en-US"/>
        </w:rPr>
        <w:t xml:space="preserve"> and wider stakeholders.</w:t>
      </w:r>
    </w:p>
    <w:p w14:paraId="32354D0D" w14:textId="77777777" w:rsidR="00257A5F" w:rsidRDefault="00257A5F">
      <w:pPr>
        <w:rPr>
          <w:lang w:val="en-US"/>
        </w:rPr>
      </w:pPr>
    </w:p>
    <w:p w14:paraId="57695A6B" w14:textId="20E374F0" w:rsidR="00257A5F" w:rsidRDefault="00257A5F">
      <w:pPr>
        <w:rPr>
          <w:lang w:val="en-US"/>
        </w:rPr>
      </w:pPr>
    </w:p>
    <w:p w14:paraId="4FC8BFDB" w14:textId="77777777" w:rsidR="00257A5F" w:rsidRDefault="00257A5F">
      <w:pPr>
        <w:rPr>
          <w:lang w:val="en-US"/>
        </w:rPr>
      </w:pPr>
    </w:p>
    <w:p w14:paraId="1B7FBEB2" w14:textId="77777777" w:rsidR="00257A5F" w:rsidRDefault="00257A5F">
      <w:pPr>
        <w:rPr>
          <w:lang w:val="en-US"/>
        </w:rPr>
      </w:pPr>
    </w:p>
    <w:p w14:paraId="7C965DB1" w14:textId="77777777" w:rsidR="00257A5F" w:rsidRDefault="00257A5F">
      <w:pPr>
        <w:rPr>
          <w:lang w:val="en-US"/>
        </w:rPr>
      </w:pPr>
    </w:p>
    <w:p w14:paraId="0B7CF79E" w14:textId="77777777" w:rsidR="00257A5F" w:rsidRDefault="00257A5F">
      <w:pPr>
        <w:rPr>
          <w:lang w:val="en-US"/>
        </w:rPr>
      </w:pPr>
    </w:p>
    <w:p w14:paraId="6EA54BF7" w14:textId="77777777" w:rsidR="00257A5F" w:rsidRDefault="00257A5F">
      <w:pPr>
        <w:rPr>
          <w:lang w:val="en-US"/>
        </w:rPr>
      </w:pPr>
    </w:p>
    <w:p w14:paraId="459B8081" w14:textId="77777777" w:rsidR="00257A5F" w:rsidRDefault="00257A5F">
      <w:pPr>
        <w:rPr>
          <w:lang w:val="en-US"/>
        </w:rPr>
      </w:pPr>
    </w:p>
    <w:p w14:paraId="0BC43714" w14:textId="77777777" w:rsidR="00962320" w:rsidRDefault="00962320">
      <w:pPr>
        <w:rPr>
          <w:lang w:val="en-US"/>
        </w:rPr>
      </w:pPr>
      <w:r>
        <w:rPr>
          <w:lang w:val="en-US"/>
        </w:rPr>
        <w:t xml:space="preserve">AC2.2 </w:t>
      </w:r>
      <w:proofErr w:type="spellStart"/>
      <w:r>
        <w:rPr>
          <w:lang w:val="en-US"/>
        </w:rPr>
        <w:t>Summarise</w:t>
      </w:r>
      <w:proofErr w:type="spellEnd"/>
      <w:r>
        <w:rPr>
          <w:lang w:val="en-US"/>
        </w:rPr>
        <w:t xml:space="preserve"> the ways in which you can be customer focused and standards driven in your own context.</w:t>
      </w:r>
    </w:p>
    <w:p w14:paraId="4427007C" w14:textId="77777777" w:rsidR="00EC503B" w:rsidRDefault="00EC503B">
      <w:pPr>
        <w:rPr>
          <w:b/>
          <w:bCs/>
          <w:lang w:val="en-US"/>
        </w:rPr>
      </w:pPr>
    </w:p>
    <w:p w14:paraId="6D2DF067" w14:textId="77777777" w:rsidR="00EC503B" w:rsidRDefault="00EC503B">
      <w:pPr>
        <w:rPr>
          <w:b/>
          <w:bCs/>
          <w:lang w:val="en-US"/>
        </w:rPr>
      </w:pPr>
    </w:p>
    <w:p w14:paraId="5D856757" w14:textId="77777777" w:rsidR="00EC503B" w:rsidRDefault="00EC503B">
      <w:pPr>
        <w:rPr>
          <w:b/>
          <w:bCs/>
          <w:lang w:val="en-US"/>
        </w:rPr>
      </w:pPr>
    </w:p>
    <w:p w14:paraId="12CEB13F" w14:textId="77777777" w:rsidR="00EC503B" w:rsidRDefault="00EC503B">
      <w:pPr>
        <w:rPr>
          <w:b/>
          <w:bCs/>
          <w:lang w:val="en-US"/>
        </w:rPr>
      </w:pPr>
    </w:p>
    <w:p w14:paraId="2ABE0891" w14:textId="77777777" w:rsidR="00EC503B" w:rsidRDefault="00EC503B">
      <w:pPr>
        <w:rPr>
          <w:b/>
          <w:bCs/>
          <w:lang w:val="en-US"/>
        </w:rPr>
      </w:pPr>
    </w:p>
    <w:p w14:paraId="68F8E5D3" w14:textId="77777777" w:rsidR="00EC503B" w:rsidRDefault="00EC503B">
      <w:pPr>
        <w:rPr>
          <w:b/>
          <w:bCs/>
          <w:lang w:val="en-US"/>
        </w:rPr>
      </w:pPr>
    </w:p>
    <w:p w14:paraId="1FCFC7B1" w14:textId="77777777" w:rsidR="00EC503B" w:rsidRDefault="00EC503B">
      <w:pPr>
        <w:rPr>
          <w:b/>
          <w:bCs/>
          <w:lang w:val="en-US"/>
        </w:rPr>
      </w:pPr>
    </w:p>
    <w:p w14:paraId="26C01782" w14:textId="77777777" w:rsidR="00EC503B" w:rsidRDefault="00EC503B">
      <w:pPr>
        <w:rPr>
          <w:b/>
          <w:bCs/>
          <w:lang w:val="en-US"/>
        </w:rPr>
      </w:pPr>
    </w:p>
    <w:p w14:paraId="239EF9E3" w14:textId="77777777" w:rsidR="00EC503B" w:rsidRDefault="00EC503B">
      <w:pPr>
        <w:rPr>
          <w:b/>
          <w:bCs/>
          <w:lang w:val="en-US"/>
        </w:rPr>
      </w:pPr>
    </w:p>
    <w:p w14:paraId="06D31CF9" w14:textId="77777777" w:rsidR="00EC503B" w:rsidRDefault="00EC503B">
      <w:pPr>
        <w:rPr>
          <w:b/>
          <w:bCs/>
          <w:lang w:val="en-US"/>
        </w:rPr>
      </w:pPr>
    </w:p>
    <w:p w14:paraId="03E02993" w14:textId="77777777" w:rsidR="00EC503B" w:rsidRDefault="00EC503B">
      <w:pPr>
        <w:rPr>
          <w:b/>
          <w:bCs/>
          <w:lang w:val="en-US"/>
        </w:rPr>
      </w:pPr>
    </w:p>
    <w:p w14:paraId="3DF554B0" w14:textId="77777777" w:rsidR="00EC503B" w:rsidRDefault="00EC503B">
      <w:pPr>
        <w:rPr>
          <w:b/>
          <w:bCs/>
          <w:lang w:val="en-US"/>
        </w:rPr>
      </w:pPr>
    </w:p>
    <w:p w14:paraId="3ABA1605" w14:textId="77777777" w:rsidR="00EC503B" w:rsidRDefault="00EC503B">
      <w:pPr>
        <w:rPr>
          <w:b/>
          <w:bCs/>
          <w:lang w:val="en-US"/>
        </w:rPr>
      </w:pPr>
    </w:p>
    <w:p w14:paraId="59517A4B" w14:textId="77777777" w:rsidR="00EC503B" w:rsidRDefault="00EC503B">
      <w:pPr>
        <w:rPr>
          <w:b/>
          <w:bCs/>
          <w:lang w:val="en-US"/>
        </w:rPr>
      </w:pPr>
    </w:p>
    <w:p w14:paraId="549B7EC9" w14:textId="77777777" w:rsidR="00EC503B" w:rsidRDefault="00EC503B">
      <w:pPr>
        <w:rPr>
          <w:b/>
          <w:bCs/>
          <w:lang w:val="en-US"/>
        </w:rPr>
      </w:pPr>
    </w:p>
    <w:p w14:paraId="155CDF1E" w14:textId="77777777" w:rsidR="00EC503B" w:rsidRDefault="00EC503B">
      <w:pPr>
        <w:rPr>
          <w:b/>
          <w:bCs/>
          <w:lang w:val="en-US"/>
        </w:rPr>
      </w:pPr>
    </w:p>
    <w:p w14:paraId="4BB779EE" w14:textId="77777777" w:rsidR="00CF05E1" w:rsidRDefault="00CF05E1">
      <w:pPr>
        <w:rPr>
          <w:b/>
          <w:bCs/>
          <w:lang w:val="en-US"/>
        </w:rPr>
      </w:pPr>
    </w:p>
    <w:p w14:paraId="5D8272D7" w14:textId="77777777" w:rsidR="00CF05E1" w:rsidRDefault="00CF05E1">
      <w:pPr>
        <w:rPr>
          <w:b/>
          <w:bCs/>
          <w:lang w:val="en-US"/>
        </w:rPr>
      </w:pPr>
    </w:p>
    <w:p w14:paraId="0FEF5529" w14:textId="58CD7806" w:rsidR="00FE21A8" w:rsidRDefault="00FE21A8">
      <w:pPr>
        <w:rPr>
          <w:b/>
          <w:bCs/>
          <w:lang w:val="en-US"/>
        </w:rPr>
      </w:pPr>
      <w:r w:rsidRPr="00FE21A8">
        <w:rPr>
          <w:b/>
          <w:bCs/>
          <w:lang w:val="en-US"/>
        </w:rPr>
        <w:t>Section 2</w:t>
      </w:r>
    </w:p>
    <w:p w14:paraId="6C48CFB4" w14:textId="0874A744" w:rsidR="00FE21A8" w:rsidRDefault="00FE21A8">
      <w:pPr>
        <w:rPr>
          <w:b/>
          <w:bCs/>
          <w:lang w:val="en-US"/>
        </w:rPr>
      </w:pPr>
      <w:r>
        <w:rPr>
          <w:b/>
          <w:bCs/>
          <w:lang w:val="en-US"/>
        </w:rPr>
        <w:t>AC 1.4</w:t>
      </w:r>
    </w:p>
    <w:p w14:paraId="3294DB1A" w14:textId="03EF2F64" w:rsidR="00FE21A8" w:rsidRDefault="00FE21A8">
      <w:pPr>
        <w:rPr>
          <w:lang w:val="en-US"/>
        </w:rPr>
      </w:pPr>
      <w:r w:rsidRPr="00FE21A8">
        <w:rPr>
          <w:lang w:val="en-US"/>
        </w:rPr>
        <w:t xml:space="preserve">Conduct common calculations to interpret </w:t>
      </w:r>
      <w:proofErr w:type="spellStart"/>
      <w:r w:rsidRPr="00FE21A8">
        <w:rPr>
          <w:lang w:val="en-US"/>
        </w:rPr>
        <w:t>organi</w:t>
      </w:r>
      <w:r>
        <w:rPr>
          <w:lang w:val="en-US"/>
        </w:rPr>
        <w:t>s</w:t>
      </w:r>
      <w:r w:rsidRPr="00FE21A8">
        <w:rPr>
          <w:lang w:val="en-US"/>
        </w:rPr>
        <w:t>ational</w:t>
      </w:r>
      <w:proofErr w:type="spellEnd"/>
      <w:r w:rsidRPr="00FE21A8">
        <w:rPr>
          <w:lang w:val="en-US"/>
        </w:rPr>
        <w:t xml:space="preserve"> data</w:t>
      </w:r>
    </w:p>
    <w:p w14:paraId="494C6C48" w14:textId="77777777" w:rsidR="00FE21A8" w:rsidRDefault="00FE21A8" w:rsidP="00FE21A8">
      <w:pPr>
        <w:pStyle w:val="ListParagraph"/>
        <w:numPr>
          <w:ilvl w:val="0"/>
          <w:numId w:val="1"/>
        </w:numPr>
        <w:autoSpaceDE/>
        <w:autoSpaceDN/>
        <w:adjustRightInd/>
        <w:spacing w:after="0" w:line="240" w:lineRule="auto"/>
        <w:contextualSpacing/>
        <w:jc w:val="left"/>
        <w:rPr>
          <w:rFonts w:ascii="Trebuchet MS" w:hAnsi="Trebuchet MS"/>
        </w:rPr>
      </w:pPr>
      <w:r>
        <w:rPr>
          <w:rFonts w:ascii="Trebuchet MS" w:hAnsi="Trebuchet MS"/>
        </w:rPr>
        <w:t>s</w:t>
      </w:r>
      <w:r w:rsidRPr="001D4457">
        <w:rPr>
          <w:rFonts w:ascii="Trebuchet MS" w:hAnsi="Trebuchet MS"/>
        </w:rPr>
        <w:t>how as a percentage the number of employees leaving each department</w:t>
      </w:r>
      <w:r>
        <w:rPr>
          <w:rFonts w:ascii="Trebuchet MS" w:hAnsi="Trebuchet MS"/>
        </w:rPr>
        <w:t>,</w:t>
      </w:r>
      <w:r w:rsidRPr="001D4457">
        <w:rPr>
          <w:rFonts w:ascii="Trebuchet MS" w:hAnsi="Trebuchet MS"/>
        </w:rPr>
        <w:t xml:space="preserve"> each year</w:t>
      </w:r>
    </w:p>
    <w:p w14:paraId="48146BFE" w14:textId="77777777" w:rsidR="00C13232" w:rsidRPr="00827CED" w:rsidRDefault="00C13232" w:rsidP="00827CED">
      <w:pPr>
        <w:spacing w:after="0" w:line="240" w:lineRule="auto"/>
        <w:ind w:left="360"/>
        <w:contextualSpacing/>
        <w:rPr>
          <w:rFonts w:ascii="Trebuchet MS" w:hAnsi="Trebuchet MS"/>
        </w:rPr>
      </w:pPr>
    </w:p>
    <w:p w14:paraId="7FB5CA4A" w14:textId="77777777" w:rsidR="00AE6F9E" w:rsidRDefault="00AE6F9E" w:rsidP="00AE6F9E">
      <w:pPr>
        <w:spacing w:after="0" w:line="240" w:lineRule="auto"/>
        <w:contextualSpacing/>
        <w:rPr>
          <w:rFonts w:ascii="Trebuchet MS" w:hAnsi="Trebuchet MS"/>
        </w:rPr>
      </w:pPr>
    </w:p>
    <w:p w14:paraId="07678DBB" w14:textId="1F953E13" w:rsidR="00AE6F9E" w:rsidRDefault="00AE6F9E" w:rsidP="00AE6F9E">
      <w:pPr>
        <w:spacing w:after="0" w:line="240" w:lineRule="auto"/>
        <w:contextualSpacing/>
        <w:rPr>
          <w:rFonts w:ascii="Trebuchet MS" w:hAnsi="Trebuchet MS"/>
        </w:rPr>
      </w:pPr>
    </w:p>
    <w:p w14:paraId="7A4BBD3F" w14:textId="3D2A6C9F" w:rsidR="00AE6F9E" w:rsidRDefault="00A57830" w:rsidP="00AE6F9E">
      <w:pPr>
        <w:spacing w:after="0" w:line="240" w:lineRule="auto"/>
        <w:contextualSpacing/>
        <w:rPr>
          <w:rFonts w:ascii="Trebuchet MS" w:hAnsi="Trebuchet MS"/>
        </w:rPr>
      </w:pPr>
      <w:r w:rsidRPr="00F61F46">
        <w:lastRenderedPageBreak/>
        <w:drawing>
          <wp:inline distT="0" distB="0" distL="0" distR="0" wp14:anchorId="1F95E6FB" wp14:editId="2D632ADA">
            <wp:extent cx="8863330" cy="3347720"/>
            <wp:effectExtent l="0" t="0" r="0" b="5080"/>
            <wp:docPr id="19455662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863330" cy="33477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C2EC08" w14:textId="77777777" w:rsidR="00AE6F9E" w:rsidRDefault="00AE6F9E" w:rsidP="00AE6F9E">
      <w:pPr>
        <w:spacing w:after="0" w:line="240" w:lineRule="auto"/>
        <w:contextualSpacing/>
        <w:rPr>
          <w:rFonts w:ascii="Trebuchet MS" w:hAnsi="Trebuchet MS"/>
        </w:rPr>
      </w:pPr>
    </w:p>
    <w:p w14:paraId="098743E7" w14:textId="77777777" w:rsidR="00C13232" w:rsidRPr="00AE6F9E" w:rsidRDefault="00C13232" w:rsidP="00AE6F9E">
      <w:pPr>
        <w:spacing w:after="0" w:line="240" w:lineRule="auto"/>
        <w:contextualSpacing/>
        <w:rPr>
          <w:rFonts w:ascii="Trebuchet MS" w:hAnsi="Trebuchet MS"/>
        </w:rPr>
      </w:pPr>
    </w:p>
    <w:p w14:paraId="13E2F0B5" w14:textId="77777777" w:rsidR="00FE21A8" w:rsidRPr="001D4457" w:rsidRDefault="00FE21A8" w:rsidP="00FE21A8">
      <w:pPr>
        <w:pStyle w:val="ListParagraph"/>
        <w:numPr>
          <w:ilvl w:val="0"/>
          <w:numId w:val="1"/>
        </w:numPr>
        <w:autoSpaceDE/>
        <w:autoSpaceDN/>
        <w:adjustRightInd/>
        <w:spacing w:after="0" w:line="240" w:lineRule="auto"/>
        <w:contextualSpacing/>
        <w:jc w:val="left"/>
        <w:rPr>
          <w:rFonts w:ascii="Trebuchet MS" w:hAnsi="Trebuchet MS"/>
        </w:rPr>
      </w:pPr>
      <w:r w:rsidRPr="031AB1C6">
        <w:rPr>
          <w:rFonts w:ascii="Trebuchet MS" w:hAnsi="Trebuchet MS"/>
        </w:rPr>
        <w:t>present the overall total leaving rate</w:t>
      </w:r>
      <w:r>
        <w:rPr>
          <w:rFonts w:ascii="Trebuchet MS" w:hAnsi="Trebuchet MS"/>
        </w:rPr>
        <w:t xml:space="preserve"> </w:t>
      </w:r>
      <w:r w:rsidRPr="031AB1C6">
        <w:rPr>
          <w:rFonts w:ascii="Trebuchet MS" w:hAnsi="Trebuchet MS"/>
        </w:rPr>
        <w:t>for the whole organisation as a percentage</w:t>
      </w:r>
      <w:r>
        <w:rPr>
          <w:rFonts w:ascii="Trebuchet MS" w:hAnsi="Trebuchet MS"/>
        </w:rPr>
        <w:t>, for each year.</w:t>
      </w:r>
      <w:r w:rsidRPr="031AB1C6">
        <w:rPr>
          <w:rFonts w:ascii="Trebuchet MS" w:hAnsi="Trebuchet MS"/>
        </w:rPr>
        <w:t xml:space="preserve">  (AC</w:t>
      </w:r>
      <w:r>
        <w:rPr>
          <w:rFonts w:ascii="Trebuchet MS" w:hAnsi="Trebuchet MS"/>
        </w:rPr>
        <w:t xml:space="preserve"> </w:t>
      </w:r>
      <w:r w:rsidRPr="031AB1C6">
        <w:rPr>
          <w:rFonts w:ascii="Trebuchet MS" w:hAnsi="Trebuchet MS"/>
        </w:rPr>
        <w:t>1.4)</w:t>
      </w:r>
    </w:p>
    <w:p w14:paraId="2A80E5BD" w14:textId="77777777" w:rsidR="00AE6F9E" w:rsidRDefault="00AE6F9E">
      <w:pPr>
        <w:rPr>
          <w:lang w:val="en-US"/>
        </w:rPr>
      </w:pPr>
    </w:p>
    <w:p w14:paraId="742D5F5B" w14:textId="77777777" w:rsidR="00AE6F9E" w:rsidRDefault="00AE6F9E">
      <w:pPr>
        <w:rPr>
          <w:lang w:val="en-US"/>
        </w:rPr>
      </w:pPr>
    </w:p>
    <w:p w14:paraId="16F82913" w14:textId="7B5E90DE" w:rsidR="00FE21A8" w:rsidRDefault="00AE6F9E">
      <w:pPr>
        <w:rPr>
          <w:lang w:val="en-US"/>
        </w:rPr>
      </w:pPr>
      <w:r>
        <w:rPr>
          <w:lang w:val="en-US"/>
        </w:rPr>
        <w:t>AC1.</w:t>
      </w:r>
    </w:p>
    <w:p w14:paraId="61B5FCD6" w14:textId="77777777" w:rsidR="00AE6F9E" w:rsidRDefault="00AE6F9E" w:rsidP="00AE6F9E">
      <w:pPr>
        <w:spacing w:after="0" w:line="240" w:lineRule="auto"/>
        <w:contextualSpacing/>
        <w:rPr>
          <w:rFonts w:ascii="Trebuchet MS" w:hAnsi="Trebuchet MS"/>
        </w:rPr>
      </w:pPr>
      <w:r>
        <w:rPr>
          <w:rFonts w:ascii="Trebuchet MS" w:hAnsi="Trebuchet MS"/>
        </w:rPr>
        <w:t xml:space="preserve">Having analysed your findings, </w:t>
      </w:r>
      <w:r w:rsidRPr="001D4457">
        <w:rPr>
          <w:rFonts w:ascii="Trebuchet MS" w:hAnsi="Trebuchet MS"/>
        </w:rPr>
        <w:t xml:space="preserve">comment on any issues </w:t>
      </w:r>
      <w:r>
        <w:rPr>
          <w:rFonts w:ascii="Trebuchet MS" w:hAnsi="Trebuchet MS"/>
        </w:rPr>
        <w:t xml:space="preserve">that </w:t>
      </w:r>
      <w:r w:rsidRPr="001D4457">
        <w:rPr>
          <w:rFonts w:ascii="Trebuchet MS" w:hAnsi="Trebuchet MS"/>
        </w:rPr>
        <w:t xml:space="preserve">the data </w:t>
      </w:r>
      <w:r>
        <w:rPr>
          <w:rFonts w:ascii="Trebuchet MS" w:hAnsi="Trebuchet MS"/>
        </w:rPr>
        <w:t>has revealed and</w:t>
      </w:r>
      <w:r w:rsidRPr="001D4457">
        <w:rPr>
          <w:rFonts w:ascii="Trebuchet MS" w:hAnsi="Trebuchet MS"/>
        </w:rPr>
        <w:t xml:space="preserve"> propose potential solutions. (AC 1.5)</w:t>
      </w:r>
    </w:p>
    <w:p w14:paraId="2F662034" w14:textId="77777777" w:rsidR="00AE6F9E" w:rsidRPr="00FE21A8" w:rsidRDefault="00AE6F9E">
      <w:pPr>
        <w:rPr>
          <w:lang w:val="en-US"/>
        </w:rPr>
      </w:pPr>
    </w:p>
    <w:p w14:paraId="2C7B8CE9" w14:textId="77777777" w:rsidR="002B225E" w:rsidRDefault="002B225E">
      <w:pPr>
        <w:rPr>
          <w:lang w:val="en-US"/>
        </w:rPr>
      </w:pPr>
    </w:p>
    <w:p w14:paraId="29F72655" w14:textId="77777777" w:rsidR="002B225E" w:rsidRDefault="002B225E">
      <w:pPr>
        <w:rPr>
          <w:lang w:val="en-US"/>
        </w:rPr>
      </w:pPr>
    </w:p>
    <w:p w14:paraId="01E72EA2" w14:textId="77777777" w:rsidR="002B225E" w:rsidRDefault="002B225E">
      <w:pPr>
        <w:rPr>
          <w:lang w:val="en-US"/>
        </w:rPr>
      </w:pPr>
    </w:p>
    <w:p w14:paraId="742B6085" w14:textId="1BA5582C" w:rsidR="002B225E" w:rsidRPr="000C4E85" w:rsidRDefault="002B225E">
      <w:pPr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</w:pPr>
      <w:r w:rsidRPr="000C4E85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 xml:space="preserve">Reference </w:t>
      </w:r>
      <w:r w:rsidR="007A79C6" w:rsidRPr="000C4E85">
        <w:rPr>
          <w:rFonts w:ascii="Times New Roman" w:hAnsi="Times New Roman" w:cs="Times New Roman"/>
          <w:b/>
          <w:bCs/>
          <w:sz w:val="24"/>
          <w:szCs w:val="24"/>
          <w:u w:val="single"/>
          <w:lang w:val="en-US"/>
        </w:rPr>
        <w:t>List</w:t>
      </w:r>
    </w:p>
    <w:p w14:paraId="4B62DD1B" w14:textId="77777777" w:rsidR="000C4E85" w:rsidRPr="000C4E85" w:rsidRDefault="000C4E85">
      <w:pPr>
        <w:rPr>
          <w:rFonts w:ascii="Times New Roman" w:hAnsi="Times New Roman" w:cs="Times New Roman"/>
          <w:sz w:val="24"/>
          <w:szCs w:val="24"/>
        </w:rPr>
      </w:pPr>
      <w:r w:rsidRPr="000C4E85">
        <w:rPr>
          <w:rFonts w:ascii="Times New Roman" w:hAnsi="Times New Roman" w:cs="Times New Roman"/>
          <w:sz w:val="24"/>
          <w:szCs w:val="24"/>
        </w:rPr>
        <w:t xml:space="preserve">Bscholarly.com (2023). </w:t>
      </w:r>
      <w:r w:rsidRPr="000C4E85">
        <w:rPr>
          <w:rFonts w:ascii="Times New Roman" w:hAnsi="Times New Roman" w:cs="Times New Roman"/>
          <w:i/>
          <w:iCs/>
          <w:sz w:val="24"/>
          <w:szCs w:val="24"/>
        </w:rPr>
        <w:t>Advantages and disadvantages of Quantitative and Qualitative research.</w:t>
      </w:r>
      <w:r w:rsidRPr="000C4E8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9" w:anchor="google_vignette" w:history="1">
        <w:r w:rsidRPr="000C4E85">
          <w:rPr>
            <w:rStyle w:val="Hyperlink"/>
            <w:rFonts w:ascii="Times New Roman" w:hAnsi="Times New Roman" w:cs="Times New Roman"/>
            <w:sz w:val="24"/>
            <w:szCs w:val="24"/>
          </w:rPr>
          <w:t>Advantages And Disadvantages of Quantitative and Qualitative Research</w:t>
        </w:r>
      </w:hyperlink>
      <w:r w:rsidRPr="000C4E85">
        <w:rPr>
          <w:rFonts w:ascii="Times New Roman" w:hAnsi="Times New Roman" w:cs="Times New Roman"/>
          <w:sz w:val="24"/>
          <w:szCs w:val="24"/>
        </w:rPr>
        <w:t>. (Accessed 09 December 2024).</w:t>
      </w:r>
    </w:p>
    <w:p w14:paraId="2AC94055" w14:textId="77777777" w:rsidR="000C4E85" w:rsidRPr="000C4E85" w:rsidRDefault="000C4E85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0C4E85">
        <w:rPr>
          <w:rFonts w:ascii="Times New Roman" w:hAnsi="Times New Roman" w:cs="Times New Roman"/>
          <w:sz w:val="24"/>
          <w:szCs w:val="24"/>
        </w:rPr>
        <w:t>Careerfoundry</w:t>
      </w:r>
      <w:proofErr w:type="spellEnd"/>
      <w:r w:rsidRPr="000C4E85">
        <w:rPr>
          <w:rFonts w:ascii="Times New Roman" w:hAnsi="Times New Roman" w:cs="Times New Roman"/>
          <w:sz w:val="24"/>
          <w:szCs w:val="24"/>
        </w:rPr>
        <w:t xml:space="preserve"> (2023) </w:t>
      </w:r>
      <w:r w:rsidRPr="000C4E85">
        <w:rPr>
          <w:rFonts w:ascii="Times New Roman" w:hAnsi="Times New Roman" w:cs="Times New Roman"/>
          <w:i/>
          <w:iCs/>
          <w:sz w:val="24"/>
          <w:szCs w:val="24"/>
        </w:rPr>
        <w:t>Quantitative vs Qualitative data what’s the difference?</w:t>
      </w:r>
      <w:r w:rsidRPr="000C4E85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anchor="what-are-the-advantages-and-disadvantages-of-quantitative-vs-qualitative-data" w:history="1">
        <w:r w:rsidRPr="000C4E85">
          <w:rPr>
            <w:rStyle w:val="Hyperlink"/>
            <w:rFonts w:ascii="Times New Roman" w:hAnsi="Times New Roman" w:cs="Times New Roman"/>
            <w:sz w:val="24"/>
            <w:szCs w:val="24"/>
          </w:rPr>
          <w:t>Quantitative vs Qualitative Data: What’s the Difference?</w:t>
        </w:r>
      </w:hyperlink>
      <w:r w:rsidRPr="000C4E85">
        <w:rPr>
          <w:rFonts w:ascii="Times New Roman" w:hAnsi="Times New Roman" w:cs="Times New Roman"/>
          <w:sz w:val="24"/>
          <w:szCs w:val="24"/>
        </w:rPr>
        <w:t xml:space="preserve">. (Accessed 08 December 2024). </w:t>
      </w:r>
    </w:p>
    <w:p w14:paraId="05B5C976" w14:textId="77777777" w:rsidR="000C4E85" w:rsidRPr="000C4E85" w:rsidRDefault="000C4E85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C4E85">
        <w:rPr>
          <w:rFonts w:ascii="Times New Roman" w:hAnsi="Times New Roman" w:cs="Times New Roman"/>
          <w:sz w:val="24"/>
          <w:szCs w:val="24"/>
          <w:lang w:val="en-US"/>
        </w:rPr>
        <w:t xml:space="preserve">CIPD (2023) </w:t>
      </w:r>
      <w:r w:rsidRPr="000C4E85">
        <w:rPr>
          <w:rFonts w:ascii="Times New Roman" w:hAnsi="Times New Roman" w:cs="Times New Roman"/>
          <w:i/>
          <w:iCs/>
          <w:sz w:val="24"/>
          <w:szCs w:val="24"/>
          <w:lang w:val="en-US"/>
        </w:rPr>
        <w:t>Explore the profession map</w:t>
      </w:r>
      <w:r w:rsidRPr="000C4E85">
        <w:rPr>
          <w:rFonts w:ascii="Times New Roman" w:hAnsi="Times New Roman" w:cs="Times New Roman"/>
          <w:sz w:val="24"/>
          <w:szCs w:val="24"/>
          <w:lang w:val="en-US"/>
        </w:rPr>
        <w:t xml:space="preserve">. Available at: </w:t>
      </w:r>
      <w:hyperlink r:id="rId11" w:history="1">
        <w:r w:rsidRPr="000C4E85">
          <w:rPr>
            <w:rStyle w:val="Hyperlink"/>
            <w:rFonts w:ascii="Times New Roman" w:hAnsi="Times New Roman" w:cs="Times New Roman"/>
            <w:sz w:val="24"/>
            <w:szCs w:val="24"/>
          </w:rPr>
          <w:t>Explore the Profession Map | CIPD</w:t>
        </w:r>
      </w:hyperlink>
      <w:r w:rsidRPr="000C4E85">
        <w:rPr>
          <w:rFonts w:ascii="Times New Roman" w:hAnsi="Times New Roman" w:cs="Times New Roman"/>
          <w:sz w:val="24"/>
          <w:szCs w:val="24"/>
        </w:rPr>
        <w:t>. (Accessed 02 December 2024).</w:t>
      </w:r>
    </w:p>
    <w:p w14:paraId="29FE5968" w14:textId="77777777" w:rsidR="000C4E85" w:rsidRPr="000C4E85" w:rsidRDefault="000C4E85">
      <w:pPr>
        <w:rPr>
          <w:rFonts w:ascii="Times New Roman" w:hAnsi="Times New Roman" w:cs="Times New Roman"/>
          <w:sz w:val="24"/>
          <w:szCs w:val="24"/>
        </w:rPr>
      </w:pPr>
      <w:r w:rsidRPr="000C4E85">
        <w:rPr>
          <w:rFonts w:ascii="Times New Roman" w:hAnsi="Times New Roman" w:cs="Times New Roman"/>
          <w:sz w:val="24"/>
          <w:szCs w:val="24"/>
        </w:rPr>
        <w:t xml:space="preserve">CIPD (2024a) </w:t>
      </w:r>
      <w:r w:rsidRPr="000C4E85">
        <w:rPr>
          <w:rFonts w:ascii="Times New Roman" w:hAnsi="Times New Roman" w:cs="Times New Roman"/>
          <w:i/>
          <w:iCs/>
          <w:sz w:val="24"/>
          <w:szCs w:val="24"/>
        </w:rPr>
        <w:t>Evidence-based practice</w:t>
      </w:r>
      <w:r w:rsidRPr="000C4E8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2" w:history="1">
        <w:r w:rsidRPr="000C4E85">
          <w:rPr>
            <w:rStyle w:val="Hyperlink"/>
            <w:rFonts w:ascii="Times New Roman" w:hAnsi="Times New Roman" w:cs="Times New Roman"/>
            <w:sz w:val="24"/>
            <w:szCs w:val="24"/>
          </w:rPr>
          <w:t>The Profession Map / Professional values and purpose / Evidence-based | CIPD</w:t>
        </w:r>
      </w:hyperlink>
      <w:r w:rsidRPr="000C4E85">
        <w:rPr>
          <w:rFonts w:ascii="Times New Roman" w:hAnsi="Times New Roman" w:cs="Times New Roman"/>
          <w:sz w:val="24"/>
          <w:szCs w:val="24"/>
        </w:rPr>
        <w:t xml:space="preserve"> (Accessed 02 December 2024).</w:t>
      </w:r>
    </w:p>
    <w:p w14:paraId="1DB8C4B3" w14:textId="77777777" w:rsidR="000C4E85" w:rsidRPr="000C4E85" w:rsidRDefault="000C4E85">
      <w:pPr>
        <w:rPr>
          <w:rFonts w:ascii="Times New Roman" w:hAnsi="Times New Roman" w:cs="Times New Roman"/>
          <w:sz w:val="24"/>
          <w:szCs w:val="24"/>
        </w:rPr>
      </w:pPr>
      <w:r w:rsidRPr="000C4E85">
        <w:rPr>
          <w:rFonts w:ascii="Times New Roman" w:hAnsi="Times New Roman" w:cs="Times New Roman"/>
          <w:sz w:val="24"/>
          <w:szCs w:val="24"/>
        </w:rPr>
        <w:t xml:space="preserve">CIPD (2024b) </w:t>
      </w:r>
      <w:r w:rsidRPr="000C4E85">
        <w:rPr>
          <w:rFonts w:ascii="Times New Roman" w:hAnsi="Times New Roman" w:cs="Times New Roman"/>
          <w:i/>
          <w:iCs/>
          <w:sz w:val="24"/>
          <w:szCs w:val="24"/>
        </w:rPr>
        <w:t>People Analytics</w:t>
      </w:r>
      <w:r w:rsidRPr="000C4E8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3" w:anchor="three" w:history="1">
        <w:r w:rsidRPr="000C4E85">
          <w:rPr>
            <w:rStyle w:val="Hyperlink"/>
            <w:rFonts w:ascii="Times New Roman" w:hAnsi="Times New Roman" w:cs="Times New Roman"/>
            <w:sz w:val="24"/>
            <w:szCs w:val="24"/>
          </w:rPr>
          <w:t>People Analytics | Factsheets | CIPD</w:t>
        </w:r>
      </w:hyperlink>
      <w:r w:rsidRPr="000C4E85">
        <w:rPr>
          <w:rFonts w:ascii="Times New Roman" w:hAnsi="Times New Roman" w:cs="Times New Roman"/>
          <w:sz w:val="24"/>
          <w:szCs w:val="24"/>
        </w:rPr>
        <w:t>. (Accessed 08 December 2024).</w:t>
      </w:r>
    </w:p>
    <w:p w14:paraId="545EB94E" w14:textId="77777777" w:rsidR="000C4E85" w:rsidRPr="000C4E85" w:rsidRDefault="000C4E85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0C4E85">
        <w:rPr>
          <w:rFonts w:ascii="Times New Roman" w:hAnsi="Times New Roman" w:cs="Times New Roman"/>
          <w:sz w:val="24"/>
          <w:szCs w:val="24"/>
        </w:rPr>
        <w:t>Waite, K., Beevers, K., Small, N., Tomlinson, K. and Hussain, S. (2021) People Practice: A Complete Guide. London: Kogan Page.</w:t>
      </w:r>
    </w:p>
    <w:sectPr w:rsidR="000C4E85" w:rsidRPr="000C4E85" w:rsidSect="00C1323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E4944F5" w14:textId="77777777" w:rsidR="0012778E" w:rsidRDefault="0012778E" w:rsidP="0012778E">
      <w:pPr>
        <w:spacing w:after="0" w:line="240" w:lineRule="auto"/>
      </w:pPr>
      <w:r>
        <w:separator/>
      </w:r>
    </w:p>
  </w:endnote>
  <w:endnote w:type="continuationSeparator" w:id="0">
    <w:p w14:paraId="5C7EA005" w14:textId="77777777" w:rsidR="0012778E" w:rsidRDefault="0012778E" w:rsidP="001277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E2E9D35" w14:textId="77777777" w:rsidR="0012778E" w:rsidRDefault="0012778E" w:rsidP="0012778E">
      <w:pPr>
        <w:spacing w:after="0" w:line="240" w:lineRule="auto"/>
      </w:pPr>
      <w:r>
        <w:separator/>
      </w:r>
    </w:p>
  </w:footnote>
  <w:footnote w:type="continuationSeparator" w:id="0">
    <w:p w14:paraId="2019061E" w14:textId="77777777" w:rsidR="0012778E" w:rsidRDefault="0012778E" w:rsidP="0012778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F7762B9"/>
    <w:multiLevelType w:val="multilevel"/>
    <w:tmpl w:val="43881B2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4EB0089"/>
    <w:multiLevelType w:val="multilevel"/>
    <w:tmpl w:val="610A33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7C128D9"/>
    <w:multiLevelType w:val="hybridMultilevel"/>
    <w:tmpl w:val="95DE102C"/>
    <w:lvl w:ilvl="0" w:tplc="C4C2E47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520D5D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42231680">
    <w:abstractNumId w:val="2"/>
  </w:num>
  <w:num w:numId="2" w16cid:durableId="302153153">
    <w:abstractNumId w:val="0"/>
  </w:num>
  <w:num w:numId="3" w16cid:durableId="177605568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2320"/>
    <w:rsid w:val="00013561"/>
    <w:rsid w:val="00025926"/>
    <w:rsid w:val="00076D55"/>
    <w:rsid w:val="00086671"/>
    <w:rsid w:val="000B3F23"/>
    <w:rsid w:val="000C4E85"/>
    <w:rsid w:val="000C7416"/>
    <w:rsid w:val="000C7C25"/>
    <w:rsid w:val="00122862"/>
    <w:rsid w:val="0012778E"/>
    <w:rsid w:val="00141557"/>
    <w:rsid w:val="00142C1F"/>
    <w:rsid w:val="0015006F"/>
    <w:rsid w:val="001B01B9"/>
    <w:rsid w:val="001B455F"/>
    <w:rsid w:val="001C312F"/>
    <w:rsid w:val="001E3204"/>
    <w:rsid w:val="00244E2B"/>
    <w:rsid w:val="00257A5F"/>
    <w:rsid w:val="00261C98"/>
    <w:rsid w:val="002B225E"/>
    <w:rsid w:val="002B5228"/>
    <w:rsid w:val="002D7A8B"/>
    <w:rsid w:val="00306B95"/>
    <w:rsid w:val="00361ECD"/>
    <w:rsid w:val="0037225F"/>
    <w:rsid w:val="003A3133"/>
    <w:rsid w:val="003A76E7"/>
    <w:rsid w:val="003B6D9A"/>
    <w:rsid w:val="003D6045"/>
    <w:rsid w:val="003E61A6"/>
    <w:rsid w:val="00480BF4"/>
    <w:rsid w:val="004C21E5"/>
    <w:rsid w:val="004D6E30"/>
    <w:rsid w:val="005131AE"/>
    <w:rsid w:val="005773FB"/>
    <w:rsid w:val="005A0C6E"/>
    <w:rsid w:val="005A1CB8"/>
    <w:rsid w:val="005C052E"/>
    <w:rsid w:val="00610D71"/>
    <w:rsid w:val="00624FD8"/>
    <w:rsid w:val="0062639D"/>
    <w:rsid w:val="00630551"/>
    <w:rsid w:val="006A5AAC"/>
    <w:rsid w:val="006A61F5"/>
    <w:rsid w:val="006D010D"/>
    <w:rsid w:val="006F3AA6"/>
    <w:rsid w:val="00723BB6"/>
    <w:rsid w:val="007A6609"/>
    <w:rsid w:val="007A79C6"/>
    <w:rsid w:val="007C1EAB"/>
    <w:rsid w:val="007E0EF3"/>
    <w:rsid w:val="007E601C"/>
    <w:rsid w:val="007E6F74"/>
    <w:rsid w:val="00827CED"/>
    <w:rsid w:val="00856711"/>
    <w:rsid w:val="008E06A1"/>
    <w:rsid w:val="00930675"/>
    <w:rsid w:val="00962320"/>
    <w:rsid w:val="009B5589"/>
    <w:rsid w:val="009C792E"/>
    <w:rsid w:val="00A327DF"/>
    <w:rsid w:val="00A57830"/>
    <w:rsid w:val="00AA5702"/>
    <w:rsid w:val="00AE6F9E"/>
    <w:rsid w:val="00AF6895"/>
    <w:rsid w:val="00B110DE"/>
    <w:rsid w:val="00B86820"/>
    <w:rsid w:val="00BD6B00"/>
    <w:rsid w:val="00BD71DC"/>
    <w:rsid w:val="00C13232"/>
    <w:rsid w:val="00C1584D"/>
    <w:rsid w:val="00C15C74"/>
    <w:rsid w:val="00C35949"/>
    <w:rsid w:val="00C50DB1"/>
    <w:rsid w:val="00C6257E"/>
    <w:rsid w:val="00C91A85"/>
    <w:rsid w:val="00C9359C"/>
    <w:rsid w:val="00C959CF"/>
    <w:rsid w:val="00CA268A"/>
    <w:rsid w:val="00CA2707"/>
    <w:rsid w:val="00CC62FF"/>
    <w:rsid w:val="00CF05E1"/>
    <w:rsid w:val="00D11BC4"/>
    <w:rsid w:val="00D274B4"/>
    <w:rsid w:val="00D27D2F"/>
    <w:rsid w:val="00D97D7F"/>
    <w:rsid w:val="00DB3F86"/>
    <w:rsid w:val="00DB71B9"/>
    <w:rsid w:val="00E85A8E"/>
    <w:rsid w:val="00E93EB0"/>
    <w:rsid w:val="00E940E3"/>
    <w:rsid w:val="00EC503B"/>
    <w:rsid w:val="00F24D07"/>
    <w:rsid w:val="00F44CC1"/>
    <w:rsid w:val="00F549BE"/>
    <w:rsid w:val="00F61F46"/>
    <w:rsid w:val="00F6238F"/>
    <w:rsid w:val="00FB7D35"/>
    <w:rsid w:val="00FD59F0"/>
    <w:rsid w:val="00FE1C1C"/>
    <w:rsid w:val="00FE21A8"/>
    <w:rsid w:val="00FE35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5B399B6"/>
  <w15:chartTrackingRefBased/>
  <w15:docId w15:val="{450A938C-5934-4681-9E87-9800B8F88D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79C6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2B225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FE21A8"/>
    <w:pPr>
      <w:autoSpaceDE w:val="0"/>
      <w:autoSpaceDN w:val="0"/>
      <w:adjustRightInd w:val="0"/>
      <w:spacing w:before="120" w:line="264" w:lineRule="auto"/>
      <w:ind w:left="1953" w:hanging="360"/>
      <w:jc w:val="both"/>
    </w:pPr>
    <w:rPr>
      <w:rFonts w:ascii="Arial" w:eastAsia="Arial" w:hAnsi="Arial" w:cs="Arial"/>
      <w:color w:val="000000" w:themeColor="text1"/>
      <w:kern w:val="0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FE21A8"/>
    <w:rPr>
      <w:rFonts w:ascii="Arial" w:eastAsia="Arial" w:hAnsi="Arial" w:cs="Arial"/>
      <w:color w:val="000000" w:themeColor="text1"/>
      <w:kern w:val="0"/>
      <w14:ligatures w14:val="none"/>
    </w:rPr>
  </w:style>
  <w:style w:type="paragraph" w:styleId="NormalWeb">
    <w:name w:val="Normal (Web)"/>
    <w:basedOn w:val="Normal"/>
    <w:uiPriority w:val="99"/>
    <w:semiHidden/>
    <w:unhideWhenUsed/>
    <w:rsid w:val="00480BF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1277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778E"/>
  </w:style>
  <w:style w:type="paragraph" w:styleId="Footer">
    <w:name w:val="footer"/>
    <w:basedOn w:val="Normal"/>
    <w:link w:val="FooterChar"/>
    <w:uiPriority w:val="99"/>
    <w:unhideWhenUsed/>
    <w:rsid w:val="0012778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778E"/>
  </w:style>
  <w:style w:type="character" w:customStyle="1" w:styleId="Heading2Char">
    <w:name w:val="Heading 2 Char"/>
    <w:basedOn w:val="DefaultParagraphFont"/>
    <w:link w:val="Heading2"/>
    <w:uiPriority w:val="9"/>
    <w:semiHidden/>
    <w:rsid w:val="007A79C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3439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71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55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80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05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062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7719581">
          <w:marLeft w:val="0"/>
          <w:marRight w:val="0"/>
          <w:marTop w:val="0"/>
          <w:marBottom w:val="594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370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97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50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801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hyperlink" Target="https://www.cipd.org/uk/knowledge/factsheets/analytics-factsheet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cipd.org/uk/the-people-profession/the-profession-map/explore-the-profession-map/professional-values-purpose/evidence-based/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ipd.org/uk/the-people-profession/the-profession-map/explore-the-profession-map/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careerfoundry.com/en/blog/data-analytics/difference-between-quantitative-and-qualitative-data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bscholarly.com/advantages-and-disadvantages-of-quantitative-and-qualitative-research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B8C9B3-267B-4386-85C6-ED7145E2EC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657</Words>
  <Characters>4628</Characters>
  <Application>Microsoft Office Word</Application>
  <DocSecurity>0</DocSecurity>
  <Lines>125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wilson</dc:creator>
  <cp:keywords/>
  <dc:description/>
  <cp:lastModifiedBy>claire wilson</cp:lastModifiedBy>
  <cp:revision>2</cp:revision>
  <dcterms:created xsi:type="dcterms:W3CDTF">2024-12-09T21:06:00Z</dcterms:created>
  <dcterms:modified xsi:type="dcterms:W3CDTF">2024-12-09T21:06:00Z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cc6f1248-4f55-4dde-89ee-48f6a2ac5964</vt:lpwstr>
  </property>
</Properties>
</file>