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b w:val="0"/>
          <w:bCs w:val="0"/>
          <w:color w:val="auto"/>
          <w:sz w:val="22"/>
          <w:szCs w:val="22"/>
          <w:lang w:val="en-GB" w:eastAsia="en-US"/>
        </w:rPr>
        <w:id w:val="1835496078"/>
        <w:docPartObj>
          <w:docPartGallery w:val="Cover Pages"/>
          <w:docPartUnique/>
        </w:docPartObj>
      </w:sdtPr>
      <w:sdtEndPr>
        <w:rPr>
          <w:rFonts w:eastAsiaTheme="majorEastAsia"/>
          <w:lang w:eastAsia="ja-JP"/>
        </w:rPr>
      </w:sdtEndPr>
      <w:sdtContent>
        <w:p w14:paraId="7360DAB0" w14:textId="77777777" w:rsidR="00A15A2C" w:rsidRPr="001A0A0A" w:rsidRDefault="00A15A2C" w:rsidP="00A15A2C">
          <w:pPr>
            <w:pStyle w:val="Heading1"/>
            <w:rPr>
              <w:vertAlign w:val="subscript"/>
            </w:rPr>
          </w:pPr>
        </w:p>
        <w:p w14:paraId="65B298A8" w14:textId="77777777" w:rsidR="00A15A2C" w:rsidRPr="00A15A2C" w:rsidRDefault="00A15A2C" w:rsidP="00A15A2C">
          <w:pPr>
            <w:pStyle w:val="Heading1"/>
          </w:pPr>
          <w:bookmarkStart w:id="0" w:name="_Toc224286555"/>
          <w:r w:rsidRPr="00A15A2C">
            <w:t>RESEARCH REPORT ON DIGITAL EXCLUSION AMONG OLDER ADULTS IN ACCESSING NHS SERVICES</w:t>
          </w:r>
          <w:bookmarkEnd w:id="0"/>
        </w:p>
        <w:p w14:paraId="0F9755A7" w14:textId="77777777" w:rsidR="00A15A2C" w:rsidRPr="00A376BD" w:rsidRDefault="00A15A2C" w:rsidP="00A15A2C">
          <w:pPr>
            <w:spacing w:line="360" w:lineRule="auto"/>
            <w:rPr>
              <w:rFonts w:ascii="Arial" w:hAnsi="Arial" w:cs="Arial"/>
            </w:rPr>
          </w:pPr>
          <w:r w:rsidRPr="00A376BD">
            <w:rPr>
              <w:rFonts w:ascii="Arial" w:hAnsi="Arial" w:cs="Arial"/>
              <w:b/>
            </w:rPr>
            <w:t>NAME:</w:t>
          </w:r>
          <w:r w:rsidR="00A376BD">
            <w:rPr>
              <w:rFonts w:ascii="Arial" w:hAnsi="Arial" w:cs="Arial"/>
              <w:b/>
            </w:rPr>
            <w:t xml:space="preserve"> </w:t>
          </w:r>
          <w:r w:rsidR="00A376BD">
            <w:rPr>
              <w:rFonts w:ascii="Arial" w:hAnsi="Arial" w:cs="Arial"/>
            </w:rPr>
            <w:t>Tayyba Khalil</w:t>
          </w:r>
        </w:p>
        <w:p w14:paraId="3BBD9B5E" w14:textId="77777777" w:rsidR="00A15A2C" w:rsidRPr="00A376BD" w:rsidRDefault="00A15A2C" w:rsidP="00A15A2C">
          <w:pPr>
            <w:spacing w:line="360" w:lineRule="auto"/>
            <w:rPr>
              <w:rFonts w:ascii="Arial" w:hAnsi="Arial" w:cs="Arial"/>
            </w:rPr>
          </w:pPr>
          <w:r w:rsidRPr="00A376BD">
            <w:rPr>
              <w:rFonts w:ascii="Arial" w:hAnsi="Arial" w:cs="Arial"/>
              <w:b/>
            </w:rPr>
            <w:t>STUDENT ID:</w:t>
          </w:r>
          <w:r w:rsidR="00A376BD">
            <w:rPr>
              <w:rFonts w:ascii="Arial" w:hAnsi="Arial" w:cs="Arial"/>
              <w:b/>
            </w:rPr>
            <w:t xml:space="preserve"> </w:t>
          </w:r>
          <w:r w:rsidR="00A376BD">
            <w:rPr>
              <w:rFonts w:ascii="Arial" w:hAnsi="Arial" w:cs="Arial"/>
            </w:rPr>
            <w:t>2529033</w:t>
          </w:r>
        </w:p>
        <w:p w14:paraId="73FE4BB9" w14:textId="77777777" w:rsidR="00A15A2C" w:rsidRPr="00A376BD" w:rsidRDefault="00A15A2C" w:rsidP="00A15A2C">
          <w:pPr>
            <w:spacing w:line="360" w:lineRule="auto"/>
            <w:rPr>
              <w:rFonts w:ascii="Arial" w:hAnsi="Arial" w:cs="Arial"/>
            </w:rPr>
          </w:pPr>
          <w:r w:rsidRPr="00A376BD">
            <w:rPr>
              <w:rFonts w:ascii="Arial" w:hAnsi="Arial" w:cs="Arial"/>
              <w:b/>
            </w:rPr>
            <w:t>MODULE CODE:</w:t>
          </w:r>
          <w:r w:rsidR="00A376BD">
            <w:rPr>
              <w:rFonts w:ascii="Arial" w:hAnsi="Arial" w:cs="Arial"/>
              <w:b/>
            </w:rPr>
            <w:t xml:space="preserve"> </w:t>
          </w:r>
          <w:r w:rsidR="00A376BD">
            <w:rPr>
              <w:rFonts w:ascii="Arial" w:hAnsi="Arial" w:cs="Arial"/>
            </w:rPr>
            <w:t>LCHS4007</w:t>
          </w:r>
        </w:p>
        <w:p w14:paraId="7DABEB98" w14:textId="77777777" w:rsidR="00A15A2C" w:rsidRPr="00A376BD" w:rsidRDefault="00A15A2C" w:rsidP="00A15A2C">
          <w:pPr>
            <w:spacing w:line="360" w:lineRule="auto"/>
            <w:rPr>
              <w:rFonts w:ascii="Arial" w:hAnsi="Arial" w:cs="Arial"/>
            </w:rPr>
          </w:pPr>
          <w:r w:rsidRPr="00A376BD">
            <w:rPr>
              <w:rFonts w:ascii="Arial" w:hAnsi="Arial" w:cs="Arial"/>
              <w:b/>
            </w:rPr>
            <w:t>MODULE:</w:t>
          </w:r>
          <w:r w:rsidR="00A376BD">
            <w:rPr>
              <w:rFonts w:ascii="Arial" w:hAnsi="Arial" w:cs="Arial"/>
              <w:b/>
            </w:rPr>
            <w:t xml:space="preserve"> </w:t>
          </w:r>
          <w:r w:rsidR="00A376BD">
            <w:rPr>
              <w:rFonts w:ascii="Arial" w:hAnsi="Arial" w:cs="Arial"/>
            </w:rPr>
            <w:t>Digital Skills and Research Methods</w:t>
          </w:r>
        </w:p>
        <w:p w14:paraId="477A1BEE" w14:textId="58FA7941" w:rsidR="00A15A2C" w:rsidRPr="00852105" w:rsidRDefault="00A376BD" w:rsidP="00A15A2C">
          <w:pPr>
            <w:spacing w:line="360" w:lineRule="auto"/>
            <w:rPr>
              <w:rFonts w:ascii="Arial" w:hAnsi="Arial" w:cs="Arial"/>
              <w:bCs/>
            </w:rPr>
          </w:pPr>
          <w:r w:rsidRPr="00A376BD">
            <w:rPr>
              <w:rFonts w:ascii="Arial" w:hAnsi="Arial" w:cs="Arial"/>
              <w:b/>
            </w:rPr>
            <w:t xml:space="preserve">LECTURER: </w:t>
          </w:r>
          <w:r w:rsidR="00852105" w:rsidRPr="00852105">
            <w:rPr>
              <w:rFonts w:ascii="Arial" w:hAnsi="Arial" w:cs="Arial"/>
              <w:bCs/>
            </w:rPr>
            <w:t>Bianca</w:t>
          </w:r>
          <w:r w:rsidR="00852105">
            <w:rPr>
              <w:rFonts w:ascii="Arial" w:hAnsi="Arial" w:cs="Arial"/>
              <w:bCs/>
            </w:rPr>
            <w:t xml:space="preserve"> Dogen</w:t>
          </w:r>
        </w:p>
        <w:p w14:paraId="328E6117" w14:textId="77777777" w:rsidR="00A15A2C" w:rsidRPr="00A15A2C" w:rsidRDefault="00A15A2C" w:rsidP="00A15A2C">
          <w:pPr>
            <w:spacing w:line="360" w:lineRule="auto"/>
            <w:rPr>
              <w:rFonts w:ascii="Arial" w:hAnsi="Arial" w:cs="Arial"/>
            </w:rPr>
          </w:pPr>
        </w:p>
        <w:p w14:paraId="1B2F6ADA" w14:textId="77777777" w:rsidR="00A96087" w:rsidRDefault="00A96087">
          <w:pPr>
            <w:rPr>
              <w:rFonts w:ascii="Arial" w:eastAsiaTheme="majorEastAsia" w:hAnsi="Arial" w:cs="Arial"/>
              <w:lang w:val="en-US" w:eastAsia="ja-JP"/>
            </w:rPr>
          </w:pPr>
          <w:r>
            <w:rPr>
              <w:rFonts w:ascii="Arial" w:eastAsiaTheme="majorEastAsia" w:hAnsi="Arial" w:cs="Arial"/>
              <w:lang w:val="en-US" w:eastAsia="ja-JP"/>
            </w:rPr>
            <w:br w:type="page"/>
          </w:r>
        </w:p>
        <w:sdt>
          <w:sdtPr>
            <w:rPr>
              <w:rFonts w:asciiTheme="minorHAnsi" w:eastAsiaTheme="minorHAnsi" w:hAnsiTheme="minorHAnsi" w:cstheme="minorBidi"/>
              <w:b w:val="0"/>
              <w:bCs w:val="0"/>
              <w:color w:val="auto"/>
              <w:sz w:val="22"/>
              <w:szCs w:val="22"/>
              <w:lang w:val="en-GB" w:eastAsia="en-US"/>
            </w:rPr>
            <w:id w:val="-416011442"/>
            <w:docPartObj>
              <w:docPartGallery w:val="Table of Contents"/>
              <w:docPartUnique/>
            </w:docPartObj>
          </w:sdtPr>
          <w:sdtEndPr>
            <w:rPr>
              <w:noProof/>
            </w:rPr>
          </w:sdtEndPr>
          <w:sdtContent>
            <w:p w14:paraId="0522E937" w14:textId="77777777" w:rsidR="00A96087" w:rsidRDefault="00A96087">
              <w:pPr>
                <w:pStyle w:val="TOCHeading"/>
              </w:pPr>
              <w:r>
                <w:t>Table of Contents</w:t>
              </w:r>
            </w:p>
            <w:p w14:paraId="2759A96A" w14:textId="77777777" w:rsidR="00560CAF" w:rsidRDefault="00A96087">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24286555" w:history="1">
                <w:r w:rsidR="00560CAF" w:rsidRPr="00D53669">
                  <w:rPr>
                    <w:rStyle w:val="Hyperlink"/>
                    <w:noProof/>
                  </w:rPr>
                  <w:t>RESEARCH REPORT ON DIGITAL EXCLUSION AMONG OLDER ADULTS IN ACCESSING NHS SERVICES</w:t>
                </w:r>
                <w:r w:rsidR="00560CAF">
                  <w:rPr>
                    <w:noProof/>
                    <w:webHidden/>
                  </w:rPr>
                  <w:tab/>
                </w:r>
                <w:r w:rsidR="00560CAF">
                  <w:rPr>
                    <w:noProof/>
                    <w:webHidden/>
                  </w:rPr>
                  <w:fldChar w:fldCharType="begin"/>
                </w:r>
                <w:r w:rsidR="00560CAF">
                  <w:rPr>
                    <w:noProof/>
                    <w:webHidden/>
                  </w:rPr>
                  <w:instrText xml:space="preserve"> PAGEREF _Toc224286555 \h </w:instrText>
                </w:r>
                <w:r w:rsidR="00560CAF">
                  <w:rPr>
                    <w:noProof/>
                    <w:webHidden/>
                  </w:rPr>
                </w:r>
                <w:r w:rsidR="00560CAF">
                  <w:rPr>
                    <w:noProof/>
                    <w:webHidden/>
                  </w:rPr>
                  <w:fldChar w:fldCharType="separate"/>
                </w:r>
                <w:r w:rsidR="00560CAF">
                  <w:rPr>
                    <w:noProof/>
                    <w:webHidden/>
                  </w:rPr>
                  <w:t>0</w:t>
                </w:r>
                <w:r w:rsidR="00560CAF">
                  <w:rPr>
                    <w:noProof/>
                    <w:webHidden/>
                  </w:rPr>
                  <w:fldChar w:fldCharType="end"/>
                </w:r>
              </w:hyperlink>
            </w:p>
            <w:p w14:paraId="35C51775" w14:textId="77777777" w:rsidR="00560CAF" w:rsidRDefault="00560CAF">
              <w:pPr>
                <w:pStyle w:val="TOC1"/>
                <w:tabs>
                  <w:tab w:val="right" w:leader="dot" w:pos="9350"/>
                </w:tabs>
                <w:rPr>
                  <w:rFonts w:eastAsiaTheme="minorEastAsia"/>
                  <w:noProof/>
                  <w:lang w:eastAsia="en-GB"/>
                </w:rPr>
              </w:pPr>
              <w:hyperlink w:anchor="_Toc224286556" w:history="1">
                <w:r w:rsidRPr="00D53669">
                  <w:rPr>
                    <w:rStyle w:val="Hyperlink"/>
                    <w:noProof/>
                  </w:rPr>
                  <w:t>Introduction</w:t>
                </w:r>
                <w:r>
                  <w:rPr>
                    <w:noProof/>
                    <w:webHidden/>
                  </w:rPr>
                  <w:tab/>
                </w:r>
                <w:r>
                  <w:rPr>
                    <w:noProof/>
                    <w:webHidden/>
                  </w:rPr>
                  <w:fldChar w:fldCharType="begin"/>
                </w:r>
                <w:r>
                  <w:rPr>
                    <w:noProof/>
                    <w:webHidden/>
                  </w:rPr>
                  <w:instrText xml:space="preserve"> PAGEREF _Toc224286556 \h </w:instrText>
                </w:r>
                <w:r>
                  <w:rPr>
                    <w:noProof/>
                    <w:webHidden/>
                  </w:rPr>
                </w:r>
                <w:r>
                  <w:rPr>
                    <w:noProof/>
                    <w:webHidden/>
                  </w:rPr>
                  <w:fldChar w:fldCharType="separate"/>
                </w:r>
                <w:r>
                  <w:rPr>
                    <w:noProof/>
                    <w:webHidden/>
                  </w:rPr>
                  <w:t>2</w:t>
                </w:r>
                <w:r>
                  <w:rPr>
                    <w:noProof/>
                    <w:webHidden/>
                  </w:rPr>
                  <w:fldChar w:fldCharType="end"/>
                </w:r>
              </w:hyperlink>
            </w:p>
            <w:p w14:paraId="6521B613" w14:textId="77777777" w:rsidR="00560CAF" w:rsidRDefault="00560CAF">
              <w:pPr>
                <w:pStyle w:val="TOC1"/>
                <w:tabs>
                  <w:tab w:val="right" w:leader="dot" w:pos="9350"/>
                </w:tabs>
                <w:rPr>
                  <w:rFonts w:eastAsiaTheme="minorEastAsia"/>
                  <w:noProof/>
                  <w:lang w:eastAsia="en-GB"/>
                </w:rPr>
              </w:pPr>
              <w:hyperlink w:anchor="_Toc224286557" w:history="1">
                <w:r w:rsidRPr="00D53669">
                  <w:rPr>
                    <w:rStyle w:val="Hyperlink"/>
                    <w:noProof/>
                  </w:rPr>
                  <w:t>Task 1 - Selection of a Research Topic</w:t>
                </w:r>
                <w:r>
                  <w:rPr>
                    <w:noProof/>
                    <w:webHidden/>
                  </w:rPr>
                  <w:tab/>
                </w:r>
                <w:r>
                  <w:rPr>
                    <w:noProof/>
                    <w:webHidden/>
                  </w:rPr>
                  <w:fldChar w:fldCharType="begin"/>
                </w:r>
                <w:r>
                  <w:rPr>
                    <w:noProof/>
                    <w:webHidden/>
                  </w:rPr>
                  <w:instrText xml:space="preserve"> PAGEREF _Toc224286557 \h </w:instrText>
                </w:r>
                <w:r>
                  <w:rPr>
                    <w:noProof/>
                    <w:webHidden/>
                  </w:rPr>
                </w:r>
                <w:r>
                  <w:rPr>
                    <w:noProof/>
                    <w:webHidden/>
                  </w:rPr>
                  <w:fldChar w:fldCharType="separate"/>
                </w:r>
                <w:r>
                  <w:rPr>
                    <w:noProof/>
                    <w:webHidden/>
                  </w:rPr>
                  <w:t>2</w:t>
                </w:r>
                <w:r>
                  <w:rPr>
                    <w:noProof/>
                    <w:webHidden/>
                  </w:rPr>
                  <w:fldChar w:fldCharType="end"/>
                </w:r>
              </w:hyperlink>
            </w:p>
            <w:p w14:paraId="5952D72F" w14:textId="77777777" w:rsidR="00560CAF" w:rsidRDefault="00560CAF">
              <w:pPr>
                <w:pStyle w:val="TOC2"/>
                <w:tabs>
                  <w:tab w:val="right" w:leader="dot" w:pos="9350"/>
                </w:tabs>
                <w:rPr>
                  <w:rFonts w:eastAsiaTheme="minorEastAsia"/>
                  <w:noProof/>
                  <w:lang w:eastAsia="en-GB"/>
                </w:rPr>
              </w:pPr>
              <w:hyperlink w:anchor="_Toc224286558" w:history="1">
                <w:r w:rsidRPr="00D53669">
                  <w:rPr>
                    <w:rStyle w:val="Hyperlink"/>
                    <w:noProof/>
                  </w:rPr>
                  <w:t>Identifying the Issue</w:t>
                </w:r>
                <w:r>
                  <w:rPr>
                    <w:noProof/>
                    <w:webHidden/>
                  </w:rPr>
                  <w:tab/>
                </w:r>
                <w:r>
                  <w:rPr>
                    <w:noProof/>
                    <w:webHidden/>
                  </w:rPr>
                  <w:fldChar w:fldCharType="begin"/>
                </w:r>
                <w:r>
                  <w:rPr>
                    <w:noProof/>
                    <w:webHidden/>
                  </w:rPr>
                  <w:instrText xml:space="preserve"> PAGEREF _Toc224286558 \h </w:instrText>
                </w:r>
                <w:r>
                  <w:rPr>
                    <w:noProof/>
                    <w:webHidden/>
                  </w:rPr>
                </w:r>
                <w:r>
                  <w:rPr>
                    <w:noProof/>
                    <w:webHidden/>
                  </w:rPr>
                  <w:fldChar w:fldCharType="separate"/>
                </w:r>
                <w:r>
                  <w:rPr>
                    <w:noProof/>
                    <w:webHidden/>
                  </w:rPr>
                  <w:t>2</w:t>
                </w:r>
                <w:r>
                  <w:rPr>
                    <w:noProof/>
                    <w:webHidden/>
                  </w:rPr>
                  <w:fldChar w:fldCharType="end"/>
                </w:r>
              </w:hyperlink>
            </w:p>
            <w:p w14:paraId="5A160F92" w14:textId="77777777" w:rsidR="00560CAF" w:rsidRDefault="00560CAF">
              <w:pPr>
                <w:pStyle w:val="TOC2"/>
                <w:tabs>
                  <w:tab w:val="right" w:leader="dot" w:pos="9350"/>
                </w:tabs>
                <w:rPr>
                  <w:rFonts w:eastAsiaTheme="minorEastAsia"/>
                  <w:noProof/>
                  <w:lang w:eastAsia="en-GB"/>
                </w:rPr>
              </w:pPr>
              <w:hyperlink w:anchor="_Toc224286559" w:history="1">
                <w:r w:rsidRPr="00D53669">
                  <w:rPr>
                    <w:rStyle w:val="Hyperlink"/>
                    <w:noProof/>
                  </w:rPr>
                  <w:t>Why This Issue Matters</w:t>
                </w:r>
                <w:r>
                  <w:rPr>
                    <w:noProof/>
                    <w:webHidden/>
                  </w:rPr>
                  <w:tab/>
                </w:r>
                <w:r>
                  <w:rPr>
                    <w:noProof/>
                    <w:webHidden/>
                  </w:rPr>
                  <w:fldChar w:fldCharType="begin"/>
                </w:r>
                <w:r>
                  <w:rPr>
                    <w:noProof/>
                    <w:webHidden/>
                  </w:rPr>
                  <w:instrText xml:space="preserve"> PAGEREF _Toc224286559 \h </w:instrText>
                </w:r>
                <w:r>
                  <w:rPr>
                    <w:noProof/>
                    <w:webHidden/>
                  </w:rPr>
                </w:r>
                <w:r>
                  <w:rPr>
                    <w:noProof/>
                    <w:webHidden/>
                  </w:rPr>
                  <w:fldChar w:fldCharType="separate"/>
                </w:r>
                <w:r>
                  <w:rPr>
                    <w:noProof/>
                    <w:webHidden/>
                  </w:rPr>
                  <w:t>2</w:t>
                </w:r>
                <w:r>
                  <w:rPr>
                    <w:noProof/>
                    <w:webHidden/>
                  </w:rPr>
                  <w:fldChar w:fldCharType="end"/>
                </w:r>
              </w:hyperlink>
            </w:p>
            <w:p w14:paraId="1B604AA7" w14:textId="77777777" w:rsidR="00560CAF" w:rsidRDefault="00560CAF">
              <w:pPr>
                <w:pStyle w:val="TOC2"/>
                <w:tabs>
                  <w:tab w:val="right" w:leader="dot" w:pos="9350"/>
                </w:tabs>
                <w:rPr>
                  <w:rFonts w:eastAsiaTheme="minorEastAsia"/>
                  <w:noProof/>
                  <w:lang w:eastAsia="en-GB"/>
                </w:rPr>
              </w:pPr>
              <w:hyperlink w:anchor="_Toc224286560" w:history="1">
                <w:r w:rsidRPr="00D53669">
                  <w:rPr>
                    <w:rStyle w:val="Hyperlink"/>
                    <w:noProof/>
                  </w:rPr>
                  <w:t>Personal Reflection</w:t>
                </w:r>
                <w:r>
                  <w:rPr>
                    <w:noProof/>
                    <w:webHidden/>
                  </w:rPr>
                  <w:tab/>
                </w:r>
                <w:r>
                  <w:rPr>
                    <w:noProof/>
                    <w:webHidden/>
                  </w:rPr>
                  <w:fldChar w:fldCharType="begin"/>
                </w:r>
                <w:r>
                  <w:rPr>
                    <w:noProof/>
                    <w:webHidden/>
                  </w:rPr>
                  <w:instrText xml:space="preserve"> PAGEREF _Toc224286560 \h </w:instrText>
                </w:r>
                <w:r>
                  <w:rPr>
                    <w:noProof/>
                    <w:webHidden/>
                  </w:rPr>
                </w:r>
                <w:r>
                  <w:rPr>
                    <w:noProof/>
                    <w:webHidden/>
                  </w:rPr>
                  <w:fldChar w:fldCharType="separate"/>
                </w:r>
                <w:r>
                  <w:rPr>
                    <w:noProof/>
                    <w:webHidden/>
                  </w:rPr>
                  <w:t>2</w:t>
                </w:r>
                <w:r>
                  <w:rPr>
                    <w:noProof/>
                    <w:webHidden/>
                  </w:rPr>
                  <w:fldChar w:fldCharType="end"/>
                </w:r>
              </w:hyperlink>
            </w:p>
            <w:p w14:paraId="581CB0BF" w14:textId="77777777" w:rsidR="00560CAF" w:rsidRDefault="00560CAF">
              <w:pPr>
                <w:pStyle w:val="TOC1"/>
                <w:tabs>
                  <w:tab w:val="right" w:leader="dot" w:pos="9350"/>
                </w:tabs>
                <w:rPr>
                  <w:rFonts w:eastAsiaTheme="minorEastAsia"/>
                  <w:noProof/>
                  <w:lang w:eastAsia="en-GB"/>
                </w:rPr>
              </w:pPr>
              <w:hyperlink w:anchor="_Toc224286561" w:history="1">
                <w:r w:rsidRPr="00D53669">
                  <w:rPr>
                    <w:rStyle w:val="Hyperlink"/>
                    <w:noProof/>
                  </w:rPr>
                  <w:t>Task 2: Evaluating Sources</w:t>
                </w:r>
                <w:r>
                  <w:rPr>
                    <w:noProof/>
                    <w:webHidden/>
                  </w:rPr>
                  <w:tab/>
                </w:r>
                <w:r>
                  <w:rPr>
                    <w:noProof/>
                    <w:webHidden/>
                  </w:rPr>
                  <w:fldChar w:fldCharType="begin"/>
                </w:r>
                <w:r>
                  <w:rPr>
                    <w:noProof/>
                    <w:webHidden/>
                  </w:rPr>
                  <w:instrText xml:space="preserve"> PAGEREF _Toc224286561 \h </w:instrText>
                </w:r>
                <w:r>
                  <w:rPr>
                    <w:noProof/>
                    <w:webHidden/>
                  </w:rPr>
                </w:r>
                <w:r>
                  <w:rPr>
                    <w:noProof/>
                    <w:webHidden/>
                  </w:rPr>
                  <w:fldChar w:fldCharType="separate"/>
                </w:r>
                <w:r>
                  <w:rPr>
                    <w:noProof/>
                    <w:webHidden/>
                  </w:rPr>
                  <w:t>3</w:t>
                </w:r>
                <w:r>
                  <w:rPr>
                    <w:noProof/>
                    <w:webHidden/>
                  </w:rPr>
                  <w:fldChar w:fldCharType="end"/>
                </w:r>
              </w:hyperlink>
            </w:p>
            <w:p w14:paraId="5FB5858C" w14:textId="77777777" w:rsidR="00560CAF" w:rsidRDefault="00560CAF">
              <w:pPr>
                <w:pStyle w:val="TOC2"/>
                <w:tabs>
                  <w:tab w:val="right" w:leader="dot" w:pos="9350"/>
                </w:tabs>
                <w:rPr>
                  <w:rFonts w:eastAsiaTheme="minorEastAsia"/>
                  <w:noProof/>
                  <w:lang w:eastAsia="en-GB"/>
                </w:rPr>
              </w:pPr>
              <w:hyperlink w:anchor="_Toc224286562" w:history="1">
                <w:r w:rsidRPr="00D53669">
                  <w:rPr>
                    <w:rStyle w:val="Hyperlink"/>
                    <w:noProof/>
                  </w:rPr>
                  <w:t>Source 1 – Age UK (2023)  - Offline and left behind</w:t>
                </w:r>
                <w:r>
                  <w:rPr>
                    <w:noProof/>
                    <w:webHidden/>
                  </w:rPr>
                  <w:tab/>
                </w:r>
                <w:r>
                  <w:rPr>
                    <w:noProof/>
                    <w:webHidden/>
                  </w:rPr>
                  <w:fldChar w:fldCharType="begin"/>
                </w:r>
                <w:r>
                  <w:rPr>
                    <w:noProof/>
                    <w:webHidden/>
                  </w:rPr>
                  <w:instrText xml:space="preserve"> PAGEREF _Toc224286562 \h </w:instrText>
                </w:r>
                <w:r>
                  <w:rPr>
                    <w:noProof/>
                    <w:webHidden/>
                  </w:rPr>
                </w:r>
                <w:r>
                  <w:rPr>
                    <w:noProof/>
                    <w:webHidden/>
                  </w:rPr>
                  <w:fldChar w:fldCharType="separate"/>
                </w:r>
                <w:r>
                  <w:rPr>
                    <w:noProof/>
                    <w:webHidden/>
                  </w:rPr>
                  <w:t>3</w:t>
                </w:r>
                <w:r>
                  <w:rPr>
                    <w:noProof/>
                    <w:webHidden/>
                  </w:rPr>
                  <w:fldChar w:fldCharType="end"/>
                </w:r>
              </w:hyperlink>
            </w:p>
            <w:p w14:paraId="51D136DB" w14:textId="77777777" w:rsidR="00560CAF" w:rsidRDefault="00560CAF">
              <w:pPr>
                <w:pStyle w:val="TOC2"/>
                <w:tabs>
                  <w:tab w:val="right" w:leader="dot" w:pos="9350"/>
                </w:tabs>
                <w:rPr>
                  <w:rFonts w:eastAsiaTheme="minorEastAsia"/>
                  <w:noProof/>
                  <w:lang w:eastAsia="en-GB"/>
                </w:rPr>
              </w:pPr>
              <w:hyperlink w:anchor="_Toc224286563" w:history="1">
                <w:r w:rsidRPr="00D53669">
                  <w:rPr>
                    <w:rStyle w:val="Hyperlink"/>
                    <w:noProof/>
                  </w:rPr>
                  <w:t>Source 2 – Honeyman et al. (2020)  - Digital technology and health inequalities</w:t>
                </w:r>
                <w:r>
                  <w:rPr>
                    <w:noProof/>
                    <w:webHidden/>
                  </w:rPr>
                  <w:tab/>
                </w:r>
                <w:r>
                  <w:rPr>
                    <w:noProof/>
                    <w:webHidden/>
                  </w:rPr>
                  <w:fldChar w:fldCharType="begin"/>
                </w:r>
                <w:r>
                  <w:rPr>
                    <w:noProof/>
                    <w:webHidden/>
                  </w:rPr>
                  <w:instrText xml:space="preserve"> PAGEREF _Toc224286563 \h </w:instrText>
                </w:r>
                <w:r>
                  <w:rPr>
                    <w:noProof/>
                    <w:webHidden/>
                  </w:rPr>
                </w:r>
                <w:r>
                  <w:rPr>
                    <w:noProof/>
                    <w:webHidden/>
                  </w:rPr>
                  <w:fldChar w:fldCharType="separate"/>
                </w:r>
                <w:r>
                  <w:rPr>
                    <w:noProof/>
                    <w:webHidden/>
                  </w:rPr>
                  <w:t>3</w:t>
                </w:r>
                <w:r>
                  <w:rPr>
                    <w:noProof/>
                    <w:webHidden/>
                  </w:rPr>
                  <w:fldChar w:fldCharType="end"/>
                </w:r>
              </w:hyperlink>
            </w:p>
            <w:p w14:paraId="62325815" w14:textId="77777777" w:rsidR="00560CAF" w:rsidRDefault="00560CAF">
              <w:pPr>
                <w:pStyle w:val="TOC2"/>
                <w:tabs>
                  <w:tab w:val="right" w:leader="dot" w:pos="9350"/>
                </w:tabs>
                <w:rPr>
                  <w:rFonts w:eastAsiaTheme="minorEastAsia"/>
                  <w:noProof/>
                  <w:lang w:eastAsia="en-GB"/>
                </w:rPr>
              </w:pPr>
              <w:hyperlink w:anchor="_Toc224286564" w:history="1">
                <w:r w:rsidRPr="00D53669">
                  <w:rPr>
                    <w:rStyle w:val="Hyperlink"/>
                    <w:noProof/>
                  </w:rPr>
                  <w:t>Source 3 – NHS England (2022)  - NHS App and digital inclusion framework</w:t>
                </w:r>
                <w:r>
                  <w:rPr>
                    <w:noProof/>
                    <w:webHidden/>
                  </w:rPr>
                  <w:tab/>
                </w:r>
                <w:r>
                  <w:rPr>
                    <w:noProof/>
                    <w:webHidden/>
                  </w:rPr>
                  <w:fldChar w:fldCharType="begin"/>
                </w:r>
                <w:r>
                  <w:rPr>
                    <w:noProof/>
                    <w:webHidden/>
                  </w:rPr>
                  <w:instrText xml:space="preserve"> PAGEREF _Toc224286564 \h </w:instrText>
                </w:r>
                <w:r>
                  <w:rPr>
                    <w:noProof/>
                    <w:webHidden/>
                  </w:rPr>
                </w:r>
                <w:r>
                  <w:rPr>
                    <w:noProof/>
                    <w:webHidden/>
                  </w:rPr>
                  <w:fldChar w:fldCharType="separate"/>
                </w:r>
                <w:r>
                  <w:rPr>
                    <w:noProof/>
                    <w:webHidden/>
                  </w:rPr>
                  <w:t>3</w:t>
                </w:r>
                <w:r>
                  <w:rPr>
                    <w:noProof/>
                    <w:webHidden/>
                  </w:rPr>
                  <w:fldChar w:fldCharType="end"/>
                </w:r>
              </w:hyperlink>
            </w:p>
            <w:p w14:paraId="406A0661" w14:textId="77777777" w:rsidR="00560CAF" w:rsidRDefault="00560CAF">
              <w:pPr>
                <w:pStyle w:val="TOC2"/>
                <w:tabs>
                  <w:tab w:val="right" w:leader="dot" w:pos="9350"/>
                </w:tabs>
                <w:rPr>
                  <w:rFonts w:eastAsiaTheme="minorEastAsia"/>
                  <w:noProof/>
                  <w:lang w:eastAsia="en-GB"/>
                </w:rPr>
              </w:pPr>
              <w:hyperlink w:anchor="_Toc224286565" w:history="1">
                <w:r w:rsidRPr="00D53669">
                  <w:rPr>
                    <w:rStyle w:val="Hyperlink"/>
                    <w:noProof/>
                  </w:rPr>
                  <w:t>Research Gaps</w:t>
                </w:r>
                <w:r>
                  <w:rPr>
                    <w:noProof/>
                    <w:webHidden/>
                  </w:rPr>
                  <w:tab/>
                </w:r>
                <w:r>
                  <w:rPr>
                    <w:noProof/>
                    <w:webHidden/>
                  </w:rPr>
                  <w:fldChar w:fldCharType="begin"/>
                </w:r>
                <w:r>
                  <w:rPr>
                    <w:noProof/>
                    <w:webHidden/>
                  </w:rPr>
                  <w:instrText xml:space="preserve"> PAGEREF _Toc224286565 \h </w:instrText>
                </w:r>
                <w:r>
                  <w:rPr>
                    <w:noProof/>
                    <w:webHidden/>
                  </w:rPr>
                </w:r>
                <w:r>
                  <w:rPr>
                    <w:noProof/>
                    <w:webHidden/>
                  </w:rPr>
                  <w:fldChar w:fldCharType="separate"/>
                </w:r>
                <w:r>
                  <w:rPr>
                    <w:noProof/>
                    <w:webHidden/>
                  </w:rPr>
                  <w:t>4</w:t>
                </w:r>
                <w:r>
                  <w:rPr>
                    <w:noProof/>
                    <w:webHidden/>
                  </w:rPr>
                  <w:fldChar w:fldCharType="end"/>
                </w:r>
              </w:hyperlink>
            </w:p>
            <w:p w14:paraId="3E838E88" w14:textId="77777777" w:rsidR="00560CAF" w:rsidRDefault="00560CAF">
              <w:pPr>
                <w:pStyle w:val="TOC1"/>
                <w:tabs>
                  <w:tab w:val="right" w:leader="dot" w:pos="9350"/>
                </w:tabs>
                <w:rPr>
                  <w:rFonts w:eastAsiaTheme="minorEastAsia"/>
                  <w:noProof/>
                  <w:lang w:eastAsia="en-GB"/>
                </w:rPr>
              </w:pPr>
              <w:hyperlink w:anchor="_Toc224286566" w:history="1">
                <w:r w:rsidRPr="00D53669">
                  <w:rPr>
                    <w:rStyle w:val="Hyperlink"/>
                    <w:noProof/>
                  </w:rPr>
                  <w:t>Task 3: Research Methodologies</w:t>
                </w:r>
                <w:r>
                  <w:rPr>
                    <w:noProof/>
                    <w:webHidden/>
                  </w:rPr>
                  <w:tab/>
                </w:r>
                <w:r>
                  <w:rPr>
                    <w:noProof/>
                    <w:webHidden/>
                  </w:rPr>
                  <w:fldChar w:fldCharType="begin"/>
                </w:r>
                <w:r>
                  <w:rPr>
                    <w:noProof/>
                    <w:webHidden/>
                  </w:rPr>
                  <w:instrText xml:space="preserve"> PAGEREF _Toc224286566 \h </w:instrText>
                </w:r>
                <w:r>
                  <w:rPr>
                    <w:noProof/>
                    <w:webHidden/>
                  </w:rPr>
                </w:r>
                <w:r>
                  <w:rPr>
                    <w:noProof/>
                    <w:webHidden/>
                  </w:rPr>
                  <w:fldChar w:fldCharType="separate"/>
                </w:r>
                <w:r>
                  <w:rPr>
                    <w:noProof/>
                    <w:webHidden/>
                  </w:rPr>
                  <w:t>4</w:t>
                </w:r>
                <w:r>
                  <w:rPr>
                    <w:noProof/>
                    <w:webHidden/>
                  </w:rPr>
                  <w:fldChar w:fldCharType="end"/>
                </w:r>
              </w:hyperlink>
            </w:p>
            <w:p w14:paraId="57FFC255" w14:textId="77777777" w:rsidR="00560CAF" w:rsidRDefault="00560CAF">
              <w:pPr>
                <w:pStyle w:val="TOC1"/>
                <w:tabs>
                  <w:tab w:val="right" w:leader="dot" w:pos="9350"/>
                </w:tabs>
                <w:rPr>
                  <w:rFonts w:eastAsiaTheme="minorEastAsia"/>
                  <w:noProof/>
                  <w:lang w:eastAsia="en-GB"/>
                </w:rPr>
              </w:pPr>
              <w:hyperlink w:anchor="_Toc224286567" w:history="1">
                <w:r w:rsidRPr="00D53669">
                  <w:rPr>
                    <w:rStyle w:val="Hyperlink"/>
                    <w:noProof/>
                  </w:rPr>
                  <w:t>Task 4: Data Collection</w:t>
                </w:r>
                <w:r>
                  <w:rPr>
                    <w:noProof/>
                    <w:webHidden/>
                  </w:rPr>
                  <w:tab/>
                </w:r>
                <w:r>
                  <w:rPr>
                    <w:noProof/>
                    <w:webHidden/>
                  </w:rPr>
                  <w:fldChar w:fldCharType="begin"/>
                </w:r>
                <w:r>
                  <w:rPr>
                    <w:noProof/>
                    <w:webHidden/>
                  </w:rPr>
                  <w:instrText xml:space="preserve"> PAGEREF _Toc224286567 \h </w:instrText>
                </w:r>
                <w:r>
                  <w:rPr>
                    <w:noProof/>
                    <w:webHidden/>
                  </w:rPr>
                </w:r>
                <w:r>
                  <w:rPr>
                    <w:noProof/>
                    <w:webHidden/>
                  </w:rPr>
                  <w:fldChar w:fldCharType="separate"/>
                </w:r>
                <w:r>
                  <w:rPr>
                    <w:noProof/>
                    <w:webHidden/>
                  </w:rPr>
                  <w:t>5</w:t>
                </w:r>
                <w:r>
                  <w:rPr>
                    <w:noProof/>
                    <w:webHidden/>
                  </w:rPr>
                  <w:fldChar w:fldCharType="end"/>
                </w:r>
              </w:hyperlink>
            </w:p>
            <w:p w14:paraId="09CF294C" w14:textId="77777777" w:rsidR="00560CAF" w:rsidRDefault="00560CAF">
              <w:pPr>
                <w:pStyle w:val="TOC2"/>
                <w:tabs>
                  <w:tab w:val="right" w:leader="dot" w:pos="9350"/>
                </w:tabs>
                <w:rPr>
                  <w:rFonts w:eastAsiaTheme="minorEastAsia"/>
                  <w:noProof/>
                  <w:lang w:eastAsia="en-GB"/>
                </w:rPr>
              </w:pPr>
              <w:hyperlink w:anchor="_Toc224286568" w:history="1">
                <w:r w:rsidRPr="00D53669">
                  <w:rPr>
                    <w:rStyle w:val="Hyperlink"/>
                    <w:noProof/>
                  </w:rPr>
                  <w:t>Primary and Secondary Data</w:t>
                </w:r>
                <w:r>
                  <w:rPr>
                    <w:noProof/>
                    <w:webHidden/>
                  </w:rPr>
                  <w:tab/>
                </w:r>
                <w:r>
                  <w:rPr>
                    <w:noProof/>
                    <w:webHidden/>
                  </w:rPr>
                  <w:fldChar w:fldCharType="begin"/>
                </w:r>
                <w:r>
                  <w:rPr>
                    <w:noProof/>
                    <w:webHidden/>
                  </w:rPr>
                  <w:instrText xml:space="preserve"> PAGEREF _Toc224286568 \h </w:instrText>
                </w:r>
                <w:r>
                  <w:rPr>
                    <w:noProof/>
                    <w:webHidden/>
                  </w:rPr>
                </w:r>
                <w:r>
                  <w:rPr>
                    <w:noProof/>
                    <w:webHidden/>
                  </w:rPr>
                  <w:fldChar w:fldCharType="separate"/>
                </w:r>
                <w:r>
                  <w:rPr>
                    <w:noProof/>
                    <w:webHidden/>
                  </w:rPr>
                  <w:t>5</w:t>
                </w:r>
                <w:r>
                  <w:rPr>
                    <w:noProof/>
                    <w:webHidden/>
                  </w:rPr>
                  <w:fldChar w:fldCharType="end"/>
                </w:r>
              </w:hyperlink>
            </w:p>
            <w:p w14:paraId="6B700A18" w14:textId="77777777" w:rsidR="00560CAF" w:rsidRDefault="00560CAF">
              <w:pPr>
                <w:pStyle w:val="TOC2"/>
                <w:tabs>
                  <w:tab w:val="right" w:leader="dot" w:pos="9350"/>
                </w:tabs>
                <w:rPr>
                  <w:rFonts w:eastAsiaTheme="minorEastAsia"/>
                  <w:noProof/>
                  <w:lang w:eastAsia="en-GB"/>
                </w:rPr>
              </w:pPr>
              <w:hyperlink w:anchor="_Toc224286569" w:history="1">
                <w:r w:rsidRPr="00D53669">
                  <w:rPr>
                    <w:rStyle w:val="Hyperlink"/>
                    <w:noProof/>
                  </w:rPr>
                  <w:t>Type of Data and Justification</w:t>
                </w:r>
                <w:r>
                  <w:rPr>
                    <w:noProof/>
                    <w:webHidden/>
                  </w:rPr>
                  <w:tab/>
                </w:r>
                <w:r>
                  <w:rPr>
                    <w:noProof/>
                    <w:webHidden/>
                  </w:rPr>
                  <w:fldChar w:fldCharType="begin"/>
                </w:r>
                <w:r>
                  <w:rPr>
                    <w:noProof/>
                    <w:webHidden/>
                  </w:rPr>
                  <w:instrText xml:space="preserve"> PAGEREF _Toc224286569 \h </w:instrText>
                </w:r>
                <w:r>
                  <w:rPr>
                    <w:noProof/>
                    <w:webHidden/>
                  </w:rPr>
                </w:r>
                <w:r>
                  <w:rPr>
                    <w:noProof/>
                    <w:webHidden/>
                  </w:rPr>
                  <w:fldChar w:fldCharType="separate"/>
                </w:r>
                <w:r>
                  <w:rPr>
                    <w:noProof/>
                    <w:webHidden/>
                  </w:rPr>
                  <w:t>5</w:t>
                </w:r>
                <w:r>
                  <w:rPr>
                    <w:noProof/>
                    <w:webHidden/>
                  </w:rPr>
                  <w:fldChar w:fldCharType="end"/>
                </w:r>
              </w:hyperlink>
            </w:p>
            <w:p w14:paraId="4440317B" w14:textId="77777777" w:rsidR="00560CAF" w:rsidRDefault="00560CAF">
              <w:pPr>
                <w:pStyle w:val="TOC2"/>
                <w:tabs>
                  <w:tab w:val="right" w:leader="dot" w:pos="9350"/>
                </w:tabs>
                <w:rPr>
                  <w:rFonts w:eastAsiaTheme="minorEastAsia"/>
                  <w:noProof/>
                  <w:lang w:eastAsia="en-GB"/>
                </w:rPr>
              </w:pPr>
              <w:hyperlink w:anchor="_Toc224286570" w:history="1">
                <w:r w:rsidRPr="00D53669">
                  <w:rPr>
                    <w:rStyle w:val="Hyperlink"/>
                    <w:noProof/>
                  </w:rPr>
                  <w:t>Advantages and Challenges</w:t>
                </w:r>
                <w:r>
                  <w:rPr>
                    <w:noProof/>
                    <w:webHidden/>
                  </w:rPr>
                  <w:tab/>
                </w:r>
                <w:r>
                  <w:rPr>
                    <w:noProof/>
                    <w:webHidden/>
                  </w:rPr>
                  <w:fldChar w:fldCharType="begin"/>
                </w:r>
                <w:r>
                  <w:rPr>
                    <w:noProof/>
                    <w:webHidden/>
                  </w:rPr>
                  <w:instrText xml:space="preserve"> PAGEREF _Toc224286570 \h </w:instrText>
                </w:r>
                <w:r>
                  <w:rPr>
                    <w:noProof/>
                    <w:webHidden/>
                  </w:rPr>
                </w:r>
                <w:r>
                  <w:rPr>
                    <w:noProof/>
                    <w:webHidden/>
                  </w:rPr>
                  <w:fldChar w:fldCharType="separate"/>
                </w:r>
                <w:r>
                  <w:rPr>
                    <w:noProof/>
                    <w:webHidden/>
                  </w:rPr>
                  <w:t>5</w:t>
                </w:r>
                <w:r>
                  <w:rPr>
                    <w:noProof/>
                    <w:webHidden/>
                  </w:rPr>
                  <w:fldChar w:fldCharType="end"/>
                </w:r>
              </w:hyperlink>
            </w:p>
            <w:p w14:paraId="6DB711C6" w14:textId="77777777" w:rsidR="00560CAF" w:rsidRDefault="00560CAF">
              <w:pPr>
                <w:pStyle w:val="TOC1"/>
                <w:tabs>
                  <w:tab w:val="right" w:leader="dot" w:pos="9350"/>
                </w:tabs>
                <w:rPr>
                  <w:rFonts w:eastAsiaTheme="minorEastAsia"/>
                  <w:noProof/>
                  <w:lang w:eastAsia="en-GB"/>
                </w:rPr>
              </w:pPr>
              <w:hyperlink w:anchor="_Toc224286571" w:history="1">
                <w:r w:rsidRPr="00D53669">
                  <w:rPr>
                    <w:rStyle w:val="Hyperlink"/>
                    <w:noProof/>
                  </w:rPr>
                  <w:t>Conclusion</w:t>
                </w:r>
                <w:r>
                  <w:rPr>
                    <w:noProof/>
                    <w:webHidden/>
                  </w:rPr>
                  <w:tab/>
                </w:r>
                <w:r>
                  <w:rPr>
                    <w:noProof/>
                    <w:webHidden/>
                  </w:rPr>
                  <w:fldChar w:fldCharType="begin"/>
                </w:r>
                <w:r>
                  <w:rPr>
                    <w:noProof/>
                    <w:webHidden/>
                  </w:rPr>
                  <w:instrText xml:space="preserve"> PAGEREF _Toc224286571 \h </w:instrText>
                </w:r>
                <w:r>
                  <w:rPr>
                    <w:noProof/>
                    <w:webHidden/>
                  </w:rPr>
                </w:r>
                <w:r>
                  <w:rPr>
                    <w:noProof/>
                    <w:webHidden/>
                  </w:rPr>
                  <w:fldChar w:fldCharType="separate"/>
                </w:r>
                <w:r>
                  <w:rPr>
                    <w:noProof/>
                    <w:webHidden/>
                  </w:rPr>
                  <w:t>5</w:t>
                </w:r>
                <w:r>
                  <w:rPr>
                    <w:noProof/>
                    <w:webHidden/>
                  </w:rPr>
                  <w:fldChar w:fldCharType="end"/>
                </w:r>
              </w:hyperlink>
            </w:p>
            <w:p w14:paraId="2331CDD2" w14:textId="77777777" w:rsidR="00560CAF" w:rsidRDefault="00560CAF">
              <w:pPr>
                <w:pStyle w:val="TOC1"/>
                <w:tabs>
                  <w:tab w:val="right" w:leader="dot" w:pos="9350"/>
                </w:tabs>
                <w:rPr>
                  <w:rFonts w:eastAsiaTheme="minorEastAsia"/>
                  <w:noProof/>
                  <w:lang w:eastAsia="en-GB"/>
                </w:rPr>
              </w:pPr>
              <w:hyperlink w:anchor="_Toc224286572" w:history="1">
                <w:r w:rsidRPr="00D53669">
                  <w:rPr>
                    <w:rStyle w:val="Hyperlink"/>
                    <w:noProof/>
                  </w:rPr>
                  <w:t>Reference List</w:t>
                </w:r>
                <w:r>
                  <w:rPr>
                    <w:noProof/>
                    <w:webHidden/>
                  </w:rPr>
                  <w:tab/>
                </w:r>
                <w:r>
                  <w:rPr>
                    <w:noProof/>
                    <w:webHidden/>
                  </w:rPr>
                  <w:fldChar w:fldCharType="begin"/>
                </w:r>
                <w:r>
                  <w:rPr>
                    <w:noProof/>
                    <w:webHidden/>
                  </w:rPr>
                  <w:instrText xml:space="preserve"> PAGEREF _Toc224286572 \h </w:instrText>
                </w:r>
                <w:r>
                  <w:rPr>
                    <w:noProof/>
                    <w:webHidden/>
                  </w:rPr>
                </w:r>
                <w:r>
                  <w:rPr>
                    <w:noProof/>
                    <w:webHidden/>
                  </w:rPr>
                  <w:fldChar w:fldCharType="separate"/>
                </w:r>
                <w:r>
                  <w:rPr>
                    <w:noProof/>
                    <w:webHidden/>
                  </w:rPr>
                  <w:t>6</w:t>
                </w:r>
                <w:r>
                  <w:rPr>
                    <w:noProof/>
                    <w:webHidden/>
                  </w:rPr>
                  <w:fldChar w:fldCharType="end"/>
                </w:r>
              </w:hyperlink>
            </w:p>
            <w:p w14:paraId="48B1B28D" w14:textId="77777777" w:rsidR="00A96087" w:rsidRDefault="00A96087">
              <w:r>
                <w:rPr>
                  <w:b/>
                  <w:bCs/>
                  <w:noProof/>
                </w:rPr>
                <w:fldChar w:fldCharType="end"/>
              </w:r>
            </w:p>
          </w:sdtContent>
        </w:sdt>
        <w:p w14:paraId="641BAD14" w14:textId="77777777" w:rsidR="00A96087" w:rsidRDefault="00A96087">
          <w:pPr>
            <w:rPr>
              <w:rFonts w:ascii="Arial" w:eastAsiaTheme="majorEastAsia" w:hAnsi="Arial" w:cs="Arial"/>
              <w:lang w:val="en-US" w:eastAsia="ja-JP"/>
            </w:rPr>
          </w:pPr>
        </w:p>
        <w:p w14:paraId="14CBBAA6" w14:textId="77777777" w:rsidR="00A15A2C" w:rsidRPr="00A15A2C" w:rsidRDefault="00A15A2C" w:rsidP="00A15A2C">
          <w:pPr>
            <w:spacing w:line="360" w:lineRule="auto"/>
            <w:rPr>
              <w:rFonts w:ascii="Arial" w:eastAsiaTheme="majorEastAsia" w:hAnsi="Arial" w:cs="Arial"/>
              <w:lang w:val="en-US" w:eastAsia="ja-JP"/>
            </w:rPr>
          </w:pPr>
          <w:r w:rsidRPr="00A15A2C">
            <w:rPr>
              <w:rFonts w:ascii="Arial" w:eastAsiaTheme="majorEastAsia" w:hAnsi="Arial" w:cs="Arial"/>
              <w:lang w:val="en-US" w:eastAsia="ja-JP"/>
            </w:rPr>
            <w:br w:type="page"/>
          </w:r>
        </w:p>
      </w:sdtContent>
    </w:sdt>
    <w:p w14:paraId="66C438BC" w14:textId="77777777" w:rsidR="008B2BEE" w:rsidRPr="00A15A2C" w:rsidRDefault="008B2BEE" w:rsidP="00A96087">
      <w:pPr>
        <w:pStyle w:val="Heading1"/>
      </w:pPr>
      <w:bookmarkStart w:id="1" w:name="_Toc224286556"/>
      <w:r w:rsidRPr="00A15A2C">
        <w:t>Introduction</w:t>
      </w:r>
      <w:bookmarkEnd w:id="1"/>
      <w:r w:rsidRPr="00A15A2C">
        <w:t xml:space="preserve">  </w:t>
      </w:r>
    </w:p>
    <w:p w14:paraId="10C17A9D" w14:textId="77777777" w:rsidR="008B2BEE" w:rsidRPr="00A15A2C" w:rsidRDefault="008B2BEE" w:rsidP="00A15A2C">
      <w:pPr>
        <w:spacing w:line="360" w:lineRule="auto"/>
        <w:rPr>
          <w:rFonts w:ascii="Arial" w:hAnsi="Arial" w:cs="Arial"/>
        </w:rPr>
      </w:pPr>
      <w:r w:rsidRPr="00A15A2C">
        <w:rPr>
          <w:rFonts w:ascii="Arial" w:hAnsi="Arial" w:cs="Arial"/>
        </w:rPr>
        <w:t xml:space="preserve">The National Health Service (NHS) has gradually moved towards digital forms of service delivery, this includes online booking of appointments, electronic prescriptions, telehealth consultations and the NHS App. </w:t>
      </w:r>
      <w:r w:rsidR="000D0A7A" w:rsidRPr="000D0A7A">
        <w:rPr>
          <w:rFonts w:ascii="Arial" w:hAnsi="Arial" w:cs="Arial"/>
        </w:rPr>
        <w:t>To most of the patients, these developments have enhanced convenience and efficiency. Nevertheless, they also can cause complications to the old and elderly who might lack the digital capacity, appropriate equipment, and consistent internet connect</w:t>
      </w:r>
      <w:r w:rsidR="000D0A7A">
        <w:rPr>
          <w:rFonts w:ascii="Arial" w:hAnsi="Arial" w:cs="Arial"/>
        </w:rPr>
        <w:t>ivity to avail of such services</w:t>
      </w:r>
      <w:r w:rsidR="008F4122" w:rsidRPr="00A15A2C">
        <w:rPr>
          <w:rFonts w:ascii="Arial" w:hAnsi="Arial" w:cs="Arial"/>
        </w:rPr>
        <w:t>.</w:t>
      </w:r>
      <w:r w:rsidRPr="00A15A2C">
        <w:rPr>
          <w:rFonts w:ascii="Arial" w:hAnsi="Arial" w:cs="Arial"/>
        </w:rPr>
        <w:t xml:space="preserve"> </w:t>
      </w:r>
      <w:r w:rsidR="008F4122" w:rsidRPr="00A15A2C">
        <w:rPr>
          <w:rFonts w:ascii="Arial" w:hAnsi="Arial" w:cs="Arial"/>
        </w:rPr>
        <w:t>This circumstance is often described as digital exclusion. As healthcare services continue to focus on more digital platforms, such exclusion can become a real barrier to healthcare access. This report, therefore, explores the issue of digital exclusion among older people in the United Kingdom and identifies it as an important health inequality issue. It also outlines three credible sources of evidence</w:t>
      </w:r>
      <w:r w:rsidRPr="00A15A2C">
        <w:rPr>
          <w:rFonts w:ascii="Arial" w:hAnsi="Arial" w:cs="Arial"/>
        </w:rPr>
        <w:t>, suggests an appropriate research methodology, and data collection strategy for further exploration of this issue.</w:t>
      </w:r>
    </w:p>
    <w:p w14:paraId="6989853E" w14:textId="77777777" w:rsidR="008B2BEE" w:rsidRPr="00A15A2C" w:rsidRDefault="008B2BEE" w:rsidP="00A96087">
      <w:pPr>
        <w:pStyle w:val="Heading1"/>
      </w:pPr>
      <w:bookmarkStart w:id="2" w:name="_Toc224286557"/>
      <w:r w:rsidRPr="00A15A2C">
        <w:t>Task 1 - Selection of a Research Topic</w:t>
      </w:r>
      <w:bookmarkEnd w:id="2"/>
      <w:r w:rsidRPr="00A15A2C">
        <w:t xml:space="preserve">  </w:t>
      </w:r>
    </w:p>
    <w:p w14:paraId="5BC97BCE" w14:textId="77777777" w:rsidR="008B2BEE" w:rsidRPr="00A15A2C" w:rsidRDefault="008B2BEE" w:rsidP="00A96087">
      <w:pPr>
        <w:pStyle w:val="Heading2"/>
      </w:pPr>
      <w:bookmarkStart w:id="3" w:name="_Toc224286558"/>
      <w:r w:rsidRPr="00A15A2C">
        <w:t>Identifying the Issue</w:t>
      </w:r>
      <w:bookmarkEnd w:id="3"/>
      <w:r w:rsidRPr="00A15A2C">
        <w:t xml:space="preserve">  </w:t>
      </w:r>
    </w:p>
    <w:p w14:paraId="5B9F7755" w14:textId="77777777" w:rsidR="008B2BEE" w:rsidRPr="00A15A2C" w:rsidRDefault="000D0A7A" w:rsidP="00A15A2C">
      <w:pPr>
        <w:spacing w:line="360" w:lineRule="auto"/>
        <w:rPr>
          <w:rFonts w:ascii="Arial" w:hAnsi="Arial" w:cs="Arial"/>
        </w:rPr>
      </w:pPr>
      <w:r w:rsidRPr="000D0A7A">
        <w:rPr>
          <w:rFonts w:ascii="Arial" w:hAnsi="Arial" w:cs="Arial"/>
        </w:rPr>
        <w:t>Digital exclusion can be described as the inability of people to use or successfully utilize online technologies and services.</w:t>
      </w:r>
      <w:r w:rsidR="008C6E87" w:rsidRPr="00A15A2C">
        <w:rPr>
          <w:rFonts w:ascii="Arial" w:hAnsi="Arial" w:cs="Arial"/>
        </w:rPr>
        <w:t xml:space="preserve"> Within NHS settings, this makes it difficult for individuals to book appointments, manage prescriptions or attend video consultations. The NHS Long Term Plan (2019) pledged to increase digital health and this has been accelerated by the Covid-19 pandemic when remote consultations became the dominant form. While this brought some benefits to the digitally literate patients, it simultaneously marginalised many older people. According to the Office for National Statistics (ONS, 2020), around 4.7million adults aged 65and over in England are non-users of the internet</w:t>
      </w:r>
      <w:r w:rsidR="008B2BEE" w:rsidRPr="00A15A2C">
        <w:rPr>
          <w:rFonts w:ascii="Arial" w:hAnsi="Arial" w:cs="Arial"/>
        </w:rPr>
        <w:t xml:space="preserve">. Those living in care homes or with multiple long term conditions are compounded by multiple barriers, which increases risks of delayed care and increased dependency on carers.  </w:t>
      </w:r>
    </w:p>
    <w:p w14:paraId="0FB1EE7E" w14:textId="77777777" w:rsidR="00FF4503" w:rsidRDefault="00FF4503" w:rsidP="00FF4503">
      <w:pPr>
        <w:pStyle w:val="Heading2"/>
      </w:pPr>
      <w:bookmarkStart w:id="4" w:name="_Toc224286559"/>
      <w:r w:rsidRPr="00FF4503">
        <w:t>Why This Issue Matters</w:t>
      </w:r>
      <w:bookmarkEnd w:id="4"/>
      <w:r w:rsidRPr="00FF4503">
        <w:t xml:space="preserve">  </w:t>
      </w:r>
    </w:p>
    <w:p w14:paraId="38171FDB" w14:textId="77777777" w:rsidR="008B2BEE" w:rsidRPr="00A15A2C" w:rsidRDefault="00AF4BBB" w:rsidP="00A15A2C">
      <w:pPr>
        <w:spacing w:line="360" w:lineRule="auto"/>
        <w:rPr>
          <w:rFonts w:ascii="Arial" w:hAnsi="Arial" w:cs="Arial"/>
        </w:rPr>
      </w:pPr>
      <w:r w:rsidRPr="00AF4BBB">
        <w:rPr>
          <w:rFonts w:ascii="Arial" w:hAnsi="Arial" w:cs="Arial"/>
        </w:rPr>
        <w:t>Digital exclusion presents organisa</w:t>
      </w:r>
      <w:r>
        <w:rPr>
          <w:rFonts w:ascii="Arial" w:hAnsi="Arial" w:cs="Arial"/>
        </w:rPr>
        <w:t>tional and legal issues as well</w:t>
      </w:r>
      <w:r w:rsidR="008C6E87" w:rsidRPr="00A15A2C">
        <w:rPr>
          <w:rFonts w:ascii="Arial" w:hAnsi="Arial" w:cs="Arial"/>
        </w:rPr>
        <w:t>. The NHS will also legally have to consider the needs of all users under the Public Sector Equality Duty of the Equality Act 2010 when it designs and delivers services</w:t>
      </w:r>
      <w:r w:rsidR="008B2BEE" w:rsidRPr="00A15A2C">
        <w:rPr>
          <w:rFonts w:ascii="Arial" w:hAnsi="Arial" w:cs="Arial"/>
        </w:rPr>
        <w:t xml:space="preserve">. Digitising without proper non-digital alternatives could be seen as a breach of these responsibilities and an increase of health inequalities.  </w:t>
      </w:r>
    </w:p>
    <w:p w14:paraId="6A2DE45B" w14:textId="77777777" w:rsidR="00A96087" w:rsidRDefault="008B2BEE" w:rsidP="00A96087">
      <w:pPr>
        <w:pStyle w:val="Heading2"/>
      </w:pPr>
      <w:bookmarkStart w:id="5" w:name="_Toc224286560"/>
      <w:r w:rsidRPr="00A15A2C">
        <w:t>Personal Reflection</w:t>
      </w:r>
      <w:bookmarkEnd w:id="5"/>
      <w:r w:rsidRPr="00A15A2C">
        <w:t xml:space="preserve">  </w:t>
      </w:r>
    </w:p>
    <w:p w14:paraId="7D9E620E" w14:textId="77777777" w:rsidR="008B2BEE" w:rsidRPr="00A15A2C" w:rsidRDefault="00A15A2C" w:rsidP="00A15A2C">
      <w:pPr>
        <w:spacing w:line="360" w:lineRule="auto"/>
        <w:rPr>
          <w:rFonts w:ascii="Arial" w:hAnsi="Arial" w:cs="Arial"/>
        </w:rPr>
      </w:pPr>
      <w:r w:rsidRPr="00A15A2C">
        <w:rPr>
          <w:rFonts w:ascii="Arial" w:hAnsi="Arial" w:cs="Arial"/>
        </w:rPr>
        <w:t>My interest in this topic is as a result</w:t>
      </w:r>
      <w:r w:rsidR="007B1E1F" w:rsidRPr="00A15A2C">
        <w:rPr>
          <w:rFonts w:ascii="Arial" w:hAnsi="Arial" w:cs="Arial"/>
        </w:rPr>
        <w:t xml:space="preserve"> from experience in a community care environment where many elderly residents found it difficult to be told to book online by staff. Several had no access to smartphones or the internet and had never used the internet. This raised reflection on the risk of well-intentioned digitisation excluding the most vulnerable people in society. As a professional working in the field of health and social care management, it is an integral part of my career development to understand how service design has an impact on equitable access.</w:t>
      </w:r>
      <w:r w:rsidR="00AF4BBB" w:rsidRPr="00AF4BBB">
        <w:t xml:space="preserve"> </w:t>
      </w:r>
      <w:r w:rsidR="00AF4BBB" w:rsidRPr="00AF4BBB">
        <w:rPr>
          <w:rFonts w:ascii="Arial" w:hAnsi="Arial" w:cs="Arial"/>
        </w:rPr>
        <w:t>The need to make services inclusive and accessible is directly linked to the main concepts of the dignity, equality, and person-centred care that is central to effective practise in the sector.</w:t>
      </w:r>
      <w:r w:rsidR="007B1E1F" w:rsidRPr="00A15A2C">
        <w:rPr>
          <w:rFonts w:ascii="Arial" w:hAnsi="Arial" w:cs="Arial"/>
        </w:rPr>
        <w:t xml:space="preserve"> </w:t>
      </w:r>
    </w:p>
    <w:p w14:paraId="40249B9C" w14:textId="77777777" w:rsidR="008B2BEE" w:rsidRPr="00A15A2C" w:rsidRDefault="008B2BEE" w:rsidP="00A96087">
      <w:pPr>
        <w:pStyle w:val="Heading1"/>
      </w:pPr>
      <w:bookmarkStart w:id="6" w:name="_Toc224286561"/>
      <w:r w:rsidRPr="00A15A2C">
        <w:t>Task 2: Evaluating Sources</w:t>
      </w:r>
      <w:bookmarkEnd w:id="6"/>
      <w:r w:rsidRPr="00A15A2C">
        <w:t xml:space="preserve"> </w:t>
      </w:r>
    </w:p>
    <w:p w14:paraId="5772987F" w14:textId="77777777" w:rsidR="008B2BEE" w:rsidRPr="00A15A2C" w:rsidRDefault="008B2BEE" w:rsidP="00A96087">
      <w:pPr>
        <w:pStyle w:val="Heading2"/>
      </w:pPr>
      <w:bookmarkStart w:id="7" w:name="_Toc224286562"/>
      <w:r w:rsidRPr="00A15A2C">
        <w:t>Source 1 – Age UK (2023</w:t>
      </w:r>
      <w:proofErr w:type="gramStart"/>
      <w:r w:rsidRPr="00A15A2C">
        <w:t xml:space="preserve">)  </w:t>
      </w:r>
      <w:r w:rsidR="00FF4503">
        <w:t>-</w:t>
      </w:r>
      <w:proofErr w:type="gramEnd"/>
      <w:r w:rsidR="00FF4503" w:rsidRPr="00FF4503">
        <w:t xml:space="preserve"> Offline and left behind</w:t>
      </w:r>
      <w:bookmarkEnd w:id="7"/>
    </w:p>
    <w:p w14:paraId="62511E65" w14:textId="77777777" w:rsidR="008B2BEE" w:rsidRPr="00A15A2C" w:rsidRDefault="000D0A7A" w:rsidP="00A15A2C">
      <w:pPr>
        <w:spacing w:line="360" w:lineRule="auto"/>
        <w:rPr>
          <w:rFonts w:ascii="Arial" w:hAnsi="Arial" w:cs="Arial"/>
        </w:rPr>
      </w:pPr>
      <w:r w:rsidRPr="000D0A7A">
        <w:rPr>
          <w:rFonts w:ascii="Arial" w:hAnsi="Arial" w:cs="Arial"/>
        </w:rPr>
        <w:t xml:space="preserve">The article Offline and Left Behind: Revisiting Digital Exclusion Among Older Adults by Age UK (2023) relies on the data provided by the ONS Internet Access Survey to understand why a high number of older adults are digitally marginalized. The report has determined five main obstacles to digital engagement to include lack of confidence in using technology, fear of online fraud or scam </w:t>
      </w:r>
      <w:r>
        <w:rPr>
          <w:rFonts w:ascii="Arial" w:hAnsi="Arial" w:cs="Arial"/>
        </w:rPr>
        <w:t xml:space="preserve">and </w:t>
      </w:r>
      <w:r w:rsidRPr="000D0A7A">
        <w:rPr>
          <w:rFonts w:ascii="Arial" w:hAnsi="Arial" w:cs="Arial"/>
        </w:rPr>
        <w:t>health-related barriers</w:t>
      </w:r>
      <w:r>
        <w:rPr>
          <w:rFonts w:ascii="Arial" w:hAnsi="Arial" w:cs="Arial"/>
        </w:rPr>
        <w:t>.</w:t>
      </w:r>
      <w:r w:rsidR="007B1E1F" w:rsidRPr="00A15A2C">
        <w:rPr>
          <w:rFonts w:ascii="Arial" w:hAnsi="Arial" w:cs="Arial"/>
        </w:rPr>
        <w:t xml:space="preserve"> F</w:t>
      </w:r>
      <w:r w:rsidR="008B2BEE" w:rsidRPr="00A15A2C">
        <w:rPr>
          <w:rFonts w:ascii="Arial" w:hAnsi="Arial" w:cs="Arial"/>
        </w:rPr>
        <w:t xml:space="preserve">or example, impaired vision or early stage </w:t>
      </w:r>
      <w:r w:rsidR="00A15A2C" w:rsidRPr="00A15A2C">
        <w:rPr>
          <w:rFonts w:ascii="Arial" w:hAnsi="Arial" w:cs="Arial"/>
        </w:rPr>
        <w:t xml:space="preserve">dementia </w:t>
      </w:r>
      <w:r w:rsidR="008B2BEE" w:rsidRPr="00A15A2C">
        <w:rPr>
          <w:rFonts w:ascii="Arial" w:hAnsi="Arial" w:cs="Arial"/>
        </w:rPr>
        <w:t>financial barriers to device ownership, and a lack of informal support networks to support the learning process. Published by a leading UK charity with a strong evidence base in the field of older adult welfare, this source has a direct link to access of NHS services, making it of particular relevance to this report.</w:t>
      </w:r>
      <w:r w:rsidR="007B1E1F" w:rsidRPr="00A15A2C">
        <w:rPr>
          <w:rFonts w:ascii="Arial" w:hAnsi="Arial" w:cs="Arial"/>
        </w:rPr>
        <w:t xml:space="preserve"> Nonetheless, given its affiliation with a third sector organisation promoting the interests of older adults, perhaps too much emphasis has been placed on vulnerability in the document and the growing proportion of older adults who are building digital confidence is not fully reflected.</w:t>
      </w:r>
      <w:r w:rsidR="008B2BEE" w:rsidRPr="00A15A2C">
        <w:rPr>
          <w:rFonts w:ascii="Arial" w:hAnsi="Arial" w:cs="Arial"/>
        </w:rPr>
        <w:t xml:space="preserve"> </w:t>
      </w:r>
    </w:p>
    <w:p w14:paraId="5D07F5DC" w14:textId="77777777" w:rsidR="008B2BEE" w:rsidRPr="00A15A2C" w:rsidRDefault="008B2BEE" w:rsidP="00A96087">
      <w:pPr>
        <w:pStyle w:val="Heading2"/>
      </w:pPr>
      <w:bookmarkStart w:id="8" w:name="_Toc224286563"/>
      <w:r w:rsidRPr="00A15A2C">
        <w:t>Source 2 – Honeyman et al. (2020</w:t>
      </w:r>
      <w:proofErr w:type="gramStart"/>
      <w:r w:rsidRPr="00A15A2C">
        <w:t xml:space="preserve">)  </w:t>
      </w:r>
      <w:r w:rsidR="00FF4503">
        <w:t>-</w:t>
      </w:r>
      <w:proofErr w:type="gramEnd"/>
      <w:r w:rsidR="00FF4503" w:rsidRPr="00FF4503">
        <w:t xml:space="preserve"> Digital technology and health inequalities</w:t>
      </w:r>
      <w:bookmarkEnd w:id="8"/>
    </w:p>
    <w:p w14:paraId="156FEBB7" w14:textId="77777777" w:rsidR="008B2BEE" w:rsidRPr="00A15A2C" w:rsidRDefault="008C6E87" w:rsidP="00A15A2C">
      <w:pPr>
        <w:spacing w:line="360" w:lineRule="auto"/>
        <w:rPr>
          <w:rFonts w:ascii="Arial" w:hAnsi="Arial" w:cs="Arial"/>
        </w:rPr>
      </w:pPr>
      <w:r w:rsidRPr="00A15A2C">
        <w:rPr>
          <w:rFonts w:ascii="Arial" w:hAnsi="Arial" w:cs="Arial"/>
        </w:rPr>
        <w:t xml:space="preserve">This King's Fund scoping review focuses on digital health technology and health inequality in a variety of population groups, with a significant focus on older adults. It concludes that unless there is a conscious approach to inclusive design, digital tools will always increase the divide between digitally literate and excluded patients. The institutional credibility and rigorous methodology used by the King's Fund, including the inclusion and exclusion criteria for the literature selection, make it a good academic reference. However, the review was published prior to the full acceleration of NHS digitisation during and after the Covid-19 pandemic which may mean that the current scale of the problem is underestimated.  </w:t>
      </w:r>
      <w:r w:rsidR="00FF4503">
        <w:rPr>
          <w:rFonts w:ascii="Arial" w:hAnsi="Arial" w:cs="Arial"/>
        </w:rPr>
        <w:t xml:space="preserve"> </w:t>
      </w:r>
    </w:p>
    <w:p w14:paraId="01B28973" w14:textId="77777777" w:rsidR="008B2BEE" w:rsidRPr="00A15A2C" w:rsidRDefault="008B2BEE" w:rsidP="00A96087">
      <w:pPr>
        <w:pStyle w:val="Heading2"/>
      </w:pPr>
      <w:bookmarkStart w:id="9" w:name="_Toc224286564"/>
      <w:r w:rsidRPr="00A15A2C">
        <w:t>Source 3 – NHS England (2022</w:t>
      </w:r>
      <w:proofErr w:type="gramStart"/>
      <w:r w:rsidRPr="00A15A2C">
        <w:t xml:space="preserve">)  </w:t>
      </w:r>
      <w:r w:rsidR="00FF4503">
        <w:t>-</w:t>
      </w:r>
      <w:proofErr w:type="gramEnd"/>
      <w:r w:rsidR="00FF4503" w:rsidRPr="00FF4503">
        <w:t xml:space="preserve"> NHS App and digital inclusion framework</w:t>
      </w:r>
      <w:bookmarkEnd w:id="9"/>
    </w:p>
    <w:p w14:paraId="394FBC92" w14:textId="77777777" w:rsidR="008B2BEE" w:rsidRPr="00A15A2C" w:rsidRDefault="008C6E87" w:rsidP="00A15A2C">
      <w:pPr>
        <w:spacing w:line="360" w:lineRule="auto"/>
        <w:rPr>
          <w:rFonts w:ascii="Arial" w:hAnsi="Arial" w:cs="Arial"/>
        </w:rPr>
      </w:pPr>
      <w:r w:rsidRPr="00A15A2C">
        <w:rPr>
          <w:rFonts w:ascii="Arial" w:hAnsi="Arial" w:cs="Arial"/>
        </w:rPr>
        <w:t xml:space="preserve">NHS England's digital inclusion framework specifies formal policy commitments to equitable access, where integrated care systems will need to develop local inclusion strategies and ensure that non digital alternatives such as telephone and face-to-face services are not allowed to become </w:t>
      </w:r>
      <w:r w:rsidR="00A34C61" w:rsidRPr="00A34C61">
        <w:rPr>
          <w:rFonts w:ascii="Arial" w:hAnsi="Arial" w:cs="Arial"/>
        </w:rPr>
        <w:t>abandoned</w:t>
      </w:r>
      <w:r w:rsidRPr="00A34C61">
        <w:rPr>
          <w:rFonts w:ascii="Arial" w:hAnsi="Arial" w:cs="Arial"/>
        </w:rPr>
        <w:t>.</w:t>
      </w:r>
      <w:r w:rsidRPr="00A15A2C">
        <w:rPr>
          <w:rFonts w:ascii="Arial" w:hAnsi="Arial" w:cs="Arial"/>
        </w:rPr>
        <w:t xml:space="preserve"> </w:t>
      </w:r>
      <w:r w:rsidR="008D49C4" w:rsidRPr="00A15A2C">
        <w:rPr>
          <w:rFonts w:ascii="Arial" w:hAnsi="Arial" w:cs="Arial"/>
        </w:rPr>
        <w:t>.Nevertheless, the framework sets out mainly goals and principles rather than clear targets and enforcement mechanisms, and thus has limited ability to outline how organisations will be held accountable if the recommendations are not successfully implemented.</w:t>
      </w:r>
    </w:p>
    <w:p w14:paraId="430204EF" w14:textId="77777777" w:rsidR="008B2BEE" w:rsidRPr="00A15A2C" w:rsidRDefault="008B2BEE" w:rsidP="00A96087">
      <w:pPr>
        <w:pStyle w:val="Heading2"/>
      </w:pPr>
      <w:bookmarkStart w:id="10" w:name="_Toc224286565"/>
      <w:r w:rsidRPr="00A15A2C">
        <w:t>Research Gaps</w:t>
      </w:r>
      <w:bookmarkEnd w:id="10"/>
      <w:r w:rsidRPr="00A15A2C">
        <w:t xml:space="preserve">  </w:t>
      </w:r>
    </w:p>
    <w:p w14:paraId="3F8411C7" w14:textId="77777777" w:rsidR="008B2BEE" w:rsidRPr="00A15A2C" w:rsidRDefault="007F0EC8" w:rsidP="00A15A2C">
      <w:pPr>
        <w:spacing w:line="360" w:lineRule="auto"/>
        <w:rPr>
          <w:rFonts w:ascii="Arial" w:hAnsi="Arial" w:cs="Arial"/>
        </w:rPr>
      </w:pPr>
      <w:r w:rsidRPr="00A15A2C">
        <w:rPr>
          <w:rFonts w:ascii="Arial" w:hAnsi="Arial" w:cs="Arial"/>
        </w:rPr>
        <w:t>All three sources are primarily based on survey data and policy analysis. There is limited evidence of the lived experiences of the digitally excluded older adults in NHS settings</w:t>
      </w:r>
      <w:r w:rsidR="008B2BEE" w:rsidRPr="00A15A2C">
        <w:rPr>
          <w:rFonts w:ascii="Arial" w:hAnsi="Arial" w:cs="Arial"/>
        </w:rPr>
        <w:t xml:space="preserve">. </w:t>
      </w:r>
      <w:r w:rsidR="008D49C4" w:rsidRPr="00A15A2C">
        <w:rPr>
          <w:rFonts w:ascii="Arial" w:hAnsi="Arial" w:cs="Arial"/>
        </w:rPr>
        <w:t>In particular, people living in care homes or with cognitive impairments seem under-represented in the research that has been conducted. Conducting studies targeting these groups would provide greater insight into how digital exclusion affects access to healthcare in the real world and could provide information for more inclusive policy development.</w:t>
      </w:r>
    </w:p>
    <w:p w14:paraId="48AAC7AC" w14:textId="77777777" w:rsidR="008B2BEE" w:rsidRPr="00A15A2C" w:rsidRDefault="008B2BEE" w:rsidP="00A96087">
      <w:pPr>
        <w:pStyle w:val="Heading1"/>
      </w:pPr>
      <w:bookmarkStart w:id="11" w:name="_Toc224286566"/>
      <w:r w:rsidRPr="00A15A2C">
        <w:t>Task 3</w:t>
      </w:r>
      <w:r w:rsidR="008D49C4" w:rsidRPr="00A15A2C">
        <w:t>:</w:t>
      </w:r>
      <w:r w:rsidRPr="00A15A2C">
        <w:t xml:space="preserve"> Research Methodologies</w:t>
      </w:r>
      <w:bookmarkEnd w:id="11"/>
      <w:r w:rsidRPr="00A15A2C">
        <w:t xml:space="preserve">  </w:t>
      </w:r>
    </w:p>
    <w:p w14:paraId="5ABAFD28" w14:textId="77777777" w:rsidR="008B2BEE" w:rsidRPr="00A15A2C" w:rsidRDefault="008B2BEE" w:rsidP="00A15A2C">
      <w:pPr>
        <w:spacing w:line="360" w:lineRule="auto"/>
        <w:rPr>
          <w:rFonts w:ascii="Arial" w:hAnsi="Arial" w:cs="Arial"/>
        </w:rPr>
      </w:pPr>
      <w:r w:rsidRPr="00A15A2C">
        <w:rPr>
          <w:rFonts w:ascii="Arial" w:hAnsi="Arial" w:cs="Arial"/>
        </w:rPr>
        <w:t xml:space="preserve">Research methodology is the systematic process that is used to study a question to produce evidence. </w:t>
      </w:r>
      <w:r w:rsidR="00DC20CA" w:rsidRPr="00A15A2C">
        <w:rPr>
          <w:rFonts w:ascii="Arial" w:hAnsi="Arial" w:cs="Arial"/>
        </w:rPr>
        <w:t xml:space="preserve">In health and social care research, there are three main methodological approaches which are commonly used. Quantitative research focuses on gathering numbers that can be statistically analysed. For example, a survey may determine the percentage of older people who use the NHS app or the prevalence of people who have faced problems using healthcare due to digital barriers. Qualitative research on the other hand aims to interrogate individual experiences and viewpoints. Methods such as individual interviews, or focus groups, allow the researchers to discover the motivations behind behaviours, attitudes, and emotions relating to digital technology. </w:t>
      </w:r>
      <w:r w:rsidRPr="00A15A2C">
        <w:rPr>
          <w:rFonts w:ascii="Arial" w:hAnsi="Arial" w:cs="Arial"/>
        </w:rPr>
        <w:t xml:space="preserve">Mixed-methods research uses a combination of the two in the same study, allowing both breadth of statistical research and depth of experience.  </w:t>
      </w:r>
    </w:p>
    <w:p w14:paraId="528EC20B" w14:textId="77777777" w:rsidR="008B2BEE" w:rsidRPr="00A15A2C" w:rsidRDefault="008B2BEE" w:rsidP="00A15A2C">
      <w:pPr>
        <w:spacing w:line="360" w:lineRule="auto"/>
        <w:rPr>
          <w:rFonts w:ascii="Arial" w:hAnsi="Arial" w:cs="Arial"/>
        </w:rPr>
      </w:pPr>
      <w:r w:rsidRPr="00A15A2C">
        <w:rPr>
          <w:rFonts w:ascii="Arial" w:hAnsi="Arial" w:cs="Arial"/>
        </w:rPr>
        <w:t>The most suitable approach for this study is a mixed-methods approach</w:t>
      </w:r>
      <w:r w:rsidR="00DC20CA" w:rsidRPr="00A15A2C">
        <w:rPr>
          <w:rFonts w:ascii="Arial" w:hAnsi="Arial" w:cs="Arial"/>
        </w:rPr>
        <w:t xml:space="preserve">. </w:t>
      </w:r>
      <w:r w:rsidR="00560CAF">
        <w:rPr>
          <w:rFonts w:ascii="Arial" w:hAnsi="Arial" w:cs="Arial"/>
        </w:rPr>
        <w:t xml:space="preserve">A questionnaire </w:t>
      </w:r>
      <w:r w:rsidR="00560CAF" w:rsidRPr="00560CAF">
        <w:rPr>
          <w:rFonts w:ascii="Arial" w:hAnsi="Arial" w:cs="Arial"/>
        </w:rPr>
        <w:t>based survey administered to adults older than 65 years of age in urban and rural GP practises</w:t>
      </w:r>
      <w:r w:rsidR="00AF4BBB" w:rsidRPr="00AF4BBB">
        <w:rPr>
          <w:rFonts w:ascii="Arial" w:hAnsi="Arial" w:cs="Arial"/>
        </w:rPr>
        <w:t>.</w:t>
      </w:r>
      <w:r w:rsidR="00DC20CA" w:rsidRPr="00A15A2C">
        <w:rPr>
          <w:rFonts w:ascii="Arial" w:hAnsi="Arial" w:cs="Arial"/>
        </w:rPr>
        <w:t xml:space="preserve"> It would be used to obtain information about whether or not people have access to the internet and own a device, and whether digital exclusion has led to delayed care being received.</w:t>
      </w:r>
      <w:r w:rsidRPr="00A15A2C">
        <w:rPr>
          <w:rFonts w:ascii="Arial" w:hAnsi="Arial" w:cs="Arial"/>
        </w:rPr>
        <w:t xml:space="preserve"> </w:t>
      </w:r>
      <w:r w:rsidR="00DC20CA" w:rsidRPr="00A15A2C">
        <w:rPr>
          <w:rFonts w:ascii="Arial" w:hAnsi="Arial" w:cs="Arial"/>
        </w:rPr>
        <w:t xml:space="preserve">Semi- structured interviews with a purposive sub-sample of digitally excluded participants would then examine the personal and emotional aspects of their experiences in more depth. </w:t>
      </w:r>
      <w:r w:rsidR="008D49C4" w:rsidRPr="00A15A2C">
        <w:rPr>
          <w:rFonts w:ascii="Arial" w:hAnsi="Arial" w:cs="Arial"/>
        </w:rPr>
        <w:t>The use of both methods would provide a more complete portrait of the phenomenon.</w:t>
      </w:r>
    </w:p>
    <w:p w14:paraId="49B70A05" w14:textId="77777777" w:rsidR="008B2BEE" w:rsidRPr="00A15A2C" w:rsidRDefault="008B2BEE" w:rsidP="00A96087">
      <w:pPr>
        <w:pStyle w:val="Heading1"/>
      </w:pPr>
      <w:bookmarkStart w:id="12" w:name="_Toc224286567"/>
      <w:r w:rsidRPr="00A15A2C">
        <w:t>Task 4: Data Collection</w:t>
      </w:r>
      <w:bookmarkEnd w:id="12"/>
      <w:r w:rsidRPr="00A15A2C">
        <w:t xml:space="preserve">  </w:t>
      </w:r>
    </w:p>
    <w:p w14:paraId="0E083C7C" w14:textId="77777777" w:rsidR="00FF4503" w:rsidRDefault="00FF4503" w:rsidP="00FF4503">
      <w:pPr>
        <w:pStyle w:val="Heading2"/>
      </w:pPr>
      <w:bookmarkStart w:id="13" w:name="_Toc224286568"/>
      <w:r w:rsidRPr="00FF4503">
        <w:t>Primary and Secondary Data</w:t>
      </w:r>
      <w:bookmarkEnd w:id="13"/>
      <w:r w:rsidRPr="00FF4503">
        <w:t xml:space="preserve">  </w:t>
      </w:r>
    </w:p>
    <w:p w14:paraId="6D050C47" w14:textId="77777777" w:rsidR="008B2BEE" w:rsidRPr="00A15A2C" w:rsidRDefault="00DC20CA" w:rsidP="00A15A2C">
      <w:pPr>
        <w:spacing w:line="360" w:lineRule="auto"/>
        <w:rPr>
          <w:rFonts w:ascii="Arial" w:hAnsi="Arial" w:cs="Arial"/>
        </w:rPr>
      </w:pPr>
      <w:r w:rsidRPr="00A15A2C">
        <w:rPr>
          <w:rFonts w:ascii="Arial" w:hAnsi="Arial" w:cs="Arial"/>
        </w:rPr>
        <w:t>Primary data is the information collected by the researcher himself or herself for the specific purpose of study. Examples include interviews, questionnaires or observations. Secondary data, on the other hand, is data that is already gathered by other organisations or researchers, such as government statistics, healthcare records or published academic studies</w:t>
      </w:r>
      <w:r w:rsidR="008B2BEE" w:rsidRPr="00A15A2C">
        <w:rPr>
          <w:rFonts w:ascii="Arial" w:hAnsi="Arial" w:cs="Arial"/>
        </w:rPr>
        <w:t xml:space="preserve">. </w:t>
      </w:r>
    </w:p>
    <w:p w14:paraId="75B4F893" w14:textId="77777777" w:rsidR="00FF4503" w:rsidRDefault="00FF4503" w:rsidP="00FF4503">
      <w:pPr>
        <w:pStyle w:val="Heading2"/>
      </w:pPr>
      <w:bookmarkStart w:id="14" w:name="_Toc224286569"/>
      <w:r w:rsidRPr="00FF4503">
        <w:t>Type of Data and Justification</w:t>
      </w:r>
      <w:bookmarkEnd w:id="14"/>
      <w:r w:rsidRPr="00FF4503">
        <w:t xml:space="preserve"> </w:t>
      </w:r>
    </w:p>
    <w:p w14:paraId="3AB1181D" w14:textId="77777777" w:rsidR="008B2BEE" w:rsidRPr="00A15A2C" w:rsidRDefault="008B2BEE" w:rsidP="00A15A2C">
      <w:pPr>
        <w:spacing w:line="360" w:lineRule="auto"/>
        <w:rPr>
          <w:rFonts w:ascii="Arial" w:hAnsi="Arial" w:cs="Arial"/>
        </w:rPr>
      </w:pPr>
      <w:r w:rsidRPr="00A15A2C">
        <w:rPr>
          <w:rFonts w:ascii="Arial" w:hAnsi="Arial" w:cs="Arial"/>
        </w:rPr>
        <w:t xml:space="preserve">This study would use both, with the primary data being the main method and the secondary data providing some national context. </w:t>
      </w:r>
      <w:r w:rsidR="003555DD" w:rsidRPr="00A15A2C">
        <w:rPr>
          <w:rFonts w:ascii="Arial" w:hAnsi="Arial" w:cs="Arial"/>
        </w:rPr>
        <w:t>Questionnaires being distributed in GP surgeries and community health centres could be used to capture older people's experiences of digital healthcare services. Semi-structured interviews would then enable some participants to elaborate on their experiences in more detail. Secondary data would add some context to the interpretation of findings. For instance, the national figures from the ONS in relation to internet usage and the figures from NHS England in relation to digital service uptake by age group could help to place local findin</w:t>
      </w:r>
      <w:r w:rsidR="00A96087">
        <w:rPr>
          <w:rFonts w:ascii="Arial" w:hAnsi="Arial" w:cs="Arial"/>
        </w:rPr>
        <w:t>gs in a wider national context.</w:t>
      </w:r>
    </w:p>
    <w:p w14:paraId="36F6DBFD" w14:textId="77777777" w:rsidR="00FF4503" w:rsidRDefault="00FF4503" w:rsidP="00FF4503">
      <w:pPr>
        <w:pStyle w:val="Heading2"/>
      </w:pPr>
      <w:bookmarkStart w:id="15" w:name="_Toc224286570"/>
      <w:r w:rsidRPr="00FF4503">
        <w:t>Advantages and Challenges</w:t>
      </w:r>
      <w:bookmarkEnd w:id="15"/>
      <w:r w:rsidRPr="00FF4503">
        <w:t xml:space="preserve">  </w:t>
      </w:r>
    </w:p>
    <w:p w14:paraId="37624F61" w14:textId="77777777" w:rsidR="008B2BEE" w:rsidRPr="00A15A2C" w:rsidRDefault="008B2BEE" w:rsidP="00A15A2C">
      <w:pPr>
        <w:spacing w:line="360" w:lineRule="auto"/>
        <w:rPr>
          <w:rFonts w:ascii="Arial" w:hAnsi="Arial" w:cs="Arial"/>
        </w:rPr>
      </w:pPr>
      <w:r w:rsidRPr="00A15A2C">
        <w:rPr>
          <w:rFonts w:ascii="Arial" w:hAnsi="Arial" w:cs="Arial"/>
        </w:rPr>
        <w:t xml:space="preserve">The most important advantage of primary data is that it is direct and current. However, access to NHS patient populations requires Research Ethics Committee (REC) and NHS Health Research Authority (HRA) approval which are time consuming. </w:t>
      </w:r>
      <w:r w:rsidR="003555DD" w:rsidRPr="00A15A2C">
        <w:rPr>
          <w:rFonts w:ascii="Arial" w:hAnsi="Arial" w:cs="Arial"/>
        </w:rPr>
        <w:t>Researchers must also ensure that participants give informed consent and that people with cognitive impairments are given appropriate support</w:t>
      </w:r>
      <w:r w:rsidRPr="00A15A2C">
        <w:rPr>
          <w:rFonts w:ascii="Arial" w:hAnsi="Arial" w:cs="Arial"/>
        </w:rPr>
        <w:t xml:space="preserve">. Self-administered questionnaires may have a disadvantage for persons with low literacy or cognitive difficulties, necessitating researcher assistance to complete. Secondary data is low cost and readily available but can be too aggregated to answer local specific questions.  </w:t>
      </w:r>
    </w:p>
    <w:p w14:paraId="518C073E" w14:textId="77777777" w:rsidR="008B2BEE" w:rsidRPr="00A15A2C" w:rsidRDefault="008B2BEE" w:rsidP="00A15A2C">
      <w:pPr>
        <w:spacing w:line="360" w:lineRule="auto"/>
        <w:rPr>
          <w:rFonts w:ascii="Arial" w:hAnsi="Arial" w:cs="Arial"/>
        </w:rPr>
      </w:pPr>
    </w:p>
    <w:p w14:paraId="03FEA88C" w14:textId="77777777" w:rsidR="008B2BEE" w:rsidRPr="00A15A2C" w:rsidRDefault="008B2BEE" w:rsidP="00A96087">
      <w:pPr>
        <w:pStyle w:val="Heading1"/>
      </w:pPr>
      <w:bookmarkStart w:id="16" w:name="_Toc224286571"/>
      <w:r w:rsidRPr="00A15A2C">
        <w:t>Conclusion</w:t>
      </w:r>
      <w:bookmarkEnd w:id="16"/>
      <w:r w:rsidRPr="00A15A2C">
        <w:t xml:space="preserve">  </w:t>
      </w:r>
    </w:p>
    <w:p w14:paraId="5B94C039" w14:textId="77777777" w:rsidR="00000000" w:rsidRDefault="008D49C4" w:rsidP="00A15A2C">
      <w:pPr>
        <w:spacing w:line="360" w:lineRule="auto"/>
        <w:rPr>
          <w:rFonts w:ascii="Arial" w:hAnsi="Arial" w:cs="Arial"/>
        </w:rPr>
      </w:pPr>
      <w:r w:rsidRPr="00A15A2C">
        <w:rPr>
          <w:rFonts w:ascii="Arial" w:hAnsi="Arial" w:cs="Arial"/>
        </w:rPr>
        <w:t xml:space="preserve">This report has highlighted digital exclusion among older people as a large and increasing challenge for equal access to the NHS. </w:t>
      </w:r>
      <w:r w:rsidR="008B2BEE" w:rsidRPr="00A15A2C">
        <w:rPr>
          <w:rFonts w:ascii="Arial" w:hAnsi="Arial" w:cs="Arial"/>
        </w:rPr>
        <w:t>Evidence from Age UK, The King's Fund and NHS England confirms that the problem is well documented, but there are significant gaps in qualitativ</w:t>
      </w:r>
      <w:r w:rsidR="003555DD" w:rsidRPr="00A15A2C">
        <w:rPr>
          <w:rFonts w:ascii="Arial" w:hAnsi="Arial" w:cs="Arial"/>
        </w:rPr>
        <w:t>e research</w:t>
      </w:r>
      <w:r w:rsidR="008B2BEE" w:rsidRPr="00A15A2C">
        <w:rPr>
          <w:rFonts w:ascii="Arial" w:hAnsi="Arial" w:cs="Arial"/>
        </w:rPr>
        <w:t xml:space="preserve"> especially in relation to care home residents and people with cognitive impairment. </w:t>
      </w:r>
      <w:r w:rsidRPr="00A15A2C">
        <w:rPr>
          <w:rFonts w:ascii="Arial" w:hAnsi="Arial" w:cs="Arial"/>
        </w:rPr>
        <w:t>A mixed-methodology approach using primarily questionnaires and semi-structured interviews, with secondary data from the Office of National Statistics and the National Health Service (England), was suggested as the most effective approach to investigation</w:t>
      </w:r>
      <w:r w:rsidR="008B2BEE" w:rsidRPr="00A15A2C">
        <w:rPr>
          <w:rFonts w:ascii="Arial" w:hAnsi="Arial" w:cs="Arial"/>
        </w:rPr>
        <w:t xml:space="preserve">. </w:t>
      </w:r>
      <w:r w:rsidR="00AF4BBB" w:rsidRPr="00AF4BBB">
        <w:rPr>
          <w:rFonts w:ascii="Arial" w:hAnsi="Arial" w:cs="Arial"/>
        </w:rPr>
        <w:t>Finally, digital exclusion is not to be perceived as a mere inconvenience of technology</w:t>
      </w:r>
      <w:r w:rsidR="00AF4BBB">
        <w:rPr>
          <w:rFonts w:ascii="Arial" w:hAnsi="Arial" w:cs="Arial"/>
        </w:rPr>
        <w:t>.</w:t>
      </w:r>
      <w:r w:rsidRPr="00A15A2C">
        <w:rPr>
          <w:rFonts w:ascii="Arial" w:hAnsi="Arial" w:cs="Arial"/>
        </w:rPr>
        <w:t xml:space="preserve"> It is a fundamental aspect of health equity, which can affect the independence, wellbeing and dignity of older people throughout the United Kingdom.</w:t>
      </w:r>
    </w:p>
    <w:p w14:paraId="749F41D7" w14:textId="77777777" w:rsidR="00A96087" w:rsidRDefault="00A96087" w:rsidP="00DD6D82">
      <w:pPr>
        <w:pStyle w:val="Heading1"/>
      </w:pPr>
      <w:bookmarkStart w:id="17" w:name="_Toc224286572"/>
      <w:r>
        <w:t>Reference List</w:t>
      </w:r>
      <w:bookmarkEnd w:id="17"/>
      <w:r>
        <w:t xml:space="preserve"> </w:t>
      </w:r>
    </w:p>
    <w:p w14:paraId="1CADCDF8" w14:textId="77777777" w:rsidR="00DD6D82" w:rsidRPr="00DD6D82" w:rsidRDefault="00DD6D82" w:rsidP="00DD6D82">
      <w:pPr>
        <w:spacing w:before="60" w:after="80" w:line="360" w:lineRule="auto"/>
        <w:ind w:left="720" w:hanging="720"/>
        <w:rPr>
          <w:rFonts w:ascii="Arial" w:eastAsia="Arial" w:hAnsi="Arial" w:cs="Arial"/>
          <w:lang w:eastAsia="en-GB"/>
        </w:rPr>
      </w:pPr>
      <w:r w:rsidRPr="00DD6D82">
        <w:rPr>
          <w:rFonts w:ascii="Arial" w:eastAsia="Arial" w:hAnsi="Arial" w:cs="Arial"/>
          <w:lang w:eastAsia="en-GB"/>
        </w:rPr>
        <w:t>Age UK (2023) Offline and left behind: Revisiting digital exclusion among older adults. London: Age UK. Available at: https://www.ageuk.org.uk/digitalexclusion2023 (Accessed: 12 March 2025).</w:t>
      </w:r>
    </w:p>
    <w:p w14:paraId="52C3561E" w14:textId="77777777" w:rsidR="00DD6D82" w:rsidRPr="00DD6D82" w:rsidRDefault="00DD6D82" w:rsidP="00DD6D82">
      <w:pPr>
        <w:spacing w:before="60" w:after="80" w:line="360" w:lineRule="auto"/>
        <w:ind w:left="720" w:hanging="720"/>
        <w:rPr>
          <w:rFonts w:ascii="Arial" w:eastAsia="Arial" w:hAnsi="Arial" w:cs="Arial"/>
          <w:lang w:eastAsia="en-GB"/>
        </w:rPr>
      </w:pPr>
      <w:r w:rsidRPr="00DD6D82">
        <w:rPr>
          <w:rFonts w:ascii="Arial" w:eastAsia="Arial" w:hAnsi="Arial" w:cs="Arial"/>
          <w:lang w:eastAsia="en-GB"/>
        </w:rPr>
        <w:t>Equality Act 2010 (c.15). London: HMSO. Available at: https://www.legislation.gov.uk/ukpga/2010/15/contents (Accessed: 12 March 2025).</w:t>
      </w:r>
    </w:p>
    <w:p w14:paraId="2ACBB17D" w14:textId="77777777" w:rsidR="00DD6D82" w:rsidRPr="00DD6D82" w:rsidRDefault="00DD6D82" w:rsidP="00DD6D82">
      <w:pPr>
        <w:spacing w:before="60" w:after="80" w:line="360" w:lineRule="auto"/>
        <w:ind w:left="720" w:hanging="720"/>
        <w:rPr>
          <w:rFonts w:ascii="Arial" w:eastAsia="Arial" w:hAnsi="Arial" w:cs="Arial"/>
          <w:lang w:eastAsia="en-GB"/>
        </w:rPr>
      </w:pPr>
      <w:r w:rsidRPr="00DD6D82">
        <w:rPr>
          <w:rFonts w:ascii="Arial" w:eastAsia="Arial" w:hAnsi="Arial" w:cs="Arial"/>
          <w:lang w:eastAsia="en-GB"/>
        </w:rPr>
        <w:t>Honeyman, M., Maguire, D., Evans, H. and Davies, A. (2020) Digital technology and health inequalities: A scoping review. Cardiff: Public Health Wales / The King's Fund. Available at: https://www.kingsfund.org.uk/publications/digital-technology-health-inequalities (Accessed: 12 March 2025).</w:t>
      </w:r>
    </w:p>
    <w:p w14:paraId="6364D429" w14:textId="77777777" w:rsidR="00DD6D82" w:rsidRPr="00DD6D82" w:rsidRDefault="00DD6D82" w:rsidP="00DD6D82">
      <w:pPr>
        <w:spacing w:before="60" w:after="80" w:line="360" w:lineRule="auto"/>
        <w:ind w:left="720" w:hanging="720"/>
        <w:rPr>
          <w:rFonts w:ascii="Arial" w:eastAsia="Arial" w:hAnsi="Arial" w:cs="Arial"/>
          <w:lang w:eastAsia="en-GB"/>
        </w:rPr>
      </w:pPr>
      <w:r w:rsidRPr="00DD6D82">
        <w:rPr>
          <w:rFonts w:ascii="Arial" w:eastAsia="Arial" w:hAnsi="Arial" w:cs="Arial"/>
          <w:lang w:eastAsia="en-GB"/>
        </w:rPr>
        <w:t>NHS England (2022) NHS App and digital inclusion framework. London: NHS England. Available at: https://www.england.nhs.uk/digitaltechnology/digitalinclusion/ (Accessed: 12 March 2025).</w:t>
      </w:r>
    </w:p>
    <w:p w14:paraId="2E2C1B3D" w14:textId="77777777" w:rsidR="00DD6D82" w:rsidRPr="00DD6D82" w:rsidRDefault="00DD6D82" w:rsidP="00DD6D82">
      <w:pPr>
        <w:spacing w:before="60" w:after="80" w:line="360" w:lineRule="auto"/>
        <w:ind w:left="720" w:hanging="720"/>
        <w:rPr>
          <w:rFonts w:ascii="Arial" w:eastAsia="Arial" w:hAnsi="Arial" w:cs="Arial"/>
          <w:lang w:eastAsia="en-GB"/>
        </w:rPr>
      </w:pPr>
      <w:r w:rsidRPr="00DD6D82">
        <w:rPr>
          <w:rFonts w:ascii="Arial" w:eastAsia="Arial" w:hAnsi="Arial" w:cs="Arial"/>
          <w:lang w:eastAsia="en-GB"/>
        </w:rPr>
        <w:t>NHS England (2019) The NHS long term plan. London: NHS England. Available at: https://www.longtermplan.nhs.uk (Accessed: 12 March 2025).</w:t>
      </w:r>
    </w:p>
    <w:p w14:paraId="6D1DADAD" w14:textId="77777777" w:rsidR="00DD6D82" w:rsidRPr="00DD6D82" w:rsidRDefault="00DD6D82" w:rsidP="00DD6D82">
      <w:pPr>
        <w:spacing w:before="60" w:after="80" w:line="360" w:lineRule="auto"/>
        <w:ind w:left="720" w:hanging="720"/>
        <w:rPr>
          <w:rFonts w:ascii="Arial" w:eastAsia="Arial" w:hAnsi="Arial" w:cs="Arial"/>
          <w:lang w:eastAsia="en-GB"/>
        </w:rPr>
      </w:pPr>
      <w:r w:rsidRPr="00DD6D82">
        <w:rPr>
          <w:rFonts w:ascii="Arial" w:eastAsia="Arial" w:hAnsi="Arial" w:cs="Arial"/>
          <w:lang w:eastAsia="en-GB"/>
        </w:rPr>
        <w:t>Office for National Statistics (2020) Internet access — households and individuals: 2020. Newport: ONS. Available at: https://www.ons.gov.uk/internetaccess2020 (Accessed: 12 March 2025).</w:t>
      </w:r>
    </w:p>
    <w:p w14:paraId="269CC0BB" w14:textId="77777777" w:rsidR="00DD6D82" w:rsidRPr="00DD6D82" w:rsidRDefault="00DD6D82" w:rsidP="00DD6D82">
      <w:pPr>
        <w:spacing w:line="360" w:lineRule="auto"/>
        <w:rPr>
          <w:lang w:val="en-US" w:eastAsia="en-GB"/>
        </w:rPr>
      </w:pPr>
    </w:p>
    <w:sectPr w:rsidR="00DD6D82" w:rsidRPr="00DD6D82" w:rsidSect="00A15A2C">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323FE" w14:textId="77777777" w:rsidR="00A94052" w:rsidRDefault="00A94052" w:rsidP="00A96087">
      <w:pPr>
        <w:spacing w:after="0" w:line="240" w:lineRule="auto"/>
      </w:pPr>
      <w:r>
        <w:separator/>
      </w:r>
    </w:p>
  </w:endnote>
  <w:endnote w:type="continuationSeparator" w:id="0">
    <w:p w14:paraId="645A5DD3" w14:textId="77777777" w:rsidR="00A94052" w:rsidRDefault="00A94052" w:rsidP="00A96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4178167"/>
      <w:docPartObj>
        <w:docPartGallery w:val="Page Numbers (Bottom of Page)"/>
        <w:docPartUnique/>
      </w:docPartObj>
    </w:sdtPr>
    <w:sdtEndPr>
      <w:rPr>
        <w:noProof/>
      </w:rPr>
    </w:sdtEndPr>
    <w:sdtContent>
      <w:p w14:paraId="5916B8F8" w14:textId="77777777" w:rsidR="00A96087" w:rsidRDefault="00A96087">
        <w:pPr>
          <w:pStyle w:val="Footer"/>
          <w:jc w:val="right"/>
        </w:pPr>
        <w:r>
          <w:fldChar w:fldCharType="begin"/>
        </w:r>
        <w:r>
          <w:instrText xml:space="preserve"> PAGE   \* MERGEFORMAT </w:instrText>
        </w:r>
        <w:r>
          <w:fldChar w:fldCharType="separate"/>
        </w:r>
        <w:r w:rsidR="00FD6414">
          <w:rPr>
            <w:noProof/>
          </w:rPr>
          <w:t>6</w:t>
        </w:r>
        <w:r>
          <w:rPr>
            <w:noProof/>
          </w:rPr>
          <w:fldChar w:fldCharType="end"/>
        </w:r>
      </w:p>
    </w:sdtContent>
  </w:sdt>
  <w:p w14:paraId="57C2E9CB" w14:textId="77777777" w:rsidR="00A96087" w:rsidRDefault="00A96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E61CD" w14:textId="77777777" w:rsidR="00A94052" w:rsidRDefault="00A94052" w:rsidP="00A96087">
      <w:pPr>
        <w:spacing w:after="0" w:line="240" w:lineRule="auto"/>
      </w:pPr>
      <w:r>
        <w:separator/>
      </w:r>
    </w:p>
  </w:footnote>
  <w:footnote w:type="continuationSeparator" w:id="0">
    <w:p w14:paraId="23E99A1B" w14:textId="77777777" w:rsidR="00A94052" w:rsidRDefault="00A94052" w:rsidP="00A960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2BEE"/>
    <w:rsid w:val="000D0A7A"/>
    <w:rsid w:val="00100172"/>
    <w:rsid w:val="001A0A0A"/>
    <w:rsid w:val="003555DD"/>
    <w:rsid w:val="003703FC"/>
    <w:rsid w:val="00560CAF"/>
    <w:rsid w:val="005C2EEA"/>
    <w:rsid w:val="007B1E1F"/>
    <w:rsid w:val="007F0EC8"/>
    <w:rsid w:val="00810866"/>
    <w:rsid w:val="00822C04"/>
    <w:rsid w:val="00852105"/>
    <w:rsid w:val="008B2BEE"/>
    <w:rsid w:val="008C6E87"/>
    <w:rsid w:val="008D49C4"/>
    <w:rsid w:val="008E26DD"/>
    <w:rsid w:val="008F4122"/>
    <w:rsid w:val="009A5CAD"/>
    <w:rsid w:val="009B7890"/>
    <w:rsid w:val="00A15A2C"/>
    <w:rsid w:val="00A34C61"/>
    <w:rsid w:val="00A376BD"/>
    <w:rsid w:val="00A94052"/>
    <w:rsid w:val="00A96087"/>
    <w:rsid w:val="00AF4BBB"/>
    <w:rsid w:val="00C35F8D"/>
    <w:rsid w:val="00D40B61"/>
    <w:rsid w:val="00DC20CA"/>
    <w:rsid w:val="00DD6D82"/>
    <w:rsid w:val="00EE7BFA"/>
    <w:rsid w:val="00F40938"/>
    <w:rsid w:val="00FD6414"/>
    <w:rsid w:val="00FF45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868D3"/>
  <w15:docId w15:val="{A73AEE44-2E05-4362-ADA1-E818BD083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A15A2C"/>
    <w:pPr>
      <w:keepNext/>
      <w:keepLines/>
      <w:spacing w:before="240" w:after="0" w:line="360" w:lineRule="auto"/>
      <w:outlineLvl w:val="0"/>
    </w:pPr>
    <w:rPr>
      <w:rFonts w:ascii="Arial" w:eastAsia="Arial" w:hAnsi="Arial" w:cs="Arial"/>
      <w:b/>
      <w:bCs/>
      <w:color w:val="000000" w:themeColor="text1"/>
      <w:sz w:val="36"/>
      <w:szCs w:val="36"/>
      <w:lang w:val="en-US" w:eastAsia="en-GB"/>
    </w:rPr>
  </w:style>
  <w:style w:type="paragraph" w:styleId="Heading2">
    <w:name w:val="heading 2"/>
    <w:basedOn w:val="Normal"/>
    <w:next w:val="Normal"/>
    <w:link w:val="Heading2Char"/>
    <w:autoRedefine/>
    <w:uiPriority w:val="9"/>
    <w:unhideWhenUsed/>
    <w:qFormat/>
    <w:rsid w:val="00A96087"/>
    <w:pPr>
      <w:keepNext/>
      <w:keepLines/>
      <w:spacing w:before="40" w:after="0" w:line="279" w:lineRule="auto"/>
      <w:outlineLvl w:val="1"/>
    </w:pPr>
    <w:rPr>
      <w:rFonts w:ascii="Arial" w:eastAsiaTheme="majorEastAsia" w:hAnsi="Arial" w:cstheme="majorBidi"/>
      <w:b/>
      <w:color w:val="000000" w:themeColor="text1"/>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5A2C"/>
    <w:rPr>
      <w:rFonts w:ascii="Arial" w:eastAsia="Arial" w:hAnsi="Arial" w:cs="Arial"/>
      <w:b/>
      <w:bCs/>
      <w:color w:val="000000" w:themeColor="text1"/>
      <w:sz w:val="36"/>
      <w:szCs w:val="36"/>
      <w:lang w:eastAsia="en-GB"/>
    </w:rPr>
  </w:style>
  <w:style w:type="character" w:customStyle="1" w:styleId="Heading2Char">
    <w:name w:val="Heading 2 Char"/>
    <w:basedOn w:val="DefaultParagraphFont"/>
    <w:link w:val="Heading2"/>
    <w:uiPriority w:val="9"/>
    <w:rsid w:val="00A96087"/>
    <w:rPr>
      <w:rFonts w:ascii="Arial" w:eastAsiaTheme="majorEastAsia" w:hAnsi="Arial" w:cstheme="majorBidi"/>
      <w:b/>
      <w:color w:val="000000" w:themeColor="text1"/>
      <w:szCs w:val="26"/>
    </w:rPr>
  </w:style>
  <w:style w:type="paragraph" w:styleId="NoSpacing">
    <w:name w:val="No Spacing"/>
    <w:link w:val="NoSpacingChar"/>
    <w:uiPriority w:val="1"/>
    <w:qFormat/>
    <w:rsid w:val="00A15A2C"/>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A15A2C"/>
    <w:rPr>
      <w:rFonts w:eastAsiaTheme="minorEastAsia"/>
      <w:lang w:eastAsia="ja-JP"/>
    </w:rPr>
  </w:style>
  <w:style w:type="paragraph" w:styleId="BalloonText">
    <w:name w:val="Balloon Text"/>
    <w:basedOn w:val="Normal"/>
    <w:link w:val="BalloonTextChar"/>
    <w:uiPriority w:val="99"/>
    <w:semiHidden/>
    <w:unhideWhenUsed/>
    <w:rsid w:val="00A15A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A2C"/>
    <w:rPr>
      <w:rFonts w:ascii="Tahoma" w:hAnsi="Tahoma" w:cs="Tahoma"/>
      <w:sz w:val="16"/>
      <w:szCs w:val="16"/>
      <w:lang w:val="en-GB"/>
    </w:rPr>
  </w:style>
  <w:style w:type="paragraph" w:styleId="Header">
    <w:name w:val="header"/>
    <w:basedOn w:val="Normal"/>
    <w:link w:val="HeaderChar"/>
    <w:uiPriority w:val="99"/>
    <w:unhideWhenUsed/>
    <w:rsid w:val="00A960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6087"/>
    <w:rPr>
      <w:lang w:val="en-GB"/>
    </w:rPr>
  </w:style>
  <w:style w:type="paragraph" w:styleId="Footer">
    <w:name w:val="footer"/>
    <w:basedOn w:val="Normal"/>
    <w:link w:val="FooterChar"/>
    <w:uiPriority w:val="99"/>
    <w:unhideWhenUsed/>
    <w:rsid w:val="00A960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6087"/>
    <w:rPr>
      <w:lang w:val="en-GB"/>
    </w:rPr>
  </w:style>
  <w:style w:type="paragraph" w:styleId="TOCHeading">
    <w:name w:val="TOC Heading"/>
    <w:basedOn w:val="Heading1"/>
    <w:next w:val="Normal"/>
    <w:uiPriority w:val="39"/>
    <w:semiHidden/>
    <w:unhideWhenUsed/>
    <w:qFormat/>
    <w:rsid w:val="00A96087"/>
    <w:pPr>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A96087"/>
    <w:pPr>
      <w:spacing w:after="100"/>
    </w:pPr>
  </w:style>
  <w:style w:type="paragraph" w:styleId="TOC2">
    <w:name w:val="toc 2"/>
    <w:basedOn w:val="Normal"/>
    <w:next w:val="Normal"/>
    <w:autoRedefine/>
    <w:uiPriority w:val="39"/>
    <w:unhideWhenUsed/>
    <w:rsid w:val="00A96087"/>
    <w:pPr>
      <w:spacing w:after="100"/>
      <w:ind w:left="220"/>
    </w:pPr>
  </w:style>
  <w:style w:type="character" w:styleId="Hyperlink">
    <w:name w:val="Hyperlink"/>
    <w:basedOn w:val="DefaultParagraphFont"/>
    <w:uiPriority w:val="99"/>
    <w:unhideWhenUsed/>
    <w:rsid w:val="00A9608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2D40AD-CECF-47D4-86E4-87B44DBC8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2053</Words>
  <Characters>11706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Tayyba sirbuland</cp:lastModifiedBy>
  <cp:revision>4</cp:revision>
  <dcterms:created xsi:type="dcterms:W3CDTF">2026-03-13T09:24:00Z</dcterms:created>
  <dcterms:modified xsi:type="dcterms:W3CDTF">2026-03-18T22:56:00Z</dcterms:modified>
</cp:coreProperties>
</file>