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jpeg" ContentType="image/jpeg"/>
  <Override PartName="/word/media/image25.jpeg" ContentType="image/jpeg"/>
  <Override PartName="/word/media/image13.png" ContentType="image/png"/>
  <Override PartName="/word/media/image8.png" ContentType="image/png"/>
  <Override PartName="/word/media/image2.png" ContentType="image/png"/>
  <Override PartName="/word/media/image19.jpeg" ContentType="image/jpeg"/>
  <Override PartName="/word/media/image3.png" ContentType="image/png"/>
  <Override PartName="/word/media/image5.png" ContentType="image/png"/>
  <Override PartName="/word/media/image4.jpeg" ContentType="image/jpeg"/>
  <Override PartName="/word/media/image31.jpeg" ContentType="image/jpeg"/>
  <Override PartName="/word/media/image6.png" ContentType="image/png"/>
  <Override PartName="/word/media/image7.png" ContentType="image/png"/>
  <Override PartName="/word/media/image15.jpeg" ContentType="image/jpeg"/>
  <Override PartName="/word/media/image9.jpeg" ContentType="image/jpeg"/>
  <Override PartName="/word/media/image14.jpeg" ContentType="image/jpeg"/>
  <Override PartName="/word/media/image10.jpeg" ContentType="image/jpeg"/>
  <Override PartName="/word/media/image32.jpeg" ContentType="image/jpeg"/>
  <Override PartName="/word/media/image11.jpeg" ContentType="image/jpeg"/>
  <Override PartName="/word/media/image16.png" ContentType="image/png"/>
  <Override PartName="/word/media/image33.jpeg" ContentType="image/jpeg"/>
  <Override PartName="/word/media/image12.jpeg" ContentType="image/jpeg"/>
  <Override PartName="/word/media/image34.jpeg" ContentType="image/jpeg"/>
  <Override PartName="/word/media/image17.png" ContentType="image/png"/>
  <Override PartName="/word/media/image21.jpeg" ContentType="image/jpeg"/>
  <Override PartName="/word/media/image18.jpeg" ContentType="image/jpeg"/>
  <Override PartName="/word/media/image20.jpeg" ContentType="image/jpeg"/>
  <Override PartName="/word/media/image22.jpeg" ContentType="image/jpeg"/>
  <Override PartName="/word/media/image27.png" ContentType="image/png"/>
  <Override PartName="/word/media/image23.jpeg" ContentType="image/jpeg"/>
  <Override PartName="/word/media/image24.jpeg" ContentType="image/jpeg"/>
  <Override PartName="/word/media/image26.jpeg" ContentType="image/jpeg"/>
  <Override PartName="/word/media/image28.jpeg" ContentType="image/jpeg"/>
  <Override PartName="/word/media/image29.jpeg" ContentType="image/jpeg"/>
  <Override PartName="/word/media/image30.jpeg" ContentType="image/jpeg"/>
  <Override PartName="/word/media/image35.jpeg" ContentType="image/jpe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sz w:val="40"/>
          <w:szCs w:val="40"/>
          <w:u w:val="single"/>
        </w:rPr>
      </w:pPr>
      <w:r>
        <w:rPr>
          <w:sz w:val="40"/>
          <w:szCs w:val="40"/>
          <w:u w:val="single"/>
        </w:rPr>
        <w:t>Fieldwork Notebook 2024-2025</w:t>
      </w:r>
    </w:p>
    <w:p>
      <w:pPr>
        <w:pStyle w:val="Normal"/>
        <w:jc w:val="center"/>
        <w:rPr/>
      </w:pPr>
      <w:r>
        <w:rPr/>
      </w:r>
    </w:p>
    <w:p>
      <w:pPr>
        <w:pStyle w:val="Normal"/>
        <w:jc w:val="right"/>
        <w:rPr>
          <w:b/>
          <w:bCs/>
          <w:sz w:val="28"/>
          <w:szCs w:val="28"/>
        </w:rPr>
      </w:pPr>
      <w:r>
        <w:rPr>
          <w:b/>
          <w:bCs/>
          <w:sz w:val="28"/>
          <w:szCs w:val="28"/>
        </w:rPr>
        <w:tab/>
        <w:tab/>
        <w:tab/>
        <w:tab/>
        <w:t xml:space="preserve"> 2/10/2024</w:t>
      </w:r>
    </w:p>
    <w:p>
      <w:pPr>
        <w:pStyle w:val="Normal"/>
        <w:jc w:val="center"/>
        <w:rPr>
          <w:b/>
          <w:bCs/>
          <w:sz w:val="28"/>
          <w:szCs w:val="28"/>
        </w:rPr>
      </w:pPr>
      <w:r>
        <w:rPr>
          <w:b/>
          <w:bCs/>
          <w:sz w:val="28"/>
          <w:szCs w:val="28"/>
        </w:rPr>
        <w:t>Butterfly Walk</w:t>
      </w:r>
    </w:p>
    <w:p>
      <w:pPr>
        <w:pStyle w:val="Normal"/>
        <w:rPr>
          <w:b/>
          <w:bCs/>
          <w:sz w:val="28"/>
          <w:szCs w:val="28"/>
        </w:rPr>
      </w:pPr>
      <w:r>
        <w:rPr>
          <w:b/>
          <w:bCs/>
          <w:sz w:val="28"/>
          <w:szCs w:val="28"/>
        </w:rPr>
        <w:t xml:space="preserve">Weather: </w:t>
      </w:r>
    </w:p>
    <w:p>
      <w:pPr>
        <w:pStyle w:val="Normal"/>
        <w:rPr>
          <w:b w:val="false"/>
          <w:bCs w:val="false"/>
        </w:rPr>
      </w:pPr>
      <w:r>
        <w:rPr>
          <w:b w:val="false"/>
          <w:bCs w:val="false"/>
          <w:sz w:val="28"/>
          <w:szCs w:val="28"/>
        </w:rPr>
        <w:t>15</w:t>
      </w:r>
      <w:r>
        <w:rPr>
          <w:b w:val="false"/>
          <w:bCs w:val="false"/>
          <w:sz w:val="28"/>
          <w:szCs w:val="28"/>
          <w:vertAlign w:val="superscript"/>
        </w:rPr>
        <w:t>o</w:t>
      </w:r>
      <w:r>
        <w:rPr>
          <w:b w:val="false"/>
          <w:bCs w:val="false"/>
          <w:sz w:val="28"/>
          <w:szCs w:val="28"/>
        </w:rPr>
        <w:t>C</w:t>
      </w:r>
    </w:p>
    <w:p>
      <w:pPr>
        <w:pStyle w:val="Normal"/>
        <w:rPr>
          <w:sz w:val="28"/>
          <w:szCs w:val="28"/>
        </w:rPr>
      </w:pPr>
      <w:r>
        <w:rPr>
          <w:sz w:val="28"/>
          <w:szCs w:val="28"/>
        </w:rPr>
        <w:t>High wind (14 mph north-east)</w:t>
      </w:r>
    </w:p>
    <w:p>
      <w:pPr>
        <w:pStyle w:val="Normal"/>
        <w:rPr>
          <w:sz w:val="28"/>
          <w:szCs w:val="28"/>
        </w:rPr>
      </w:pPr>
      <w:r>
        <w:rPr>
          <w:sz w:val="28"/>
          <w:szCs w:val="28"/>
        </w:rPr>
        <w:t>No precipitation</w:t>
      </w:r>
    </w:p>
    <w:p>
      <w:pPr>
        <w:pStyle w:val="Normal"/>
        <w:rPr>
          <w:sz w:val="28"/>
          <w:szCs w:val="28"/>
        </w:rPr>
      </w:pPr>
      <w:r>
        <w:rPr>
          <w:sz w:val="28"/>
          <w:szCs w:val="28"/>
        </w:rPr>
        <w:t>Overcast (93% cloud cover)</w:t>
      </w:r>
    </w:p>
    <w:p>
      <w:pPr>
        <w:pStyle w:val="Normal"/>
        <w:rPr/>
      </w:pPr>
      <w:r>
        <w:rPr/>
      </w:r>
    </w:p>
    <w:p>
      <w:pPr>
        <w:pStyle w:val="Normal"/>
        <w:rPr>
          <w:b/>
          <w:bCs/>
          <w:sz w:val="28"/>
          <w:szCs w:val="28"/>
        </w:rPr>
      </w:pPr>
      <w:r>
        <w:rPr>
          <w:b/>
          <w:bCs/>
          <w:sz w:val="28"/>
          <w:szCs w:val="28"/>
        </w:rPr>
        <w:t>Methodology:</w:t>
      </w:r>
    </w:p>
    <w:p>
      <w:pPr>
        <w:pStyle w:val="Normal"/>
        <w:rPr>
          <w:sz w:val="24"/>
          <w:szCs w:val="24"/>
        </w:rPr>
      </w:pPr>
      <w:r>
        <w:rPr>
          <w:sz w:val="28"/>
          <w:szCs w:val="28"/>
        </w:rPr>
        <w:t>Carry out a five minute point count of butterflies on the IQ University campus. Record results + note observations.</w:t>
      </w:r>
    </w:p>
    <w:p>
      <w:pPr>
        <w:pStyle w:val="Normal"/>
        <w:rPr>
          <w:b/>
          <w:bCs/>
          <w:sz w:val="28"/>
          <w:szCs w:val="28"/>
        </w:rPr>
      </w:pPr>
      <w:r>
        <w:rPr>
          <w:b/>
          <w:bCs/>
          <w:sz w:val="28"/>
          <w:szCs w:val="28"/>
        </w:rPr>
      </w:r>
    </w:p>
    <w:p>
      <w:pPr>
        <w:pStyle w:val="Normal"/>
        <w:rPr>
          <w:b/>
          <w:bCs/>
        </w:rPr>
      </w:pPr>
      <w:r>
        <w:rPr>
          <w:b/>
          <w:bCs/>
          <w:sz w:val="28"/>
          <w:szCs w:val="28"/>
        </w:rPr>
        <w:t xml:space="preserve">Site Description: </w:t>
      </w:r>
    </w:p>
    <w:p>
      <w:pPr>
        <w:pStyle w:val="Normal"/>
        <w:rPr>
          <w:sz w:val="28"/>
          <w:szCs w:val="28"/>
        </w:rPr>
      </w:pPr>
      <w:r>
        <w:rPr>
          <w:sz w:val="28"/>
          <w:szCs w:val="28"/>
        </w:rPr>
        <w:t>Brownfield site (gravel foundations on reclaimed land), relatively barren of wildlife</w:t>
      </w:r>
    </w:p>
    <w:p>
      <w:pPr>
        <w:pStyle w:val="Normal"/>
        <w:rPr>
          <w:sz w:val="28"/>
          <w:szCs w:val="28"/>
        </w:rPr>
      </w:pPr>
      <w:r>
        <w:rPr>
          <w:sz w:val="28"/>
          <w:szCs w:val="28"/>
        </w:rPr>
        <w:t>Sparse distribution of grass (bare ground)</w:t>
      </w:r>
    </w:p>
    <w:p>
      <w:pPr>
        <w:pStyle w:val="Normal"/>
        <w:rPr>
          <w:sz w:val="28"/>
          <w:szCs w:val="28"/>
        </w:rPr>
      </w:pPr>
      <w:r>
        <w:rPr>
          <w:sz w:val="28"/>
          <w:szCs w:val="28"/>
        </w:rPr>
        <w:t>Water (present all year round – willow tree saplings, bulrush)</w:t>
      </w:r>
    </w:p>
    <w:p>
      <w:pPr>
        <w:pStyle w:val="Normal"/>
        <w:rPr>
          <w:sz w:val="28"/>
          <w:szCs w:val="28"/>
        </w:rPr>
      </w:pPr>
      <w:r>
        <w:rPr>
          <w:sz w:val="28"/>
          <w:szCs w:val="28"/>
        </w:rPr>
        <w:t>Nearby university buildings (surrounded by concrete infrastructure)</w:t>
      </w:r>
    </w:p>
    <w:p>
      <w:pPr>
        <w:pStyle w:val="Normal"/>
        <w:rPr>
          <w:sz w:val="28"/>
          <w:szCs w:val="28"/>
        </w:rPr>
      </w:pPr>
      <w:r>
        <w:rPr>
          <w:sz w:val="28"/>
          <w:szCs w:val="28"/>
        </w:rPr>
        <w:t>Next to the sea</w:t>
      </w:r>
    </w:p>
    <w:p>
      <w:pPr>
        <w:pStyle w:val="Normal"/>
        <w:rPr>
          <w:sz w:val="28"/>
          <w:szCs w:val="28"/>
        </w:rPr>
      </w:pPr>
      <w:r>
        <w:rPr>
          <w:sz w:val="28"/>
          <w:szCs w:val="28"/>
        </w:rPr>
        <w:t>Tidal lock chamber</w:t>
      </w:r>
    </w:p>
    <w:p>
      <w:pPr>
        <w:pStyle w:val="Normal"/>
        <w:rPr>
          <w:sz w:val="28"/>
          <w:szCs w:val="28"/>
        </w:rPr>
      </w:pPr>
      <w:r>
        <w:rPr>
          <w:sz w:val="28"/>
          <w:szCs w:val="28"/>
        </w:rPr>
      </w:r>
    </w:p>
    <w:p>
      <w:pPr>
        <w:pStyle w:val="Normal"/>
        <w:rPr>
          <w:b/>
          <w:bCs/>
          <w:sz w:val="28"/>
          <w:szCs w:val="28"/>
        </w:rPr>
      </w:pPr>
      <w:r>
        <w:rPr>
          <w:b/>
          <w:bCs/>
          <w:sz w:val="28"/>
          <w:szCs w:val="28"/>
        </w:rPr>
        <w:t xml:space="preserve">Observations: </w:t>
      </w:r>
    </w:p>
    <w:p>
      <w:pPr>
        <w:pStyle w:val="Normal"/>
        <w:rPr>
          <w:b w:val="false"/>
          <w:bCs w:val="false"/>
        </w:rPr>
      </w:pPr>
      <w:r>
        <w:rPr>
          <w:b w:val="false"/>
          <w:bCs w:val="false"/>
          <w:sz w:val="28"/>
          <w:szCs w:val="28"/>
        </w:rPr>
        <w:t>No butterflies spotted, likely due to the time of year (butterflies in hibernation (Meikl, 2022)), and short survey time.</w:t>
      </w:r>
    </w:p>
    <w:p>
      <w:pPr>
        <w:pStyle w:val="Normal"/>
        <w:rPr>
          <w:sz w:val="28"/>
          <w:szCs w:val="28"/>
        </w:rPr>
      </w:pPr>
      <w:r>
        <w:rPr>
          <w:sz w:val="28"/>
          <w:szCs w:val="28"/>
        </w:rPr>
        <w:t>Unidentified dragonfly species spotted</w:t>
      </w:r>
    </w:p>
    <w:p>
      <w:pPr>
        <w:pStyle w:val="Normal"/>
        <w:rPr>
          <w:sz w:val="28"/>
          <w:szCs w:val="28"/>
        </w:rPr>
      </w:pPr>
      <w:r>
        <w:rPr>
          <w:sz w:val="28"/>
          <w:szCs w:val="28"/>
        </w:rPr>
        <w:t>Semi permanent body of water, bulrush and willow sapling present</w:t>
      </w:r>
    </w:p>
    <w:p>
      <w:pPr>
        <w:pStyle w:val="Normal"/>
        <w:rPr/>
      </w:pPr>
      <w:r>
        <w:rPr>
          <w:b w:val="false"/>
          <w:bCs w:val="false"/>
          <w:sz w:val="28"/>
          <w:szCs w:val="28"/>
        </w:rPr>
        <w:t xml:space="preserve">Poor drainage </w:t>
      </w:r>
    </w:p>
    <w:p>
      <w:pPr>
        <w:pStyle w:val="Normal"/>
        <w:rPr>
          <w:b/>
          <w:bCs/>
          <w:sz w:val="28"/>
          <w:szCs w:val="28"/>
        </w:rPr>
      </w:pPr>
      <w:r>
        <w:rPr>
          <w:b/>
          <w:bCs/>
          <w:sz w:val="28"/>
          <w:szCs w:val="28"/>
        </w:rPr>
      </w:r>
    </w:p>
    <w:p>
      <w:pPr>
        <w:pStyle w:val="Normal"/>
        <w:rPr>
          <w:b/>
          <w:bCs/>
        </w:rPr>
      </w:pPr>
      <w:r>
        <w:rPr>
          <w:b/>
          <w:bCs/>
          <w:sz w:val="28"/>
          <w:szCs w:val="28"/>
        </w:rPr>
        <w:t xml:space="preserve">Birds Species Identified: </w:t>
      </w:r>
    </w:p>
    <w:p>
      <w:pPr>
        <w:pStyle w:val="Normal"/>
        <w:numPr>
          <w:ilvl w:val="0"/>
          <w:numId w:val="16"/>
        </w:numPr>
        <w:rPr/>
      </w:pPr>
      <w:r>
        <w:rPr>
          <w:sz w:val="28"/>
          <w:szCs w:val="28"/>
        </w:rPr>
        <w:t>skylarks, territorial behaviour observed (Donald, 2010).</w:t>
      </w:r>
    </w:p>
    <w:p>
      <w:pPr>
        <w:pStyle w:val="Normal"/>
        <w:numPr>
          <w:ilvl w:val="0"/>
          <w:numId w:val="16"/>
        </w:numPr>
        <w:rPr/>
      </w:pPr>
      <w:r>
        <w:rPr>
          <w:sz w:val="28"/>
          <w:szCs w:val="28"/>
        </w:rPr>
        <w:t>crows</w:t>
      </w:r>
    </w:p>
    <w:p>
      <w:pPr>
        <w:pStyle w:val="Normal"/>
        <w:numPr>
          <w:ilvl w:val="0"/>
          <w:numId w:val="16"/>
        </w:numPr>
        <w:rPr/>
      </w:pPr>
      <w:r>
        <w:rPr>
          <w:sz w:val="28"/>
          <w:szCs w:val="28"/>
        </w:rPr>
        <w:t>seagulls</w:t>
      </w:r>
    </w:p>
    <w:p>
      <w:pPr>
        <w:pStyle w:val="Normal"/>
        <w:numPr>
          <w:ilvl w:val="0"/>
          <w:numId w:val="16"/>
        </w:numPr>
        <w:rPr>
          <w:sz w:val="28"/>
          <w:szCs w:val="28"/>
        </w:rPr>
      </w:pPr>
      <w:r>
        <w:rPr>
          <w:sz w:val="28"/>
          <w:szCs w:val="28"/>
        </w:rPr>
        <w:t>magpies</w:t>
      </w:r>
    </w:p>
    <w:p>
      <w:pPr>
        <w:pStyle w:val="Normal"/>
        <w:rPr>
          <w:sz w:val="28"/>
          <w:szCs w:val="28"/>
        </w:rPr>
      </w:pPr>
      <w:r>
        <w:rPr>
          <w:sz w:val="28"/>
          <w:szCs w:val="28"/>
        </w:rPr>
      </w:r>
    </w:p>
    <w:p>
      <w:pPr>
        <w:pStyle w:val="Normal"/>
        <w:ind w:firstLine="720" w:left="1440"/>
        <w:jc w:val="right"/>
        <w:rPr>
          <w:b/>
          <w:bCs/>
          <w:sz w:val="28"/>
          <w:szCs w:val="28"/>
        </w:rPr>
      </w:pPr>
      <w:r>
        <w:rPr>
          <w:b/>
          <w:bCs/>
          <w:sz w:val="28"/>
          <w:szCs w:val="28"/>
        </w:rPr>
        <w:tab/>
      </w:r>
    </w:p>
    <w:p>
      <w:pPr>
        <w:pStyle w:val="Normal"/>
        <w:ind w:firstLine="720" w:left="1440"/>
        <w:jc w:val="right"/>
        <w:rPr>
          <w:b/>
          <w:bCs/>
          <w:sz w:val="28"/>
          <w:szCs w:val="28"/>
        </w:rPr>
      </w:pPr>
      <w:r>
        <w:rPr>
          <w:b/>
          <w:bCs/>
          <w:sz w:val="28"/>
          <w:szCs w:val="28"/>
        </w:rPr>
        <w:t>9/10/2024</w:t>
      </w:r>
    </w:p>
    <w:p>
      <w:pPr>
        <w:pStyle w:val="Normal"/>
        <w:ind w:left="1440"/>
        <w:jc w:val="center"/>
        <w:rPr>
          <w:b/>
          <w:bCs/>
          <w:sz w:val="28"/>
          <w:szCs w:val="28"/>
        </w:rPr>
      </w:pPr>
      <w:r>
        <w:rPr>
          <w:b/>
          <w:bCs/>
          <w:sz w:val="28"/>
          <w:szCs w:val="28"/>
        </w:rPr>
        <w:t>River Tawe Tree Walk</w:t>
      </w:r>
    </w:p>
    <w:p>
      <w:pPr>
        <w:pStyle w:val="Normal"/>
        <w:rPr>
          <w:b/>
          <w:bCs/>
          <w:sz w:val="28"/>
          <w:szCs w:val="28"/>
        </w:rPr>
      </w:pPr>
      <w:r>
        <w:rPr>
          <w:b/>
          <w:bCs/>
          <w:sz w:val="28"/>
          <w:szCs w:val="28"/>
        </w:rPr>
        <w:t>Weather:</w:t>
      </w:r>
    </w:p>
    <w:p>
      <w:pPr>
        <w:pStyle w:val="Normal"/>
        <w:rPr>
          <w:sz w:val="24"/>
          <w:szCs w:val="24"/>
        </w:rPr>
      </w:pPr>
      <w:r>
        <w:rPr>
          <w:sz w:val="24"/>
          <w:szCs w:val="24"/>
        </w:rPr>
        <w:drawing>
          <wp:anchor behindDoc="0" distT="0" distB="0" distL="0" distR="0" simplePos="0" locked="0" layoutInCell="0" allowOverlap="1" relativeHeight="55">
            <wp:simplePos x="0" y="0"/>
            <wp:positionH relativeFrom="column">
              <wp:posOffset>-31750</wp:posOffset>
            </wp:positionH>
            <wp:positionV relativeFrom="paragraph">
              <wp:posOffset>-69850</wp:posOffset>
            </wp:positionV>
            <wp:extent cx="1781175" cy="351853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0" t="2591" r="0" b="8832"/>
                    <a:stretch>
                      <a:fillRect/>
                    </a:stretch>
                  </pic:blipFill>
                  <pic:spPr bwMode="auto">
                    <a:xfrm>
                      <a:off x="0" y="0"/>
                      <a:ext cx="1781175" cy="3518535"/>
                    </a:xfrm>
                    <a:prstGeom prst="rect">
                      <a:avLst/>
                    </a:prstGeom>
                  </pic:spPr>
                </pic:pic>
              </a:graphicData>
            </a:graphic>
          </wp:anchor>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b/>
          <w:bCs/>
          <w:sz w:val="28"/>
          <w:szCs w:val="28"/>
        </w:rPr>
      </w:pPr>
      <w:r>
        <w:rPr>
          <w:b/>
          <w:bCs/>
          <w:sz w:val="28"/>
          <w:szCs w:val="28"/>
        </w:rPr>
      </w:r>
    </w:p>
    <w:p>
      <w:pPr>
        <w:pStyle w:val="Normal"/>
        <w:rPr/>
      </w:pPr>
      <w:r>
        <w:rPr>
          <w:b/>
          <w:bCs/>
          <w:sz w:val="28"/>
          <w:szCs w:val="28"/>
        </w:rPr>
        <w:t>Methodology:</w:t>
      </w:r>
    </w:p>
    <w:p>
      <w:pPr>
        <w:pStyle w:val="Normal"/>
        <w:rPr>
          <w:sz w:val="28"/>
          <w:szCs w:val="28"/>
        </w:rPr>
      </w:pPr>
      <w:r>
        <w:rPr>
          <w:sz w:val="28"/>
          <w:szCs w:val="28"/>
        </w:rPr>
        <w:t>Identify tree species along river Tawe. Analyse and compare abundance, make conclusions from observations (qualitative study).</w:t>
      </w:r>
    </w:p>
    <w:p>
      <w:pPr>
        <w:pStyle w:val="Normal"/>
        <w:rPr>
          <w:sz w:val="24"/>
          <w:szCs w:val="24"/>
        </w:rPr>
      </w:pPr>
      <w:r>
        <w:rPr>
          <w:sz w:val="24"/>
          <w:szCs w:val="24"/>
        </w:rPr>
      </w:r>
    </w:p>
    <w:p>
      <w:pPr>
        <w:pStyle w:val="Normal"/>
        <w:rPr>
          <w:b/>
          <w:bCs/>
          <w:sz w:val="28"/>
          <w:szCs w:val="28"/>
        </w:rPr>
      </w:pPr>
      <w:r>
        <w:rPr>
          <w:b/>
          <w:bCs/>
          <w:sz w:val="28"/>
          <w:szCs w:val="28"/>
        </w:rPr>
        <w:t xml:space="preserve">Observations: </w:t>
      </w:r>
    </w:p>
    <w:p>
      <w:pPr>
        <w:pStyle w:val="Normal"/>
        <w:rPr>
          <w:sz w:val="28"/>
          <w:szCs w:val="28"/>
        </w:rPr>
      </w:pPr>
      <w:r>
        <w:rPr>
          <w:sz w:val="28"/>
          <w:szCs w:val="28"/>
        </w:rPr>
        <w:t>We observed multiple willow trees along the route. This was likely due to the abundance of water in the area (Brown, 2023).</w:t>
      </w:r>
    </w:p>
    <w:p>
      <w:pPr>
        <w:pStyle w:val="Normal"/>
        <w:rPr>
          <w:sz w:val="28"/>
          <w:szCs w:val="28"/>
        </w:rPr>
      </w:pPr>
      <w:r>
        <w:rPr>
          <w:sz w:val="28"/>
          <w:szCs w:val="28"/>
        </w:rPr>
        <w:t>We also observed ladybird larva on many Scots pine trees in the campus area. This could indicate an infestation (Roy et al, 2016).</w:t>
      </w:r>
    </w:p>
    <w:p>
      <w:pPr>
        <w:pStyle w:val="Normal"/>
        <w:rPr>
          <w:sz w:val="28"/>
          <w:szCs w:val="28"/>
        </w:rPr>
      </w:pPr>
      <w:r>
        <w:rPr/>
        <w:drawing>
          <wp:anchor behindDoc="0" distT="0" distB="0" distL="0" distR="0" simplePos="0" locked="0" layoutInCell="0" allowOverlap="1" relativeHeight="64">
            <wp:simplePos x="0" y="0"/>
            <wp:positionH relativeFrom="column">
              <wp:posOffset>2699385</wp:posOffset>
            </wp:positionH>
            <wp:positionV relativeFrom="paragraph">
              <wp:posOffset>635</wp:posOffset>
            </wp:positionV>
            <wp:extent cx="2834640" cy="3778885"/>
            <wp:effectExtent l="0" t="0" r="0" b="0"/>
            <wp:wrapSquare wrapText="largest"/>
            <wp:docPr id="2"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 descr=""/>
                    <pic:cNvPicPr>
                      <a:picLocks noChangeAspect="1" noChangeArrowheads="1"/>
                    </pic:cNvPicPr>
                  </pic:nvPicPr>
                  <pic:blipFill>
                    <a:blip r:embed="rId3"/>
                    <a:stretch>
                      <a:fillRect/>
                    </a:stretch>
                  </pic:blipFill>
                  <pic:spPr bwMode="auto">
                    <a:xfrm>
                      <a:off x="0" y="0"/>
                      <a:ext cx="2834640" cy="3778885"/>
                    </a:xfrm>
                    <a:prstGeom prst="rect">
                      <a:avLst/>
                    </a:prstGeom>
                  </pic:spPr>
                </pic:pic>
              </a:graphicData>
            </a:graphic>
          </wp:anchor>
        </w:drawing>
        <w:drawing>
          <wp:inline distT="0" distB="0" distL="0" distR="0">
            <wp:extent cx="2641600" cy="4052570"/>
            <wp:effectExtent l="0" t="0" r="0" b="0"/>
            <wp:docPr id="3"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
                    <pic:cNvPicPr>
                      <a:picLocks noChangeAspect="1" noChangeArrowheads="1"/>
                    </pic:cNvPicPr>
                  </pic:nvPicPr>
                  <pic:blipFill>
                    <a:blip r:embed="rId4"/>
                    <a:srcRect l="13073" t="0" r="0" b="0"/>
                    <a:stretch>
                      <a:fillRect/>
                    </a:stretch>
                  </pic:blipFill>
                  <pic:spPr bwMode="auto">
                    <a:xfrm>
                      <a:off x="0" y="0"/>
                      <a:ext cx="2641600" cy="4052570"/>
                    </a:xfrm>
                    <a:prstGeom prst="rect">
                      <a:avLst/>
                    </a:prstGeom>
                  </pic:spPr>
                </pic:pic>
              </a:graphicData>
            </a:graphic>
          </wp:inline>
        </w:drawing>
      </w:r>
    </w:p>
    <w:p>
      <w:pPr>
        <w:pStyle w:val="Normal"/>
        <w:rPr/>
      </w:pPr>
      <w:r>
        <w:rPr/>
      </w:r>
    </w:p>
    <w:p>
      <w:pPr>
        <w:pStyle w:val="Normal"/>
        <w:rPr>
          <w:sz w:val="24"/>
          <w:szCs w:val="24"/>
        </w:rPr>
      </w:pPr>
      <w:r>
        <w:rPr>
          <w:sz w:val="24"/>
          <w:szCs w:val="24"/>
        </w:rPr>
      </w:r>
    </w:p>
    <w:p>
      <w:pPr>
        <w:pStyle w:val="Normal"/>
        <w:jc w:val="right"/>
        <w:rPr>
          <w:b/>
          <w:bCs/>
          <w:sz w:val="28"/>
          <w:szCs w:val="28"/>
        </w:rPr>
      </w:pPr>
      <w:r>
        <w:rPr>
          <w:b/>
          <w:bCs/>
          <w:sz w:val="28"/>
          <w:szCs w:val="28"/>
        </w:rPr>
        <w:t>21/10/2024</w:t>
      </w:r>
    </w:p>
    <w:p>
      <w:pPr>
        <w:pStyle w:val="Normal"/>
        <w:jc w:val="center"/>
        <w:rPr>
          <w:b/>
          <w:bCs/>
          <w:sz w:val="28"/>
          <w:szCs w:val="28"/>
        </w:rPr>
      </w:pPr>
      <w:r>
        <w:rPr>
          <w:b/>
          <w:bCs/>
          <w:sz w:val="28"/>
          <w:szCs w:val="28"/>
        </w:rPr>
        <w:t>BBNP Peatland Analysis</w:t>
      </w:r>
    </w:p>
    <w:p>
      <w:pPr>
        <w:pStyle w:val="Normal"/>
        <w:rPr>
          <w:b/>
          <w:bCs/>
          <w:sz w:val="28"/>
          <w:szCs w:val="28"/>
        </w:rPr>
      </w:pPr>
      <w:r>
        <w:rPr>
          <w:b/>
          <w:bCs/>
          <w:sz w:val="28"/>
          <w:szCs w:val="28"/>
        </w:rPr>
        <w:t xml:space="preserve">Weather: </w:t>
      </w:r>
    </w:p>
    <w:p>
      <w:pPr>
        <w:pStyle w:val="Normal"/>
        <w:rPr>
          <w:sz w:val="28"/>
          <w:szCs w:val="28"/>
        </w:rPr>
      </w:pPr>
      <w:r>
        <w:rPr/>
        <w:drawing>
          <wp:inline distT="0" distB="0" distL="0" distR="0">
            <wp:extent cx="1584325" cy="3533140"/>
            <wp:effectExtent l="0" t="0" r="0" b="0"/>
            <wp:docPr id="4"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 descr=""/>
                    <pic:cNvPicPr>
                      <a:picLocks noChangeAspect="1" noChangeArrowheads="1"/>
                    </pic:cNvPicPr>
                  </pic:nvPicPr>
                  <pic:blipFill>
                    <a:blip r:embed="rId5"/>
                    <a:stretch>
                      <a:fillRect/>
                    </a:stretch>
                  </pic:blipFill>
                  <pic:spPr bwMode="auto">
                    <a:xfrm>
                      <a:off x="0" y="0"/>
                      <a:ext cx="1584325" cy="3533140"/>
                    </a:xfrm>
                    <a:prstGeom prst="rect">
                      <a:avLst/>
                    </a:prstGeom>
                  </pic:spPr>
                </pic:pic>
              </a:graphicData>
            </a:graphic>
          </wp:inline>
        </w:drawing>
      </w:r>
    </w:p>
    <w:p>
      <w:pPr>
        <w:pStyle w:val="Normal"/>
        <w:rPr>
          <w:b/>
          <w:bCs/>
          <w:sz w:val="28"/>
          <w:szCs w:val="28"/>
        </w:rPr>
      </w:pPr>
      <w:r>
        <w:rPr>
          <w:b/>
          <w:bCs/>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Conduct various types of analysis on peatland roughly 1.5km East of Herbert’s Quarry including:</w:t>
      </w:r>
    </w:p>
    <w:p>
      <w:pPr>
        <w:pStyle w:val="Normal"/>
        <w:numPr>
          <w:ilvl w:val="0"/>
          <w:numId w:val="3"/>
        </w:numPr>
        <w:rPr>
          <w:sz w:val="28"/>
          <w:szCs w:val="28"/>
        </w:rPr>
      </w:pPr>
      <w:r>
        <w:rPr>
          <w:sz w:val="28"/>
          <w:szCs w:val="28"/>
        </w:rPr>
        <w:t>Assessment of peat depth using depth transects at two different locations</w:t>
      </w:r>
    </w:p>
    <w:p>
      <w:pPr>
        <w:pStyle w:val="Normal"/>
        <w:numPr>
          <w:ilvl w:val="0"/>
          <w:numId w:val="3"/>
        </w:numPr>
        <w:rPr>
          <w:sz w:val="28"/>
          <w:szCs w:val="28"/>
        </w:rPr>
      </w:pPr>
      <w:r>
        <w:rPr>
          <w:sz w:val="28"/>
          <w:szCs w:val="28"/>
        </w:rPr>
        <w:t>Conduct three 10x10 meter quadrat surveys – observations made on the abundance various types of flora (vegetation mapping)</w:t>
      </w:r>
    </w:p>
    <w:p>
      <w:pPr>
        <w:pStyle w:val="Normal"/>
        <w:numPr>
          <w:ilvl w:val="0"/>
          <w:numId w:val="3"/>
        </w:numPr>
        <w:rPr>
          <w:sz w:val="28"/>
          <w:szCs w:val="28"/>
        </w:rPr>
      </w:pPr>
      <w:r>
        <w:rPr>
          <w:sz w:val="28"/>
          <w:szCs w:val="28"/>
        </w:rPr>
        <w:t xml:space="preserve">Fixed point photography </w:t>
      </w:r>
    </w:p>
    <w:p>
      <w:pPr>
        <w:pStyle w:val="Normal"/>
        <w:numPr>
          <w:ilvl w:val="0"/>
          <w:numId w:val="3"/>
        </w:numPr>
        <w:rPr>
          <w:sz w:val="28"/>
          <w:szCs w:val="28"/>
        </w:rPr>
      </w:pPr>
      <w:r>
        <w:rPr>
          <w:sz w:val="28"/>
          <w:szCs w:val="28"/>
        </w:rPr>
        <w:t>Mapping the landscape using GIS, terrestrial laser scanning and drones</w:t>
      </w:r>
    </w:p>
    <w:p>
      <w:pPr>
        <w:pStyle w:val="Normal"/>
        <w:rPr>
          <w:sz w:val="28"/>
          <w:szCs w:val="28"/>
        </w:rPr>
      </w:pPr>
      <w:r>
        <w:rPr>
          <w:sz w:val="28"/>
          <w:szCs w:val="28"/>
        </w:rPr>
      </w:r>
    </w:p>
    <w:p>
      <w:pPr>
        <w:pStyle w:val="Normal"/>
        <w:rPr>
          <w:sz w:val="28"/>
          <w:szCs w:val="28"/>
        </w:rPr>
      </w:pPr>
      <w:r>
        <w:rPr>
          <w:sz w:val="28"/>
          <w:szCs w:val="28"/>
        </w:rPr>
        <w:t xml:space="preserve">This information was used to deduce the carbon content of the peatland as well as the general trend of degradation and other related observations to biodiversity. </w:t>
      </w:r>
    </w:p>
    <w:p>
      <w:pPr>
        <w:pStyle w:val="Normal"/>
        <w:rPr>
          <w:sz w:val="28"/>
          <w:szCs w:val="28"/>
        </w:rPr>
      </w:pPr>
      <w:r>
        <w:rPr>
          <w:sz w:val="28"/>
          <w:szCs w:val="28"/>
        </w:rPr>
        <w:t>The Brecon Beacons National Park is estimated to contain up to 15,922 hectares of peatland.</w:t>
      </w:r>
    </w:p>
    <w:p>
      <w:pPr>
        <w:pStyle w:val="Normal"/>
        <w:rPr>
          <w:sz w:val="28"/>
          <w:szCs w:val="28"/>
        </w:rPr>
      </w:pPr>
      <w:r>
        <w:rPr>
          <w:sz w:val="28"/>
          <w:szCs w:val="28"/>
        </w:rPr>
      </w:r>
    </w:p>
    <w:p>
      <w:pPr>
        <w:pStyle w:val="Normal"/>
        <w:rPr>
          <w:b/>
          <w:bCs/>
          <w:sz w:val="28"/>
          <w:szCs w:val="28"/>
        </w:rPr>
      </w:pPr>
      <w:r>
        <w:rPr>
          <w:b/>
          <w:bCs/>
          <w:sz w:val="28"/>
          <w:szCs w:val="28"/>
        </w:rPr>
        <w:t xml:space="preserve">Observations: </w:t>
      </w:r>
    </w:p>
    <w:p>
      <w:pPr>
        <w:pStyle w:val="Normal"/>
        <w:rPr>
          <w:sz w:val="28"/>
          <w:szCs w:val="28"/>
        </w:rPr>
      </w:pPr>
      <w:r>
        <w:rPr>
          <w:sz w:val="28"/>
          <w:szCs w:val="28"/>
        </w:rPr>
        <w:t>Cotton grass accounted for 20% coverage of quadrat 1 and 8% of quadrat 2, this type of vegetation is associated with abundant water. As such, the relatively low coverage may be indicative of a lowered water table, which is a sign of unhealthy peatland (Bain et al, 2011). The low quantity of sphagnum moss also supports this.</w:t>
      </w:r>
    </w:p>
    <w:p>
      <w:pPr>
        <w:pStyle w:val="Normal"/>
        <w:rPr>
          <w:sz w:val="28"/>
          <w:szCs w:val="28"/>
        </w:rPr>
      </w:pPr>
      <w:r>
        <w:rPr>
          <w:sz w:val="28"/>
          <w:szCs w:val="28"/>
        </w:rPr>
        <w:t>Transect one was measured to a depth of 115cm whilst transects two and three were measured at 50cm and 30cm respectively. This shows that the peat was degrading outwards from the centre of the valley.</w:t>
      </w:r>
    </w:p>
    <w:p>
      <w:pPr>
        <w:pStyle w:val="Normal"/>
        <w:rPr>
          <w:sz w:val="28"/>
          <w:szCs w:val="28"/>
        </w:rPr>
      </w:pPr>
      <w:r>
        <w:rPr>
          <w:sz w:val="28"/>
          <w:szCs w:val="28"/>
        </w:rPr>
        <w:t xml:space="preserve">Images: </w:t>
      </w:r>
    </w:p>
    <w:p>
      <w:pPr>
        <w:pStyle w:val="Normal"/>
        <w:numPr>
          <w:ilvl w:val="0"/>
          <w:numId w:val="4"/>
        </w:numPr>
        <w:rPr>
          <w:sz w:val="28"/>
          <w:szCs w:val="28"/>
        </w:rPr>
      </w:pPr>
      <w:r>
        <w:rPr>
          <w:sz w:val="28"/>
          <w:szCs w:val="28"/>
        </w:rPr>
        <w:t>Figure 1 – Peatland erosion (Author, 2024)</w:t>
      </w:r>
    </w:p>
    <w:p>
      <w:pPr>
        <w:pStyle w:val="Normal"/>
        <w:numPr>
          <w:ilvl w:val="0"/>
          <w:numId w:val="4"/>
        </w:numPr>
        <w:rPr>
          <w:sz w:val="28"/>
          <w:szCs w:val="28"/>
        </w:rPr>
      </w:pPr>
      <w:r>
        <w:rPr>
          <w:sz w:val="28"/>
          <w:szCs w:val="28"/>
        </w:rPr>
        <w:t>Figure 2 – Peatland investigation site 1 (Author, 2024)</w:t>
      </w:r>
    </w:p>
    <w:p>
      <w:pPr>
        <w:pStyle w:val="Normal"/>
        <w:numPr>
          <w:ilvl w:val="0"/>
          <w:numId w:val="4"/>
        </w:numPr>
        <w:rPr>
          <w:sz w:val="28"/>
          <w:szCs w:val="28"/>
        </w:rPr>
      </w:pPr>
      <w:r>
        <w:rPr>
          <w:sz w:val="28"/>
          <w:szCs w:val="28"/>
        </w:rPr>
        <w:t>Figure 3 – Peatland investigation site 2 (Author, 2024)</w:t>
      </w:r>
    </w:p>
    <w:p>
      <w:pPr>
        <w:pStyle w:val="Normal"/>
        <w:numPr>
          <w:ilvl w:val="0"/>
          <w:numId w:val="4"/>
        </w:numPr>
        <w:rPr>
          <w:sz w:val="28"/>
          <w:szCs w:val="28"/>
        </w:rPr>
      </w:pPr>
      <w:r>
        <w:rPr>
          <w:sz w:val="28"/>
          <w:szCs w:val="28"/>
        </w:rPr>
        <w:t>Figure 4 – Peatland investigation site 3 (Author, 2024)</w:t>
      </w:r>
    </w:p>
    <w:p>
      <w:pPr>
        <w:pStyle w:val="Normal"/>
        <w:numPr>
          <w:ilvl w:val="0"/>
          <w:numId w:val="4"/>
        </w:numPr>
        <w:rPr>
          <w:sz w:val="28"/>
          <w:szCs w:val="28"/>
        </w:rPr>
      </w:pPr>
      <w:r>
        <w:rPr>
          <w:sz w:val="28"/>
          <w:szCs w:val="28"/>
        </w:rPr>
        <w:t>Figure 5 – Map of Herbert’s Quarry (Cunningham, 2024)</w:t>
      </w:r>
    </w:p>
    <w:p>
      <w:pPr>
        <w:pStyle w:val="Normal"/>
        <w:rPr>
          <w:sz w:val="28"/>
          <w:szCs w:val="28"/>
        </w:rPr>
      </w:pPr>
      <w:r>
        <w:rPr/>
      </w:r>
    </w:p>
    <w:p>
      <w:pPr>
        <w:pStyle w:val="Normal"/>
        <w:rPr>
          <w:sz w:val="28"/>
          <w:szCs w:val="28"/>
        </w:rPr>
      </w:pPr>
      <w:r>
        <w:rPr>
          <w:sz w:val="28"/>
          <w:szCs w:val="28"/>
        </w:rPr>
        <w:drawing>
          <wp:anchor behindDoc="0" distT="0" distB="0" distL="0" distR="0" simplePos="0" locked="0" layoutInCell="0" allowOverlap="1" relativeHeight="13">
            <wp:simplePos x="0" y="0"/>
            <wp:positionH relativeFrom="column">
              <wp:posOffset>-791845</wp:posOffset>
            </wp:positionH>
            <wp:positionV relativeFrom="paragraph">
              <wp:posOffset>76200</wp:posOffset>
            </wp:positionV>
            <wp:extent cx="3434715" cy="2291715"/>
            <wp:effectExtent l="0" t="0" r="0" b="0"/>
            <wp:wrapSquare wrapText="largest"/>
            <wp:docPr id="5"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9" descr=""/>
                    <pic:cNvPicPr>
                      <a:picLocks noChangeAspect="1" noChangeArrowheads="1"/>
                    </pic:cNvPicPr>
                  </pic:nvPicPr>
                  <pic:blipFill>
                    <a:blip r:embed="rId6"/>
                    <a:stretch>
                      <a:fillRect/>
                    </a:stretch>
                  </pic:blipFill>
                  <pic:spPr bwMode="auto">
                    <a:xfrm>
                      <a:off x="0" y="0"/>
                      <a:ext cx="3434715" cy="2291715"/>
                    </a:xfrm>
                    <a:prstGeom prst="rect">
                      <a:avLst/>
                    </a:prstGeom>
                  </pic:spPr>
                </pic:pic>
              </a:graphicData>
            </a:graphic>
          </wp:anchor>
        </w:drawing>
        <w:drawing>
          <wp:anchor behindDoc="0" distT="0" distB="0" distL="0" distR="0" simplePos="0" locked="0" layoutInCell="0" allowOverlap="1" relativeHeight="14">
            <wp:simplePos x="0" y="0"/>
            <wp:positionH relativeFrom="column">
              <wp:posOffset>2870835</wp:posOffset>
            </wp:positionH>
            <wp:positionV relativeFrom="paragraph">
              <wp:posOffset>76200</wp:posOffset>
            </wp:positionV>
            <wp:extent cx="3455035" cy="2590800"/>
            <wp:effectExtent l="0" t="0" r="0" b="0"/>
            <wp:wrapSquare wrapText="largest"/>
            <wp:docPr id="6"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0" descr=""/>
                    <pic:cNvPicPr>
                      <a:picLocks noChangeAspect="1" noChangeArrowheads="1"/>
                    </pic:cNvPicPr>
                  </pic:nvPicPr>
                  <pic:blipFill>
                    <a:blip r:embed="rId7"/>
                    <a:stretch>
                      <a:fillRect/>
                    </a:stretch>
                  </pic:blipFill>
                  <pic:spPr bwMode="auto">
                    <a:xfrm>
                      <a:off x="0" y="0"/>
                      <a:ext cx="3455035" cy="2590800"/>
                    </a:xfrm>
                    <a:prstGeom prst="rect">
                      <a:avLst/>
                    </a:prstGeom>
                  </pic:spPr>
                </pic:pic>
              </a:graphicData>
            </a:graphic>
          </wp:anchor>
        </w:drawing>
        <w:drawing>
          <wp:anchor behindDoc="0" distT="0" distB="0" distL="0" distR="0" simplePos="0" locked="0" layoutInCell="0" allowOverlap="1" relativeHeight="15">
            <wp:simplePos x="0" y="0"/>
            <wp:positionH relativeFrom="column">
              <wp:posOffset>-854710</wp:posOffset>
            </wp:positionH>
            <wp:positionV relativeFrom="paragraph">
              <wp:posOffset>2471420</wp:posOffset>
            </wp:positionV>
            <wp:extent cx="3511550" cy="2633345"/>
            <wp:effectExtent l="0" t="0" r="0" b="0"/>
            <wp:wrapSquare wrapText="largest"/>
            <wp:docPr id="7"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1" descr=""/>
                    <pic:cNvPicPr>
                      <a:picLocks noChangeAspect="1" noChangeArrowheads="1"/>
                    </pic:cNvPicPr>
                  </pic:nvPicPr>
                  <pic:blipFill>
                    <a:blip r:embed="rId8"/>
                    <a:stretch>
                      <a:fillRect/>
                    </a:stretch>
                  </pic:blipFill>
                  <pic:spPr bwMode="auto">
                    <a:xfrm>
                      <a:off x="0" y="0"/>
                      <a:ext cx="3511550" cy="2633345"/>
                    </a:xfrm>
                    <a:prstGeom prst="rect">
                      <a:avLst/>
                    </a:prstGeom>
                  </pic:spPr>
                </pic:pic>
              </a:graphicData>
            </a:graphic>
          </wp:anchor>
        </w:drawing>
        <w:drawing>
          <wp:anchor behindDoc="0" distT="0" distB="0" distL="0" distR="0" simplePos="0" locked="0" layoutInCell="0" allowOverlap="1" relativeHeight="16">
            <wp:simplePos x="0" y="0"/>
            <wp:positionH relativeFrom="column">
              <wp:posOffset>2864485</wp:posOffset>
            </wp:positionH>
            <wp:positionV relativeFrom="paragraph">
              <wp:posOffset>2845435</wp:posOffset>
            </wp:positionV>
            <wp:extent cx="1990090" cy="2337435"/>
            <wp:effectExtent l="0" t="0" r="0" b="0"/>
            <wp:wrapSquare wrapText="largest"/>
            <wp:docPr id="8"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2" descr=""/>
                    <pic:cNvPicPr>
                      <a:picLocks noChangeAspect="1" noChangeArrowheads="1"/>
                    </pic:cNvPicPr>
                  </pic:nvPicPr>
                  <pic:blipFill>
                    <a:blip r:embed="rId9"/>
                    <a:srcRect l="0" t="11894" r="0" b="0"/>
                    <a:stretch>
                      <a:fillRect/>
                    </a:stretch>
                  </pic:blipFill>
                  <pic:spPr bwMode="auto">
                    <a:xfrm>
                      <a:off x="0" y="0"/>
                      <a:ext cx="1990090" cy="2337435"/>
                    </a:xfrm>
                    <a:prstGeom prst="rect">
                      <a:avLst/>
                    </a:prstGeom>
                  </pic:spPr>
                </pic:pic>
              </a:graphicData>
            </a:graphic>
          </wp:anchor>
        </w:drawing>
        <mc:AlternateContent>
          <mc:Choice Requires="wps">
            <w:drawing>
              <wp:anchor behindDoc="0" distT="0" distB="0" distL="0" distR="0" simplePos="0" locked="0" layoutInCell="1" allowOverlap="1" relativeHeight="36">
                <wp:simplePos x="0" y="0"/>
                <wp:positionH relativeFrom="column">
                  <wp:posOffset>-3434715</wp:posOffset>
                </wp:positionH>
                <wp:positionV relativeFrom="paragraph">
                  <wp:posOffset>76200</wp:posOffset>
                </wp:positionV>
                <wp:extent cx="476250" cy="380365"/>
                <wp:effectExtent l="0" t="0" r="0" b="0"/>
                <wp:wrapNone/>
                <wp:docPr id="9" name="Frame1"/>
                <a:graphic xmlns:a="http://schemas.openxmlformats.org/drawingml/2006/main">
                  <a:graphicData uri="http://schemas.microsoft.com/office/word/2010/wordprocessingShape">
                    <wps:wsp>
                      <wps:cNvSpPr/>
                      <wps:spPr>
                        <a:xfrm>
                          <a:off x="0" y="0"/>
                          <a:ext cx="476280" cy="38052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F1</w:t>
                            </w:r>
                          </w:p>
                        </w:txbxContent>
                      </wps:txbx>
                      <wps:bodyPr lIns="0" rIns="0" tIns="0" bIns="0" anchor="t">
                        <a:noAutofit/>
                      </wps:bodyPr>
                    </wps:wsp>
                  </a:graphicData>
                </a:graphic>
              </wp:anchor>
            </w:drawing>
          </mc:Choice>
          <mc:Fallback>
            <w:pict>
              <v:rect id="shape_0" ID="Frame1" path="m0,0l-2147483645,0l-2147483645,-2147483646l0,-2147483646xe" stroked="f" o:allowincell="f" style="position:absolute;margin-left:-270.45pt;margin-top:6pt;width:37.45pt;height:29.9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F1</w:t>
                      </w:r>
                    </w:p>
                  </w:txbxContent>
                </v:textbox>
                <w10:wrap type="none"/>
              </v:rect>
            </w:pict>
          </mc:Fallback>
        </mc:AlternateContent>
        <mc:AlternateContent>
          <mc:Choice Requires="wps">
            <w:drawing>
              <wp:anchor behindDoc="0" distT="0" distB="0" distL="0" distR="0" simplePos="0" locked="0" layoutInCell="1" allowOverlap="1" relativeHeight="38">
                <wp:simplePos x="0" y="0"/>
                <wp:positionH relativeFrom="column">
                  <wp:posOffset>255905</wp:posOffset>
                </wp:positionH>
                <wp:positionV relativeFrom="paragraph">
                  <wp:posOffset>100965</wp:posOffset>
                </wp:positionV>
                <wp:extent cx="400050" cy="393700"/>
                <wp:effectExtent l="0" t="0" r="0" b="0"/>
                <wp:wrapNone/>
                <wp:docPr id="10" name="Frame2"/>
                <a:graphic xmlns:a="http://schemas.openxmlformats.org/drawingml/2006/main">
                  <a:graphicData uri="http://schemas.microsoft.com/office/word/2010/wordprocessingShape">
                    <wps:wsp>
                      <wps:cNvSpPr/>
                      <wps:spPr>
                        <a:xfrm>
                          <a:off x="0" y="0"/>
                          <a:ext cx="399960" cy="39384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F2</w:t>
                            </w:r>
                          </w:p>
                        </w:txbxContent>
                      </wps:txbx>
                      <wps:bodyPr lIns="0" rIns="0" tIns="0" bIns="0" anchor="t">
                        <a:noAutofit/>
                      </wps:bodyPr>
                    </wps:wsp>
                  </a:graphicData>
                </a:graphic>
              </wp:anchor>
            </w:drawing>
          </mc:Choice>
          <mc:Fallback>
            <w:pict>
              <v:rect id="shape_0" ID="Frame2" path="m0,0l-2147483645,0l-2147483645,-2147483646l0,-2147483646xe" stroked="f" o:allowincell="f" style="position:absolute;margin-left:20.15pt;margin-top:7.95pt;width:31.45pt;height:30.9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F2</w:t>
                      </w:r>
                    </w:p>
                  </w:txbxContent>
                </v:textbox>
                <w10:wrap type="none"/>
              </v:rect>
            </w:pict>
          </mc:Fallback>
        </mc:AlternateContent>
      </w:r>
    </w:p>
    <w:p>
      <w:pPr>
        <w:pStyle w:val="Normal"/>
        <w:rPr>
          <w:sz w:val="28"/>
          <w:szCs w:val="28"/>
        </w:rPr>
      </w:pPr>
      <w:r>
        <w:rPr>
          <w:sz w:val="28"/>
          <w:szCs w:val="28"/>
        </w:rPr>
        <mc:AlternateContent>
          <mc:Choice Requires="wps">
            <w:drawing>
              <wp:anchor behindDoc="0" distT="0" distB="0" distL="0" distR="0" simplePos="0" locked="0" layoutInCell="1" allowOverlap="1" relativeHeight="68">
                <wp:simplePos x="0" y="0"/>
                <wp:positionH relativeFrom="column">
                  <wp:posOffset>-3511550</wp:posOffset>
                </wp:positionH>
                <wp:positionV relativeFrom="paragraph">
                  <wp:posOffset>180975</wp:posOffset>
                </wp:positionV>
                <wp:extent cx="522605" cy="333375"/>
                <wp:effectExtent l="0" t="0" r="0" b="0"/>
                <wp:wrapNone/>
                <wp:docPr id="11" name="Text Frame 1"/>
                <a:graphic xmlns:a="http://schemas.openxmlformats.org/drawingml/2006/main">
                  <a:graphicData uri="http://schemas.microsoft.com/office/word/2010/wordprocessingShape">
                    <wps:wsp>
                      <wps:cNvSpPr txBox="1"/>
                      <wps:spPr>
                        <a:xfrm>
                          <a:off x="0" y="0"/>
                          <a:ext cx="522720" cy="333360"/>
                        </a:xfrm>
                        <a:prstGeom prst="rect">
                          <a:avLst/>
                        </a:prstGeom>
                        <a:noFill/>
                        <a:ln w="0">
                          <a:noFill/>
                        </a:ln>
                      </wps:spPr>
                      <wps:txbx>
                        <w:txbxContent>
                          <w:p>
                            <w:pPr>
                              <w:overflowPunct w:val="false"/>
                              <w:spacing w:before="0" w:after="0" w:lineRule="auto" w:line="240"/>
                              <w:rPr/>
                            </w:pPr>
                            <w:r>
                              <w:rPr>
                                <w:rFonts w:asciiTheme="minorHAnsi" w:cstheme="minorBidi" w:eastAsiaTheme="minorHAnsi" w:hAnsiTheme="minorHAnsi"/>
                                <w14:ligatures w14:val="standardContextual"/>
                              </w:rPr>
                              <w:t>F3</w:t>
                            </w:r>
                          </w:p>
                        </w:txbxContent>
                      </wps:txbx>
                      <wps:bodyPr wrap="square" lIns="0" rIns="0" tIns="0" bIns="0" anchor="t">
                        <a:noAutofit/>
                      </wps:bodyPr>
                    </wps:wsp>
                  </a:graphicData>
                </a:graphic>
              </wp:anchor>
            </w:drawing>
          </mc:Choice>
          <mc:Fallback>
            <w:pict>
              <v:shapetype id="_x0000_t202" coordsize="21600,21600" o:spt="202" path="m,l,21600l21600,21600l21600,xe">
                <v:stroke joinstyle="miter"/>
                <v:path gradientshapeok="t" o:connecttype="rect"/>
              </v:shapetype>
              <v:shape id="shape_0" ID="Text Frame 1" stroked="f" o:allowincell="f" style="position:absolute;margin-left:-276.5pt;margin-top:14.25pt;width:41.1pt;height:26.2pt;mso-wrap-style:square;v-text-anchor:top" type="_x0000_t202">
                <v:textbox>
                  <w:txbxContent>
                    <w:p>
                      <w:pPr>
                        <w:overflowPunct w:val="false"/>
                        <w:spacing w:before="0" w:after="0" w:lineRule="auto" w:line="240"/>
                        <w:rPr/>
                      </w:pPr>
                      <w:r>
                        <w:rPr>
                          <w:rFonts w:asciiTheme="minorHAnsi" w:cstheme="minorBidi" w:eastAsiaTheme="minorHAnsi" w:hAnsiTheme="minorHAnsi"/>
                          <w14:ligatures w14:val="standardContextual"/>
                        </w:rPr>
                        <w:t>F3</w:t>
                      </w:r>
                    </w:p>
                  </w:txbxContent>
                </v:textbox>
                <v:fill o:detectmouseclick="t" on="false"/>
                <v:stroke color="black" joinstyle="round" endcap="flat"/>
                <w10:wrap type="none"/>
              </v:shape>
            </w:pict>
          </mc:Fallback>
        </mc:AlternateContent>
        <mc:AlternateContent>
          <mc:Choice Requires="wps">
            <w:drawing>
              <wp:anchor behindDoc="0" distT="0" distB="0" distL="0" distR="0" simplePos="0" locked="0" layoutInCell="1" allowOverlap="1" relativeHeight="40">
                <wp:simplePos x="0" y="0"/>
                <wp:positionH relativeFrom="column">
                  <wp:posOffset>-6788150</wp:posOffset>
                </wp:positionH>
                <wp:positionV relativeFrom="paragraph">
                  <wp:posOffset>180975</wp:posOffset>
                </wp:positionV>
                <wp:extent cx="471805" cy="342900"/>
                <wp:effectExtent l="0" t="0" r="0" b="0"/>
                <wp:wrapNone/>
                <wp:docPr id="12" name="Frame3"/>
                <a:graphic xmlns:a="http://schemas.openxmlformats.org/drawingml/2006/main">
                  <a:graphicData uri="http://schemas.microsoft.com/office/word/2010/wordprocessingShape">
                    <wps:wsp>
                      <wps:cNvSpPr/>
                      <wps:spPr>
                        <a:xfrm>
                          <a:off x="0" y="0"/>
                          <a:ext cx="471960" cy="34308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F3</w:t>
                            </w:r>
                          </w:p>
                        </w:txbxContent>
                      </wps:txbx>
                      <wps:bodyPr lIns="0" rIns="0" tIns="0" bIns="0" anchor="t">
                        <a:noAutofit/>
                      </wps:bodyPr>
                    </wps:wsp>
                  </a:graphicData>
                </a:graphic>
              </wp:anchor>
            </w:drawing>
          </mc:Choice>
          <mc:Fallback>
            <w:pict>
              <v:rect id="shape_0" ID="Frame3" path="m0,0l-2147483645,0l-2147483645,-2147483646l0,-2147483646xe" stroked="f" o:allowincell="f" style="position:absolute;margin-left:-534.5pt;margin-top:14.25pt;width:37.1pt;height:26.9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F3</w:t>
                      </w:r>
                    </w:p>
                  </w:txbxContent>
                </v:textbox>
                <w10:wrap type="none"/>
              </v:rect>
            </w:pict>
          </mc:Fallback>
        </mc:AlternateContent>
        <mc:AlternateContent>
          <mc:Choice Requires="wps">
            <w:drawing>
              <wp:anchor behindDoc="0" distT="0" distB="0" distL="0" distR="0" simplePos="0" locked="0" layoutInCell="1" allowOverlap="1" relativeHeight="42">
                <wp:simplePos x="0" y="0"/>
                <wp:positionH relativeFrom="column">
                  <wp:posOffset>77470</wp:posOffset>
                </wp:positionH>
                <wp:positionV relativeFrom="paragraph">
                  <wp:posOffset>554990</wp:posOffset>
                </wp:positionV>
                <wp:extent cx="572770" cy="333375"/>
                <wp:effectExtent l="0" t="0" r="0" b="0"/>
                <wp:wrapNone/>
                <wp:docPr id="13" name="Frame4"/>
                <a:graphic xmlns:a="http://schemas.openxmlformats.org/drawingml/2006/main">
                  <a:graphicData uri="http://schemas.microsoft.com/office/word/2010/wordprocessingShape">
                    <wps:wsp>
                      <wps:cNvSpPr/>
                      <wps:spPr>
                        <a:xfrm>
                          <a:off x="0" y="0"/>
                          <a:ext cx="572760" cy="33336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F4</w:t>
                            </w:r>
                          </w:p>
                        </w:txbxContent>
                      </wps:txbx>
                      <wps:bodyPr lIns="0" rIns="0" tIns="0" bIns="0" anchor="t">
                        <a:noAutofit/>
                      </wps:bodyPr>
                    </wps:wsp>
                  </a:graphicData>
                </a:graphic>
              </wp:anchor>
            </w:drawing>
          </mc:Choice>
          <mc:Fallback>
            <w:pict>
              <v:rect id="shape_0" ID="Frame4" path="m0,0l-2147483645,0l-2147483645,-2147483646l0,-2147483646xe" stroked="f" o:allowincell="f" style="position:absolute;margin-left:6.1pt;margin-top:43.7pt;width:45.05pt;height:26.2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F4</w:t>
                      </w:r>
                    </w:p>
                  </w:txbxContent>
                </v:textbox>
                <w10:wrap type="none"/>
              </v:rect>
            </w:pict>
          </mc:Fallback>
        </mc:AlternateContent>
      </w:r>
    </w:p>
    <w:p>
      <w:pPr>
        <w:pStyle w:val="Normal"/>
        <w:rPr>
          <w:b/>
          <w:bCs/>
          <w:sz w:val="28"/>
          <w:szCs w:val="28"/>
        </w:rPr>
      </w:pPr>
      <w:r>
        <w:rPr>
          <w:b/>
          <w:bCs/>
          <w:sz w:val="28"/>
          <w:szCs w:val="28"/>
        </w:rPr>
        <mc:AlternateContent>
          <mc:Choice Requires="wps">
            <w:drawing>
              <wp:anchor behindDoc="0" distT="0" distB="0" distL="0" distR="0" simplePos="0" locked="0" layoutInCell="1" allowOverlap="1" relativeHeight="69">
                <wp:simplePos x="0" y="0"/>
                <wp:positionH relativeFrom="column">
                  <wp:posOffset>789305</wp:posOffset>
                </wp:positionH>
                <wp:positionV relativeFrom="paragraph">
                  <wp:posOffset>1751965</wp:posOffset>
                </wp:positionV>
                <wp:extent cx="628650" cy="360045"/>
                <wp:effectExtent l="0" t="0" r="0" b="0"/>
                <wp:wrapNone/>
                <wp:docPr id="14" name="Text Frame 2"/>
                <a:graphic xmlns:a="http://schemas.openxmlformats.org/drawingml/2006/main">
                  <a:graphicData uri="http://schemas.microsoft.com/office/word/2010/wordprocessingShape">
                    <wps:wsp>
                      <wps:cNvSpPr txBox="1"/>
                      <wps:spPr>
                        <a:xfrm>
                          <a:off x="0" y="0"/>
                          <a:ext cx="628560" cy="360000"/>
                        </a:xfrm>
                        <a:prstGeom prst="rect">
                          <a:avLst/>
                        </a:prstGeom>
                        <a:noFill/>
                        <a:ln w="0">
                          <a:noFill/>
                        </a:ln>
                      </wps:spPr>
                      <wps:txbx>
                        <w:txbxContent>
                          <w:p>
                            <w:pPr>
                              <w:overflowPunct w:val="false"/>
                              <w:spacing w:before="0" w:after="0" w:lineRule="auto" w:line="240"/>
                              <w:rPr/>
                            </w:pPr>
                            <w:r>
                              <w:rPr>
                                <w:rFonts w:asciiTheme="minorHAnsi" w:cstheme="minorBidi" w:eastAsiaTheme="minorHAnsi" w:hAnsiTheme="minorHAnsi"/>
                                <w14:ligatures w14:val="standardContextual"/>
                              </w:rPr>
                              <w:t>F5</w:t>
                            </w:r>
                          </w:p>
                        </w:txbxContent>
                      </wps:txbx>
                      <wps:bodyPr wrap="square" lIns="0" rIns="0" tIns="0" bIns="0" anchor="t">
                        <a:noAutofit/>
                      </wps:bodyPr>
                    </wps:wsp>
                  </a:graphicData>
                </a:graphic>
              </wp:anchor>
            </w:drawing>
          </mc:Choice>
          <mc:Fallback>
            <w:pict>
              <v:shape id="shape_0" ID="Text Frame 2" stroked="f" o:allowincell="f" style="position:absolute;margin-left:62.15pt;margin-top:137.95pt;width:49.45pt;height:28.3pt;mso-wrap-style:square;v-text-anchor:top" type="_x0000_t202">
                <v:textbox>
                  <w:txbxContent>
                    <w:p>
                      <w:pPr>
                        <w:overflowPunct w:val="false"/>
                        <w:spacing w:before="0" w:after="0" w:lineRule="auto" w:line="240"/>
                        <w:rPr/>
                      </w:pPr>
                      <w:r>
                        <w:rPr>
                          <w:rFonts w:asciiTheme="minorHAnsi" w:cstheme="minorBidi" w:eastAsiaTheme="minorHAnsi" w:hAnsiTheme="minorHAnsi"/>
                          <w14:ligatures w14:val="standardContextual"/>
                        </w:rPr>
                        <w:t>F5</w:t>
                      </w:r>
                    </w:p>
                  </w:txbxContent>
                </v:textbox>
                <v:fill o:detectmouseclick="t" on="false"/>
                <v:stroke color="black" joinstyle="round" endcap="flat"/>
                <w10:wrap type="none"/>
              </v:shape>
            </w:pict>
          </mc:Fallback>
        </mc:AlternateContent>
      </w:r>
    </w:p>
    <w:p>
      <w:pPr>
        <w:pStyle w:val="Normal"/>
        <w:rPr>
          <w:b/>
          <w:bCs/>
          <w:sz w:val="28"/>
          <w:szCs w:val="28"/>
        </w:rPr>
      </w:pPr>
      <w:r>
        <w:rPr>
          <w:b/>
          <w:bCs/>
          <w:sz w:val="28"/>
          <w:szCs w:val="28"/>
        </w:rPr>
      </w:r>
    </w:p>
    <w:p>
      <w:pPr>
        <w:pStyle w:val="Normal"/>
        <w:rPr>
          <w:b/>
          <w:bCs/>
          <w:sz w:val="28"/>
          <w:szCs w:val="28"/>
        </w:rPr>
      </w:pPr>
      <w:r>
        <w:rPr/>
        <mc:AlternateContent>
          <mc:Choice Requires="wps">
            <w:drawing>
              <wp:anchor behindDoc="0" distT="0" distB="0" distL="0" distR="0" simplePos="0" locked="0" layoutInCell="1" allowOverlap="1" relativeHeight="44">
                <wp:simplePos x="0" y="0"/>
                <wp:positionH relativeFrom="column">
                  <wp:posOffset>-1347470</wp:posOffset>
                </wp:positionH>
                <wp:positionV relativeFrom="paragraph">
                  <wp:posOffset>104140</wp:posOffset>
                </wp:positionV>
                <wp:extent cx="447675" cy="333375"/>
                <wp:effectExtent l="0" t="0" r="0" b="0"/>
                <wp:wrapNone/>
                <wp:docPr id="15" name="Frame5"/>
                <a:graphic xmlns:a="http://schemas.openxmlformats.org/drawingml/2006/main">
                  <a:graphicData uri="http://schemas.microsoft.com/office/word/2010/wordprocessingShape">
                    <wps:wsp>
                      <wps:cNvSpPr/>
                      <wps:spPr>
                        <a:xfrm>
                          <a:off x="0" y="0"/>
                          <a:ext cx="447840" cy="33336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F5</w:t>
                            </w:r>
                          </w:p>
                        </w:txbxContent>
                      </wps:txbx>
                      <wps:bodyPr lIns="0" rIns="0" tIns="0" bIns="0" anchor="t">
                        <a:noAutofit/>
                      </wps:bodyPr>
                    </wps:wsp>
                  </a:graphicData>
                </a:graphic>
              </wp:anchor>
            </w:drawing>
          </mc:Choice>
          <mc:Fallback>
            <w:pict>
              <v:rect id="shape_0" ID="Frame5" path="m0,0l-2147483645,0l-2147483645,-2147483646l0,-2147483646xe" stroked="f" o:allowincell="f" style="position:absolute;margin-left:-106.1pt;margin-top:8.2pt;width:35.2pt;height:26.2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F5</w:t>
                      </w:r>
                    </w:p>
                  </w:txbxContent>
                </v:textbox>
                <w10:wrap type="none"/>
              </v:rect>
            </w:pict>
          </mc:Fallback>
        </mc:AlternateContent>
        <w:drawing>
          <wp:inline distT="0" distB="0" distL="0" distR="0">
            <wp:extent cx="5344160" cy="3872230"/>
            <wp:effectExtent l="0" t="0" r="0" b="0"/>
            <wp:docPr id="16" name="Image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22" descr=""/>
                    <pic:cNvPicPr>
                      <a:picLocks noChangeAspect="1" noChangeArrowheads="1"/>
                    </pic:cNvPicPr>
                  </pic:nvPicPr>
                  <pic:blipFill>
                    <a:blip r:embed="rId10"/>
                    <a:srcRect l="898" t="1704" r="3131" b="0"/>
                    <a:stretch>
                      <a:fillRect/>
                    </a:stretch>
                  </pic:blipFill>
                  <pic:spPr bwMode="auto">
                    <a:xfrm>
                      <a:off x="0" y="0"/>
                      <a:ext cx="5344160" cy="3872230"/>
                    </a:xfrm>
                    <a:prstGeom prst="rect">
                      <a:avLst/>
                    </a:prstGeom>
                  </pic:spPr>
                </pic:pic>
              </a:graphicData>
            </a:graphic>
          </wp:inline>
        </w:drawing>
      </w:r>
    </w:p>
    <w:p>
      <w:pPr>
        <w:pStyle w:val="Normal"/>
        <w:rPr>
          <w:b w:val="false"/>
          <w:bCs w:val="false"/>
        </w:rPr>
      </w:pPr>
      <w:r>
        <w:rPr/>
      </w:r>
    </w:p>
    <w:p>
      <w:pPr>
        <w:pStyle w:val="Normal"/>
        <w:rPr>
          <w:b w:val="false"/>
          <w:bCs w:val="false"/>
        </w:rPr>
      </w:pPr>
      <w:r>
        <w:rPr>
          <w:b w:val="false"/>
          <w:bCs w:val="false"/>
        </w:rPr>
      </w:r>
    </w:p>
    <w:p>
      <w:pPr>
        <w:pStyle w:val="Normal"/>
        <w:jc w:val="right"/>
        <w:rPr>
          <w:b/>
          <w:bCs/>
          <w:sz w:val="28"/>
          <w:szCs w:val="28"/>
        </w:rPr>
      </w:pPr>
      <w:r>
        <w:rPr>
          <w:b/>
          <w:bCs/>
          <w:sz w:val="28"/>
          <w:szCs w:val="28"/>
        </w:rPr>
      </w:r>
    </w:p>
    <w:p>
      <w:pPr>
        <w:pStyle w:val="Normal"/>
        <w:jc w:val="right"/>
        <w:rPr>
          <w:b/>
          <w:bCs/>
          <w:sz w:val="28"/>
          <w:szCs w:val="28"/>
        </w:rPr>
      </w:pPr>
      <w:r>
        <w:rPr>
          <w:b/>
          <w:bCs/>
          <w:sz w:val="28"/>
          <w:szCs w:val="28"/>
        </w:rPr>
        <w:t>22/10/2024</w:t>
      </w:r>
    </w:p>
    <w:p>
      <w:pPr>
        <w:pStyle w:val="Normal"/>
        <w:jc w:val="center"/>
        <w:rPr>
          <w:b/>
          <w:bCs/>
          <w:sz w:val="28"/>
          <w:szCs w:val="28"/>
        </w:rPr>
      </w:pPr>
      <w:r>
        <w:rPr>
          <w:b/>
          <w:bCs/>
          <w:sz w:val="28"/>
          <w:szCs w:val="28"/>
        </w:rPr>
        <w:t>BBNP Landscape Analysis Techniques</w:t>
      </w:r>
    </w:p>
    <w:p>
      <w:pPr>
        <w:pStyle w:val="Normal"/>
        <w:rPr>
          <w:b/>
          <w:bCs/>
          <w:sz w:val="28"/>
          <w:szCs w:val="28"/>
        </w:rPr>
      </w:pPr>
      <w:r>
        <w:rPr>
          <w:b/>
          <w:bCs/>
          <w:sz w:val="28"/>
          <w:szCs w:val="28"/>
        </w:rPr>
        <w:t xml:space="preserve">Weather: </w:t>
      </w:r>
    </w:p>
    <w:p>
      <w:pPr>
        <w:pStyle w:val="Normal"/>
        <w:rPr>
          <w:sz w:val="28"/>
          <w:szCs w:val="28"/>
        </w:rPr>
      </w:pPr>
      <w:r>
        <w:rPr>
          <w:sz w:val="28"/>
          <w:szCs w:val="28"/>
        </w:rPr>
        <w:t>13</w:t>
      </w:r>
      <w:r>
        <w:rPr>
          <w:sz w:val="28"/>
          <w:szCs w:val="28"/>
          <w:vertAlign w:val="superscript"/>
        </w:rPr>
        <w:t>o</w:t>
      </w:r>
      <w:r>
        <w:rPr>
          <w:sz w:val="28"/>
          <w:szCs w:val="28"/>
        </w:rPr>
        <w:t>C</w:t>
      </w:r>
    </w:p>
    <w:p>
      <w:pPr>
        <w:pStyle w:val="Normal"/>
        <w:rPr>
          <w:sz w:val="28"/>
          <w:szCs w:val="28"/>
        </w:rPr>
      </w:pPr>
      <w:r>
        <w:rPr>
          <w:sz w:val="28"/>
          <w:szCs w:val="28"/>
        </w:rPr>
        <w:t>80% rain</w:t>
      </w:r>
    </w:p>
    <w:p>
      <w:pPr>
        <w:pStyle w:val="Normal"/>
        <w:rPr>
          <w:sz w:val="28"/>
          <w:szCs w:val="28"/>
        </w:rPr>
      </w:pPr>
      <w:r>
        <w:rPr>
          <w:sz w:val="28"/>
          <w:szCs w:val="28"/>
        </w:rPr>
        <w:t>96% humidity</w:t>
      </w:r>
    </w:p>
    <w:p>
      <w:pPr>
        <w:pStyle w:val="Normal"/>
        <w:rPr>
          <w:sz w:val="28"/>
          <w:szCs w:val="28"/>
        </w:rPr>
      </w:pPr>
      <w:r>
        <w:rPr>
          <w:sz w:val="28"/>
          <w:szCs w:val="28"/>
        </w:rPr>
        <w:t>Cloudy</w:t>
      </w:r>
    </w:p>
    <w:p>
      <w:pPr>
        <w:pStyle w:val="Normal"/>
        <w:rPr>
          <w:sz w:val="28"/>
          <w:szCs w:val="28"/>
        </w:rPr>
      </w:pPr>
      <w:r>
        <w:rPr>
          <w:sz w:val="28"/>
          <w:szCs w:val="28"/>
        </w:rPr>
        <w:t>Wind speed: 3.7mph</w:t>
      </w:r>
    </w:p>
    <w:p>
      <w:pPr>
        <w:pStyle w:val="Normal"/>
        <w:rPr>
          <w:b/>
          <w:bCs/>
          <w:sz w:val="28"/>
          <w:szCs w:val="28"/>
        </w:rPr>
      </w:pPr>
      <w:r>
        <w:rPr>
          <w:b/>
          <w:bCs/>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 xml:space="preserve">Analyse landscape and assess with various monitoring techniques such as Schmidt hammers (measuring rock hardness), carbon content of trees with clinometer and tape measure, camera trapping and water quality testing using field testing kits. </w:t>
      </w:r>
    </w:p>
    <w:p>
      <w:pPr>
        <w:pStyle w:val="Normal"/>
        <w:rPr>
          <w:b/>
          <w:bCs/>
          <w:sz w:val="28"/>
          <w:szCs w:val="28"/>
        </w:rPr>
      </w:pPr>
      <w:r>
        <w:rPr>
          <w:b/>
          <w:bCs/>
          <w:sz w:val="28"/>
          <w:szCs w:val="28"/>
        </w:rPr>
      </w:r>
    </w:p>
    <w:p>
      <w:pPr>
        <w:pStyle w:val="Normal"/>
        <w:rPr>
          <w:sz w:val="28"/>
          <w:szCs w:val="28"/>
        </w:rPr>
      </w:pPr>
      <w:r>
        <w:rPr>
          <w:sz w:val="28"/>
          <w:szCs w:val="28"/>
        </w:rPr>
        <w:t>Images:</w:t>
      </w:r>
    </w:p>
    <w:p>
      <w:pPr>
        <w:pStyle w:val="Normal"/>
        <w:numPr>
          <w:ilvl w:val="0"/>
          <w:numId w:val="5"/>
        </w:numPr>
        <w:rPr>
          <w:sz w:val="28"/>
          <w:szCs w:val="28"/>
        </w:rPr>
      </w:pPr>
      <w:r>
        <w:rPr>
          <w:sz w:val="28"/>
          <w:szCs w:val="28"/>
        </w:rPr>
        <w:t>Figure 1 – Craig-y-nos Country Park facing North East</w:t>
      </w:r>
    </w:p>
    <w:p>
      <w:pPr>
        <w:pStyle w:val="Normal"/>
        <w:numPr>
          <w:ilvl w:val="0"/>
          <w:numId w:val="5"/>
        </w:numPr>
        <w:rPr/>
      </w:pPr>
      <w:r>
        <w:rPr>
          <w:sz w:val="28"/>
          <w:szCs w:val="28"/>
        </w:rPr>
        <w:t>Figure 2 – Craig-y-nos Country Park duck pond (water quality testing sample area)</w:t>
      </w:r>
    </w:p>
    <w:p>
      <w:pPr>
        <w:pStyle w:val="Normal"/>
        <w:rPr>
          <w:sz w:val="28"/>
          <w:szCs w:val="28"/>
        </w:rPr>
      </w:pPr>
      <w:r>
        <w:rPr/>
      </w:r>
    </w:p>
    <w:p>
      <w:pPr>
        <w:pStyle w:val="Normal"/>
        <w:rPr>
          <w:sz w:val="28"/>
          <w:szCs w:val="28"/>
        </w:rPr>
      </w:pPr>
      <w:r>
        <w:rPr/>
        <mc:AlternateContent>
          <mc:Choice Requires="wps">
            <w:drawing>
              <wp:anchor behindDoc="0" distT="0" distB="0" distL="0" distR="0" simplePos="0" locked="0" layoutInCell="1" allowOverlap="1" relativeHeight="46">
                <wp:simplePos x="0" y="0"/>
                <wp:positionH relativeFrom="column">
                  <wp:posOffset>-1347470</wp:posOffset>
                </wp:positionH>
                <wp:positionV relativeFrom="paragraph">
                  <wp:posOffset>-2605405</wp:posOffset>
                </wp:positionV>
                <wp:extent cx="447675" cy="342900"/>
                <wp:effectExtent l="0" t="0" r="0" b="0"/>
                <wp:wrapNone/>
                <wp:docPr id="17" name="Frame6"/>
                <a:graphic xmlns:a="http://schemas.openxmlformats.org/drawingml/2006/main">
                  <a:graphicData uri="http://schemas.microsoft.com/office/word/2010/wordprocessingShape">
                    <wps:wsp>
                      <wps:cNvSpPr/>
                      <wps:spPr>
                        <a:xfrm>
                          <a:off x="0" y="0"/>
                          <a:ext cx="447840" cy="34308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F1</w:t>
                            </w:r>
                          </w:p>
                        </w:txbxContent>
                      </wps:txbx>
                      <wps:bodyPr lIns="0" rIns="0" tIns="0" bIns="0" anchor="t">
                        <a:noAutofit/>
                      </wps:bodyPr>
                    </wps:wsp>
                  </a:graphicData>
                </a:graphic>
              </wp:anchor>
            </w:drawing>
          </mc:Choice>
          <mc:Fallback>
            <w:pict>
              <v:rect id="shape_0" ID="Frame6" path="m0,0l-2147483645,0l-2147483645,-2147483646l0,-2147483646xe" stroked="f" o:allowincell="f" style="position:absolute;margin-left:-106.1pt;margin-top:-205.15pt;width:35.2pt;height:26.9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F1</w:t>
                      </w:r>
                    </w:p>
                  </w:txbxContent>
                </v:textbox>
                <w10:wrap type="none"/>
              </v:rect>
            </w:pict>
          </mc:Fallback>
        </mc:AlternateContent>
        <mc:AlternateContent>
          <mc:Choice Requires="wps">
            <w:drawing>
              <wp:anchor behindDoc="0" distT="0" distB="0" distL="0" distR="0" simplePos="0" locked="0" layoutInCell="1" allowOverlap="1" relativeHeight="48">
                <wp:simplePos x="0" y="0"/>
                <wp:positionH relativeFrom="column">
                  <wp:posOffset>-2480945</wp:posOffset>
                </wp:positionH>
                <wp:positionV relativeFrom="paragraph">
                  <wp:posOffset>6396990</wp:posOffset>
                </wp:positionV>
                <wp:extent cx="1581150" cy="1295400"/>
                <wp:effectExtent l="0" t="0" r="0" b="0"/>
                <wp:wrapNone/>
                <wp:docPr id="18" name="Frame8"/>
                <a:graphic xmlns:a="http://schemas.openxmlformats.org/drawingml/2006/main">
                  <a:graphicData uri="http://schemas.microsoft.com/office/word/2010/wordprocessingShape">
                    <wps:wsp>
                      <wps:cNvSpPr/>
                      <wps:spPr>
                        <a:xfrm>
                          <a:off x="0" y="0"/>
                          <a:ext cx="1581120" cy="129528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r>
                          </w:p>
                        </w:txbxContent>
                      </wps:txbx>
                      <wps:bodyPr lIns="0" rIns="0" tIns="0" bIns="0" anchor="t">
                        <a:noAutofit/>
                      </wps:bodyPr>
                    </wps:wsp>
                  </a:graphicData>
                </a:graphic>
              </wp:anchor>
            </w:drawing>
          </mc:Choice>
          <mc:Fallback>
            <w:pict>
              <v:rect id="shape_0" ID="Frame8" path="m0,0l-2147483645,0l-2147483645,-2147483646l0,-2147483646xe" stroked="f" o:allowincell="f" style="position:absolute;margin-left:-195.35pt;margin-top:503.7pt;width:124.45pt;height:101.95pt;mso-wrap-style:none;v-text-anchor:middle">
                <v:fill o:detectmouseclick="t" on="false"/>
                <v:stroke color="#3465a4" joinstyle="round" endcap="flat"/>
                <v:textbox>
                  <w:txbxContent>
                    <w:p>
                      <w:pPr>
                        <w:pStyle w:val="FrameContents"/>
                        <w:spacing w:lineRule="auto" w:line="240" w:before="0" w:after="0"/>
                        <w:rPr>
                          <w:color w:val="000000"/>
                        </w:rPr>
                      </w:pPr>
                      <w:r>
                        <w:rPr>
                          <w:color w:val="000000"/>
                        </w:rPr>
                      </w:r>
                    </w:p>
                  </w:txbxContent>
                </v:textbox>
                <w10:wrap type="none"/>
              </v:rect>
            </w:pict>
          </mc:Fallback>
        </mc:AlternateContent>
        <mc:AlternateContent>
          <mc:Choice Requires="wps">
            <w:drawing>
              <wp:inline distT="0" distB="0" distL="0" distR="0">
                <wp:extent cx="3474720" cy="2959100"/>
                <wp:effectExtent l="0" t="0" r="0" b="0"/>
                <wp:docPr id="19" name="Frame15"/>
                <a:graphic xmlns:a="http://schemas.openxmlformats.org/drawingml/2006/main">
                  <a:graphicData uri="http://schemas.microsoft.com/office/word/2010/wordprocessingShape">
                    <wps:wsp>
                      <wps:cNvSpPr/>
                      <wps:spPr>
                        <a:xfrm>
                          <a:off x="0" y="0"/>
                          <a:ext cx="3474720" cy="295920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drawing>
                                <wp:inline distT="0" distB="0" distL="0" distR="0">
                                  <wp:extent cx="3474720" cy="2606040"/>
                                  <wp:effectExtent l="0" t="0" r="0" b="0"/>
                                  <wp:docPr id="21"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3" descr=""/>
                                          <pic:cNvPicPr>
                                            <a:picLocks noChangeAspect="1" noChangeArrowheads="1"/>
                                          </pic:cNvPicPr>
                                        </pic:nvPicPr>
                                        <pic:blipFill>
                                          <a:blip r:embed="rId11"/>
                                          <a:stretch>
                                            <a:fillRect/>
                                          </a:stretch>
                                        </pic:blipFill>
                                        <pic:spPr bwMode="auto">
                                          <a:xfrm>
                                            <a:off x="0" y="0"/>
                                            <a:ext cx="3474720" cy="2606040"/>
                                          </a:xfrm>
                                          <a:prstGeom prst="rect">
                                            <a:avLst/>
                                          </a:prstGeom>
                                        </pic:spPr>
                                      </pic:pic>
                                    </a:graphicData>
                                  </a:graphic>
                                </wp:inline>
                              </w:drawing>
                            </w:r>
                            <w:r>
                              <w:rPr/>
                              <w:t xml:space="preserve">Figure </w:t>
                            </w:r>
                            <w:r>
                              <w:rPr/>
                              <w:fldChar w:fldCharType="begin"/>
                            </w:r>
                            <w:r>
                              <w:rPr/>
                              <w:instrText xml:space="preserve"> SEQ Figure \* ARABIC </w:instrText>
                            </w:r>
                            <w:r>
                              <w:rPr/>
                              <w:fldChar w:fldCharType="separate"/>
                            </w:r>
                            <w:r>
                              <w:rPr/>
                              <w:t>1</w:t>
                            </w:r>
                            <w:r>
                              <w:rPr/>
                              <w:fldChar w:fldCharType="end"/>
                            </w:r>
                          </w:p>
                        </w:txbxContent>
                      </wps:txbx>
                      <wps:bodyPr lIns="0" rIns="0" tIns="0" bIns="0" anchor="t">
                        <a:noAutofit/>
                      </wps:bodyPr>
                    </wps:wsp>
                  </a:graphicData>
                </a:graphic>
              </wp:inline>
            </w:drawing>
          </mc:Choice>
          <mc:Fallback>
            <w:pict>
              <v:rect id="shape_0" ID="Frame15" path="m0,0l-2147483645,0l-2147483645,-2147483646l0,-2147483646xe" fillcolor="white" stroked="f" o:allowincell="f" style="position:absolute;margin-left:0pt;margin-top:-233.05pt;width:273.55pt;height:232.95pt;mso-wrap-style:square;v-text-anchor:top;mso-position-vertical:top">
                <v:fill o:detectmouseclick="t" type="solid" color2="black"/>
                <v:stroke color="#3465a4" joinstyle="round" endcap="flat"/>
                <v:textbox>
                  <w:txbxContent>
                    <w:p>
                      <w:pPr>
                        <w:pStyle w:val="Figure"/>
                        <w:spacing w:before="120" w:after="120"/>
                        <w:rPr/>
                      </w:pPr>
                      <w:r>
                        <w:rPr/>
                        <w:drawing>
                          <wp:inline distT="0" distB="0" distL="0" distR="0">
                            <wp:extent cx="3474720" cy="2606040"/>
                            <wp:effectExtent l="0" t="0" r="0" b="0"/>
                            <wp:docPr id="22"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3" descr=""/>
                                    <pic:cNvPicPr>
                                      <a:picLocks noChangeAspect="1" noChangeArrowheads="1"/>
                                    </pic:cNvPicPr>
                                  </pic:nvPicPr>
                                  <pic:blipFill>
                                    <a:blip r:embed="rId12"/>
                                    <a:stretch>
                                      <a:fillRect/>
                                    </a:stretch>
                                  </pic:blipFill>
                                  <pic:spPr bwMode="auto">
                                    <a:xfrm>
                                      <a:off x="0" y="0"/>
                                      <a:ext cx="3474720" cy="2606040"/>
                                    </a:xfrm>
                                    <a:prstGeom prst="rect">
                                      <a:avLst/>
                                    </a:prstGeom>
                                  </pic:spPr>
                                </pic:pic>
                              </a:graphicData>
                            </a:graphic>
                          </wp:inline>
                        </w:drawing>
                      </w:r>
                      <w:r>
                        <w:rPr/>
                        <w:t xml:space="preserve">Figure </w:t>
                      </w:r>
                      <w:r>
                        <w:rPr/>
                        <w:fldChar w:fldCharType="begin"/>
                      </w:r>
                      <w:r>
                        <w:rPr/>
                        <w:instrText xml:space="preserve"> SEQ Figure \* ARABIC </w:instrText>
                      </w:r>
                      <w:r>
                        <w:rPr/>
                        <w:fldChar w:fldCharType="separate"/>
                      </w:r>
                      <w:r>
                        <w:rPr/>
                        <w:t>1</w:t>
                      </w:r>
                      <w:r>
                        <w:rPr/>
                        <w:fldChar w:fldCharType="end"/>
                      </w:r>
                    </w:p>
                  </w:txbxContent>
                </v:textbox>
                <w10:wrap type="square"/>
              </v:rect>
            </w:pict>
          </mc:Fallback>
        </mc:AlternateContent>
      </w:r>
    </w:p>
    <w:p>
      <w:pPr>
        <w:pStyle w:val="Normal"/>
        <w:rPr>
          <w:b/>
          <w:bCs/>
          <w:sz w:val="28"/>
          <w:szCs w:val="28"/>
        </w:rPr>
      </w:pPr>
      <w:r>
        <w:rPr/>
        <mc:AlternateContent>
          <mc:Choice Requires="wps">
            <w:drawing>
              <wp:inline distT="0" distB="0" distL="0" distR="0">
                <wp:extent cx="3542665" cy="3009900"/>
                <wp:effectExtent l="0" t="0" r="0" b="0"/>
                <wp:docPr id="20" name="Frame16"/>
                <a:graphic xmlns:a="http://schemas.openxmlformats.org/drawingml/2006/main">
                  <a:graphicData uri="http://schemas.microsoft.com/office/word/2010/wordprocessingShape">
                    <wps:wsp>
                      <wps:cNvSpPr/>
                      <wps:spPr>
                        <a:xfrm>
                          <a:off x="0" y="0"/>
                          <a:ext cx="3542760" cy="3009960"/>
                        </a:xfrm>
                        <a:prstGeom prst="rect">
                          <a:avLst/>
                        </a:prstGeom>
                        <a:solidFill>
                          <a:srgbClr val="ffffff"/>
                        </a:solidFill>
                        <a:ln w="0">
                          <a:noFill/>
                        </a:ln>
                      </wps:spPr>
                      <wps:style>
                        <a:lnRef idx="0"/>
                        <a:fillRef idx="0"/>
                        <a:effectRef idx="0"/>
                        <a:fontRef idx="minor"/>
                      </wps:style>
                      <wps:txbx>
                        <w:txbxContent>
                          <w:p>
                            <w:pPr>
                              <w:pStyle w:val="Figure"/>
                              <w:spacing w:before="120" w:after="120"/>
                              <w:rPr/>
                            </w:pPr>
                            <w:r>
                              <w:rPr/>
                              <w:drawing>
                                <wp:inline distT="0" distB="0" distL="0" distR="0">
                                  <wp:extent cx="3542665" cy="2656840"/>
                                  <wp:effectExtent l="0" t="0" r="0" b="0"/>
                                  <wp:docPr id="22" name="Imag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3" descr=""/>
                                          <pic:cNvPicPr>
                                            <a:picLocks noChangeAspect="1" noChangeArrowheads="1"/>
                                          </pic:cNvPicPr>
                                        </pic:nvPicPr>
                                        <pic:blipFill>
                                          <a:blip r:embed="rId13"/>
                                          <a:stretch>
                                            <a:fillRect/>
                                          </a:stretch>
                                        </pic:blipFill>
                                        <pic:spPr bwMode="auto">
                                          <a:xfrm>
                                            <a:off x="0" y="0"/>
                                            <a:ext cx="3542665" cy="2656840"/>
                                          </a:xfrm>
                                          <a:prstGeom prst="rect">
                                            <a:avLst/>
                                          </a:prstGeom>
                                        </pic:spPr>
                                      </pic:pic>
                                    </a:graphicData>
                                  </a:graphic>
                                </wp:inline>
                              </w:drawing>
                            </w:r>
                            <w:r>
                              <w:rPr/>
                              <w:t xml:space="preserve">Figure </w:t>
                            </w:r>
                            <w:r>
                              <w:rPr/>
                              <w:fldChar w:fldCharType="begin"/>
                            </w:r>
                            <w:r>
                              <w:rPr/>
                              <w:instrText xml:space="preserve"> SEQ Figure \* ARABIC </w:instrText>
                            </w:r>
                            <w:r>
                              <w:rPr/>
                              <w:fldChar w:fldCharType="separate"/>
                            </w:r>
                            <w:r>
                              <w:rPr/>
                              <w:t>2</w:t>
                            </w:r>
                            <w:r>
                              <w:rPr/>
                              <w:fldChar w:fldCharType="end"/>
                            </w:r>
                          </w:p>
                        </w:txbxContent>
                      </wps:txbx>
                      <wps:bodyPr lIns="0" rIns="0" tIns="0" bIns="0" anchor="t">
                        <a:noAutofit/>
                      </wps:bodyPr>
                    </wps:wsp>
                  </a:graphicData>
                </a:graphic>
              </wp:inline>
            </w:drawing>
          </mc:Choice>
          <mc:Fallback>
            <w:pict>
              <v:rect id="shape_0" ID="Frame16" path="m0,0l-2147483645,0l-2147483645,-2147483646l0,-2147483646xe" fillcolor="white" stroked="f" o:allowincell="f" style="position:absolute;margin-left:0pt;margin-top:-237.05pt;width:278.9pt;height:236.95pt;mso-wrap-style:square;v-text-anchor:top;mso-position-vertical:top">
                <v:fill o:detectmouseclick="t" type="solid" color2="black"/>
                <v:stroke color="#3465a4" joinstyle="round" endcap="flat"/>
                <v:textbox>
                  <w:txbxContent>
                    <w:p>
                      <w:pPr>
                        <w:pStyle w:val="Figure"/>
                        <w:spacing w:before="120" w:after="120"/>
                        <w:rPr/>
                      </w:pPr>
                      <w:r>
                        <w:rPr/>
                        <w:drawing>
                          <wp:inline distT="0" distB="0" distL="0" distR="0">
                            <wp:extent cx="3542665" cy="2656840"/>
                            <wp:effectExtent l="0" t="0" r="0" b="0"/>
                            <wp:docPr id="23" name="Imag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23" descr=""/>
                                    <pic:cNvPicPr>
                                      <a:picLocks noChangeAspect="1" noChangeArrowheads="1"/>
                                    </pic:cNvPicPr>
                                  </pic:nvPicPr>
                                  <pic:blipFill>
                                    <a:blip r:embed="rId14"/>
                                    <a:stretch>
                                      <a:fillRect/>
                                    </a:stretch>
                                  </pic:blipFill>
                                  <pic:spPr bwMode="auto">
                                    <a:xfrm>
                                      <a:off x="0" y="0"/>
                                      <a:ext cx="3542665" cy="2656840"/>
                                    </a:xfrm>
                                    <a:prstGeom prst="rect">
                                      <a:avLst/>
                                    </a:prstGeom>
                                  </pic:spPr>
                                </pic:pic>
                              </a:graphicData>
                            </a:graphic>
                          </wp:inline>
                        </w:drawing>
                      </w:r>
                      <w:r>
                        <w:rPr/>
                        <w:t xml:space="preserve">Figure </w:t>
                      </w:r>
                      <w:r>
                        <w:rPr/>
                        <w:fldChar w:fldCharType="begin"/>
                      </w:r>
                      <w:r>
                        <w:rPr/>
                        <w:instrText xml:space="preserve"> SEQ Figure \* ARABIC </w:instrText>
                      </w:r>
                      <w:r>
                        <w:rPr/>
                        <w:fldChar w:fldCharType="separate"/>
                      </w:r>
                      <w:r>
                        <w:rPr/>
                        <w:t>2</w:t>
                      </w:r>
                      <w:r>
                        <w:rPr/>
                        <w:fldChar w:fldCharType="end"/>
                      </w:r>
                    </w:p>
                  </w:txbxContent>
                </v:textbox>
                <w10:wrap type="square"/>
              </v:rect>
            </w:pict>
          </mc:Fallback>
        </mc:AlternateContent>
      </w:r>
    </w:p>
    <w:p>
      <w:pPr>
        <w:pStyle w:val="Normal"/>
        <w:rPr>
          <w:b/>
          <w:bCs/>
          <w:sz w:val="28"/>
          <w:szCs w:val="28"/>
        </w:rPr>
      </w:pPr>
      <w:r>
        <w:rPr>
          <w:b/>
          <w:bCs/>
          <w:sz w:val="28"/>
          <w:szCs w:val="28"/>
        </w:rPr>
      </w:r>
    </w:p>
    <w:p>
      <w:pPr>
        <w:pStyle w:val="Normal"/>
        <w:jc w:val="right"/>
        <w:rPr>
          <w:b/>
          <w:bCs/>
          <w:sz w:val="28"/>
          <w:szCs w:val="28"/>
        </w:rPr>
      </w:pPr>
      <w:r>
        <w:rPr>
          <w:b/>
          <w:bCs/>
          <w:sz w:val="28"/>
          <w:szCs w:val="28"/>
        </w:rPr>
        <w:t>23/10/2024</w:t>
      </w:r>
    </w:p>
    <w:p>
      <w:pPr>
        <w:pStyle w:val="Normal"/>
        <w:jc w:val="center"/>
        <w:rPr>
          <w:b/>
          <w:bCs/>
          <w:sz w:val="28"/>
          <w:szCs w:val="28"/>
        </w:rPr>
      </w:pPr>
      <w:r>
        <w:rPr>
          <w:b/>
          <w:bCs/>
          <w:sz w:val="28"/>
          <w:szCs w:val="28"/>
        </w:rPr>
        <w:t>Gower Organic Farming</w:t>
      </w:r>
    </w:p>
    <w:p>
      <w:pPr>
        <w:pStyle w:val="Normal"/>
        <w:rPr>
          <w:b/>
          <w:bCs/>
          <w:sz w:val="28"/>
          <w:szCs w:val="28"/>
        </w:rPr>
      </w:pPr>
      <w:r>
        <w:rPr>
          <w:b/>
          <w:bCs/>
          <w:sz w:val="28"/>
          <w:szCs w:val="28"/>
        </w:rPr>
        <w:t xml:space="preserve">Weather: </w:t>
      </w:r>
    </w:p>
    <w:p>
      <w:pPr>
        <w:pStyle w:val="Normal"/>
        <w:rPr>
          <w:sz w:val="28"/>
          <w:szCs w:val="28"/>
        </w:rPr>
      </w:pPr>
      <w:r>
        <w:rPr/>
        <w:drawing>
          <wp:inline distT="0" distB="0" distL="0" distR="0">
            <wp:extent cx="1659255" cy="2715260"/>
            <wp:effectExtent l="0" t="0" r="0" b="0"/>
            <wp:docPr id="21"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8" descr=""/>
                    <pic:cNvPicPr>
                      <a:picLocks noChangeAspect="1" noChangeArrowheads="1"/>
                    </pic:cNvPicPr>
                  </pic:nvPicPr>
                  <pic:blipFill>
                    <a:blip r:embed="rId15"/>
                    <a:srcRect l="0" t="9034" r="0" b="17581"/>
                    <a:stretch>
                      <a:fillRect/>
                    </a:stretch>
                  </pic:blipFill>
                  <pic:spPr bwMode="auto">
                    <a:xfrm>
                      <a:off x="0" y="0"/>
                      <a:ext cx="1659255" cy="2715260"/>
                    </a:xfrm>
                    <a:prstGeom prst="rect">
                      <a:avLst/>
                    </a:prstGeom>
                  </pic:spPr>
                </pic:pic>
              </a:graphicData>
            </a:graphic>
          </wp:inline>
        </w:drawing>
      </w:r>
    </w:p>
    <w:p>
      <w:pPr>
        <w:pStyle w:val="Normal"/>
        <w:rPr>
          <w:sz w:val="28"/>
          <w:szCs w:val="28"/>
        </w:rPr>
      </w:pPr>
      <w:r>
        <w:rPr>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 xml:space="preserve">Site assessment – testing water quality (nitrogen, ammonia, pH). </w:t>
      </w:r>
    </w:p>
    <w:p>
      <w:pPr>
        <w:pStyle w:val="Normal"/>
        <w:rPr>
          <w:sz w:val="28"/>
          <w:szCs w:val="28"/>
        </w:rPr>
      </w:pPr>
      <w:r>
        <w:rPr>
          <w:sz w:val="28"/>
          <w:szCs w:val="28"/>
        </w:rPr>
        <w:t>Assess features around the farm such as water sources, which contribute to / against productivity, and indicate the efficiency of the farm.</w:t>
      </w:r>
    </w:p>
    <w:p>
      <w:pPr>
        <w:pStyle w:val="Normal"/>
        <w:rPr>
          <w:sz w:val="28"/>
          <w:szCs w:val="28"/>
        </w:rPr>
      </w:pPr>
      <w:r>
        <w:rPr>
          <w:sz w:val="28"/>
          <w:szCs w:val="28"/>
        </w:rPr>
        <w:t>Compare observed vs expected features in capacity, productivity etc.</w:t>
      </w:r>
    </w:p>
    <w:p>
      <w:pPr>
        <w:pStyle w:val="Normal"/>
        <w:rPr>
          <w:sz w:val="28"/>
          <w:szCs w:val="28"/>
        </w:rPr>
      </w:pPr>
      <w:r>
        <w:rPr>
          <w:sz w:val="28"/>
          <w:szCs w:val="28"/>
        </w:rPr>
        <w:t>Formulate a plan in which different methods / techniques are suggested, which aim to improve the function of the farm, such as a drainage system or raised planting beds.</w:t>
      </w:r>
    </w:p>
    <w:p>
      <w:pPr>
        <w:pStyle w:val="Normal"/>
        <w:rPr>
          <w:sz w:val="28"/>
          <w:szCs w:val="28"/>
        </w:rPr>
      </w:pPr>
      <w:r>
        <w:rPr>
          <w:sz w:val="28"/>
          <w:szCs w:val="28"/>
        </w:rPr>
        <w:br/>
      </w:r>
      <w:r>
        <w:rPr>
          <w:b/>
          <w:bCs/>
          <w:sz w:val="28"/>
          <w:szCs w:val="28"/>
        </w:rPr>
        <w:t xml:space="preserve">Site Description: </w:t>
      </w:r>
    </w:p>
    <w:p>
      <w:pPr>
        <w:pStyle w:val="Normal"/>
        <w:rPr>
          <w:b w:val="false"/>
          <w:bCs w:val="false"/>
        </w:rPr>
      </w:pPr>
      <w:r>
        <w:rPr>
          <w:b w:val="false"/>
          <w:bCs w:val="false"/>
          <w:sz w:val="28"/>
          <w:szCs w:val="28"/>
        </w:rPr>
        <w:t>Rural farm on Gower roughly 100m</w:t>
      </w:r>
      <w:r>
        <w:rPr>
          <w:b w:val="false"/>
          <w:bCs w:val="false"/>
          <w:sz w:val="28"/>
          <w:szCs w:val="28"/>
          <w:vertAlign w:val="superscript"/>
        </w:rPr>
        <w:t>2</w:t>
      </w:r>
    </w:p>
    <w:p>
      <w:pPr>
        <w:pStyle w:val="Normal"/>
        <w:rPr>
          <w:sz w:val="28"/>
          <w:szCs w:val="28"/>
        </w:rPr>
      </w:pPr>
      <w:r>
        <w:rPr>
          <w:sz w:val="28"/>
          <w:szCs w:val="28"/>
        </w:rPr>
        <w:t>Situated on a slope</w:t>
      </w:r>
    </w:p>
    <w:p>
      <w:pPr>
        <w:pStyle w:val="Normal"/>
        <w:rPr>
          <w:sz w:val="28"/>
          <w:szCs w:val="28"/>
        </w:rPr>
      </w:pPr>
      <w:r>
        <w:rPr>
          <w:sz w:val="28"/>
          <w:szCs w:val="28"/>
        </w:rPr>
        <w:t>Receives high level of rainfall</w:t>
      </w:r>
    </w:p>
    <w:p>
      <w:pPr>
        <w:pStyle w:val="Normal"/>
        <w:rPr>
          <w:sz w:val="28"/>
          <w:szCs w:val="28"/>
        </w:rPr>
      </w:pPr>
      <w:r>
        <w:rPr>
          <w:sz w:val="28"/>
          <w:szCs w:val="28"/>
        </w:rPr>
        <w:drawing>
          <wp:anchor behindDoc="0" distT="0" distB="0" distL="0" distR="0" simplePos="0" locked="0" layoutInCell="0" allowOverlap="1" relativeHeight="65">
            <wp:simplePos x="0" y="0"/>
            <wp:positionH relativeFrom="column">
              <wp:align>center</wp:align>
            </wp:positionH>
            <wp:positionV relativeFrom="paragraph">
              <wp:posOffset>635</wp:posOffset>
            </wp:positionV>
            <wp:extent cx="5731510" cy="3578225"/>
            <wp:effectExtent l="0" t="0" r="0" b="0"/>
            <wp:wrapSquare wrapText="largest"/>
            <wp:docPr id="22"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4" descr=""/>
                    <pic:cNvPicPr>
                      <a:picLocks noChangeAspect="1" noChangeArrowheads="1"/>
                    </pic:cNvPicPr>
                  </pic:nvPicPr>
                  <pic:blipFill>
                    <a:blip r:embed="rId16"/>
                    <a:stretch>
                      <a:fillRect/>
                    </a:stretch>
                  </pic:blipFill>
                  <pic:spPr bwMode="auto">
                    <a:xfrm>
                      <a:off x="0" y="0"/>
                      <a:ext cx="5731510" cy="3578225"/>
                    </a:xfrm>
                    <a:prstGeom prst="rect">
                      <a:avLst/>
                    </a:prstGeom>
                  </pic:spPr>
                </pic:pic>
              </a:graphicData>
            </a:graphic>
          </wp:anchor>
        </w:drawing>
      </w:r>
    </w:p>
    <w:p>
      <w:pPr>
        <w:pStyle w:val="Normal"/>
        <w:rPr>
          <w:b/>
          <w:bCs/>
          <w:sz w:val="28"/>
          <w:szCs w:val="28"/>
        </w:rPr>
      </w:pPr>
      <w:r>
        <w:rPr>
          <w:b/>
          <w:bCs/>
          <w:sz w:val="28"/>
          <w:szCs w:val="28"/>
        </w:rPr>
        <w:t xml:space="preserve">Observations: </w:t>
      </w:r>
    </w:p>
    <w:p>
      <w:pPr>
        <w:pStyle w:val="Normal"/>
        <w:rPr/>
      </w:pPr>
      <w:r>
        <w:rPr>
          <w:sz w:val="28"/>
          <w:szCs w:val="28"/>
        </w:rPr>
        <w:t xml:space="preserve">High clay content in the soil around the farm – linked to poor drainage. </w:t>
      </w:r>
    </w:p>
    <w:p>
      <w:pPr>
        <w:pStyle w:val="Normal"/>
        <w:rPr/>
      </w:pPr>
      <w:r>
        <w:rPr>
          <w:sz w:val="28"/>
          <w:szCs w:val="28"/>
        </w:rPr>
        <w:t>Nearby sources of water (river, two ponds).</w:t>
      </w:r>
    </w:p>
    <w:p>
      <w:pPr>
        <w:pStyle w:val="Normal"/>
        <w:rPr/>
      </w:pPr>
      <w:r>
        <w:rPr>
          <w:sz w:val="28"/>
          <w:szCs w:val="28"/>
        </w:rPr>
        <w:t xml:space="preserve">No use of inorganic fertilisers in the poly tunnels. </w:t>
      </w:r>
    </w:p>
    <w:p>
      <w:pPr>
        <w:pStyle w:val="Normal"/>
        <w:rPr>
          <w:sz w:val="28"/>
          <w:szCs w:val="28"/>
        </w:rPr>
      </w:pPr>
      <w:r>
        <w:rPr>
          <w:sz w:val="28"/>
          <w:szCs w:val="28"/>
        </w:rPr>
        <w:t>All poly tunnels tested relatively low for pH (slight alkalinity). The first poly tunnel tested slightly high for nitrogen (compared to other tunnels). Low levels of ammonia in all tunnels. Soil was overall depleted of nutrients although with no presence of disease.</w:t>
      </w:r>
    </w:p>
    <w:p>
      <w:pPr>
        <w:pStyle w:val="Normal"/>
        <w:rPr/>
      </w:pPr>
      <w:r>
        <w:rPr/>
      </w:r>
    </w:p>
    <w:p>
      <w:pPr>
        <w:pStyle w:val="Normal"/>
        <w:jc w:val="right"/>
        <w:rPr>
          <w:b/>
          <w:bCs/>
          <w:sz w:val="28"/>
          <w:szCs w:val="28"/>
        </w:rPr>
      </w:pPr>
      <w:r>
        <w:rPr>
          <w:b/>
          <w:bCs/>
          <w:sz w:val="28"/>
          <w:szCs w:val="28"/>
        </w:rPr>
        <w:t>25/10/2024</w:t>
      </w:r>
    </w:p>
    <w:p>
      <w:pPr>
        <w:pStyle w:val="Normal"/>
        <w:jc w:val="center"/>
        <w:rPr>
          <w:b/>
          <w:bCs/>
          <w:sz w:val="28"/>
          <w:szCs w:val="28"/>
        </w:rPr>
      </w:pPr>
      <w:r>
        <w:rPr>
          <w:b/>
          <w:bCs/>
          <w:sz w:val="28"/>
          <w:szCs w:val="28"/>
        </w:rPr>
        <w:t>Mumbles Sea Wall</w:t>
      </w:r>
    </w:p>
    <w:p>
      <w:pPr>
        <w:pStyle w:val="Normal"/>
        <w:rPr>
          <w:b/>
          <w:bCs/>
          <w:sz w:val="28"/>
          <w:szCs w:val="28"/>
        </w:rPr>
      </w:pPr>
      <w:r>
        <w:rPr>
          <w:b/>
          <w:bCs/>
          <w:sz w:val="28"/>
          <w:szCs w:val="28"/>
        </w:rPr>
        <w:t xml:space="preserve">Weather: </w:t>
      </w:r>
    </w:p>
    <w:p>
      <w:pPr>
        <w:pStyle w:val="Normal"/>
        <w:rPr>
          <w:sz w:val="28"/>
          <w:szCs w:val="28"/>
        </w:rPr>
      </w:pPr>
      <w:r>
        <w:rPr>
          <w:sz w:val="28"/>
          <w:szCs w:val="28"/>
        </w:rPr>
        <w:t xml:space="preserve"> </w:t>
      </w:r>
      <w:r>
        <w:rPr/>
        <w:drawing>
          <wp:inline distT="0" distB="0" distL="0" distR="0">
            <wp:extent cx="1797050" cy="3552825"/>
            <wp:effectExtent l="0" t="0" r="0" b="0"/>
            <wp:docPr id="23"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5" descr=""/>
                    <pic:cNvPicPr>
                      <a:picLocks noChangeAspect="1" noChangeArrowheads="1"/>
                    </pic:cNvPicPr>
                  </pic:nvPicPr>
                  <pic:blipFill>
                    <a:blip r:embed="rId17"/>
                    <a:srcRect l="0" t="0" r="808" b="12057"/>
                    <a:stretch>
                      <a:fillRect/>
                    </a:stretch>
                  </pic:blipFill>
                  <pic:spPr bwMode="auto">
                    <a:xfrm>
                      <a:off x="0" y="0"/>
                      <a:ext cx="1797050" cy="3552825"/>
                    </a:xfrm>
                    <a:prstGeom prst="rect">
                      <a:avLst/>
                    </a:prstGeom>
                  </pic:spPr>
                </pic:pic>
              </a:graphicData>
            </a:graphic>
          </wp:inline>
        </w:drawing>
      </w:r>
    </w:p>
    <w:p>
      <w:pPr>
        <w:pStyle w:val="Normal"/>
        <w:rPr>
          <w:sz w:val="28"/>
          <w:szCs w:val="28"/>
        </w:rPr>
      </w:pPr>
      <w:r>
        <w:rPr>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Record flora and fauna data from three sites along the Mumbles sea wall. Measures species abundance at sites. Collect water and sand samples at each site. Map sample areas using GIS, compare sites and make general observations on biodiversity in the area.</w:t>
      </w:r>
    </w:p>
    <w:p>
      <w:pPr>
        <w:pStyle w:val="Normal"/>
        <w:rPr>
          <w:sz w:val="28"/>
          <w:szCs w:val="28"/>
        </w:rPr>
      </w:pPr>
      <w:r>
        <w:rPr>
          <w:sz w:val="28"/>
          <w:szCs w:val="28"/>
        </w:rPr>
      </w:r>
    </w:p>
    <w:p>
      <w:pPr>
        <w:pStyle w:val="Normal"/>
        <w:rPr>
          <w:b/>
          <w:bCs/>
          <w:sz w:val="28"/>
          <w:szCs w:val="28"/>
        </w:rPr>
      </w:pPr>
      <w:r>
        <w:rPr>
          <w:b/>
          <w:bCs/>
          <w:sz w:val="28"/>
          <w:szCs w:val="28"/>
        </w:rPr>
        <w:t xml:space="preserve">Observations: </w:t>
      </w:r>
    </w:p>
    <w:p>
      <w:pPr>
        <w:pStyle w:val="Normal"/>
        <w:rPr>
          <w:sz w:val="28"/>
          <w:szCs w:val="28"/>
        </w:rPr>
      </w:pPr>
      <w:r>
        <w:rPr>
          <w:sz w:val="28"/>
          <w:szCs w:val="28"/>
        </w:rPr>
        <w:t xml:space="preserve">The Bristol Channel has the second highest tidal range in the world. This results in unique conditions which in turn bring unique social, economic and environmental challenges. The Mumbles area in particular has been designated a zone of ecological significance. </w:t>
      </w:r>
    </w:p>
    <w:p>
      <w:pPr>
        <w:pStyle w:val="Normal"/>
        <w:rPr>
          <w:sz w:val="28"/>
          <w:szCs w:val="28"/>
        </w:rPr>
      </w:pPr>
      <w:r>
        <w:rPr>
          <w:sz w:val="28"/>
          <w:szCs w:val="28"/>
        </w:rPr>
      </w:r>
    </w:p>
    <w:p>
      <w:pPr>
        <w:pStyle w:val="Normal"/>
        <w:rPr>
          <w:sz w:val="28"/>
          <w:szCs w:val="28"/>
        </w:rPr>
      </w:pPr>
      <w:r>
        <w:rPr>
          <w:sz w:val="28"/>
          <w:szCs w:val="28"/>
        </w:rPr>
        <w:t>Site 1 mainly consisted of rock pools with small, isolated patches of bare sand. Both sites 2 and 3 had far sparser distribution of rocks.</w:t>
      </w:r>
    </w:p>
    <w:p>
      <w:pPr>
        <w:pStyle w:val="Normal"/>
        <w:rPr>
          <w:sz w:val="28"/>
          <w:szCs w:val="28"/>
        </w:rPr>
      </w:pPr>
      <w:r>
        <w:rPr>
          <w:sz w:val="28"/>
          <w:szCs w:val="28"/>
        </w:rPr>
      </w:r>
    </w:p>
    <w:p>
      <w:pPr>
        <w:pStyle w:val="Normal"/>
        <w:rPr>
          <w:sz w:val="28"/>
          <w:szCs w:val="28"/>
        </w:rPr>
      </w:pPr>
      <w:r>
        <w:rPr>
          <w:sz w:val="28"/>
          <w:szCs w:val="28"/>
        </w:rPr>
        <w:t xml:space="preserve">Seaweed Abundance – </w:t>
      </w:r>
    </w:p>
    <w:tbl>
      <w:tblPr>
        <w:tblW w:w="11790" w:type="dxa"/>
        <w:jc w:val="left"/>
        <w:tblInd w:w="-1325" w:type="dxa"/>
        <w:tblLayout w:type="fixed"/>
        <w:tblCellMar>
          <w:top w:w="55" w:type="dxa"/>
          <w:left w:w="55" w:type="dxa"/>
          <w:bottom w:w="55" w:type="dxa"/>
          <w:right w:w="55" w:type="dxa"/>
        </w:tblCellMar>
        <w:tblLook w:firstRow="1" w:noVBand="1" w:lastRow="0" w:firstColumn="1" w:lastColumn="0" w:noHBand="0" w:val="04a0"/>
      </w:tblPr>
      <w:tblGrid>
        <w:gridCol w:w="1993"/>
        <w:gridCol w:w="3391"/>
        <w:gridCol w:w="3346"/>
        <w:gridCol w:w="3059"/>
      </w:tblGrid>
      <w:tr>
        <w:trPr/>
        <w:tc>
          <w:tcPr>
            <w:tcW w:w="1993" w:type="dxa"/>
            <w:tcBorders>
              <w:top w:val="single" w:sz="4" w:space="0" w:color="000000"/>
              <w:left w:val="single" w:sz="4" w:space="0" w:color="000000"/>
              <w:bottom w:val="single" w:sz="4" w:space="0" w:color="000000"/>
            </w:tcBorders>
          </w:tcPr>
          <w:p>
            <w:pPr>
              <w:pStyle w:val="TableContents"/>
              <w:widowControl w:val="false"/>
              <w:suppressLineNumbers/>
              <w:spacing w:before="0" w:after="160"/>
              <w:rPr/>
            </w:pPr>
            <w:r>
              <w:rPr/>
            </w:r>
          </w:p>
        </w:tc>
        <w:tc>
          <w:tcPr>
            <w:tcW w:w="3391" w:type="dxa"/>
            <w:tcBorders>
              <w:top w:val="single" w:sz="4" w:space="0" w:color="000000"/>
              <w:left w:val="single" w:sz="4" w:space="0" w:color="000000"/>
              <w:bottom w:val="single" w:sz="4" w:space="0" w:color="000000"/>
            </w:tcBorders>
          </w:tcPr>
          <w:p>
            <w:pPr>
              <w:pStyle w:val="TableContents"/>
              <w:spacing w:before="0" w:after="160"/>
              <w:rPr>
                <w:b/>
                <w:bCs/>
                <w:sz w:val="28"/>
                <w:szCs w:val="28"/>
              </w:rPr>
            </w:pPr>
            <w:r>
              <w:rPr>
                <w:b/>
                <w:bCs/>
                <w:sz w:val="28"/>
                <w:szCs w:val="28"/>
              </w:rPr>
              <w:t xml:space="preserve">Site 1 </w:t>
            </w:r>
            <w:r>
              <w:rPr>
                <w:sz w:val="28"/>
                <w:szCs w:val="28"/>
              </w:rPr>
              <w:t>(51.279, -3.999)</w:t>
            </w:r>
          </w:p>
        </w:tc>
        <w:tc>
          <w:tcPr>
            <w:tcW w:w="3346" w:type="dxa"/>
            <w:tcBorders>
              <w:top w:val="single" w:sz="4" w:space="0" w:color="000000"/>
              <w:left w:val="single" w:sz="4" w:space="0" w:color="000000"/>
              <w:bottom w:val="single" w:sz="4" w:space="0" w:color="000000"/>
            </w:tcBorders>
          </w:tcPr>
          <w:p>
            <w:pPr>
              <w:pStyle w:val="TableContents"/>
              <w:spacing w:before="0" w:after="160"/>
              <w:rPr>
                <w:b/>
                <w:bCs/>
                <w:sz w:val="28"/>
                <w:szCs w:val="28"/>
              </w:rPr>
            </w:pPr>
            <w:r>
              <w:rPr>
                <w:b/>
                <w:bCs/>
                <w:sz w:val="28"/>
                <w:szCs w:val="28"/>
              </w:rPr>
              <w:t xml:space="preserve">Site 2 </w:t>
            </w:r>
            <w:r>
              <w:rPr>
                <w:sz w:val="28"/>
                <w:szCs w:val="28"/>
              </w:rPr>
              <w:t>(51.577, -3.991)</w:t>
            </w:r>
          </w:p>
        </w:tc>
        <w:tc>
          <w:tcPr>
            <w:tcW w:w="3059" w:type="dxa"/>
            <w:tcBorders>
              <w:top w:val="single" w:sz="4" w:space="0" w:color="000000"/>
              <w:left w:val="single" w:sz="4" w:space="0" w:color="000000"/>
              <w:bottom w:val="single" w:sz="4" w:space="0" w:color="000000"/>
              <w:right w:val="single" w:sz="4" w:space="0" w:color="000000"/>
            </w:tcBorders>
          </w:tcPr>
          <w:p>
            <w:pPr>
              <w:pStyle w:val="TableContents"/>
              <w:spacing w:before="0" w:after="160"/>
              <w:rPr>
                <w:b/>
                <w:bCs/>
                <w:sz w:val="28"/>
                <w:szCs w:val="28"/>
              </w:rPr>
            </w:pPr>
            <w:r>
              <w:rPr>
                <w:b/>
                <w:bCs/>
                <w:sz w:val="28"/>
                <w:szCs w:val="28"/>
              </w:rPr>
              <w:t xml:space="preserve">Site 3 </w:t>
            </w:r>
            <w:r>
              <w:rPr>
                <w:sz w:val="28"/>
                <w:szCs w:val="28"/>
              </w:rPr>
              <w:t>(51.575, -3.995)</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Bladder Wrack</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(O)</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(F)</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(F)</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Serrated Wrack</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(O)</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(O)</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(R)</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Sea Lettuce</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__</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(R)</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(O)</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Thongweed</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(D)</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__</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__</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Sea Moss</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(F)</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(F)</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(R)</w:t>
            </w:r>
          </w:p>
        </w:tc>
      </w:tr>
      <w:tr>
        <w:trPr/>
        <w:tc>
          <w:tcPr>
            <w:tcW w:w="1993" w:type="dxa"/>
            <w:tcBorders>
              <w:left w:val="single" w:sz="4" w:space="0" w:color="000000"/>
              <w:bottom w:val="single" w:sz="4" w:space="0" w:color="000000"/>
            </w:tcBorders>
          </w:tcPr>
          <w:p>
            <w:pPr>
              <w:pStyle w:val="TableContents"/>
              <w:spacing w:before="0" w:after="160"/>
              <w:rPr>
                <w:b/>
                <w:bCs/>
                <w:sz w:val="28"/>
                <w:szCs w:val="28"/>
              </w:rPr>
            </w:pPr>
            <w:r>
              <w:rPr>
                <w:b/>
                <w:bCs/>
                <w:sz w:val="28"/>
                <w:szCs w:val="28"/>
              </w:rPr>
              <w:t>Sea Lichen</w:t>
            </w:r>
          </w:p>
        </w:tc>
        <w:tc>
          <w:tcPr>
            <w:tcW w:w="3391" w:type="dxa"/>
            <w:tcBorders>
              <w:left w:val="single" w:sz="4" w:space="0" w:color="000000"/>
              <w:bottom w:val="single" w:sz="4" w:space="0" w:color="000000"/>
            </w:tcBorders>
          </w:tcPr>
          <w:p>
            <w:pPr>
              <w:pStyle w:val="TableContents"/>
              <w:spacing w:before="0" w:after="160"/>
              <w:rPr>
                <w:sz w:val="28"/>
                <w:szCs w:val="28"/>
              </w:rPr>
            </w:pPr>
            <w:r>
              <w:rPr>
                <w:sz w:val="28"/>
                <w:szCs w:val="28"/>
              </w:rPr>
              <w:t>__</w:t>
            </w:r>
          </w:p>
        </w:tc>
        <w:tc>
          <w:tcPr>
            <w:tcW w:w="3346" w:type="dxa"/>
            <w:tcBorders>
              <w:left w:val="single" w:sz="4" w:space="0" w:color="000000"/>
              <w:bottom w:val="single" w:sz="4" w:space="0" w:color="000000"/>
            </w:tcBorders>
          </w:tcPr>
          <w:p>
            <w:pPr>
              <w:pStyle w:val="TableContents"/>
              <w:spacing w:before="0" w:after="160"/>
              <w:rPr>
                <w:sz w:val="28"/>
                <w:szCs w:val="28"/>
              </w:rPr>
            </w:pPr>
            <w:r>
              <w:rPr>
                <w:sz w:val="28"/>
                <w:szCs w:val="28"/>
              </w:rPr>
              <w:t>(R)</w:t>
            </w:r>
          </w:p>
        </w:tc>
        <w:tc>
          <w:tcPr>
            <w:tcW w:w="3059" w:type="dxa"/>
            <w:tcBorders>
              <w:left w:val="single" w:sz="4" w:space="0" w:color="000000"/>
              <w:bottom w:val="single" w:sz="4" w:space="0" w:color="000000"/>
              <w:right w:val="single" w:sz="4" w:space="0" w:color="000000"/>
            </w:tcBorders>
          </w:tcPr>
          <w:p>
            <w:pPr>
              <w:pStyle w:val="TableContents"/>
              <w:spacing w:before="0" w:after="160"/>
              <w:rPr>
                <w:sz w:val="28"/>
                <w:szCs w:val="28"/>
              </w:rPr>
            </w:pPr>
            <w:r>
              <w:rPr>
                <w:sz w:val="28"/>
                <w:szCs w:val="28"/>
              </w:rPr>
              <w:t>__</w:t>
            </w:r>
          </w:p>
        </w:tc>
      </w:tr>
    </w:tbl>
    <w:p>
      <w:pPr>
        <w:pStyle w:val="Normal"/>
        <w:rPr>
          <w:i/>
          <w:i/>
          <w:iCs/>
          <w:color w:val="C9211E"/>
        </w:rPr>
      </w:pPr>
      <w:r>
        <w:rPr>
          <w:i/>
          <w:iCs/>
          <w:color w:val="C9211E"/>
        </w:rPr>
        <w:t>Key:</w:t>
      </w:r>
    </w:p>
    <w:p>
      <w:pPr>
        <w:pStyle w:val="Normal"/>
        <w:rPr>
          <w:i/>
          <w:i/>
          <w:iCs/>
          <w:color w:val="C9211E"/>
        </w:rPr>
      </w:pPr>
      <w:r>
        <w:rPr>
          <w:i/>
          <w:iCs/>
          <w:color w:val="C9211E"/>
        </w:rPr>
        <w:t>D – &gt;30%</w:t>
      </w:r>
    </w:p>
    <w:p>
      <w:pPr>
        <w:pStyle w:val="Normal"/>
        <w:rPr>
          <w:i/>
          <w:i/>
          <w:iCs/>
          <w:color w:val="C9211E"/>
        </w:rPr>
      </w:pPr>
      <w:r>
        <w:rPr>
          <w:i/>
          <w:iCs/>
          <w:color w:val="C9211E"/>
        </w:rPr>
        <w:t>A – 5-30%</w:t>
      </w:r>
    </w:p>
    <w:p>
      <w:pPr>
        <w:pStyle w:val="Normal"/>
        <w:rPr>
          <w:i/>
          <w:i/>
          <w:iCs/>
          <w:color w:val="C9211E"/>
        </w:rPr>
      </w:pPr>
      <w:r>
        <w:rPr>
          <w:i/>
          <w:iCs/>
          <w:color w:val="C9211E"/>
        </w:rPr>
        <w:t>F – &lt;5%</w:t>
      </w:r>
    </w:p>
    <w:p>
      <w:pPr>
        <w:pStyle w:val="Normal"/>
        <w:rPr>
          <w:i/>
          <w:i/>
          <w:iCs/>
          <w:color w:val="C9211E"/>
        </w:rPr>
      </w:pPr>
      <w:r>
        <w:rPr>
          <w:i/>
          <w:iCs/>
          <w:color w:val="C9211E"/>
        </w:rPr>
        <w:t>O – Scattered Patches</w:t>
      </w:r>
    </w:p>
    <w:p>
      <w:pPr>
        <w:pStyle w:val="Normal"/>
        <w:rPr>
          <w:i/>
          <w:i/>
          <w:iCs/>
          <w:color w:val="C9211E"/>
        </w:rPr>
      </w:pPr>
      <w:r>
        <w:rPr>
          <w:i/>
          <w:iCs/>
          <w:color w:val="C9211E"/>
        </w:rPr>
        <w:t>R – One Patch</w:t>
      </w:r>
    </w:p>
    <w:p>
      <w:pPr>
        <w:pStyle w:val="Normal"/>
        <w:rPr>
          <w:color w:val="C9211E"/>
        </w:rPr>
      </w:pPr>
      <w:r>
        <w:rPr>
          <w:color w:val="C9211E"/>
        </w:rPr>
      </w:r>
    </w:p>
    <w:p>
      <w:pPr>
        <w:pStyle w:val="Normal"/>
        <w:rPr>
          <w:sz w:val="28"/>
          <w:szCs w:val="28"/>
        </w:rPr>
      </w:pPr>
      <w:r>
        <w:rPr>
          <w:sz w:val="28"/>
          <w:szCs w:val="28"/>
        </w:rPr>
        <w:t>Various different types of seaweed were observed. The two most abundant species (by far) were bladder wrack and serrated wrack. Sites varied in seaweed coverage (mainly proportional to the presence of rocks). Other seaweed species identified included sea lettuce and thongweed. In addition to seaweed, sea moss and sea lichen were also present.</w:t>
      </w:r>
    </w:p>
    <w:p>
      <w:pPr>
        <w:pStyle w:val="Normal"/>
        <w:rPr>
          <w:sz w:val="28"/>
          <w:szCs w:val="28"/>
        </w:rPr>
      </w:pPr>
      <w:r>
        <w:rPr>
          <w:sz w:val="28"/>
          <w:szCs w:val="28"/>
        </w:rPr>
      </w:r>
    </w:p>
    <w:p>
      <w:pPr>
        <w:pStyle w:val="Normal"/>
        <w:rPr>
          <w:sz w:val="28"/>
          <w:szCs w:val="28"/>
        </w:rPr>
      </w:pPr>
      <w:r>
        <w:rPr>
          <w:sz w:val="28"/>
          <w:szCs w:val="28"/>
        </w:rPr>
        <w:t xml:space="preserve">Other observations included – </w:t>
      </w:r>
    </w:p>
    <w:p>
      <w:pPr>
        <w:pStyle w:val="Normal"/>
        <w:numPr>
          <w:ilvl w:val="0"/>
          <w:numId w:val="1"/>
        </w:numPr>
        <w:rPr/>
      </w:pPr>
      <w:r>
        <w:rPr>
          <w:sz w:val="28"/>
          <w:szCs w:val="28"/>
        </w:rPr>
        <w:t>Presence of sea urchin</w:t>
      </w:r>
    </w:p>
    <w:p>
      <w:pPr>
        <w:pStyle w:val="Normal"/>
        <w:numPr>
          <w:ilvl w:val="0"/>
          <w:numId w:val="1"/>
        </w:numPr>
        <w:rPr/>
      </w:pPr>
      <w:r>
        <w:rPr>
          <w:sz w:val="28"/>
          <w:szCs w:val="28"/>
        </w:rPr>
        <w:t>Dead male shore crab identified</w:t>
      </w:r>
    </w:p>
    <w:p>
      <w:pPr>
        <w:pStyle w:val="Normal"/>
        <w:numPr>
          <w:ilvl w:val="0"/>
          <w:numId w:val="1"/>
        </w:numPr>
        <w:rPr/>
      </w:pPr>
      <w:r>
        <w:rPr>
          <w:sz w:val="28"/>
          <w:szCs w:val="28"/>
        </w:rPr>
        <w:t>Oyster catchers</w:t>
      </w:r>
    </w:p>
    <w:p>
      <w:pPr>
        <w:pStyle w:val="Normal"/>
        <w:numPr>
          <w:ilvl w:val="0"/>
          <w:numId w:val="1"/>
        </w:numPr>
        <w:rPr>
          <w:sz w:val="28"/>
          <w:szCs w:val="28"/>
        </w:rPr>
      </w:pPr>
      <w:r>
        <w:rPr>
          <w:sz w:val="28"/>
          <w:szCs w:val="28"/>
        </w:rPr>
        <w:t>Mussels</w:t>
      </w:r>
    </w:p>
    <w:p>
      <w:pPr>
        <w:pStyle w:val="Normal"/>
        <w:numPr>
          <w:ilvl w:val="0"/>
          <w:numId w:val="1"/>
        </w:numPr>
        <w:rPr>
          <w:sz w:val="28"/>
          <w:szCs w:val="28"/>
        </w:rPr>
      </w:pPr>
      <w:r>
        <w:rPr>
          <w:sz w:val="28"/>
          <w:szCs w:val="28"/>
        </w:rPr>
        <w:t>Seagulls (mainly common gulls)</w:t>
      </w:r>
    </w:p>
    <w:p>
      <w:pPr>
        <w:pStyle w:val="Normal"/>
        <w:numPr>
          <w:ilvl w:val="0"/>
          <w:numId w:val="1"/>
        </w:numPr>
        <w:rPr>
          <w:sz w:val="28"/>
          <w:szCs w:val="28"/>
        </w:rPr>
      </w:pPr>
      <w:r>
        <w:rPr>
          <w:sz w:val="28"/>
          <w:szCs w:val="28"/>
        </w:rPr>
        <w:t>Crows feeding on shellfish</w:t>
      </w:r>
    </w:p>
    <w:p>
      <w:pPr>
        <w:pStyle w:val="Normal"/>
        <w:numPr>
          <w:ilvl w:val="0"/>
          <w:numId w:val="1"/>
        </w:numPr>
        <w:rPr>
          <w:sz w:val="28"/>
          <w:szCs w:val="28"/>
        </w:rPr>
      </w:pPr>
      <w:r>
        <w:rPr>
          <w:sz w:val="28"/>
          <w:szCs w:val="28"/>
        </w:rPr>
        <w:t>Worm casts, particularly abundant in sites 2 and 3</w:t>
      </w:r>
    </w:p>
    <w:p>
      <w:pPr>
        <w:pStyle w:val="Normal"/>
        <w:rPr>
          <w:sz w:val="28"/>
          <w:szCs w:val="28"/>
        </w:rPr>
      </w:pPr>
      <w:r>
        <w:rPr>
          <w:sz w:val="28"/>
          <w:szCs w:val="28"/>
        </w:rPr>
      </w:r>
    </w:p>
    <w:p>
      <w:pPr>
        <w:pStyle w:val="Normal"/>
        <w:rPr>
          <w:sz w:val="28"/>
          <w:szCs w:val="28"/>
        </w:rPr>
      </w:pPr>
      <w:r>
        <w:rPr>
          <w:sz w:val="28"/>
          <w:szCs w:val="28"/>
        </w:rPr>
        <w:t>The construction of the new sea wall as part of the Mumbles Coastal Protection Scheme (figure 5) has been designed with a sea-hive (hexagonal) texture. This is predicted to boost biodiversity by providing a coastal habitat for flora and fauna (Swansea University, 2025).</w:t>
      </w:r>
    </w:p>
    <w:p>
      <w:pPr>
        <w:pStyle w:val="Normal"/>
        <w:rPr>
          <w:sz w:val="28"/>
          <w:szCs w:val="28"/>
        </w:rPr>
      </w:pPr>
      <w:r>
        <w:rPr>
          <w:sz w:val="28"/>
          <w:szCs w:val="28"/>
        </w:rPr>
      </w:r>
    </w:p>
    <w:p>
      <w:pPr>
        <w:pStyle w:val="Normal"/>
        <w:rPr>
          <w:sz w:val="28"/>
          <w:szCs w:val="28"/>
        </w:rPr>
      </w:pPr>
      <w:r>
        <w:rPr>
          <w:sz w:val="28"/>
          <w:szCs w:val="28"/>
        </w:rPr>
        <w:t xml:space="preserve">Images: </w:t>
      </w:r>
    </w:p>
    <w:p>
      <w:pPr>
        <w:pStyle w:val="Normal"/>
        <w:numPr>
          <w:ilvl w:val="0"/>
          <w:numId w:val="2"/>
        </w:numPr>
        <w:rPr/>
      </w:pPr>
      <w:r>
        <w:rPr>
          <w:sz w:val="28"/>
          <w:szCs w:val="28"/>
        </w:rPr>
        <w:t>Figure 1 – Completed section of sea hive wall (Author, 2024).</w:t>
      </w:r>
    </w:p>
    <w:p>
      <w:pPr>
        <w:pStyle w:val="Normal"/>
        <w:numPr>
          <w:ilvl w:val="0"/>
          <w:numId w:val="2"/>
        </w:numPr>
        <w:rPr/>
      </w:pPr>
      <w:r>
        <w:rPr>
          <w:sz w:val="28"/>
          <w:szCs w:val="28"/>
        </w:rPr>
        <w:t>Figure 2 – Metal frame for concrete mould (Author, 2024).</w:t>
      </w:r>
    </w:p>
    <w:p>
      <w:pPr>
        <w:pStyle w:val="Normal"/>
        <w:numPr>
          <w:ilvl w:val="0"/>
          <w:numId w:val="2"/>
        </w:numPr>
        <w:rPr/>
      </w:pPr>
      <w:r>
        <w:rPr>
          <w:sz w:val="28"/>
          <w:szCs w:val="28"/>
        </w:rPr>
        <w:t>Figure 3 – Sea lichen on protruding rock (Author, 2024).</w:t>
      </w:r>
    </w:p>
    <w:p>
      <w:pPr>
        <w:pStyle w:val="Normal"/>
        <w:numPr>
          <w:ilvl w:val="0"/>
          <w:numId w:val="2"/>
        </w:numPr>
        <w:rPr/>
      </w:pPr>
      <w:r>
        <w:rPr>
          <w:sz w:val="28"/>
          <w:szCs w:val="28"/>
        </w:rPr>
        <w:t>Figure 4 – Common gull social behaviour (Author, 2024).</w:t>
      </w:r>
    </w:p>
    <w:p>
      <w:pPr>
        <w:pStyle w:val="Normal"/>
        <w:numPr>
          <w:ilvl w:val="0"/>
          <w:numId w:val="2"/>
        </w:numPr>
        <w:rPr/>
      </w:pPr>
      <w:r>
        <w:rPr>
          <w:sz w:val="28"/>
          <w:szCs w:val="28"/>
        </w:rPr>
        <w:t>Figure 5 – Coastal protection scheme information board (Author, 2024).</w:t>
      </w:r>
    </w:p>
    <w:p>
      <w:pPr>
        <w:pStyle w:val="Normal"/>
        <w:numPr>
          <w:ilvl w:val="0"/>
          <w:numId w:val="2"/>
        </w:numPr>
        <w:rPr>
          <w:sz w:val="28"/>
          <w:szCs w:val="28"/>
        </w:rPr>
      </w:pPr>
      <w:r>
        <w:rPr>
          <w:sz w:val="28"/>
          <w:szCs w:val="28"/>
        </w:rPr>
        <w:t>Figure 6 – Mumbles coastal cliffs (Author, 2024).</w:t>
      </w:r>
    </w:p>
    <w:p>
      <w:pPr>
        <w:pStyle w:val="Normal"/>
        <w:rPr>
          <w:sz w:val="28"/>
          <w:szCs w:val="28"/>
        </w:rPr>
      </w:pPr>
      <w:r>
        <w:rPr>
          <w:sz w:val="28"/>
          <w:szCs w:val="28"/>
        </w:rPr>
        <w:drawing>
          <wp:anchor behindDoc="0" distT="0" distB="0" distL="0" distR="0" simplePos="0" locked="0" layoutInCell="0" allowOverlap="1" relativeHeight="17">
            <wp:simplePos x="0" y="0"/>
            <wp:positionH relativeFrom="column">
              <wp:posOffset>-776605</wp:posOffset>
            </wp:positionH>
            <wp:positionV relativeFrom="paragraph">
              <wp:posOffset>-730885</wp:posOffset>
            </wp:positionV>
            <wp:extent cx="3532505" cy="2649220"/>
            <wp:effectExtent l="0" t="0" r="0" b="0"/>
            <wp:wrapSquare wrapText="largest"/>
            <wp:docPr id="24"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6" descr=""/>
                    <pic:cNvPicPr>
                      <a:picLocks noChangeAspect="1" noChangeArrowheads="1"/>
                    </pic:cNvPicPr>
                  </pic:nvPicPr>
                  <pic:blipFill>
                    <a:blip r:embed="rId18"/>
                    <a:stretch>
                      <a:fillRect/>
                    </a:stretch>
                  </pic:blipFill>
                  <pic:spPr bwMode="auto">
                    <a:xfrm>
                      <a:off x="0" y="0"/>
                      <a:ext cx="3532505" cy="2649220"/>
                    </a:xfrm>
                    <a:prstGeom prst="rect">
                      <a:avLst/>
                    </a:prstGeom>
                  </pic:spPr>
                </pic:pic>
              </a:graphicData>
            </a:graphic>
          </wp:anchor>
        </w:drawing>
        <w:drawing>
          <wp:anchor behindDoc="0" distT="0" distB="0" distL="0" distR="0" simplePos="0" locked="0" layoutInCell="0" allowOverlap="1" relativeHeight="18">
            <wp:simplePos x="0" y="0"/>
            <wp:positionH relativeFrom="column">
              <wp:posOffset>2936240</wp:posOffset>
            </wp:positionH>
            <wp:positionV relativeFrom="paragraph">
              <wp:posOffset>-716915</wp:posOffset>
            </wp:positionV>
            <wp:extent cx="2975610" cy="2623185"/>
            <wp:effectExtent l="0" t="0" r="0" b="0"/>
            <wp:wrapSquare wrapText="largest"/>
            <wp:docPr id="25"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17" descr=""/>
                    <pic:cNvPicPr>
                      <a:picLocks noChangeAspect="1" noChangeArrowheads="1"/>
                    </pic:cNvPicPr>
                  </pic:nvPicPr>
                  <pic:blipFill>
                    <a:blip r:embed="rId19"/>
                    <a:srcRect l="0" t="0" r="0" b="33847"/>
                    <a:stretch>
                      <a:fillRect/>
                    </a:stretch>
                  </pic:blipFill>
                  <pic:spPr bwMode="auto">
                    <a:xfrm>
                      <a:off x="0" y="0"/>
                      <a:ext cx="2975610" cy="2623185"/>
                    </a:xfrm>
                    <a:prstGeom prst="rect">
                      <a:avLst/>
                    </a:prstGeom>
                  </pic:spPr>
                </pic:pic>
              </a:graphicData>
            </a:graphic>
          </wp:anchor>
        </w:drawing>
        <w:drawing>
          <wp:anchor behindDoc="0" distT="0" distB="0" distL="0" distR="0" simplePos="0" locked="0" layoutInCell="0" allowOverlap="1" relativeHeight="19">
            <wp:simplePos x="0" y="0"/>
            <wp:positionH relativeFrom="column">
              <wp:posOffset>-762635</wp:posOffset>
            </wp:positionH>
            <wp:positionV relativeFrom="paragraph">
              <wp:posOffset>2065020</wp:posOffset>
            </wp:positionV>
            <wp:extent cx="2671445" cy="3137535"/>
            <wp:effectExtent l="0" t="0" r="0" b="0"/>
            <wp:wrapSquare wrapText="largest"/>
            <wp:docPr id="26"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8" descr=""/>
                    <pic:cNvPicPr>
                      <a:picLocks noChangeAspect="1" noChangeArrowheads="1"/>
                    </pic:cNvPicPr>
                  </pic:nvPicPr>
                  <pic:blipFill>
                    <a:blip r:embed="rId20"/>
                    <a:srcRect l="0" t="0" r="0" b="11907"/>
                    <a:stretch>
                      <a:fillRect/>
                    </a:stretch>
                  </pic:blipFill>
                  <pic:spPr bwMode="auto">
                    <a:xfrm>
                      <a:off x="0" y="0"/>
                      <a:ext cx="2671445" cy="3137535"/>
                    </a:xfrm>
                    <a:prstGeom prst="rect">
                      <a:avLst/>
                    </a:prstGeom>
                  </pic:spPr>
                </pic:pic>
              </a:graphicData>
            </a:graphic>
          </wp:anchor>
        </w:drawing>
        <w:drawing>
          <wp:anchor behindDoc="0" distT="0" distB="0" distL="0" distR="0" simplePos="0" locked="0" layoutInCell="0" allowOverlap="1" relativeHeight="20">
            <wp:simplePos x="0" y="0"/>
            <wp:positionH relativeFrom="column">
              <wp:posOffset>2029460</wp:posOffset>
            </wp:positionH>
            <wp:positionV relativeFrom="paragraph">
              <wp:posOffset>2099945</wp:posOffset>
            </wp:positionV>
            <wp:extent cx="4153535" cy="3115310"/>
            <wp:effectExtent l="0" t="0" r="0" b="0"/>
            <wp:wrapSquare wrapText="largest"/>
            <wp:docPr id="27" name="Imag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19" descr=""/>
                    <pic:cNvPicPr>
                      <a:picLocks noChangeAspect="1" noChangeArrowheads="1"/>
                    </pic:cNvPicPr>
                  </pic:nvPicPr>
                  <pic:blipFill>
                    <a:blip r:embed="rId21"/>
                    <a:stretch>
                      <a:fillRect/>
                    </a:stretch>
                  </pic:blipFill>
                  <pic:spPr bwMode="auto">
                    <a:xfrm>
                      <a:off x="0" y="0"/>
                      <a:ext cx="4153535" cy="3115310"/>
                    </a:xfrm>
                    <a:prstGeom prst="rect">
                      <a:avLst/>
                    </a:prstGeom>
                  </pic:spPr>
                </pic:pic>
              </a:graphicData>
            </a:graphic>
          </wp:anchor>
        </w:drawing>
        <w:drawing>
          <wp:anchor behindDoc="0" distT="0" distB="0" distL="0" distR="0" simplePos="0" locked="0" layoutInCell="0" allowOverlap="1" relativeHeight="21">
            <wp:simplePos x="0" y="0"/>
            <wp:positionH relativeFrom="column">
              <wp:posOffset>-753745</wp:posOffset>
            </wp:positionH>
            <wp:positionV relativeFrom="paragraph">
              <wp:posOffset>5433695</wp:posOffset>
            </wp:positionV>
            <wp:extent cx="4528820" cy="2895600"/>
            <wp:effectExtent l="0" t="0" r="0" b="0"/>
            <wp:wrapSquare wrapText="largest"/>
            <wp:docPr id="28" name="Image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0" descr=""/>
                    <pic:cNvPicPr>
                      <a:picLocks noChangeAspect="1" noChangeArrowheads="1"/>
                    </pic:cNvPicPr>
                  </pic:nvPicPr>
                  <pic:blipFill>
                    <a:blip r:embed="rId22"/>
                    <a:srcRect l="0" t="7365" r="0" b="3533"/>
                    <a:stretch>
                      <a:fillRect/>
                    </a:stretch>
                  </pic:blipFill>
                  <pic:spPr bwMode="auto">
                    <a:xfrm>
                      <a:off x="0" y="0"/>
                      <a:ext cx="4528820" cy="2895600"/>
                    </a:xfrm>
                    <a:prstGeom prst="rect">
                      <a:avLst/>
                    </a:prstGeom>
                  </pic:spPr>
                </pic:pic>
              </a:graphicData>
            </a:graphic>
          </wp:anchor>
        </w:drawing>
        <w:drawing>
          <wp:anchor behindDoc="0" distT="0" distB="0" distL="0" distR="0" simplePos="0" locked="0" layoutInCell="0" allowOverlap="1" relativeHeight="22">
            <wp:simplePos x="0" y="0"/>
            <wp:positionH relativeFrom="column">
              <wp:posOffset>3875405</wp:posOffset>
            </wp:positionH>
            <wp:positionV relativeFrom="paragraph">
              <wp:posOffset>5424170</wp:posOffset>
            </wp:positionV>
            <wp:extent cx="2564765" cy="2905760"/>
            <wp:effectExtent l="0" t="0" r="0" b="0"/>
            <wp:wrapSquare wrapText="largest"/>
            <wp:docPr id="29" name="Image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21" descr=""/>
                    <pic:cNvPicPr>
                      <a:picLocks noChangeAspect="1" noChangeArrowheads="1"/>
                    </pic:cNvPicPr>
                  </pic:nvPicPr>
                  <pic:blipFill>
                    <a:blip r:embed="rId23"/>
                    <a:srcRect l="15804" t="0" r="17990" b="0"/>
                    <a:stretch>
                      <a:fillRect/>
                    </a:stretch>
                  </pic:blipFill>
                  <pic:spPr bwMode="auto">
                    <a:xfrm>
                      <a:off x="0" y="0"/>
                      <a:ext cx="2564765" cy="2905760"/>
                    </a:xfrm>
                    <a:prstGeom prst="rect">
                      <a:avLst/>
                    </a:prstGeom>
                  </pic:spPr>
                </pic:pic>
              </a:graphicData>
            </a:graphic>
          </wp:anchor>
        </w:drawing>
        <mc:AlternateContent>
          <mc:Choice Requires="wps">
            <w:drawing>
              <wp:anchor behindDoc="0" distT="0" distB="0" distL="0" distR="0" simplePos="0" locked="0" layoutInCell="1" allowOverlap="1" relativeHeight="23">
                <wp:simplePos x="0" y="0"/>
                <wp:positionH relativeFrom="column">
                  <wp:posOffset>-776605</wp:posOffset>
                </wp:positionH>
                <wp:positionV relativeFrom="paragraph">
                  <wp:posOffset>-730885</wp:posOffset>
                </wp:positionV>
                <wp:extent cx="552450" cy="333375"/>
                <wp:effectExtent l="0" t="0" r="0" b="0"/>
                <wp:wrapNone/>
                <wp:docPr id="30" name="Frame9"/>
                <a:graphic xmlns:a="http://schemas.openxmlformats.org/drawingml/2006/main">
                  <a:graphicData uri="http://schemas.microsoft.com/office/word/2010/wordprocessingShape">
                    <wps:wsp>
                      <wps:cNvSpPr/>
                      <wps:spPr>
                        <a:xfrm>
                          <a:off x="0" y="0"/>
                          <a:ext cx="552600" cy="33336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F1</w:t>
                            </w:r>
                          </w:p>
                        </w:txbxContent>
                      </wps:txbx>
                      <wps:bodyPr lIns="0" rIns="0" tIns="0" bIns="0" anchor="t">
                        <a:noAutofit/>
                      </wps:bodyPr>
                    </wps:wsp>
                  </a:graphicData>
                </a:graphic>
              </wp:anchor>
            </w:drawing>
          </mc:Choice>
          <mc:Fallback>
            <w:pict>
              <v:rect id="shape_0" ID="Frame9" path="m0,0l-2147483645,0l-2147483645,-2147483646l0,-2147483646xe" stroked="f" o:allowincell="f" style="position:absolute;margin-left:-61.15pt;margin-top:-57.55pt;width:43.45pt;height:26.2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F1</w:t>
                      </w:r>
                    </w:p>
                  </w:txbxContent>
                </v:textbox>
                <w10:wrap type="none"/>
              </v:rect>
            </w:pict>
          </mc:Fallback>
        </mc:AlternateContent>
        <mc:AlternateContent>
          <mc:Choice Requires="wps">
            <w:drawing>
              <wp:anchor behindDoc="0" distT="0" distB="0" distL="0" distR="0" simplePos="0" locked="0" layoutInCell="1" allowOverlap="1" relativeHeight="25">
                <wp:simplePos x="0" y="0"/>
                <wp:positionH relativeFrom="column">
                  <wp:posOffset>5539740</wp:posOffset>
                </wp:positionH>
                <wp:positionV relativeFrom="paragraph">
                  <wp:posOffset>-716915</wp:posOffset>
                </wp:positionV>
                <wp:extent cx="371475" cy="266700"/>
                <wp:effectExtent l="0" t="0" r="0" b="0"/>
                <wp:wrapNone/>
                <wp:docPr id="31" name="Frame10"/>
                <a:graphic xmlns:a="http://schemas.openxmlformats.org/drawingml/2006/main">
                  <a:graphicData uri="http://schemas.microsoft.com/office/word/2010/wordprocessingShape">
                    <wps:wsp>
                      <wps:cNvSpPr/>
                      <wps:spPr>
                        <a:xfrm>
                          <a:off x="0" y="0"/>
                          <a:ext cx="371520" cy="26676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F2</w:t>
                            </w:r>
                          </w:p>
                        </w:txbxContent>
                      </wps:txbx>
                      <wps:bodyPr lIns="0" rIns="0" tIns="0" bIns="0" anchor="t">
                        <a:noAutofit/>
                      </wps:bodyPr>
                    </wps:wsp>
                  </a:graphicData>
                </a:graphic>
              </wp:anchor>
            </w:drawing>
          </mc:Choice>
          <mc:Fallback>
            <w:pict>
              <v:rect id="shape_0" ID="Frame10" path="m0,0l-2147483645,0l-2147483645,-2147483646l0,-2147483646xe" stroked="f" o:allowincell="f" style="position:absolute;margin-left:436.2pt;margin-top:-56.45pt;width:29.2pt;height:20.9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F2</w:t>
                      </w:r>
                    </w:p>
                  </w:txbxContent>
                </v:textbox>
                <w10:wrap type="none"/>
              </v:rect>
            </w:pict>
          </mc:Fallback>
        </mc:AlternateContent>
        <mc:AlternateContent>
          <mc:Choice Requires="wps">
            <w:drawing>
              <wp:anchor behindDoc="0" distT="0" distB="0" distL="0" distR="0" simplePos="0" locked="0" layoutInCell="1" allowOverlap="1" relativeHeight="27">
                <wp:simplePos x="0" y="0"/>
                <wp:positionH relativeFrom="column">
                  <wp:posOffset>-753745</wp:posOffset>
                </wp:positionH>
                <wp:positionV relativeFrom="paragraph">
                  <wp:posOffset>5433695</wp:posOffset>
                </wp:positionV>
                <wp:extent cx="542290" cy="231775"/>
                <wp:effectExtent l="0" t="0" r="0" b="0"/>
                <wp:wrapNone/>
                <wp:docPr id="32" name="Frame11"/>
                <a:graphic xmlns:a="http://schemas.openxmlformats.org/drawingml/2006/main">
                  <a:graphicData uri="http://schemas.microsoft.com/office/word/2010/wordprocessingShape">
                    <wps:wsp>
                      <wps:cNvSpPr/>
                      <wps:spPr>
                        <a:xfrm>
                          <a:off x="0" y="0"/>
                          <a:ext cx="542160" cy="23184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F5</w:t>
                            </w:r>
                          </w:p>
                        </w:txbxContent>
                      </wps:txbx>
                      <wps:bodyPr lIns="0" rIns="0" tIns="0" bIns="0" anchor="t">
                        <a:noAutofit/>
                      </wps:bodyPr>
                    </wps:wsp>
                  </a:graphicData>
                </a:graphic>
              </wp:anchor>
            </w:drawing>
          </mc:Choice>
          <mc:Fallback>
            <w:pict>
              <v:rect id="shape_0" ID="Frame11" path="m0,0l-2147483645,0l-2147483645,-2147483646l0,-2147483646xe" stroked="f" o:allowincell="f" style="position:absolute;margin-left:-59.35pt;margin-top:427.85pt;width:42.65pt;height:18.2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F5</w:t>
                      </w:r>
                    </w:p>
                  </w:txbxContent>
                </v:textbox>
                <w10:wrap type="none"/>
              </v:rect>
            </w:pict>
          </mc:Fallback>
        </mc:AlternateContent>
        <mc:AlternateContent>
          <mc:Choice Requires="wps">
            <w:drawing>
              <wp:anchor behindDoc="0" distT="0" distB="0" distL="0" distR="0" simplePos="0" locked="0" layoutInCell="1" allowOverlap="1" relativeHeight="29">
                <wp:simplePos x="0" y="0"/>
                <wp:positionH relativeFrom="column">
                  <wp:posOffset>3875405</wp:posOffset>
                </wp:positionH>
                <wp:positionV relativeFrom="paragraph">
                  <wp:posOffset>5424170</wp:posOffset>
                </wp:positionV>
                <wp:extent cx="552450" cy="219075"/>
                <wp:effectExtent l="0" t="0" r="0" b="0"/>
                <wp:wrapNone/>
                <wp:docPr id="33" name="Frame12"/>
                <a:graphic xmlns:a="http://schemas.openxmlformats.org/drawingml/2006/main">
                  <a:graphicData uri="http://schemas.microsoft.com/office/word/2010/wordprocessingShape">
                    <wps:wsp>
                      <wps:cNvSpPr/>
                      <wps:spPr>
                        <a:xfrm>
                          <a:off x="0" y="0"/>
                          <a:ext cx="552600" cy="21924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F6</w:t>
                            </w:r>
                          </w:p>
                        </w:txbxContent>
                      </wps:txbx>
                      <wps:bodyPr lIns="0" rIns="0" tIns="0" bIns="0" anchor="t">
                        <a:noAutofit/>
                      </wps:bodyPr>
                    </wps:wsp>
                  </a:graphicData>
                </a:graphic>
              </wp:anchor>
            </w:drawing>
          </mc:Choice>
          <mc:Fallback>
            <w:pict>
              <v:rect id="shape_0" ID="Frame12" path="m0,0l-2147483645,0l-2147483645,-2147483646l0,-2147483646xe" stroked="f" o:allowincell="f" style="position:absolute;margin-left:305.15pt;margin-top:427.1pt;width:43.45pt;height:17.2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F6</w:t>
                      </w:r>
                    </w:p>
                  </w:txbxContent>
                </v:textbox>
                <w10:wrap type="none"/>
              </v:rect>
            </w:pict>
          </mc:Fallback>
        </mc:AlternateContent>
        <mc:AlternateContent>
          <mc:Choice Requires="wps">
            <w:drawing>
              <wp:anchor behindDoc="0" distT="0" distB="0" distL="0" distR="0" simplePos="0" locked="0" layoutInCell="1" allowOverlap="1" relativeHeight="31">
                <wp:simplePos x="0" y="0"/>
                <wp:positionH relativeFrom="column">
                  <wp:posOffset>-762635</wp:posOffset>
                </wp:positionH>
                <wp:positionV relativeFrom="paragraph">
                  <wp:posOffset>2065020</wp:posOffset>
                </wp:positionV>
                <wp:extent cx="428625" cy="247650"/>
                <wp:effectExtent l="0" t="0" r="0" b="0"/>
                <wp:wrapNone/>
                <wp:docPr id="34" name="Frame13"/>
                <a:graphic xmlns:a="http://schemas.openxmlformats.org/drawingml/2006/main">
                  <a:graphicData uri="http://schemas.microsoft.com/office/word/2010/wordprocessingShape">
                    <wps:wsp>
                      <wps:cNvSpPr/>
                      <wps:spPr>
                        <a:xfrm>
                          <a:off x="0" y="0"/>
                          <a:ext cx="428760" cy="24768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F3</w:t>
                            </w:r>
                          </w:p>
                        </w:txbxContent>
                      </wps:txbx>
                      <wps:bodyPr lIns="0" rIns="0" tIns="0" bIns="0" anchor="t">
                        <a:noAutofit/>
                      </wps:bodyPr>
                    </wps:wsp>
                  </a:graphicData>
                </a:graphic>
              </wp:anchor>
            </w:drawing>
          </mc:Choice>
          <mc:Fallback>
            <w:pict>
              <v:rect id="shape_0" ID="Frame13" path="m0,0l-2147483645,0l-2147483645,-2147483646l0,-2147483646xe" stroked="f" o:allowincell="f" style="position:absolute;margin-left:-60.05pt;margin-top:162.6pt;width:33.7pt;height:19.4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F3</w:t>
                      </w:r>
                    </w:p>
                  </w:txbxContent>
                </v:textbox>
                <w10:wrap type="none"/>
              </v:rect>
            </w:pict>
          </mc:Fallback>
        </mc:AlternateContent>
        <mc:AlternateContent>
          <mc:Choice Requires="wps">
            <w:drawing>
              <wp:anchor behindDoc="0" distT="0" distB="0" distL="0" distR="0" simplePos="0" locked="0" layoutInCell="1" allowOverlap="1" relativeHeight="33">
                <wp:simplePos x="0" y="0"/>
                <wp:positionH relativeFrom="column">
                  <wp:posOffset>951230</wp:posOffset>
                </wp:positionH>
                <wp:positionV relativeFrom="paragraph">
                  <wp:posOffset>2908935</wp:posOffset>
                </wp:positionV>
                <wp:extent cx="28575" cy="171450"/>
                <wp:effectExtent l="0" t="0" r="0" b="0"/>
                <wp:wrapNone/>
                <wp:docPr id="35" name="Text Frame 6"/>
                <a:graphic xmlns:a="http://schemas.openxmlformats.org/drawingml/2006/main">
                  <a:graphicData uri="http://schemas.microsoft.com/office/word/2010/wordprocessingShape">
                    <wps:wsp>
                      <wps:cNvSpPr/>
                      <wps:spPr>
                        <a:xfrm>
                          <a:off x="0" y="0"/>
                          <a:ext cx="28440" cy="171360"/>
                        </a:xfrm>
                        <a:prstGeom prst="rect">
                          <a:avLst/>
                        </a:prstGeom>
                        <a:noFill/>
                        <a:ln w="0">
                          <a:noFill/>
                        </a:ln>
                      </wps:spPr>
                      <wps:style>
                        <a:lnRef idx="0"/>
                        <a:fillRef idx="0"/>
                        <a:effectRef idx="0"/>
                        <a:fontRef idx="minor"/>
                      </wps:style>
                      <wps:bodyPr/>
                    </wps:wsp>
                  </a:graphicData>
                </a:graphic>
              </wp:anchor>
            </w:drawing>
          </mc:Choice>
          <mc:Fallback>
            <w:pict>
              <v:rect id="shape_0" ID="Text Frame 6" path="m0,0l-2147483645,0l-2147483645,-2147483646l0,-2147483646xe" stroked="f" o:allowincell="f" style="position:absolute;margin-left:74.9pt;margin-top:229.05pt;width:2.2pt;height:13.45pt;mso-wrap-style:none;v-text-anchor:middle">
                <v:fill o:detectmouseclick="t" on="false"/>
                <v:stroke color="#3465a4" joinstyle="round" endcap="flat"/>
                <w10:wrap type="none"/>
              </v:rect>
            </w:pict>
          </mc:Fallback>
        </mc:AlternateContent>
        <mc:AlternateContent>
          <mc:Choice Requires="wps">
            <w:drawing>
              <wp:anchor behindDoc="0" distT="0" distB="0" distL="0" distR="0" simplePos="0" locked="0" layoutInCell="1" allowOverlap="1" relativeHeight="34">
                <wp:simplePos x="0" y="0"/>
                <wp:positionH relativeFrom="column">
                  <wp:posOffset>5791835</wp:posOffset>
                </wp:positionH>
                <wp:positionV relativeFrom="paragraph">
                  <wp:posOffset>2099945</wp:posOffset>
                </wp:positionV>
                <wp:extent cx="390525" cy="275590"/>
                <wp:effectExtent l="0" t="0" r="0" b="0"/>
                <wp:wrapNone/>
                <wp:docPr id="36" name="Frame14"/>
                <a:graphic xmlns:a="http://schemas.openxmlformats.org/drawingml/2006/main">
                  <a:graphicData uri="http://schemas.microsoft.com/office/word/2010/wordprocessingShape">
                    <wps:wsp>
                      <wps:cNvSpPr/>
                      <wps:spPr>
                        <a:xfrm>
                          <a:off x="0" y="0"/>
                          <a:ext cx="390600" cy="275760"/>
                        </a:xfrm>
                        <a:prstGeom prst="rect">
                          <a:avLst/>
                        </a:prstGeom>
                        <a:noFill/>
                        <a:ln w="0">
                          <a:noFill/>
                        </a:ln>
                      </wps:spPr>
                      <wps:style>
                        <a:lnRef idx="0"/>
                        <a:fillRef idx="0"/>
                        <a:effectRef idx="0"/>
                        <a:fontRef idx="minor"/>
                      </wps:style>
                      <wps:txbx>
                        <w:txbxContent>
                          <w:p>
                            <w:pPr>
                              <w:pStyle w:val="FrameContents"/>
                              <w:spacing w:lineRule="auto" w:line="240" w:before="0" w:after="0"/>
                              <w:rPr>
                                <w:color w:val="000000"/>
                              </w:rPr>
                            </w:pPr>
                            <w:r>
                              <w:rPr>
                                <w:color w:val="000000"/>
                              </w:rPr>
                              <w:t>F4</w:t>
                            </w:r>
                          </w:p>
                        </w:txbxContent>
                      </wps:txbx>
                      <wps:bodyPr lIns="0" rIns="0" tIns="0" bIns="0" anchor="t">
                        <a:noAutofit/>
                      </wps:bodyPr>
                    </wps:wsp>
                  </a:graphicData>
                </a:graphic>
              </wp:anchor>
            </w:drawing>
          </mc:Choice>
          <mc:Fallback>
            <w:pict>
              <v:rect id="shape_0" ID="Frame14" path="m0,0l-2147483645,0l-2147483645,-2147483646l0,-2147483646xe" stroked="f" o:allowincell="f" style="position:absolute;margin-left:456.05pt;margin-top:165.35pt;width:30.7pt;height:21.65pt;mso-wrap-style:square;v-text-anchor:top">
                <v:fill o:detectmouseclick="t" on="false"/>
                <v:stroke color="#3465a4" joinstyle="round" endcap="flat"/>
                <v:textbox>
                  <w:txbxContent>
                    <w:p>
                      <w:pPr>
                        <w:pStyle w:val="FrameContents"/>
                        <w:spacing w:lineRule="auto" w:line="240" w:before="0" w:after="0"/>
                        <w:rPr>
                          <w:color w:val="000000"/>
                        </w:rPr>
                      </w:pPr>
                      <w:r>
                        <w:rPr>
                          <w:color w:val="000000"/>
                        </w:rPr>
                        <w:t>F4</w:t>
                      </w:r>
                    </w:p>
                  </w:txbxContent>
                </v:textbox>
                <w10:wrap type="none"/>
              </v:rect>
            </w:pict>
          </mc:Fallback>
        </mc:AlternateContent>
      </w:r>
    </w:p>
    <w:p>
      <w:pPr>
        <w:pStyle w:val="Normal"/>
        <w:jc w:val="right"/>
        <w:rPr>
          <w:b/>
          <w:bCs/>
          <w:sz w:val="28"/>
          <w:szCs w:val="28"/>
        </w:rPr>
      </w:pPr>
      <w:r>
        <w:rPr>
          <w:b/>
          <w:bCs/>
          <w:sz w:val="28"/>
          <w:szCs w:val="28"/>
        </w:rPr>
      </w:r>
    </w:p>
    <w:p>
      <w:pPr>
        <w:pStyle w:val="Normal"/>
        <w:jc w:val="right"/>
        <w:rPr>
          <w:b/>
          <w:bCs/>
          <w:sz w:val="28"/>
          <w:szCs w:val="28"/>
        </w:rPr>
      </w:pPr>
      <w:r>
        <w:rPr>
          <w:b/>
          <w:bCs/>
          <w:sz w:val="28"/>
          <w:szCs w:val="28"/>
        </w:rPr>
        <w:t>11/11/2024</w:t>
      </w:r>
    </w:p>
    <w:p>
      <w:pPr>
        <w:pStyle w:val="Normal"/>
        <w:jc w:val="center"/>
        <w:rPr>
          <w:b/>
          <w:bCs/>
          <w:sz w:val="28"/>
          <w:szCs w:val="28"/>
        </w:rPr>
      </w:pPr>
      <w:r>
        <w:rPr>
          <w:b/>
          <w:bCs/>
          <w:sz w:val="28"/>
          <w:szCs w:val="28"/>
        </w:rPr>
        <w:t>Kilvey Hill Woodland Analysis</w:t>
      </w:r>
    </w:p>
    <w:p>
      <w:pPr>
        <w:pStyle w:val="Normal"/>
        <w:rPr>
          <w:b/>
          <w:bCs/>
          <w:sz w:val="28"/>
          <w:szCs w:val="28"/>
        </w:rPr>
      </w:pPr>
      <w:r>
        <w:rPr>
          <w:b/>
          <w:bCs/>
          <w:sz w:val="28"/>
          <w:szCs w:val="28"/>
        </w:rPr>
      </w:r>
    </w:p>
    <w:p>
      <w:pPr>
        <w:pStyle w:val="Normal"/>
        <w:rPr>
          <w:b/>
          <w:bCs/>
          <w:sz w:val="28"/>
          <w:szCs w:val="28"/>
        </w:rPr>
      </w:pPr>
      <w:r>
        <w:rPr>
          <w:b/>
          <w:bCs/>
          <w:sz w:val="28"/>
          <w:szCs w:val="28"/>
        </w:rPr>
        <w:t xml:space="preserve">Weather: </w:t>
      </w:r>
    </w:p>
    <w:p>
      <w:pPr>
        <w:pStyle w:val="Normal"/>
        <w:rPr>
          <w:sz w:val="28"/>
          <w:szCs w:val="28"/>
        </w:rPr>
      </w:pPr>
      <w:r>
        <w:rPr>
          <w:sz w:val="28"/>
          <w:szCs w:val="28"/>
        </w:rPr>
        <w:t>13</w:t>
      </w:r>
      <w:r>
        <w:rPr>
          <w:sz w:val="28"/>
          <w:szCs w:val="28"/>
          <w:vertAlign w:val="superscript"/>
        </w:rPr>
        <w:t>o</w:t>
      </w:r>
      <w:r>
        <w:rPr>
          <w:sz w:val="28"/>
          <w:szCs w:val="28"/>
        </w:rPr>
        <w:t>C feels like 10</w:t>
      </w:r>
    </w:p>
    <w:p>
      <w:pPr>
        <w:pStyle w:val="Normal"/>
        <w:rPr>
          <w:sz w:val="28"/>
          <w:szCs w:val="28"/>
        </w:rPr>
      </w:pPr>
      <w:r>
        <w:rPr>
          <w:sz w:val="28"/>
          <w:szCs w:val="28"/>
        </w:rPr>
        <w:t xml:space="preserve">42% rain </w:t>
      </w:r>
    </w:p>
    <w:p>
      <w:pPr>
        <w:pStyle w:val="Normal"/>
        <w:rPr>
          <w:sz w:val="28"/>
          <w:szCs w:val="28"/>
        </w:rPr>
      </w:pPr>
      <w:r>
        <w:rPr>
          <w:sz w:val="28"/>
          <w:szCs w:val="28"/>
        </w:rPr>
        <w:t>90% humidity</w:t>
      </w:r>
    </w:p>
    <w:p>
      <w:pPr>
        <w:pStyle w:val="Normal"/>
        <w:rPr>
          <w:sz w:val="28"/>
          <w:szCs w:val="28"/>
        </w:rPr>
      </w:pPr>
      <w:r>
        <w:rPr>
          <w:sz w:val="28"/>
          <w:szCs w:val="28"/>
        </w:rPr>
        <w:t>Mostly clear</w:t>
      </w:r>
    </w:p>
    <w:p>
      <w:pPr>
        <w:pStyle w:val="Normal"/>
        <w:rPr>
          <w:sz w:val="28"/>
          <w:szCs w:val="28"/>
        </w:rPr>
      </w:pPr>
      <w:r>
        <w:rPr>
          <w:sz w:val="28"/>
          <w:szCs w:val="28"/>
        </w:rPr>
        <w:t>Wind: 7.4mph</w:t>
      </w:r>
    </w:p>
    <w:p>
      <w:pPr>
        <w:pStyle w:val="Normal"/>
        <w:rPr>
          <w:b/>
          <w:bCs/>
          <w:sz w:val="28"/>
          <w:szCs w:val="28"/>
        </w:rPr>
      </w:pPr>
      <w:r>
        <w:rPr>
          <w:b/>
          <w:bCs/>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Assess the site with particular focus on ecological diversity. Measure carbon content of a sample of trees using a tape measure and clinometer to provide rough estimate.</w:t>
      </w:r>
    </w:p>
    <w:p>
      <w:pPr>
        <w:pStyle w:val="Normal"/>
        <w:rPr>
          <w:b/>
          <w:bCs/>
          <w:sz w:val="28"/>
          <w:szCs w:val="28"/>
        </w:rPr>
      </w:pPr>
      <w:r>
        <w:rPr>
          <w:b/>
          <w:bCs/>
          <w:sz w:val="28"/>
          <w:szCs w:val="28"/>
        </w:rPr>
      </w:r>
    </w:p>
    <w:p>
      <w:pPr>
        <w:pStyle w:val="Normal"/>
        <w:rPr>
          <w:b/>
          <w:bCs/>
          <w:sz w:val="28"/>
          <w:szCs w:val="28"/>
        </w:rPr>
      </w:pPr>
      <w:r>
        <w:rPr>
          <w:b/>
          <w:bCs/>
          <w:sz w:val="28"/>
          <w:szCs w:val="28"/>
        </w:rPr>
        <w:t xml:space="preserve">Observations: </w:t>
      </w:r>
    </w:p>
    <w:p>
      <w:pPr>
        <w:pStyle w:val="Normal"/>
        <w:rPr>
          <w:sz w:val="28"/>
          <w:szCs w:val="28"/>
        </w:rPr>
      </w:pPr>
      <w:r>
        <w:rPr>
          <w:sz w:val="28"/>
          <w:szCs w:val="28"/>
        </w:rPr>
        <w:t xml:space="preserve">Water contained high levels of pollutants including various heavy metals. </w:t>
      </w:r>
    </w:p>
    <w:p>
      <w:pPr>
        <w:pStyle w:val="Normal"/>
        <w:rPr>
          <w:sz w:val="28"/>
          <w:szCs w:val="28"/>
        </w:rPr>
      </w:pPr>
      <w:r>
        <w:rPr>
          <w:sz w:val="28"/>
          <w:szCs w:val="28"/>
        </w:rPr>
        <w:t>Widespread stunted tree growth (presumably a result of pollution).</w:t>
      </w:r>
    </w:p>
    <w:p>
      <w:pPr>
        <w:pStyle w:val="Normal"/>
        <w:rPr>
          <w:sz w:val="28"/>
          <w:szCs w:val="28"/>
        </w:rPr>
      </w:pPr>
      <w:r>
        <w:rPr>
          <w:sz w:val="28"/>
          <w:szCs w:val="28"/>
        </w:rPr>
        <w:t>Tree species were predominantly coniferous (mainly Scots pine).</w:t>
      </w:r>
    </w:p>
    <w:p>
      <w:pPr>
        <w:pStyle w:val="Normal"/>
        <w:rPr>
          <w:sz w:val="28"/>
          <w:szCs w:val="28"/>
        </w:rPr>
      </w:pPr>
      <w:r>
        <w:rPr>
          <w:sz w:val="28"/>
          <w:szCs w:val="28"/>
        </w:rPr>
        <w:t>Soil depth was unusually shallow</w:t>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jc w:val="right"/>
        <w:rPr>
          <w:b/>
          <w:bCs/>
          <w:sz w:val="28"/>
          <w:szCs w:val="28"/>
        </w:rPr>
      </w:pPr>
      <w:r>
        <w:rPr>
          <w:b/>
          <w:bCs/>
          <w:sz w:val="28"/>
          <w:szCs w:val="28"/>
        </w:rPr>
        <w:t>11/12/24</w:t>
      </w:r>
    </w:p>
    <w:p>
      <w:pPr>
        <w:pStyle w:val="Normal"/>
        <w:jc w:val="center"/>
        <w:rPr>
          <w:b/>
          <w:bCs/>
          <w:sz w:val="28"/>
          <w:szCs w:val="28"/>
        </w:rPr>
      </w:pPr>
      <w:r>
        <w:rPr>
          <w:b/>
          <w:bCs/>
          <w:sz w:val="28"/>
          <w:szCs w:val="28"/>
        </w:rPr>
        <w:t>Swansea Bay Dune Analysis</w:t>
      </w:r>
    </w:p>
    <w:p>
      <w:pPr>
        <w:pStyle w:val="Normal"/>
        <w:rPr>
          <w:b/>
          <w:bCs/>
          <w:sz w:val="28"/>
          <w:szCs w:val="28"/>
        </w:rPr>
      </w:pPr>
      <w:r>
        <w:rPr>
          <w:b/>
          <w:bCs/>
          <w:sz w:val="28"/>
          <w:szCs w:val="28"/>
        </w:rPr>
      </w:r>
    </w:p>
    <w:p>
      <w:pPr>
        <w:pStyle w:val="Normal"/>
        <w:rPr>
          <w:b/>
          <w:bCs/>
          <w:sz w:val="28"/>
          <w:szCs w:val="28"/>
        </w:rPr>
      </w:pPr>
      <w:r>
        <w:rPr>
          <w:b/>
          <w:bCs/>
          <w:sz w:val="28"/>
          <w:szCs w:val="28"/>
        </w:rPr>
        <w:t xml:space="preserve">Weather: </w:t>
      </w:r>
    </w:p>
    <w:p>
      <w:pPr>
        <w:pStyle w:val="Normal"/>
        <w:rPr>
          <w:sz w:val="28"/>
          <w:szCs w:val="28"/>
        </w:rPr>
      </w:pPr>
      <w:r>
        <w:rPr/>
        <w:drawing>
          <wp:inline distT="0" distB="0" distL="0" distR="0">
            <wp:extent cx="1828165" cy="3619500"/>
            <wp:effectExtent l="0" t="0" r="0" b="0"/>
            <wp:docPr id="37"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1" descr=""/>
                    <pic:cNvPicPr>
                      <a:picLocks noChangeAspect="1" noChangeArrowheads="1"/>
                    </pic:cNvPicPr>
                  </pic:nvPicPr>
                  <pic:blipFill>
                    <a:blip r:embed="rId24"/>
                    <a:srcRect l="0" t="3224" r="0" b="8050"/>
                    <a:stretch>
                      <a:fillRect/>
                    </a:stretch>
                  </pic:blipFill>
                  <pic:spPr bwMode="auto">
                    <a:xfrm>
                      <a:off x="0" y="0"/>
                      <a:ext cx="1828165" cy="3619500"/>
                    </a:xfrm>
                    <a:prstGeom prst="rect">
                      <a:avLst/>
                    </a:prstGeom>
                  </pic:spPr>
                </pic:pic>
              </a:graphicData>
            </a:graphic>
          </wp:inline>
        </w:drawing>
      </w:r>
    </w:p>
    <w:p>
      <w:pPr>
        <w:pStyle w:val="Normal"/>
        <w:rPr>
          <w:sz w:val="28"/>
          <w:szCs w:val="28"/>
        </w:rPr>
      </w:pPr>
      <w:r>
        <w:rPr>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Assess degradation / accretion as well as overall site health by performing a transect and making general observations about land use / factors affecting the area.</w:t>
      </w:r>
    </w:p>
    <w:p>
      <w:pPr>
        <w:pStyle w:val="Normal"/>
        <w:rPr>
          <w:sz w:val="28"/>
          <w:szCs w:val="28"/>
        </w:rPr>
      </w:pPr>
      <w:r>
        <w:rPr>
          <w:sz w:val="28"/>
          <w:szCs w:val="28"/>
        </w:rPr>
      </w:r>
    </w:p>
    <w:p>
      <w:pPr>
        <w:pStyle w:val="Normal"/>
        <w:rPr>
          <w:b/>
          <w:bCs/>
          <w:sz w:val="28"/>
          <w:szCs w:val="28"/>
        </w:rPr>
      </w:pPr>
      <w:r>
        <w:rPr>
          <w:b/>
          <w:bCs/>
          <w:sz w:val="28"/>
          <w:szCs w:val="28"/>
        </w:rPr>
        <w:t xml:space="preserve">Observations: </w:t>
      </w:r>
    </w:p>
    <w:p>
      <w:pPr>
        <w:pStyle w:val="Normal"/>
        <w:rPr>
          <w:sz w:val="28"/>
          <w:szCs w:val="28"/>
        </w:rPr>
      </w:pPr>
      <w:r>
        <w:rPr>
          <w:sz w:val="28"/>
          <w:szCs w:val="28"/>
        </w:rPr>
        <w:t xml:space="preserve">Species noted - </w:t>
      </w:r>
    </w:p>
    <w:p>
      <w:pPr>
        <w:pStyle w:val="ListParagraph"/>
        <w:numPr>
          <w:ilvl w:val="0"/>
          <w:numId w:val="6"/>
        </w:numPr>
        <w:rPr>
          <w:sz w:val="28"/>
          <w:szCs w:val="28"/>
        </w:rPr>
      </w:pPr>
      <w:r>
        <w:rPr>
          <w:sz w:val="28"/>
          <w:szCs w:val="28"/>
        </w:rPr>
        <w:t>Sea spurge</w:t>
      </w:r>
    </w:p>
    <w:p>
      <w:pPr>
        <w:pStyle w:val="ListParagraph"/>
        <w:numPr>
          <w:ilvl w:val="0"/>
          <w:numId w:val="6"/>
        </w:numPr>
        <w:rPr>
          <w:sz w:val="28"/>
          <w:szCs w:val="28"/>
        </w:rPr>
      </w:pPr>
      <w:r>
        <w:rPr>
          <w:sz w:val="28"/>
          <w:szCs w:val="28"/>
        </w:rPr>
        <w:t>Sycamore tree</w:t>
      </w:r>
    </w:p>
    <w:p>
      <w:pPr>
        <w:pStyle w:val="ListParagraph"/>
        <w:numPr>
          <w:ilvl w:val="0"/>
          <w:numId w:val="6"/>
        </w:numPr>
        <w:rPr>
          <w:sz w:val="28"/>
          <w:szCs w:val="28"/>
        </w:rPr>
      </w:pPr>
      <w:r>
        <w:rPr>
          <w:sz w:val="28"/>
          <w:szCs w:val="28"/>
        </w:rPr>
        <w:t>Sea holly</w:t>
      </w:r>
    </w:p>
    <w:p>
      <w:pPr>
        <w:pStyle w:val="ListParagraph"/>
        <w:numPr>
          <w:ilvl w:val="0"/>
          <w:numId w:val="6"/>
        </w:numPr>
        <w:rPr>
          <w:sz w:val="28"/>
          <w:szCs w:val="28"/>
        </w:rPr>
      </w:pPr>
      <w:r>
        <w:rPr>
          <w:sz w:val="28"/>
          <w:szCs w:val="28"/>
        </w:rPr>
        <w:t>Dewberry</w:t>
      </w:r>
    </w:p>
    <w:p>
      <w:pPr>
        <w:pStyle w:val="ListParagraph"/>
        <w:numPr>
          <w:ilvl w:val="0"/>
          <w:numId w:val="6"/>
        </w:numPr>
        <w:rPr>
          <w:sz w:val="28"/>
          <w:szCs w:val="28"/>
        </w:rPr>
      </w:pPr>
      <w:r>
        <w:rPr>
          <w:sz w:val="28"/>
          <w:szCs w:val="28"/>
        </w:rPr>
        <w:t>Marram grass</w:t>
      </w:r>
    </w:p>
    <w:p>
      <w:pPr>
        <w:pStyle w:val="ListParagraph"/>
        <w:numPr>
          <w:ilvl w:val="0"/>
          <w:numId w:val="6"/>
        </w:numPr>
        <w:rPr>
          <w:sz w:val="28"/>
          <w:szCs w:val="28"/>
        </w:rPr>
      </w:pPr>
      <w:r>
        <w:rPr>
          <w:sz w:val="28"/>
          <w:szCs w:val="28"/>
        </w:rPr>
        <w:t>Various species of moss (indicates consistently damp environment).</w:t>
      </w:r>
    </w:p>
    <w:p>
      <w:pPr>
        <w:pStyle w:val="ListParagraph"/>
        <w:numPr>
          <w:ilvl w:val="0"/>
          <w:numId w:val="6"/>
        </w:numPr>
        <w:rPr>
          <w:sz w:val="28"/>
          <w:szCs w:val="28"/>
        </w:rPr>
      </w:pPr>
      <w:r>
        <w:rPr>
          <w:sz w:val="28"/>
          <w:szCs w:val="28"/>
        </w:rPr>
        <w:t>Fescue species</w:t>
      </w:r>
    </w:p>
    <w:p>
      <w:pPr>
        <w:pStyle w:val="Normal"/>
        <w:rPr>
          <w:sz w:val="28"/>
          <w:szCs w:val="28"/>
        </w:rPr>
      </w:pPr>
      <w:r>
        <w:rPr>
          <w:sz w:val="28"/>
          <w:szCs w:val="28"/>
        </w:rPr>
      </w:r>
    </w:p>
    <w:p>
      <w:pPr>
        <w:pStyle w:val="Normal"/>
        <w:rPr>
          <w:sz w:val="28"/>
          <w:szCs w:val="28"/>
        </w:rPr>
      </w:pPr>
      <w:r>
        <w:rPr>
          <w:sz w:val="28"/>
          <w:szCs w:val="28"/>
        </w:rPr>
        <w:t xml:space="preserve">Invasive species noted - </w:t>
      </w:r>
    </w:p>
    <w:p>
      <w:pPr>
        <w:pStyle w:val="ListParagraph"/>
        <w:numPr>
          <w:ilvl w:val="0"/>
          <w:numId w:val="7"/>
        </w:numPr>
        <w:rPr>
          <w:sz w:val="28"/>
          <w:szCs w:val="28"/>
        </w:rPr>
      </w:pPr>
      <w:r>
        <w:rPr>
          <w:sz w:val="28"/>
          <w:szCs w:val="28"/>
        </w:rPr>
        <w:t xml:space="preserve">Yucca </w:t>
      </w:r>
    </w:p>
    <w:p>
      <w:pPr>
        <w:pStyle w:val="ListParagraph"/>
        <w:numPr>
          <w:ilvl w:val="0"/>
          <w:numId w:val="7"/>
        </w:numPr>
        <w:rPr>
          <w:sz w:val="28"/>
          <w:szCs w:val="28"/>
        </w:rPr>
      </w:pPr>
      <w:r>
        <w:rPr>
          <w:sz w:val="28"/>
          <w:szCs w:val="28"/>
        </w:rPr>
        <w:t xml:space="preserve">Japanese rose </w:t>
      </w:r>
    </w:p>
    <w:p>
      <w:pPr>
        <w:pStyle w:val="ListParagraph"/>
        <w:numPr>
          <w:ilvl w:val="0"/>
          <w:numId w:val="7"/>
        </w:numPr>
        <w:rPr>
          <w:sz w:val="28"/>
          <w:szCs w:val="28"/>
        </w:rPr>
      </w:pPr>
      <w:r>
        <w:rPr>
          <w:sz w:val="28"/>
          <w:szCs w:val="28"/>
        </w:rPr>
        <w:t>Various conifer tree species</w:t>
      </w:r>
    </w:p>
    <w:p>
      <w:pPr>
        <w:pStyle w:val="Normal"/>
        <w:rPr>
          <w:sz w:val="28"/>
          <w:szCs w:val="28"/>
        </w:rPr>
      </w:pPr>
      <w:r>
        <w:rPr>
          <w:sz w:val="28"/>
          <w:szCs w:val="28"/>
        </w:rPr>
      </w:r>
    </w:p>
    <w:p>
      <w:pPr>
        <w:pStyle w:val="Normal"/>
        <w:rPr>
          <w:sz w:val="28"/>
          <w:szCs w:val="28"/>
        </w:rPr>
      </w:pPr>
      <w:r>
        <w:rPr>
          <w:sz w:val="28"/>
          <w:szCs w:val="28"/>
        </w:rPr>
        <w:t>The original formation was natural, caused by longshore drift, dunes are now reinforced with marram grass, with no embryo dunes present. There is evidence of a level of high exposure to humans / human interaction (burnt material, litter, dog faeces, many paths through the dune system). Some evidence of recent storm activity – large chunks of driftwood deposited near the dune. Dune formation ends at harbour wall (where it is artificially cut off). Herring gulls were also present.</w:t>
      </w:r>
    </w:p>
    <w:p>
      <w:pPr>
        <w:pStyle w:val="Normal"/>
        <w:rPr>
          <w:sz w:val="28"/>
          <w:szCs w:val="28"/>
        </w:rPr>
      </w:pPr>
      <w:r>
        <w:rPr>
          <w:sz w:val="28"/>
          <w:szCs w:val="28"/>
        </w:rPr>
        <w:t>The number of invasive species spotted suggest an unhealthy / unnatural environment, likely due to human interference. (Walle, 2022).</w:t>
      </w:r>
    </w:p>
    <w:p>
      <w:pPr>
        <w:pStyle w:val="Normal"/>
        <w:rPr>
          <w:sz w:val="28"/>
          <w:szCs w:val="28"/>
        </w:rPr>
      </w:pPr>
      <w:r>
        <w:rPr>
          <w:sz w:val="28"/>
          <w:szCs w:val="28"/>
        </w:rPr>
      </w:r>
    </w:p>
    <w:p>
      <w:pPr>
        <w:pStyle w:val="Normal"/>
        <w:rPr>
          <w:sz w:val="28"/>
          <w:szCs w:val="28"/>
        </w:rPr>
      </w:pPr>
      <w:r>
        <w:rPr>
          <w:sz w:val="28"/>
          <w:szCs w:val="28"/>
        </w:rPr>
        <w:t xml:space="preserve">Quadrats - </w:t>
      </w:r>
    </w:p>
    <w:p>
      <w:pPr>
        <w:pStyle w:val="Normal"/>
        <w:rPr>
          <w:sz w:val="28"/>
          <w:szCs w:val="28"/>
        </w:rPr>
      </w:pPr>
      <w:r>
        <w:rPr>
          <w:sz w:val="28"/>
          <w:szCs w:val="28"/>
        </w:rPr>
        <w:t>Beginning of transect: 51.613744, -3.931133</w:t>
      </w:r>
    </w:p>
    <w:p>
      <w:pPr>
        <w:pStyle w:val="Normal"/>
        <w:rPr>
          <w:sz w:val="28"/>
          <w:szCs w:val="28"/>
        </w:rPr>
      </w:pPr>
      <w:r>
        <w:rPr>
          <w:sz w:val="28"/>
          <w:szCs w:val="28"/>
        </w:rPr>
        <w:t>End of transect: 51.613969, -3.931133</w:t>
      </w:r>
    </w:p>
    <w:p>
      <w:pPr>
        <w:pStyle w:val="Normal"/>
        <w:rPr>
          <w:sz w:val="28"/>
          <w:szCs w:val="28"/>
        </w:rPr>
      </w:pPr>
      <w:r>
        <w:rPr>
          <w:sz w:val="28"/>
          <w:szCs w:val="28"/>
        </w:rPr>
      </w:r>
    </w:p>
    <w:p>
      <w:pPr>
        <w:pStyle w:val="ListParagraph"/>
        <w:numPr>
          <w:ilvl w:val="0"/>
          <w:numId w:val="8"/>
        </w:numPr>
        <w:rPr>
          <w:sz w:val="28"/>
          <w:szCs w:val="28"/>
        </w:rPr>
      </w:pPr>
      <w:r>
        <w:rPr>
          <w:sz w:val="28"/>
          <w:szCs w:val="28"/>
        </w:rPr>
        <w:t>No.1 (located at the front of the dune): 97% marram coverage, 3% exposed sand.</w:t>
      </w:r>
    </w:p>
    <w:p>
      <w:pPr>
        <w:pStyle w:val="ListParagraph"/>
        <w:numPr>
          <w:ilvl w:val="0"/>
          <w:numId w:val="8"/>
        </w:numPr>
        <w:rPr>
          <w:sz w:val="28"/>
          <w:szCs w:val="28"/>
        </w:rPr>
      </w:pPr>
      <w:r>
        <w:rPr>
          <w:sz w:val="28"/>
          <w:szCs w:val="28"/>
        </w:rPr>
        <w:t>No.2: 88% exposed sand, 55% marram grass, 19% wild carrot, 17% daisies, 4% lesser hawkbit.</w:t>
      </w:r>
    </w:p>
    <w:p>
      <w:pPr>
        <w:pStyle w:val="ListParagraph"/>
        <w:numPr>
          <w:ilvl w:val="0"/>
          <w:numId w:val="8"/>
        </w:numPr>
        <w:rPr>
          <w:sz w:val="28"/>
          <w:szCs w:val="28"/>
        </w:rPr>
      </w:pPr>
      <w:r>
        <w:rPr>
          <w:sz w:val="28"/>
          <w:szCs w:val="28"/>
        </w:rPr>
        <w:t>No.3: 50% marram, 23% wild carrot, 22% dewberry, 10% sea rocket, 1% creeping buttercup.</w:t>
      </w:r>
    </w:p>
    <w:p>
      <w:pPr>
        <w:pStyle w:val="ListParagraph"/>
        <w:numPr>
          <w:ilvl w:val="0"/>
          <w:numId w:val="8"/>
        </w:numPr>
        <w:rPr>
          <w:sz w:val="28"/>
          <w:szCs w:val="28"/>
        </w:rPr>
      </w:pPr>
      <w:r>
        <w:rPr>
          <w:sz w:val="28"/>
          <w:szCs w:val="28"/>
        </w:rPr>
        <w:t>No.4 (rear end of dune): 100% pastureland grass, 46% dewberry</w:t>
      </w:r>
    </w:p>
    <w:p>
      <w:pPr>
        <w:pStyle w:val="Normal"/>
        <w:rPr>
          <w:sz w:val="28"/>
          <w:szCs w:val="28"/>
        </w:rPr>
      </w:pPr>
      <w:r>
        <w:rPr>
          <w:sz w:val="28"/>
          <w:szCs w:val="28"/>
        </w:rPr>
      </w:r>
    </w:p>
    <w:p>
      <w:pPr>
        <w:pStyle w:val="Normal"/>
        <w:rPr>
          <w:sz w:val="28"/>
          <w:szCs w:val="28"/>
        </w:rPr>
      </w:pPr>
      <w:r>
        <w:rPr>
          <w:sz w:val="28"/>
          <w:szCs w:val="28"/>
        </w:rPr>
        <w:t xml:space="preserve">Images – </w:t>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t>Figure 1 – Information board for Swansea Bay.</w:t>
      </w:r>
    </w:p>
    <w:p>
      <w:pPr>
        <w:pStyle w:val="Normal"/>
        <w:rPr>
          <w:sz w:val="28"/>
          <w:szCs w:val="28"/>
        </w:rPr>
      </w:pPr>
      <w:r>
        <w:rPr>
          <w:sz w:val="28"/>
          <w:szCs w:val="28"/>
        </w:rPr>
      </w:r>
    </w:p>
    <w:p>
      <w:pPr>
        <w:pStyle w:val="Normal"/>
        <w:rPr>
          <w:sz w:val="28"/>
          <w:szCs w:val="28"/>
        </w:rPr>
      </w:pPr>
      <w:r>
        <w:rPr>
          <w:sz w:val="28"/>
          <w:szCs w:val="28"/>
        </w:rPr>
      </w:r>
    </w:p>
    <w:p>
      <w:pPr>
        <w:pStyle w:val="Normal"/>
        <w:jc w:val="right"/>
        <w:rPr>
          <w:b/>
          <w:bCs/>
          <w:sz w:val="28"/>
          <w:szCs w:val="28"/>
        </w:rPr>
      </w:pPr>
      <w:r>
        <w:rPr>
          <w:b/>
          <w:bCs/>
          <w:sz w:val="28"/>
          <w:szCs w:val="28"/>
        </w:rPr>
        <w:t>29/01/25</w:t>
      </w:r>
    </w:p>
    <w:p>
      <w:pPr>
        <w:pStyle w:val="Normal"/>
        <w:jc w:val="center"/>
        <w:rPr>
          <w:b/>
          <w:bCs/>
          <w:sz w:val="28"/>
          <w:szCs w:val="28"/>
        </w:rPr>
      </w:pPr>
      <w:r>
        <w:rPr>
          <w:b/>
          <w:bCs/>
          <w:sz w:val="28"/>
          <w:szCs w:val="28"/>
        </w:rPr>
        <w:t>Swansea Bay Bird Survey</w:t>
      </w:r>
    </w:p>
    <w:p>
      <w:pPr>
        <w:pStyle w:val="Normal"/>
        <w:rPr>
          <w:b/>
          <w:bCs/>
          <w:sz w:val="28"/>
          <w:szCs w:val="28"/>
        </w:rPr>
      </w:pPr>
      <w:r>
        <w:rPr>
          <w:b/>
          <w:bCs/>
          <w:sz w:val="28"/>
          <w:szCs w:val="28"/>
        </w:rPr>
      </w:r>
    </w:p>
    <w:p>
      <w:pPr>
        <w:pStyle w:val="Normal"/>
        <w:rPr>
          <w:b/>
          <w:bCs/>
          <w:sz w:val="28"/>
          <w:szCs w:val="28"/>
        </w:rPr>
      </w:pPr>
      <w:r>
        <w:rPr>
          <w:b/>
          <w:bCs/>
          <w:sz w:val="28"/>
          <w:szCs w:val="28"/>
        </w:rPr>
        <w:t xml:space="preserve">Weather: </w:t>
      </w:r>
    </w:p>
    <w:p>
      <w:pPr>
        <w:pStyle w:val="Normal"/>
        <w:rPr>
          <w:sz w:val="28"/>
          <w:szCs w:val="28"/>
        </w:rPr>
      </w:pPr>
      <w:r>
        <w:rPr>
          <w:sz w:val="28"/>
          <w:szCs w:val="28"/>
        </w:rPr>
        <w:drawing>
          <wp:anchor behindDoc="0" distT="0" distB="0" distL="0" distR="0" simplePos="0" locked="0" layoutInCell="0" allowOverlap="1" relativeHeight="56">
            <wp:simplePos x="0" y="0"/>
            <wp:positionH relativeFrom="column">
              <wp:posOffset>-38100</wp:posOffset>
            </wp:positionH>
            <wp:positionV relativeFrom="paragraph">
              <wp:posOffset>60960</wp:posOffset>
            </wp:positionV>
            <wp:extent cx="1811020" cy="2962275"/>
            <wp:effectExtent l="0" t="0" r="0" b="0"/>
            <wp:wrapSquare wrapText="largest"/>
            <wp:docPr id="38" name="Image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4" descr=""/>
                    <pic:cNvPicPr>
                      <a:picLocks noChangeAspect="1" noChangeArrowheads="1"/>
                    </pic:cNvPicPr>
                  </pic:nvPicPr>
                  <pic:blipFill>
                    <a:blip r:embed="rId25"/>
                    <a:srcRect l="0" t="9026" r="0" b="17672"/>
                    <a:stretch>
                      <a:fillRect/>
                    </a:stretch>
                  </pic:blipFill>
                  <pic:spPr bwMode="auto">
                    <a:xfrm>
                      <a:off x="0" y="0"/>
                      <a:ext cx="1811020" cy="2962275"/>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t xml:space="preserve">Methodology: </w:t>
      </w:r>
    </w:p>
    <w:p>
      <w:pPr>
        <w:pStyle w:val="Normal"/>
        <w:rPr/>
      </w:pPr>
      <w:r>
        <w:rPr>
          <w:sz w:val="28"/>
          <w:szCs w:val="28"/>
        </w:rPr>
        <w:t>Record bird species count along a transect (figure 4), observe setting.</w:t>
      </w:r>
    </w:p>
    <w:p>
      <w:pPr>
        <w:pStyle w:val="Normal"/>
        <w:rPr>
          <w:b/>
          <w:bCs/>
          <w:sz w:val="28"/>
          <w:szCs w:val="28"/>
        </w:rPr>
      </w:pPr>
      <w:r>
        <w:rPr>
          <w:b/>
          <w:bCs/>
          <w:sz w:val="28"/>
          <w:szCs w:val="28"/>
        </w:rPr>
      </w:r>
    </w:p>
    <w:p>
      <w:pPr>
        <w:pStyle w:val="Normal"/>
        <w:rPr>
          <w:b/>
          <w:bCs/>
          <w:sz w:val="28"/>
          <w:szCs w:val="28"/>
        </w:rPr>
      </w:pPr>
      <w:r>
        <w:rPr>
          <w:b/>
          <w:bCs/>
          <w:sz w:val="28"/>
          <w:szCs w:val="28"/>
        </w:rPr>
        <w:t xml:space="preserve">Observations: </w:t>
      </w:r>
    </w:p>
    <w:p>
      <w:pPr>
        <w:pStyle w:val="Normal"/>
        <w:rPr/>
      </w:pPr>
      <w:r>
        <w:rPr>
          <w:sz w:val="28"/>
          <w:szCs w:val="28"/>
        </w:rPr>
        <w:t xml:space="preserve">Species Noted - </w:t>
      </w:r>
    </w:p>
    <w:p>
      <w:pPr>
        <w:pStyle w:val="Normal"/>
        <w:numPr>
          <w:ilvl w:val="0"/>
          <w:numId w:val="9"/>
        </w:numPr>
        <w:rPr/>
      </w:pPr>
      <w:r>
        <w:rPr>
          <w:sz w:val="28"/>
          <w:szCs w:val="28"/>
        </w:rPr>
        <w:t>Crows (six sighted)</w:t>
      </w:r>
    </w:p>
    <w:p>
      <w:pPr>
        <w:pStyle w:val="Normal"/>
        <w:numPr>
          <w:ilvl w:val="0"/>
          <w:numId w:val="9"/>
        </w:numPr>
        <w:rPr/>
      </w:pPr>
      <w:r>
        <w:rPr>
          <w:sz w:val="28"/>
          <w:szCs w:val="28"/>
        </w:rPr>
        <w:t>Herring Gulls (sixteen sighted)</w:t>
      </w:r>
    </w:p>
    <w:p>
      <w:pPr>
        <w:pStyle w:val="Normal"/>
        <w:numPr>
          <w:ilvl w:val="0"/>
          <w:numId w:val="9"/>
        </w:numPr>
        <w:rPr/>
      </w:pPr>
      <w:r>
        <w:rPr>
          <w:sz w:val="28"/>
          <w:szCs w:val="28"/>
        </w:rPr>
        <w:t>Lesser Black Backed Gulls (five sighted)</w:t>
      </w:r>
    </w:p>
    <w:p>
      <w:pPr>
        <w:pStyle w:val="Normal"/>
        <w:numPr>
          <w:ilvl w:val="0"/>
          <w:numId w:val="9"/>
        </w:numPr>
        <w:rPr/>
      </w:pPr>
      <w:r>
        <w:rPr>
          <w:sz w:val="28"/>
          <w:szCs w:val="28"/>
        </w:rPr>
        <w:t>Black Capped Gulls (four sighted)</w:t>
      </w:r>
    </w:p>
    <w:p>
      <w:pPr>
        <w:pStyle w:val="Normal"/>
        <w:numPr>
          <w:ilvl w:val="0"/>
          <w:numId w:val="9"/>
        </w:numPr>
        <w:rPr/>
      </w:pPr>
      <w:r>
        <w:rPr>
          <w:sz w:val="28"/>
          <w:szCs w:val="28"/>
        </w:rPr>
        <w:t>Sparrows (five sighted)</w:t>
      </w:r>
    </w:p>
    <w:p>
      <w:pPr>
        <w:pStyle w:val="Normal"/>
        <w:numPr>
          <w:ilvl w:val="0"/>
          <w:numId w:val="9"/>
        </w:numPr>
        <w:rPr/>
      </w:pPr>
      <w:r>
        <w:rPr>
          <w:sz w:val="28"/>
          <w:szCs w:val="28"/>
        </w:rPr>
        <w:t>Pied Wagtails (two sighted)</w:t>
      </w:r>
    </w:p>
    <w:p>
      <w:pPr>
        <w:pStyle w:val="Normal"/>
        <w:numPr>
          <w:ilvl w:val="0"/>
          <w:numId w:val="9"/>
        </w:numPr>
        <w:rPr/>
      </w:pPr>
      <w:r>
        <w:rPr>
          <w:sz w:val="28"/>
          <w:szCs w:val="28"/>
        </w:rPr>
        <w:t>Green Sandpiper (eleven sighted)</w:t>
      </w:r>
    </w:p>
    <w:p>
      <w:pPr>
        <w:pStyle w:val="Normal"/>
        <w:numPr>
          <w:ilvl w:val="0"/>
          <w:numId w:val="9"/>
        </w:numPr>
        <w:rPr/>
      </w:pPr>
      <w:r>
        <w:rPr>
          <w:sz w:val="28"/>
          <w:szCs w:val="28"/>
        </w:rPr>
        <w:t>Little Ringed Plover (one sighted)</w:t>
      </w:r>
    </w:p>
    <w:p>
      <w:pPr>
        <w:pStyle w:val="Normal"/>
        <w:numPr>
          <w:ilvl w:val="0"/>
          <w:numId w:val="9"/>
        </w:numPr>
        <w:rPr/>
      </w:pPr>
      <w:r>
        <w:rPr>
          <w:sz w:val="28"/>
          <w:szCs w:val="28"/>
        </w:rPr>
        <w:t>Juvenile Gulls, Unidentified Species (three spotted)</w:t>
      </w:r>
    </w:p>
    <w:p>
      <w:pPr>
        <w:pStyle w:val="Normal"/>
        <w:rPr>
          <w:sz w:val="28"/>
          <w:szCs w:val="28"/>
        </w:rPr>
      </w:pPr>
      <w:r>
        <w:rPr>
          <w:sz w:val="28"/>
          <w:szCs w:val="28"/>
        </w:rPr>
      </w:r>
    </w:p>
    <w:p>
      <w:pPr>
        <w:pStyle w:val="Normal"/>
        <w:rPr/>
      </w:pPr>
      <w:r>
        <w:rPr>
          <w:sz w:val="28"/>
          <w:szCs w:val="28"/>
        </w:rPr>
        <w:t>Other species observed in the near vicinity (outside of the transect) included cormorants and rock pigeons.</w:t>
      </w:r>
    </w:p>
    <w:p>
      <w:pPr>
        <w:pStyle w:val="Normal"/>
        <w:rPr>
          <w:sz w:val="28"/>
          <w:szCs w:val="28"/>
        </w:rPr>
      </w:pPr>
      <w:r>
        <w:rPr>
          <w:sz w:val="28"/>
          <w:szCs w:val="28"/>
        </w:rPr>
      </w:r>
    </w:p>
    <w:p>
      <w:pPr>
        <w:pStyle w:val="Normal"/>
        <w:rPr/>
      </w:pPr>
      <w:r>
        <w:rPr>
          <w:sz w:val="28"/>
          <w:szCs w:val="28"/>
        </w:rPr>
        <w:t xml:space="preserve">Area studied had heavy anthropogenic influence: </w:t>
      </w:r>
    </w:p>
    <w:p>
      <w:pPr>
        <w:pStyle w:val="Normal"/>
        <w:numPr>
          <w:ilvl w:val="0"/>
          <w:numId w:val="10"/>
        </w:numPr>
        <w:rPr/>
      </w:pPr>
      <w:r>
        <w:rPr>
          <w:sz w:val="28"/>
          <w:szCs w:val="28"/>
        </w:rPr>
        <w:t>Urban / industrial setting – concrete pier</w:t>
      </w:r>
    </w:p>
    <w:p>
      <w:pPr>
        <w:pStyle w:val="Normal"/>
        <w:numPr>
          <w:ilvl w:val="0"/>
          <w:numId w:val="10"/>
        </w:numPr>
        <w:rPr/>
      </w:pPr>
      <w:r>
        <w:rPr>
          <w:sz w:val="28"/>
          <w:szCs w:val="28"/>
        </w:rPr>
        <w:t xml:space="preserve">Dog walking </w:t>
      </w:r>
    </w:p>
    <w:p>
      <w:pPr>
        <w:pStyle w:val="Normal"/>
        <w:numPr>
          <w:ilvl w:val="0"/>
          <w:numId w:val="10"/>
        </w:numPr>
        <w:rPr/>
      </w:pPr>
      <w:r>
        <w:rPr>
          <w:sz w:val="28"/>
          <w:szCs w:val="28"/>
        </w:rPr>
        <w:t>Fishing</w:t>
      </w:r>
    </w:p>
    <w:p>
      <w:pPr>
        <w:pStyle w:val="Normal"/>
        <w:numPr>
          <w:ilvl w:val="0"/>
          <w:numId w:val="10"/>
        </w:numPr>
        <w:rPr/>
      </w:pPr>
      <w:r>
        <w:rPr>
          <w:sz w:val="28"/>
          <w:szCs w:val="28"/>
        </w:rPr>
        <w:t xml:space="preserve">Inorganic waste </w:t>
      </w:r>
    </w:p>
    <w:p>
      <w:pPr>
        <w:pStyle w:val="Normal"/>
        <w:rPr>
          <w:sz w:val="28"/>
          <w:szCs w:val="28"/>
        </w:rPr>
      </w:pPr>
      <w:r>
        <w:rPr>
          <w:sz w:val="28"/>
          <w:szCs w:val="28"/>
        </w:rPr>
      </w:r>
    </w:p>
    <w:p>
      <w:pPr>
        <w:pStyle w:val="Normal"/>
        <w:rPr/>
      </w:pPr>
      <w:r>
        <w:rPr>
          <w:sz w:val="28"/>
          <w:szCs w:val="28"/>
        </w:rPr>
        <w:t>The nearby dune formation was heavily damaged and contained large quantities of rubble from previous construction project (footfall has prevented reformation).</w:t>
      </w:r>
    </w:p>
    <w:p>
      <w:pPr>
        <w:pStyle w:val="Normal"/>
        <w:rPr>
          <w:sz w:val="28"/>
          <w:szCs w:val="28"/>
        </w:rPr>
      </w:pPr>
      <w:r>
        <w:rPr>
          <w:sz w:val="28"/>
          <w:szCs w:val="28"/>
        </w:rPr>
      </w:r>
    </w:p>
    <w:p>
      <w:pPr>
        <w:pStyle w:val="Normal"/>
        <w:rPr/>
      </w:pPr>
      <w:r>
        <w:rPr>
          <w:sz w:val="28"/>
          <w:szCs w:val="28"/>
        </w:rPr>
        <w:t>The main behaviour noted was feeding, mainly from carrion crows (BTO, 2010).</w:t>
      </w:r>
    </w:p>
    <w:p>
      <w:pPr>
        <w:pStyle w:val="Normal"/>
        <w:rPr>
          <w:b/>
          <w:bCs/>
          <w:sz w:val="28"/>
          <w:szCs w:val="28"/>
        </w:rPr>
      </w:pPr>
      <w:r>
        <w:rPr>
          <w:b/>
          <w:bCs/>
          <w:sz w:val="28"/>
          <w:szCs w:val="28"/>
        </w:rPr>
      </w:r>
    </w:p>
    <w:p>
      <w:pPr>
        <w:pStyle w:val="Normal"/>
        <w:rPr/>
      </w:pPr>
      <w:r>
        <w:rPr>
          <w:sz w:val="28"/>
          <w:szCs w:val="28"/>
        </w:rPr>
        <w:t xml:space="preserve">Images – </w:t>
      </w:r>
    </w:p>
    <w:p>
      <w:pPr>
        <w:pStyle w:val="Normal"/>
        <w:rPr>
          <w:sz w:val="28"/>
          <w:szCs w:val="28"/>
        </w:rPr>
      </w:pPr>
      <w:r>
        <w:rPr>
          <w:sz w:val="28"/>
          <w:szCs w:val="28"/>
        </w:rPr>
      </w:r>
    </w:p>
    <w:p>
      <w:pPr>
        <w:pStyle w:val="Normal"/>
        <w:rPr>
          <w:b/>
          <w:bCs/>
          <w:sz w:val="28"/>
          <w:szCs w:val="28"/>
        </w:rPr>
      </w:pPr>
      <w:r>
        <w:rPr>
          <w:b/>
          <w:bCs/>
          <w:sz w:val="28"/>
          <w:szCs w:val="28"/>
        </w:rPr>
        <w:drawing>
          <wp:anchor behindDoc="0" distT="0" distB="0" distL="0" distR="0" simplePos="0" locked="0" layoutInCell="0" allowOverlap="1" relativeHeight="50">
            <wp:simplePos x="0" y="0"/>
            <wp:positionH relativeFrom="column">
              <wp:posOffset>-1270</wp:posOffset>
            </wp:positionH>
            <wp:positionV relativeFrom="paragraph">
              <wp:posOffset>34925</wp:posOffset>
            </wp:positionV>
            <wp:extent cx="1962150" cy="2171700"/>
            <wp:effectExtent l="0" t="0" r="0" b="0"/>
            <wp:wrapSquare wrapText="largest"/>
            <wp:docPr id="39" name="Image2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25" descr=""/>
                    <pic:cNvPicPr>
                      <a:picLocks noChangeAspect="1" noChangeArrowheads="1"/>
                    </pic:cNvPicPr>
                  </pic:nvPicPr>
                  <pic:blipFill>
                    <a:blip r:embed="rId26"/>
                    <a:srcRect l="24835" t="33104" r="20013" b="21097"/>
                    <a:stretch>
                      <a:fillRect/>
                    </a:stretch>
                  </pic:blipFill>
                  <pic:spPr bwMode="auto">
                    <a:xfrm>
                      <a:off x="0" y="0"/>
                      <a:ext cx="1962150" cy="2171700"/>
                    </a:xfrm>
                    <a:prstGeom prst="rect">
                      <a:avLst/>
                    </a:prstGeom>
                  </pic:spPr>
                </pic:pic>
              </a:graphicData>
            </a:graphic>
          </wp:anchor>
        </w:drawing>
        <w:drawing>
          <wp:anchor behindDoc="0" distT="0" distB="0" distL="0" distR="0" simplePos="0" locked="0" layoutInCell="0" allowOverlap="1" relativeHeight="51">
            <wp:simplePos x="0" y="0"/>
            <wp:positionH relativeFrom="column">
              <wp:posOffset>2208530</wp:posOffset>
            </wp:positionH>
            <wp:positionV relativeFrom="paragraph">
              <wp:posOffset>67310</wp:posOffset>
            </wp:positionV>
            <wp:extent cx="2438400" cy="2142490"/>
            <wp:effectExtent l="0" t="0" r="0" b="0"/>
            <wp:wrapSquare wrapText="largest"/>
            <wp:docPr id="40" name="Image2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6" descr=""/>
                    <pic:cNvPicPr>
                      <a:picLocks noChangeAspect="1" noChangeArrowheads="1"/>
                    </pic:cNvPicPr>
                  </pic:nvPicPr>
                  <pic:blipFill>
                    <a:blip r:embed="rId27"/>
                    <a:srcRect l="27068" t="42697" r="30384" b="29216"/>
                    <a:stretch>
                      <a:fillRect/>
                    </a:stretch>
                  </pic:blipFill>
                  <pic:spPr bwMode="auto">
                    <a:xfrm>
                      <a:off x="0" y="0"/>
                      <a:ext cx="2438400" cy="2142490"/>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sz w:val="28"/>
          <w:szCs w:val="28"/>
        </w:rPr>
      </w:pPr>
      <w:r>
        <w:rPr>
          <w:sz w:val="28"/>
          <w:szCs w:val="28"/>
        </w:rPr>
      </w:r>
    </w:p>
    <w:p>
      <w:pPr>
        <w:pStyle w:val="Normal"/>
        <w:rPr>
          <w:sz w:val="28"/>
          <w:szCs w:val="28"/>
        </w:rPr>
      </w:pPr>
      <w:r>
        <w:rPr>
          <w:sz w:val="28"/>
          <w:szCs w:val="28"/>
        </w:rPr>
        <w:t>Figure 1a + 1b – Opened shell dropped by crow (Author, 2025).</w:t>
      </w:r>
    </w:p>
    <w:p>
      <w:pPr>
        <w:pStyle w:val="Normal"/>
        <w:rPr/>
      </w:pPr>
      <w:r>
        <w:rPr/>
      </w:r>
    </w:p>
    <w:p>
      <w:pPr>
        <w:pStyle w:val="Normal"/>
        <w:rPr/>
      </w:pPr>
      <w:r>
        <w:rPr/>
        <w:drawing>
          <wp:anchor behindDoc="0" distT="0" distB="0" distL="0" distR="0" simplePos="0" locked="0" layoutInCell="0" allowOverlap="1" relativeHeight="52">
            <wp:simplePos x="0" y="0"/>
            <wp:positionH relativeFrom="column">
              <wp:posOffset>-1270</wp:posOffset>
            </wp:positionH>
            <wp:positionV relativeFrom="paragraph">
              <wp:posOffset>-12700</wp:posOffset>
            </wp:positionV>
            <wp:extent cx="2980690" cy="2571750"/>
            <wp:effectExtent l="0" t="0" r="0" b="0"/>
            <wp:wrapSquare wrapText="largest"/>
            <wp:docPr id="41" name="Image2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age27" descr=""/>
                    <pic:cNvPicPr>
                      <a:picLocks noChangeAspect="1" noChangeArrowheads="1"/>
                    </pic:cNvPicPr>
                  </pic:nvPicPr>
                  <pic:blipFill>
                    <a:blip r:embed="rId28"/>
                    <a:srcRect l="26079" t="36333" r="21912" b="29972"/>
                    <a:stretch>
                      <a:fillRect/>
                    </a:stretch>
                  </pic:blipFill>
                  <pic:spPr bwMode="auto">
                    <a:xfrm>
                      <a:off x="0" y="0"/>
                      <a:ext cx="2980690" cy="2571750"/>
                    </a:xfrm>
                    <a:prstGeom prst="rect">
                      <a:avLst/>
                    </a:prstGeom>
                  </pic:spPr>
                </pic:pic>
              </a:graphicData>
            </a:graphic>
          </wp:anchor>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sz w:val="28"/>
          <w:szCs w:val="28"/>
        </w:rPr>
      </w:pPr>
      <w:r>
        <w:rPr>
          <w:sz w:val="28"/>
          <w:szCs w:val="28"/>
        </w:rPr>
        <w:t>Figure 2 – Burnt plastic waste spotted (Author, 2025).</w:t>
      </w:r>
    </w:p>
    <w:p>
      <w:pPr>
        <w:pStyle w:val="Normal"/>
        <w:rPr/>
      </w:pPr>
      <w:r>
        <w:rPr/>
      </w:r>
    </w:p>
    <w:p>
      <w:pPr>
        <w:pStyle w:val="Normal"/>
        <w:rPr/>
      </w:pPr>
      <w:r>
        <w:rPr/>
        <w:drawing>
          <wp:anchor behindDoc="0" distT="0" distB="0" distL="0" distR="0" simplePos="0" locked="0" layoutInCell="0" allowOverlap="1" relativeHeight="53">
            <wp:simplePos x="0" y="0"/>
            <wp:positionH relativeFrom="column">
              <wp:posOffset>-29845</wp:posOffset>
            </wp:positionH>
            <wp:positionV relativeFrom="paragraph">
              <wp:posOffset>-109855</wp:posOffset>
            </wp:positionV>
            <wp:extent cx="3619500" cy="2962275"/>
            <wp:effectExtent l="0" t="0" r="0" b="0"/>
            <wp:wrapSquare wrapText="largest"/>
            <wp:docPr id="42" name="Image2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8" descr=""/>
                    <pic:cNvPicPr>
                      <a:picLocks noChangeAspect="1" noChangeArrowheads="1"/>
                    </pic:cNvPicPr>
                  </pic:nvPicPr>
                  <pic:blipFill>
                    <a:blip r:embed="rId29"/>
                    <a:srcRect l="21584" t="22243" r="15257" b="38958"/>
                    <a:stretch>
                      <a:fillRect/>
                    </a:stretch>
                  </pic:blipFill>
                  <pic:spPr bwMode="auto">
                    <a:xfrm>
                      <a:off x="0" y="0"/>
                      <a:ext cx="3619500" cy="2962275"/>
                    </a:xfrm>
                    <a:prstGeom prst="rect">
                      <a:avLst/>
                    </a:prstGeom>
                  </pic:spPr>
                </pic:pic>
              </a:graphicData>
            </a:graphic>
          </wp:anchor>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sz w:val="28"/>
          <w:szCs w:val="28"/>
        </w:rPr>
        <w:t>Figure 3 – Crow feeding behaviour (Author, 2025).</w:t>
      </w:r>
    </w:p>
    <w:p>
      <w:pPr>
        <w:pStyle w:val="Normal"/>
        <w:rPr>
          <w:sz w:val="28"/>
          <w:szCs w:val="28"/>
        </w:rPr>
      </w:pPr>
      <w:r>
        <w:rPr>
          <w:sz w:val="28"/>
          <w:szCs w:val="28"/>
        </w:rPr>
      </w:r>
    </w:p>
    <w:p>
      <w:pPr>
        <w:pStyle w:val="Normal"/>
        <w:rPr>
          <w:sz w:val="28"/>
          <w:szCs w:val="28"/>
        </w:rPr>
      </w:pPr>
      <w:r>
        <w:rPr>
          <w:sz w:val="28"/>
          <w:szCs w:val="28"/>
        </w:rPr>
        <w:drawing>
          <wp:anchor behindDoc="0" distT="0" distB="0" distL="0" distR="0" simplePos="0" locked="0" layoutInCell="0" allowOverlap="1" relativeHeight="54">
            <wp:simplePos x="0" y="0"/>
            <wp:positionH relativeFrom="column">
              <wp:posOffset>-48260</wp:posOffset>
            </wp:positionH>
            <wp:positionV relativeFrom="paragraph">
              <wp:posOffset>-17780</wp:posOffset>
            </wp:positionV>
            <wp:extent cx="5523865" cy="4611370"/>
            <wp:effectExtent l="0" t="0" r="0" b="0"/>
            <wp:wrapSquare wrapText="largest"/>
            <wp:docPr id="43" name="Image2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age29" descr=""/>
                    <pic:cNvPicPr>
                      <a:picLocks noChangeAspect="1" noChangeArrowheads="1"/>
                    </pic:cNvPicPr>
                  </pic:nvPicPr>
                  <pic:blipFill>
                    <a:blip r:embed="rId30"/>
                    <a:stretch>
                      <a:fillRect/>
                    </a:stretch>
                  </pic:blipFill>
                  <pic:spPr bwMode="auto">
                    <a:xfrm>
                      <a:off x="0" y="0"/>
                      <a:ext cx="5523865" cy="4611370"/>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sz w:val="28"/>
          <w:szCs w:val="28"/>
        </w:rPr>
      </w:pPr>
      <w:r>
        <w:rPr>
          <w:sz w:val="28"/>
          <w:szCs w:val="28"/>
        </w:rPr>
      </w:r>
    </w:p>
    <w:p>
      <w:pPr>
        <w:pStyle w:val="Normal"/>
        <w:rPr/>
      </w:pPr>
      <w:r>
        <w:rPr>
          <w:sz w:val="28"/>
          <w:szCs w:val="28"/>
        </w:rPr>
        <w:t>Figure 4 – Transect (Google Maps, 2019).</w:t>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jc w:val="right"/>
        <w:rPr>
          <w:b/>
          <w:bCs/>
          <w:sz w:val="28"/>
          <w:szCs w:val="28"/>
        </w:rPr>
      </w:pPr>
      <w:r>
        <w:rPr>
          <w:b/>
          <w:bCs/>
          <w:sz w:val="28"/>
          <w:szCs w:val="28"/>
        </w:rPr>
        <w:t>29/01/25</w:t>
      </w:r>
    </w:p>
    <w:p>
      <w:pPr>
        <w:pStyle w:val="Normal"/>
        <w:jc w:val="center"/>
        <w:rPr>
          <w:b/>
          <w:bCs/>
          <w:sz w:val="28"/>
          <w:szCs w:val="28"/>
        </w:rPr>
      </w:pPr>
      <w:r>
        <w:rPr>
          <w:b/>
          <w:bCs/>
          <w:sz w:val="28"/>
          <w:szCs w:val="28"/>
        </w:rPr>
        <w:t xml:space="preserve">White Rock Heritage Park Tree Survey </w:t>
      </w:r>
    </w:p>
    <w:p>
      <w:pPr>
        <w:pStyle w:val="Normal"/>
        <w:rPr>
          <w:b/>
          <w:bCs/>
          <w:sz w:val="28"/>
          <w:szCs w:val="28"/>
        </w:rPr>
      </w:pPr>
      <w:r>
        <w:rPr>
          <w:b/>
          <w:bCs/>
          <w:sz w:val="28"/>
          <w:szCs w:val="28"/>
        </w:rPr>
        <w:t xml:space="preserve">Weather: </w:t>
      </w:r>
    </w:p>
    <w:p>
      <w:pPr>
        <w:pStyle w:val="Normal"/>
        <w:rPr>
          <w:sz w:val="28"/>
          <w:szCs w:val="28"/>
        </w:rPr>
      </w:pPr>
      <w:r>
        <w:rPr/>
        <w:drawing>
          <wp:inline distT="0" distB="0" distL="0" distR="0">
            <wp:extent cx="1779270" cy="2952750"/>
            <wp:effectExtent l="0" t="0" r="0" b="0"/>
            <wp:docPr id="44" name="Picture 16" descr="A screenshot of a weather foreca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16" descr="A screenshot of a weather forecast&#10;&#10;AI-generated content may be incorrect."/>
                    <pic:cNvPicPr>
                      <a:picLocks noChangeAspect="1" noChangeArrowheads="1"/>
                    </pic:cNvPicPr>
                  </pic:nvPicPr>
                  <pic:blipFill>
                    <a:blip r:embed="rId31"/>
                    <a:srcRect l="532" t="10068" r="-532" b="15555"/>
                    <a:stretch>
                      <a:fillRect/>
                    </a:stretch>
                  </pic:blipFill>
                  <pic:spPr bwMode="auto">
                    <a:xfrm>
                      <a:off x="0" y="0"/>
                      <a:ext cx="1779270" cy="2952750"/>
                    </a:xfrm>
                    <a:prstGeom prst="rect">
                      <a:avLst/>
                    </a:prstGeom>
                  </pic:spPr>
                </pic:pic>
              </a:graphicData>
            </a:graphic>
          </wp:inline>
        </w:drawing>
      </w:r>
    </w:p>
    <w:p>
      <w:pPr>
        <w:pStyle w:val="Normal"/>
        <w:rPr>
          <w:b/>
          <w:bCs/>
          <w:sz w:val="28"/>
          <w:szCs w:val="28"/>
        </w:rPr>
      </w:pPr>
      <w:r>
        <w:rPr>
          <w:b/>
          <w:bCs/>
          <w:sz w:val="28"/>
          <w:szCs w:val="28"/>
        </w:rPr>
      </w:r>
    </w:p>
    <w:p>
      <w:pPr>
        <w:pStyle w:val="Normal"/>
        <w:rPr>
          <w:b/>
          <w:bCs/>
          <w:sz w:val="28"/>
          <w:szCs w:val="28"/>
        </w:rPr>
      </w:pPr>
      <w:r>
        <w:rPr>
          <w:b/>
          <w:bCs/>
          <w:sz w:val="28"/>
          <w:szCs w:val="28"/>
        </w:rPr>
        <w:t xml:space="preserve">Methodology: </w:t>
      </w:r>
    </w:p>
    <w:p>
      <w:pPr>
        <w:pStyle w:val="Normal"/>
        <w:rPr>
          <w:sz w:val="28"/>
          <w:szCs w:val="28"/>
        </w:rPr>
      </w:pPr>
      <w:r>
        <w:rPr>
          <w:sz w:val="28"/>
          <w:szCs w:val="28"/>
        </w:rPr>
        <w:t>Gathered data for estimating carbon content in a random sample of trees, in addition to carrying out a point centred quarter technique to measure tree density (Field Studies Council, n.d.).</w:t>
      </w:r>
    </w:p>
    <w:p>
      <w:pPr>
        <w:pStyle w:val="Normal"/>
        <w:rPr>
          <w:sz w:val="28"/>
          <w:szCs w:val="28"/>
        </w:rPr>
      </w:pPr>
      <w:r>
        <w:rPr>
          <w:sz w:val="28"/>
          <w:szCs w:val="28"/>
        </w:rPr>
      </w:r>
    </w:p>
    <w:p>
      <w:pPr>
        <w:pStyle w:val="Normal"/>
        <w:rPr>
          <w:b/>
          <w:bCs/>
          <w:sz w:val="28"/>
          <w:szCs w:val="28"/>
        </w:rPr>
      </w:pPr>
      <w:r>
        <w:rPr>
          <w:b/>
          <w:bCs/>
          <w:sz w:val="28"/>
          <w:szCs w:val="28"/>
        </w:rPr>
        <w:t xml:space="preserve">Observations: </w:t>
      </w:r>
    </w:p>
    <w:p>
      <w:pPr>
        <w:pStyle w:val="Normal"/>
        <w:rPr>
          <w:sz w:val="28"/>
          <w:szCs w:val="28"/>
        </w:rPr>
      </w:pPr>
      <w:r>
        <w:rPr>
          <w:sz w:val="28"/>
          <w:szCs w:val="28"/>
        </w:rPr>
        <w:t>The site neighboured a public footpath and was roughly an acre in size. Typically damp environment due to drain off received from Kilvey Hill. Anthropogenic disturbance – level of footfall, litter, plantation furrows (reclaimed land). Damaged larch cones indicating feeding activities from small mammals. Robin foraging behaviour noted. Abundant deadwood in the area. Signs of woodpecker activity in deadwood.</w:t>
      </w:r>
    </w:p>
    <w:p>
      <w:pPr>
        <w:pStyle w:val="Normal"/>
        <w:rPr>
          <w:sz w:val="28"/>
          <w:szCs w:val="28"/>
        </w:rPr>
      </w:pPr>
      <w:r>
        <w:rPr>
          <w:sz w:val="28"/>
          <w:szCs w:val="28"/>
        </w:rPr>
      </w:r>
    </w:p>
    <w:p>
      <w:pPr>
        <w:pStyle w:val="Normal"/>
        <w:rPr>
          <w:sz w:val="28"/>
          <w:szCs w:val="28"/>
        </w:rPr>
      </w:pPr>
      <w:r>
        <w:rPr>
          <w:sz w:val="28"/>
          <w:szCs w:val="28"/>
        </w:rPr>
        <w:t xml:space="preserve">Despite the site being reclaimed (brownfield), it is difficult to assess whether biodiversity has been affected positively or negatively over the long term (Hunter, 2014). </w:t>
      </w:r>
    </w:p>
    <w:p>
      <w:pPr>
        <w:pStyle w:val="Normal"/>
        <w:rPr>
          <w:sz w:val="28"/>
          <w:szCs w:val="28"/>
        </w:rPr>
      </w:pPr>
      <w:r>
        <w:rPr>
          <w:sz w:val="28"/>
          <w:szCs w:val="28"/>
        </w:rPr>
      </w:r>
    </w:p>
    <w:p>
      <w:pPr>
        <w:pStyle w:val="Normal"/>
        <w:rPr>
          <w:sz w:val="28"/>
          <w:szCs w:val="28"/>
        </w:rPr>
      </w:pPr>
      <w:r>
        <w:rPr>
          <w:sz w:val="28"/>
          <w:szCs w:val="28"/>
        </w:rPr>
        <w:t xml:space="preserve">Species Noted: </w:t>
      </w:r>
    </w:p>
    <w:p>
      <w:pPr>
        <w:pStyle w:val="ListParagraph"/>
        <w:numPr>
          <w:ilvl w:val="0"/>
          <w:numId w:val="11"/>
        </w:numPr>
        <w:rPr>
          <w:sz w:val="28"/>
          <w:szCs w:val="28"/>
        </w:rPr>
      </w:pPr>
      <w:r>
        <w:rPr>
          <w:sz w:val="28"/>
          <w:szCs w:val="28"/>
        </w:rPr>
        <w:t>Holly</w:t>
      </w:r>
    </w:p>
    <w:p>
      <w:pPr>
        <w:pStyle w:val="ListParagraph"/>
        <w:numPr>
          <w:ilvl w:val="0"/>
          <w:numId w:val="11"/>
        </w:numPr>
        <w:rPr>
          <w:sz w:val="28"/>
          <w:szCs w:val="28"/>
        </w:rPr>
      </w:pPr>
      <w:r>
        <w:rPr>
          <w:sz w:val="28"/>
          <w:szCs w:val="28"/>
        </w:rPr>
        <w:t>Larch</w:t>
      </w:r>
    </w:p>
    <w:p>
      <w:pPr>
        <w:pStyle w:val="ListParagraph"/>
        <w:numPr>
          <w:ilvl w:val="0"/>
          <w:numId w:val="11"/>
        </w:numPr>
        <w:rPr>
          <w:sz w:val="28"/>
          <w:szCs w:val="28"/>
        </w:rPr>
      </w:pPr>
      <w:r>
        <w:rPr>
          <w:sz w:val="28"/>
          <w:szCs w:val="28"/>
        </w:rPr>
        <w:t>Sycamore</w:t>
      </w:r>
    </w:p>
    <w:p>
      <w:pPr>
        <w:pStyle w:val="ListParagraph"/>
        <w:numPr>
          <w:ilvl w:val="0"/>
          <w:numId w:val="11"/>
        </w:numPr>
        <w:rPr>
          <w:sz w:val="28"/>
          <w:szCs w:val="28"/>
        </w:rPr>
      </w:pPr>
      <w:r>
        <w:rPr>
          <w:sz w:val="28"/>
          <w:szCs w:val="28"/>
        </w:rPr>
        <w:t>Alder</w:t>
      </w:r>
    </w:p>
    <w:p>
      <w:pPr>
        <w:pStyle w:val="ListParagraph"/>
        <w:numPr>
          <w:ilvl w:val="0"/>
          <w:numId w:val="11"/>
        </w:numPr>
        <w:rPr>
          <w:sz w:val="28"/>
          <w:szCs w:val="28"/>
        </w:rPr>
      </w:pPr>
      <w:r>
        <w:rPr>
          <w:sz w:val="28"/>
          <w:szCs w:val="28"/>
        </w:rPr>
        <w:t>Silver Birch</w:t>
      </w:r>
    </w:p>
    <w:p>
      <w:pPr>
        <w:pStyle w:val="ListParagraph"/>
        <w:numPr>
          <w:ilvl w:val="0"/>
          <w:numId w:val="11"/>
        </w:numPr>
        <w:rPr>
          <w:sz w:val="28"/>
          <w:szCs w:val="28"/>
        </w:rPr>
      </w:pPr>
      <w:r>
        <w:rPr>
          <w:sz w:val="28"/>
          <w:szCs w:val="28"/>
        </w:rPr>
        <w:t>Holm Oak (invasive)</w:t>
      </w:r>
    </w:p>
    <w:p>
      <w:pPr>
        <w:pStyle w:val="ListParagraph"/>
        <w:numPr>
          <w:ilvl w:val="0"/>
          <w:numId w:val="11"/>
        </w:numPr>
        <w:rPr>
          <w:sz w:val="28"/>
          <w:szCs w:val="28"/>
        </w:rPr>
      </w:pPr>
      <w:r>
        <w:rPr>
          <w:sz w:val="28"/>
          <w:szCs w:val="28"/>
        </w:rPr>
        <w:t>Beach</w:t>
      </w:r>
    </w:p>
    <w:p>
      <w:pPr>
        <w:pStyle w:val="ListParagraph"/>
        <w:numPr>
          <w:ilvl w:val="0"/>
          <w:numId w:val="11"/>
        </w:numPr>
        <w:rPr>
          <w:sz w:val="28"/>
          <w:szCs w:val="28"/>
        </w:rPr>
      </w:pPr>
      <w:r>
        <w:rPr>
          <w:sz w:val="28"/>
          <w:szCs w:val="28"/>
        </w:rPr>
        <w:t>Japanese Knotweed (invasive)</w:t>
      </w:r>
    </w:p>
    <w:p>
      <w:pPr>
        <w:pStyle w:val="ListParagraph"/>
        <w:numPr>
          <w:ilvl w:val="0"/>
          <w:numId w:val="11"/>
        </w:numPr>
        <w:rPr>
          <w:sz w:val="28"/>
          <w:szCs w:val="28"/>
        </w:rPr>
      </w:pPr>
      <w:r>
        <w:rPr>
          <w:sz w:val="28"/>
          <w:szCs w:val="28"/>
        </w:rPr>
        <w:t>Hart's Tongue Fern</w:t>
      </w:r>
    </w:p>
    <w:p>
      <w:pPr>
        <w:pStyle w:val="ListParagraph"/>
        <w:numPr>
          <w:ilvl w:val="0"/>
          <w:numId w:val="11"/>
        </w:numPr>
        <w:rPr>
          <w:sz w:val="28"/>
          <w:szCs w:val="28"/>
        </w:rPr>
      </w:pPr>
      <w:r>
        <w:rPr>
          <w:sz w:val="28"/>
          <w:szCs w:val="28"/>
        </w:rPr>
        <w:t>Bracket Fungi (various other species unidentified)</w:t>
      </w:r>
    </w:p>
    <w:p>
      <w:pPr>
        <w:pStyle w:val="Normal"/>
        <w:rPr>
          <w:sz w:val="28"/>
          <w:szCs w:val="28"/>
        </w:rPr>
      </w:pPr>
      <w:r>
        <w:rPr>
          <w:sz w:val="28"/>
          <w:szCs w:val="28"/>
        </w:rPr>
      </w:r>
    </w:p>
    <w:p>
      <w:pPr>
        <w:pStyle w:val="Normal"/>
        <w:rPr>
          <w:sz w:val="28"/>
          <w:szCs w:val="28"/>
        </w:rPr>
      </w:pPr>
      <w:r>
        <w:rPr>
          <w:sz w:val="28"/>
          <w:szCs w:val="28"/>
        </w:rPr>
      </w:r>
    </w:p>
    <w:p>
      <w:pPr>
        <w:pStyle w:val="Normal"/>
        <w:jc w:val="right"/>
        <w:rPr>
          <w:b/>
          <w:bCs/>
          <w:sz w:val="28"/>
          <w:szCs w:val="28"/>
        </w:rPr>
      </w:pPr>
      <w:r>
        <w:rPr>
          <w:b/>
          <w:bCs/>
          <w:sz w:val="28"/>
          <w:szCs w:val="28"/>
        </w:rPr>
        <w:t>14/03/25</w:t>
      </w:r>
    </w:p>
    <w:p>
      <w:pPr>
        <w:pStyle w:val="Normal"/>
        <w:jc w:val="center"/>
        <w:rPr>
          <w:b/>
          <w:bCs/>
          <w:sz w:val="28"/>
          <w:szCs w:val="28"/>
        </w:rPr>
      </w:pPr>
      <w:r>
        <w:rPr>
          <w:b/>
          <w:bCs/>
          <w:sz w:val="28"/>
          <w:szCs w:val="28"/>
        </w:rPr>
        <w:t>Singleton Park Kick Sampling</w:t>
      </w:r>
    </w:p>
    <w:p>
      <w:pPr>
        <w:pStyle w:val="Normal"/>
        <w:jc w:val="left"/>
        <w:rPr>
          <w:b/>
          <w:bCs/>
          <w:sz w:val="28"/>
          <w:szCs w:val="28"/>
        </w:rPr>
      </w:pPr>
      <w:r>
        <w:rPr>
          <w:b/>
          <w:bCs/>
          <w:sz w:val="28"/>
          <w:szCs w:val="28"/>
        </w:rPr>
      </w:r>
    </w:p>
    <w:p>
      <w:pPr>
        <w:pStyle w:val="Normal"/>
        <w:jc w:val="left"/>
        <w:rPr>
          <w:b/>
          <w:bCs/>
          <w:sz w:val="28"/>
          <w:szCs w:val="28"/>
        </w:rPr>
      </w:pPr>
      <w:r>
        <w:rPr>
          <w:b/>
          <w:bCs/>
          <w:sz w:val="28"/>
          <w:szCs w:val="28"/>
        </w:rPr>
        <w:t xml:space="preserve">Weather: </w:t>
      </w:r>
    </w:p>
    <w:p>
      <w:pPr>
        <w:pStyle w:val="Normal"/>
        <w:jc w:val="left"/>
        <w:rPr>
          <w:b w:val="false"/>
          <w:bCs w:val="false"/>
          <w:sz w:val="28"/>
          <w:szCs w:val="28"/>
        </w:rPr>
      </w:pPr>
      <w:r>
        <w:rPr>
          <w:b w:val="false"/>
          <w:bCs w:val="false"/>
          <w:sz w:val="28"/>
          <w:szCs w:val="28"/>
        </w:rPr>
        <w:drawing>
          <wp:anchor behindDoc="0" distT="0" distB="0" distL="0" distR="0" simplePos="0" locked="0" layoutInCell="0" allowOverlap="1" relativeHeight="57">
            <wp:simplePos x="0" y="0"/>
            <wp:positionH relativeFrom="column">
              <wp:posOffset>32385</wp:posOffset>
            </wp:positionH>
            <wp:positionV relativeFrom="paragraph">
              <wp:posOffset>-103505</wp:posOffset>
            </wp:positionV>
            <wp:extent cx="2428240" cy="4315460"/>
            <wp:effectExtent l="0" t="0" r="0" b="0"/>
            <wp:wrapSquare wrapText="largest"/>
            <wp:docPr id="45" name="Image3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age30" descr=""/>
                    <pic:cNvPicPr>
                      <a:picLocks noChangeAspect="1" noChangeArrowheads="1"/>
                    </pic:cNvPicPr>
                  </pic:nvPicPr>
                  <pic:blipFill>
                    <a:blip r:embed="rId32"/>
                    <a:srcRect l="0" t="3343" r="0" b="17017"/>
                    <a:stretch>
                      <a:fillRect/>
                    </a:stretch>
                  </pic:blipFill>
                  <pic:spPr bwMode="auto">
                    <a:xfrm>
                      <a:off x="0" y="0"/>
                      <a:ext cx="2428240" cy="4315460"/>
                    </a:xfrm>
                    <a:prstGeom prst="rect">
                      <a:avLst/>
                    </a:prstGeom>
                  </pic:spPr>
                </pic:pic>
              </a:graphicData>
            </a:graphic>
          </wp:anchor>
        </w:drawing>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r>
    </w:p>
    <w:p>
      <w:pPr>
        <w:pStyle w:val="Normal"/>
        <w:jc w:val="left"/>
        <w:rPr>
          <w:b/>
          <w:bCs/>
          <w:sz w:val="28"/>
          <w:szCs w:val="28"/>
        </w:rPr>
      </w:pPr>
      <w:r>
        <w:rPr>
          <w:b/>
          <w:bCs/>
          <w:sz w:val="28"/>
          <w:szCs w:val="28"/>
        </w:rPr>
        <w:t xml:space="preserve">Methodology: </w:t>
      </w:r>
    </w:p>
    <w:p>
      <w:pPr>
        <w:pStyle w:val="Normal"/>
        <w:jc w:val="left"/>
        <w:rPr>
          <w:b w:val="false"/>
          <w:bCs w:val="false"/>
          <w:sz w:val="28"/>
          <w:szCs w:val="28"/>
        </w:rPr>
      </w:pPr>
      <w:r>
        <w:rPr>
          <w:b w:val="false"/>
          <w:bCs w:val="false"/>
          <w:sz w:val="28"/>
          <w:szCs w:val="28"/>
        </w:rPr>
        <w:t>Identify species diversity (macro invertebrates) using the BMWP index (Biological Monitoring Working Party). Select a random section of a river and use a kick sampling method (disturbing river bed) timed for one minute per sample.</w:t>
      </w:r>
    </w:p>
    <w:p>
      <w:pPr>
        <w:pStyle w:val="Normal"/>
        <w:jc w:val="left"/>
        <w:rPr>
          <w:b w:val="false"/>
          <w:bCs w:val="false"/>
          <w:sz w:val="28"/>
          <w:szCs w:val="28"/>
        </w:rPr>
      </w:pPr>
      <w:r>
        <w:rPr>
          <w:b w:val="false"/>
          <w:bCs w:val="false"/>
          <w:sz w:val="28"/>
          <w:szCs w:val="28"/>
        </w:rPr>
        <w:t>Certain species of Mayfly Cadisfly and Stonefly indicate low sustained pollution due to their sensitivity to pollutants (Xu et al, 2014).</w:t>
      </w:r>
    </w:p>
    <w:p>
      <w:pPr>
        <w:pStyle w:val="Normal"/>
        <w:jc w:val="left"/>
        <w:rPr>
          <w:b/>
          <w:bCs/>
          <w:sz w:val="28"/>
          <w:szCs w:val="28"/>
        </w:rPr>
      </w:pPr>
      <w:r>
        <w:rPr>
          <w:b/>
          <w:bCs/>
          <w:sz w:val="28"/>
          <w:szCs w:val="28"/>
        </w:rPr>
      </w:r>
    </w:p>
    <w:p>
      <w:pPr>
        <w:pStyle w:val="Normal"/>
        <w:jc w:val="left"/>
        <w:rPr>
          <w:b/>
          <w:bCs/>
          <w:sz w:val="28"/>
          <w:szCs w:val="28"/>
        </w:rPr>
      </w:pPr>
      <w:r>
        <w:rPr>
          <w:b/>
          <w:bCs/>
          <w:sz w:val="28"/>
          <w:szCs w:val="28"/>
        </w:rPr>
        <w:t xml:space="preserve">Observations: </w:t>
      </w:r>
    </w:p>
    <w:p>
      <w:pPr>
        <w:pStyle w:val="Normal"/>
        <w:numPr>
          <w:ilvl w:val="0"/>
          <w:numId w:val="15"/>
        </w:numPr>
        <w:jc w:val="left"/>
        <w:rPr>
          <w:b w:val="false"/>
          <w:bCs w:val="false"/>
        </w:rPr>
      </w:pPr>
      <w:r>
        <w:rPr>
          <w:b w:val="false"/>
          <w:bCs w:val="false"/>
          <w:sz w:val="28"/>
          <w:szCs w:val="28"/>
        </w:rPr>
        <w:t>Nuthatch bird spotted</w:t>
      </w:r>
    </w:p>
    <w:p>
      <w:pPr>
        <w:pStyle w:val="Normal"/>
        <w:numPr>
          <w:ilvl w:val="0"/>
          <w:numId w:val="15"/>
        </w:numPr>
        <w:jc w:val="left"/>
        <w:rPr>
          <w:b w:val="false"/>
          <w:bCs w:val="false"/>
        </w:rPr>
      </w:pPr>
      <w:r>
        <w:rPr>
          <w:b w:val="false"/>
          <w:bCs w:val="false"/>
          <w:sz w:val="28"/>
          <w:szCs w:val="28"/>
        </w:rPr>
        <w:t>Blackbird spotted</w:t>
      </w:r>
    </w:p>
    <w:p>
      <w:pPr>
        <w:pStyle w:val="Normal"/>
        <w:numPr>
          <w:ilvl w:val="0"/>
          <w:numId w:val="15"/>
        </w:numPr>
        <w:jc w:val="left"/>
        <w:rPr/>
      </w:pPr>
      <w:r>
        <w:rPr>
          <w:b w:val="false"/>
          <w:bCs w:val="false"/>
          <w:sz w:val="28"/>
          <w:szCs w:val="28"/>
        </w:rPr>
        <w:t>Land use observed (figure 1), littering</w:t>
      </w:r>
    </w:p>
    <w:p>
      <w:pPr>
        <w:pStyle w:val="Normal"/>
        <w:numPr>
          <w:ilvl w:val="0"/>
          <w:numId w:val="15"/>
        </w:numPr>
        <w:jc w:val="left"/>
        <w:rPr/>
      </w:pPr>
      <w:r>
        <w:rPr>
          <w:b w:val="false"/>
          <w:bCs w:val="false"/>
          <w:sz w:val="28"/>
          <w:szCs w:val="28"/>
        </w:rPr>
        <w:t>Urban surroundings</w:t>
      </w:r>
    </w:p>
    <w:p>
      <w:pPr>
        <w:pStyle w:val="Normal"/>
        <w:numPr>
          <w:ilvl w:val="0"/>
          <w:numId w:val="15"/>
        </w:numPr>
        <w:jc w:val="left"/>
        <w:rPr/>
      </w:pPr>
      <w:r>
        <w:rPr>
          <w:b w:val="false"/>
          <w:bCs w:val="false"/>
          <w:sz w:val="28"/>
          <w:szCs w:val="28"/>
        </w:rPr>
        <w:t>Next to a public footpath</w:t>
      </w:r>
    </w:p>
    <w:p>
      <w:pPr>
        <w:pStyle w:val="Normal"/>
        <w:jc w:val="left"/>
        <w:rPr>
          <w:b/>
          <w:bCs/>
          <w:sz w:val="28"/>
          <w:szCs w:val="28"/>
        </w:rPr>
      </w:pPr>
      <w:r>
        <w:rPr>
          <w:b/>
          <w:bCs/>
          <w:sz w:val="28"/>
          <w:szCs w:val="28"/>
        </w:rPr>
      </w:r>
    </w:p>
    <w:p>
      <w:pPr>
        <w:pStyle w:val="Normal"/>
        <w:jc w:val="left"/>
        <w:rPr>
          <w:b w:val="false"/>
          <w:bCs w:val="false"/>
        </w:rPr>
      </w:pPr>
      <w:r>
        <w:rPr>
          <w:b w:val="false"/>
          <w:bCs w:val="false"/>
          <w:sz w:val="28"/>
          <w:szCs w:val="28"/>
        </w:rPr>
        <w:t xml:space="preserve">Sample 1 - </w:t>
      </w:r>
    </w:p>
    <w:p>
      <w:pPr>
        <w:pStyle w:val="Normal"/>
        <w:numPr>
          <w:ilvl w:val="0"/>
          <w:numId w:val="12"/>
        </w:numPr>
        <w:jc w:val="left"/>
        <w:rPr/>
      </w:pPr>
      <w:r>
        <w:rPr>
          <w:b w:val="false"/>
          <w:bCs w:val="false"/>
          <w:sz w:val="28"/>
          <w:szCs w:val="28"/>
        </w:rPr>
        <w:t>Swimming mayfly nymphs</w:t>
      </w:r>
    </w:p>
    <w:p>
      <w:pPr>
        <w:pStyle w:val="Normal"/>
        <w:numPr>
          <w:ilvl w:val="0"/>
          <w:numId w:val="12"/>
        </w:numPr>
        <w:jc w:val="left"/>
        <w:rPr/>
      </w:pPr>
      <w:r>
        <w:rPr>
          <w:b w:val="false"/>
          <w:bCs w:val="false"/>
          <w:sz w:val="28"/>
          <w:szCs w:val="28"/>
        </w:rPr>
        <w:t>Freshwater leeches</w:t>
      </w:r>
    </w:p>
    <w:p>
      <w:pPr>
        <w:pStyle w:val="Normal"/>
        <w:numPr>
          <w:ilvl w:val="0"/>
          <w:numId w:val="12"/>
        </w:numPr>
        <w:jc w:val="left"/>
        <w:rPr/>
      </w:pPr>
      <w:r>
        <w:rPr>
          <w:b w:val="false"/>
          <w:bCs w:val="false"/>
          <w:sz w:val="28"/>
          <w:szCs w:val="28"/>
        </w:rPr>
        <w:t>Freshwater shrimp</w:t>
      </w:r>
    </w:p>
    <w:p>
      <w:pPr>
        <w:pStyle w:val="Normal"/>
        <w:numPr>
          <w:ilvl w:val="0"/>
          <w:numId w:val="12"/>
        </w:numPr>
        <w:jc w:val="left"/>
        <w:rPr/>
      </w:pPr>
      <w:r>
        <w:rPr>
          <w:b w:val="false"/>
          <w:bCs w:val="false"/>
          <w:sz w:val="28"/>
          <w:szCs w:val="28"/>
        </w:rPr>
        <w:t>Beetle larva</w:t>
      </w:r>
    </w:p>
    <w:p>
      <w:pPr>
        <w:pStyle w:val="Normal"/>
        <w:numPr>
          <w:ilvl w:val="0"/>
          <w:numId w:val="12"/>
        </w:numPr>
        <w:jc w:val="left"/>
        <w:rPr>
          <w:b w:val="false"/>
          <w:bCs w:val="false"/>
          <w:sz w:val="28"/>
          <w:szCs w:val="28"/>
        </w:rPr>
      </w:pPr>
      <w:r>
        <w:rPr>
          <w:b w:val="false"/>
          <w:bCs w:val="false"/>
          <w:sz w:val="28"/>
          <w:szCs w:val="28"/>
        </w:rPr>
        <w:t>Hoglouse</w:t>
      </w:r>
    </w:p>
    <w:p>
      <w:pPr>
        <w:pStyle w:val="Normal"/>
        <w:jc w:val="left"/>
        <w:rPr>
          <w:b w:val="false"/>
          <w:bCs w:val="false"/>
          <w:sz w:val="28"/>
          <w:szCs w:val="28"/>
        </w:rPr>
      </w:pPr>
      <w:r>
        <w:rPr>
          <w:b w:val="false"/>
          <w:bCs w:val="false"/>
          <w:sz w:val="28"/>
          <w:szCs w:val="28"/>
        </w:rPr>
        <w:t>BMWP Score: 5/10</w:t>
      </w:r>
    </w:p>
    <w:p>
      <w:pPr>
        <w:pStyle w:val="Normal"/>
        <w:jc w:val="left"/>
        <w:rPr>
          <w:b w:val="false"/>
          <w:bCs w:val="false"/>
          <w:sz w:val="28"/>
          <w:szCs w:val="28"/>
        </w:rPr>
      </w:pPr>
      <w:r>
        <w:rPr>
          <w:b w:val="false"/>
          <w:bCs w:val="false"/>
          <w:sz w:val="28"/>
          <w:szCs w:val="28"/>
        </w:rPr>
      </w:r>
    </w:p>
    <w:p>
      <w:pPr>
        <w:pStyle w:val="Normal"/>
        <w:jc w:val="left"/>
        <w:rPr>
          <w:b w:val="false"/>
          <w:bCs w:val="false"/>
          <w:sz w:val="28"/>
          <w:szCs w:val="28"/>
        </w:rPr>
      </w:pPr>
      <w:r>
        <w:rPr>
          <w:b w:val="false"/>
          <w:bCs w:val="false"/>
          <w:sz w:val="28"/>
          <w:szCs w:val="28"/>
        </w:rPr>
        <w:t xml:space="preserve">Sample 2 - </w:t>
      </w:r>
    </w:p>
    <w:p>
      <w:pPr>
        <w:pStyle w:val="Normal"/>
        <w:numPr>
          <w:ilvl w:val="0"/>
          <w:numId w:val="13"/>
        </w:numPr>
        <w:jc w:val="left"/>
        <w:rPr>
          <w:b w:val="false"/>
          <w:bCs w:val="false"/>
          <w:sz w:val="28"/>
          <w:szCs w:val="28"/>
        </w:rPr>
      </w:pPr>
      <w:r>
        <w:rPr>
          <w:b w:val="false"/>
          <w:bCs w:val="false"/>
          <w:sz w:val="28"/>
          <w:szCs w:val="28"/>
        </w:rPr>
        <w:t>Flatworms</w:t>
      </w:r>
    </w:p>
    <w:p>
      <w:pPr>
        <w:pStyle w:val="Normal"/>
        <w:numPr>
          <w:ilvl w:val="0"/>
          <w:numId w:val="13"/>
        </w:numPr>
        <w:jc w:val="left"/>
        <w:rPr>
          <w:b w:val="false"/>
          <w:bCs w:val="false"/>
          <w:sz w:val="28"/>
          <w:szCs w:val="28"/>
        </w:rPr>
      </w:pPr>
      <w:r>
        <w:rPr>
          <w:b w:val="false"/>
          <w:bCs w:val="false"/>
          <w:sz w:val="28"/>
          <w:szCs w:val="28"/>
        </w:rPr>
        <w:t>Swimming mayfly nymph</w:t>
      </w:r>
    </w:p>
    <w:p>
      <w:pPr>
        <w:pStyle w:val="Normal"/>
        <w:numPr>
          <w:ilvl w:val="0"/>
          <w:numId w:val="13"/>
        </w:numPr>
        <w:jc w:val="left"/>
        <w:rPr>
          <w:b w:val="false"/>
          <w:bCs w:val="false"/>
          <w:sz w:val="28"/>
          <w:szCs w:val="28"/>
        </w:rPr>
      </w:pPr>
      <w:r>
        <w:rPr>
          <w:b w:val="false"/>
          <w:bCs w:val="false"/>
          <w:sz w:val="28"/>
          <w:szCs w:val="28"/>
        </w:rPr>
        <w:t>Freshwater leeches</w:t>
      </w:r>
    </w:p>
    <w:p>
      <w:pPr>
        <w:pStyle w:val="Normal"/>
        <w:numPr>
          <w:ilvl w:val="0"/>
          <w:numId w:val="13"/>
        </w:numPr>
        <w:jc w:val="left"/>
        <w:rPr>
          <w:b w:val="false"/>
          <w:bCs w:val="false"/>
          <w:sz w:val="28"/>
          <w:szCs w:val="28"/>
        </w:rPr>
      </w:pPr>
      <w:r>
        <w:rPr>
          <w:b w:val="false"/>
          <w:bCs w:val="false"/>
          <w:sz w:val="28"/>
          <w:szCs w:val="28"/>
        </w:rPr>
        <w:t>Freshwater shrimp</w:t>
      </w:r>
    </w:p>
    <w:p>
      <w:pPr>
        <w:pStyle w:val="Normal"/>
        <w:numPr>
          <w:ilvl w:val="0"/>
          <w:numId w:val="13"/>
        </w:numPr>
        <w:jc w:val="left"/>
        <w:rPr>
          <w:b w:val="false"/>
          <w:bCs w:val="false"/>
          <w:sz w:val="28"/>
          <w:szCs w:val="28"/>
        </w:rPr>
      </w:pPr>
      <w:r>
        <w:rPr>
          <w:b w:val="false"/>
          <w:bCs w:val="false"/>
          <w:sz w:val="28"/>
          <w:szCs w:val="28"/>
        </w:rPr>
        <w:t>Non biting midge larva</w:t>
      </w:r>
    </w:p>
    <w:p>
      <w:pPr>
        <w:pStyle w:val="Normal"/>
        <w:jc w:val="left"/>
        <w:rPr>
          <w:b w:val="false"/>
          <w:bCs w:val="false"/>
          <w:sz w:val="28"/>
          <w:szCs w:val="28"/>
        </w:rPr>
      </w:pPr>
      <w:r>
        <w:rPr>
          <w:b w:val="false"/>
          <w:bCs w:val="false"/>
          <w:sz w:val="28"/>
          <w:szCs w:val="28"/>
        </w:rPr>
        <w:t>BMWP Score: 4/10</w:t>
      </w:r>
    </w:p>
    <w:p>
      <w:pPr>
        <w:pStyle w:val="Normal"/>
        <w:jc w:val="left"/>
        <w:rPr>
          <w:b w:val="false"/>
          <w:bCs w:val="false"/>
          <w:sz w:val="28"/>
          <w:szCs w:val="28"/>
        </w:rPr>
      </w:pPr>
      <w:r>
        <w:rPr>
          <w:b w:val="false"/>
          <w:bCs w:val="false"/>
          <w:sz w:val="28"/>
          <w:szCs w:val="28"/>
        </w:rPr>
      </w:r>
    </w:p>
    <w:p>
      <w:pPr>
        <w:pStyle w:val="Normal"/>
        <w:jc w:val="left"/>
        <w:rPr>
          <w:b w:val="false"/>
          <w:bCs w:val="false"/>
          <w:sz w:val="28"/>
          <w:szCs w:val="28"/>
        </w:rPr>
      </w:pPr>
      <w:r>
        <w:rPr>
          <w:b w:val="false"/>
          <w:bCs w:val="false"/>
          <w:sz w:val="28"/>
          <w:szCs w:val="28"/>
        </w:rPr>
        <w:t xml:space="preserve">Sample 3 - </w:t>
      </w:r>
    </w:p>
    <w:p>
      <w:pPr>
        <w:pStyle w:val="Normal"/>
        <w:numPr>
          <w:ilvl w:val="0"/>
          <w:numId w:val="14"/>
        </w:numPr>
        <w:jc w:val="left"/>
        <w:rPr>
          <w:sz w:val="28"/>
          <w:szCs w:val="28"/>
        </w:rPr>
      </w:pPr>
      <w:r>
        <w:rPr>
          <w:sz w:val="28"/>
          <w:szCs w:val="28"/>
        </w:rPr>
        <w:t>Swimming mayfly nymph</w:t>
      </w:r>
    </w:p>
    <w:p>
      <w:pPr>
        <w:pStyle w:val="Normal"/>
        <w:numPr>
          <w:ilvl w:val="0"/>
          <w:numId w:val="14"/>
        </w:numPr>
        <w:jc w:val="left"/>
        <w:rPr>
          <w:sz w:val="28"/>
          <w:szCs w:val="28"/>
        </w:rPr>
      </w:pPr>
      <w:r>
        <w:rPr>
          <w:sz w:val="28"/>
          <w:szCs w:val="28"/>
        </w:rPr>
        <w:t>Freshwater shrimp</w:t>
      </w:r>
    </w:p>
    <w:p>
      <w:pPr>
        <w:pStyle w:val="Normal"/>
        <w:numPr>
          <w:ilvl w:val="0"/>
          <w:numId w:val="14"/>
        </w:numPr>
        <w:jc w:val="left"/>
        <w:rPr>
          <w:sz w:val="28"/>
          <w:szCs w:val="28"/>
        </w:rPr>
      </w:pPr>
      <w:r>
        <w:rPr>
          <w:sz w:val="28"/>
          <w:szCs w:val="28"/>
        </w:rPr>
        <w:t>Biting midge larva</w:t>
      </w:r>
    </w:p>
    <w:p>
      <w:pPr>
        <w:pStyle w:val="Normal"/>
        <w:numPr>
          <w:ilvl w:val="0"/>
          <w:numId w:val="14"/>
        </w:numPr>
        <w:jc w:val="left"/>
        <w:rPr>
          <w:sz w:val="28"/>
          <w:szCs w:val="28"/>
        </w:rPr>
      </w:pPr>
      <w:r>
        <w:rPr>
          <w:sz w:val="28"/>
          <w:szCs w:val="28"/>
        </w:rPr>
        <w:t>Hoglouse</w:t>
      </w:r>
    </w:p>
    <w:p>
      <w:pPr>
        <w:pStyle w:val="Normal"/>
        <w:jc w:val="left"/>
        <w:rPr>
          <w:sz w:val="28"/>
          <w:szCs w:val="28"/>
        </w:rPr>
      </w:pPr>
      <w:r>
        <w:rPr>
          <w:sz w:val="28"/>
          <w:szCs w:val="28"/>
        </w:rPr>
        <w:t xml:space="preserve">BMWP Score: 4/10 </w:t>
      </w:r>
    </w:p>
    <w:p>
      <w:pPr>
        <w:pStyle w:val="Normal"/>
        <w:jc w:val="left"/>
        <w:rPr>
          <w:sz w:val="28"/>
          <w:szCs w:val="28"/>
        </w:rPr>
      </w:pPr>
      <w:r>
        <w:rPr>
          <w:sz w:val="28"/>
          <w:szCs w:val="28"/>
        </w:rPr>
        <w:t xml:space="preserve">Overall Score: 4.3/10 (below average species diversity – indicating a level of sustained pollution). </w:t>
      </w:r>
    </w:p>
    <w:p>
      <w:pPr>
        <w:pStyle w:val="Normal"/>
        <w:jc w:val="left"/>
        <w:rPr>
          <w:b w:val="false"/>
          <w:bCs w:val="false"/>
          <w:sz w:val="28"/>
          <w:szCs w:val="28"/>
        </w:rPr>
      </w:pPr>
      <w:r>
        <w:rPr>
          <w:b w:val="false"/>
          <w:bCs w:val="false"/>
          <w:sz w:val="28"/>
          <w:szCs w:val="28"/>
        </w:rPr>
      </w:r>
    </w:p>
    <w:p>
      <w:pPr>
        <w:pStyle w:val="Normal"/>
        <w:jc w:val="left"/>
        <w:rPr>
          <w:b w:val="false"/>
          <w:bCs w:val="false"/>
          <w:sz w:val="28"/>
          <w:szCs w:val="28"/>
        </w:rPr>
      </w:pPr>
      <w:r>
        <w:rPr>
          <w:b w:val="false"/>
          <w:bCs w:val="false"/>
          <w:sz w:val="28"/>
          <w:szCs w:val="28"/>
        </w:rPr>
        <w:t xml:space="preserve">Images - </w:t>
      </w:r>
    </w:p>
    <w:p>
      <w:pPr>
        <w:pStyle w:val="Normal"/>
        <w:jc w:val="left"/>
        <w:rPr>
          <w:b w:val="false"/>
          <w:bCs w:val="false"/>
          <w:sz w:val="28"/>
          <w:szCs w:val="28"/>
        </w:rPr>
      </w:pPr>
      <w:r>
        <w:rPr>
          <w:b w:val="false"/>
          <w:bCs w:val="false"/>
          <w:sz w:val="28"/>
          <w:szCs w:val="28"/>
        </w:rPr>
        <w:drawing>
          <wp:anchor behindDoc="0" distT="0" distB="0" distL="0" distR="0" simplePos="0" locked="0" layoutInCell="0" allowOverlap="1" relativeHeight="58">
            <wp:simplePos x="0" y="0"/>
            <wp:positionH relativeFrom="column">
              <wp:posOffset>4445</wp:posOffset>
            </wp:positionH>
            <wp:positionV relativeFrom="paragraph">
              <wp:posOffset>-48260</wp:posOffset>
            </wp:positionV>
            <wp:extent cx="3547745" cy="3787775"/>
            <wp:effectExtent l="0" t="0" r="0" b="0"/>
            <wp:wrapSquare wrapText="largest"/>
            <wp:docPr id="46" name="Image3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31" descr=""/>
                    <pic:cNvPicPr>
                      <a:picLocks noChangeAspect="1" noChangeArrowheads="1"/>
                    </pic:cNvPicPr>
                  </pic:nvPicPr>
                  <pic:blipFill>
                    <a:blip r:embed="rId33"/>
                    <a:srcRect l="0" t="19921" r="0" b="0"/>
                    <a:stretch>
                      <a:fillRect/>
                    </a:stretch>
                  </pic:blipFill>
                  <pic:spPr bwMode="auto">
                    <a:xfrm>
                      <a:off x="0" y="0"/>
                      <a:ext cx="3547745" cy="3787775"/>
                    </a:xfrm>
                    <a:prstGeom prst="rect">
                      <a:avLst/>
                    </a:prstGeom>
                  </pic:spPr>
                </pic:pic>
              </a:graphicData>
            </a:graphic>
          </wp:anchor>
        </w:drawing>
      </w:r>
    </w:p>
    <w:p>
      <w:pPr>
        <w:pStyle w:val="Normal"/>
        <w:rPr>
          <w:sz w:val="28"/>
          <w:szCs w:val="28"/>
        </w:rPr>
      </w:pPr>
      <w:r>
        <w:rPr>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val="false"/>
          <w:bCs w:val="false"/>
          <w:sz w:val="28"/>
          <w:szCs w:val="28"/>
        </w:rPr>
      </w:pPr>
      <w:r>
        <w:rPr>
          <w:b w:val="false"/>
          <w:bCs w:val="false"/>
          <w:sz w:val="28"/>
          <w:szCs w:val="28"/>
        </w:rPr>
      </w:r>
    </w:p>
    <w:p>
      <w:pPr>
        <w:pStyle w:val="Normal"/>
        <w:rPr/>
      </w:pPr>
      <w:r>
        <w:rPr>
          <w:b w:val="false"/>
          <w:bCs w:val="false"/>
          <w:sz w:val="28"/>
          <w:szCs w:val="28"/>
        </w:rPr>
        <w:t>Figure 1 – Kick Sampling Location</w:t>
      </w:r>
    </w:p>
    <w:p>
      <w:pPr>
        <w:pStyle w:val="Normal"/>
        <w:rPr>
          <w:b w:val="false"/>
          <w:bCs w:val="false"/>
          <w:sz w:val="28"/>
          <w:szCs w:val="28"/>
        </w:rPr>
      </w:pPr>
      <w:r>
        <w:rPr>
          <w:b w:val="false"/>
          <w:bCs w:val="false"/>
          <w:sz w:val="28"/>
          <w:szCs w:val="28"/>
        </w:rPr>
      </w:r>
    </w:p>
    <w:p>
      <w:pPr>
        <w:pStyle w:val="Normal"/>
        <w:rPr>
          <w:b/>
          <w:bCs/>
          <w:sz w:val="28"/>
          <w:szCs w:val="28"/>
        </w:rPr>
      </w:pPr>
      <w:r>
        <w:rPr>
          <w:b/>
          <w:bCs/>
          <w:sz w:val="28"/>
          <w:szCs w:val="28"/>
        </w:rPr>
        <w:drawing>
          <wp:anchor behindDoc="0" distT="0" distB="0" distL="0" distR="0" simplePos="0" locked="0" layoutInCell="0" allowOverlap="1" relativeHeight="59">
            <wp:simplePos x="0" y="0"/>
            <wp:positionH relativeFrom="column">
              <wp:posOffset>-1905</wp:posOffset>
            </wp:positionH>
            <wp:positionV relativeFrom="paragraph">
              <wp:posOffset>63500</wp:posOffset>
            </wp:positionV>
            <wp:extent cx="4675505" cy="3506470"/>
            <wp:effectExtent l="0" t="0" r="0" b="0"/>
            <wp:wrapSquare wrapText="bothSides"/>
            <wp:docPr id="47" name="Image3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age32" descr=""/>
                    <pic:cNvPicPr>
                      <a:picLocks noChangeAspect="1" noChangeArrowheads="1"/>
                    </pic:cNvPicPr>
                  </pic:nvPicPr>
                  <pic:blipFill>
                    <a:blip r:embed="rId34"/>
                    <a:stretch>
                      <a:fillRect/>
                    </a:stretch>
                  </pic:blipFill>
                  <pic:spPr bwMode="auto">
                    <a:xfrm>
                      <a:off x="0" y="0"/>
                      <a:ext cx="4675505" cy="3506470"/>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val="false"/>
          <w:bCs w:val="false"/>
        </w:rPr>
      </w:pPr>
      <w:r>
        <w:rPr>
          <w:b w:val="false"/>
          <w:bCs w:val="false"/>
          <w:sz w:val="28"/>
          <w:szCs w:val="28"/>
        </w:rPr>
        <w:t>Figure 2 – River Bed</w:t>
      </w:r>
    </w:p>
    <w:p>
      <w:pPr>
        <w:pStyle w:val="Normal"/>
        <w:rPr>
          <w:sz w:val="28"/>
          <w:szCs w:val="28"/>
        </w:rPr>
      </w:pPr>
      <w:r>
        <w:rPr>
          <w:sz w:val="28"/>
          <w:szCs w:val="28"/>
        </w:rPr>
      </w:r>
    </w:p>
    <w:p>
      <w:pPr>
        <w:pStyle w:val="Normal"/>
        <w:rPr>
          <w:b w:val="false"/>
          <w:bCs w:val="false"/>
        </w:rPr>
      </w:pPr>
      <w:r>
        <w:drawing>
          <wp:anchor behindDoc="0" distT="0" distB="0" distL="0" distR="0" simplePos="0" locked="0" layoutInCell="0" allowOverlap="1" relativeHeight="60">
            <wp:simplePos x="0" y="0"/>
            <wp:positionH relativeFrom="column">
              <wp:align>center</wp:align>
            </wp:positionH>
            <wp:positionV relativeFrom="paragraph">
              <wp:posOffset>635</wp:posOffset>
            </wp:positionV>
            <wp:extent cx="5731510" cy="4298315"/>
            <wp:effectExtent l="0" t="0" r="0" b="0"/>
            <wp:wrapSquare wrapText="largest"/>
            <wp:docPr id="48" name="Image3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33" descr=""/>
                    <pic:cNvPicPr>
                      <a:picLocks noChangeAspect="1" noChangeArrowheads="1"/>
                    </pic:cNvPicPr>
                  </pic:nvPicPr>
                  <pic:blipFill>
                    <a:blip r:embed="rId35"/>
                    <a:stretch>
                      <a:fillRect/>
                    </a:stretch>
                  </pic:blipFill>
                  <pic:spPr bwMode="auto">
                    <a:xfrm>
                      <a:off x="0" y="0"/>
                      <a:ext cx="5731510" cy="4298315"/>
                    </a:xfrm>
                    <a:prstGeom prst="rect">
                      <a:avLst/>
                    </a:prstGeom>
                  </pic:spPr>
                </pic:pic>
              </a:graphicData>
            </a:graphic>
          </wp:anchor>
        </w:drawing>
      </w:r>
      <w:r>
        <w:rPr>
          <w:b w:val="false"/>
          <w:bCs w:val="false"/>
          <w:sz w:val="28"/>
          <w:szCs w:val="28"/>
        </w:rPr>
        <w:t>Figure 3 – Location Within Singleton Park (next to public footpath)</w:t>
      </w:r>
    </w:p>
    <w:p>
      <w:pPr>
        <w:pStyle w:val="Normal"/>
        <w:rPr>
          <w:b w:val="false"/>
          <w:bCs w:val="false"/>
        </w:rPr>
      </w:pPr>
      <w:r>
        <w:drawing>
          <wp:anchor behindDoc="0" distT="0" distB="0" distL="0" distR="0" simplePos="0" locked="0" layoutInCell="0" allowOverlap="1" relativeHeight="61">
            <wp:simplePos x="0" y="0"/>
            <wp:positionH relativeFrom="column">
              <wp:posOffset>0</wp:posOffset>
            </wp:positionH>
            <wp:positionV relativeFrom="paragraph">
              <wp:posOffset>8255</wp:posOffset>
            </wp:positionV>
            <wp:extent cx="5731510" cy="2809875"/>
            <wp:effectExtent l="0" t="0" r="0" b="0"/>
            <wp:wrapSquare wrapText="largest"/>
            <wp:docPr id="49" name="Image3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age34" descr=""/>
                    <pic:cNvPicPr>
                      <a:picLocks noChangeAspect="1" noChangeArrowheads="1"/>
                    </pic:cNvPicPr>
                  </pic:nvPicPr>
                  <pic:blipFill>
                    <a:blip r:embed="rId36"/>
                    <a:srcRect l="0" t="14595" r="0" b="20035"/>
                    <a:stretch>
                      <a:fillRect/>
                    </a:stretch>
                  </pic:blipFill>
                  <pic:spPr bwMode="auto">
                    <a:xfrm>
                      <a:off x="0" y="0"/>
                      <a:ext cx="5731510" cy="2809875"/>
                    </a:xfrm>
                    <a:prstGeom prst="rect">
                      <a:avLst/>
                    </a:prstGeom>
                  </pic:spPr>
                </pic:pic>
              </a:graphicData>
            </a:graphic>
          </wp:anchor>
        </w:drawing>
      </w:r>
      <w:r>
        <w:rPr>
          <w:b w:val="false"/>
          <w:bCs w:val="false"/>
          <w:sz w:val="28"/>
          <w:szCs w:val="28"/>
        </w:rPr>
        <w:t>Figure 4 – Identification Guide</w:t>
      </w:r>
    </w:p>
    <w:p>
      <w:pPr>
        <w:pStyle w:val="Normal"/>
        <w:rPr>
          <w:sz w:val="28"/>
          <w:szCs w:val="28"/>
        </w:rPr>
      </w:pPr>
      <w:r>
        <w:rPr>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drawing>
          <wp:anchor behindDoc="0" distT="0" distB="0" distL="0" distR="0" simplePos="0" locked="0" layoutInCell="0" allowOverlap="1" relativeHeight="62">
            <wp:simplePos x="0" y="0"/>
            <wp:positionH relativeFrom="column">
              <wp:posOffset>17780</wp:posOffset>
            </wp:positionH>
            <wp:positionV relativeFrom="paragraph">
              <wp:posOffset>42545</wp:posOffset>
            </wp:positionV>
            <wp:extent cx="3115310" cy="3584575"/>
            <wp:effectExtent l="0" t="0" r="0" b="0"/>
            <wp:wrapSquare wrapText="largest"/>
            <wp:docPr id="50" name="Image3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35" descr=""/>
                    <pic:cNvPicPr>
                      <a:picLocks noChangeAspect="1" noChangeArrowheads="1"/>
                    </pic:cNvPicPr>
                  </pic:nvPicPr>
                  <pic:blipFill>
                    <a:blip r:embed="rId37"/>
                    <a:srcRect l="5877" t="17339" r="0" b="1424"/>
                    <a:stretch>
                      <a:fillRect/>
                    </a:stretch>
                  </pic:blipFill>
                  <pic:spPr bwMode="auto">
                    <a:xfrm>
                      <a:off x="0" y="0"/>
                      <a:ext cx="3115310" cy="3584575"/>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val="false"/>
          <w:bCs w:val="false"/>
        </w:rPr>
      </w:pPr>
      <w:r>
        <w:rPr>
          <w:b w:val="false"/>
          <w:bCs w:val="false"/>
          <w:sz w:val="28"/>
          <w:szCs w:val="28"/>
        </w:rPr>
        <w:t>Figure 5 – Freshwater Invertebrates in Sample 1 (pt. 1)</w:t>
      </w:r>
    </w:p>
    <w:p>
      <w:pPr>
        <w:pStyle w:val="Normal"/>
        <w:rPr>
          <w:b w:val="false"/>
          <w:bCs w:val="false"/>
        </w:rPr>
      </w:pPr>
      <w:r>
        <w:rPr>
          <w:b w:val="false"/>
          <w:bCs w:val="false"/>
        </w:rPr>
      </w:r>
    </w:p>
    <w:p>
      <w:pPr>
        <w:pStyle w:val="Normal"/>
        <w:rPr>
          <w:b/>
          <w:bCs/>
          <w:sz w:val="28"/>
          <w:szCs w:val="28"/>
        </w:rPr>
      </w:pPr>
      <w:r>
        <w:rPr>
          <w:b/>
          <w:bCs/>
          <w:sz w:val="28"/>
          <w:szCs w:val="28"/>
        </w:rPr>
        <w:drawing>
          <wp:anchor behindDoc="0" distT="0" distB="0" distL="0" distR="0" simplePos="0" locked="0" layoutInCell="0" allowOverlap="1" relativeHeight="63">
            <wp:simplePos x="0" y="0"/>
            <wp:positionH relativeFrom="column">
              <wp:posOffset>37465</wp:posOffset>
            </wp:positionH>
            <wp:positionV relativeFrom="paragraph">
              <wp:posOffset>68580</wp:posOffset>
            </wp:positionV>
            <wp:extent cx="3104515" cy="3952875"/>
            <wp:effectExtent l="0" t="0" r="0" b="0"/>
            <wp:wrapSquare wrapText="largest"/>
            <wp:docPr id="51" name="Image3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age36" descr=""/>
                    <pic:cNvPicPr>
                      <a:picLocks noChangeAspect="1" noChangeArrowheads="1"/>
                    </pic:cNvPicPr>
                  </pic:nvPicPr>
                  <pic:blipFill>
                    <a:blip r:embed="rId38"/>
                    <a:srcRect l="0" t="21097" r="26573" b="8783"/>
                    <a:stretch>
                      <a:fillRect/>
                    </a:stretch>
                  </pic:blipFill>
                  <pic:spPr bwMode="auto">
                    <a:xfrm>
                      <a:off x="0" y="0"/>
                      <a:ext cx="3104515" cy="3952875"/>
                    </a:xfrm>
                    <a:prstGeom prst="rect">
                      <a:avLst/>
                    </a:prstGeom>
                  </pic:spPr>
                </pic:pic>
              </a:graphicData>
            </a:graphic>
          </wp:anchor>
        </w:drawing>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bCs/>
          <w:sz w:val="28"/>
          <w:szCs w:val="28"/>
        </w:rPr>
      </w:pPr>
      <w:r>
        <w:rPr>
          <w:b/>
          <w:bCs/>
          <w:sz w:val="28"/>
          <w:szCs w:val="28"/>
        </w:rPr>
      </w:r>
    </w:p>
    <w:p>
      <w:pPr>
        <w:pStyle w:val="Normal"/>
        <w:rPr>
          <w:b w:val="false"/>
          <w:bCs w:val="false"/>
          <w:sz w:val="28"/>
          <w:szCs w:val="28"/>
        </w:rPr>
      </w:pPr>
      <w:r>
        <w:rPr>
          <w:b w:val="false"/>
          <w:bCs w:val="false"/>
          <w:sz w:val="28"/>
          <w:szCs w:val="28"/>
        </w:rPr>
      </w:r>
    </w:p>
    <w:p>
      <w:pPr>
        <w:pStyle w:val="Normal"/>
        <w:rPr>
          <w:b w:val="false"/>
          <w:bCs w:val="false"/>
          <w:sz w:val="28"/>
          <w:szCs w:val="28"/>
        </w:rPr>
      </w:pPr>
      <w:r>
        <w:rPr>
          <w:b w:val="false"/>
          <w:bCs w:val="false"/>
          <w:sz w:val="28"/>
          <w:szCs w:val="28"/>
        </w:rPr>
      </w:r>
    </w:p>
    <w:p>
      <w:pPr>
        <w:pStyle w:val="Normal"/>
        <w:rPr/>
      </w:pPr>
      <w:r>
        <w:rPr>
          <w:b w:val="false"/>
          <w:bCs w:val="false"/>
          <w:sz w:val="28"/>
          <w:szCs w:val="28"/>
        </w:rPr>
        <w:t>Figure 6 – Freshwater Invertebrates in Sample 1 (pt. 2)</w:t>
      </w:r>
    </w:p>
    <w:p>
      <w:pPr>
        <w:pStyle w:val="Normal"/>
        <w:rPr>
          <w:b w:val="false"/>
          <w:bCs w:val="false"/>
          <w:sz w:val="28"/>
          <w:szCs w:val="28"/>
        </w:rPr>
      </w:pPr>
      <w:r>
        <w:rPr>
          <w:b w:val="false"/>
          <w:bCs w:val="false"/>
          <w:sz w:val="28"/>
          <w:szCs w:val="28"/>
        </w:rPr>
      </w:r>
    </w:p>
    <w:p>
      <w:pPr>
        <w:pStyle w:val="Normal"/>
        <w:rPr>
          <w:b w:val="false"/>
          <w:bCs w:val="false"/>
          <w:sz w:val="28"/>
          <w:szCs w:val="28"/>
        </w:rPr>
      </w:pPr>
      <w:r>
        <w:rPr>
          <w:b w:val="false"/>
          <w:bCs w:val="false"/>
          <w:sz w:val="28"/>
          <w:szCs w:val="28"/>
        </w:rPr>
      </w:r>
    </w:p>
    <w:p>
      <w:pPr>
        <w:pStyle w:val="Normal"/>
        <w:rPr>
          <w:b/>
          <w:bCs/>
          <w:sz w:val="28"/>
          <w:szCs w:val="28"/>
        </w:rPr>
      </w:pPr>
      <w:r>
        <w:rPr>
          <w:b/>
          <w:bCs/>
          <w:sz w:val="28"/>
          <w:szCs w:val="28"/>
        </w:rPr>
        <w:t xml:space="preserve">Citations: </w:t>
      </w:r>
    </w:p>
    <w:p>
      <w:pPr>
        <w:pStyle w:val="Normal"/>
        <w:rPr>
          <w:sz w:val="24"/>
          <w:szCs w:val="24"/>
        </w:rPr>
      </w:pPr>
      <w:r>
        <w:rPr>
          <w:sz w:val="24"/>
          <w:szCs w:val="24"/>
        </w:rPr>
        <w:t>Bain, C.G., Bonn, A., Stoneman, R., Chapman, S., Coupar, A., Evans, M., Gearey, B., Howat, M., Joosten, H., Kennleyside, C. and Labadz, J. (2011)</w:t>
      </w:r>
      <w:r>
        <w:rPr>
          <w:i/>
          <w:iCs/>
          <w:sz w:val="24"/>
          <w:szCs w:val="24"/>
        </w:rPr>
        <w:t xml:space="preserve">. IUCN UK Commission of Inquiry on Peatlands. </w:t>
      </w:r>
      <w:r>
        <w:rPr>
          <w:sz w:val="24"/>
          <w:szCs w:val="24"/>
        </w:rPr>
        <w:t>IUCN UK Peatland Programme. [Accessed 26.11.2024].</w:t>
      </w:r>
    </w:p>
    <w:p>
      <w:pPr>
        <w:pStyle w:val="Normal"/>
        <w:rPr>
          <w:sz w:val="24"/>
          <w:szCs w:val="24"/>
        </w:rPr>
      </w:pPr>
      <w:r>
        <w:rPr>
          <w:sz w:val="24"/>
          <w:szCs w:val="24"/>
        </w:rPr>
        <w:t xml:space="preserve">British Trust for Ornithology. (2010). </w:t>
      </w:r>
      <w:r>
        <w:rPr>
          <w:i/>
          <w:iCs/>
          <w:sz w:val="24"/>
          <w:szCs w:val="24"/>
        </w:rPr>
        <w:t>Carrion Crow</w:t>
      </w:r>
      <w:r>
        <w:rPr>
          <w:sz w:val="24"/>
          <w:szCs w:val="24"/>
        </w:rPr>
        <w:t xml:space="preserve">. [online]. BTO – British Trust for Ornithology. Available at: </w:t>
      </w:r>
      <w:hyperlink r:id="rId39">
        <w:r>
          <w:rPr>
            <w:rStyle w:val="Hyperlink"/>
            <w:sz w:val="24"/>
            <w:szCs w:val="24"/>
          </w:rPr>
          <w:t>https://www.bto.org/our-science/projects/gbw/gardens-wildlife/garden-birds/a-z-garden-birds/carrion-crow</w:t>
        </w:r>
      </w:hyperlink>
      <w:r>
        <w:rPr>
          <w:sz w:val="24"/>
          <w:szCs w:val="24"/>
        </w:rPr>
        <w:t xml:space="preserve">. [Accessed 29.01.2025]. </w:t>
      </w:r>
    </w:p>
    <w:p>
      <w:pPr>
        <w:pStyle w:val="Normal"/>
        <w:rPr>
          <w:sz w:val="24"/>
          <w:szCs w:val="24"/>
        </w:rPr>
      </w:pPr>
      <w:r>
        <w:rPr>
          <w:sz w:val="24"/>
          <w:szCs w:val="24"/>
        </w:rPr>
        <w:t>Brown, J. (2023).</w:t>
      </w:r>
      <w:r>
        <w:rPr>
          <w:i/>
          <w:iCs/>
          <w:sz w:val="24"/>
          <w:szCs w:val="24"/>
        </w:rPr>
        <w:t xml:space="preserve"> Do Willow Trees Need a Lot of Water? Here’s What You Should Know. </w:t>
      </w:r>
      <w:r>
        <w:rPr>
          <w:sz w:val="24"/>
          <w:szCs w:val="24"/>
        </w:rPr>
        <w:t>[online]. Tree Pursuits</w:t>
      </w:r>
      <w:r>
        <w:rPr>
          <w:i/>
          <w:iCs/>
          <w:sz w:val="24"/>
          <w:szCs w:val="24"/>
        </w:rPr>
        <w:t xml:space="preserve">. </w:t>
      </w:r>
      <w:r>
        <w:rPr>
          <w:sz w:val="24"/>
          <w:szCs w:val="24"/>
        </w:rPr>
        <w:t xml:space="preserve">Available at: </w:t>
      </w:r>
      <w:hyperlink r:id="rId40">
        <w:r>
          <w:rPr>
            <w:rStyle w:val="Hyperlink"/>
            <w:sz w:val="24"/>
            <w:szCs w:val="24"/>
          </w:rPr>
          <w:t>https://treepursuits.com/do-willow-trees-need-a-lot-of-water/</w:t>
        </w:r>
      </w:hyperlink>
      <w:r>
        <w:rPr>
          <w:rStyle w:val="Hyperlink"/>
          <w:sz w:val="24"/>
          <w:szCs w:val="24"/>
        </w:rPr>
        <w:t>.</w:t>
      </w:r>
      <w:r>
        <w:rPr>
          <w:sz w:val="24"/>
          <w:szCs w:val="24"/>
        </w:rPr>
        <w:t xml:space="preserve"> [Accessed 09.10.2024].</w:t>
      </w:r>
    </w:p>
    <w:p>
      <w:pPr>
        <w:pStyle w:val="Normal"/>
        <w:rPr>
          <w:sz w:val="24"/>
          <w:szCs w:val="24"/>
        </w:rPr>
      </w:pPr>
      <w:r>
        <w:rPr>
          <w:sz w:val="24"/>
          <w:szCs w:val="24"/>
        </w:rPr>
        <w:t>Cunningham, A. (2024). ACNB4005, University of Wales Trinity St. David.</w:t>
      </w:r>
    </w:p>
    <w:p>
      <w:pPr>
        <w:pStyle w:val="Normal"/>
        <w:rPr>
          <w:sz w:val="24"/>
          <w:szCs w:val="24"/>
        </w:rPr>
      </w:pPr>
      <w:r>
        <w:rPr>
          <w:sz w:val="24"/>
          <w:szCs w:val="24"/>
        </w:rPr>
        <w:t xml:space="preserve">Donald, P., 2010. </w:t>
      </w:r>
      <w:r>
        <w:rPr>
          <w:i/>
          <w:iCs/>
          <w:sz w:val="24"/>
          <w:szCs w:val="24"/>
        </w:rPr>
        <w:t>The skylark</w:t>
      </w:r>
      <w:r>
        <w:rPr>
          <w:sz w:val="24"/>
          <w:szCs w:val="24"/>
        </w:rPr>
        <w:t>. Bloomsbury Publishing, 5, pp.94.</w:t>
      </w:r>
    </w:p>
    <w:p>
      <w:pPr>
        <w:pStyle w:val="Normal"/>
        <w:rPr>
          <w:sz w:val="24"/>
          <w:szCs w:val="24"/>
        </w:rPr>
      </w:pPr>
      <w:r>
        <w:rPr>
          <w:sz w:val="24"/>
          <w:szCs w:val="24"/>
        </w:rPr>
        <w:t xml:space="preserve">Field Studies Council (n.d.). </w:t>
      </w:r>
      <w:r>
        <w:rPr>
          <w:i/>
          <w:iCs/>
          <w:sz w:val="24"/>
          <w:szCs w:val="24"/>
        </w:rPr>
        <w:t>Method for Carbon Cycle</w:t>
      </w:r>
      <w:r>
        <w:rPr>
          <w:sz w:val="24"/>
          <w:szCs w:val="24"/>
        </w:rPr>
        <w:t xml:space="preserve">. [online] Field Studies Council. Available at: </w:t>
      </w:r>
      <w:hyperlink r:id="rId41">
        <w:r>
          <w:rPr>
            <w:rStyle w:val="Hyperlink"/>
            <w:sz w:val="24"/>
            <w:szCs w:val="24"/>
          </w:rPr>
          <w:t>https://www.field-studies-council.org/resources/16-18-geography/water-and-carbon/carbon-cycle/method/</w:t>
        </w:r>
      </w:hyperlink>
      <w:r>
        <w:rPr>
          <w:sz w:val="24"/>
          <w:szCs w:val="24"/>
        </w:rPr>
        <w:t>. [Accessed 19.02.25].</w:t>
      </w:r>
    </w:p>
    <w:p>
      <w:pPr>
        <w:pStyle w:val="Normal"/>
        <w:rPr>
          <w:sz w:val="24"/>
          <w:szCs w:val="24"/>
        </w:rPr>
      </w:pPr>
      <w:r>
        <w:rPr>
          <w:sz w:val="24"/>
          <w:szCs w:val="24"/>
        </w:rPr>
        <w:t xml:space="preserve">Google Maps (2019). </w:t>
      </w:r>
      <w:r>
        <w:rPr>
          <w:i/>
          <w:iCs/>
          <w:sz w:val="24"/>
          <w:szCs w:val="24"/>
        </w:rPr>
        <w:t>Google Maps</w:t>
      </w:r>
      <w:r>
        <w:rPr>
          <w:sz w:val="24"/>
          <w:szCs w:val="24"/>
        </w:rPr>
        <w:t xml:space="preserve">. [online]. Available at: </w:t>
      </w:r>
      <w:hyperlink r:id="rId42">
        <w:r>
          <w:rPr>
            <w:rStyle w:val="Hyperlink"/>
            <w:sz w:val="24"/>
            <w:szCs w:val="24"/>
          </w:rPr>
          <w:t>https://www.google.co.uk/maps/@51.6102239</w:t>
        </w:r>
      </w:hyperlink>
      <w:r>
        <w:rPr>
          <w:sz w:val="24"/>
          <w:szCs w:val="24"/>
        </w:rPr>
        <w:t xml:space="preserve">. [Accessed 29.01.025]. </w:t>
      </w:r>
    </w:p>
    <w:p>
      <w:pPr>
        <w:pStyle w:val="Normal"/>
        <w:rPr>
          <w:sz w:val="24"/>
          <w:szCs w:val="24"/>
        </w:rPr>
      </w:pPr>
      <w:r>
        <w:rPr>
          <w:sz w:val="24"/>
          <w:szCs w:val="24"/>
        </w:rPr>
        <w:t xml:space="preserve">Google Maps (2019). </w:t>
      </w:r>
      <w:r>
        <w:rPr>
          <w:i/>
          <w:iCs/>
          <w:sz w:val="24"/>
          <w:szCs w:val="24"/>
        </w:rPr>
        <w:t>Google Maps</w:t>
      </w:r>
      <w:r>
        <w:rPr>
          <w:sz w:val="24"/>
          <w:szCs w:val="24"/>
        </w:rPr>
        <w:t xml:space="preserve">. [online] Google Maps. Available at: </w:t>
      </w:r>
      <w:hyperlink r:id="rId43">
        <w:r>
          <w:rPr>
            <w:rStyle w:val="Hyperlink"/>
            <w:sz w:val="24"/>
            <w:szCs w:val="24"/>
          </w:rPr>
          <w:t>https://www.google.co.uk/maps/@51.5972174</w:t>
        </w:r>
      </w:hyperlink>
      <w:r>
        <w:rPr>
          <w:sz w:val="24"/>
          <w:szCs w:val="24"/>
        </w:rPr>
        <w:t xml:space="preserve">. [Accessed 30.04.2025]. </w:t>
      </w:r>
    </w:p>
    <w:p>
      <w:pPr>
        <w:pStyle w:val="Normal"/>
        <w:rPr>
          <w:sz w:val="24"/>
          <w:szCs w:val="24"/>
        </w:rPr>
      </w:pPr>
      <w:r>
        <w:rPr>
          <w:sz w:val="24"/>
          <w:szCs w:val="24"/>
        </w:rPr>
        <w:t xml:space="preserve">Hunter, P. (2014). </w:t>
      </w:r>
      <w:r>
        <w:rPr>
          <w:i/>
          <w:iCs/>
          <w:sz w:val="24"/>
          <w:szCs w:val="24"/>
        </w:rPr>
        <w:t>Brown is the new green</w:t>
      </w:r>
      <w:r>
        <w:rPr>
          <w:sz w:val="24"/>
          <w:szCs w:val="24"/>
        </w:rPr>
        <w:t xml:space="preserve">. </w:t>
      </w:r>
      <w:r>
        <w:rPr>
          <w:i/>
          <w:iCs/>
          <w:sz w:val="24"/>
          <w:szCs w:val="24"/>
        </w:rPr>
        <w:t>EMBO reports</w:t>
      </w:r>
      <w:r>
        <w:rPr>
          <w:sz w:val="24"/>
          <w:szCs w:val="24"/>
        </w:rPr>
        <w:t xml:space="preserve">, 15(12), pp.1238–1242. Doi: </w:t>
      </w:r>
      <w:hyperlink r:id="rId44">
        <w:r>
          <w:rPr>
            <w:rStyle w:val="Hyperlink"/>
            <w:sz w:val="24"/>
            <w:szCs w:val="24"/>
          </w:rPr>
          <w:t>https://doi.org/10.15252/embr.201439736</w:t>
        </w:r>
      </w:hyperlink>
      <w:r>
        <w:rPr>
          <w:sz w:val="24"/>
          <w:szCs w:val="24"/>
        </w:rPr>
        <w:t>.</w:t>
      </w:r>
    </w:p>
    <w:p>
      <w:pPr>
        <w:pStyle w:val="Normal"/>
        <w:rPr>
          <w:sz w:val="24"/>
          <w:szCs w:val="24"/>
        </w:rPr>
      </w:pPr>
      <w:r>
        <w:rPr>
          <w:sz w:val="24"/>
          <w:szCs w:val="24"/>
        </w:rPr>
        <w:t xml:space="preserve">Meikl, M. (2022). </w:t>
      </w:r>
      <w:r>
        <w:rPr>
          <w:i/>
          <w:iCs/>
          <w:sz w:val="24"/>
          <w:szCs w:val="24"/>
        </w:rPr>
        <w:t>Hibernation strategies of butterflies</w:t>
      </w:r>
      <w:r>
        <w:rPr>
          <w:sz w:val="24"/>
          <w:szCs w:val="24"/>
        </w:rPr>
        <w:t xml:space="preserve">. [online] European Wilderness Society. Available at: </w:t>
      </w:r>
      <w:hyperlink r:id="rId45">
        <w:r>
          <w:rPr>
            <w:rStyle w:val="Hyperlink"/>
            <w:sz w:val="24"/>
            <w:szCs w:val="24"/>
          </w:rPr>
          <w:t>https://wilderness-society.org/hibernation-strategies-of-butterflies/</w:t>
        </w:r>
      </w:hyperlink>
      <w:r>
        <w:rPr>
          <w:sz w:val="24"/>
          <w:szCs w:val="24"/>
        </w:rPr>
        <w:t xml:space="preserve">. [Accessed 30.04.2025]. </w:t>
      </w:r>
    </w:p>
    <w:p>
      <w:pPr>
        <w:pStyle w:val="Normal"/>
        <w:rPr>
          <w:sz w:val="24"/>
          <w:szCs w:val="24"/>
        </w:rPr>
      </w:pPr>
      <w:r>
        <w:rPr>
          <w:sz w:val="24"/>
          <w:szCs w:val="24"/>
        </w:rPr>
        <w:t xml:space="preserve">Roy, H.E., Brown, P.M., Adriaens, T., Berkvens, N., Borges, I., Clusella-Trullas, S., Comont, R.F., De Clercq, P., Eschen, R., Estoup, A. and Evans, E.W. (2016). </w:t>
      </w:r>
      <w:r>
        <w:rPr>
          <w:i/>
          <w:iCs/>
          <w:sz w:val="24"/>
          <w:szCs w:val="24"/>
        </w:rPr>
        <w:t>The harlequin ladybird, Harmonia axyridis: global perspectives on invasion history and ecology</w:t>
      </w:r>
      <w:r>
        <w:rPr>
          <w:sz w:val="24"/>
          <w:szCs w:val="24"/>
        </w:rPr>
        <w:t xml:space="preserve">. Biological invasions, 18, pp.997-1044. </w:t>
      </w:r>
    </w:p>
    <w:p>
      <w:pPr>
        <w:pStyle w:val="Normal"/>
        <w:rPr>
          <w:sz w:val="24"/>
          <w:szCs w:val="24"/>
        </w:rPr>
      </w:pPr>
      <w:r>
        <w:rPr>
          <w:sz w:val="24"/>
          <w:szCs w:val="24"/>
        </w:rPr>
        <w:t xml:space="preserve">Swansea University (2025). </w:t>
      </w:r>
      <w:r>
        <w:rPr>
          <w:i/>
          <w:iCs/>
          <w:sz w:val="24"/>
          <w:szCs w:val="24"/>
        </w:rPr>
        <w:t xml:space="preserve">Mumbles Sea-Hive Project. </w:t>
      </w:r>
      <w:r>
        <w:rPr>
          <w:sz w:val="24"/>
          <w:szCs w:val="24"/>
        </w:rPr>
        <w:t xml:space="preserve">Swansea University. [online]. Available at: </w:t>
      </w:r>
      <w:hyperlink r:id="rId46">
        <w:r>
          <w:rPr>
            <w:rStyle w:val="Hyperlink"/>
            <w:sz w:val="24"/>
            <w:szCs w:val="24"/>
          </w:rPr>
          <w:t>https://www.swansea.ac.uk/bioscience/research-and-impact/seacams-2/mumbles-sea-hive-project/</w:t>
        </w:r>
      </w:hyperlink>
      <w:r>
        <w:rPr>
          <w:sz w:val="24"/>
          <w:szCs w:val="24"/>
        </w:rPr>
        <w:t>. [Accessed 19.02.25].</w:t>
      </w:r>
    </w:p>
    <w:p>
      <w:pPr>
        <w:pStyle w:val="Normal"/>
        <w:rPr>
          <w:sz w:val="24"/>
          <w:szCs w:val="24"/>
        </w:rPr>
      </w:pPr>
      <w:r>
        <w:rPr>
          <w:sz w:val="24"/>
          <w:szCs w:val="24"/>
        </w:rPr>
        <w:t xml:space="preserve">Walle, R.V.D., Massol, F., Vandegehuchte, M.L. and Bonte, D. (2022). </w:t>
      </w:r>
      <w:r>
        <w:rPr>
          <w:i/>
          <w:iCs/>
          <w:sz w:val="24"/>
          <w:szCs w:val="24"/>
        </w:rPr>
        <w:t>The distribution and impact of an invasive plant species (Senecio inaequidens) on a dune building engineer (Calamagrostis arenaria)</w:t>
      </w:r>
      <w:r>
        <w:rPr>
          <w:sz w:val="24"/>
          <w:szCs w:val="24"/>
        </w:rPr>
        <w:t xml:space="preserve">. NeoBiota. [Online]. 72, pp.1–23. Doi: </w:t>
      </w:r>
      <w:hyperlink r:id="rId47">
        <w:r>
          <w:rPr>
            <w:rStyle w:val="Hyperlink"/>
            <w:sz w:val="24"/>
            <w:szCs w:val="24"/>
          </w:rPr>
          <w:t>https://doi.org/10.3897/neobiota.72.78511</w:t>
        </w:r>
      </w:hyperlink>
      <w:r>
        <w:rPr>
          <w:sz w:val="24"/>
          <w:szCs w:val="24"/>
        </w:rPr>
        <w:t>.</w:t>
      </w:r>
    </w:p>
    <w:p>
      <w:pPr>
        <w:pStyle w:val="Normal"/>
        <w:rPr>
          <w:sz w:val="24"/>
          <w:szCs w:val="24"/>
        </w:rPr>
      </w:pPr>
      <w:r>
        <w:rPr>
          <w:sz w:val="24"/>
          <w:szCs w:val="24"/>
        </w:rPr>
        <w:t xml:space="preserve">Xu, M., Wang, Z., Duan, X. and Pan, B., 2014. </w:t>
      </w:r>
      <w:r>
        <w:rPr>
          <w:i/>
          <w:iCs/>
          <w:sz w:val="24"/>
          <w:szCs w:val="24"/>
        </w:rPr>
        <w:t>Effects of pollution on macroinvertebrates and water quality bio-assessment</w:t>
      </w:r>
      <w:r>
        <w:rPr>
          <w:sz w:val="24"/>
          <w:szCs w:val="24"/>
        </w:rPr>
        <w:t xml:space="preserve">. Hydrobiologia, 729, pp.247-259. </w:t>
      </w:r>
    </w:p>
    <w:p>
      <w:pPr>
        <w:pStyle w:val="Normal"/>
        <w:spacing w:before="0" w:after="160"/>
        <w:rPr>
          <w:sz w:val="24"/>
          <w:szCs w:val="24"/>
        </w:rPr>
      </w:pPr>
      <w:r>
        <w:rPr>
          <w:sz w:val="24"/>
          <w:szCs w:val="24"/>
        </w:rPr>
      </w:r>
    </w:p>
    <w:sectPr>
      <w:type w:val="nextPage"/>
      <w:pgSz w:w="11906" w:h="16838"/>
      <w:pgMar w:left="1141" w:right="1141" w:gutter="0" w:header="0" w:top="1701" w:footer="0" w:bottom="1701"/>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OpenSymbol">
    <w:altName w:val="Arial Unicode MS"/>
    <w:charset w:val="01"/>
    <w:family w:val="auto"/>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7">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9">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7">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w="http://schemas.openxmlformats.org/wordprocessingml/2006/main">
  <w:zoom w:percent="100"/>
  <w:mirrorMargins/>
  <w:defaultTabStop w:val="720"/>
  <w:autoHyphenation w:val="true"/>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59" w:before="0" w:after="160"/>
      <w:jc w:val="left"/>
    </w:pPr>
    <w:rPr>
      <w:rFonts w:ascii="Calibri" w:hAnsi="Calibri" w:eastAsia="Calibri" w:cs="" w:asciiTheme="minorHAnsi" w:cstheme="minorBidi" w:eastAsiaTheme="minorHAnsi" w:hAnsiTheme="minorHAnsi"/>
      <w:color w:val="auto"/>
      <w:kern w:val="2"/>
      <w:sz w:val="22"/>
      <w:szCs w:val="22"/>
      <w:lang w:val="en-GB" w:eastAsia="en-US" w:bidi="ar-SA"/>
      <w14:ligatures w14:val="standardContextual"/>
    </w:rPr>
  </w:style>
  <w:style w:type="paragraph" w:styleId="Heading2">
    <w:name w:val="Heading 2"/>
    <w:basedOn w:val="Heading"/>
    <w:next w:val="BodyText"/>
    <w:qFormat/>
    <w:pPr>
      <w:spacing w:before="200" w:after="120"/>
      <w:outlineLvl w:val="1"/>
    </w:pPr>
    <w:rPr>
      <w:rFonts w:ascii="Liberation Serif" w:hAnsi="Liberation Serif" w:eastAsia="Segoe UI" w:cs="Tahoma"/>
      <w:b/>
      <w:bCs/>
      <w:sz w:val="36"/>
      <w:szCs w:val="36"/>
    </w:rPr>
  </w:style>
  <w:style w:type="character" w:styleId="DefaultParagraphFont" w:default="1">
    <w:name w:val="Default Paragraph Font"/>
    <w:uiPriority w:val="1"/>
    <w:unhideWhenUsed/>
    <w:qFormat/>
    <w:rPr/>
  </w:style>
  <w:style w:type="character" w:styleId="Bullets" w:customStyle="1">
    <w:name w:val="Bullets"/>
    <w:qFormat/>
    <w:rPr>
      <w:rFonts w:ascii="OpenSymbol" w:hAnsi="OpenSymbol" w:eastAsia="OpenSymbol" w:cs="OpenSymbol"/>
    </w:rPr>
  </w:style>
  <w:style w:type="character" w:styleId="Hyperlink">
    <w:name w:val="Hyperlink"/>
    <w:rPr>
      <w:color w:val="000080"/>
      <w:u w:val="single"/>
    </w:rPr>
  </w:style>
  <w:style w:type="character" w:styleId="UnresolvedMention">
    <w:name w:val="Unresolved Mention"/>
    <w:basedOn w:val="DefaultParagraphFont"/>
    <w:uiPriority w:val="99"/>
    <w:semiHidden/>
    <w:unhideWhenUsed/>
    <w:qFormat/>
    <w:rsid w:val="0047370f"/>
    <w:rPr>
      <w:color w:val="605E5C"/>
      <w:shd w:fill="E1DFDD" w:val="clear"/>
    </w:rPr>
  </w:style>
  <w:style w:type="paragraph" w:styleId="Heading" w:customStyle="1">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rFonts w:cs="Arial"/>
    </w:rPr>
  </w:style>
  <w:style w:type="paragraph" w:styleId="Caption1">
    <w:name w:val="caption1"/>
    <w:basedOn w:val="Normal"/>
    <w:qFormat/>
    <w:pPr>
      <w:suppressLineNumbers/>
      <w:spacing w:before="120" w:after="120"/>
    </w:pPr>
    <w:rPr>
      <w:rFonts w:cs="Arial"/>
      <w:i/>
      <w:iCs/>
      <w:sz w:val="24"/>
      <w:szCs w:val="24"/>
    </w:rPr>
  </w:style>
  <w:style w:type="paragraph" w:styleId="Caption11" w:customStyle="1">
    <w:name w:val="caption11"/>
    <w:basedOn w:val="Normal"/>
    <w:qFormat/>
    <w:pPr>
      <w:suppressLineNumbers/>
      <w:spacing w:before="120" w:after="120"/>
    </w:pPr>
    <w:rPr>
      <w:rFonts w:cs="Arial"/>
      <w:i/>
      <w:iCs/>
      <w:sz w:val="24"/>
      <w:szCs w:val="24"/>
    </w:rPr>
  </w:style>
  <w:style w:type="paragraph" w:styleId="TableContents" w:customStyle="1">
    <w:name w:val="Table Contents"/>
    <w:basedOn w:val="Normal"/>
    <w:qFormat/>
    <w:pPr>
      <w:widowControl w:val="false"/>
      <w:suppressLineNumbers/>
    </w:pPr>
    <w:rPr/>
  </w:style>
  <w:style w:type="paragraph" w:styleId="TableHeading" w:customStyle="1">
    <w:name w:val="Table Heading"/>
    <w:basedOn w:val="TableContents"/>
    <w:qFormat/>
    <w:pPr>
      <w:jc w:val="center"/>
    </w:pPr>
    <w:rPr>
      <w:b/>
      <w:bCs/>
    </w:rPr>
  </w:style>
  <w:style w:type="paragraph" w:styleId="FrameContents" w:customStyle="1">
    <w:name w:val="Frame Contents"/>
    <w:basedOn w:val="Normal"/>
    <w:qFormat/>
    <w:pPr/>
    <w:rPr/>
  </w:style>
  <w:style w:type="paragraph" w:styleId="ListParagraph">
    <w:name w:val="List Paragraph"/>
    <w:basedOn w:val="Normal"/>
    <w:uiPriority w:val="34"/>
    <w:qFormat/>
    <w:rsid w:val="00b940dd"/>
    <w:pPr>
      <w:spacing w:before="0" w:after="160"/>
      <w:ind w:left="720"/>
      <w:contextualSpacing/>
    </w:pPr>
    <w:rPr/>
  </w:style>
  <w:style w:type="paragraph" w:styleId="Figure">
    <w:name w:val="Figure"/>
    <w:basedOn w:val="Caption"/>
    <w:qFormat/>
    <w:pPr/>
    <w:rPr/>
  </w:style>
  <w:style w:type="paragraph" w:styleId="HeaderandFooter">
    <w:name w:val="Header and Footer"/>
    <w:basedOn w:val="Normal"/>
    <w:qFormat/>
    <w:pPr>
      <w:suppressLineNumbers/>
      <w:tabs>
        <w:tab w:val="clear" w:pos="720"/>
        <w:tab w:val="center" w:pos="4513" w:leader="none"/>
        <w:tab w:val="right" w:pos="9026" w:leader="none"/>
      </w:tabs>
    </w:pPr>
    <w:rPr/>
  </w:style>
  <w:style w:type="paragraph" w:styleId="Footer">
    <w:name w:val="Footer"/>
    <w:basedOn w:val="HeaderandFooter"/>
    <w:pPr>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jpe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jpeg"/><Relationship Id="rId11" Type="http://schemas.openxmlformats.org/officeDocument/2006/relationships/image" Target="media/image10.jpeg"/><Relationship Id="rId12" Type="http://schemas.openxmlformats.org/officeDocument/2006/relationships/image" Target="media/image10.jpeg"/><Relationship Id="rId13" Type="http://schemas.openxmlformats.org/officeDocument/2006/relationships/image" Target="media/image11.jpeg"/><Relationship Id="rId14" Type="http://schemas.openxmlformats.org/officeDocument/2006/relationships/image" Target="media/image11.jpeg"/><Relationship Id="rId15" Type="http://schemas.openxmlformats.org/officeDocument/2006/relationships/image" Target="media/image12.jpeg"/><Relationship Id="rId16" Type="http://schemas.openxmlformats.org/officeDocument/2006/relationships/image" Target="media/image13.png"/><Relationship Id="rId17" Type="http://schemas.openxmlformats.org/officeDocument/2006/relationships/image" Target="media/image14.jpeg"/><Relationship Id="rId18" Type="http://schemas.openxmlformats.org/officeDocument/2006/relationships/image" Target="media/image15.jpe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jpeg"/><Relationship Id="rId22" Type="http://schemas.openxmlformats.org/officeDocument/2006/relationships/image" Target="media/image19.jpeg"/><Relationship Id="rId23" Type="http://schemas.openxmlformats.org/officeDocument/2006/relationships/image" Target="media/image20.jpeg"/><Relationship Id="rId24" Type="http://schemas.openxmlformats.org/officeDocument/2006/relationships/image" Target="media/image21.jpeg"/><Relationship Id="rId25" Type="http://schemas.openxmlformats.org/officeDocument/2006/relationships/image" Target="media/image22.jpeg"/><Relationship Id="rId26" Type="http://schemas.openxmlformats.org/officeDocument/2006/relationships/image" Target="media/image23.jpeg"/><Relationship Id="rId27" Type="http://schemas.openxmlformats.org/officeDocument/2006/relationships/image" Target="media/image24.jpeg"/><Relationship Id="rId28" Type="http://schemas.openxmlformats.org/officeDocument/2006/relationships/image" Target="media/image25.jpeg"/><Relationship Id="rId29" Type="http://schemas.openxmlformats.org/officeDocument/2006/relationships/image" Target="media/image26.jpeg"/><Relationship Id="rId30" Type="http://schemas.openxmlformats.org/officeDocument/2006/relationships/image" Target="media/image27.png"/><Relationship Id="rId31" Type="http://schemas.openxmlformats.org/officeDocument/2006/relationships/image" Target="media/image28.jpeg"/><Relationship Id="rId32" Type="http://schemas.openxmlformats.org/officeDocument/2006/relationships/image" Target="media/image29.jpeg"/><Relationship Id="rId33" Type="http://schemas.openxmlformats.org/officeDocument/2006/relationships/image" Target="media/image30.jpeg"/><Relationship Id="rId34" Type="http://schemas.openxmlformats.org/officeDocument/2006/relationships/image" Target="media/image31.jpeg"/><Relationship Id="rId35" Type="http://schemas.openxmlformats.org/officeDocument/2006/relationships/image" Target="media/image32.jpeg"/><Relationship Id="rId36" Type="http://schemas.openxmlformats.org/officeDocument/2006/relationships/image" Target="media/image33.jpeg"/><Relationship Id="rId37" Type="http://schemas.openxmlformats.org/officeDocument/2006/relationships/image" Target="media/image34.jpeg"/><Relationship Id="rId38" Type="http://schemas.openxmlformats.org/officeDocument/2006/relationships/image" Target="media/image35.jpeg"/><Relationship Id="rId39" Type="http://schemas.openxmlformats.org/officeDocument/2006/relationships/hyperlink" Target="https://www.bto.org/our-science/projects/gbw/gardens-wildlife/garden-birds/a-z-garden-birds/carrion-crow" TargetMode="External"/><Relationship Id="rId40" Type="http://schemas.openxmlformats.org/officeDocument/2006/relationships/hyperlink" Target="https://treepursuits.com/do-willow-trees-need-a-lot-of-water/" TargetMode="External"/><Relationship Id="rId41" Type="http://schemas.openxmlformats.org/officeDocument/2006/relationships/hyperlink" Target="https://www.field-studies-council.org/resources/16-18-geography/water-and-carbon/carbon-cycle/method/" TargetMode="External"/><Relationship Id="rId42" Type="http://schemas.openxmlformats.org/officeDocument/2006/relationships/hyperlink" Target="https://www.google.co.uk/maps/@51.6102239" TargetMode="External"/><Relationship Id="rId43" Type="http://schemas.openxmlformats.org/officeDocument/2006/relationships/hyperlink" Target="https://www.google.co.uk/maps/@51.5972174" TargetMode="External"/><Relationship Id="rId44" Type="http://schemas.openxmlformats.org/officeDocument/2006/relationships/hyperlink" Target="https://doi.org/10.15252/embr.201439736" TargetMode="External"/><Relationship Id="rId45" Type="http://schemas.openxmlformats.org/officeDocument/2006/relationships/hyperlink" Target="https://wilderness-society.org/hibernation-strategies-of-butterflies/" TargetMode="External"/><Relationship Id="rId46" Type="http://schemas.openxmlformats.org/officeDocument/2006/relationships/hyperlink" Target="https://www.swansea.ac.uk/bioscience/research-and-impact/seacams-2/mumbles-sea-hive-project/" TargetMode="External"/><Relationship Id="rId47" Type="http://schemas.openxmlformats.org/officeDocument/2006/relationships/hyperlink" Target="https://doi.org/10.3897/neobiota.72.78511" TargetMode="External"/><Relationship Id="rId48" Type="http://schemas.openxmlformats.org/officeDocument/2006/relationships/numbering" Target="numbering.xml"/><Relationship Id="rId49" Type="http://schemas.openxmlformats.org/officeDocument/2006/relationships/fontTable" Target="fontTable.xml"/><Relationship Id="rId50" Type="http://schemas.openxmlformats.org/officeDocument/2006/relationships/settings" Target="settings.xml"/><Relationship Id="rId51" Type="http://schemas.openxmlformats.org/officeDocument/2006/relationships/theme" Target="theme/theme1.xml"/><Relationship Id="rId5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76679-3C3D-4831-B666-BEE19EBE3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Application>LibreOffice/7.6.2.1$Windows_X86_64 LibreOffice_project/56f7684011345957bbf33a7ee678afaf4d2ba333</Application>
  <AppVersion>15.0000</AppVersion>
  <Pages>29</Pages>
  <Words>2212</Words>
  <Characters>12809</Characters>
  <CharactersWithSpaces>14751</CharactersWithSpaces>
  <Paragraphs>317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2024-09-30T07:02:00Z</dcterms:created>
  <dc:creator>Sam</dc:creator>
  <dc:description/>
  <dc:language>en-GB</dc:language>
  <cp:lastModifiedBy/>
  <dcterms:modified xsi:type="dcterms:W3CDTF">2025-05-01T10:07:45Z</dcterms:modified>
  <cp:revision>36</cp:revision>
  <dc:subject/>
  <dc:title/>
</cp:coreProperties>
</file>

<file path=docProps/custom.xml><?xml version="1.0" encoding="utf-8"?>
<Properties xmlns="http://schemas.openxmlformats.org/officeDocument/2006/custom-properties" xmlns:vt="http://schemas.openxmlformats.org/officeDocument/2006/docPropsVTypes"/>
</file>