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86834F" w14:textId="536A71FE" w:rsidR="00D44A16" w:rsidRDefault="00D44A16" w:rsidP="00D44A16">
      <w:pPr>
        <w:jc w:val="center"/>
        <w:rPr>
          <w:b/>
          <w:sz w:val="44"/>
          <w:szCs w:val="44"/>
          <w:u w:val="single"/>
          <w:lang w:val="en-GB"/>
        </w:rPr>
      </w:pPr>
    </w:p>
    <w:p w14:paraId="35A40580" w14:textId="7073CC60" w:rsidR="00D44A16" w:rsidRDefault="00D44A16" w:rsidP="00D44A16">
      <w:pPr>
        <w:jc w:val="center"/>
        <w:rPr>
          <w:b/>
          <w:sz w:val="44"/>
          <w:szCs w:val="44"/>
          <w:u w:val="single"/>
          <w:lang w:val="en-GB"/>
        </w:rPr>
      </w:pPr>
    </w:p>
    <w:p w14:paraId="54A06118" w14:textId="77777777" w:rsidR="00631B1D" w:rsidRDefault="00631B1D" w:rsidP="00631B1D">
      <w:pPr>
        <w:spacing w:line="259" w:lineRule="auto"/>
        <w:jc w:val="center"/>
        <w:rPr>
          <w:rFonts w:eastAsia="Times New Roman"/>
          <w:b/>
          <w:bCs/>
          <w:sz w:val="36"/>
          <w:szCs w:val="40"/>
          <w:lang w:eastAsia="en-IN"/>
        </w:rPr>
      </w:pPr>
    </w:p>
    <w:p w14:paraId="27B9C5AA" w14:textId="77777777" w:rsidR="00631B1D" w:rsidRDefault="00631B1D" w:rsidP="00631B1D">
      <w:pPr>
        <w:spacing w:line="259" w:lineRule="auto"/>
        <w:jc w:val="center"/>
        <w:rPr>
          <w:rFonts w:eastAsia="Times New Roman"/>
          <w:b/>
          <w:bCs/>
          <w:sz w:val="36"/>
          <w:szCs w:val="40"/>
          <w:lang w:eastAsia="en-IN"/>
        </w:rPr>
      </w:pPr>
      <w:r>
        <w:rPr>
          <w:rFonts w:eastAsia="Times New Roman"/>
          <w:b/>
          <w:bCs/>
          <w:sz w:val="36"/>
          <w:szCs w:val="40"/>
          <w:lang w:eastAsia="en-IN"/>
        </w:rPr>
        <w:t>STUDENT NAME-OANA MANUELA OLARU</w:t>
      </w:r>
    </w:p>
    <w:p w14:paraId="1CE0CC79" w14:textId="77777777" w:rsidR="00631B1D" w:rsidRDefault="00631B1D" w:rsidP="00631B1D">
      <w:pPr>
        <w:spacing w:line="259" w:lineRule="auto"/>
        <w:jc w:val="center"/>
        <w:rPr>
          <w:rFonts w:eastAsia="Times New Roman"/>
          <w:b/>
          <w:bCs/>
          <w:sz w:val="36"/>
          <w:szCs w:val="40"/>
          <w:lang w:eastAsia="en-IN"/>
        </w:rPr>
      </w:pPr>
      <w:r>
        <w:rPr>
          <w:rFonts w:eastAsia="Times New Roman"/>
          <w:b/>
          <w:bCs/>
          <w:sz w:val="36"/>
          <w:szCs w:val="40"/>
          <w:lang w:eastAsia="en-IN"/>
        </w:rPr>
        <w:t>STUDENT ID:2019298</w:t>
      </w:r>
    </w:p>
    <w:p w14:paraId="7710FCE5" w14:textId="5F639CF1" w:rsidR="00631B1D" w:rsidRDefault="00631B1D" w:rsidP="00631B1D">
      <w:pPr>
        <w:spacing w:line="259" w:lineRule="auto"/>
        <w:jc w:val="center"/>
        <w:rPr>
          <w:rFonts w:eastAsia="Times New Roman"/>
          <w:b/>
          <w:bCs/>
          <w:sz w:val="36"/>
          <w:szCs w:val="40"/>
          <w:lang w:eastAsia="en-IN"/>
        </w:rPr>
      </w:pPr>
      <w:r>
        <w:rPr>
          <w:rFonts w:eastAsia="Times New Roman"/>
          <w:b/>
          <w:bCs/>
          <w:sz w:val="36"/>
          <w:szCs w:val="40"/>
          <w:lang w:eastAsia="en-IN"/>
        </w:rPr>
        <w:t xml:space="preserve">MODULE </w:t>
      </w:r>
      <w:proofErr w:type="gramStart"/>
      <w:r>
        <w:rPr>
          <w:rFonts w:eastAsia="Times New Roman"/>
          <w:b/>
          <w:bCs/>
          <w:sz w:val="36"/>
          <w:szCs w:val="40"/>
          <w:lang w:eastAsia="en-IN"/>
        </w:rPr>
        <w:t>NAME:</w:t>
      </w:r>
      <w:r>
        <w:rPr>
          <w:rFonts w:eastAsia="Times New Roman"/>
          <w:b/>
          <w:bCs/>
          <w:sz w:val="36"/>
          <w:szCs w:val="40"/>
          <w:lang w:eastAsia="en-IN"/>
        </w:rPr>
        <w:t>THE</w:t>
      </w:r>
      <w:proofErr w:type="gramEnd"/>
      <w:r>
        <w:rPr>
          <w:rFonts w:eastAsia="Times New Roman"/>
          <w:b/>
          <w:bCs/>
          <w:sz w:val="36"/>
          <w:szCs w:val="40"/>
          <w:lang w:eastAsia="en-IN"/>
        </w:rPr>
        <w:t xml:space="preserve"> LOCAL BUSINESS ENVIROMENT</w:t>
      </w:r>
    </w:p>
    <w:p w14:paraId="728B27EF" w14:textId="5D1D0287" w:rsidR="00D44A16" w:rsidRPr="00631B1D" w:rsidRDefault="00631B1D" w:rsidP="00631B1D">
      <w:pPr>
        <w:spacing w:line="259" w:lineRule="auto"/>
        <w:jc w:val="center"/>
        <w:rPr>
          <w:rFonts w:eastAsia="Times New Roman"/>
          <w:b/>
          <w:bCs/>
          <w:sz w:val="36"/>
          <w:szCs w:val="40"/>
          <w:lang w:eastAsia="en-IN"/>
        </w:rPr>
      </w:pPr>
      <w:r>
        <w:rPr>
          <w:rFonts w:eastAsia="Times New Roman"/>
          <w:b/>
          <w:bCs/>
          <w:sz w:val="36"/>
          <w:szCs w:val="40"/>
          <w:lang w:eastAsia="en-IN"/>
        </w:rPr>
        <w:t xml:space="preserve">MODULE </w:t>
      </w:r>
      <w:proofErr w:type="gramStart"/>
      <w:r>
        <w:rPr>
          <w:rFonts w:eastAsia="Times New Roman"/>
          <w:b/>
          <w:bCs/>
          <w:sz w:val="36"/>
          <w:szCs w:val="40"/>
          <w:lang w:eastAsia="en-IN"/>
        </w:rPr>
        <w:t>CODE:LCBB</w:t>
      </w:r>
      <w:proofErr w:type="gramEnd"/>
      <w:r>
        <w:rPr>
          <w:rFonts w:eastAsia="Times New Roman"/>
          <w:b/>
          <w:bCs/>
          <w:sz w:val="36"/>
          <w:szCs w:val="40"/>
          <w:lang w:eastAsia="en-IN"/>
        </w:rPr>
        <w:t>400</w:t>
      </w:r>
      <w:r>
        <w:rPr>
          <w:rFonts w:eastAsia="Times New Roman"/>
          <w:b/>
          <w:bCs/>
          <w:sz w:val="36"/>
          <w:szCs w:val="40"/>
          <w:lang w:eastAsia="en-IN"/>
        </w:rPr>
        <w:t>5</w:t>
      </w:r>
    </w:p>
    <w:p w14:paraId="38687755" w14:textId="3CF6D46D" w:rsidR="00D44A16" w:rsidRDefault="00D44A16" w:rsidP="00D44A16">
      <w:pPr>
        <w:jc w:val="center"/>
        <w:rPr>
          <w:b/>
          <w:sz w:val="44"/>
          <w:szCs w:val="44"/>
          <w:u w:val="single"/>
          <w:lang w:val="en-GB"/>
        </w:rPr>
      </w:pPr>
      <w:r w:rsidRPr="0064716C">
        <w:rPr>
          <w:b/>
          <w:sz w:val="44"/>
          <w:szCs w:val="44"/>
          <w:u w:val="single"/>
          <w:lang w:val="en-GB"/>
        </w:rPr>
        <w:t>The Global Business Environment</w:t>
      </w:r>
    </w:p>
    <w:p w14:paraId="64403C34" w14:textId="5AE63F90" w:rsidR="00631B1D" w:rsidRPr="0064716C" w:rsidRDefault="00631B1D" w:rsidP="00D44A16">
      <w:pPr>
        <w:jc w:val="center"/>
        <w:rPr>
          <w:b/>
          <w:sz w:val="44"/>
          <w:szCs w:val="44"/>
          <w:u w:val="single"/>
          <w:lang w:val="en-GB"/>
        </w:rPr>
      </w:pPr>
      <w:r>
        <w:rPr>
          <w:b/>
          <w:sz w:val="44"/>
          <w:szCs w:val="44"/>
          <w:u w:val="single"/>
          <w:lang w:val="en-GB"/>
        </w:rPr>
        <w:t>ASSESMENT 1</w:t>
      </w:r>
    </w:p>
    <w:p w14:paraId="1AB6DC5C" w14:textId="77777777" w:rsidR="00D44A16" w:rsidRPr="0064716C" w:rsidRDefault="00D44A16" w:rsidP="00D44A16">
      <w:pPr>
        <w:jc w:val="center"/>
        <w:rPr>
          <w:b/>
          <w:sz w:val="44"/>
          <w:szCs w:val="44"/>
          <w:u w:val="single"/>
          <w:lang w:val="en-GB"/>
        </w:rPr>
      </w:pPr>
    </w:p>
    <w:p w14:paraId="74307F26" w14:textId="77777777" w:rsidR="00D44A16" w:rsidRPr="0064716C" w:rsidRDefault="00D44A16" w:rsidP="00D44A16">
      <w:pPr>
        <w:rPr>
          <w:lang w:val="en-GB"/>
        </w:rPr>
      </w:pPr>
    </w:p>
    <w:p w14:paraId="038ACAD2" w14:textId="77777777" w:rsidR="00D44A16" w:rsidRPr="0064716C" w:rsidRDefault="00D44A16" w:rsidP="00D44A16">
      <w:pPr>
        <w:rPr>
          <w:lang w:val="en-GB"/>
        </w:rPr>
      </w:pPr>
    </w:p>
    <w:p w14:paraId="7E93910F" w14:textId="77777777" w:rsidR="00D44A16" w:rsidRPr="0064716C" w:rsidRDefault="00D44A16" w:rsidP="00D44A16">
      <w:pPr>
        <w:spacing w:line="276" w:lineRule="auto"/>
        <w:jc w:val="left"/>
        <w:rPr>
          <w:lang w:val="en-GB"/>
        </w:rPr>
      </w:pPr>
      <w:r w:rsidRPr="0064716C">
        <w:rPr>
          <w:lang w:val="en-GB"/>
        </w:rPr>
        <w:br w:type="page"/>
      </w:r>
    </w:p>
    <w:sdt>
      <w:sdtPr>
        <w:rPr>
          <w:rFonts w:ascii="Arial" w:eastAsiaTheme="minorHAnsi" w:hAnsi="Arial" w:cstheme="minorBidi"/>
          <w:b w:val="0"/>
          <w:bCs w:val="0"/>
          <w:color w:val="auto"/>
          <w:sz w:val="24"/>
          <w:szCs w:val="22"/>
          <w:lang w:val="en-GB" w:eastAsia="en-US"/>
        </w:rPr>
        <w:id w:val="-170416046"/>
        <w:docPartObj>
          <w:docPartGallery w:val="Table of Contents"/>
          <w:docPartUnique/>
        </w:docPartObj>
      </w:sdtPr>
      <w:sdtEndPr>
        <w:rPr>
          <w:noProof/>
        </w:rPr>
      </w:sdtEndPr>
      <w:sdtContent>
        <w:p w14:paraId="7E30E42E" w14:textId="77777777" w:rsidR="00D44A16" w:rsidRPr="0064716C" w:rsidRDefault="00D44A16" w:rsidP="00D44A16">
          <w:pPr>
            <w:pStyle w:val="TOCHeading"/>
            <w:rPr>
              <w:rFonts w:ascii="Arial" w:hAnsi="Arial" w:cs="Arial"/>
              <w:lang w:val="en-GB"/>
            </w:rPr>
          </w:pPr>
          <w:r w:rsidRPr="0064716C">
            <w:rPr>
              <w:rFonts w:ascii="Arial" w:hAnsi="Arial" w:cs="Arial"/>
              <w:lang w:val="en-GB"/>
            </w:rPr>
            <w:t>Table of Contents</w:t>
          </w:r>
        </w:p>
        <w:p w14:paraId="34AEC31B" w14:textId="77777777" w:rsidR="00D44A16" w:rsidRDefault="00D44A16" w:rsidP="00D44A16">
          <w:pPr>
            <w:pStyle w:val="TOC1"/>
            <w:tabs>
              <w:tab w:val="right" w:leader="dot" w:pos="9016"/>
            </w:tabs>
            <w:rPr>
              <w:noProof/>
            </w:rPr>
          </w:pPr>
          <w:r w:rsidRPr="0064716C">
            <w:rPr>
              <w:lang w:val="en-GB"/>
            </w:rPr>
            <w:fldChar w:fldCharType="begin"/>
          </w:r>
          <w:r w:rsidRPr="0064716C">
            <w:rPr>
              <w:lang w:val="en-GB"/>
            </w:rPr>
            <w:instrText xml:space="preserve"> TOC \o "1-3" \h \z \u </w:instrText>
          </w:r>
          <w:r w:rsidRPr="0064716C">
            <w:rPr>
              <w:lang w:val="en-GB"/>
            </w:rPr>
            <w:fldChar w:fldCharType="separate"/>
          </w:r>
          <w:hyperlink w:anchor="_Toc90639774" w:history="1">
            <w:r w:rsidRPr="00E36E3B">
              <w:rPr>
                <w:rStyle w:val="Hyperlink"/>
                <w:rFonts w:eastAsia="Times New Roman"/>
                <w:noProof/>
                <w:lang w:val="en-GB" w:eastAsia="en-IN"/>
              </w:rPr>
              <w:t>Introduction</w:t>
            </w:r>
            <w:r>
              <w:rPr>
                <w:noProof/>
                <w:webHidden/>
              </w:rPr>
              <w:tab/>
            </w:r>
            <w:r>
              <w:rPr>
                <w:noProof/>
                <w:webHidden/>
              </w:rPr>
              <w:fldChar w:fldCharType="begin"/>
            </w:r>
            <w:r>
              <w:rPr>
                <w:noProof/>
                <w:webHidden/>
              </w:rPr>
              <w:instrText xml:space="preserve"> PAGEREF _Toc90639774 \h </w:instrText>
            </w:r>
            <w:r>
              <w:rPr>
                <w:noProof/>
                <w:webHidden/>
              </w:rPr>
            </w:r>
            <w:r>
              <w:rPr>
                <w:noProof/>
                <w:webHidden/>
              </w:rPr>
              <w:fldChar w:fldCharType="separate"/>
            </w:r>
            <w:r>
              <w:rPr>
                <w:noProof/>
                <w:webHidden/>
              </w:rPr>
              <w:t>3</w:t>
            </w:r>
            <w:r>
              <w:rPr>
                <w:noProof/>
                <w:webHidden/>
              </w:rPr>
              <w:fldChar w:fldCharType="end"/>
            </w:r>
          </w:hyperlink>
        </w:p>
        <w:p w14:paraId="2F7FA92B" w14:textId="77777777" w:rsidR="00D44A16" w:rsidRDefault="00D44A16" w:rsidP="00D44A16">
          <w:pPr>
            <w:pStyle w:val="TOC1"/>
            <w:tabs>
              <w:tab w:val="right" w:leader="dot" w:pos="9016"/>
            </w:tabs>
            <w:rPr>
              <w:noProof/>
            </w:rPr>
          </w:pPr>
          <w:hyperlink w:anchor="_Toc90639775" w:history="1">
            <w:r w:rsidRPr="00E36E3B">
              <w:rPr>
                <w:rStyle w:val="Hyperlink"/>
                <w:rFonts w:eastAsia="Times New Roman"/>
                <w:noProof/>
                <w:lang w:val="en-GB" w:eastAsia="en-IN"/>
              </w:rPr>
              <w:t>About the Company</w:t>
            </w:r>
            <w:r>
              <w:rPr>
                <w:noProof/>
                <w:webHidden/>
              </w:rPr>
              <w:tab/>
            </w:r>
            <w:r>
              <w:rPr>
                <w:noProof/>
                <w:webHidden/>
              </w:rPr>
              <w:fldChar w:fldCharType="begin"/>
            </w:r>
            <w:r>
              <w:rPr>
                <w:noProof/>
                <w:webHidden/>
              </w:rPr>
              <w:instrText xml:space="preserve"> PAGEREF _Toc90639775 \h </w:instrText>
            </w:r>
            <w:r>
              <w:rPr>
                <w:noProof/>
                <w:webHidden/>
              </w:rPr>
            </w:r>
            <w:r>
              <w:rPr>
                <w:noProof/>
                <w:webHidden/>
              </w:rPr>
              <w:fldChar w:fldCharType="separate"/>
            </w:r>
            <w:r>
              <w:rPr>
                <w:noProof/>
                <w:webHidden/>
              </w:rPr>
              <w:t>3</w:t>
            </w:r>
            <w:r>
              <w:rPr>
                <w:noProof/>
                <w:webHidden/>
              </w:rPr>
              <w:fldChar w:fldCharType="end"/>
            </w:r>
          </w:hyperlink>
        </w:p>
        <w:p w14:paraId="4F899F9A" w14:textId="77777777" w:rsidR="00D44A16" w:rsidRDefault="00D44A16" w:rsidP="00D44A16">
          <w:pPr>
            <w:pStyle w:val="TOC1"/>
            <w:tabs>
              <w:tab w:val="right" w:leader="dot" w:pos="9016"/>
            </w:tabs>
            <w:rPr>
              <w:noProof/>
            </w:rPr>
          </w:pPr>
          <w:hyperlink w:anchor="_Toc90639776" w:history="1">
            <w:r w:rsidRPr="00E36E3B">
              <w:rPr>
                <w:rStyle w:val="Hyperlink"/>
                <w:rFonts w:eastAsia="Times New Roman"/>
                <w:noProof/>
                <w:lang w:val="en-GB" w:eastAsia="en-IN"/>
              </w:rPr>
              <w:t>External Business Environment</w:t>
            </w:r>
            <w:r>
              <w:rPr>
                <w:noProof/>
                <w:webHidden/>
              </w:rPr>
              <w:tab/>
            </w:r>
            <w:r>
              <w:rPr>
                <w:noProof/>
                <w:webHidden/>
              </w:rPr>
              <w:fldChar w:fldCharType="begin"/>
            </w:r>
            <w:r>
              <w:rPr>
                <w:noProof/>
                <w:webHidden/>
              </w:rPr>
              <w:instrText xml:space="preserve"> PAGEREF _Toc90639776 \h </w:instrText>
            </w:r>
            <w:r>
              <w:rPr>
                <w:noProof/>
                <w:webHidden/>
              </w:rPr>
            </w:r>
            <w:r>
              <w:rPr>
                <w:noProof/>
                <w:webHidden/>
              </w:rPr>
              <w:fldChar w:fldCharType="separate"/>
            </w:r>
            <w:r>
              <w:rPr>
                <w:noProof/>
                <w:webHidden/>
              </w:rPr>
              <w:t>3</w:t>
            </w:r>
            <w:r>
              <w:rPr>
                <w:noProof/>
                <w:webHidden/>
              </w:rPr>
              <w:fldChar w:fldCharType="end"/>
            </w:r>
          </w:hyperlink>
        </w:p>
        <w:p w14:paraId="6DBCADA3" w14:textId="77777777" w:rsidR="00D44A16" w:rsidRDefault="00D44A16" w:rsidP="00D44A16">
          <w:pPr>
            <w:pStyle w:val="TOC2"/>
            <w:tabs>
              <w:tab w:val="right" w:leader="dot" w:pos="9016"/>
            </w:tabs>
            <w:rPr>
              <w:noProof/>
            </w:rPr>
          </w:pPr>
          <w:hyperlink w:anchor="_Toc90639777" w:history="1">
            <w:r w:rsidRPr="00E36E3B">
              <w:rPr>
                <w:rStyle w:val="Hyperlink"/>
                <w:rFonts w:eastAsia="Times New Roman"/>
                <w:noProof/>
                <w:lang w:val="en-GB" w:eastAsia="en-IN"/>
              </w:rPr>
              <w:t>PESTEL Analysis</w:t>
            </w:r>
            <w:r>
              <w:rPr>
                <w:noProof/>
                <w:webHidden/>
              </w:rPr>
              <w:tab/>
            </w:r>
            <w:r>
              <w:rPr>
                <w:noProof/>
                <w:webHidden/>
              </w:rPr>
              <w:fldChar w:fldCharType="begin"/>
            </w:r>
            <w:r>
              <w:rPr>
                <w:noProof/>
                <w:webHidden/>
              </w:rPr>
              <w:instrText xml:space="preserve"> PAGEREF _Toc90639777 \h </w:instrText>
            </w:r>
            <w:r>
              <w:rPr>
                <w:noProof/>
                <w:webHidden/>
              </w:rPr>
            </w:r>
            <w:r>
              <w:rPr>
                <w:noProof/>
                <w:webHidden/>
              </w:rPr>
              <w:fldChar w:fldCharType="separate"/>
            </w:r>
            <w:r>
              <w:rPr>
                <w:noProof/>
                <w:webHidden/>
              </w:rPr>
              <w:t>3</w:t>
            </w:r>
            <w:r>
              <w:rPr>
                <w:noProof/>
                <w:webHidden/>
              </w:rPr>
              <w:fldChar w:fldCharType="end"/>
            </w:r>
          </w:hyperlink>
        </w:p>
        <w:p w14:paraId="7A5E261F" w14:textId="77777777" w:rsidR="00D44A16" w:rsidRDefault="00D44A16" w:rsidP="00D44A16">
          <w:pPr>
            <w:pStyle w:val="TOC1"/>
            <w:tabs>
              <w:tab w:val="right" w:leader="dot" w:pos="9016"/>
            </w:tabs>
            <w:rPr>
              <w:noProof/>
            </w:rPr>
          </w:pPr>
          <w:hyperlink w:anchor="_Toc90639778" w:history="1">
            <w:r w:rsidRPr="00E36E3B">
              <w:rPr>
                <w:rStyle w:val="Hyperlink"/>
                <w:rFonts w:eastAsia="Times New Roman"/>
                <w:noProof/>
                <w:lang w:val="en-GB" w:eastAsia="en-IN"/>
              </w:rPr>
              <w:t>Internal Business Environment</w:t>
            </w:r>
            <w:r>
              <w:rPr>
                <w:noProof/>
                <w:webHidden/>
              </w:rPr>
              <w:tab/>
            </w:r>
            <w:r>
              <w:rPr>
                <w:noProof/>
                <w:webHidden/>
              </w:rPr>
              <w:fldChar w:fldCharType="begin"/>
            </w:r>
            <w:r>
              <w:rPr>
                <w:noProof/>
                <w:webHidden/>
              </w:rPr>
              <w:instrText xml:space="preserve"> PAGEREF _Toc90639778 \h </w:instrText>
            </w:r>
            <w:r>
              <w:rPr>
                <w:noProof/>
                <w:webHidden/>
              </w:rPr>
            </w:r>
            <w:r>
              <w:rPr>
                <w:noProof/>
                <w:webHidden/>
              </w:rPr>
              <w:fldChar w:fldCharType="separate"/>
            </w:r>
            <w:r>
              <w:rPr>
                <w:noProof/>
                <w:webHidden/>
              </w:rPr>
              <w:t>5</w:t>
            </w:r>
            <w:r>
              <w:rPr>
                <w:noProof/>
                <w:webHidden/>
              </w:rPr>
              <w:fldChar w:fldCharType="end"/>
            </w:r>
          </w:hyperlink>
        </w:p>
        <w:p w14:paraId="08E96049" w14:textId="77777777" w:rsidR="00D44A16" w:rsidRDefault="00D44A16" w:rsidP="00D44A16">
          <w:pPr>
            <w:pStyle w:val="TOC2"/>
            <w:tabs>
              <w:tab w:val="right" w:leader="dot" w:pos="9016"/>
            </w:tabs>
            <w:rPr>
              <w:noProof/>
            </w:rPr>
          </w:pPr>
          <w:hyperlink w:anchor="_Toc90639779" w:history="1">
            <w:r w:rsidRPr="00E36E3B">
              <w:rPr>
                <w:rStyle w:val="Hyperlink"/>
                <w:rFonts w:eastAsia="Times New Roman"/>
                <w:noProof/>
                <w:lang w:val="en-GB" w:eastAsia="en-IN"/>
              </w:rPr>
              <w:t>SWOT Analysis</w:t>
            </w:r>
            <w:r>
              <w:rPr>
                <w:noProof/>
                <w:webHidden/>
              </w:rPr>
              <w:tab/>
            </w:r>
            <w:r>
              <w:rPr>
                <w:noProof/>
                <w:webHidden/>
              </w:rPr>
              <w:fldChar w:fldCharType="begin"/>
            </w:r>
            <w:r>
              <w:rPr>
                <w:noProof/>
                <w:webHidden/>
              </w:rPr>
              <w:instrText xml:space="preserve"> PAGEREF _Toc90639779 \h </w:instrText>
            </w:r>
            <w:r>
              <w:rPr>
                <w:noProof/>
                <w:webHidden/>
              </w:rPr>
            </w:r>
            <w:r>
              <w:rPr>
                <w:noProof/>
                <w:webHidden/>
              </w:rPr>
              <w:fldChar w:fldCharType="separate"/>
            </w:r>
            <w:r>
              <w:rPr>
                <w:noProof/>
                <w:webHidden/>
              </w:rPr>
              <w:t>5</w:t>
            </w:r>
            <w:r>
              <w:rPr>
                <w:noProof/>
                <w:webHidden/>
              </w:rPr>
              <w:fldChar w:fldCharType="end"/>
            </w:r>
          </w:hyperlink>
        </w:p>
        <w:p w14:paraId="7C1F8F15" w14:textId="77777777" w:rsidR="00D44A16" w:rsidRDefault="00D44A16" w:rsidP="00D44A16">
          <w:pPr>
            <w:pStyle w:val="TOC1"/>
            <w:tabs>
              <w:tab w:val="right" w:leader="dot" w:pos="9016"/>
            </w:tabs>
            <w:rPr>
              <w:noProof/>
            </w:rPr>
          </w:pPr>
          <w:hyperlink w:anchor="_Toc90639780" w:history="1">
            <w:r w:rsidRPr="00E36E3B">
              <w:rPr>
                <w:rStyle w:val="Hyperlink"/>
                <w:rFonts w:eastAsia="Times New Roman"/>
                <w:noProof/>
                <w:lang w:val="en-GB" w:eastAsia="en-IN"/>
              </w:rPr>
              <w:t>Competitive Analysis</w:t>
            </w:r>
            <w:r>
              <w:rPr>
                <w:noProof/>
                <w:webHidden/>
              </w:rPr>
              <w:tab/>
            </w:r>
            <w:r>
              <w:rPr>
                <w:noProof/>
                <w:webHidden/>
              </w:rPr>
              <w:fldChar w:fldCharType="begin"/>
            </w:r>
            <w:r>
              <w:rPr>
                <w:noProof/>
                <w:webHidden/>
              </w:rPr>
              <w:instrText xml:space="preserve"> PAGEREF _Toc90639780 \h </w:instrText>
            </w:r>
            <w:r>
              <w:rPr>
                <w:noProof/>
                <w:webHidden/>
              </w:rPr>
            </w:r>
            <w:r>
              <w:rPr>
                <w:noProof/>
                <w:webHidden/>
              </w:rPr>
              <w:fldChar w:fldCharType="separate"/>
            </w:r>
            <w:r>
              <w:rPr>
                <w:noProof/>
                <w:webHidden/>
              </w:rPr>
              <w:t>6</w:t>
            </w:r>
            <w:r>
              <w:rPr>
                <w:noProof/>
                <w:webHidden/>
              </w:rPr>
              <w:fldChar w:fldCharType="end"/>
            </w:r>
          </w:hyperlink>
        </w:p>
        <w:p w14:paraId="61C10C2B" w14:textId="77777777" w:rsidR="00D44A16" w:rsidRDefault="00D44A16" w:rsidP="00D44A16">
          <w:pPr>
            <w:pStyle w:val="TOC2"/>
            <w:tabs>
              <w:tab w:val="right" w:leader="dot" w:pos="9016"/>
            </w:tabs>
            <w:rPr>
              <w:noProof/>
            </w:rPr>
          </w:pPr>
          <w:hyperlink w:anchor="_Toc90639781" w:history="1">
            <w:r w:rsidRPr="00E36E3B">
              <w:rPr>
                <w:rStyle w:val="Hyperlink"/>
                <w:rFonts w:eastAsia="Times New Roman"/>
                <w:noProof/>
                <w:lang w:val="en-GB" w:eastAsia="en-IN"/>
              </w:rPr>
              <w:t>Porter’s Five Forces</w:t>
            </w:r>
            <w:r>
              <w:rPr>
                <w:noProof/>
                <w:webHidden/>
              </w:rPr>
              <w:tab/>
            </w:r>
            <w:r>
              <w:rPr>
                <w:noProof/>
                <w:webHidden/>
              </w:rPr>
              <w:fldChar w:fldCharType="begin"/>
            </w:r>
            <w:r>
              <w:rPr>
                <w:noProof/>
                <w:webHidden/>
              </w:rPr>
              <w:instrText xml:space="preserve"> PAGEREF _Toc90639781 \h </w:instrText>
            </w:r>
            <w:r>
              <w:rPr>
                <w:noProof/>
                <w:webHidden/>
              </w:rPr>
            </w:r>
            <w:r>
              <w:rPr>
                <w:noProof/>
                <w:webHidden/>
              </w:rPr>
              <w:fldChar w:fldCharType="separate"/>
            </w:r>
            <w:r>
              <w:rPr>
                <w:noProof/>
                <w:webHidden/>
              </w:rPr>
              <w:t>6</w:t>
            </w:r>
            <w:r>
              <w:rPr>
                <w:noProof/>
                <w:webHidden/>
              </w:rPr>
              <w:fldChar w:fldCharType="end"/>
            </w:r>
          </w:hyperlink>
        </w:p>
        <w:p w14:paraId="45FCAB0E" w14:textId="77777777" w:rsidR="00D44A16" w:rsidRDefault="00D44A16" w:rsidP="00D44A16">
          <w:pPr>
            <w:pStyle w:val="TOC2"/>
            <w:tabs>
              <w:tab w:val="right" w:leader="dot" w:pos="9016"/>
            </w:tabs>
            <w:rPr>
              <w:noProof/>
            </w:rPr>
          </w:pPr>
          <w:hyperlink w:anchor="_Toc90639782" w:history="1">
            <w:r w:rsidRPr="00E36E3B">
              <w:rPr>
                <w:rStyle w:val="Hyperlink"/>
                <w:rFonts w:eastAsia="Times New Roman"/>
                <w:noProof/>
                <w:lang w:val="en-GB" w:eastAsia="en-IN"/>
              </w:rPr>
              <w:t>Porter’s Value Chain Analysis</w:t>
            </w:r>
            <w:r>
              <w:rPr>
                <w:noProof/>
                <w:webHidden/>
              </w:rPr>
              <w:tab/>
            </w:r>
            <w:r>
              <w:rPr>
                <w:noProof/>
                <w:webHidden/>
              </w:rPr>
              <w:fldChar w:fldCharType="begin"/>
            </w:r>
            <w:r>
              <w:rPr>
                <w:noProof/>
                <w:webHidden/>
              </w:rPr>
              <w:instrText xml:space="preserve"> PAGEREF _Toc90639782 \h </w:instrText>
            </w:r>
            <w:r>
              <w:rPr>
                <w:noProof/>
                <w:webHidden/>
              </w:rPr>
            </w:r>
            <w:r>
              <w:rPr>
                <w:noProof/>
                <w:webHidden/>
              </w:rPr>
              <w:fldChar w:fldCharType="separate"/>
            </w:r>
            <w:r>
              <w:rPr>
                <w:noProof/>
                <w:webHidden/>
              </w:rPr>
              <w:t>8</w:t>
            </w:r>
            <w:r>
              <w:rPr>
                <w:noProof/>
                <w:webHidden/>
              </w:rPr>
              <w:fldChar w:fldCharType="end"/>
            </w:r>
          </w:hyperlink>
        </w:p>
        <w:p w14:paraId="093B2556" w14:textId="77777777" w:rsidR="00D44A16" w:rsidRDefault="00D44A16" w:rsidP="00D44A16">
          <w:pPr>
            <w:pStyle w:val="TOC1"/>
            <w:tabs>
              <w:tab w:val="right" w:leader="dot" w:pos="9016"/>
            </w:tabs>
            <w:rPr>
              <w:noProof/>
            </w:rPr>
          </w:pPr>
          <w:hyperlink w:anchor="_Toc90639783" w:history="1">
            <w:r w:rsidRPr="00E36E3B">
              <w:rPr>
                <w:rStyle w:val="Hyperlink"/>
                <w:rFonts w:eastAsia="Times New Roman"/>
                <w:noProof/>
                <w:lang w:val="en-GB" w:eastAsia="en-IN"/>
              </w:rPr>
              <w:t>Conclusion</w:t>
            </w:r>
            <w:r>
              <w:rPr>
                <w:noProof/>
                <w:webHidden/>
              </w:rPr>
              <w:tab/>
            </w:r>
            <w:r>
              <w:rPr>
                <w:noProof/>
                <w:webHidden/>
              </w:rPr>
              <w:fldChar w:fldCharType="begin"/>
            </w:r>
            <w:r>
              <w:rPr>
                <w:noProof/>
                <w:webHidden/>
              </w:rPr>
              <w:instrText xml:space="preserve"> PAGEREF _Toc90639783 \h </w:instrText>
            </w:r>
            <w:r>
              <w:rPr>
                <w:noProof/>
                <w:webHidden/>
              </w:rPr>
            </w:r>
            <w:r>
              <w:rPr>
                <w:noProof/>
                <w:webHidden/>
              </w:rPr>
              <w:fldChar w:fldCharType="separate"/>
            </w:r>
            <w:r>
              <w:rPr>
                <w:noProof/>
                <w:webHidden/>
              </w:rPr>
              <w:t>9</w:t>
            </w:r>
            <w:r>
              <w:rPr>
                <w:noProof/>
                <w:webHidden/>
              </w:rPr>
              <w:fldChar w:fldCharType="end"/>
            </w:r>
          </w:hyperlink>
        </w:p>
        <w:p w14:paraId="3D140146" w14:textId="77777777" w:rsidR="00D44A16" w:rsidRDefault="00D44A16" w:rsidP="00D44A16">
          <w:pPr>
            <w:pStyle w:val="TOC1"/>
            <w:tabs>
              <w:tab w:val="right" w:leader="dot" w:pos="9016"/>
            </w:tabs>
            <w:rPr>
              <w:noProof/>
            </w:rPr>
          </w:pPr>
          <w:hyperlink w:anchor="_Toc90639784" w:history="1">
            <w:r w:rsidRPr="00E36E3B">
              <w:rPr>
                <w:rStyle w:val="Hyperlink"/>
                <w:noProof/>
              </w:rPr>
              <w:t>References</w:t>
            </w:r>
            <w:r>
              <w:rPr>
                <w:noProof/>
                <w:webHidden/>
              </w:rPr>
              <w:tab/>
            </w:r>
            <w:r>
              <w:rPr>
                <w:noProof/>
                <w:webHidden/>
              </w:rPr>
              <w:fldChar w:fldCharType="begin"/>
            </w:r>
            <w:r>
              <w:rPr>
                <w:noProof/>
                <w:webHidden/>
              </w:rPr>
              <w:instrText xml:space="preserve"> PAGEREF _Toc90639784 \h </w:instrText>
            </w:r>
            <w:r>
              <w:rPr>
                <w:noProof/>
                <w:webHidden/>
              </w:rPr>
            </w:r>
            <w:r>
              <w:rPr>
                <w:noProof/>
                <w:webHidden/>
              </w:rPr>
              <w:fldChar w:fldCharType="separate"/>
            </w:r>
            <w:r>
              <w:rPr>
                <w:noProof/>
                <w:webHidden/>
              </w:rPr>
              <w:t>10</w:t>
            </w:r>
            <w:r>
              <w:rPr>
                <w:noProof/>
                <w:webHidden/>
              </w:rPr>
              <w:fldChar w:fldCharType="end"/>
            </w:r>
          </w:hyperlink>
        </w:p>
        <w:p w14:paraId="4381BAA3" w14:textId="77777777" w:rsidR="00D44A16" w:rsidRPr="0064716C" w:rsidRDefault="00D44A16" w:rsidP="00D44A16">
          <w:pPr>
            <w:rPr>
              <w:lang w:val="en-GB"/>
            </w:rPr>
          </w:pPr>
          <w:r w:rsidRPr="0064716C">
            <w:rPr>
              <w:b/>
              <w:bCs/>
              <w:noProof/>
              <w:lang w:val="en-GB"/>
            </w:rPr>
            <w:fldChar w:fldCharType="end"/>
          </w:r>
        </w:p>
      </w:sdtContent>
    </w:sdt>
    <w:p w14:paraId="62E1E1BE" w14:textId="77777777" w:rsidR="00D44A16" w:rsidRPr="0064716C" w:rsidRDefault="00D44A16" w:rsidP="00D44A16">
      <w:pPr>
        <w:spacing w:line="276" w:lineRule="auto"/>
        <w:jc w:val="left"/>
        <w:rPr>
          <w:lang w:val="en-GB"/>
        </w:rPr>
      </w:pPr>
      <w:r w:rsidRPr="0064716C">
        <w:rPr>
          <w:lang w:val="en-GB"/>
        </w:rPr>
        <w:br w:type="page"/>
      </w:r>
    </w:p>
    <w:p w14:paraId="0E9E30C2" w14:textId="77777777" w:rsidR="00D44A16" w:rsidRPr="0064716C" w:rsidRDefault="00D44A16" w:rsidP="00D44A16">
      <w:pPr>
        <w:pStyle w:val="Heading1"/>
        <w:rPr>
          <w:rFonts w:ascii="Times New Roman" w:eastAsia="Times New Roman" w:hAnsi="Times New Roman" w:cs="Times New Roman"/>
          <w:lang w:val="en-GB" w:eastAsia="en-IN"/>
        </w:rPr>
      </w:pPr>
      <w:bookmarkStart w:id="0" w:name="_Toc90639774"/>
      <w:r w:rsidRPr="0064716C">
        <w:rPr>
          <w:rFonts w:eastAsia="Times New Roman"/>
          <w:lang w:val="en-GB" w:eastAsia="en-IN"/>
        </w:rPr>
        <w:lastRenderedPageBreak/>
        <w:t>Introduction</w:t>
      </w:r>
      <w:bookmarkEnd w:id="0"/>
    </w:p>
    <w:p w14:paraId="65C14A2E" w14:textId="77777777" w:rsidR="00D44A16" w:rsidRPr="0064716C" w:rsidRDefault="00D44A16" w:rsidP="00D44A16">
      <w:pPr>
        <w:rPr>
          <w:rFonts w:ascii="Times New Roman" w:hAnsi="Times New Roman" w:cs="Times New Roman"/>
          <w:lang w:val="en-GB" w:eastAsia="en-IN"/>
        </w:rPr>
      </w:pPr>
      <w:r w:rsidRPr="0064716C">
        <w:rPr>
          <w:lang w:val="en-GB" w:eastAsia="en-IN"/>
        </w:rPr>
        <w:t xml:space="preserve">This report focuses on presenting a detailed analysis regarding the global business environment for an organization based in the automobile sector with the UK. The evaluation shall be reflecting the different challenges that are encountered by the company while trading </w:t>
      </w:r>
      <w:proofErr w:type="gramStart"/>
      <w:r w:rsidRPr="0064716C">
        <w:rPr>
          <w:lang w:val="en-GB" w:eastAsia="en-IN"/>
        </w:rPr>
        <w:t>all across</w:t>
      </w:r>
      <w:proofErr w:type="gramEnd"/>
      <w:r w:rsidRPr="0064716C">
        <w:rPr>
          <w:lang w:val="en-GB" w:eastAsia="en-IN"/>
        </w:rPr>
        <w:t xml:space="preserve"> the globe. Application of different frameworks and models shall be done to complete the analysis as per the requirement. The organization that is being selected for this report is Toyota, which is an important company in the automobile sector over the world.</w:t>
      </w:r>
    </w:p>
    <w:p w14:paraId="4347C065" w14:textId="77777777" w:rsidR="00D44A16" w:rsidRPr="0064716C" w:rsidRDefault="00D44A16" w:rsidP="00D44A16">
      <w:pPr>
        <w:pStyle w:val="Heading1"/>
        <w:rPr>
          <w:rFonts w:ascii="Times New Roman" w:eastAsia="Times New Roman" w:hAnsi="Times New Roman" w:cs="Times New Roman"/>
          <w:lang w:val="en-GB" w:eastAsia="en-IN"/>
        </w:rPr>
      </w:pPr>
      <w:bookmarkStart w:id="1" w:name="_Toc90639775"/>
      <w:r w:rsidRPr="0064716C">
        <w:rPr>
          <w:rFonts w:eastAsia="Times New Roman"/>
          <w:lang w:val="en-GB" w:eastAsia="en-IN"/>
        </w:rPr>
        <w:t>About the Company</w:t>
      </w:r>
      <w:bookmarkEnd w:id="1"/>
    </w:p>
    <w:p w14:paraId="32ACBBEF" w14:textId="77777777" w:rsidR="00D44A16" w:rsidRPr="0064716C" w:rsidRDefault="00D44A16" w:rsidP="00D44A16">
      <w:pPr>
        <w:rPr>
          <w:rFonts w:ascii="Times New Roman" w:hAnsi="Times New Roman" w:cs="Times New Roman"/>
          <w:lang w:val="en-GB" w:eastAsia="en-IN"/>
        </w:rPr>
      </w:pPr>
      <w:r w:rsidRPr="0064716C">
        <w:rPr>
          <w:lang w:val="en-GB" w:eastAsia="en-IN"/>
        </w:rPr>
        <w:t xml:space="preserve">Toyota Motor Corporation which is commonly known as Toyota tends to be a Japanese automobile manufacturer providing services in several nations all over the world. The company was founded in 1937 and has </w:t>
      </w:r>
      <w:proofErr w:type="gramStart"/>
      <w:r w:rsidRPr="0064716C">
        <w:rPr>
          <w:lang w:val="en-GB" w:eastAsia="en-IN"/>
        </w:rPr>
        <w:t>its</w:t>
      </w:r>
      <w:proofErr w:type="gramEnd"/>
      <w:r w:rsidRPr="0064716C">
        <w:rPr>
          <w:lang w:val="en-GB" w:eastAsia="en-IN"/>
        </w:rPr>
        <w:t xml:space="preserve"> headquarter in Toyota City, Aichi Japan. Toyota tends to be one of the largest automobile manufacturers serving on a worldwide basis. For the year 2021, 266283 employees are observed to be working for Toyota and the company achieved a net income of ¥2,282,378 million as well as the revenue being US$2197748 million for the year 2021</w:t>
      </w:r>
      <w:r>
        <w:rPr>
          <w:lang w:val="en-GB" w:eastAsia="en-IN"/>
        </w:rPr>
        <w:t xml:space="preserve"> </w:t>
      </w:r>
      <w:sdt>
        <w:sdtPr>
          <w:rPr>
            <w:lang w:val="en-GB" w:eastAsia="en-IN"/>
          </w:rPr>
          <w:id w:val="-575122090"/>
          <w:citation/>
        </w:sdtPr>
        <w:sdtContent>
          <w:r>
            <w:rPr>
              <w:lang w:val="en-GB" w:eastAsia="en-IN"/>
            </w:rPr>
            <w:fldChar w:fldCharType="begin"/>
          </w:r>
          <w:r>
            <w:rPr>
              <w:lang w:eastAsia="en-IN"/>
            </w:rPr>
            <w:instrText xml:space="preserve"> CITATION glo21 \l 16393 </w:instrText>
          </w:r>
          <w:r>
            <w:rPr>
              <w:lang w:val="en-GB" w:eastAsia="en-IN"/>
            </w:rPr>
            <w:fldChar w:fldCharType="separate"/>
          </w:r>
          <w:r>
            <w:rPr>
              <w:noProof/>
              <w:lang w:eastAsia="en-IN"/>
            </w:rPr>
            <w:t>(global.toyota, 2021)</w:t>
          </w:r>
          <w:r>
            <w:rPr>
              <w:lang w:val="en-GB" w:eastAsia="en-IN"/>
            </w:rPr>
            <w:fldChar w:fldCharType="end"/>
          </w:r>
        </w:sdtContent>
      </w:sdt>
      <w:r w:rsidRPr="0064716C">
        <w:rPr>
          <w:lang w:val="en-GB" w:eastAsia="en-IN"/>
        </w:rPr>
        <w:t>.</w:t>
      </w:r>
    </w:p>
    <w:p w14:paraId="27B2801D" w14:textId="77777777" w:rsidR="00D44A16" w:rsidRPr="0064716C" w:rsidRDefault="00D44A16" w:rsidP="00D44A16">
      <w:pPr>
        <w:pStyle w:val="Heading1"/>
        <w:rPr>
          <w:rFonts w:ascii="Times New Roman" w:eastAsia="Times New Roman" w:hAnsi="Times New Roman" w:cs="Times New Roman"/>
          <w:lang w:val="en-GB" w:eastAsia="en-IN"/>
        </w:rPr>
      </w:pPr>
      <w:bookmarkStart w:id="2" w:name="_Toc90639776"/>
      <w:r w:rsidRPr="0064716C">
        <w:rPr>
          <w:rFonts w:eastAsia="Times New Roman"/>
          <w:lang w:val="en-GB" w:eastAsia="en-IN"/>
        </w:rPr>
        <w:t>External Business Environment</w:t>
      </w:r>
      <w:bookmarkEnd w:id="2"/>
    </w:p>
    <w:p w14:paraId="05E9AC89" w14:textId="77777777" w:rsidR="00D44A16" w:rsidRPr="0064716C" w:rsidRDefault="00D44A16" w:rsidP="00D44A16">
      <w:pPr>
        <w:pStyle w:val="Heading2"/>
        <w:rPr>
          <w:rFonts w:ascii="Times New Roman" w:eastAsia="Times New Roman" w:hAnsi="Times New Roman" w:cs="Times New Roman"/>
          <w:lang w:val="en-GB" w:eastAsia="en-IN"/>
        </w:rPr>
      </w:pPr>
      <w:bookmarkStart w:id="3" w:name="_Toc90639777"/>
      <w:r w:rsidRPr="0064716C">
        <w:rPr>
          <w:rFonts w:eastAsia="Times New Roman"/>
          <w:lang w:val="en-GB" w:eastAsia="en-IN"/>
        </w:rPr>
        <w:t>PESTEL Analysis</w:t>
      </w:r>
      <w:bookmarkEnd w:id="3"/>
    </w:p>
    <w:p w14:paraId="708CA8A2" w14:textId="77777777" w:rsidR="00D44A16" w:rsidRPr="0064716C" w:rsidRDefault="00D44A16" w:rsidP="00D44A16">
      <w:pPr>
        <w:rPr>
          <w:rFonts w:ascii="Times New Roman" w:hAnsi="Times New Roman" w:cs="Times New Roman"/>
          <w:lang w:val="en-GB" w:eastAsia="en-IN"/>
        </w:rPr>
      </w:pPr>
      <w:r w:rsidRPr="0064716C">
        <w:rPr>
          <w:lang w:val="en-GB" w:eastAsia="en-IN"/>
        </w:rPr>
        <w:t>The external business environment analysis shall be performed by applying the tool of PESTEL analysis, which provides information about the company’s challenges and opportunities received for the business operations in the global sector.</w:t>
      </w:r>
    </w:p>
    <w:p w14:paraId="5F2E36C7" w14:textId="77777777" w:rsidR="00D44A16" w:rsidRPr="0064716C" w:rsidRDefault="00D44A16" w:rsidP="00D44A16">
      <w:pPr>
        <w:rPr>
          <w:rFonts w:ascii="Times New Roman" w:hAnsi="Times New Roman" w:cs="Times New Roman"/>
          <w:lang w:val="en-GB" w:eastAsia="en-IN"/>
        </w:rPr>
      </w:pPr>
      <w:r w:rsidRPr="0064716C">
        <w:rPr>
          <w:b/>
          <w:lang w:val="en-GB" w:eastAsia="en-IN"/>
        </w:rPr>
        <w:t>Political Factor -</w:t>
      </w:r>
      <w:r w:rsidRPr="0064716C">
        <w:rPr>
          <w:lang w:val="en-GB" w:eastAsia="en-IN"/>
        </w:rPr>
        <w:t xml:space="preserve"> The political stability as observed in different major markets tend to be an opportunity related to Toyota for growing a minimum tension in the political scenario. The involvement of free trade agreements observed within Japan as well as other countries where the operation of Toyota exists provides an opportunity for the company to achieve improved market penetration. Nonetheless, the main area of challenges Toyota faces in terms of its political factor is the business of Toyota in the UK facing significant uncertainty due to political disturbances created over Brexit and the cold political tension between China and Japan</w:t>
      </w:r>
      <w:r>
        <w:rPr>
          <w:lang w:val="en-GB" w:eastAsia="en-IN"/>
        </w:rPr>
        <w:t xml:space="preserve"> </w:t>
      </w:r>
      <w:sdt>
        <w:sdtPr>
          <w:id w:val="-1107830682"/>
          <w:citation/>
        </w:sdtPr>
        <w:sdtContent>
          <w:r>
            <w:fldChar w:fldCharType="begin"/>
          </w:r>
          <w:r>
            <w:instrText xml:space="preserve">CITATION Placeholder1 \l 16393 </w:instrText>
          </w:r>
          <w:r>
            <w:fldChar w:fldCharType="separate"/>
          </w:r>
          <w:r>
            <w:rPr>
              <w:noProof/>
            </w:rPr>
            <w:t>(Ferguson, 2017)</w:t>
          </w:r>
          <w:r>
            <w:rPr>
              <w:noProof/>
            </w:rPr>
            <w:fldChar w:fldCharType="end"/>
          </w:r>
        </w:sdtContent>
      </w:sdt>
      <w:r w:rsidRPr="0064716C">
        <w:rPr>
          <w:lang w:val="en-GB" w:eastAsia="en-IN"/>
        </w:rPr>
        <w:t>.</w:t>
      </w:r>
    </w:p>
    <w:p w14:paraId="0AF847BD" w14:textId="77777777" w:rsidR="00D44A16" w:rsidRPr="0064716C" w:rsidRDefault="00D44A16" w:rsidP="00D44A16">
      <w:pPr>
        <w:rPr>
          <w:rFonts w:ascii="Times New Roman" w:hAnsi="Times New Roman" w:cs="Times New Roman"/>
          <w:lang w:val="en-GB" w:eastAsia="en-IN"/>
        </w:rPr>
      </w:pPr>
      <w:r w:rsidRPr="0064716C">
        <w:rPr>
          <w:b/>
          <w:lang w:val="en-GB" w:eastAsia="en-IN"/>
        </w:rPr>
        <w:lastRenderedPageBreak/>
        <w:t>Economic Factor -</w:t>
      </w:r>
      <w:r w:rsidRPr="0064716C">
        <w:rPr>
          <w:lang w:val="en-GB" w:eastAsia="en-IN"/>
        </w:rPr>
        <w:t xml:space="preserve"> There are several opportunities that Toyota faces for the purpose of improving their export processes from Japan that are also based on the weakness of the Japanese Yen. Moreover, Toyota is noticed to be growing its business in the U.S. making the economic condition of the country a better place to do business. Also, the economic scenario of the UK is in a bad condition, </w:t>
      </w:r>
      <w:proofErr w:type="spellStart"/>
      <w:r w:rsidRPr="0064716C">
        <w:rPr>
          <w:lang w:val="en-GB" w:eastAsia="en-IN"/>
        </w:rPr>
        <w:t>favoring</w:t>
      </w:r>
      <w:proofErr w:type="spellEnd"/>
      <w:r w:rsidRPr="0064716C">
        <w:rPr>
          <w:lang w:val="en-GB" w:eastAsia="en-IN"/>
        </w:rPr>
        <w:t xml:space="preserve"> Toyota to do their business in an efficient manner. Nonetheless, the challenges faced by Toyota in terms of economic aspect is that the rapid growth in the economy is opening opportunities for several other automobile organizations, thus growing the level of competition in the market.</w:t>
      </w:r>
    </w:p>
    <w:p w14:paraId="71E4D029" w14:textId="77777777" w:rsidR="00D44A16" w:rsidRPr="0064716C" w:rsidRDefault="00D44A16" w:rsidP="00D44A16">
      <w:pPr>
        <w:rPr>
          <w:rFonts w:ascii="Times New Roman" w:hAnsi="Times New Roman" w:cs="Times New Roman"/>
          <w:lang w:val="en-GB" w:eastAsia="en-IN"/>
        </w:rPr>
      </w:pPr>
      <w:r w:rsidRPr="0064716C">
        <w:rPr>
          <w:b/>
          <w:lang w:val="en-GB" w:eastAsia="en-IN"/>
        </w:rPr>
        <w:t>Social Factor -</w:t>
      </w:r>
      <w:r w:rsidRPr="0064716C">
        <w:rPr>
          <w:lang w:val="en-GB" w:eastAsia="en-IN"/>
        </w:rPr>
        <w:t xml:space="preserve"> Worldwide brands, for example, Toyota serve inside an assorted market that shows different social orders and societies. This winds up assuming a significant part occupied with the organization. During late occasions, the focal point of Toyotas has been completed on the commitment with their clients and furthermore giving the clients administrations which could acquire the client certainty and furthermore fabricate a superior brand picture prompting higher income and deals. The principal challenge looked at by Toyota in this viewpoint is augmenting the hole of abundance among people that influences the deals of the business.</w:t>
      </w:r>
    </w:p>
    <w:p w14:paraId="72129F11" w14:textId="77777777" w:rsidR="00D44A16" w:rsidRPr="0064716C" w:rsidRDefault="00D44A16" w:rsidP="00D44A16">
      <w:pPr>
        <w:rPr>
          <w:rFonts w:ascii="Times New Roman" w:hAnsi="Times New Roman" w:cs="Times New Roman"/>
          <w:lang w:val="en-GB" w:eastAsia="en-IN"/>
        </w:rPr>
      </w:pPr>
      <w:r w:rsidRPr="0064716C">
        <w:rPr>
          <w:b/>
          <w:lang w:val="en-GB" w:eastAsia="en-IN"/>
        </w:rPr>
        <w:t>Technological Factor -</w:t>
      </w:r>
      <w:r w:rsidRPr="0064716C">
        <w:rPr>
          <w:lang w:val="en-GB" w:eastAsia="en-IN"/>
        </w:rPr>
        <w:t xml:space="preserve"> The Technological perspectives sway Toyota on account of its being in an innovative business. These components of the examination of Toyota show a significant change in the innovation, </w:t>
      </w:r>
      <w:proofErr w:type="gramStart"/>
      <w:r w:rsidRPr="0064716C">
        <w:rPr>
          <w:lang w:val="en-GB" w:eastAsia="en-IN"/>
        </w:rPr>
        <w:t>in spite of</w:t>
      </w:r>
      <w:proofErr w:type="gramEnd"/>
      <w:r w:rsidRPr="0064716C">
        <w:rPr>
          <w:lang w:val="en-GB" w:eastAsia="en-IN"/>
        </w:rPr>
        <w:t xml:space="preserve"> the firm tending to the dangers of cybercrime with the assistance of Technological measures for security. The significant test looked at by Toyota is that the ascent of the utilization of web-based business and cybercrime alongside outstanding innovative progression has been noted concerning the organization's microenvironment remembering Trends for portable innovation</w:t>
      </w:r>
      <w:r>
        <w:rPr>
          <w:lang w:val="en-GB" w:eastAsia="en-IN"/>
        </w:rPr>
        <w:t xml:space="preserve"> </w:t>
      </w:r>
      <w:sdt>
        <w:sdtPr>
          <w:rPr>
            <w:lang w:val="en-GB" w:eastAsia="en-IN"/>
          </w:rPr>
          <w:id w:val="-1775248658"/>
          <w:citation/>
        </w:sdtPr>
        <w:sdtContent>
          <w:r>
            <w:rPr>
              <w:lang w:val="en-GB" w:eastAsia="en-IN"/>
            </w:rPr>
            <w:fldChar w:fldCharType="begin"/>
          </w:r>
          <w:r>
            <w:rPr>
              <w:lang w:eastAsia="en-IN"/>
            </w:rPr>
            <w:instrText xml:space="preserve"> CITATION Toy19 \l 16393 </w:instrText>
          </w:r>
          <w:r>
            <w:rPr>
              <w:lang w:val="en-GB" w:eastAsia="en-IN"/>
            </w:rPr>
            <w:fldChar w:fldCharType="separate"/>
          </w:r>
          <w:r>
            <w:rPr>
              <w:noProof/>
              <w:lang w:eastAsia="en-IN"/>
            </w:rPr>
            <w:t>(Toyota Industries, 2019)</w:t>
          </w:r>
          <w:r>
            <w:rPr>
              <w:lang w:val="en-GB" w:eastAsia="en-IN"/>
            </w:rPr>
            <w:fldChar w:fldCharType="end"/>
          </w:r>
        </w:sdtContent>
      </w:sdt>
      <w:r w:rsidRPr="0064716C">
        <w:rPr>
          <w:lang w:val="en-GB" w:eastAsia="en-IN"/>
        </w:rPr>
        <w:t>.</w:t>
      </w:r>
    </w:p>
    <w:p w14:paraId="4F6D37DA" w14:textId="77777777" w:rsidR="00D44A16" w:rsidRPr="0064716C" w:rsidRDefault="00D44A16" w:rsidP="00D44A16">
      <w:pPr>
        <w:rPr>
          <w:rFonts w:ascii="Times New Roman" w:hAnsi="Times New Roman" w:cs="Times New Roman"/>
          <w:lang w:val="en-GB" w:eastAsia="en-IN"/>
        </w:rPr>
      </w:pPr>
      <w:r w:rsidRPr="0064716C">
        <w:rPr>
          <w:b/>
          <w:lang w:val="en-GB" w:eastAsia="en-IN"/>
        </w:rPr>
        <w:t>Environmental Factor -</w:t>
      </w:r>
      <w:r w:rsidRPr="0064716C">
        <w:rPr>
          <w:lang w:val="en-GB" w:eastAsia="en-IN"/>
        </w:rPr>
        <w:t xml:space="preserve"> Concerning Toyota, the main outer variables with respect to the macroeconomic climate incorporate, improvement in the scholarly laws of property, progressively complex laws of shoppers and furthermore expansion in the complex natural laws. The adjustment of the environment, increment towards the accentuation given on supportability of their business and declining in the worldwide oil holds are a portion of the elements that are remembered for the environment variables of Toyota.</w:t>
      </w:r>
    </w:p>
    <w:p w14:paraId="2C047698" w14:textId="77777777" w:rsidR="00D44A16" w:rsidRPr="0064716C" w:rsidRDefault="00D44A16" w:rsidP="00D44A16">
      <w:pPr>
        <w:rPr>
          <w:rFonts w:ascii="Times New Roman" w:hAnsi="Times New Roman" w:cs="Times New Roman"/>
          <w:lang w:val="en-GB" w:eastAsia="en-IN"/>
        </w:rPr>
      </w:pPr>
      <w:r w:rsidRPr="0064716C">
        <w:rPr>
          <w:b/>
          <w:lang w:val="en-GB" w:eastAsia="en-IN"/>
        </w:rPr>
        <w:lastRenderedPageBreak/>
        <w:t>Legal Factor -</w:t>
      </w:r>
      <w:r w:rsidRPr="0064716C">
        <w:rPr>
          <w:lang w:val="en-GB" w:eastAsia="en-IN"/>
        </w:rPr>
        <w:t xml:space="preserve"> The government of the UK has prescribed certain laws and regulations for international businesses to perform appropriately within the market in the UK. Hence it becomes important for Toyota to follow all the necessary and significant laws of the country to achieve the opportunity of improving their intellectual property as well as enhance the complex consumer laws of the county. Nonetheless, the challenge faced by Toyota, in this case, is the inconsistent regulations related to hybrid and autonomous vehicles.</w:t>
      </w:r>
    </w:p>
    <w:p w14:paraId="42467B3D" w14:textId="77777777" w:rsidR="00D44A16" w:rsidRPr="0064716C" w:rsidRDefault="00D44A16" w:rsidP="00D44A16">
      <w:pPr>
        <w:pStyle w:val="Heading1"/>
        <w:rPr>
          <w:rFonts w:ascii="Times New Roman" w:eastAsia="Times New Roman" w:hAnsi="Times New Roman" w:cs="Times New Roman"/>
          <w:lang w:val="en-GB" w:eastAsia="en-IN"/>
        </w:rPr>
      </w:pPr>
      <w:bookmarkStart w:id="4" w:name="_Toc90639778"/>
      <w:r w:rsidRPr="0064716C">
        <w:rPr>
          <w:rFonts w:eastAsia="Times New Roman"/>
          <w:lang w:val="en-GB" w:eastAsia="en-IN"/>
        </w:rPr>
        <w:t>Internal Business Environment</w:t>
      </w:r>
      <w:bookmarkEnd w:id="4"/>
    </w:p>
    <w:p w14:paraId="24F29AB8" w14:textId="77777777" w:rsidR="00D44A16" w:rsidRPr="0064716C" w:rsidRDefault="00D44A16" w:rsidP="00D44A16">
      <w:pPr>
        <w:pStyle w:val="Heading2"/>
        <w:rPr>
          <w:rFonts w:ascii="Times New Roman" w:eastAsia="Times New Roman" w:hAnsi="Times New Roman" w:cs="Times New Roman"/>
          <w:lang w:val="en-GB" w:eastAsia="en-IN"/>
        </w:rPr>
      </w:pPr>
      <w:bookmarkStart w:id="5" w:name="_Toc90639779"/>
      <w:r w:rsidRPr="0064716C">
        <w:rPr>
          <w:rFonts w:eastAsia="Times New Roman"/>
          <w:lang w:val="en-GB" w:eastAsia="en-IN"/>
        </w:rPr>
        <w:t>SWOT Analysis</w:t>
      </w:r>
      <w:bookmarkEnd w:id="5"/>
    </w:p>
    <w:p w14:paraId="0A264A3B" w14:textId="77777777" w:rsidR="00D44A16" w:rsidRPr="0064716C" w:rsidRDefault="00D44A16" w:rsidP="00D44A16">
      <w:pPr>
        <w:rPr>
          <w:rFonts w:ascii="Times New Roman" w:hAnsi="Times New Roman" w:cs="Times New Roman"/>
          <w:lang w:val="en-GB" w:eastAsia="en-IN"/>
        </w:rPr>
      </w:pPr>
      <w:r w:rsidRPr="0064716C">
        <w:rPr>
          <w:lang w:val="en-GB" w:eastAsia="en-IN"/>
        </w:rPr>
        <w:t xml:space="preserve">The SWOT analysis tool shall help in analysing the internal business environment of Toyota by considering all its strengths, weaknesses, </w:t>
      </w:r>
      <w:proofErr w:type="gramStart"/>
      <w:r w:rsidRPr="0064716C">
        <w:rPr>
          <w:lang w:val="en-GB" w:eastAsia="en-IN"/>
        </w:rPr>
        <w:t>opportunities</w:t>
      </w:r>
      <w:proofErr w:type="gramEnd"/>
      <w:r w:rsidRPr="0064716C">
        <w:rPr>
          <w:lang w:val="en-GB" w:eastAsia="en-IN"/>
        </w:rPr>
        <w:t xml:space="preserve"> and threats.</w:t>
      </w:r>
    </w:p>
    <w:p w14:paraId="79FA748C" w14:textId="77777777" w:rsidR="00D44A16" w:rsidRPr="0064716C" w:rsidRDefault="00D44A16" w:rsidP="00D44A16">
      <w:pPr>
        <w:rPr>
          <w:rFonts w:ascii="Times New Roman" w:hAnsi="Times New Roman" w:cs="Times New Roman"/>
          <w:lang w:val="en-GB" w:eastAsia="en-IN"/>
        </w:rPr>
      </w:pPr>
      <w:r w:rsidRPr="0064716C">
        <w:rPr>
          <w:b/>
          <w:lang w:val="en-GB" w:eastAsia="en-IN"/>
        </w:rPr>
        <w:t>Strengths -</w:t>
      </w:r>
      <w:r w:rsidRPr="0064716C">
        <w:rPr>
          <w:lang w:val="en-GB" w:eastAsia="en-IN"/>
        </w:rPr>
        <w:t xml:space="preserve"> The biggest strength of Toyota is that it possesses a strong brand image within the automobile industry all over the world. The company also has strong and huge human resources helping the business to implement the innovative culture of the business. Moreover, the availability of a diversified portfolio becomes a strong aspect for the businessman and application of advanced technologies in the production process.</w:t>
      </w:r>
    </w:p>
    <w:p w14:paraId="18562B21" w14:textId="77777777" w:rsidR="00D44A16" w:rsidRPr="0064716C" w:rsidRDefault="00D44A16" w:rsidP="00D44A16">
      <w:pPr>
        <w:rPr>
          <w:rFonts w:ascii="Times New Roman" w:hAnsi="Times New Roman" w:cs="Times New Roman"/>
          <w:lang w:val="en-GB" w:eastAsia="en-IN"/>
        </w:rPr>
      </w:pPr>
      <w:r w:rsidRPr="0064716C">
        <w:rPr>
          <w:b/>
          <w:lang w:val="en-GB" w:eastAsia="en-IN"/>
        </w:rPr>
        <w:t>Weaknesses -</w:t>
      </w:r>
      <w:r w:rsidRPr="0064716C">
        <w:rPr>
          <w:lang w:val="en-GB" w:eastAsia="en-IN"/>
        </w:rPr>
        <w:t xml:space="preserve"> The biggest weakness of Toyota is that they are heavily dependent on their suppliers which make the process of producing a little sloth. Also, poor recognition of the brand along with various negative publicity of the company has become a key weakness for the business</w:t>
      </w:r>
      <w:r>
        <w:rPr>
          <w:lang w:val="en-GB" w:eastAsia="en-IN"/>
        </w:rPr>
        <w:t xml:space="preserve"> </w:t>
      </w:r>
      <w:sdt>
        <w:sdtPr>
          <w:rPr>
            <w:lang w:val="en-GB" w:eastAsia="en-IN"/>
          </w:rPr>
          <w:id w:val="-691139689"/>
          <w:citation/>
        </w:sdtPr>
        <w:sdtContent>
          <w:r>
            <w:rPr>
              <w:lang w:val="en-GB" w:eastAsia="en-IN"/>
            </w:rPr>
            <w:fldChar w:fldCharType="begin"/>
          </w:r>
          <w:r>
            <w:rPr>
              <w:lang w:eastAsia="en-IN"/>
            </w:rPr>
            <w:instrText xml:space="preserve"> CITATION int18 \l 16393 </w:instrText>
          </w:r>
          <w:r>
            <w:rPr>
              <w:lang w:val="en-GB" w:eastAsia="en-IN"/>
            </w:rPr>
            <w:fldChar w:fldCharType="separate"/>
          </w:r>
          <w:r>
            <w:rPr>
              <w:noProof/>
              <w:lang w:eastAsia="en-IN"/>
            </w:rPr>
            <w:t>(internationalbusinessreview, 2018)</w:t>
          </w:r>
          <w:r>
            <w:rPr>
              <w:lang w:val="en-GB" w:eastAsia="en-IN"/>
            </w:rPr>
            <w:fldChar w:fldCharType="end"/>
          </w:r>
        </w:sdtContent>
      </w:sdt>
      <w:r w:rsidRPr="0064716C">
        <w:rPr>
          <w:lang w:val="en-GB" w:eastAsia="en-IN"/>
        </w:rPr>
        <w:t>.</w:t>
      </w:r>
    </w:p>
    <w:p w14:paraId="3CC145AA" w14:textId="77777777" w:rsidR="00D44A16" w:rsidRPr="0064716C" w:rsidRDefault="00D44A16" w:rsidP="00D44A16">
      <w:pPr>
        <w:rPr>
          <w:rFonts w:ascii="Times New Roman" w:hAnsi="Times New Roman" w:cs="Times New Roman"/>
          <w:lang w:val="en-GB" w:eastAsia="en-IN"/>
        </w:rPr>
      </w:pPr>
      <w:r w:rsidRPr="0064716C">
        <w:rPr>
          <w:b/>
          <w:lang w:val="en-GB" w:eastAsia="en-IN"/>
        </w:rPr>
        <w:t>Opportunities -</w:t>
      </w:r>
      <w:r w:rsidRPr="0064716C">
        <w:rPr>
          <w:lang w:val="en-GB" w:eastAsia="en-IN"/>
        </w:rPr>
        <w:t xml:space="preserve"> The implementation of Green Vehicle Technology tends to be the biggest opportunity for the company to achieve better success in its future. Also, the growth observed in the developing nations shall also be opening a significant opportunity for Toyota to expand their business and address the concerns growing over environmental pollution in the business.</w:t>
      </w:r>
    </w:p>
    <w:p w14:paraId="5D9A58D5" w14:textId="77777777" w:rsidR="00D44A16" w:rsidRPr="0064716C" w:rsidRDefault="00D44A16" w:rsidP="00D44A16">
      <w:pPr>
        <w:rPr>
          <w:rFonts w:ascii="Times New Roman" w:hAnsi="Times New Roman" w:cs="Times New Roman"/>
          <w:lang w:val="en-GB" w:eastAsia="en-IN"/>
        </w:rPr>
      </w:pPr>
      <w:r w:rsidRPr="0064716C">
        <w:rPr>
          <w:b/>
          <w:lang w:val="en-GB" w:eastAsia="en-IN"/>
        </w:rPr>
        <w:t>Threats -</w:t>
      </w:r>
      <w:r w:rsidRPr="0064716C">
        <w:rPr>
          <w:lang w:val="en-GB" w:eastAsia="en-IN"/>
        </w:rPr>
        <w:t xml:space="preserve"> The key threat of Toyota is the growth in the number of competitors in all price ranges within the automobile industry all over the world. Also, the price of the raw materials is hiking making it a threat for the company to increase their product price as well and lose significant customers to the competitors</w:t>
      </w:r>
      <w:r>
        <w:rPr>
          <w:lang w:val="en-GB" w:eastAsia="en-IN"/>
        </w:rPr>
        <w:t xml:space="preserve"> </w:t>
      </w:r>
      <w:sdt>
        <w:sdtPr>
          <w:rPr>
            <w:lang w:val="en-GB" w:eastAsia="en-IN"/>
          </w:rPr>
          <w:id w:val="596993773"/>
          <w:citation/>
        </w:sdtPr>
        <w:sdtContent>
          <w:r>
            <w:rPr>
              <w:lang w:val="en-GB" w:eastAsia="en-IN"/>
            </w:rPr>
            <w:fldChar w:fldCharType="begin"/>
          </w:r>
          <w:r>
            <w:rPr>
              <w:lang w:eastAsia="en-IN"/>
            </w:rPr>
            <w:instrText xml:space="preserve"> CITATION THO17 \l 16393 </w:instrText>
          </w:r>
          <w:r>
            <w:rPr>
              <w:lang w:val="en-GB" w:eastAsia="en-IN"/>
            </w:rPr>
            <w:fldChar w:fldCharType="separate"/>
          </w:r>
          <w:r>
            <w:rPr>
              <w:noProof/>
              <w:lang w:eastAsia="en-IN"/>
            </w:rPr>
            <w:t>(THOMPSON, 2017)</w:t>
          </w:r>
          <w:r>
            <w:rPr>
              <w:lang w:val="en-GB" w:eastAsia="en-IN"/>
            </w:rPr>
            <w:fldChar w:fldCharType="end"/>
          </w:r>
        </w:sdtContent>
      </w:sdt>
      <w:r w:rsidRPr="0064716C">
        <w:rPr>
          <w:lang w:val="en-GB" w:eastAsia="en-IN"/>
        </w:rPr>
        <w:t>. </w:t>
      </w:r>
    </w:p>
    <w:p w14:paraId="054EC790" w14:textId="77777777" w:rsidR="00D44A16" w:rsidRPr="0064716C" w:rsidRDefault="00D44A16" w:rsidP="00D44A16">
      <w:pPr>
        <w:pStyle w:val="Heading1"/>
        <w:rPr>
          <w:rFonts w:ascii="Times New Roman" w:eastAsia="Times New Roman" w:hAnsi="Times New Roman" w:cs="Times New Roman"/>
          <w:lang w:val="en-GB" w:eastAsia="en-IN"/>
        </w:rPr>
      </w:pPr>
      <w:bookmarkStart w:id="6" w:name="_Toc90639780"/>
      <w:r w:rsidRPr="0064716C">
        <w:rPr>
          <w:rFonts w:eastAsia="Times New Roman"/>
          <w:lang w:val="en-GB" w:eastAsia="en-IN"/>
        </w:rPr>
        <w:lastRenderedPageBreak/>
        <w:t>Competitive Analysis</w:t>
      </w:r>
      <w:bookmarkEnd w:id="6"/>
    </w:p>
    <w:p w14:paraId="3A4A8D2B" w14:textId="77777777" w:rsidR="00D44A16" w:rsidRPr="0064716C" w:rsidRDefault="00D44A16" w:rsidP="00D44A16">
      <w:pPr>
        <w:pStyle w:val="Heading2"/>
        <w:rPr>
          <w:rFonts w:ascii="Times New Roman" w:eastAsia="Times New Roman" w:hAnsi="Times New Roman" w:cs="Times New Roman"/>
          <w:lang w:val="en-GB" w:eastAsia="en-IN"/>
        </w:rPr>
      </w:pPr>
      <w:bookmarkStart w:id="7" w:name="_Toc90639781"/>
      <w:r w:rsidRPr="0064716C">
        <w:rPr>
          <w:rFonts w:eastAsia="Times New Roman"/>
          <w:lang w:val="en-GB" w:eastAsia="en-IN"/>
        </w:rPr>
        <w:t>Porter’s Five Forces</w:t>
      </w:r>
      <w:bookmarkEnd w:id="7"/>
    </w:p>
    <w:p w14:paraId="59168AC1" w14:textId="77777777" w:rsidR="00D44A16" w:rsidRPr="0064716C" w:rsidRDefault="00D44A16" w:rsidP="00D44A16">
      <w:pPr>
        <w:rPr>
          <w:rFonts w:ascii="Times New Roman" w:hAnsi="Times New Roman" w:cs="Times New Roman"/>
          <w:lang w:val="en-GB" w:eastAsia="en-IN"/>
        </w:rPr>
      </w:pPr>
      <w:r w:rsidRPr="0064716C">
        <w:rPr>
          <w:lang w:val="en-GB" w:eastAsia="en-IN"/>
        </w:rPr>
        <w:t>One of the most significant frameworks to apply for a competitive analysis of Toyota within its present business environment is the application of Porter’s Five Forces tool. The analysis has been discussed below-</w:t>
      </w:r>
    </w:p>
    <w:p w14:paraId="50D5E9AD" w14:textId="77777777" w:rsidR="00D44A16" w:rsidRPr="0064716C" w:rsidRDefault="00D44A16" w:rsidP="00D44A16">
      <w:pPr>
        <w:rPr>
          <w:rFonts w:ascii="Times New Roman" w:hAnsi="Times New Roman" w:cs="Times New Roman"/>
          <w:lang w:val="en-GB" w:eastAsia="en-IN"/>
        </w:rPr>
      </w:pPr>
      <w:r w:rsidRPr="0064716C">
        <w:rPr>
          <w:b/>
          <w:lang w:val="en-GB" w:eastAsia="en-IN"/>
        </w:rPr>
        <w:t>Competitive Rivalry -</w:t>
      </w:r>
      <w:r w:rsidRPr="0064716C">
        <w:rPr>
          <w:lang w:val="en-GB" w:eastAsia="en-IN"/>
        </w:rPr>
        <w:t xml:space="preserve"> The number inside the key part of the auto area at a worldwide rate may be little, however, the opposition level </w:t>
      </w:r>
      <w:proofErr w:type="gramStart"/>
      <w:r w:rsidRPr="0064716C">
        <w:rPr>
          <w:lang w:val="en-GB" w:eastAsia="en-IN"/>
        </w:rPr>
        <w:t>in the midst of</w:t>
      </w:r>
      <w:proofErr w:type="gramEnd"/>
      <w:r w:rsidRPr="0064716C">
        <w:rPr>
          <w:lang w:val="en-GB" w:eastAsia="en-IN"/>
        </w:rPr>
        <w:t xml:space="preserve"> these organizations is extremely high. The organizations act in an extremely forceful way concerning the promotion and business terms. Aside from these, the development got the advances by brands like Toyota likewise faces rivalry regarding advancement in plan and furthermore different factors like the wellbeing of travellers or effectiveness of fuel. The contenders of Toyota, for example, Hyundai, </w:t>
      </w:r>
      <w:proofErr w:type="gramStart"/>
      <w:r w:rsidRPr="0064716C">
        <w:rPr>
          <w:lang w:val="en-GB" w:eastAsia="en-IN"/>
        </w:rPr>
        <w:t>Ford</w:t>
      </w:r>
      <w:proofErr w:type="gramEnd"/>
      <w:r w:rsidRPr="0064716C">
        <w:rPr>
          <w:lang w:val="en-GB" w:eastAsia="en-IN"/>
        </w:rPr>
        <w:t xml:space="preserve"> or Honda give an intense rivalry</w:t>
      </w:r>
      <w:r>
        <w:rPr>
          <w:lang w:val="en-GB" w:eastAsia="en-IN"/>
        </w:rPr>
        <w:t xml:space="preserve"> </w:t>
      </w:r>
      <w:sdt>
        <w:sdtPr>
          <w:id w:val="-674964022"/>
          <w:citation/>
        </w:sdtPr>
        <w:sdtContent>
          <w:r>
            <w:fldChar w:fldCharType="begin"/>
          </w:r>
          <w:r>
            <w:instrText xml:space="preserve"> CITATION Abh182 \l 16393 </w:instrText>
          </w:r>
          <w:r>
            <w:fldChar w:fldCharType="separate"/>
          </w:r>
          <w:r w:rsidRPr="001E53B0">
            <w:rPr>
              <w:noProof/>
            </w:rPr>
            <w:t>(Pratap, 2018)</w:t>
          </w:r>
          <w:r>
            <w:fldChar w:fldCharType="end"/>
          </w:r>
        </w:sdtContent>
      </w:sdt>
      <w:r w:rsidRPr="0064716C">
        <w:rPr>
          <w:lang w:val="en-GB" w:eastAsia="en-IN"/>
        </w:rPr>
        <w:t>.</w:t>
      </w:r>
    </w:p>
    <w:p w14:paraId="39726A57" w14:textId="77777777" w:rsidR="00D44A16" w:rsidRPr="0064716C" w:rsidRDefault="00D44A16" w:rsidP="00D44A16">
      <w:pPr>
        <w:rPr>
          <w:rFonts w:ascii="Times New Roman" w:hAnsi="Times New Roman" w:cs="Times New Roman"/>
          <w:lang w:val="en-GB" w:eastAsia="en-IN"/>
        </w:rPr>
      </w:pPr>
      <w:r w:rsidRPr="0064716C">
        <w:rPr>
          <w:b/>
          <w:lang w:val="en-GB" w:eastAsia="en-IN"/>
        </w:rPr>
        <w:t>The Threat of Substitute -</w:t>
      </w:r>
      <w:r w:rsidRPr="0064716C">
        <w:rPr>
          <w:lang w:val="en-GB" w:eastAsia="en-IN"/>
        </w:rPr>
        <w:t xml:space="preserve"> The danger of substitutes which is seen with Toyota is moderate in nature. The vehicles which are created by </w:t>
      </w:r>
      <w:proofErr w:type="gramStart"/>
      <w:r w:rsidRPr="0064716C">
        <w:rPr>
          <w:lang w:val="en-GB" w:eastAsia="en-IN"/>
        </w:rPr>
        <w:t>various different</w:t>
      </w:r>
      <w:proofErr w:type="gramEnd"/>
      <w:r w:rsidRPr="0064716C">
        <w:rPr>
          <w:lang w:val="en-GB" w:eastAsia="en-IN"/>
        </w:rPr>
        <w:t xml:space="preserve"> organizations or brands towards public modes for transportation processes include various substitutes for the items given by Toyota. The expense of exchanging which is found on account of Toyota is additionally exceptionally low and in different regions, the overall population thinks that it is more straightforward to utilize the substitutes for voyaging purposes rather than purchasing the results of Toyota. Moreover, for all the lower working class and the </w:t>
      </w:r>
      <w:proofErr w:type="gramStart"/>
      <w:r w:rsidRPr="0064716C">
        <w:rPr>
          <w:lang w:val="en-GB" w:eastAsia="en-IN"/>
        </w:rPr>
        <w:t>working class</w:t>
      </w:r>
      <w:proofErr w:type="gramEnd"/>
      <w:r w:rsidRPr="0064716C">
        <w:rPr>
          <w:lang w:val="en-GB" w:eastAsia="en-IN"/>
        </w:rPr>
        <w:t xml:space="preserve"> clients, it by and large turns out to be more appropriate to utilize public transportation since it is less expensive than utilizing own vehicles</w:t>
      </w:r>
      <w:r>
        <w:rPr>
          <w:lang w:val="en-GB" w:eastAsia="en-IN"/>
        </w:rPr>
        <w:t xml:space="preserve"> </w:t>
      </w:r>
      <w:sdt>
        <w:sdtPr>
          <w:id w:val="-483082854"/>
          <w:citation/>
        </w:sdtPr>
        <w:sdtContent>
          <w:r>
            <w:fldChar w:fldCharType="begin"/>
          </w:r>
          <w:r>
            <w:instrText xml:space="preserve">CITATION ROT14 \l 16393 </w:instrText>
          </w:r>
          <w:r>
            <w:fldChar w:fldCharType="separate"/>
          </w:r>
          <w:r w:rsidRPr="001E53B0">
            <w:rPr>
              <w:noProof/>
            </w:rPr>
            <w:t>(Rothaermel, 2014)</w:t>
          </w:r>
          <w:r>
            <w:fldChar w:fldCharType="end"/>
          </w:r>
        </w:sdtContent>
      </w:sdt>
      <w:r w:rsidRPr="0064716C">
        <w:rPr>
          <w:lang w:val="en-GB" w:eastAsia="en-IN"/>
        </w:rPr>
        <w:t>. </w:t>
      </w:r>
    </w:p>
    <w:p w14:paraId="756652EF" w14:textId="77777777" w:rsidR="00D44A16" w:rsidRPr="0064716C" w:rsidRDefault="00D44A16" w:rsidP="00D44A16">
      <w:pPr>
        <w:rPr>
          <w:rFonts w:ascii="Times New Roman" w:hAnsi="Times New Roman" w:cs="Times New Roman"/>
          <w:lang w:val="en-GB" w:eastAsia="en-IN"/>
        </w:rPr>
      </w:pPr>
      <w:r w:rsidRPr="0064716C">
        <w:rPr>
          <w:b/>
          <w:lang w:val="en-GB" w:eastAsia="en-IN"/>
        </w:rPr>
        <w:t>The Bargaining Power of the Buyers -</w:t>
      </w:r>
      <w:r w:rsidRPr="0064716C">
        <w:rPr>
          <w:lang w:val="en-GB" w:eastAsia="en-IN"/>
        </w:rPr>
        <w:t xml:space="preserve"> The purchasers inside such ventures are generally requesting in nature. The clients need to purchase the items that best deal and should be addressed to the extremely least measure of cost to the organization. Something like this puts tension towards the benefit of Toyota Company inside their working over the long haul. The client base is </w:t>
      </w:r>
      <w:proofErr w:type="gramStart"/>
      <w:r w:rsidRPr="0064716C">
        <w:rPr>
          <w:lang w:val="en-GB" w:eastAsia="en-IN"/>
        </w:rPr>
        <w:t>all the more</w:t>
      </w:r>
      <w:proofErr w:type="gramEnd"/>
      <w:r w:rsidRPr="0064716C">
        <w:rPr>
          <w:lang w:val="en-GB" w:eastAsia="en-IN"/>
        </w:rPr>
        <w:t xml:space="preserve"> impressive and more modest for Toyota Company, it makes the bartering force of the purchasers extremely high in nature and furthermore, the capacity of the clients additionally turns out to be high for </w:t>
      </w:r>
      <w:r w:rsidRPr="0064716C">
        <w:rPr>
          <w:lang w:val="en-GB" w:eastAsia="en-IN"/>
        </w:rPr>
        <w:lastRenderedPageBreak/>
        <w:t>looking for the changed expanded measure of offers and limits</w:t>
      </w:r>
      <w:r>
        <w:rPr>
          <w:lang w:val="en-GB" w:eastAsia="en-IN"/>
        </w:rPr>
        <w:t xml:space="preserve"> </w:t>
      </w:r>
      <w:sdt>
        <w:sdtPr>
          <w:id w:val="-1352098434"/>
          <w:citation/>
        </w:sdtPr>
        <w:sdtContent>
          <w:r>
            <w:fldChar w:fldCharType="begin"/>
          </w:r>
          <w:r>
            <w:instrText xml:space="preserve"> CITATION fer19 \l 16393 </w:instrText>
          </w:r>
          <w:r>
            <w:fldChar w:fldCharType="separate"/>
          </w:r>
          <w:r w:rsidRPr="001E53B0">
            <w:rPr>
              <w:noProof/>
            </w:rPr>
            <w:t>(fernfortuniversity, 2019)</w:t>
          </w:r>
          <w:r>
            <w:fldChar w:fldCharType="end"/>
          </w:r>
        </w:sdtContent>
      </w:sdt>
      <w:r w:rsidRPr="0064716C">
        <w:rPr>
          <w:lang w:val="en-GB" w:eastAsia="en-IN"/>
        </w:rPr>
        <w:t>.</w:t>
      </w:r>
    </w:p>
    <w:p w14:paraId="71889807" w14:textId="77777777" w:rsidR="00D44A16" w:rsidRPr="0064716C" w:rsidRDefault="00D44A16" w:rsidP="00D44A16">
      <w:pPr>
        <w:rPr>
          <w:rFonts w:ascii="Times New Roman" w:hAnsi="Times New Roman" w:cs="Times New Roman"/>
          <w:lang w:val="en-GB" w:eastAsia="en-IN"/>
        </w:rPr>
      </w:pPr>
      <w:r w:rsidRPr="0064716C">
        <w:rPr>
          <w:b/>
          <w:lang w:val="en-GB" w:eastAsia="en-IN"/>
        </w:rPr>
        <w:t>The Threat of New Entrant -</w:t>
      </w:r>
      <w:r w:rsidRPr="0064716C">
        <w:rPr>
          <w:lang w:val="en-GB" w:eastAsia="en-IN"/>
        </w:rPr>
        <w:t xml:space="preserve"> The danger that is seen as for new passages inside the auto area is feeble in nature according to the instance of Toyota. Initially, there is a prerequisite of a lot of venture capital for the establishment of the business and overseeing it appropriately inside the business of vehicles. Another brand that is making a decent attempt at entering in such areas would require investing a lot of energy towards their administration of store network, showcasing methods, recruiting the talented representatives and furthermore the items on the lookout</w:t>
      </w:r>
      <w:r>
        <w:rPr>
          <w:lang w:val="en-GB" w:eastAsia="en-IN"/>
        </w:rPr>
        <w:t xml:space="preserve"> </w:t>
      </w:r>
      <w:sdt>
        <w:sdtPr>
          <w:id w:val="2122643545"/>
          <w:citation/>
        </w:sdtPr>
        <w:sdtContent>
          <w:r>
            <w:fldChar w:fldCharType="begin"/>
          </w:r>
          <w:r>
            <w:instrText xml:space="preserve">CITATION EDW17 \l 16393 </w:instrText>
          </w:r>
          <w:r>
            <w:fldChar w:fldCharType="separate"/>
          </w:r>
          <w:r w:rsidRPr="001E53B0">
            <w:rPr>
              <w:noProof/>
            </w:rPr>
            <w:t>(Ferguson, 2017)</w:t>
          </w:r>
          <w:r>
            <w:fldChar w:fldCharType="end"/>
          </w:r>
        </w:sdtContent>
      </w:sdt>
      <w:r w:rsidRPr="0064716C">
        <w:rPr>
          <w:lang w:val="en-GB" w:eastAsia="en-IN"/>
        </w:rPr>
        <w:t>.</w:t>
      </w:r>
    </w:p>
    <w:p w14:paraId="203D3277" w14:textId="77777777" w:rsidR="00D44A16" w:rsidRPr="0064716C" w:rsidRDefault="00D44A16" w:rsidP="00D44A16">
      <w:pPr>
        <w:rPr>
          <w:rFonts w:ascii="Times New Roman" w:hAnsi="Times New Roman" w:cs="Times New Roman"/>
          <w:lang w:val="en-GB" w:eastAsia="en-IN"/>
        </w:rPr>
      </w:pPr>
      <w:r w:rsidRPr="0064716C">
        <w:rPr>
          <w:b/>
          <w:lang w:val="en-GB" w:eastAsia="en-IN"/>
        </w:rPr>
        <w:t>The Bargaining Power of the Suppliers -</w:t>
      </w:r>
      <w:r w:rsidRPr="0064716C">
        <w:rPr>
          <w:lang w:val="en-GB" w:eastAsia="en-IN"/>
        </w:rPr>
        <w:t xml:space="preserve"> Toyota's providers maintains their primary concentration towards affecting the organization at ad-libbing the state of their business. This is known to be a critical part of Porter's Five Force model which is applied inside Toyota and aids during the time spent mirroring the various degrees of cooperation between the association and their provider. The limit that is seen according to the number of inhabitants in the providers all around the world, for the most part, frames a specific power that helps in affecting the exercises done inside the premises of Toyota. The provider's force of dealing becomes higher in rate when the quantity of providers becomes lower</w:t>
      </w:r>
      <w:r>
        <w:rPr>
          <w:lang w:val="en-GB" w:eastAsia="en-IN"/>
        </w:rPr>
        <w:t xml:space="preserve"> </w:t>
      </w:r>
      <w:sdt>
        <w:sdtPr>
          <w:id w:val="1627354411"/>
          <w:citation/>
        </w:sdtPr>
        <w:sdtContent>
          <w:r>
            <w:fldChar w:fldCharType="begin"/>
          </w:r>
          <w:r>
            <w:instrText xml:space="preserve">CITATION Noe \l 16393 </w:instrText>
          </w:r>
          <w:r>
            <w:fldChar w:fldCharType="separate"/>
          </w:r>
          <w:r w:rsidRPr="001E53B0">
            <w:rPr>
              <w:noProof/>
            </w:rPr>
            <w:t>(Noe et al., 2017)</w:t>
          </w:r>
          <w:r>
            <w:fldChar w:fldCharType="end"/>
          </w:r>
        </w:sdtContent>
      </w:sdt>
      <w:r w:rsidRPr="0064716C">
        <w:rPr>
          <w:lang w:val="en-GB" w:eastAsia="en-IN"/>
        </w:rPr>
        <w:t>.</w:t>
      </w:r>
    </w:p>
    <w:p w14:paraId="66C5C4B0" w14:textId="77777777" w:rsidR="00D44A16" w:rsidRDefault="00D44A16" w:rsidP="00D44A16">
      <w:pPr>
        <w:spacing w:line="276" w:lineRule="auto"/>
        <w:jc w:val="left"/>
        <w:rPr>
          <w:rFonts w:eastAsia="Times New Roman" w:cstheme="majorBidi"/>
          <w:b/>
          <w:bCs/>
          <w:color w:val="4472C4" w:themeColor="accent1"/>
          <w:sz w:val="26"/>
          <w:szCs w:val="26"/>
          <w:lang w:val="en-GB" w:eastAsia="en-IN"/>
        </w:rPr>
      </w:pPr>
      <w:r>
        <w:rPr>
          <w:rFonts w:eastAsia="Times New Roman"/>
          <w:lang w:val="en-GB" w:eastAsia="en-IN"/>
        </w:rPr>
        <w:br w:type="page"/>
      </w:r>
    </w:p>
    <w:p w14:paraId="4C177C63" w14:textId="77777777" w:rsidR="00D44A16" w:rsidRPr="0064716C" w:rsidRDefault="00D44A16" w:rsidP="00D44A16">
      <w:pPr>
        <w:pStyle w:val="Heading2"/>
        <w:rPr>
          <w:rFonts w:ascii="Times New Roman" w:eastAsia="Times New Roman" w:hAnsi="Times New Roman" w:cs="Times New Roman"/>
          <w:lang w:val="en-GB" w:eastAsia="en-IN"/>
        </w:rPr>
      </w:pPr>
      <w:bookmarkStart w:id="8" w:name="_Toc90639782"/>
      <w:r w:rsidRPr="0064716C">
        <w:rPr>
          <w:rFonts w:eastAsia="Times New Roman"/>
          <w:lang w:val="en-GB" w:eastAsia="en-IN"/>
        </w:rPr>
        <w:lastRenderedPageBreak/>
        <w:t>Porter’s Value Chain Analysis</w:t>
      </w:r>
      <w:bookmarkEnd w:id="8"/>
    </w:p>
    <w:p w14:paraId="3C0BC3BF" w14:textId="77777777" w:rsidR="00D44A16" w:rsidRPr="0064716C" w:rsidRDefault="00D44A16" w:rsidP="00D44A16">
      <w:pPr>
        <w:rPr>
          <w:rFonts w:ascii="Times New Roman" w:hAnsi="Times New Roman" w:cs="Times New Roman"/>
          <w:lang w:val="en-GB" w:eastAsia="en-IN"/>
        </w:rPr>
      </w:pPr>
      <w:r w:rsidRPr="0064716C">
        <w:rPr>
          <w:lang w:val="en-GB" w:eastAsia="en-IN"/>
        </w:rPr>
        <w:t>The management of the value chain generally helps to increase the productivity of the business and Toyota is mostly known for its excellent management of products. Hence the value chain analysis for Toyota has been discussed below-</w:t>
      </w:r>
    </w:p>
    <w:tbl>
      <w:tblPr>
        <w:tblW w:w="0" w:type="auto"/>
        <w:tblCellMar>
          <w:top w:w="15" w:type="dxa"/>
          <w:left w:w="15" w:type="dxa"/>
          <w:bottom w:w="15" w:type="dxa"/>
          <w:right w:w="15" w:type="dxa"/>
        </w:tblCellMar>
        <w:tblLook w:val="04A0" w:firstRow="1" w:lastRow="0" w:firstColumn="1" w:lastColumn="0" w:noHBand="0" w:noVBand="1"/>
      </w:tblPr>
      <w:tblGrid>
        <w:gridCol w:w="1896"/>
        <w:gridCol w:w="7110"/>
      </w:tblGrid>
      <w:tr w:rsidR="00D44A16" w:rsidRPr="0064716C" w14:paraId="728BF006" w14:textId="77777777" w:rsidTr="008319EB">
        <w:trPr>
          <w:trHeight w:val="440"/>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6151CD" w14:textId="77777777" w:rsidR="00D44A16" w:rsidRPr="0064716C" w:rsidRDefault="00D44A16" w:rsidP="008319EB">
            <w:pPr>
              <w:jc w:val="center"/>
              <w:rPr>
                <w:rFonts w:ascii="Times New Roman" w:hAnsi="Times New Roman" w:cs="Times New Roman"/>
                <w:b/>
                <w:lang w:val="en-GB" w:eastAsia="en-IN"/>
              </w:rPr>
            </w:pPr>
            <w:r w:rsidRPr="0064716C">
              <w:rPr>
                <w:b/>
                <w:color w:val="000000"/>
                <w:lang w:val="en-GB" w:eastAsia="en-IN"/>
              </w:rPr>
              <w:t>Primary Activities</w:t>
            </w:r>
          </w:p>
        </w:tc>
      </w:tr>
      <w:tr w:rsidR="00D44A16" w:rsidRPr="0064716C" w14:paraId="00858E9E" w14:textId="77777777" w:rsidTr="008319EB">
        <w:tc>
          <w:tcPr>
            <w:tcW w:w="25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840C1D" w14:textId="77777777" w:rsidR="00D44A16" w:rsidRPr="0064716C" w:rsidRDefault="00D44A16" w:rsidP="008319EB">
            <w:pPr>
              <w:jc w:val="center"/>
              <w:rPr>
                <w:rFonts w:ascii="Times New Roman" w:hAnsi="Times New Roman" w:cs="Times New Roman"/>
                <w:b/>
                <w:lang w:val="en-GB" w:eastAsia="en-IN"/>
              </w:rPr>
            </w:pPr>
            <w:r w:rsidRPr="0064716C">
              <w:rPr>
                <w:b/>
                <w:color w:val="000000"/>
                <w:lang w:val="en-GB" w:eastAsia="en-IN"/>
              </w:rPr>
              <w:t>Inbound Logistics</w:t>
            </w:r>
          </w:p>
        </w:tc>
        <w:tc>
          <w:tcPr>
            <w:tcW w:w="67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D1B124" w14:textId="77777777" w:rsidR="00D44A16" w:rsidRPr="0064716C" w:rsidRDefault="00D44A16" w:rsidP="008319EB">
            <w:pPr>
              <w:rPr>
                <w:rFonts w:ascii="Times New Roman" w:hAnsi="Times New Roman" w:cs="Times New Roman"/>
                <w:lang w:val="en-GB" w:eastAsia="en-IN"/>
              </w:rPr>
            </w:pPr>
            <w:r w:rsidRPr="0064716C">
              <w:rPr>
                <w:color w:val="000000"/>
                <w:lang w:val="en-GB" w:eastAsia="en-IN"/>
              </w:rPr>
              <w:t>Toyota is noticed to have managed a large supply chain as it receives the car parts from several suppliers who are located all around the globe. The company has built a worldwide network distribution warehouse and centres to receive the parts</w:t>
            </w:r>
            <w:r>
              <w:rPr>
                <w:color w:val="000000"/>
                <w:lang w:val="en-GB" w:eastAsia="en-IN"/>
              </w:rPr>
              <w:t xml:space="preserve"> </w:t>
            </w:r>
            <w:sdt>
              <w:sdtPr>
                <w:rPr>
                  <w:color w:val="000000"/>
                  <w:lang w:val="en-GB" w:eastAsia="en-IN"/>
                </w:rPr>
                <w:id w:val="-1090306874"/>
                <w:citation/>
              </w:sdtPr>
              <w:sdtContent>
                <w:r>
                  <w:rPr>
                    <w:color w:val="000000"/>
                    <w:lang w:val="en-GB" w:eastAsia="en-IN"/>
                  </w:rPr>
                  <w:fldChar w:fldCharType="begin"/>
                </w:r>
                <w:r>
                  <w:rPr>
                    <w:color w:val="000000"/>
                    <w:lang w:eastAsia="en-IN"/>
                  </w:rPr>
                  <w:instrText xml:space="preserve"> CITATION Abh21 \l 16393 </w:instrText>
                </w:r>
                <w:r>
                  <w:rPr>
                    <w:color w:val="000000"/>
                    <w:lang w:val="en-GB" w:eastAsia="en-IN"/>
                  </w:rPr>
                  <w:fldChar w:fldCharType="separate"/>
                </w:r>
                <w:r w:rsidRPr="005156A2">
                  <w:rPr>
                    <w:noProof/>
                    <w:color w:val="000000"/>
                    <w:lang w:eastAsia="en-IN"/>
                  </w:rPr>
                  <w:t>(Pratap, 2021)</w:t>
                </w:r>
                <w:r>
                  <w:rPr>
                    <w:color w:val="000000"/>
                    <w:lang w:val="en-GB" w:eastAsia="en-IN"/>
                  </w:rPr>
                  <w:fldChar w:fldCharType="end"/>
                </w:r>
              </w:sdtContent>
            </w:sdt>
            <w:r w:rsidRPr="0064716C">
              <w:rPr>
                <w:color w:val="000000"/>
                <w:lang w:val="en-GB" w:eastAsia="en-IN"/>
              </w:rPr>
              <w:t>.</w:t>
            </w:r>
          </w:p>
        </w:tc>
      </w:tr>
      <w:tr w:rsidR="00D44A16" w:rsidRPr="0064716C" w14:paraId="7B84E1FD" w14:textId="77777777" w:rsidTr="008319EB">
        <w:tc>
          <w:tcPr>
            <w:tcW w:w="25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BD0364" w14:textId="77777777" w:rsidR="00D44A16" w:rsidRPr="0064716C" w:rsidRDefault="00D44A16" w:rsidP="008319EB">
            <w:pPr>
              <w:jc w:val="center"/>
              <w:rPr>
                <w:rFonts w:ascii="Times New Roman" w:hAnsi="Times New Roman" w:cs="Times New Roman"/>
                <w:b/>
                <w:lang w:val="en-GB" w:eastAsia="en-IN"/>
              </w:rPr>
            </w:pPr>
            <w:r w:rsidRPr="0064716C">
              <w:rPr>
                <w:b/>
                <w:color w:val="000000"/>
                <w:lang w:val="en-GB" w:eastAsia="en-IN"/>
              </w:rPr>
              <w:t>Outbound Logistics</w:t>
            </w:r>
          </w:p>
        </w:tc>
        <w:tc>
          <w:tcPr>
            <w:tcW w:w="67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37CB73" w14:textId="77777777" w:rsidR="00D44A16" w:rsidRPr="0064716C" w:rsidRDefault="00D44A16" w:rsidP="008319EB">
            <w:pPr>
              <w:rPr>
                <w:rFonts w:ascii="Times New Roman" w:hAnsi="Times New Roman" w:cs="Times New Roman"/>
                <w:lang w:val="en-GB" w:eastAsia="en-IN"/>
              </w:rPr>
            </w:pPr>
            <w:r w:rsidRPr="0064716C">
              <w:rPr>
                <w:lang w:val="en-GB" w:eastAsia="en-IN"/>
              </w:rPr>
              <w:t>As per Toyota’s website</w:t>
            </w:r>
            <w:r w:rsidRPr="0064716C">
              <w:rPr>
                <w:i/>
                <w:iCs/>
                <w:lang w:val="en-GB" w:eastAsia="en-IN"/>
              </w:rPr>
              <w:t xml:space="preserve">, “The Toyota Parts Centre Europe is its central distribution centre, at the core of its parts supply chain. The centre </w:t>
            </w:r>
            <w:proofErr w:type="gramStart"/>
            <w:r w:rsidRPr="0064716C">
              <w:rPr>
                <w:i/>
                <w:iCs/>
                <w:lang w:val="en-GB" w:eastAsia="en-IN"/>
              </w:rPr>
              <w:t>is located in</w:t>
            </w:r>
            <w:proofErr w:type="gramEnd"/>
            <w:r w:rsidRPr="0064716C">
              <w:rPr>
                <w:i/>
                <w:iCs/>
                <w:lang w:val="en-GB" w:eastAsia="en-IN"/>
              </w:rPr>
              <w:t xml:space="preserve"> Belgium and ships thousands of parts every day to its regional depots across the entire region”.</w:t>
            </w:r>
          </w:p>
        </w:tc>
      </w:tr>
      <w:tr w:rsidR="00D44A16" w:rsidRPr="0064716C" w14:paraId="01B349AE" w14:textId="77777777" w:rsidTr="008319EB">
        <w:tc>
          <w:tcPr>
            <w:tcW w:w="25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DE9BF3" w14:textId="77777777" w:rsidR="00D44A16" w:rsidRPr="0064716C" w:rsidRDefault="00D44A16" w:rsidP="008319EB">
            <w:pPr>
              <w:jc w:val="center"/>
              <w:rPr>
                <w:rFonts w:ascii="Times New Roman" w:hAnsi="Times New Roman" w:cs="Times New Roman"/>
                <w:b/>
                <w:lang w:val="en-GB" w:eastAsia="en-IN"/>
              </w:rPr>
            </w:pPr>
            <w:r w:rsidRPr="0064716C">
              <w:rPr>
                <w:b/>
                <w:color w:val="000000"/>
                <w:lang w:val="en-GB" w:eastAsia="en-IN"/>
              </w:rPr>
              <w:t>Operations</w:t>
            </w:r>
          </w:p>
        </w:tc>
        <w:tc>
          <w:tcPr>
            <w:tcW w:w="67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11889F" w14:textId="77777777" w:rsidR="00D44A16" w:rsidRPr="0064716C" w:rsidRDefault="00D44A16" w:rsidP="008319EB">
            <w:pPr>
              <w:rPr>
                <w:rFonts w:ascii="Times New Roman" w:hAnsi="Times New Roman" w:cs="Times New Roman"/>
                <w:lang w:val="en-GB" w:eastAsia="en-IN"/>
              </w:rPr>
            </w:pPr>
            <w:r w:rsidRPr="0064716C">
              <w:rPr>
                <w:color w:val="000000"/>
                <w:lang w:val="en-GB" w:eastAsia="en-IN"/>
              </w:rPr>
              <w:t>Toyota is observed to serve customers all around the globe with global and large network distribution. Apart from the Research and Development and manufacturing sites, it also possesses different distribution centres in different locations of the world.</w:t>
            </w:r>
          </w:p>
        </w:tc>
      </w:tr>
      <w:tr w:rsidR="00D44A16" w:rsidRPr="0064716C" w14:paraId="1E359F51" w14:textId="77777777" w:rsidTr="008319EB">
        <w:tc>
          <w:tcPr>
            <w:tcW w:w="25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1E4CE2" w14:textId="77777777" w:rsidR="00D44A16" w:rsidRPr="0064716C" w:rsidRDefault="00D44A16" w:rsidP="008319EB">
            <w:pPr>
              <w:jc w:val="center"/>
              <w:rPr>
                <w:rFonts w:ascii="Times New Roman" w:hAnsi="Times New Roman" w:cs="Times New Roman"/>
                <w:b/>
                <w:lang w:val="en-GB" w:eastAsia="en-IN"/>
              </w:rPr>
            </w:pPr>
            <w:r w:rsidRPr="0064716C">
              <w:rPr>
                <w:b/>
                <w:color w:val="000000"/>
                <w:lang w:val="en-GB" w:eastAsia="en-IN"/>
              </w:rPr>
              <w:t>Marketing And Sales</w:t>
            </w:r>
          </w:p>
        </w:tc>
        <w:tc>
          <w:tcPr>
            <w:tcW w:w="67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786E8A" w14:textId="77777777" w:rsidR="00D44A16" w:rsidRPr="0064716C" w:rsidRDefault="00D44A16" w:rsidP="008319EB">
            <w:pPr>
              <w:rPr>
                <w:rFonts w:ascii="Times New Roman" w:hAnsi="Times New Roman" w:cs="Times New Roman"/>
                <w:lang w:val="en-GB" w:eastAsia="en-IN"/>
              </w:rPr>
            </w:pPr>
            <w:r w:rsidRPr="0064716C">
              <w:rPr>
                <w:color w:val="000000"/>
                <w:lang w:val="en-GB" w:eastAsia="en-IN"/>
              </w:rPr>
              <w:t>Toyota faces crucial competition within the automobile industry and thus for retaining their customer and market, they invest a lot in promotions and marketing. It uses both modern and traditional methods of marketing and uses both online and offline channels for promoting the business.</w:t>
            </w:r>
          </w:p>
        </w:tc>
      </w:tr>
      <w:tr w:rsidR="00D44A16" w:rsidRPr="0064716C" w14:paraId="16025BBA" w14:textId="77777777" w:rsidTr="008319EB">
        <w:trPr>
          <w:trHeight w:val="440"/>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2DB195" w14:textId="77777777" w:rsidR="00D44A16" w:rsidRPr="0064716C" w:rsidRDefault="00D44A16" w:rsidP="008319EB">
            <w:pPr>
              <w:jc w:val="center"/>
              <w:rPr>
                <w:rFonts w:ascii="Times New Roman" w:hAnsi="Times New Roman" w:cs="Times New Roman"/>
                <w:b/>
                <w:lang w:val="en-GB" w:eastAsia="en-IN"/>
              </w:rPr>
            </w:pPr>
            <w:r w:rsidRPr="0064716C">
              <w:rPr>
                <w:b/>
                <w:color w:val="000000"/>
                <w:lang w:val="en-GB" w:eastAsia="en-IN"/>
              </w:rPr>
              <w:t>Support Activities</w:t>
            </w:r>
          </w:p>
        </w:tc>
      </w:tr>
      <w:tr w:rsidR="00D44A16" w:rsidRPr="0064716C" w14:paraId="4F64BDE4" w14:textId="77777777" w:rsidTr="008319E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85A3B1" w14:textId="77777777" w:rsidR="00D44A16" w:rsidRPr="0064716C" w:rsidRDefault="00D44A16" w:rsidP="008319EB">
            <w:pPr>
              <w:jc w:val="center"/>
              <w:rPr>
                <w:rFonts w:ascii="Times New Roman" w:hAnsi="Times New Roman" w:cs="Times New Roman"/>
                <w:b/>
                <w:lang w:val="en-GB" w:eastAsia="en-IN"/>
              </w:rPr>
            </w:pPr>
            <w:r w:rsidRPr="0064716C">
              <w:rPr>
                <w:b/>
                <w:color w:val="000000"/>
                <w:lang w:val="en-GB" w:eastAsia="en-IN"/>
              </w:rPr>
              <w:t>Technology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E5B52F" w14:textId="77777777" w:rsidR="00D44A16" w:rsidRPr="0064716C" w:rsidRDefault="00D44A16" w:rsidP="008319EB">
            <w:pPr>
              <w:rPr>
                <w:rFonts w:ascii="Times New Roman" w:hAnsi="Times New Roman" w:cs="Times New Roman"/>
                <w:lang w:val="en-GB" w:eastAsia="en-IN"/>
              </w:rPr>
            </w:pPr>
            <w:r w:rsidRPr="0064716C">
              <w:rPr>
                <w:color w:val="000000"/>
                <w:lang w:val="en-GB" w:eastAsia="en-IN"/>
              </w:rPr>
              <w:t xml:space="preserve">Apart from Toyota being involved in significant production technology, the brand is also investing in technological innovation </w:t>
            </w:r>
            <w:r w:rsidRPr="0064716C">
              <w:rPr>
                <w:color w:val="000000"/>
                <w:lang w:val="en-GB" w:eastAsia="en-IN"/>
              </w:rPr>
              <w:lastRenderedPageBreak/>
              <w:t>to achieve growth in the business. Each year Toyota was noticed to be investing a large sum in the R&amp;D related to Robotics and AI.</w:t>
            </w:r>
          </w:p>
        </w:tc>
      </w:tr>
      <w:tr w:rsidR="00D44A16" w:rsidRPr="0064716C" w14:paraId="5C058A0E" w14:textId="77777777" w:rsidTr="008319E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D5AA4B" w14:textId="77777777" w:rsidR="00D44A16" w:rsidRPr="0064716C" w:rsidRDefault="00D44A16" w:rsidP="008319EB">
            <w:pPr>
              <w:jc w:val="center"/>
              <w:rPr>
                <w:rFonts w:ascii="Times New Roman" w:hAnsi="Times New Roman" w:cs="Times New Roman"/>
                <w:b/>
                <w:lang w:val="en-GB" w:eastAsia="en-IN"/>
              </w:rPr>
            </w:pPr>
            <w:r w:rsidRPr="0064716C">
              <w:rPr>
                <w:b/>
                <w:color w:val="000000"/>
                <w:lang w:val="en-GB" w:eastAsia="en-IN"/>
              </w:rPr>
              <w:lastRenderedPageBreak/>
              <w:t>Infrastructure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F2F09D" w14:textId="77777777" w:rsidR="00D44A16" w:rsidRPr="0064716C" w:rsidRDefault="00D44A16" w:rsidP="008319EB">
            <w:pPr>
              <w:rPr>
                <w:rFonts w:ascii="Times New Roman" w:hAnsi="Times New Roman" w:cs="Times New Roman"/>
                <w:lang w:val="en-GB" w:eastAsia="en-IN"/>
              </w:rPr>
            </w:pPr>
            <w:r w:rsidRPr="0064716C">
              <w:rPr>
                <w:color w:val="000000"/>
                <w:lang w:val="en-GB" w:eastAsia="en-IN"/>
              </w:rPr>
              <w:t>Toyota is noticed to have maintained a large and well-structured infrastructure all over the world. The brand is also noticed to have an impressive presence in all the major markets of the world.</w:t>
            </w:r>
          </w:p>
        </w:tc>
      </w:tr>
      <w:tr w:rsidR="00D44A16" w:rsidRPr="0064716C" w14:paraId="37F78D86" w14:textId="77777777" w:rsidTr="008319E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8E1ED0" w14:textId="77777777" w:rsidR="00D44A16" w:rsidRPr="0064716C" w:rsidRDefault="00D44A16" w:rsidP="008319EB">
            <w:pPr>
              <w:jc w:val="center"/>
              <w:rPr>
                <w:rFonts w:ascii="Times New Roman" w:hAnsi="Times New Roman" w:cs="Times New Roman"/>
                <w:b/>
                <w:lang w:val="en-GB" w:eastAsia="en-IN"/>
              </w:rPr>
            </w:pPr>
            <w:r w:rsidRPr="0064716C">
              <w:rPr>
                <w:b/>
                <w:color w:val="000000"/>
                <w:lang w:val="en-GB" w:eastAsia="en-IN"/>
              </w:rPr>
              <w:t>HRM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4108B2" w14:textId="77777777" w:rsidR="00D44A16" w:rsidRPr="0064716C" w:rsidRDefault="00D44A16" w:rsidP="008319EB">
            <w:pPr>
              <w:rPr>
                <w:rFonts w:ascii="Times New Roman" w:hAnsi="Times New Roman" w:cs="Times New Roman"/>
                <w:lang w:val="en-GB" w:eastAsia="en-IN"/>
              </w:rPr>
            </w:pPr>
            <w:r w:rsidRPr="0064716C">
              <w:rPr>
                <w:color w:val="000000"/>
                <w:lang w:val="en-GB" w:eastAsia="en-IN"/>
              </w:rPr>
              <w:t>The company is noticed to have excellent human resource availability which makes it one of the strengths of the brand. Even during the pandemic situation, the employee strength did not become lower, rather it increased considerably. The brand also tends to believe in the human-centric approach and thus aims at developing its human resources.</w:t>
            </w:r>
          </w:p>
        </w:tc>
      </w:tr>
      <w:tr w:rsidR="00D44A16" w:rsidRPr="0064716C" w14:paraId="205A49F5" w14:textId="77777777" w:rsidTr="008319E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FD2712" w14:textId="77777777" w:rsidR="00D44A16" w:rsidRPr="0064716C" w:rsidRDefault="00D44A16" w:rsidP="008319EB">
            <w:pPr>
              <w:jc w:val="center"/>
              <w:rPr>
                <w:rFonts w:ascii="Times New Roman" w:hAnsi="Times New Roman" w:cs="Times New Roman"/>
                <w:b/>
                <w:lang w:val="en-GB" w:eastAsia="en-IN"/>
              </w:rPr>
            </w:pPr>
            <w:r w:rsidRPr="0064716C">
              <w:rPr>
                <w:b/>
                <w:color w:val="000000"/>
                <w:lang w:val="en-GB" w:eastAsia="en-IN"/>
              </w:rPr>
              <w:t>Procurement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D0ABC4" w14:textId="77777777" w:rsidR="00D44A16" w:rsidRPr="0064716C" w:rsidRDefault="00D44A16" w:rsidP="008319EB">
            <w:pPr>
              <w:rPr>
                <w:rFonts w:ascii="Times New Roman" w:hAnsi="Times New Roman" w:cs="Times New Roman"/>
                <w:lang w:val="en-GB" w:eastAsia="en-IN"/>
              </w:rPr>
            </w:pPr>
            <w:r w:rsidRPr="0064716C">
              <w:rPr>
                <w:lang w:val="en-GB" w:eastAsia="en-IN"/>
              </w:rPr>
              <w:t xml:space="preserve">Toyota is observed to be producing their raw materials from several suppliers all over the world and thus had laid down the policy of </w:t>
            </w:r>
            <w:r w:rsidRPr="0064716C">
              <w:rPr>
                <w:i/>
                <w:iCs/>
                <w:lang w:val="en-GB" w:eastAsia="en-IN"/>
              </w:rPr>
              <w:t>“Toyota way of purchasing”</w:t>
            </w:r>
            <w:r w:rsidRPr="0064716C">
              <w:rPr>
                <w:lang w:val="en-GB" w:eastAsia="en-IN"/>
              </w:rPr>
              <w:t>. With the help of its procurement strategy, Toyota has always tried to contribute to the local economies.</w:t>
            </w:r>
          </w:p>
        </w:tc>
      </w:tr>
    </w:tbl>
    <w:p w14:paraId="42D407FB" w14:textId="77777777" w:rsidR="00D44A16" w:rsidRPr="0064716C" w:rsidRDefault="00D44A16" w:rsidP="00D44A16">
      <w:pPr>
        <w:rPr>
          <w:rFonts w:ascii="Times New Roman" w:hAnsi="Times New Roman" w:cs="Times New Roman"/>
          <w:lang w:val="en-GB" w:eastAsia="en-IN"/>
        </w:rPr>
      </w:pPr>
    </w:p>
    <w:p w14:paraId="5B430911" w14:textId="77777777" w:rsidR="00D44A16" w:rsidRPr="0064716C" w:rsidRDefault="00D44A16" w:rsidP="00D44A16">
      <w:pPr>
        <w:pStyle w:val="Heading1"/>
        <w:rPr>
          <w:rFonts w:ascii="Times New Roman" w:eastAsia="Times New Roman" w:hAnsi="Times New Roman" w:cs="Times New Roman"/>
          <w:lang w:val="en-GB" w:eastAsia="en-IN"/>
        </w:rPr>
      </w:pPr>
      <w:bookmarkStart w:id="9" w:name="_Toc90639783"/>
      <w:r w:rsidRPr="0064716C">
        <w:rPr>
          <w:rFonts w:eastAsia="Times New Roman"/>
          <w:lang w:val="en-GB" w:eastAsia="en-IN"/>
        </w:rPr>
        <w:t>Conclusion</w:t>
      </w:r>
      <w:bookmarkEnd w:id="9"/>
    </w:p>
    <w:p w14:paraId="35BFA5B2" w14:textId="77777777" w:rsidR="00D44A16" w:rsidRDefault="00D44A16" w:rsidP="00D44A16">
      <w:pPr>
        <w:rPr>
          <w:color w:val="000000"/>
          <w:lang w:val="en-GB" w:eastAsia="en-IN"/>
        </w:rPr>
      </w:pPr>
      <w:proofErr w:type="gramStart"/>
      <w:r w:rsidRPr="0064716C">
        <w:rPr>
          <w:color w:val="000000"/>
          <w:lang w:val="en-GB" w:eastAsia="en-IN"/>
        </w:rPr>
        <w:t>Therefore</w:t>
      </w:r>
      <w:proofErr w:type="gramEnd"/>
      <w:r w:rsidRPr="0064716C">
        <w:rPr>
          <w:color w:val="000000"/>
          <w:lang w:val="en-GB" w:eastAsia="en-IN"/>
        </w:rPr>
        <w:t xml:space="preserve"> from the above discussion, it can be concluded by saying that the strategies applied by Toyota within the automobile industry of the UK tend to be significantly favourable for the company to achieve success in the future. It is important to understand that the aspect of Brexit shall be affecting the stability of Toyota in the long run but after the aspects of political instability gets settled with the EU nations; Toyota shall be able to enhance their work structure in a more positive manner.</w:t>
      </w:r>
    </w:p>
    <w:p w14:paraId="1444734F" w14:textId="77777777" w:rsidR="00D44A16" w:rsidRDefault="00D44A16" w:rsidP="00D44A16">
      <w:pPr>
        <w:spacing w:line="276" w:lineRule="auto"/>
        <w:jc w:val="left"/>
        <w:rPr>
          <w:rFonts w:ascii="Times New Roman" w:hAnsi="Times New Roman" w:cs="Times New Roman"/>
          <w:lang w:val="en-GB" w:eastAsia="en-IN"/>
        </w:rPr>
      </w:pPr>
      <w:r>
        <w:rPr>
          <w:rFonts w:ascii="Times New Roman" w:hAnsi="Times New Roman" w:cs="Times New Roman"/>
          <w:lang w:val="en-GB" w:eastAsia="en-IN"/>
        </w:rPr>
        <w:br w:type="page"/>
      </w:r>
    </w:p>
    <w:bookmarkStart w:id="10" w:name="_Toc90639784" w:displacedByCustomXml="next"/>
    <w:sdt>
      <w:sdtPr>
        <w:rPr>
          <w:rFonts w:eastAsiaTheme="minorHAnsi" w:cstheme="minorBidi"/>
          <w:b w:val="0"/>
          <w:bCs w:val="0"/>
          <w:color w:val="auto"/>
          <w:sz w:val="24"/>
          <w:szCs w:val="22"/>
        </w:rPr>
        <w:id w:val="-847403704"/>
        <w:docPartObj>
          <w:docPartGallery w:val="Bibliographies"/>
          <w:docPartUnique/>
        </w:docPartObj>
      </w:sdtPr>
      <w:sdtContent>
        <w:p w14:paraId="210868C8" w14:textId="77777777" w:rsidR="00D44A16" w:rsidRPr="003B6E50" w:rsidRDefault="00D44A16" w:rsidP="00D44A16">
          <w:pPr>
            <w:pStyle w:val="Heading1"/>
          </w:pPr>
          <w:r w:rsidRPr="003B6E50">
            <w:t>References</w:t>
          </w:r>
          <w:bookmarkEnd w:id="10"/>
        </w:p>
        <w:sdt>
          <w:sdtPr>
            <w:id w:val="111145805"/>
            <w:bibliography/>
          </w:sdtPr>
          <w:sdtContent>
            <w:p w14:paraId="5AA87448" w14:textId="77777777" w:rsidR="00D44A16" w:rsidRPr="003B6E50" w:rsidRDefault="00D44A16" w:rsidP="00D44A16">
              <w:pPr>
                <w:pStyle w:val="Bibliography"/>
                <w:rPr>
                  <w:noProof/>
                </w:rPr>
              </w:pPr>
              <w:r w:rsidRPr="003B6E50">
                <w:fldChar w:fldCharType="begin"/>
              </w:r>
              <w:r w:rsidRPr="003B6E50">
                <w:instrText xml:space="preserve"> BIBLIOGRAPHY </w:instrText>
              </w:r>
              <w:r w:rsidRPr="003B6E50">
                <w:fldChar w:fldCharType="separate"/>
              </w:r>
              <w:r w:rsidRPr="003B6E50">
                <w:rPr>
                  <w:noProof/>
                </w:rPr>
                <w:t xml:space="preserve">Ferguson, E., 2017. </w:t>
              </w:r>
              <w:r w:rsidRPr="003B6E50">
                <w:rPr>
                  <w:i/>
                  <w:iCs/>
                  <w:noProof/>
                </w:rPr>
                <w:t>Toyota PESTEL/PESTLE Analysis &amp; Recommendations</w:t>
              </w:r>
              <w:r w:rsidRPr="003B6E50">
                <w:rPr>
                  <w:noProof/>
                </w:rPr>
                <w:t xml:space="preserve">. [Online] Available at: </w:t>
              </w:r>
              <w:hyperlink r:id="rId5" w:history="1">
                <w:r w:rsidRPr="003B6E50">
                  <w:rPr>
                    <w:rStyle w:val="Hyperlink"/>
                    <w:noProof/>
                  </w:rPr>
                  <w:t>http://panmore.com/toyota-pestel-pestle-analysis-recommendations</w:t>
                </w:r>
              </w:hyperlink>
              <w:r w:rsidRPr="003B6E50">
                <w:rPr>
                  <w:noProof/>
                </w:rPr>
                <w:t xml:space="preserve"> [Accessed 2019].</w:t>
              </w:r>
            </w:p>
            <w:p w14:paraId="0B81CDC5" w14:textId="77777777" w:rsidR="00D44A16" w:rsidRPr="003B6E50" w:rsidRDefault="00D44A16" w:rsidP="00D44A16">
              <w:pPr>
                <w:pStyle w:val="Bibliography"/>
                <w:rPr>
                  <w:noProof/>
                </w:rPr>
              </w:pPr>
              <w:r w:rsidRPr="003B6E50">
                <w:rPr>
                  <w:noProof/>
                </w:rPr>
                <w:t xml:space="preserve">Ferguson, E., 2017. </w:t>
              </w:r>
              <w:r w:rsidRPr="003B6E50">
                <w:rPr>
                  <w:i/>
                  <w:iCs/>
                  <w:noProof/>
                </w:rPr>
                <w:t>Toyota’s Five Forces Analysis (Porter’s Model)</w:t>
              </w:r>
              <w:r w:rsidRPr="003B6E50">
                <w:rPr>
                  <w:noProof/>
                </w:rPr>
                <w:t xml:space="preserve">. [Online] Available at: </w:t>
              </w:r>
              <w:hyperlink r:id="rId6" w:history="1">
                <w:r w:rsidRPr="003B6E50">
                  <w:rPr>
                    <w:rStyle w:val="Hyperlink"/>
                    <w:noProof/>
                  </w:rPr>
                  <w:t>http://panmore.com/toyota-five-forces-analysis-porters-model</w:t>
                </w:r>
              </w:hyperlink>
              <w:r w:rsidRPr="003B6E50">
                <w:rPr>
                  <w:noProof/>
                </w:rPr>
                <w:t xml:space="preserve"> [Accessed 2019].</w:t>
              </w:r>
            </w:p>
            <w:p w14:paraId="0DBFA95B" w14:textId="77777777" w:rsidR="00D44A16" w:rsidRPr="003B6E50" w:rsidRDefault="00D44A16" w:rsidP="00D44A16">
              <w:pPr>
                <w:pStyle w:val="Bibliography"/>
                <w:rPr>
                  <w:noProof/>
                </w:rPr>
              </w:pPr>
              <w:r w:rsidRPr="003B6E50">
                <w:rPr>
                  <w:noProof/>
                </w:rPr>
                <w:t xml:space="preserve">fernfortuniversity, 2019. </w:t>
              </w:r>
              <w:r w:rsidRPr="003B6E50">
                <w:rPr>
                  <w:i/>
                  <w:iCs/>
                  <w:noProof/>
                </w:rPr>
                <w:t>Toyota Motor Corporation Porter Five Forces Analysis</w:t>
              </w:r>
              <w:r w:rsidRPr="003B6E50">
                <w:rPr>
                  <w:noProof/>
                </w:rPr>
                <w:t xml:space="preserve">. [Online] Available at: </w:t>
              </w:r>
              <w:hyperlink r:id="rId7" w:history="1">
                <w:r w:rsidRPr="003B6E50">
                  <w:rPr>
                    <w:rStyle w:val="Hyperlink"/>
                    <w:noProof/>
                  </w:rPr>
                  <w:t>http://fernfortuniversity.com/term-papers/porter5/analysis/855-toyota-motor-corporation.php</w:t>
                </w:r>
              </w:hyperlink>
              <w:r w:rsidRPr="003B6E50">
                <w:rPr>
                  <w:noProof/>
                </w:rPr>
                <w:t xml:space="preserve"> [Accessed 2019].</w:t>
              </w:r>
            </w:p>
            <w:p w14:paraId="0CD0B0AC" w14:textId="77777777" w:rsidR="00D44A16" w:rsidRPr="003B6E50" w:rsidRDefault="00D44A16" w:rsidP="00D44A16">
              <w:pPr>
                <w:pStyle w:val="Bibliography"/>
                <w:rPr>
                  <w:noProof/>
                </w:rPr>
              </w:pPr>
              <w:r w:rsidRPr="003B6E50">
                <w:rPr>
                  <w:noProof/>
                </w:rPr>
                <w:t xml:space="preserve">global.toyota, 2021. </w:t>
              </w:r>
              <w:r w:rsidRPr="003B6E50">
                <w:rPr>
                  <w:i/>
                  <w:iCs/>
                  <w:noProof/>
                </w:rPr>
                <w:t>Profile</w:t>
              </w:r>
              <w:r w:rsidRPr="003B6E50">
                <w:rPr>
                  <w:noProof/>
                </w:rPr>
                <w:t xml:space="preserve">. [Online] Available at: </w:t>
              </w:r>
              <w:hyperlink r:id="rId8" w:history="1">
                <w:r w:rsidRPr="003B6E50">
                  <w:rPr>
                    <w:rStyle w:val="Hyperlink"/>
                    <w:noProof/>
                  </w:rPr>
                  <w:t>https://global.toyota/en/company/profile/</w:t>
                </w:r>
              </w:hyperlink>
              <w:r w:rsidRPr="003B6E50">
                <w:rPr>
                  <w:noProof/>
                </w:rPr>
                <w:t xml:space="preserve"> [Accessed 2021].</w:t>
              </w:r>
            </w:p>
            <w:p w14:paraId="3D167B32" w14:textId="77777777" w:rsidR="00D44A16" w:rsidRPr="003B6E50" w:rsidRDefault="00D44A16" w:rsidP="00D44A16">
              <w:pPr>
                <w:pStyle w:val="Bibliography"/>
                <w:rPr>
                  <w:noProof/>
                </w:rPr>
              </w:pPr>
              <w:r w:rsidRPr="003B6E50">
                <w:rPr>
                  <w:noProof/>
                </w:rPr>
                <w:t xml:space="preserve">internationalbusinessreview, 2018. </w:t>
              </w:r>
              <w:r w:rsidRPr="003B6E50">
                <w:rPr>
                  <w:i/>
                  <w:iCs/>
                  <w:noProof/>
                </w:rPr>
                <w:t>Value Management: Value Chain Analysis on Toyota</w:t>
              </w:r>
              <w:r w:rsidRPr="003B6E50">
                <w:rPr>
                  <w:noProof/>
                </w:rPr>
                <w:t xml:space="preserve">. [Online] Available at: </w:t>
              </w:r>
              <w:hyperlink r:id="rId9" w:history="1">
                <w:r w:rsidRPr="003B6E50">
                  <w:rPr>
                    <w:rStyle w:val="Hyperlink"/>
                    <w:noProof/>
                  </w:rPr>
                  <w:t>http://internationalbusinessreview.blogspot.com/2015/07/value-chain-analysis-toyota.html</w:t>
                </w:r>
              </w:hyperlink>
              <w:r w:rsidRPr="003B6E50">
                <w:rPr>
                  <w:noProof/>
                </w:rPr>
                <w:t xml:space="preserve"> [Accessed 2019].</w:t>
              </w:r>
            </w:p>
            <w:p w14:paraId="2280F64C" w14:textId="77777777" w:rsidR="00D44A16" w:rsidRPr="003B6E50" w:rsidRDefault="00D44A16" w:rsidP="00D44A16">
              <w:pPr>
                <w:pStyle w:val="Bibliography"/>
                <w:rPr>
                  <w:noProof/>
                </w:rPr>
              </w:pPr>
              <w:r w:rsidRPr="003B6E50">
                <w:rPr>
                  <w:noProof/>
                </w:rPr>
                <w:t xml:space="preserve">Noe, R.A., Hollenbeck, J.R., Gerhart, B. &amp; Wright, P.M., 2017. </w:t>
              </w:r>
              <w:r w:rsidRPr="003B6E50">
                <w:rPr>
                  <w:i/>
                  <w:iCs/>
                  <w:noProof/>
                </w:rPr>
                <w:t>Human resource management: Gaining a competitive advantage</w:t>
              </w:r>
              <w:r w:rsidRPr="003B6E50">
                <w:rPr>
                  <w:noProof/>
                </w:rPr>
                <w:t>. McGraw-Hill Education.</w:t>
              </w:r>
            </w:p>
            <w:p w14:paraId="48757FE0" w14:textId="77777777" w:rsidR="00D44A16" w:rsidRPr="003B6E50" w:rsidRDefault="00D44A16" w:rsidP="00D44A16">
              <w:pPr>
                <w:pStyle w:val="Bibliography"/>
                <w:rPr>
                  <w:noProof/>
                </w:rPr>
              </w:pPr>
              <w:r w:rsidRPr="003B6E50">
                <w:rPr>
                  <w:noProof/>
                </w:rPr>
                <w:t xml:space="preserve">Pratap, A., 2018. </w:t>
              </w:r>
              <w:r w:rsidRPr="003B6E50">
                <w:rPr>
                  <w:i/>
                  <w:iCs/>
                  <w:noProof/>
                </w:rPr>
                <w:t>Toyota Porter’s Five Forces Analysis</w:t>
              </w:r>
              <w:r w:rsidRPr="003B6E50">
                <w:rPr>
                  <w:noProof/>
                </w:rPr>
                <w:t xml:space="preserve">. [Online] Available at: </w:t>
              </w:r>
              <w:hyperlink r:id="rId10" w:history="1">
                <w:r w:rsidRPr="003B6E50">
                  <w:rPr>
                    <w:rStyle w:val="Hyperlink"/>
                    <w:noProof/>
                  </w:rPr>
                  <w:t>https://notesmatic.com/toyota-porters-five-forces-analysis/</w:t>
                </w:r>
              </w:hyperlink>
              <w:r w:rsidRPr="003B6E50">
                <w:rPr>
                  <w:noProof/>
                </w:rPr>
                <w:t xml:space="preserve"> [Accessed 2019].</w:t>
              </w:r>
            </w:p>
            <w:p w14:paraId="5EB78C0A" w14:textId="77777777" w:rsidR="00D44A16" w:rsidRPr="003B6E50" w:rsidRDefault="00D44A16" w:rsidP="00D44A16">
              <w:pPr>
                <w:pStyle w:val="Bibliography"/>
                <w:rPr>
                  <w:noProof/>
                </w:rPr>
              </w:pPr>
              <w:r w:rsidRPr="003B6E50">
                <w:rPr>
                  <w:noProof/>
                </w:rPr>
                <w:t xml:space="preserve">Pratap, A., 2021. </w:t>
              </w:r>
              <w:r w:rsidRPr="003B6E50">
                <w:rPr>
                  <w:i/>
                  <w:iCs/>
                  <w:noProof/>
                </w:rPr>
                <w:t>Value Chain Analysis of Toyota Motors</w:t>
              </w:r>
              <w:r w:rsidRPr="003B6E50">
                <w:rPr>
                  <w:noProof/>
                </w:rPr>
                <w:t xml:space="preserve">. [Online] Available at: </w:t>
              </w:r>
              <w:hyperlink r:id="rId11" w:history="1">
                <w:r w:rsidRPr="003B6E50">
                  <w:rPr>
                    <w:rStyle w:val="Hyperlink"/>
                    <w:noProof/>
                  </w:rPr>
                  <w:t>https://notesmatic.com/value-chain-analysis-of-toyota-motors/</w:t>
                </w:r>
              </w:hyperlink>
              <w:r w:rsidRPr="003B6E50">
                <w:rPr>
                  <w:noProof/>
                </w:rPr>
                <w:t xml:space="preserve"> [Accessed 2021].</w:t>
              </w:r>
            </w:p>
            <w:p w14:paraId="42844967" w14:textId="77777777" w:rsidR="00D44A16" w:rsidRPr="003B6E50" w:rsidRDefault="00D44A16" w:rsidP="00D44A16">
              <w:pPr>
                <w:pStyle w:val="Bibliography"/>
                <w:rPr>
                  <w:noProof/>
                </w:rPr>
              </w:pPr>
              <w:r w:rsidRPr="003B6E50">
                <w:rPr>
                  <w:noProof/>
                </w:rPr>
                <w:t xml:space="preserve">Rothaermel, F., 2014. </w:t>
              </w:r>
              <w:r w:rsidRPr="003B6E50">
                <w:rPr>
                  <w:i/>
                  <w:iCs/>
                  <w:noProof/>
                </w:rPr>
                <w:t>Strategic Management</w:t>
              </w:r>
              <w:r w:rsidRPr="003B6E50">
                <w:rPr>
                  <w:noProof/>
                </w:rPr>
                <w:t>. McGraw-Hill.</w:t>
              </w:r>
            </w:p>
            <w:p w14:paraId="6800D23A" w14:textId="77777777" w:rsidR="00D44A16" w:rsidRPr="003B6E50" w:rsidRDefault="00D44A16" w:rsidP="00D44A16">
              <w:pPr>
                <w:pStyle w:val="Bibliography"/>
                <w:rPr>
                  <w:noProof/>
                </w:rPr>
              </w:pPr>
              <w:r w:rsidRPr="003B6E50">
                <w:rPr>
                  <w:noProof/>
                </w:rPr>
                <w:t xml:space="preserve">THOMPSON, A., 2017. </w:t>
              </w:r>
              <w:r w:rsidRPr="003B6E50">
                <w:rPr>
                  <w:i/>
                  <w:iCs/>
                  <w:noProof/>
                </w:rPr>
                <w:t>Toyota’s Generic Strategy &amp; Intensive Growth Strategies</w:t>
              </w:r>
              <w:r w:rsidRPr="003B6E50">
                <w:rPr>
                  <w:noProof/>
                </w:rPr>
                <w:t xml:space="preserve">. [Online] Available at: </w:t>
              </w:r>
              <w:hyperlink r:id="rId12" w:history="1">
                <w:r w:rsidRPr="003B6E50">
                  <w:rPr>
                    <w:rStyle w:val="Hyperlink"/>
                    <w:noProof/>
                  </w:rPr>
                  <w:t>http://panmore.com/toyota-generic-strategy-intensive-growth-strategies</w:t>
                </w:r>
              </w:hyperlink>
              <w:r w:rsidRPr="003B6E50">
                <w:rPr>
                  <w:noProof/>
                </w:rPr>
                <w:t xml:space="preserve"> [Accessed 2019].</w:t>
              </w:r>
            </w:p>
            <w:p w14:paraId="028DE4CC" w14:textId="77777777" w:rsidR="00D44A16" w:rsidRPr="003B6E50" w:rsidRDefault="00D44A16" w:rsidP="00D44A16">
              <w:pPr>
                <w:pStyle w:val="Bibliography"/>
                <w:rPr>
                  <w:noProof/>
                </w:rPr>
              </w:pPr>
              <w:r w:rsidRPr="003B6E50">
                <w:rPr>
                  <w:noProof/>
                </w:rPr>
                <w:t xml:space="preserve">Toyota Industries, 2019. </w:t>
              </w:r>
              <w:r w:rsidRPr="003B6E50">
                <w:rPr>
                  <w:i/>
                  <w:iCs/>
                  <w:noProof/>
                </w:rPr>
                <w:t>CSR</w:t>
              </w:r>
              <w:r w:rsidRPr="003B6E50">
                <w:rPr>
                  <w:noProof/>
                </w:rPr>
                <w:t xml:space="preserve">. [Online] Available at: </w:t>
              </w:r>
              <w:hyperlink r:id="rId13" w:history="1">
                <w:r w:rsidRPr="003B6E50">
                  <w:rPr>
                    <w:rStyle w:val="Hyperlink"/>
                    <w:noProof/>
                  </w:rPr>
                  <w:t>https://www.toyota-industries.com/csr/</w:t>
                </w:r>
              </w:hyperlink>
              <w:r w:rsidRPr="003B6E50">
                <w:rPr>
                  <w:noProof/>
                </w:rPr>
                <w:t xml:space="preserve"> [Accessed 2020].</w:t>
              </w:r>
            </w:p>
            <w:p w14:paraId="188F24E7" w14:textId="77777777" w:rsidR="00D44A16" w:rsidRPr="003B6E50" w:rsidRDefault="00D44A16" w:rsidP="00D44A16">
              <w:r w:rsidRPr="003B6E50">
                <w:rPr>
                  <w:b/>
                  <w:bCs/>
                  <w:noProof/>
                </w:rPr>
                <w:fldChar w:fldCharType="end"/>
              </w:r>
            </w:p>
          </w:sdtContent>
        </w:sdt>
      </w:sdtContent>
    </w:sdt>
    <w:p w14:paraId="46876DA3" w14:textId="77777777" w:rsidR="00D44A16" w:rsidRPr="0064716C" w:rsidRDefault="00D44A16" w:rsidP="00D44A16">
      <w:pPr>
        <w:rPr>
          <w:lang w:val="en-GB"/>
        </w:rPr>
      </w:pPr>
    </w:p>
    <w:p w14:paraId="38E56B9F" w14:textId="77777777" w:rsidR="00037E73" w:rsidRDefault="00037E73"/>
    <w:sectPr w:rsidR="00037E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47F1"/>
    <w:rsid w:val="00037E73"/>
    <w:rsid w:val="005D47F1"/>
    <w:rsid w:val="00631B1D"/>
    <w:rsid w:val="00D44A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83914F"/>
  <w15:chartTrackingRefBased/>
  <w15:docId w15:val="{437E1756-2183-428D-9ABC-9EE8424F2F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4A16"/>
    <w:pPr>
      <w:spacing w:after="200" w:line="360" w:lineRule="auto"/>
      <w:jc w:val="both"/>
    </w:pPr>
    <w:rPr>
      <w:rFonts w:ascii="Arial" w:hAnsi="Arial"/>
      <w:sz w:val="24"/>
      <w:lang w:val="en-IN"/>
    </w:rPr>
  </w:style>
  <w:style w:type="paragraph" w:styleId="Heading1">
    <w:name w:val="heading 1"/>
    <w:basedOn w:val="Normal"/>
    <w:next w:val="Normal"/>
    <w:link w:val="Heading1Char"/>
    <w:uiPriority w:val="9"/>
    <w:qFormat/>
    <w:rsid w:val="00D44A16"/>
    <w:pPr>
      <w:keepNext/>
      <w:keepLines/>
      <w:spacing w:before="480" w:after="0"/>
      <w:outlineLvl w:val="0"/>
    </w:pPr>
    <w:rPr>
      <w:rFonts w:eastAsiaTheme="majorEastAsia"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D44A16"/>
    <w:pPr>
      <w:keepNext/>
      <w:keepLines/>
      <w:spacing w:before="200" w:after="0"/>
      <w:jc w:val="center"/>
      <w:outlineLvl w:val="1"/>
    </w:pPr>
    <w:rPr>
      <w:rFonts w:eastAsiaTheme="majorEastAsia"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4A16"/>
    <w:rPr>
      <w:rFonts w:ascii="Arial" w:eastAsiaTheme="majorEastAsia" w:hAnsi="Arial" w:cstheme="majorBidi"/>
      <w:b/>
      <w:bCs/>
      <w:color w:val="2F5496" w:themeColor="accent1" w:themeShade="BF"/>
      <w:sz w:val="28"/>
      <w:szCs w:val="28"/>
      <w:lang w:val="en-IN"/>
    </w:rPr>
  </w:style>
  <w:style w:type="character" w:customStyle="1" w:styleId="Heading2Char">
    <w:name w:val="Heading 2 Char"/>
    <w:basedOn w:val="DefaultParagraphFont"/>
    <w:link w:val="Heading2"/>
    <w:uiPriority w:val="9"/>
    <w:rsid w:val="00D44A16"/>
    <w:rPr>
      <w:rFonts w:ascii="Arial" w:eastAsiaTheme="majorEastAsia" w:hAnsi="Arial" w:cstheme="majorBidi"/>
      <w:b/>
      <w:bCs/>
      <w:color w:val="4472C4" w:themeColor="accent1"/>
      <w:sz w:val="26"/>
      <w:szCs w:val="26"/>
      <w:lang w:val="en-IN"/>
    </w:rPr>
  </w:style>
  <w:style w:type="paragraph" w:styleId="TOCHeading">
    <w:name w:val="TOC Heading"/>
    <w:basedOn w:val="Heading1"/>
    <w:next w:val="Normal"/>
    <w:uiPriority w:val="39"/>
    <w:semiHidden/>
    <w:unhideWhenUsed/>
    <w:qFormat/>
    <w:rsid w:val="00D44A16"/>
    <w:pPr>
      <w:spacing w:line="276" w:lineRule="auto"/>
      <w:jc w:val="left"/>
      <w:outlineLvl w:val="9"/>
    </w:pPr>
    <w:rPr>
      <w:rFonts w:asciiTheme="majorHAnsi" w:hAnsiTheme="majorHAnsi"/>
      <w:lang w:val="en-US" w:eastAsia="ja-JP"/>
    </w:rPr>
  </w:style>
  <w:style w:type="paragraph" w:styleId="Bibliography">
    <w:name w:val="Bibliography"/>
    <w:basedOn w:val="Normal"/>
    <w:next w:val="Normal"/>
    <w:uiPriority w:val="37"/>
    <w:unhideWhenUsed/>
    <w:rsid w:val="00D44A16"/>
  </w:style>
  <w:style w:type="character" w:styleId="Hyperlink">
    <w:name w:val="Hyperlink"/>
    <w:basedOn w:val="DefaultParagraphFont"/>
    <w:uiPriority w:val="99"/>
    <w:unhideWhenUsed/>
    <w:rsid w:val="00D44A16"/>
    <w:rPr>
      <w:color w:val="0000FF"/>
      <w:u w:val="single"/>
    </w:rPr>
  </w:style>
  <w:style w:type="paragraph" w:styleId="TOC1">
    <w:name w:val="toc 1"/>
    <w:basedOn w:val="Normal"/>
    <w:next w:val="Normal"/>
    <w:autoRedefine/>
    <w:uiPriority w:val="39"/>
    <w:unhideWhenUsed/>
    <w:rsid w:val="00D44A16"/>
    <w:pPr>
      <w:spacing w:after="100"/>
    </w:pPr>
  </w:style>
  <w:style w:type="paragraph" w:styleId="TOC2">
    <w:name w:val="toc 2"/>
    <w:basedOn w:val="Normal"/>
    <w:next w:val="Normal"/>
    <w:autoRedefine/>
    <w:uiPriority w:val="39"/>
    <w:unhideWhenUsed/>
    <w:rsid w:val="00D44A1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lobal.toyota/en/company/profile/" TargetMode="External"/><Relationship Id="rId13" Type="http://schemas.openxmlformats.org/officeDocument/2006/relationships/hyperlink" Target="https://www.toyota-industries.com/csr/" TargetMode="External"/><Relationship Id="rId3" Type="http://schemas.openxmlformats.org/officeDocument/2006/relationships/settings" Target="settings.xml"/><Relationship Id="rId7" Type="http://schemas.openxmlformats.org/officeDocument/2006/relationships/hyperlink" Target="http://fernfortuniversity.com/term-papers/porter5/analysis/855-toyota-motor-corporation.php" TargetMode="External"/><Relationship Id="rId12" Type="http://schemas.openxmlformats.org/officeDocument/2006/relationships/hyperlink" Target="http://panmore.com/toyota-generic-strategy-intensive-growth-strategie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panmore.com/toyota-five-forces-analysis-porters-model" TargetMode="External"/><Relationship Id="rId11" Type="http://schemas.openxmlformats.org/officeDocument/2006/relationships/hyperlink" Target="https://notesmatic.com/value-chain-analysis-of-toyota-motors/" TargetMode="External"/><Relationship Id="rId5" Type="http://schemas.openxmlformats.org/officeDocument/2006/relationships/hyperlink" Target="http://panmore.com/toyota-pestel-pestle-analysis-recommendations" TargetMode="External"/><Relationship Id="rId15" Type="http://schemas.openxmlformats.org/officeDocument/2006/relationships/theme" Target="theme/theme1.xml"/><Relationship Id="rId10" Type="http://schemas.openxmlformats.org/officeDocument/2006/relationships/hyperlink" Target="https://notesmatic.com/toyota-porters-five-forces-analysis/" TargetMode="External"/><Relationship Id="rId4" Type="http://schemas.openxmlformats.org/officeDocument/2006/relationships/webSettings" Target="webSettings.xml"/><Relationship Id="rId9" Type="http://schemas.openxmlformats.org/officeDocument/2006/relationships/hyperlink" Target="http://internationalbusinessreview.blogspot.com/2015/07/value-chain-analysis-toyota.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Version="">
  <b:Source>
    <b:Tag>glo21</b:Tag>
    <b:SourceType>InternetSite</b:SourceType>
    <b:Guid>{3FEDE632-8F9B-47FF-9323-0360D014C184}</b:Guid>
    <b:Author>
      <b:Author>
        <b:Corporate>global.toyota</b:Corporate>
      </b:Author>
    </b:Author>
    <b:Title>Profile</b:Title>
    <b:Year>2021</b:Year>
    <b:YearAccessed>2021</b:YearAccessed>
    <b:URL>https://global.toyota/en/company/profile/</b:URL>
    <b:RefOrder>1</b:RefOrder>
  </b:Source>
  <b:Source>
    <b:Tag>Placeholder1</b:Tag>
    <b:SourceType>InternetSite</b:SourceType>
    <b:Guid>{ABBFE0F7-88FB-4A4D-8FF1-6EDA9D749489}</b:Guid>
    <b:Author>
      <b:Author>
        <b:NameList>
          <b:Person>
            <b:Last>Ferguson</b:Last>
            <b:First>Edward</b:First>
          </b:Person>
        </b:NameList>
      </b:Author>
    </b:Author>
    <b:Title>Toyota PESTEL/PESTLE Analysis &amp; Recommendations</b:Title>
    <b:Year>2017</b:Year>
    <b:YearAccessed>2019</b:YearAccessed>
    <b:URL>http://panmore.com/toyota-pestel-pestle-analysis-recommendations</b:URL>
    <b:RefOrder>2</b:RefOrder>
  </b:Source>
  <b:Source>
    <b:Tag>Toy19</b:Tag>
    <b:SourceType>InternetSite</b:SourceType>
    <b:Guid>{6836B607-3345-4744-872E-0219B26AB4E6}</b:Guid>
    <b:Author>
      <b:Author>
        <b:Corporate>Toyota Industries</b:Corporate>
      </b:Author>
    </b:Author>
    <b:Title>CSR</b:Title>
    <b:Year>2019</b:Year>
    <b:YearAccessed>2020</b:YearAccessed>
    <b:URL>https://www.toyota-industries.com/csr/</b:URL>
    <b:RefOrder>3</b:RefOrder>
  </b:Source>
  <b:Source>
    <b:Tag>int18</b:Tag>
    <b:SourceType>InternetSite</b:SourceType>
    <b:Guid>{CC6AB9D3-7A72-420D-827E-F9FBC7F21B2B}</b:Guid>
    <b:Author>
      <b:Author>
        <b:Corporate>internationalbusinessreview</b:Corporate>
      </b:Author>
    </b:Author>
    <b:Title>Value Management: Value Chain Analysis on Toyota</b:Title>
    <b:Year>2018</b:Year>
    <b:YearAccessed>2019</b:YearAccessed>
    <b:URL>http://internationalbusinessreview.blogspot.com/2015/07/value-chain-analysis-toyota.html</b:URL>
    <b:RefOrder>4</b:RefOrder>
  </b:Source>
  <b:Source>
    <b:Tag>THO17</b:Tag>
    <b:SourceType>InternetSite</b:SourceType>
    <b:Guid>{EC7D11D6-2095-4CE4-BDCB-1BD3D2D75CA7}</b:Guid>
    <b:Author>
      <b:Author>
        <b:NameList>
          <b:Person>
            <b:Last>THOMPSON</b:Last>
            <b:First>ANDREW</b:First>
          </b:Person>
        </b:NameList>
      </b:Author>
    </b:Author>
    <b:Title>Toyota’s Generic Strategy &amp; Intensive Growth Strategies</b:Title>
    <b:Year>2017</b:Year>
    <b:YearAccessed>2019</b:YearAccessed>
    <b:URL>http://panmore.com/toyota-generic-strategy-intensive-growth-strategies</b:URL>
    <b:RefOrder>5</b:RefOrder>
  </b:Source>
  <b:Source>
    <b:Tag>Abh182</b:Tag>
    <b:SourceType>InternetSite</b:SourceType>
    <b:Guid>{E08B5F30-19B7-412C-99F1-9855FE079200}</b:Guid>
    <b:Author>
      <b:Author>
        <b:NameList>
          <b:Person>
            <b:Last>Pratap</b:Last>
            <b:First>Abhijeet</b:First>
          </b:Person>
        </b:NameList>
      </b:Author>
    </b:Author>
    <b:Title>Toyota Porter’s Five Forces Analysis</b:Title>
    <b:Year>2018</b:Year>
    <b:YearAccessed>2019</b:YearAccessed>
    <b:URL>https://notesmatic.com/toyota-porters-five-forces-analysis/</b:URL>
    <b:RefOrder>6</b:RefOrder>
  </b:Source>
  <b:Source>
    <b:Tag>ROT14</b:Tag>
    <b:SourceType>Book</b:SourceType>
    <b:Guid>{EDF00975-24AF-45BC-8F7A-0A1716476D69}</b:Guid>
    <b:Author>
      <b:Author>
        <b:NameList>
          <b:Person>
            <b:Last>Rothaermel</b:Last>
            <b:First>F.</b:First>
          </b:Person>
        </b:NameList>
      </b:Author>
    </b:Author>
    <b:Title>Strategic Management</b:Title>
    <b:Year>2014</b:Year>
    <b:Publisher>McGraw-Hill</b:Publisher>
    <b:RefOrder>7</b:RefOrder>
  </b:Source>
  <b:Source>
    <b:Tag>fer19</b:Tag>
    <b:SourceType>InternetSite</b:SourceType>
    <b:Guid>{93058258-5C93-4E49-8173-204FA5D9BEC5}</b:Guid>
    <b:Title>Toyota Motor Corporation Porter Five Forces Analysis</b:Title>
    <b:Year>2019</b:Year>
    <b:Author>
      <b:Author>
        <b:Corporate>fernfortuniversity</b:Corporate>
      </b:Author>
    </b:Author>
    <b:YearAccessed>2019</b:YearAccessed>
    <b:URL>http://fernfortuniversity.com/term-papers/porter5/analysis/855-toyota-motor-corporation.php</b:URL>
    <b:RefOrder>8</b:RefOrder>
  </b:Source>
  <b:Source>
    <b:Tag>EDW17</b:Tag>
    <b:SourceType>InternetSite</b:SourceType>
    <b:Guid>{A6C40091-1922-4050-8EAE-2DD578029BA6}</b:Guid>
    <b:Author>
      <b:Author>
        <b:NameList>
          <b:Person>
            <b:Last>Ferguson</b:Last>
            <b:First>Edward</b:First>
          </b:Person>
        </b:NameList>
      </b:Author>
    </b:Author>
    <b:Title>Toyota’s Five Forces Analysis (Porter’s Model)</b:Title>
    <b:Year>2017</b:Year>
    <b:YearAccessed>2019</b:YearAccessed>
    <b:URL>http://panmore.com/toyota-five-forces-analysis-porters-model</b:URL>
    <b:RefOrder>9</b:RefOrder>
  </b:Source>
  <b:Source>
    <b:Tag>Noe</b:Tag>
    <b:SourceType>Book</b:SourceType>
    <b:Guid>{907D60BA-2822-4796-8665-8043350A7BFE}</b:Guid>
    <b:Author>
      <b:Author>
        <b:NameList>
          <b:Person>
            <b:Last>Noe</b:Last>
            <b:First>R.A.</b:First>
          </b:Person>
          <b:Person>
            <b:Last>Hollenbeck</b:Last>
            <b:First>J.R.</b:First>
          </b:Person>
          <b:Person>
            <b:Last>Gerhart</b:Last>
            <b:First>B.</b:First>
          </b:Person>
          <b:Person>
            <b:Last>Wright</b:Last>
            <b:First>P.M.</b:First>
          </b:Person>
        </b:NameList>
      </b:Author>
    </b:Author>
    <b:Title>Human resource management: Gaining a competitive advantage</b:Title>
    <b:Publisher>McGraw-Hill Education</b:Publisher>
    <b:Year>2017</b:Year>
    <b:RefOrder>10</b:RefOrder>
  </b:Source>
  <b:Source>
    <b:Tag>Abh21</b:Tag>
    <b:SourceType>InternetSite</b:SourceType>
    <b:Guid>{41985FBD-4172-44CA-9A0D-C22F138B52E2}</b:Guid>
    <b:Author>
      <b:Author>
        <b:NameList>
          <b:Person>
            <b:Last>Pratap</b:Last>
            <b:First>Abhijeet</b:First>
          </b:Person>
        </b:NameList>
      </b:Author>
    </b:Author>
    <b:Title>Value Chain Analysis of Toyota Motors</b:Title>
    <b:Year>2021</b:Year>
    <b:YearAccessed>2021</b:YearAccessed>
    <b:URL>https://notesmatic.com/value-chain-analysis-of-toyota-motors/</b:URL>
    <b:RefOrder>11</b:RefOrder>
  </b:Source>
</b:Sources>
</file>

<file path=customXml/itemProps1.xml><?xml version="1.0" encoding="utf-8"?>
<ds:datastoreItem xmlns:ds="http://schemas.openxmlformats.org/officeDocument/2006/customXml" ds:itemID="{EC1E2415-7239-4FAB-90E6-C006206E50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2594</Words>
  <Characters>14792</Characters>
  <Application>Microsoft Office Word</Application>
  <DocSecurity>0</DocSecurity>
  <Lines>123</Lines>
  <Paragraphs>34</Paragraphs>
  <ScaleCrop>false</ScaleCrop>
  <Company/>
  <LinksUpToDate>false</LinksUpToDate>
  <CharactersWithSpaces>17352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Oana Manuela</dc:creator>
  <cp:keywords/>
  <dc:description/>
  <cp:lastModifiedBy>Oana Manuela</cp:lastModifiedBy>
  <cp:revision>3</cp:revision>
  <dcterms:created xsi:type="dcterms:W3CDTF">2022-01-11T09:43:00Z</dcterms:created>
  <dcterms:modified xsi:type="dcterms:W3CDTF">2022-01-11T09:46:00Z</dcterms:modified>
</cp:coreProperties>
</file>