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2A65A3B" w:rsidP="22A65A3B" w:rsidRDefault="22A65A3B" w14:paraId="7516D7D3" w14:textId="7662F2DC">
      <w:pPr>
        <w:pStyle w:val="Normal"/>
        <w:rPr>
          <w:u w:val="none"/>
        </w:rPr>
      </w:pPr>
      <w:r w:rsidR="22A65A3B">
        <w:rPr>
          <w:u w:val="none"/>
        </w:rPr>
        <w:t xml:space="preserve">Rogers (1957) </w:t>
      </w:r>
      <w:r w:rsidR="22A65A3B">
        <w:rPr>
          <w:u w:val="none"/>
        </w:rPr>
        <w:t>was known as the father of Person</w:t>
      </w:r>
      <w:r w:rsidR="22A65A3B">
        <w:rPr>
          <w:u w:val="none"/>
        </w:rPr>
        <w:t>-</w:t>
      </w:r>
      <w:r w:rsidR="22A65A3B">
        <w:rPr>
          <w:u w:val="none"/>
        </w:rPr>
        <w:t>Centred Therapy</w:t>
      </w:r>
      <w:r w:rsidR="22A65A3B">
        <w:rPr>
          <w:u w:val="none"/>
        </w:rPr>
        <w:t xml:space="preserve"> (Kirschenbaum and </w:t>
      </w:r>
      <w:r w:rsidR="22A65A3B">
        <w:rPr>
          <w:u w:val="none"/>
        </w:rPr>
        <w:t>Henderson, 1990)</w:t>
      </w:r>
      <w:r w:rsidR="22A65A3B">
        <w:rPr>
          <w:u w:val="none"/>
        </w:rPr>
        <w:t>.</w:t>
      </w:r>
      <w:r w:rsidR="22A65A3B">
        <w:rPr>
          <w:u w:val="none"/>
        </w:rPr>
        <w:t xml:space="preserve"> Rogers put the individual experience of </w:t>
      </w:r>
      <w:r w:rsidR="22A65A3B">
        <w:rPr>
          <w:u w:val="none"/>
        </w:rPr>
        <w:t>self-</w:t>
      </w:r>
      <w:r w:rsidR="22A65A3B">
        <w:rPr>
          <w:u w:val="none"/>
        </w:rPr>
        <w:t>healing</w:t>
      </w:r>
      <w:r w:rsidR="22A65A3B">
        <w:rPr>
          <w:u w:val="none"/>
        </w:rPr>
        <w:t xml:space="preserve"> at the heart of the therapy which at the time of </w:t>
      </w:r>
      <w:r w:rsidR="22A65A3B">
        <w:rPr>
          <w:u w:val="none"/>
        </w:rPr>
        <w:t>1940's-1960's was thought of as extremely radical (</w:t>
      </w:r>
      <w:r w:rsidR="22A65A3B">
        <w:rPr>
          <w:u w:val="none"/>
        </w:rPr>
        <w:t>BAPCA, 2017)</w:t>
      </w:r>
      <w:r w:rsidR="22A65A3B">
        <w:rPr>
          <w:u w:val="none"/>
        </w:rPr>
        <w:t>. T</w:t>
      </w:r>
      <w:r w:rsidR="22A65A3B">
        <w:rPr>
          <w:u w:val="none"/>
        </w:rPr>
        <w:t xml:space="preserve">he </w:t>
      </w:r>
      <w:r w:rsidR="22A65A3B">
        <w:rPr>
          <w:u w:val="none"/>
        </w:rPr>
        <w:t xml:space="preserve">non-directive approach is based on the innate potential of the human and the trust towards the client in respect of their own </w:t>
      </w:r>
      <w:r w:rsidR="22A65A3B">
        <w:rPr>
          <w:u w:val="none"/>
        </w:rPr>
        <w:t>self-</w:t>
      </w:r>
      <w:proofErr w:type="spellStart"/>
      <w:r w:rsidR="22A65A3B">
        <w:rPr>
          <w:u w:val="none"/>
        </w:rPr>
        <w:t>actulisation</w:t>
      </w:r>
      <w:proofErr w:type="spellEnd"/>
      <w:r w:rsidR="22A65A3B">
        <w:rPr>
          <w:u w:val="none"/>
        </w:rPr>
        <w:t xml:space="preserve"> and that the client knows best and is seen as the expert</w:t>
      </w:r>
      <w:r w:rsidR="22A65A3B">
        <w:rPr>
          <w:u w:val="none"/>
        </w:rPr>
        <w:t xml:space="preserve">. The core conditions to the </w:t>
      </w:r>
      <w:r w:rsidR="22A65A3B">
        <w:rPr>
          <w:u w:val="none"/>
        </w:rPr>
        <w:t>p</w:t>
      </w:r>
      <w:r w:rsidR="22A65A3B">
        <w:rPr>
          <w:u w:val="none"/>
        </w:rPr>
        <w:t>erson</w:t>
      </w:r>
      <w:r w:rsidR="22A65A3B">
        <w:rPr>
          <w:u w:val="none"/>
        </w:rPr>
        <w:t>-</w:t>
      </w:r>
      <w:r w:rsidR="22A65A3B">
        <w:rPr>
          <w:u w:val="none"/>
        </w:rPr>
        <w:t>centred approach being Empathy, Congruence and unconditional positive regard (UPR), this enables the client to feel safe and free,</w:t>
      </w:r>
      <w:r w:rsidR="22A65A3B">
        <w:rPr>
          <w:u w:val="none"/>
        </w:rPr>
        <w:t xml:space="preserve"> </w:t>
      </w:r>
      <w:r w:rsidR="22A65A3B">
        <w:rPr>
          <w:u w:val="none"/>
        </w:rPr>
        <w:t xml:space="preserve">psychologically </w:t>
      </w:r>
      <w:r w:rsidR="22A65A3B">
        <w:rPr>
          <w:u w:val="none"/>
        </w:rPr>
        <w:t xml:space="preserve">and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physically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(BAPCA,2017)</w:t>
      </w:r>
      <w:r w:rsidR="22A65A3B">
        <w:rPr>
          <w:u w:val="none"/>
        </w:rPr>
        <w:t>.</w:t>
      </w:r>
      <w:r w:rsidR="22A65A3B">
        <w:rPr>
          <w:u w:val="none"/>
        </w:rPr>
        <w:t xml:space="preserve"> </w:t>
      </w:r>
      <w:r w:rsidR="22A65A3B">
        <w:rPr>
          <w:u w:val="none"/>
        </w:rPr>
        <w:t>Rogers</w:t>
      </w:r>
      <w:r w:rsidR="22A65A3B">
        <w:rPr>
          <w:u w:val="none"/>
        </w:rPr>
        <w:t xml:space="preserve"> believed that without this </w:t>
      </w:r>
      <w:r w:rsidR="22A65A3B">
        <w:rPr>
          <w:u w:val="none"/>
        </w:rPr>
        <w:t xml:space="preserve">environment that it </w:t>
      </w:r>
      <w:r w:rsidR="22A65A3B">
        <w:rPr>
          <w:u w:val="none"/>
        </w:rPr>
        <w:t xml:space="preserve">can have an </w:t>
      </w:r>
      <w:r w:rsidR="22A65A3B">
        <w:rPr>
          <w:u w:val="none"/>
        </w:rPr>
        <w:t xml:space="preserve">effect towards the </w:t>
      </w:r>
      <w:r w:rsidR="22A65A3B">
        <w:rPr>
          <w:u w:val="none"/>
        </w:rPr>
        <w:t xml:space="preserve">possible </w:t>
      </w:r>
      <w:r w:rsidR="22A65A3B">
        <w:rPr>
          <w:u w:val="none"/>
        </w:rPr>
        <w:t>cha</w:t>
      </w:r>
      <w:r w:rsidR="22A65A3B">
        <w:rPr>
          <w:u w:val="none"/>
        </w:rPr>
        <w:t>nges</w:t>
      </w:r>
      <w:r w:rsidR="22A65A3B">
        <w:rPr>
          <w:u w:val="none"/>
        </w:rPr>
        <w:t xml:space="preserve"> of the client </w:t>
      </w:r>
      <w:r w:rsidR="22A65A3B">
        <w:rPr>
          <w:u w:val="none"/>
        </w:rPr>
        <w:t>and thus</w:t>
      </w:r>
      <w:r w:rsidR="22A65A3B">
        <w:rPr>
          <w:u w:val="none"/>
        </w:rPr>
        <w:t xml:space="preserve"> </w:t>
      </w:r>
      <w:r w:rsidR="22A65A3B">
        <w:rPr>
          <w:u w:val="none"/>
        </w:rPr>
        <w:t>the</w:t>
      </w:r>
      <w:r w:rsidR="22A65A3B">
        <w:rPr>
          <w:u w:val="none"/>
        </w:rPr>
        <w:t xml:space="preserve"> relationship between client and therapist would be at risk of failure and so the overall therapy itself</w:t>
      </w:r>
      <w:r w:rsidR="22A65A3B">
        <w:rPr>
          <w:u w:val="none"/>
        </w:rPr>
        <w:t xml:space="preserve">. </w:t>
      </w:r>
      <w:r w:rsidR="22A65A3B">
        <w:rPr>
          <w:u w:val="none"/>
        </w:rPr>
        <w:t>Rogers</w:t>
      </w:r>
      <w:r w:rsidR="22A65A3B">
        <w:rPr>
          <w:u w:val="none"/>
        </w:rPr>
        <w:t xml:space="preserve"> (1975) </w:t>
      </w:r>
      <w:r w:rsidR="22A65A3B">
        <w:rPr>
          <w:u w:val="none"/>
        </w:rPr>
        <w:t>developed</w:t>
      </w:r>
      <w:r w:rsidR="22A65A3B">
        <w:rPr>
          <w:u w:val="none"/>
        </w:rPr>
        <w:t xml:space="preserve"> si</w:t>
      </w:r>
      <w:r w:rsidR="22A65A3B">
        <w:rPr>
          <w:u w:val="none"/>
        </w:rPr>
        <w:t xml:space="preserve">x </w:t>
      </w:r>
      <w:r w:rsidR="22A65A3B">
        <w:rPr>
          <w:u w:val="none"/>
        </w:rPr>
        <w:t>therapist</w:t>
      </w:r>
      <w:r w:rsidR="22A65A3B">
        <w:rPr>
          <w:u w:val="none"/>
        </w:rPr>
        <w:t xml:space="preserve"> </w:t>
      </w:r>
      <w:r w:rsidR="22A65A3B">
        <w:rPr>
          <w:u w:val="none"/>
        </w:rPr>
        <w:t>conditions to help in the progression of what person centred therapy</w:t>
      </w:r>
      <w:r w:rsidR="22A65A3B">
        <w:rPr>
          <w:u w:val="none"/>
        </w:rPr>
        <w:t>:</w:t>
      </w:r>
    </w:p>
    <w:p w:rsidR="22A65A3B" w:rsidP="22A65A3B" w:rsidRDefault="22A65A3B" w14:noSpellErr="1" w14:paraId="78053FD4" w14:textId="7108D0A1">
      <w:pPr>
        <w:pStyle w:val="ListParagraph"/>
        <w:numPr>
          <w:ilvl w:val="0"/>
          <w:numId w:val="3"/>
        </w:numPr>
        <w:rPr>
          <w:i w:val="1"/>
          <w:iCs w:val="1"/>
          <w:color w:val="000000" w:themeColor="text1" w:themeTint="FF" w:themeShade="FF"/>
          <w:sz w:val="22"/>
          <w:szCs w:val="22"/>
        </w:rPr>
      </w:pPr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>'Two persons are in psychological contact.</w:t>
      </w:r>
    </w:p>
    <w:p w:rsidR="22A65A3B" w:rsidP="22A65A3B" w:rsidRDefault="22A65A3B" w14:noSpellErr="1" w14:paraId="2D761BA3" w14:textId="02C6263F">
      <w:pPr>
        <w:pStyle w:val="ListParagraph"/>
        <w:numPr>
          <w:ilvl w:val="0"/>
          <w:numId w:val="3"/>
        </w:numPr>
        <w:rPr>
          <w:i w:val="1"/>
          <w:iCs w:val="1"/>
          <w:color w:val="000000" w:themeColor="text1" w:themeTint="FF" w:themeShade="FF"/>
          <w:sz w:val="22"/>
          <w:szCs w:val="22"/>
        </w:rPr>
      </w:pPr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>The first, whom we shall term the client, is in a state of incongruence, being vulnerable or anxious.</w:t>
      </w:r>
    </w:p>
    <w:p w:rsidR="22A65A3B" w:rsidP="22A65A3B" w:rsidRDefault="22A65A3B" w14:noSpellErr="1" w14:paraId="6B914A69" w14:textId="1F1266DE">
      <w:pPr>
        <w:pStyle w:val="ListParagraph"/>
        <w:numPr>
          <w:ilvl w:val="0"/>
          <w:numId w:val="3"/>
        </w:numPr>
        <w:rPr>
          <w:i w:val="1"/>
          <w:iCs w:val="1"/>
          <w:color w:val="000000" w:themeColor="text1" w:themeTint="FF" w:themeShade="FF"/>
          <w:sz w:val="22"/>
          <w:szCs w:val="22"/>
        </w:rPr>
      </w:pPr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>The second person, whom we shall term the therapist, is congruent or integrated in the relationship.</w:t>
      </w:r>
    </w:p>
    <w:p w:rsidR="22A65A3B" w:rsidP="22A65A3B" w:rsidRDefault="22A65A3B" w14:noSpellErr="1" w14:paraId="219899FC" w14:textId="0B447DBC">
      <w:pPr>
        <w:pStyle w:val="ListParagraph"/>
        <w:numPr>
          <w:ilvl w:val="0"/>
          <w:numId w:val="3"/>
        </w:numPr>
        <w:rPr>
          <w:i w:val="1"/>
          <w:iCs w:val="1"/>
          <w:color w:val="000000" w:themeColor="text1" w:themeTint="FF" w:themeShade="FF"/>
          <w:sz w:val="22"/>
          <w:szCs w:val="22"/>
        </w:rPr>
      </w:pPr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>The therapist experiences unconditional positive regard for the client.</w:t>
      </w:r>
    </w:p>
    <w:p w:rsidR="22A65A3B" w:rsidP="22A65A3B" w:rsidRDefault="22A65A3B" w14:paraId="2BDF9A8F" w14:textId="5D2B8997">
      <w:pPr>
        <w:pStyle w:val="ListParagraph"/>
        <w:numPr>
          <w:ilvl w:val="0"/>
          <w:numId w:val="3"/>
        </w:numPr>
        <w:rPr>
          <w:i w:val="1"/>
          <w:iCs w:val="1"/>
          <w:color w:val="000000" w:themeColor="text1" w:themeTint="FF" w:themeShade="FF"/>
          <w:sz w:val="22"/>
          <w:szCs w:val="22"/>
        </w:rPr>
      </w:pPr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 xml:space="preserve">The therapist experiences an empathic understanding of the </w:t>
      </w:r>
      <w:hyperlink r:id="Rdcaf905369d0460b">
        <w:r w:rsidRPr="22A65A3B" w:rsidR="22A65A3B">
          <w:rPr>
            <w:rStyle w:val="Hyperlink"/>
            <w:rFonts w:ascii="Helvetica" w:hAnsi="Helvetica" w:eastAsia="Helvetica" w:cs="Helvetica"/>
            <w:i w:val="1"/>
            <w:iCs w:val="1"/>
            <w:noProof w:val="0"/>
            <w:color w:val="auto"/>
            <w:sz w:val="21"/>
            <w:szCs w:val="21"/>
            <w:lang w:val="en-GB"/>
          </w:rPr>
          <w:t>client’s internal frame of reference</w:t>
        </w:r>
      </w:hyperlink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 xml:space="preserve"> and </w:t>
      </w:r>
      <w:proofErr w:type="spellStart"/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>endeavors</w:t>
      </w:r>
      <w:proofErr w:type="spellEnd"/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 xml:space="preserve"> to communicate this experience to the client.</w:t>
      </w:r>
    </w:p>
    <w:p w:rsidR="22A65A3B" w:rsidP="22A65A3B" w:rsidRDefault="22A65A3B" w14:noSpellErr="1" w14:paraId="20149AB6" w14:textId="309AB0F3">
      <w:pPr>
        <w:pStyle w:val="ListParagraph"/>
        <w:numPr>
          <w:ilvl w:val="0"/>
          <w:numId w:val="3"/>
        </w:numPr>
        <w:rPr>
          <w:color w:val="000000" w:themeColor="text1" w:themeTint="FF" w:themeShade="FF"/>
          <w:sz w:val="22"/>
          <w:szCs w:val="22"/>
        </w:rPr>
      </w:pPr>
      <w:r w:rsidRPr="22A65A3B" w:rsidR="22A65A3B">
        <w:rPr>
          <w:rFonts w:ascii="Helvetica" w:hAnsi="Helvetica" w:eastAsia="Helvetica" w:cs="Helvetica"/>
          <w:i w:val="1"/>
          <w:iCs w:val="1"/>
          <w:noProof w:val="0"/>
          <w:color w:val="auto"/>
          <w:sz w:val="21"/>
          <w:szCs w:val="21"/>
          <w:lang w:val="en-GB"/>
        </w:rPr>
        <w:t xml:space="preserve">The communication to the client of the therapist’s empathic understanding and unconditional positive regard is to a minimal degree achieved.’ </w:t>
      </w:r>
      <w:r w:rsidRPr="22A65A3B" w:rsidR="22A65A3B">
        <w:rPr>
          <w:rFonts w:ascii="Helvetica" w:hAnsi="Helvetica" w:eastAsia="Helvetica" w:cs="Helvetica"/>
          <w:noProof w:val="0"/>
          <w:color w:val="auto"/>
          <w:sz w:val="21"/>
          <w:szCs w:val="21"/>
          <w:lang w:val="en-GB"/>
        </w:rPr>
        <w:t>(Tudor and Merry,2002 pp.25)</w:t>
      </w:r>
    </w:p>
    <w:p w:rsidR="22A65A3B" w:rsidP="22A65A3B" w:rsidRDefault="22A65A3B" w14:paraId="3CD3AEF6" w14:textId="09085FD5">
      <w:pPr>
        <w:pStyle w:val="Normal"/>
        <w:ind w:left="360"/>
        <w:rPr>
          <w:u w:val="none"/>
        </w:rPr>
      </w:pPr>
    </w:p>
    <w:p w:rsidR="22A65A3B" w:rsidP="22A65A3B" w:rsidRDefault="22A65A3B" w14:paraId="5061BDAE" w14:textId="612A8DA3">
      <w:pPr>
        <w:pStyle w:val="Normal"/>
        <w:ind w:left="0"/>
      </w:pPr>
      <w:r w:rsidR="22A65A3B">
        <w:rPr>
          <w:u w:val="none"/>
        </w:rPr>
        <w:t>According to Tudor (2012) m</w:t>
      </w:r>
      <w:r w:rsidR="22A65A3B">
        <w:rPr>
          <w:u w:val="none"/>
        </w:rPr>
        <w:t xml:space="preserve">ost research </w:t>
      </w:r>
      <w:r w:rsidR="22A65A3B">
        <w:rPr>
          <w:u w:val="none"/>
        </w:rPr>
        <w:t>supports the Person</w:t>
      </w:r>
      <w:r w:rsidR="22A65A3B">
        <w:rPr>
          <w:u w:val="none"/>
        </w:rPr>
        <w:t>-</w:t>
      </w:r>
      <w:r w:rsidR="22A65A3B">
        <w:rPr>
          <w:u w:val="none"/>
        </w:rPr>
        <w:t>Centred hypothesis that the core conditions are nec</w:t>
      </w:r>
      <w:r w:rsidR="22A65A3B">
        <w:rPr>
          <w:u w:val="none"/>
        </w:rPr>
        <w:t>essary</w:t>
      </w:r>
      <w:r w:rsidR="22A65A3B">
        <w:rPr>
          <w:u w:val="none"/>
        </w:rPr>
        <w:t xml:space="preserve"> and sufficient. Research exploring </w:t>
      </w:r>
      <w:r w:rsidR="22A65A3B">
        <w:rPr>
          <w:u w:val="none"/>
        </w:rPr>
        <w:t xml:space="preserve">this conclude </w:t>
      </w:r>
      <w:r w:rsidR="22A65A3B">
        <w:rPr>
          <w:u w:val="none"/>
        </w:rPr>
        <w:t>that person-</w:t>
      </w:r>
      <w:r w:rsidR="22A65A3B">
        <w:rPr>
          <w:u w:val="none"/>
        </w:rPr>
        <w:t xml:space="preserve">centred </w:t>
      </w:r>
      <w:r w:rsidR="22A65A3B">
        <w:rPr>
          <w:u w:val="none"/>
        </w:rPr>
        <w:t>therapy</w:t>
      </w:r>
      <w:r w:rsidR="22A65A3B">
        <w:rPr>
          <w:u w:val="none"/>
        </w:rPr>
        <w:t xml:space="preserve">'s </w:t>
      </w:r>
      <w:r w:rsidR="22A65A3B">
        <w:rPr>
          <w:u w:val="none"/>
        </w:rPr>
        <w:t>non</w:t>
      </w:r>
      <w:r w:rsidR="22A65A3B">
        <w:rPr>
          <w:u w:val="none"/>
        </w:rPr>
        <w:t>-</w:t>
      </w:r>
      <w:r w:rsidR="22A65A3B">
        <w:rPr>
          <w:u w:val="none"/>
        </w:rPr>
        <w:t>directive</w:t>
      </w:r>
      <w:r w:rsidR="22A65A3B">
        <w:rPr>
          <w:u w:val="none"/>
        </w:rPr>
        <w:t xml:space="preserve"> </w:t>
      </w:r>
      <w:r w:rsidR="22A65A3B">
        <w:rPr>
          <w:u w:val="none"/>
        </w:rPr>
        <w:t xml:space="preserve">aspects </w:t>
      </w:r>
      <w:r w:rsidR="22A65A3B">
        <w:rPr>
          <w:u w:val="none"/>
        </w:rPr>
        <w:t xml:space="preserve">is most </w:t>
      </w:r>
      <w:r w:rsidR="22A65A3B">
        <w:rPr>
          <w:u w:val="none"/>
        </w:rPr>
        <w:t>beneficial</w:t>
      </w:r>
      <w:r w:rsidR="22A65A3B">
        <w:rPr>
          <w:u w:val="none"/>
        </w:rPr>
        <w:t xml:space="preserve"> in regards to other therapies available</w:t>
      </w:r>
      <w:r w:rsidR="22A65A3B">
        <w:rPr>
          <w:u w:val="none"/>
        </w:rPr>
        <w:t xml:space="preserve"> </w:t>
      </w:r>
      <w:r w:rsidR="22A65A3B">
        <w:rPr>
          <w:u w:val="none"/>
        </w:rPr>
        <w:t>(</w:t>
      </w:r>
      <w:r w:rsidR="22A65A3B">
        <w:rPr>
          <w:u w:val="none"/>
        </w:rPr>
        <w:t xml:space="preserve">Friedli et al.,1997; King et al.,2000; </w:t>
      </w:r>
      <w:r w:rsidRPr="22A65A3B" w:rsidR="22A65A3B">
        <w:rPr>
          <w:i w:val="1"/>
          <w:iCs w:val="1"/>
          <w:u w:val="none"/>
        </w:rPr>
        <w:t>cited in Feltham and Horton, 2012 pp.323</w:t>
      </w:r>
      <w:r w:rsidRPr="22A65A3B" w:rsidR="22A65A3B">
        <w:rPr>
          <w:i w:val="1"/>
          <w:iCs w:val="1"/>
          <w:u w:val="none"/>
        </w:rPr>
        <w:t>)</w:t>
      </w:r>
      <w:r w:rsidRPr="22A65A3B" w:rsidR="22A65A3B">
        <w:rPr>
          <w:i w:val="1"/>
          <w:iCs w:val="1"/>
          <w:u w:val="none"/>
        </w:rPr>
        <w:t xml:space="preserve"> </w:t>
      </w:r>
      <w:r w:rsidRPr="22A65A3B" w:rsidR="22A65A3B">
        <w:rPr>
          <w:i w:val="0"/>
          <w:iCs w:val="0"/>
          <w:u w:val="none"/>
        </w:rPr>
        <w:t xml:space="preserve">the </w:t>
      </w:r>
      <w:proofErr w:type="spellStart"/>
      <w:r w:rsidRPr="22A65A3B" w:rsidR="22A65A3B">
        <w:rPr>
          <w:i w:val="0"/>
          <w:iCs w:val="0"/>
          <w:u w:val="none"/>
        </w:rPr>
        <w:t>hypothsis</w:t>
      </w:r>
      <w:proofErr w:type="spellEnd"/>
      <w:r w:rsidRPr="22A65A3B" w:rsidR="22A65A3B">
        <w:rPr>
          <w:i w:val="0"/>
          <w:iCs w:val="0"/>
          <w:u w:val="none"/>
        </w:rPr>
        <w:t xml:space="preserve"> is </w:t>
      </w:r>
      <w:r w:rsidRPr="22A65A3B" w:rsidR="22A65A3B">
        <w:rPr>
          <w:i w:val="0"/>
          <w:iCs w:val="0"/>
          <w:u w:val="none"/>
        </w:rPr>
        <w:t xml:space="preserve">also known </w:t>
      </w:r>
      <w:r w:rsidRPr="22A65A3B" w:rsidR="22A65A3B">
        <w:rPr>
          <w:i w:val="0"/>
          <w:iCs w:val="0"/>
          <w:u w:val="none"/>
        </w:rPr>
        <w:t xml:space="preserve">as an easy one </w:t>
      </w:r>
      <w:r w:rsidRPr="22A65A3B" w:rsidR="22A65A3B">
        <w:rPr>
          <w:i w:val="0"/>
          <w:iCs w:val="0"/>
          <w:u w:val="none"/>
        </w:rPr>
        <w:t>to</w:t>
      </w:r>
      <w:r w:rsidRPr="22A65A3B" w:rsidR="22A65A3B">
        <w:rPr>
          <w:i w:val="0"/>
          <w:iCs w:val="0"/>
          <w:u w:val="none"/>
        </w:rPr>
        <w:t xml:space="preserve"> </w:t>
      </w:r>
      <w:r w:rsidRPr="22A65A3B" w:rsidR="22A65A3B">
        <w:rPr>
          <w:i w:val="0"/>
          <w:iCs w:val="0"/>
          <w:u w:val="none"/>
        </w:rPr>
        <w:t xml:space="preserve">test </w:t>
      </w:r>
      <w:r w:rsidRPr="22A65A3B" w:rsidR="22A65A3B">
        <w:rPr>
          <w:i w:val="0"/>
          <w:iCs w:val="0"/>
          <w:u w:val="none"/>
        </w:rPr>
        <w:t xml:space="preserve">(Phillips and </w:t>
      </w:r>
      <w:r w:rsidRPr="22A65A3B" w:rsidR="22A65A3B">
        <w:rPr>
          <w:i w:val="0"/>
          <w:iCs w:val="0"/>
          <w:u w:val="none"/>
        </w:rPr>
        <w:t>Agnew, 1978).</w:t>
      </w:r>
      <w:r w:rsidRPr="22A65A3B" w:rsidR="22A65A3B">
        <w:rPr>
          <w:i w:val="0"/>
          <w:iCs w:val="0"/>
          <w:u w:val="none"/>
        </w:rPr>
        <w:t xml:space="preserve"> </w:t>
      </w:r>
      <w:r w:rsidRPr="22A65A3B" w:rsidR="22A65A3B">
        <w:rPr>
          <w:i w:val="0"/>
          <w:iCs w:val="0"/>
          <w:u w:val="none"/>
        </w:rPr>
        <w:t>The</w:t>
      </w:r>
      <w:r w:rsidRPr="22A65A3B" w:rsidR="22A65A3B">
        <w:rPr>
          <w:i w:val="0"/>
          <w:iCs w:val="0"/>
          <w:u w:val="none"/>
        </w:rPr>
        <w:t xml:space="preserve"> skills on Person</w:t>
      </w:r>
      <w:r w:rsidRPr="22A65A3B" w:rsidR="22A65A3B">
        <w:rPr>
          <w:i w:val="0"/>
          <w:iCs w:val="0"/>
          <w:u w:val="none"/>
        </w:rPr>
        <w:t>-</w:t>
      </w:r>
      <w:r w:rsidRPr="22A65A3B" w:rsidR="22A65A3B">
        <w:rPr>
          <w:i w:val="0"/>
          <w:iCs w:val="0"/>
          <w:u w:val="none"/>
        </w:rPr>
        <w:t xml:space="preserve">Centred approach are all based on theory and reflection of feeling is a main role within this approach (Tudor,2012). To </w:t>
      </w:r>
      <w:r w:rsidRPr="22A65A3B" w:rsidR="22A65A3B">
        <w:rPr>
          <w:i w:val="0"/>
          <w:iCs w:val="0"/>
          <w:u w:val="none"/>
        </w:rPr>
        <w:t xml:space="preserve">critique </w:t>
      </w:r>
      <w:r w:rsidRPr="22A65A3B" w:rsidR="22A65A3B">
        <w:rPr>
          <w:i w:val="0"/>
          <w:iCs w:val="0"/>
          <w:u w:val="none"/>
        </w:rPr>
        <w:t xml:space="preserve">this </w:t>
      </w:r>
      <w:r w:rsidRPr="22A65A3B" w:rsidR="22A65A3B">
        <w:rPr>
          <w:i w:val="0"/>
          <w:iCs w:val="0"/>
          <w:u w:val="none"/>
        </w:rPr>
        <w:t xml:space="preserve">approach </w:t>
      </w:r>
      <w:r w:rsidRPr="22A65A3B" w:rsidR="22A65A3B">
        <w:rPr>
          <w:i w:val="0"/>
          <w:iCs w:val="0"/>
          <w:u w:val="none"/>
        </w:rPr>
        <w:t xml:space="preserve">would be to put emphasis on </w:t>
      </w:r>
      <w:r w:rsidRPr="22A65A3B" w:rsidR="22A65A3B">
        <w:rPr>
          <w:i w:val="0"/>
          <w:iCs w:val="0"/>
          <w:u w:val="none"/>
        </w:rPr>
        <w:t xml:space="preserve">a </w:t>
      </w:r>
      <w:r w:rsidRPr="22A65A3B" w:rsidR="22A65A3B">
        <w:rPr>
          <w:i w:val="0"/>
          <w:iCs w:val="0"/>
          <w:u w:val="none"/>
        </w:rPr>
        <w:t>person who</w:t>
      </w:r>
      <w:r w:rsidRPr="22A65A3B" w:rsidR="22A65A3B">
        <w:rPr>
          <w:i w:val="0"/>
          <w:iCs w:val="0"/>
          <w:u w:val="none"/>
        </w:rPr>
        <w:t xml:space="preserve"> is only regarding someone else's wishes and not their own then the </w:t>
      </w:r>
      <w:proofErr w:type="spellStart"/>
      <w:r w:rsidRPr="22A65A3B" w:rsidR="22A65A3B">
        <w:rPr>
          <w:i w:val="0"/>
          <w:iCs w:val="0"/>
          <w:u w:val="none"/>
        </w:rPr>
        <w:t>actulisation</w:t>
      </w:r>
      <w:proofErr w:type="spellEnd"/>
      <w:r w:rsidRPr="22A65A3B" w:rsidR="22A65A3B">
        <w:rPr>
          <w:i w:val="0"/>
          <w:iCs w:val="0"/>
          <w:u w:val="none"/>
        </w:rPr>
        <w:t xml:space="preserve"> </w:t>
      </w:r>
      <w:proofErr w:type="spellStart"/>
      <w:r w:rsidRPr="22A65A3B" w:rsidR="22A65A3B">
        <w:rPr>
          <w:i w:val="0"/>
          <w:iCs w:val="0"/>
          <w:u w:val="none"/>
        </w:rPr>
        <w:t>tendancy</w:t>
      </w:r>
      <w:proofErr w:type="spellEnd"/>
      <w:r w:rsidRPr="22A65A3B" w:rsidR="22A65A3B">
        <w:rPr>
          <w:i w:val="0"/>
          <w:iCs w:val="0"/>
          <w:u w:val="none"/>
        </w:rPr>
        <w:t xml:space="preserve"> would be blocked by changing to meet </w:t>
      </w:r>
      <w:r w:rsidRPr="22A65A3B" w:rsidR="22A65A3B">
        <w:rPr>
          <w:i w:val="0"/>
          <w:iCs w:val="0"/>
          <w:u w:val="none"/>
        </w:rPr>
        <w:t>other</w:t>
      </w:r>
      <w:r w:rsidRPr="22A65A3B" w:rsidR="22A65A3B">
        <w:rPr>
          <w:i w:val="0"/>
          <w:iCs w:val="0"/>
          <w:u w:val="none"/>
        </w:rPr>
        <w:t xml:space="preserve"> particular</w:t>
      </w:r>
      <w:r w:rsidRPr="22A65A3B" w:rsidR="22A65A3B">
        <w:rPr>
          <w:i w:val="0"/>
          <w:iCs w:val="0"/>
          <w:u w:val="none"/>
        </w:rPr>
        <w:t xml:space="preserve"> needs (Nelson-Jones,</w:t>
      </w:r>
      <w:r w:rsidRPr="22A65A3B" w:rsidR="22A65A3B">
        <w:rPr>
          <w:i w:val="0"/>
          <w:iCs w:val="0"/>
          <w:u w:val="none"/>
        </w:rPr>
        <w:t xml:space="preserve">2003), are </w:t>
      </w:r>
      <w:r w:rsidRPr="22A65A3B" w:rsidR="22A65A3B">
        <w:rPr>
          <w:i w:val="0"/>
          <w:iCs w:val="0"/>
          <w:u w:val="none"/>
        </w:rPr>
        <w:t>these</w:t>
      </w:r>
      <w:r w:rsidRPr="22A65A3B" w:rsidR="22A65A3B">
        <w:rPr>
          <w:i w:val="0"/>
          <w:iCs w:val="0"/>
          <w:u w:val="none"/>
        </w:rPr>
        <w:t xml:space="preserve"> skills just parroting what the client has to say</w:t>
      </w:r>
      <w:r w:rsidRPr="22A65A3B" w:rsidR="22A65A3B">
        <w:rPr>
          <w:i w:val="0"/>
          <w:iCs w:val="0"/>
          <w:u w:val="none"/>
        </w:rPr>
        <w:t>? T</w:t>
      </w:r>
      <w:r w:rsidRPr="22A65A3B" w:rsidR="22A65A3B">
        <w:rPr>
          <w:i w:val="0"/>
          <w:iCs w:val="0"/>
          <w:u w:val="none"/>
        </w:rPr>
        <w:t xml:space="preserve">he length of time </w:t>
      </w:r>
      <w:r w:rsidRPr="22A65A3B" w:rsidR="22A65A3B">
        <w:rPr>
          <w:i w:val="0"/>
          <w:iCs w:val="0"/>
          <w:u w:val="none"/>
        </w:rPr>
        <w:t>taken</w:t>
      </w:r>
      <w:r w:rsidRPr="22A65A3B" w:rsidR="22A65A3B">
        <w:rPr>
          <w:i w:val="0"/>
          <w:iCs w:val="0"/>
          <w:u w:val="none"/>
        </w:rPr>
        <w:t xml:space="preserve"> in therapy </w:t>
      </w:r>
      <w:r w:rsidRPr="22A65A3B" w:rsidR="22A65A3B">
        <w:rPr>
          <w:i w:val="0"/>
          <w:iCs w:val="0"/>
          <w:u w:val="none"/>
        </w:rPr>
        <w:t xml:space="preserve">is </w:t>
      </w:r>
      <w:r w:rsidRPr="22A65A3B" w:rsidR="22A65A3B">
        <w:rPr>
          <w:i w:val="0"/>
          <w:iCs w:val="0"/>
          <w:u w:val="none"/>
        </w:rPr>
        <w:t xml:space="preserve">significantly longer </w:t>
      </w:r>
      <w:r w:rsidRPr="22A65A3B" w:rsidR="22A65A3B">
        <w:rPr>
          <w:i w:val="0"/>
          <w:iCs w:val="0"/>
          <w:u w:val="none"/>
        </w:rPr>
        <w:t xml:space="preserve">than other </w:t>
      </w:r>
      <w:r w:rsidRPr="22A65A3B" w:rsidR="22A65A3B">
        <w:rPr>
          <w:i w:val="0"/>
          <w:iCs w:val="0"/>
          <w:u w:val="none"/>
        </w:rPr>
        <w:t>approaches and so can be</w:t>
      </w:r>
      <w:r w:rsidRPr="22A65A3B" w:rsidR="22A65A3B">
        <w:rPr>
          <w:i w:val="0"/>
          <w:iCs w:val="0"/>
          <w:u w:val="none"/>
        </w:rPr>
        <w:t xml:space="preserve"> expensive and time </w:t>
      </w:r>
      <w:r w:rsidRPr="22A65A3B" w:rsidR="22A65A3B">
        <w:rPr>
          <w:i w:val="0"/>
          <w:iCs w:val="0"/>
          <w:u w:val="none"/>
        </w:rPr>
        <w:t>consuming</w:t>
      </w:r>
      <w:r w:rsidRPr="22A65A3B" w:rsidR="22A65A3B">
        <w:rPr>
          <w:i w:val="0"/>
          <w:iCs w:val="0"/>
          <w:u w:val="none"/>
        </w:rPr>
        <w:t xml:space="preserve"> (Rogers,1975).</w:t>
      </w:r>
    </w:p>
    <w:p w:rsidR="22A65A3B" w:rsidP="22A65A3B" w:rsidRDefault="22A65A3B" w14:paraId="1D8DBD2B" w14:textId="574B82AC">
      <w:pPr>
        <w:pStyle w:val="Normal"/>
        <w:rPr>
          <w:u w:val="none"/>
        </w:rPr>
      </w:pPr>
      <w:r w:rsidR="22A65A3B">
        <w:rPr>
          <w:u w:val="none"/>
        </w:rPr>
        <w:t>Egan (1975) first introduced 'T</w:t>
      </w:r>
      <w:r w:rsidR="22A65A3B">
        <w:rPr>
          <w:u w:val="none"/>
        </w:rPr>
        <w:t>he S</w:t>
      </w:r>
      <w:r w:rsidR="22A65A3B">
        <w:rPr>
          <w:u w:val="none"/>
        </w:rPr>
        <w:t>killed</w:t>
      </w:r>
      <w:r w:rsidR="22A65A3B">
        <w:rPr>
          <w:u w:val="none"/>
        </w:rPr>
        <w:t xml:space="preserve"> H</w:t>
      </w:r>
      <w:r w:rsidR="22A65A3B">
        <w:rPr>
          <w:u w:val="none"/>
        </w:rPr>
        <w:t>elper M</w:t>
      </w:r>
      <w:r w:rsidR="22A65A3B">
        <w:rPr>
          <w:u w:val="none"/>
        </w:rPr>
        <w:t xml:space="preserve">odel' </w:t>
      </w:r>
      <w:r w:rsidR="22A65A3B">
        <w:rPr>
          <w:u w:val="none"/>
        </w:rPr>
        <w:t>Egans model has evolved significantly to a</w:t>
      </w:r>
      <w:r w:rsidR="22A65A3B">
        <w:rPr>
          <w:u w:val="none"/>
        </w:rPr>
        <w:t>dhere</w:t>
      </w:r>
      <w:r w:rsidR="22A65A3B">
        <w:rPr>
          <w:u w:val="none"/>
        </w:rPr>
        <w:t xml:space="preserve"> to one on one counselling and the significance of skills from the helper to empower the </w:t>
      </w:r>
      <w:r w:rsidR="22A65A3B">
        <w:rPr>
          <w:u w:val="none"/>
        </w:rPr>
        <w:t xml:space="preserve">client, within </w:t>
      </w:r>
      <w:r w:rsidR="22A65A3B">
        <w:rPr>
          <w:u w:val="none"/>
        </w:rPr>
        <w:t>this</w:t>
      </w:r>
      <w:r w:rsidR="22A65A3B">
        <w:rPr>
          <w:u w:val="none"/>
        </w:rPr>
        <w:t xml:space="preserve"> using</w:t>
      </w:r>
      <w:r w:rsidR="22A65A3B">
        <w:rPr>
          <w:u w:val="none"/>
        </w:rPr>
        <w:t xml:space="preserve"> the integrative 3 stage </w:t>
      </w:r>
      <w:r w:rsidR="22A65A3B">
        <w:rPr>
          <w:u w:val="none"/>
        </w:rPr>
        <w:t>model</w:t>
      </w:r>
      <w:r w:rsidR="22A65A3B">
        <w:rPr>
          <w:u w:val="none"/>
        </w:rPr>
        <w:t xml:space="preserve"> to encourage </w:t>
      </w:r>
      <w:r w:rsidR="22A65A3B">
        <w:rPr>
          <w:u w:val="none"/>
        </w:rPr>
        <w:t>the</w:t>
      </w:r>
      <w:r w:rsidR="22A65A3B">
        <w:rPr>
          <w:u w:val="none"/>
        </w:rPr>
        <w:t xml:space="preserve"> possibility</w:t>
      </w:r>
      <w:r w:rsidR="22A65A3B">
        <w:rPr>
          <w:u w:val="none"/>
        </w:rPr>
        <w:t xml:space="preserve"> of a better future </w:t>
      </w:r>
      <w:r w:rsidR="22A65A3B">
        <w:rPr>
          <w:u w:val="none"/>
        </w:rPr>
        <w:t>(</w:t>
      </w:r>
      <w:r w:rsidR="22A65A3B">
        <w:rPr>
          <w:u w:val="none"/>
        </w:rPr>
        <w:t xml:space="preserve">Wosket,2012). </w:t>
      </w:r>
    </w:p>
    <w:p w:rsidR="22A65A3B" w:rsidP="22A65A3B" w:rsidRDefault="22A65A3B" w14:noSpellErr="1" w14:paraId="06AAAD92" w14:textId="1B43A0F0">
      <w:pPr>
        <w:pStyle w:val="Normal"/>
        <w:rPr>
          <w:u w:val="none"/>
        </w:rPr>
      </w:pPr>
      <w:r w:rsidR="22A65A3B">
        <w:rPr>
          <w:u w:val="none"/>
        </w:rPr>
        <w:t>Stage one is most like Rogers</w:t>
      </w:r>
      <w:r w:rsidR="22A65A3B">
        <w:rPr>
          <w:u w:val="none"/>
        </w:rPr>
        <w:t>' person-centred therapy,</w:t>
      </w:r>
      <w:r w:rsidR="22A65A3B">
        <w:rPr>
          <w:u w:val="none"/>
        </w:rPr>
        <w:t xml:space="preserve"> in</w:t>
      </w:r>
      <w:r w:rsidR="22A65A3B">
        <w:rPr>
          <w:u w:val="none"/>
        </w:rPr>
        <w:t xml:space="preserve"> the sense that it is what's going on with the client right now</w:t>
      </w:r>
      <w:r w:rsidR="22A65A3B">
        <w:rPr>
          <w:u w:val="none"/>
        </w:rPr>
        <w:t xml:space="preserve"> and using the core conditions of Empathy, Congruence and Unconditional Positive Regard (UPR) this </w:t>
      </w:r>
      <w:r w:rsidR="22A65A3B">
        <w:rPr>
          <w:u w:val="none"/>
        </w:rPr>
        <w:t>encourage</w:t>
      </w:r>
      <w:r w:rsidR="22A65A3B">
        <w:rPr>
          <w:u w:val="none"/>
        </w:rPr>
        <w:t xml:space="preserve">s </w:t>
      </w:r>
      <w:r w:rsidR="22A65A3B">
        <w:rPr>
          <w:u w:val="none"/>
        </w:rPr>
        <w:t>the client</w:t>
      </w:r>
      <w:r w:rsidR="22A65A3B">
        <w:rPr>
          <w:u w:val="none"/>
        </w:rPr>
        <w:t xml:space="preserve"> to</w:t>
      </w:r>
      <w:r w:rsidR="22A65A3B">
        <w:rPr>
          <w:u w:val="none"/>
        </w:rPr>
        <w:t xml:space="preserve"> tell the story</w:t>
      </w:r>
      <w:r w:rsidR="22A65A3B">
        <w:rPr>
          <w:u w:val="none"/>
        </w:rPr>
        <w:t xml:space="preserve">. It looks into the story of the client and what is really going on, the counsellor uses their skills to enable them to interpret any </w:t>
      </w:r>
      <w:r w:rsidR="22A65A3B">
        <w:rPr>
          <w:u w:val="none"/>
        </w:rPr>
        <w:t>miss</w:t>
      </w:r>
      <w:r w:rsidR="22A65A3B">
        <w:rPr>
          <w:u w:val="none"/>
        </w:rPr>
        <w:t>-</w:t>
      </w:r>
      <w:r w:rsidR="22A65A3B">
        <w:rPr>
          <w:u w:val="none"/>
        </w:rPr>
        <w:t xml:space="preserve">match in body language and what the client is saying to </w:t>
      </w:r>
      <w:r w:rsidR="22A65A3B">
        <w:rPr>
          <w:u w:val="none"/>
        </w:rPr>
        <w:t>understand</w:t>
      </w:r>
      <w:r w:rsidR="22A65A3B">
        <w:rPr>
          <w:u w:val="none"/>
        </w:rPr>
        <w:t xml:space="preserve"> the blind spots of the </w:t>
      </w:r>
      <w:r w:rsidR="22A65A3B">
        <w:rPr>
          <w:u w:val="none"/>
        </w:rPr>
        <w:t xml:space="preserve">client, blind spots being what the client is </w:t>
      </w:r>
      <w:r w:rsidR="22A65A3B">
        <w:rPr>
          <w:u w:val="none"/>
        </w:rPr>
        <w:t>unable to</w:t>
      </w:r>
      <w:r w:rsidR="22A65A3B">
        <w:rPr>
          <w:u w:val="none"/>
        </w:rPr>
        <w:t xml:space="preserve"> </w:t>
      </w:r>
      <w:r w:rsidR="22A65A3B">
        <w:rPr>
          <w:u w:val="none"/>
        </w:rPr>
        <w:t>see</w:t>
      </w:r>
      <w:r w:rsidR="22A65A3B">
        <w:rPr>
          <w:u w:val="none"/>
        </w:rPr>
        <w:t xml:space="preserve"> themselves</w:t>
      </w:r>
      <w:r w:rsidR="22A65A3B">
        <w:rPr>
          <w:u w:val="none"/>
        </w:rPr>
        <w:t>.</w:t>
      </w:r>
      <w:r w:rsidR="22A65A3B">
        <w:rPr>
          <w:u w:val="none"/>
        </w:rPr>
        <w:t xml:space="preserve"> What is needed at this point</w:t>
      </w:r>
      <w:r w:rsidR="22A65A3B">
        <w:rPr>
          <w:u w:val="none"/>
        </w:rPr>
        <w:t xml:space="preserve"> what's going to give that client a push to keep them moving towards their goals and keep positive</w:t>
      </w:r>
      <w:r w:rsidR="22A65A3B">
        <w:rPr>
          <w:u w:val="none"/>
        </w:rPr>
        <w:t>, Egan explains this as leverage, (Egan,2014).</w:t>
      </w:r>
    </w:p>
    <w:p w:rsidR="22A65A3B" w:rsidP="22A65A3B" w:rsidRDefault="22A65A3B" w14:noSpellErr="1" w14:paraId="5D546484" w14:textId="5CD04991">
      <w:pPr>
        <w:pStyle w:val="Normal"/>
        <w:rPr>
          <w:u w:val="none"/>
        </w:rPr>
      </w:pPr>
      <w:r w:rsidR="22A65A3B">
        <w:rPr>
          <w:u w:val="none"/>
        </w:rPr>
        <w:t xml:space="preserve">Stage two </w:t>
      </w:r>
      <w:r w:rsidR="22A65A3B">
        <w:rPr>
          <w:u w:val="none"/>
        </w:rPr>
        <w:t xml:space="preserve">is defined as being </w:t>
      </w:r>
      <w:r w:rsidR="22A65A3B">
        <w:rPr>
          <w:u w:val="none"/>
        </w:rPr>
        <w:t xml:space="preserve">what </w:t>
      </w:r>
      <w:r w:rsidR="22A65A3B">
        <w:rPr>
          <w:u w:val="none"/>
        </w:rPr>
        <w:t xml:space="preserve">the clients see as their </w:t>
      </w:r>
      <w:r w:rsidR="22A65A3B">
        <w:rPr>
          <w:u w:val="none"/>
        </w:rPr>
        <w:t>solution</w:t>
      </w:r>
      <w:r w:rsidR="22A65A3B">
        <w:rPr>
          <w:u w:val="none"/>
        </w:rPr>
        <w:t xml:space="preserve">s or </w:t>
      </w:r>
      <w:r w:rsidR="22A65A3B">
        <w:rPr>
          <w:u w:val="none"/>
        </w:rPr>
        <w:t>pos</w:t>
      </w:r>
      <w:r w:rsidR="22A65A3B">
        <w:rPr>
          <w:u w:val="none"/>
        </w:rPr>
        <w:t>s</w:t>
      </w:r>
      <w:r w:rsidR="22A65A3B">
        <w:rPr>
          <w:u w:val="none"/>
        </w:rPr>
        <w:t>ibilities</w:t>
      </w:r>
      <w:r w:rsidR="22A65A3B">
        <w:rPr>
          <w:u w:val="none"/>
        </w:rPr>
        <w:t xml:space="preserve">, does </w:t>
      </w:r>
      <w:r w:rsidR="22A65A3B">
        <w:rPr>
          <w:u w:val="none"/>
        </w:rPr>
        <w:t>the</w:t>
      </w:r>
      <w:r w:rsidR="22A65A3B">
        <w:rPr>
          <w:u w:val="none"/>
        </w:rPr>
        <w:t xml:space="preserve"> client </w:t>
      </w:r>
      <w:r w:rsidR="22A65A3B">
        <w:rPr>
          <w:u w:val="none"/>
        </w:rPr>
        <w:t>imagine</w:t>
      </w:r>
      <w:r w:rsidR="22A65A3B">
        <w:rPr>
          <w:u w:val="none"/>
        </w:rPr>
        <w:t xml:space="preserve"> </w:t>
      </w:r>
      <w:r w:rsidR="22A65A3B">
        <w:rPr>
          <w:u w:val="none"/>
        </w:rPr>
        <w:t xml:space="preserve">something to enable them </w:t>
      </w:r>
      <w:r w:rsidR="22A65A3B">
        <w:rPr>
          <w:u w:val="none"/>
        </w:rPr>
        <w:t>to a better future</w:t>
      </w:r>
      <w:r w:rsidR="22A65A3B">
        <w:rPr>
          <w:u w:val="none"/>
        </w:rPr>
        <w:t xml:space="preserve">, here Egans says to understand </w:t>
      </w:r>
      <w:r w:rsidR="22A65A3B">
        <w:rPr>
          <w:u w:val="none"/>
        </w:rPr>
        <w:t xml:space="preserve">what is possible isn't always </w:t>
      </w:r>
      <w:r w:rsidR="22A65A3B">
        <w:rPr>
          <w:u w:val="none"/>
        </w:rPr>
        <w:t>probable</w:t>
      </w:r>
      <w:r w:rsidR="22A65A3B">
        <w:rPr>
          <w:u w:val="none"/>
        </w:rPr>
        <w:t>. A client</w:t>
      </w:r>
      <w:r w:rsidR="22A65A3B">
        <w:rPr>
          <w:u w:val="none"/>
        </w:rPr>
        <w:t xml:space="preserve"> who</w:t>
      </w:r>
      <w:r w:rsidR="22A65A3B">
        <w:rPr>
          <w:u w:val="none"/>
        </w:rPr>
        <w:t xml:space="preserve"> goes to counselling is </w:t>
      </w:r>
      <w:r w:rsidR="22A65A3B">
        <w:rPr>
          <w:u w:val="none"/>
        </w:rPr>
        <w:t xml:space="preserve">looking for change but everyone has a </w:t>
      </w:r>
      <w:r w:rsidR="22A65A3B">
        <w:rPr>
          <w:u w:val="none"/>
        </w:rPr>
        <w:t xml:space="preserve">different outlook on change, some people are even scared of it, what does the </w:t>
      </w:r>
      <w:r w:rsidR="22A65A3B">
        <w:rPr>
          <w:u w:val="none"/>
        </w:rPr>
        <w:t xml:space="preserve">client want to change and how are they prepared to make that happen, </w:t>
      </w:r>
      <w:r w:rsidR="22A65A3B">
        <w:rPr>
          <w:u w:val="none"/>
        </w:rPr>
        <w:t xml:space="preserve">to change agenda </w:t>
      </w:r>
      <w:r w:rsidR="22A65A3B">
        <w:rPr>
          <w:u w:val="none"/>
        </w:rPr>
        <w:t>really needs effort</w:t>
      </w:r>
      <w:r w:rsidR="22A65A3B">
        <w:rPr>
          <w:u w:val="none"/>
        </w:rPr>
        <w:t xml:space="preserve"> from the client</w:t>
      </w:r>
      <w:r w:rsidR="22A65A3B">
        <w:rPr>
          <w:u w:val="none"/>
        </w:rPr>
        <w:t xml:space="preserve"> </w:t>
      </w:r>
      <w:r w:rsidR="22A65A3B">
        <w:rPr>
          <w:u w:val="none"/>
        </w:rPr>
        <w:t xml:space="preserve">so </w:t>
      </w:r>
      <w:r w:rsidR="22A65A3B">
        <w:rPr>
          <w:u w:val="none"/>
        </w:rPr>
        <w:t xml:space="preserve">is the client willing to give </w:t>
      </w:r>
      <w:r w:rsidR="22A65A3B">
        <w:rPr>
          <w:u w:val="none"/>
        </w:rPr>
        <w:t>up on something to make that change happe</w:t>
      </w:r>
      <w:r w:rsidR="22A65A3B">
        <w:rPr>
          <w:u w:val="none"/>
        </w:rPr>
        <w:t>n and</w:t>
      </w:r>
      <w:r w:rsidR="22A65A3B">
        <w:rPr>
          <w:u w:val="none"/>
        </w:rPr>
        <w:t xml:space="preserve"> how far is the client willing to commit</w:t>
      </w:r>
      <w:r w:rsidR="22A65A3B">
        <w:rPr>
          <w:u w:val="none"/>
        </w:rPr>
        <w:t>.</w:t>
      </w:r>
    </w:p>
    <w:p w:rsidR="22A65A3B" w:rsidP="22A65A3B" w:rsidRDefault="22A65A3B" w14:noSpellErr="1" w14:paraId="3C4B1D2B" w14:textId="01E6C2E8">
      <w:pPr>
        <w:pStyle w:val="Normal"/>
        <w:rPr>
          <w:u w:val="none"/>
        </w:rPr>
      </w:pPr>
      <w:r w:rsidR="22A65A3B">
        <w:rPr>
          <w:u w:val="none"/>
        </w:rPr>
        <w:t>S</w:t>
      </w:r>
      <w:r w:rsidR="22A65A3B">
        <w:rPr>
          <w:u w:val="none"/>
        </w:rPr>
        <w:t xml:space="preserve">tage 3 </w:t>
      </w:r>
      <w:r w:rsidR="22A65A3B">
        <w:rPr>
          <w:u w:val="none"/>
        </w:rPr>
        <w:t>is described as the p</w:t>
      </w:r>
      <w:r w:rsidR="22A65A3B">
        <w:rPr>
          <w:u w:val="none"/>
        </w:rPr>
        <w:t>lan of action</w:t>
      </w:r>
      <w:r w:rsidR="22A65A3B">
        <w:rPr>
          <w:u w:val="none"/>
        </w:rPr>
        <w:t xml:space="preserve">, </w:t>
      </w:r>
      <w:r w:rsidR="22A65A3B">
        <w:rPr>
          <w:u w:val="none"/>
        </w:rPr>
        <w:t>to put the</w:t>
      </w:r>
      <w:r w:rsidR="22A65A3B">
        <w:rPr>
          <w:u w:val="none"/>
        </w:rPr>
        <w:t xml:space="preserve"> </w:t>
      </w:r>
      <w:r w:rsidR="22A65A3B">
        <w:rPr>
          <w:u w:val="none"/>
        </w:rPr>
        <w:t>clients'</w:t>
      </w:r>
      <w:r w:rsidR="22A65A3B">
        <w:rPr>
          <w:u w:val="none"/>
        </w:rPr>
        <w:t xml:space="preserve"> solutions</w:t>
      </w:r>
      <w:r w:rsidR="22A65A3B">
        <w:rPr>
          <w:u w:val="none"/>
        </w:rPr>
        <w:t xml:space="preserve"> and </w:t>
      </w:r>
      <w:r w:rsidR="22A65A3B">
        <w:rPr>
          <w:u w:val="none"/>
        </w:rPr>
        <w:t>possibilities into actio</w:t>
      </w:r>
      <w:r w:rsidR="22A65A3B">
        <w:rPr>
          <w:u w:val="none"/>
        </w:rPr>
        <w:t>n</w:t>
      </w:r>
      <w:r w:rsidR="22A65A3B">
        <w:rPr>
          <w:u w:val="none"/>
        </w:rPr>
        <w:t>, to transfer the clients</w:t>
      </w:r>
      <w:r w:rsidR="22A65A3B">
        <w:rPr>
          <w:u w:val="none"/>
        </w:rPr>
        <w:t>.</w:t>
      </w:r>
      <w:r w:rsidR="22A65A3B">
        <w:rPr>
          <w:u w:val="none"/>
        </w:rPr>
        <w:t xml:space="preserve"> Understanding</w:t>
      </w:r>
      <w:r w:rsidR="22A65A3B">
        <w:rPr>
          <w:u w:val="none"/>
        </w:rPr>
        <w:t xml:space="preserve"> how </w:t>
      </w:r>
      <w:r w:rsidR="22A65A3B">
        <w:rPr>
          <w:u w:val="none"/>
        </w:rPr>
        <w:t>to get to that future goal</w:t>
      </w:r>
      <w:r w:rsidR="22A65A3B">
        <w:rPr>
          <w:u w:val="none"/>
        </w:rPr>
        <w:t>, looking at clients potential</w:t>
      </w:r>
      <w:r w:rsidR="22A65A3B">
        <w:rPr>
          <w:u w:val="none"/>
        </w:rPr>
        <w:t xml:space="preserve"> and possible strategies, how </w:t>
      </w:r>
      <w:r w:rsidR="22A65A3B">
        <w:rPr>
          <w:u w:val="none"/>
        </w:rPr>
        <w:t xml:space="preserve">can this fit into </w:t>
      </w:r>
      <w:r w:rsidR="22A65A3B">
        <w:rPr>
          <w:u w:val="none"/>
        </w:rPr>
        <w:t>clients</w:t>
      </w:r>
      <w:r w:rsidR="22A65A3B">
        <w:rPr>
          <w:u w:val="none"/>
        </w:rPr>
        <w:t>'</w:t>
      </w:r>
      <w:r w:rsidR="22A65A3B">
        <w:rPr>
          <w:u w:val="none"/>
        </w:rPr>
        <w:t xml:space="preserve"> life </w:t>
      </w:r>
      <w:r w:rsidR="22A65A3B">
        <w:rPr>
          <w:u w:val="none"/>
        </w:rPr>
        <w:t xml:space="preserve">most importantly, </w:t>
      </w:r>
      <w:r w:rsidR="22A65A3B">
        <w:rPr>
          <w:u w:val="none"/>
        </w:rPr>
        <w:t xml:space="preserve">or </w:t>
      </w:r>
      <w:r w:rsidR="22A65A3B">
        <w:rPr>
          <w:u w:val="none"/>
        </w:rPr>
        <w:t xml:space="preserve">even </w:t>
      </w:r>
      <w:r w:rsidR="22A65A3B">
        <w:rPr>
          <w:u w:val="none"/>
        </w:rPr>
        <w:t xml:space="preserve">possibilities of what can </w:t>
      </w:r>
      <w:r w:rsidR="22A65A3B">
        <w:rPr>
          <w:u w:val="none"/>
        </w:rPr>
        <w:t xml:space="preserve">be the best fit for that client, </w:t>
      </w:r>
      <w:r w:rsidR="22A65A3B">
        <w:rPr>
          <w:u w:val="none"/>
        </w:rPr>
        <w:t>referring</w:t>
      </w:r>
      <w:r w:rsidR="22A65A3B">
        <w:rPr>
          <w:u w:val="none"/>
        </w:rPr>
        <w:t xml:space="preserve"> to the skills portrayed by using SMART, </w:t>
      </w:r>
      <w:r w:rsidR="22A65A3B">
        <w:rPr>
          <w:u w:val="none"/>
        </w:rPr>
        <w:t xml:space="preserve">S – specific M- </w:t>
      </w:r>
      <w:r w:rsidR="22A65A3B">
        <w:rPr>
          <w:u w:val="none"/>
        </w:rPr>
        <w:t>m</w:t>
      </w:r>
      <w:r w:rsidR="22A65A3B">
        <w:rPr>
          <w:u w:val="none"/>
        </w:rPr>
        <w:t>easurable</w:t>
      </w:r>
      <w:r w:rsidR="22A65A3B">
        <w:rPr>
          <w:u w:val="none"/>
        </w:rPr>
        <w:t xml:space="preserve"> A- </w:t>
      </w:r>
      <w:r w:rsidR="22A65A3B">
        <w:rPr>
          <w:u w:val="none"/>
        </w:rPr>
        <w:t>achiev</w:t>
      </w:r>
      <w:r w:rsidR="22A65A3B">
        <w:rPr>
          <w:u w:val="none"/>
        </w:rPr>
        <w:t>able</w:t>
      </w:r>
      <w:r w:rsidR="22A65A3B">
        <w:rPr>
          <w:u w:val="none"/>
        </w:rPr>
        <w:t xml:space="preserve"> R- </w:t>
      </w:r>
      <w:r w:rsidR="22A65A3B">
        <w:rPr>
          <w:u w:val="none"/>
        </w:rPr>
        <w:t>R</w:t>
      </w:r>
      <w:r w:rsidR="22A65A3B">
        <w:rPr>
          <w:u w:val="none"/>
        </w:rPr>
        <w:t>e</w:t>
      </w:r>
      <w:r w:rsidR="22A65A3B">
        <w:rPr>
          <w:u w:val="none"/>
        </w:rPr>
        <w:t>levant</w:t>
      </w:r>
      <w:r w:rsidR="22A65A3B">
        <w:rPr>
          <w:u w:val="none"/>
        </w:rPr>
        <w:t xml:space="preserve"> T – Time scale </w:t>
      </w:r>
      <w:r w:rsidR="22A65A3B">
        <w:rPr>
          <w:u w:val="none"/>
        </w:rPr>
        <w:t xml:space="preserve">and setting the plan. </w:t>
      </w:r>
      <w:r w:rsidR="22A65A3B">
        <w:rPr>
          <w:u w:val="none"/>
        </w:rPr>
        <w:t>And after 5-6 sessions then the review would take place.</w:t>
      </w:r>
    </w:p>
    <w:p w:rsidR="22A65A3B" w:rsidP="22A65A3B" w:rsidRDefault="22A65A3B" w14:paraId="6033B423" w14:textId="399A074F">
      <w:pPr>
        <w:pStyle w:val="Normal"/>
        <w:spacing w:after="160" w:line="259" w:lineRule="auto"/>
        <w:rPr>
          <w:u w:val="none"/>
        </w:rPr>
      </w:pPr>
      <w:r w:rsidR="22A65A3B">
        <w:rPr>
          <w:u w:val="none"/>
        </w:rPr>
        <w:t>The</w:t>
      </w:r>
      <w:r w:rsidR="22A65A3B">
        <w:rPr>
          <w:u w:val="none"/>
        </w:rPr>
        <w:t xml:space="preserve"> main focus of Egans Skilled H</w:t>
      </w:r>
      <w:r w:rsidR="22A65A3B">
        <w:rPr>
          <w:u w:val="none"/>
        </w:rPr>
        <w:t>elper</w:t>
      </w:r>
      <w:r w:rsidR="22A65A3B">
        <w:rPr>
          <w:u w:val="none"/>
        </w:rPr>
        <w:t xml:space="preserve"> Model is for the counsellor to ensure the client is 'doing' because this is just as important </w:t>
      </w:r>
      <w:r w:rsidR="22A65A3B">
        <w:rPr>
          <w:u w:val="none"/>
        </w:rPr>
        <w:t>as</w:t>
      </w:r>
      <w:r w:rsidR="22A65A3B">
        <w:rPr>
          <w:u w:val="none"/>
        </w:rPr>
        <w:t xml:space="preserve"> </w:t>
      </w:r>
      <w:r w:rsidR="22A65A3B">
        <w:rPr>
          <w:u w:val="none"/>
        </w:rPr>
        <w:t>'</w:t>
      </w:r>
      <w:r w:rsidR="22A65A3B">
        <w:rPr>
          <w:u w:val="none"/>
        </w:rPr>
        <w:t xml:space="preserve">being' </w:t>
      </w:r>
      <w:r w:rsidR="22A65A3B">
        <w:rPr>
          <w:u w:val="none"/>
        </w:rPr>
        <w:t xml:space="preserve">and to understand that the client themselves have skills even if not </w:t>
      </w:r>
      <w:r w:rsidR="22A65A3B">
        <w:rPr>
          <w:u w:val="none"/>
        </w:rPr>
        <w:t>sure</w:t>
      </w:r>
      <w:r w:rsidR="22A65A3B">
        <w:rPr>
          <w:u w:val="none"/>
        </w:rPr>
        <w:t xml:space="preserve"> how to use </w:t>
      </w:r>
      <w:r w:rsidR="22A65A3B">
        <w:rPr>
          <w:u w:val="none"/>
        </w:rPr>
        <w:t xml:space="preserve">them at that present time (Egan, 2014). The </w:t>
      </w:r>
      <w:r w:rsidR="22A65A3B">
        <w:rPr>
          <w:u w:val="none"/>
        </w:rPr>
        <w:t xml:space="preserve">client should be empowered into learning new skills and seeing the positive aspects of </w:t>
      </w:r>
      <w:r w:rsidR="22A65A3B">
        <w:rPr>
          <w:u w:val="none"/>
        </w:rPr>
        <w:t>themsel</w:t>
      </w:r>
      <w:r w:rsidR="22A65A3B">
        <w:rPr>
          <w:u w:val="none"/>
        </w:rPr>
        <w:t>ves</w:t>
      </w:r>
      <w:r w:rsidR="22A65A3B">
        <w:rPr>
          <w:u w:val="none"/>
        </w:rPr>
        <w:t xml:space="preserve"> in order to move forward, to </w:t>
      </w:r>
      <w:r w:rsidR="22A65A3B">
        <w:rPr>
          <w:u w:val="none"/>
        </w:rPr>
        <w:t xml:space="preserve">ensure they are able </w:t>
      </w:r>
      <w:r w:rsidR="22A65A3B">
        <w:rPr>
          <w:u w:val="none"/>
        </w:rPr>
        <w:t xml:space="preserve">to solve current issues and maybe challenges to come in the future, </w:t>
      </w:r>
      <w:r w:rsidR="22A65A3B">
        <w:rPr>
          <w:u w:val="none"/>
        </w:rPr>
        <w:t xml:space="preserve">not to see them as a victim, even if such has been portrayed </w:t>
      </w:r>
      <w:r w:rsidR="22A65A3B">
        <w:rPr>
          <w:u w:val="none"/>
        </w:rPr>
        <w:t>in front</w:t>
      </w:r>
      <w:r w:rsidR="22A65A3B">
        <w:rPr>
          <w:u w:val="none"/>
        </w:rPr>
        <w:t xml:space="preserve"> of them during the counselling sessions, instead use their skills to </w:t>
      </w:r>
      <w:r w:rsidR="22A65A3B">
        <w:rPr>
          <w:u w:val="none"/>
        </w:rPr>
        <w:t>encoura</w:t>
      </w:r>
      <w:r w:rsidR="22A65A3B">
        <w:rPr>
          <w:u w:val="none"/>
        </w:rPr>
        <w:t>ge</w:t>
      </w:r>
      <w:r w:rsidR="22A65A3B">
        <w:rPr>
          <w:u w:val="none"/>
        </w:rPr>
        <w:t xml:space="preserve"> them to move towards their goals of what </w:t>
      </w:r>
      <w:r w:rsidR="22A65A3B">
        <w:rPr>
          <w:u w:val="none"/>
        </w:rPr>
        <w:t>the client</w:t>
      </w:r>
      <w:r w:rsidR="22A65A3B">
        <w:rPr>
          <w:u w:val="none"/>
        </w:rPr>
        <w:t xml:space="preserve"> </w:t>
      </w:r>
      <w:r w:rsidR="22A65A3B">
        <w:rPr>
          <w:u w:val="none"/>
        </w:rPr>
        <w:t>wants</w:t>
      </w:r>
      <w:r w:rsidR="22A65A3B">
        <w:rPr>
          <w:u w:val="none"/>
        </w:rPr>
        <w:t xml:space="preserve"> and what it will take them </w:t>
      </w:r>
      <w:r w:rsidR="22A65A3B">
        <w:rPr>
          <w:u w:val="none"/>
        </w:rPr>
        <w:t>to</w:t>
      </w:r>
      <w:r w:rsidR="22A65A3B">
        <w:rPr>
          <w:u w:val="none"/>
        </w:rPr>
        <w:t xml:space="preserve"> get</w:t>
      </w:r>
      <w:r w:rsidR="22A65A3B">
        <w:rPr>
          <w:u w:val="none"/>
        </w:rPr>
        <w:t xml:space="preserve"> </w:t>
      </w:r>
      <w:r w:rsidR="22A65A3B">
        <w:rPr>
          <w:u w:val="none"/>
        </w:rPr>
        <w:t>to where they want to be. The model is</w:t>
      </w:r>
      <w:r w:rsidR="22A65A3B">
        <w:rPr>
          <w:u w:val="none"/>
        </w:rPr>
        <w:t xml:space="preserve"> solution focused </w:t>
      </w:r>
      <w:r w:rsidR="22A65A3B">
        <w:rPr>
          <w:u w:val="none"/>
        </w:rPr>
        <w:t xml:space="preserve">and grasps onto the most </w:t>
      </w:r>
      <w:r w:rsidR="22A65A3B">
        <w:rPr>
          <w:u w:val="none"/>
        </w:rPr>
        <w:t xml:space="preserve">effective aspects of </w:t>
      </w:r>
      <w:r w:rsidR="22A65A3B">
        <w:rPr>
          <w:u w:val="none"/>
        </w:rPr>
        <w:t xml:space="preserve">different theoretical approaches </w:t>
      </w:r>
      <w:r w:rsidR="22A65A3B">
        <w:rPr>
          <w:u w:val="none"/>
        </w:rPr>
        <w:t xml:space="preserve">and so </w:t>
      </w:r>
      <w:r w:rsidR="22A65A3B">
        <w:rPr>
          <w:u w:val="none"/>
        </w:rPr>
        <w:t xml:space="preserve">is good </w:t>
      </w:r>
      <w:r w:rsidR="22A65A3B">
        <w:rPr>
          <w:u w:val="none"/>
        </w:rPr>
        <w:t xml:space="preserve">for </w:t>
      </w:r>
      <w:r w:rsidR="22A65A3B">
        <w:rPr>
          <w:u w:val="none"/>
        </w:rPr>
        <w:t xml:space="preserve">varying the help that every </w:t>
      </w:r>
      <w:r w:rsidR="22A65A3B">
        <w:rPr>
          <w:u w:val="none"/>
        </w:rPr>
        <w:t xml:space="preserve">individual is in </w:t>
      </w:r>
      <w:r w:rsidR="22A65A3B">
        <w:rPr>
          <w:u w:val="none"/>
        </w:rPr>
        <w:t>need of</w:t>
      </w:r>
      <w:r w:rsidR="22A65A3B">
        <w:rPr>
          <w:u w:val="none"/>
        </w:rPr>
        <w:t xml:space="preserve"> (</w:t>
      </w:r>
      <w:r w:rsidR="22A65A3B">
        <w:rPr>
          <w:u w:val="none"/>
        </w:rPr>
        <w:t>Feltham and Horton</w:t>
      </w:r>
      <w:r w:rsidR="22A65A3B">
        <w:rPr>
          <w:u w:val="none"/>
        </w:rPr>
        <w:t>,</w:t>
      </w:r>
      <w:r w:rsidR="22A65A3B">
        <w:rPr>
          <w:u w:val="none"/>
        </w:rPr>
        <w:t>2012; Egan</w:t>
      </w:r>
      <w:r w:rsidR="22A65A3B">
        <w:rPr>
          <w:u w:val="none"/>
        </w:rPr>
        <w:t>,2014). Egan (1975) based his model on many approaches, one being the values and principles of Rogerian Person C</w:t>
      </w:r>
      <w:r w:rsidR="22A65A3B">
        <w:rPr>
          <w:u w:val="none"/>
        </w:rPr>
        <w:t>entred Approach</w:t>
      </w:r>
      <w:r w:rsidR="22A65A3B">
        <w:rPr>
          <w:u w:val="none"/>
        </w:rPr>
        <w:t xml:space="preserve"> </w:t>
      </w:r>
      <w:r w:rsidR="22A65A3B">
        <w:rPr>
          <w:u w:val="none"/>
        </w:rPr>
        <w:t xml:space="preserve">and with that took into account the three main core conditions of Empathy, Congruence and Unconditional Positive Regard (Egan,2014). </w:t>
      </w:r>
      <w:r w:rsidR="22A65A3B">
        <w:rPr>
          <w:u w:val="none"/>
        </w:rPr>
        <w:t xml:space="preserve">Although Egan is a supporter and advocates the core conditions as a basis to his skilled helper </w:t>
      </w:r>
      <w:r w:rsidR="22A65A3B">
        <w:rPr>
          <w:u w:val="none"/>
        </w:rPr>
        <w:t xml:space="preserve">model he </w:t>
      </w:r>
      <w:r w:rsidR="22A65A3B">
        <w:rPr>
          <w:u w:val="none"/>
        </w:rPr>
        <w:t>feels</w:t>
      </w:r>
      <w:r w:rsidR="22A65A3B">
        <w:rPr>
          <w:u w:val="none"/>
        </w:rPr>
        <w:t xml:space="preserve"> the core conditions are not su</w:t>
      </w:r>
      <w:r w:rsidR="22A65A3B">
        <w:rPr>
          <w:u w:val="none"/>
        </w:rPr>
        <w:t xml:space="preserve">fficient, he does not see how one approach can help the vast population and be flexible enough to encounter all the different problems that </w:t>
      </w:r>
      <w:r w:rsidR="22A65A3B">
        <w:rPr>
          <w:u w:val="none"/>
        </w:rPr>
        <w:t>a</w:t>
      </w:r>
      <w:r w:rsidR="22A65A3B">
        <w:rPr>
          <w:u w:val="none"/>
        </w:rPr>
        <w:t>rise</w:t>
      </w:r>
      <w:r w:rsidR="22A65A3B">
        <w:rPr>
          <w:u w:val="none"/>
        </w:rPr>
        <w:t xml:space="preserve"> from each individual. T</w:t>
      </w:r>
      <w:r w:rsidR="22A65A3B">
        <w:rPr>
          <w:u w:val="none"/>
        </w:rPr>
        <w:t xml:space="preserve">he theoretical basis of this </w:t>
      </w:r>
      <w:r w:rsidR="22A65A3B">
        <w:rPr>
          <w:u w:val="none"/>
        </w:rPr>
        <w:t xml:space="preserve">model, </w:t>
      </w:r>
      <w:r w:rsidR="22A65A3B">
        <w:rPr>
          <w:u w:val="none"/>
        </w:rPr>
        <w:t>is</w:t>
      </w:r>
      <w:r w:rsidR="22A65A3B">
        <w:rPr>
          <w:u w:val="none"/>
        </w:rPr>
        <w:t xml:space="preserve"> portrayed </w:t>
      </w:r>
      <w:r w:rsidR="22A65A3B">
        <w:rPr>
          <w:u w:val="none"/>
        </w:rPr>
        <w:t>as</w:t>
      </w:r>
      <w:r w:rsidR="22A65A3B">
        <w:rPr>
          <w:u w:val="none"/>
        </w:rPr>
        <w:t xml:space="preserve"> having been</w:t>
      </w:r>
      <w:r w:rsidR="22A65A3B">
        <w:rPr>
          <w:u w:val="none"/>
        </w:rPr>
        <w:t xml:space="preserve"> </w:t>
      </w:r>
      <w:r w:rsidR="22A65A3B">
        <w:rPr>
          <w:u w:val="none"/>
        </w:rPr>
        <w:t>derived</w:t>
      </w:r>
      <w:r w:rsidR="22A65A3B">
        <w:rPr>
          <w:u w:val="none"/>
        </w:rPr>
        <w:t xml:space="preserve"> from different approaches, person centred approach</w:t>
      </w:r>
      <w:r w:rsidR="22A65A3B">
        <w:rPr>
          <w:u w:val="none"/>
        </w:rPr>
        <w:t xml:space="preserve"> as mentioned, because of the </w:t>
      </w:r>
      <w:r w:rsidR="22A65A3B">
        <w:rPr>
          <w:u w:val="none"/>
        </w:rPr>
        <w:t>appeal</w:t>
      </w:r>
      <w:r w:rsidR="22A65A3B">
        <w:rPr>
          <w:u w:val="none"/>
        </w:rPr>
        <w:t xml:space="preserve"> to the </w:t>
      </w:r>
      <w:r w:rsidR="22A65A3B">
        <w:rPr>
          <w:u w:val="none"/>
        </w:rPr>
        <w:t xml:space="preserve">relationship building aspect </w:t>
      </w:r>
      <w:r w:rsidR="22A65A3B">
        <w:rPr>
          <w:u w:val="none"/>
        </w:rPr>
        <w:t xml:space="preserve">of </w:t>
      </w:r>
      <w:r w:rsidR="22A65A3B">
        <w:rPr>
          <w:u w:val="none"/>
        </w:rPr>
        <w:t xml:space="preserve">the </w:t>
      </w:r>
      <w:r w:rsidR="22A65A3B">
        <w:rPr>
          <w:u w:val="none"/>
        </w:rPr>
        <w:t xml:space="preserve">theory, </w:t>
      </w:r>
      <w:r w:rsidR="22A65A3B">
        <w:rPr>
          <w:u w:val="none"/>
        </w:rPr>
        <w:t xml:space="preserve">also </w:t>
      </w:r>
      <w:r w:rsidR="22A65A3B">
        <w:rPr>
          <w:u w:val="none"/>
        </w:rPr>
        <w:t xml:space="preserve">it takes on </w:t>
      </w:r>
      <w:r w:rsidR="22A65A3B">
        <w:rPr>
          <w:u w:val="none"/>
        </w:rPr>
        <w:t xml:space="preserve">the approaches from </w:t>
      </w:r>
      <w:r w:rsidR="22A65A3B">
        <w:rPr>
          <w:u w:val="none"/>
        </w:rPr>
        <w:t>cog</w:t>
      </w:r>
      <w:r w:rsidR="22A65A3B">
        <w:rPr>
          <w:u w:val="none"/>
        </w:rPr>
        <w:t>n</w:t>
      </w:r>
      <w:r w:rsidR="22A65A3B">
        <w:rPr>
          <w:u w:val="none"/>
        </w:rPr>
        <w:t>i</w:t>
      </w:r>
      <w:r w:rsidR="22A65A3B">
        <w:rPr>
          <w:u w:val="none"/>
        </w:rPr>
        <w:t>tive</w:t>
      </w:r>
      <w:r w:rsidR="22A65A3B">
        <w:rPr>
          <w:u w:val="none"/>
        </w:rPr>
        <w:t xml:space="preserve"> and behavioural </w:t>
      </w:r>
      <w:r w:rsidR="22A65A3B">
        <w:rPr>
          <w:u w:val="none"/>
        </w:rPr>
        <w:t xml:space="preserve">therapies which can be all </w:t>
      </w:r>
      <w:r w:rsidR="22A65A3B">
        <w:rPr>
          <w:u w:val="none"/>
        </w:rPr>
        <w:t>used</w:t>
      </w:r>
      <w:r w:rsidR="22A65A3B">
        <w:rPr>
          <w:u w:val="none"/>
        </w:rPr>
        <w:t xml:space="preserve"> in different stages of the counselling </w:t>
      </w:r>
      <w:r w:rsidR="22A65A3B">
        <w:rPr>
          <w:u w:val="none"/>
        </w:rPr>
        <w:t>relationship</w:t>
      </w:r>
      <w:r w:rsidR="22A65A3B">
        <w:rPr>
          <w:u w:val="none"/>
        </w:rPr>
        <w:t xml:space="preserve"> which entails every </w:t>
      </w:r>
      <w:r w:rsidR="22A65A3B">
        <w:rPr>
          <w:u w:val="none"/>
        </w:rPr>
        <w:t xml:space="preserve">aspect to approach any human </w:t>
      </w:r>
      <w:r w:rsidR="22A65A3B">
        <w:rPr>
          <w:u w:val="none"/>
        </w:rPr>
        <w:t>problems and also focuses on specific problems and makes them a priority (Egan,2014)</w:t>
      </w:r>
      <w:r w:rsidR="22A65A3B">
        <w:rPr>
          <w:u w:val="none"/>
        </w:rPr>
        <w:t>.</w:t>
      </w:r>
      <w:r w:rsidR="22A65A3B">
        <w:rPr>
          <w:u w:val="none"/>
        </w:rPr>
        <w:t xml:space="preserve"> Soler Effective listening is one of the main skills to initiate being a skilled helper, Egan uses an acronym to break down the various important skills needed. S for square on facing the client if it is suitable, some prefer the </w:t>
      </w:r>
      <w:proofErr w:type="gramStart"/>
      <w:r w:rsidR="22A65A3B">
        <w:rPr>
          <w:u w:val="none"/>
        </w:rPr>
        <w:t>45 degree</w:t>
      </w:r>
      <w:proofErr w:type="gramEnd"/>
      <w:r w:rsidR="22A65A3B">
        <w:rPr>
          <w:u w:val="none"/>
        </w:rPr>
        <w:t xml:space="preserve"> angle of positioning. O for Open posture </w:t>
      </w:r>
      <w:r w:rsidR="22A65A3B">
        <w:rPr>
          <w:u w:val="none"/>
        </w:rPr>
        <w:t>throughou</w:t>
      </w:r>
      <w:r w:rsidR="22A65A3B">
        <w:rPr>
          <w:u w:val="none"/>
        </w:rPr>
        <w:t>t</w:t>
      </w:r>
      <w:r w:rsidR="22A65A3B">
        <w:rPr>
          <w:u w:val="none"/>
        </w:rPr>
        <w:t xml:space="preserve"> the therapy session. L If </w:t>
      </w:r>
      <w:r w:rsidR="22A65A3B">
        <w:rPr>
          <w:u w:val="none"/>
        </w:rPr>
        <w:t>appropr</w:t>
      </w:r>
      <w:r w:rsidR="22A65A3B">
        <w:rPr>
          <w:u w:val="none"/>
        </w:rPr>
        <w:t>iate</w:t>
      </w:r>
      <w:r w:rsidR="22A65A3B">
        <w:rPr>
          <w:u w:val="none"/>
        </w:rPr>
        <w:t xml:space="preserve"> then lean towards the client. E eye contact and making sure to maintain it but appropriately. R being </w:t>
      </w:r>
      <w:r w:rsidR="22A65A3B">
        <w:rPr>
          <w:u w:val="none"/>
        </w:rPr>
        <w:t>rela</w:t>
      </w:r>
      <w:r w:rsidR="22A65A3B">
        <w:rPr>
          <w:u w:val="none"/>
        </w:rPr>
        <w:t>xed</w:t>
      </w:r>
      <w:r w:rsidR="22A65A3B">
        <w:rPr>
          <w:u w:val="none"/>
        </w:rPr>
        <w:t xml:space="preserve"> and ensuring the client is comfortable. </w:t>
      </w:r>
      <w:proofErr w:type="spellStart"/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Wosket</w:t>
      </w:r>
      <w:proofErr w:type="spellEnd"/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(2012)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explained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although there is little empirical research to access due to lack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of a structured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therapeutic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technique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abide to, s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ocial workers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mental health advisors find this model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use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fu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their profession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(Connor,1994; Page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and Wosket,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2001; Wosket,2006;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cited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in Feltham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and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Horton,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2012 pp.376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)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studies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student social workers and the exploration or the values of the Skilled Helper Model and the effect this model would have on the social workers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training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when applied in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practice,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confirm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preference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within the skilled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helper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models'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integrative framework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Rig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g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all,2010). </w:t>
      </w:r>
    </w:p>
    <w:p w:rsidR="22A65A3B" w:rsidP="22A65A3B" w:rsidRDefault="22A65A3B" w14:paraId="7820107A" w14:textId="1EFC43DE">
      <w:pPr>
        <w:pStyle w:val="Normal"/>
        <w:rPr>
          <w:u w:val="none"/>
        </w:rPr>
      </w:pPr>
      <w:r w:rsidR="22A65A3B">
        <w:rPr>
          <w:u w:val="none"/>
        </w:rPr>
        <w:t xml:space="preserve">On reflection of both the skilled helper </w:t>
      </w:r>
      <w:r w:rsidR="22A65A3B">
        <w:rPr>
          <w:u w:val="none"/>
        </w:rPr>
        <w:t>model and p</w:t>
      </w:r>
      <w:r w:rsidR="22A65A3B">
        <w:rPr>
          <w:u w:val="none"/>
        </w:rPr>
        <w:t>erson c</w:t>
      </w:r>
      <w:r w:rsidR="22A65A3B">
        <w:rPr>
          <w:u w:val="none"/>
        </w:rPr>
        <w:t>entred a</w:t>
      </w:r>
      <w:r w:rsidR="22A65A3B">
        <w:rPr>
          <w:u w:val="none"/>
        </w:rPr>
        <w:t xml:space="preserve">pproach, the skilled helper is a doing model and acting in the sense of think, judge and act </w:t>
      </w:r>
      <w:r w:rsidR="22A65A3B">
        <w:rPr>
          <w:u w:val="none"/>
        </w:rPr>
        <w:t>(Egan,</w:t>
      </w:r>
      <w:r w:rsidR="22A65A3B">
        <w:rPr>
          <w:u w:val="none"/>
        </w:rPr>
        <w:t>1975</w:t>
      </w:r>
      <w:r w:rsidR="22A65A3B">
        <w:rPr>
          <w:u w:val="none"/>
        </w:rPr>
        <w:t xml:space="preserve">) </w:t>
      </w:r>
      <w:r w:rsidR="22A65A3B">
        <w:rPr>
          <w:u w:val="none"/>
        </w:rPr>
        <w:t>where as</w:t>
      </w:r>
      <w:r w:rsidR="22A65A3B">
        <w:rPr>
          <w:u w:val="none"/>
        </w:rPr>
        <w:t xml:space="preserve"> the m</w:t>
      </w:r>
      <w:r w:rsidR="22A65A3B">
        <w:rPr>
          <w:u w:val="none"/>
        </w:rPr>
        <w:t xml:space="preserve">ost </w:t>
      </w:r>
      <w:r w:rsidR="22A65A3B">
        <w:rPr>
          <w:u w:val="none"/>
        </w:rPr>
        <w:t xml:space="preserve">important </w:t>
      </w:r>
      <w:r w:rsidR="22A65A3B">
        <w:rPr>
          <w:u w:val="none"/>
        </w:rPr>
        <w:t xml:space="preserve">aspect </w:t>
      </w:r>
      <w:r w:rsidR="22A65A3B">
        <w:rPr>
          <w:u w:val="none"/>
        </w:rPr>
        <w:t>for Person Centred approach</w:t>
      </w:r>
      <w:r w:rsidR="22A65A3B">
        <w:rPr>
          <w:u w:val="none"/>
        </w:rPr>
        <w:t xml:space="preserve"> </w:t>
      </w:r>
      <w:r w:rsidR="22A65A3B">
        <w:rPr>
          <w:u w:val="none"/>
        </w:rPr>
        <w:t>is</w:t>
      </w:r>
      <w:r w:rsidR="22A65A3B">
        <w:rPr>
          <w:u w:val="none"/>
        </w:rPr>
        <w:t xml:space="preserve"> a way of being, being open, being </w:t>
      </w:r>
      <w:r w:rsidR="22A65A3B">
        <w:rPr>
          <w:u w:val="none"/>
        </w:rPr>
        <w:t>non</w:t>
      </w:r>
      <w:r w:rsidR="22A65A3B">
        <w:rPr>
          <w:u w:val="none"/>
        </w:rPr>
        <w:t>-</w:t>
      </w:r>
      <w:r w:rsidR="22A65A3B">
        <w:rPr>
          <w:u w:val="none"/>
        </w:rPr>
        <w:t>judge</w:t>
      </w:r>
      <w:r w:rsidR="22A65A3B">
        <w:rPr>
          <w:u w:val="none"/>
        </w:rPr>
        <w:t xml:space="preserve"> mental, being compassionate</w:t>
      </w:r>
      <w:r w:rsidR="22A65A3B">
        <w:rPr>
          <w:u w:val="none"/>
        </w:rPr>
        <w:t xml:space="preserve"> and </w:t>
      </w:r>
      <w:r w:rsidR="22A65A3B">
        <w:rPr>
          <w:u w:val="none"/>
        </w:rPr>
        <w:t>listening</w:t>
      </w:r>
      <w:r w:rsidR="22A65A3B">
        <w:rPr>
          <w:u w:val="none"/>
        </w:rPr>
        <w:t xml:space="preserve">. </w:t>
      </w:r>
      <w:r w:rsidR="22A65A3B">
        <w:rPr>
          <w:u w:val="none"/>
        </w:rPr>
        <w:t>Th</w:t>
      </w:r>
      <w:r w:rsidR="22A65A3B">
        <w:rPr>
          <w:u w:val="none"/>
        </w:rPr>
        <w:t>roughout</w:t>
      </w:r>
      <w:r w:rsidR="22A65A3B">
        <w:rPr>
          <w:u w:val="none"/>
        </w:rPr>
        <w:t xml:space="preserve"> the model it is apparent that </w:t>
      </w:r>
      <w:r w:rsidR="22A65A3B">
        <w:rPr>
          <w:u w:val="none"/>
        </w:rPr>
        <w:t>the</w:t>
      </w:r>
      <w:r w:rsidR="22A65A3B">
        <w:rPr>
          <w:u w:val="none"/>
        </w:rPr>
        <w:t xml:space="preserve"> quality of the skilled helper model was more beneficial than quality of the client themselves.</w:t>
      </w:r>
      <w:r w:rsidR="22A65A3B">
        <w:rPr>
          <w:u w:val="none"/>
        </w:rPr>
        <w:t xml:space="preserve"> The model is directive and allows for open questioning and is always moving forward. </w:t>
      </w:r>
      <w:r w:rsidR="22A65A3B">
        <w:rPr>
          <w:u w:val="none"/>
        </w:rPr>
        <w:t xml:space="preserve">Egans skilled helper model, unlike Rogers </w:t>
      </w:r>
      <w:r w:rsidR="22A65A3B">
        <w:rPr>
          <w:u w:val="none"/>
        </w:rPr>
        <w:t>(</w:t>
      </w:r>
      <w:r w:rsidR="22A65A3B">
        <w:rPr>
          <w:u w:val="none"/>
        </w:rPr>
        <w:t>1957</w:t>
      </w:r>
      <w:r w:rsidR="22A65A3B">
        <w:rPr>
          <w:u w:val="none"/>
        </w:rPr>
        <w:t>) sees the wider concepts of human nature</w:t>
      </w:r>
      <w:r w:rsidR="22A65A3B">
        <w:rPr>
          <w:u w:val="none"/>
        </w:rPr>
        <w:t xml:space="preserve"> and also </w:t>
      </w:r>
      <w:r w:rsidR="22A65A3B">
        <w:rPr>
          <w:u w:val="none"/>
        </w:rPr>
        <w:t>ad</w:t>
      </w:r>
      <w:r w:rsidR="22A65A3B">
        <w:rPr>
          <w:u w:val="none"/>
        </w:rPr>
        <w:t>d</w:t>
      </w:r>
      <w:r w:rsidR="22A65A3B">
        <w:rPr>
          <w:u w:val="none"/>
        </w:rPr>
        <w:t>resses</w:t>
      </w:r>
      <w:r w:rsidR="22A65A3B">
        <w:rPr>
          <w:u w:val="none"/>
        </w:rPr>
        <w:t xml:space="preserve"> the blind spots</w:t>
      </w:r>
      <w:r w:rsidR="22A65A3B">
        <w:rPr>
          <w:u w:val="none"/>
        </w:rPr>
        <w:t xml:space="preserve"> of clients, for example, h</w:t>
      </w:r>
      <w:r w:rsidR="22A65A3B">
        <w:rPr>
          <w:u w:val="none"/>
        </w:rPr>
        <w:t xml:space="preserve">ow </w:t>
      </w:r>
      <w:r w:rsidR="22A65A3B">
        <w:rPr>
          <w:u w:val="none"/>
        </w:rPr>
        <w:t xml:space="preserve">is </w:t>
      </w:r>
      <w:r w:rsidR="22A65A3B">
        <w:rPr>
          <w:u w:val="none"/>
        </w:rPr>
        <w:t>the client</w:t>
      </w:r>
      <w:r w:rsidR="22A65A3B">
        <w:rPr>
          <w:u w:val="none"/>
        </w:rPr>
        <w:t xml:space="preserve"> </w:t>
      </w:r>
      <w:r w:rsidR="22A65A3B">
        <w:rPr>
          <w:u w:val="none"/>
        </w:rPr>
        <w:t>doin</w:t>
      </w:r>
      <w:r w:rsidR="22A65A3B">
        <w:rPr>
          <w:u w:val="none"/>
        </w:rPr>
        <w:t xml:space="preserve">g and how they are able to move forward to </w:t>
      </w:r>
      <w:r w:rsidR="22A65A3B">
        <w:rPr>
          <w:u w:val="none"/>
        </w:rPr>
        <w:t>achieve</w:t>
      </w:r>
      <w:r w:rsidR="22A65A3B">
        <w:rPr>
          <w:u w:val="none"/>
        </w:rPr>
        <w:t xml:space="preserve">, </w:t>
      </w:r>
      <w:r w:rsidR="22A65A3B">
        <w:rPr>
          <w:u w:val="none"/>
        </w:rPr>
        <w:t>not how</w:t>
      </w:r>
      <w:r w:rsidR="22A65A3B">
        <w:rPr>
          <w:u w:val="none"/>
        </w:rPr>
        <w:t xml:space="preserve"> they</w:t>
      </w:r>
      <w:r w:rsidR="22A65A3B">
        <w:rPr>
          <w:u w:val="none"/>
        </w:rPr>
        <w:t xml:space="preserve"> </w:t>
      </w:r>
      <w:r w:rsidR="22A65A3B">
        <w:rPr>
          <w:u w:val="none"/>
        </w:rPr>
        <w:t>are</w:t>
      </w:r>
      <w:r w:rsidR="22A65A3B">
        <w:rPr>
          <w:u w:val="none"/>
        </w:rPr>
        <w:t xml:space="preserve"> feeling</w:t>
      </w:r>
      <w:r w:rsidR="22A65A3B">
        <w:rPr>
          <w:u w:val="none"/>
        </w:rPr>
        <w:t xml:space="preserve"> like </w:t>
      </w:r>
      <w:r w:rsidR="22A65A3B">
        <w:rPr>
          <w:u w:val="none"/>
        </w:rPr>
        <w:t xml:space="preserve">Person Centred </w:t>
      </w:r>
      <w:r w:rsidR="22A65A3B">
        <w:rPr>
          <w:u w:val="none"/>
        </w:rPr>
        <w:t>Approa</w:t>
      </w:r>
      <w:r w:rsidR="22A65A3B">
        <w:rPr>
          <w:u w:val="none"/>
        </w:rPr>
        <w:t>ch</w:t>
      </w:r>
      <w:r w:rsidR="22A65A3B">
        <w:rPr>
          <w:u w:val="none"/>
        </w:rPr>
        <w:t>.</w:t>
      </w:r>
      <w:r w:rsidR="22A65A3B">
        <w:rPr>
          <w:u w:val="none"/>
        </w:rPr>
        <w:t xml:space="preserve"> Although the Skilled </w:t>
      </w:r>
      <w:r w:rsidR="22A65A3B">
        <w:rPr>
          <w:u w:val="none"/>
        </w:rPr>
        <w:t xml:space="preserve">Helper model can </w:t>
      </w:r>
      <w:r w:rsidR="22A65A3B">
        <w:rPr>
          <w:u w:val="none"/>
        </w:rPr>
        <w:t>als</w:t>
      </w:r>
      <w:r w:rsidR="22A65A3B">
        <w:rPr>
          <w:u w:val="none"/>
        </w:rPr>
        <w:t>o</w:t>
      </w:r>
      <w:r w:rsidR="22A65A3B">
        <w:rPr>
          <w:u w:val="none"/>
        </w:rPr>
        <w:t xml:space="preserve"> cause confusion to clients, as when it is wrongly used it can lead to the therapy becoming less structured, </w:t>
      </w:r>
      <w:r w:rsidR="22A65A3B">
        <w:rPr>
          <w:u w:val="none"/>
        </w:rPr>
        <w:t>there is focus on the main issue/problem for the client and is seen to have the most gain with the least effort (Wosket,2006).</w:t>
      </w:r>
      <w:r w:rsidR="22A65A3B">
        <w:rPr>
          <w:u w:val="none"/>
        </w:rPr>
        <w:t xml:space="preserve"> </w:t>
      </w:r>
      <w:r w:rsidR="22A65A3B">
        <w:rPr>
          <w:u w:val="none"/>
        </w:rPr>
        <w:t>This model is not helpful to clients who struggle to</w:t>
      </w:r>
      <w:r w:rsidR="22A65A3B">
        <w:rPr>
          <w:u w:val="none"/>
        </w:rPr>
        <w:t xml:space="preserve"> </w:t>
      </w:r>
      <w:r w:rsidR="22A65A3B">
        <w:rPr>
          <w:u w:val="none"/>
        </w:rPr>
        <w:t xml:space="preserve">set themselves goals and </w:t>
      </w:r>
      <w:r w:rsidR="22A65A3B">
        <w:rPr>
          <w:u w:val="none"/>
        </w:rPr>
        <w:t xml:space="preserve">is reflective and changes to adapt the changing aspects of culture and society which </w:t>
      </w:r>
      <w:r w:rsidR="22A65A3B">
        <w:rPr>
          <w:u w:val="none"/>
        </w:rPr>
        <w:t xml:space="preserve">could be interpreted as lack of credibility, also lack of empirical </w:t>
      </w:r>
      <w:r w:rsidR="22A65A3B">
        <w:rPr>
          <w:u w:val="none"/>
        </w:rPr>
        <w:t xml:space="preserve">research, unlike Rogers Person Centred </w:t>
      </w:r>
      <w:r w:rsidR="22A65A3B">
        <w:rPr>
          <w:u w:val="none"/>
        </w:rPr>
        <w:t>Approach, is available</w:t>
      </w:r>
      <w:r w:rsidR="22A65A3B">
        <w:rPr>
          <w:u w:val="none"/>
        </w:rPr>
        <w:t xml:space="preserve"> to</w:t>
      </w:r>
      <w:r w:rsidR="22A65A3B">
        <w:rPr>
          <w:u w:val="none"/>
        </w:rPr>
        <w:t xml:space="preserve"> justify the validity of this the Skilled Helper Model</w:t>
      </w:r>
      <w:r w:rsidR="22A65A3B">
        <w:rPr>
          <w:u w:val="none"/>
        </w:rPr>
        <w:t xml:space="preserve">. </w:t>
      </w:r>
      <w:r w:rsidR="22A65A3B">
        <w:rPr>
          <w:u w:val="none"/>
        </w:rPr>
        <w:t xml:space="preserve">In comparison </w:t>
      </w:r>
      <w:r w:rsidR="22A65A3B">
        <w:rPr>
          <w:u w:val="none"/>
        </w:rPr>
        <w:t>Rogers says his model is acceptable for everyone, the person themselves is more important than skills</w:t>
      </w:r>
      <w:r w:rsidR="22A65A3B">
        <w:rPr>
          <w:u w:val="none"/>
        </w:rPr>
        <w:t>,</w:t>
      </w:r>
      <w:r w:rsidR="22A65A3B">
        <w:rPr>
          <w:u w:val="none"/>
        </w:rPr>
        <w:t xml:space="preserve"> </w:t>
      </w:r>
      <w:r w:rsidR="22A65A3B">
        <w:rPr>
          <w:u w:val="none"/>
        </w:rPr>
        <w:t>(</w:t>
      </w:r>
      <w:r w:rsidR="22A65A3B">
        <w:rPr>
          <w:u w:val="none"/>
        </w:rPr>
        <w:t>Durlack,1979; cited in C</w:t>
      </w:r>
      <w:r w:rsidR="22A65A3B">
        <w:rPr>
          <w:u w:val="none"/>
        </w:rPr>
        <w:t xml:space="preserve">ooper, </w:t>
      </w:r>
      <w:r w:rsidR="22A65A3B">
        <w:rPr>
          <w:u w:val="none"/>
        </w:rPr>
        <w:t>2008).</w:t>
      </w:r>
      <w:r w:rsidR="22A65A3B">
        <w:rPr>
          <w:u w:val="none"/>
        </w:rPr>
        <w:t xml:space="preserve"> </w:t>
      </w:r>
      <w:r w:rsidR="22A65A3B">
        <w:rPr>
          <w:u w:val="none"/>
        </w:rPr>
        <w:t xml:space="preserve">The Person centred approach is non-directive unlike the skilled helper and puts emphasis on the core conditions being significant in facilitating to the </w:t>
      </w:r>
      <w:proofErr w:type="spellStart"/>
      <w:r w:rsidR="22A65A3B">
        <w:rPr>
          <w:u w:val="none"/>
        </w:rPr>
        <w:t>actulisation</w:t>
      </w:r>
      <w:proofErr w:type="spellEnd"/>
      <w:r w:rsidR="22A65A3B">
        <w:rPr>
          <w:u w:val="none"/>
        </w:rPr>
        <w:t xml:space="preserve"> </w:t>
      </w:r>
      <w:r w:rsidR="22A65A3B">
        <w:rPr>
          <w:u w:val="none"/>
        </w:rPr>
        <w:t>tende</w:t>
      </w:r>
      <w:r w:rsidR="22A65A3B">
        <w:rPr>
          <w:u w:val="none"/>
        </w:rPr>
        <w:t>ncy</w:t>
      </w:r>
      <w:r w:rsidR="22A65A3B">
        <w:rPr>
          <w:u w:val="none"/>
        </w:rPr>
        <w:t xml:space="preserve"> of the client, but the question arises that it is based on the perception that every human is innately good. </w:t>
      </w:r>
      <w:r w:rsidR="22A65A3B">
        <w:rPr>
          <w:u w:val="none"/>
        </w:rPr>
        <w:t xml:space="preserve">Although these </w:t>
      </w:r>
      <w:r w:rsidR="22A65A3B">
        <w:rPr>
          <w:u w:val="none"/>
        </w:rPr>
        <w:t>approa</w:t>
      </w:r>
      <w:r w:rsidR="22A65A3B">
        <w:rPr>
          <w:u w:val="none"/>
        </w:rPr>
        <w:t>ches</w:t>
      </w:r>
      <w:r w:rsidR="22A65A3B">
        <w:rPr>
          <w:u w:val="none"/>
        </w:rPr>
        <w:t xml:space="preserve"> differ there are similarities in the </w:t>
      </w:r>
      <w:r w:rsidR="22A65A3B">
        <w:rPr>
          <w:u w:val="none"/>
        </w:rPr>
        <w:t xml:space="preserve">sense of they want to empower the client to achieve the best possible outcome for them and both have expanded and evolved </w:t>
      </w:r>
      <w:r w:rsidR="22A65A3B">
        <w:rPr>
          <w:u w:val="none"/>
        </w:rPr>
        <w:t xml:space="preserve">to </w:t>
      </w:r>
      <w:r w:rsidR="22A65A3B">
        <w:rPr>
          <w:u w:val="none"/>
        </w:rPr>
        <w:t>fulfil</w:t>
      </w:r>
      <w:r w:rsidR="22A65A3B">
        <w:rPr>
          <w:u w:val="none"/>
        </w:rPr>
        <w:t xml:space="preserve"> the needs of surrounding society </w:t>
      </w:r>
      <w:r w:rsidR="22A65A3B">
        <w:rPr>
          <w:u w:val="none"/>
        </w:rPr>
        <w:t>changes</w:t>
      </w:r>
      <w:r w:rsidR="22A65A3B">
        <w:rPr>
          <w:u w:val="none"/>
        </w:rPr>
        <w:t>.</w:t>
      </w:r>
    </w:p>
    <w:p w:rsidR="22A65A3B" w:rsidP="22A65A3B" w:rsidRDefault="22A65A3B" w14:paraId="6613F07E" w14:textId="5F076D75">
      <w:pPr>
        <w:pStyle w:val="Normal"/>
        <w:spacing w:after="160" w:line="259" w:lineRule="auto"/>
        <w:rPr>
          <w:u w:val="none"/>
        </w:rPr>
      </w:pPr>
    </w:p>
    <w:p w:rsidR="22A65A3B" w:rsidP="22A65A3B" w:rsidRDefault="22A65A3B" w14:noSpellErr="1" w14:paraId="13F85916" w14:textId="6F734970">
      <w:pPr>
        <w:pStyle w:val="Normal"/>
        <w:rPr>
          <w:u w:val="none"/>
        </w:rPr>
      </w:pPr>
    </w:p>
    <w:p w:rsidR="22A65A3B" w:rsidP="22A65A3B" w:rsidRDefault="22A65A3B" w14:noSpellErr="1" w14:paraId="6574C781" w14:textId="5A4636F4">
      <w:pPr>
        <w:pStyle w:val="Normal"/>
        <w:rPr>
          <w:u w:val="none"/>
        </w:rPr>
      </w:pPr>
    </w:p>
    <w:p w:rsidR="22A65A3B" w:rsidP="22A65A3B" w:rsidRDefault="22A65A3B" w14:noSpellErr="1" w14:paraId="12EC5EA4" w14:textId="7CA7CFE6">
      <w:pPr>
        <w:pStyle w:val="Normal"/>
        <w:rPr>
          <w:u w:val="none"/>
        </w:rPr>
      </w:pPr>
    </w:p>
    <w:p w:rsidR="22A65A3B" w:rsidP="22A65A3B" w:rsidRDefault="22A65A3B" w14:noSpellErr="1" w14:paraId="0F4AEE36" w14:textId="56BBFB04">
      <w:pPr>
        <w:pStyle w:val="Normal"/>
        <w:rPr>
          <w:u w:val="none"/>
        </w:rPr>
      </w:pPr>
    </w:p>
    <w:p w:rsidR="22A65A3B" w:rsidP="22A65A3B" w:rsidRDefault="22A65A3B" w14:noSpellErr="1" w14:paraId="1892C2FE" w14:textId="6E25AC7D">
      <w:pPr>
        <w:pStyle w:val="Normal"/>
        <w:rPr>
          <w:u w:val="none"/>
        </w:rPr>
      </w:pPr>
    </w:p>
    <w:p w:rsidR="22A65A3B" w:rsidP="22A65A3B" w:rsidRDefault="22A65A3B" w14:noSpellErr="1" w14:paraId="1A08844A" w14:textId="13AE46FF">
      <w:pPr>
        <w:pStyle w:val="Normal"/>
        <w:rPr>
          <w:u w:val="none"/>
        </w:rPr>
      </w:pPr>
    </w:p>
    <w:p w:rsidR="22A65A3B" w:rsidP="22A65A3B" w:rsidRDefault="22A65A3B" w14:noSpellErr="1" w14:paraId="3BEC5DE8" w14:textId="5F06A54D">
      <w:pPr>
        <w:pStyle w:val="Normal"/>
        <w:rPr>
          <w:u w:val="none"/>
        </w:rPr>
      </w:pPr>
    </w:p>
    <w:p w:rsidR="22A65A3B" w:rsidP="22A65A3B" w:rsidRDefault="22A65A3B" w14:noSpellErr="1" w14:paraId="0B6ED15C" w14:textId="7836C282">
      <w:pPr>
        <w:pStyle w:val="Normal"/>
        <w:rPr>
          <w:u w:val="none"/>
        </w:rPr>
      </w:pPr>
    </w:p>
    <w:p w:rsidR="22A65A3B" w:rsidP="22A65A3B" w:rsidRDefault="22A65A3B" w14:noSpellErr="1" w14:paraId="227B30C4" w14:textId="19E4E24F">
      <w:pPr>
        <w:pStyle w:val="Normal"/>
        <w:rPr>
          <w:u w:val="none"/>
        </w:rPr>
      </w:pPr>
    </w:p>
    <w:p w:rsidR="22A65A3B" w:rsidP="22A65A3B" w:rsidRDefault="22A65A3B" w14:noSpellErr="1" w14:paraId="648F6E91" w14:textId="4393C254">
      <w:pPr>
        <w:pStyle w:val="Normal"/>
        <w:rPr>
          <w:u w:val="none"/>
        </w:rPr>
      </w:pPr>
    </w:p>
    <w:p w:rsidR="22A65A3B" w:rsidP="22A65A3B" w:rsidRDefault="22A65A3B" w14:noSpellErr="1" w14:paraId="14483883" w14:textId="0378D6DE">
      <w:pPr>
        <w:pStyle w:val="Normal"/>
        <w:rPr>
          <w:u w:val="single"/>
        </w:rPr>
      </w:pPr>
    </w:p>
    <w:p w:rsidR="22A65A3B" w:rsidP="22A65A3B" w:rsidRDefault="22A65A3B" w14:noSpellErr="1" w14:paraId="10A41ABE" w14:textId="151AA308">
      <w:pPr>
        <w:pStyle w:val="Normal"/>
        <w:rPr>
          <w:u w:val="single"/>
        </w:rPr>
      </w:pPr>
    </w:p>
    <w:p w:rsidR="22A65A3B" w:rsidP="22A65A3B" w:rsidRDefault="22A65A3B" w14:noSpellErr="1" w14:paraId="78189F3D" w14:textId="6800342D">
      <w:pPr>
        <w:pStyle w:val="Normal"/>
        <w:rPr>
          <w:u w:val="single"/>
        </w:rPr>
      </w:pPr>
    </w:p>
    <w:p w:rsidR="22A65A3B" w:rsidP="22A65A3B" w:rsidRDefault="22A65A3B" w14:noSpellErr="1" w14:paraId="611B337D" w14:textId="4F4ECFF5">
      <w:pPr>
        <w:pStyle w:val="Normal"/>
        <w:rPr>
          <w:u w:val="single"/>
        </w:rPr>
      </w:pPr>
    </w:p>
    <w:p w:rsidR="22A65A3B" w:rsidP="22A65A3B" w:rsidRDefault="22A65A3B" w14:noSpellErr="1" w14:paraId="10392489" w14:textId="0B256DAE">
      <w:pPr>
        <w:pStyle w:val="Normal"/>
        <w:rPr>
          <w:u w:val="single"/>
        </w:rPr>
      </w:pPr>
    </w:p>
    <w:p w:rsidR="22A65A3B" w:rsidP="22A65A3B" w:rsidRDefault="22A65A3B" w14:noSpellErr="1" w14:paraId="027B1039" w14:textId="09B55D3C">
      <w:pPr>
        <w:pStyle w:val="Normal"/>
        <w:rPr>
          <w:u w:val="single"/>
        </w:rPr>
      </w:pPr>
    </w:p>
    <w:p w:rsidR="22A65A3B" w:rsidP="22A65A3B" w:rsidRDefault="22A65A3B" w14:noSpellErr="1" w14:paraId="0C448412" w14:textId="01A47EFC">
      <w:pPr>
        <w:pStyle w:val="Normal"/>
        <w:rPr>
          <w:u w:val="single"/>
        </w:rPr>
      </w:pPr>
    </w:p>
    <w:p w:rsidR="22A65A3B" w:rsidP="22A65A3B" w:rsidRDefault="22A65A3B" w14:noSpellErr="1" w14:paraId="7769BBB0" w14:textId="2C0158F5">
      <w:pPr>
        <w:pStyle w:val="Normal"/>
        <w:rPr>
          <w:u w:val="single"/>
        </w:rPr>
      </w:pPr>
    </w:p>
    <w:p w:rsidR="22A65A3B" w:rsidP="22A65A3B" w:rsidRDefault="22A65A3B" w14:noSpellErr="1" w14:paraId="3522143C" w14:textId="116C2DBF">
      <w:pPr>
        <w:pStyle w:val="Normal"/>
        <w:rPr>
          <w:u w:val="single"/>
        </w:rPr>
      </w:pPr>
      <w:r w:rsidRPr="22A65A3B" w:rsidR="22A65A3B">
        <w:rPr>
          <w:u w:val="single"/>
        </w:rPr>
        <w:t>References</w:t>
      </w:r>
    </w:p>
    <w:p w:rsidR="22A65A3B" w:rsidP="22A65A3B" w:rsidRDefault="22A65A3B" w14:noSpellErr="1" w14:paraId="369C3ACA" w14:textId="7F48887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British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Association for Person-Centred Approach, (2017)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the Person-Centred Approach?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[Online]. Available at: </w:t>
      </w:r>
      <w:hyperlink r:id="Re0e851390c4446ea">
        <w:r w:rsidRPr="22A65A3B" w:rsidR="22A65A3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https://www.bapca.org.uk/about/what-is-it.html</w:t>
        </w:r>
      </w:hyperlink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29.11.17).</w:t>
      </w:r>
    </w:p>
    <w:p w:rsidR="22A65A3B" w:rsidP="22A65A3B" w:rsidRDefault="22A65A3B" w14:paraId="0791E6DA" w14:textId="2A0D7479">
      <w:pPr>
        <w:pStyle w:val="Normal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Egan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, G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(2014)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skilled helper: a problem-management and opportunity development approach to helping. 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10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proofErr w:type="spellStart"/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edn</w:t>
      </w:r>
      <w:proofErr w:type="spellEnd"/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 Australia: Brooks/Cole Cengage Learning.</w:t>
      </w:r>
    </w:p>
    <w:p w:rsidR="22A65A3B" w:rsidP="22A65A3B" w:rsidRDefault="22A65A3B" w14:paraId="55E0FADA" w14:textId="7353EA14">
      <w:pPr>
        <w:pStyle w:val="Normal"/>
        <w:rPr>
          <w:u w:val="none"/>
        </w:rPr>
      </w:pP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Feltham, C. and Horton, I. (2012) 'Ethical Codes and Guidance',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V. </w:t>
      </w:r>
      <w:proofErr w:type="spellStart"/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Wosket</w:t>
      </w:r>
      <w:proofErr w:type="spellEnd"/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eds.)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Sage Handbook of Counselling and Psychotherapy. 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3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rd</w:t>
      </w: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edn</w:t>
      </w:r>
      <w:proofErr w:type="spellEnd"/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>. London: Sage.</w:t>
      </w:r>
    </w:p>
    <w:p w:rsidR="22A65A3B" w:rsidP="22A65A3B" w:rsidRDefault="22A65A3B" w14:noSpellErr="1" w14:paraId="3A1E60CC" w14:textId="295A26C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Kirschenbaum, H. and Henderson, V. (1990)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Carl Rogers Reader. 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Constable.</w:t>
      </w:r>
    </w:p>
    <w:p w:rsidR="22A65A3B" w:rsidP="22A65A3B" w:rsidRDefault="22A65A3B" w14:noSpellErr="1" w14:paraId="11F682FC" w14:textId="758D8E9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Nelson-Jones, R. (2003)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Basic Counselling Skills. 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London: Sage.</w:t>
      </w:r>
    </w:p>
    <w:p w:rsidR="22A65A3B" w:rsidP="22A65A3B" w:rsidRDefault="22A65A3B" w14:paraId="1DF30758" w14:textId="5570ADC1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proofErr w:type="spellStart"/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Riggall</w:t>
      </w:r>
      <w:proofErr w:type="spellEnd"/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S. (2010) 'Social work students' experiences of using the Egan Skilled Helper model',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Journal of Practice Teaching and Learning, 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11 (1), pp. 37-53.</w:t>
      </w:r>
    </w:p>
    <w:p w:rsidR="22A65A3B" w:rsidP="22A65A3B" w:rsidRDefault="22A65A3B" w14:noSpellErr="1" w14:paraId="374AC73D" w14:textId="6510BC62">
      <w:pPr>
        <w:pStyle w:val="Normal"/>
      </w:pPr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Tudor and Merry, (2002)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Six nec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essary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and 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sufficient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conditions for Therapeutic Personality Change.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[Online]. </w:t>
      </w:r>
      <w:r w:rsidRPr="22A65A3B" w:rsidR="22A65A3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Available at:</w:t>
      </w:r>
      <w:r w:rsidRPr="22A65A3B" w:rsidR="22A65A3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</w:t>
      </w:r>
      <w:hyperlink r:id="R051084f4e7cc42d4">
        <w:r w:rsidRPr="22A65A3B" w:rsidR="22A65A3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</w:t>
        </w:r>
        <w:r w:rsidRPr="22A65A3B" w:rsidR="22A65A3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counsellingtutor</w:t>
        </w:r>
        <w:r w:rsidRPr="22A65A3B" w:rsidR="22A65A3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.com/counselling-approaches/person-centred-approach-to-counselling/the-six-necessary-and-sufficient-conditions-for-therapeutic-personality-change</w:t>
        </w:r>
      </w:hyperlink>
      <w:r w:rsidRPr="22A65A3B" w:rsidR="22A65A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29.11.17)</w:t>
      </w:r>
    </w:p>
    <w:p w:rsidR="22A65A3B" w:rsidP="22A65A3B" w:rsidRDefault="22A65A3B" w14:noSpellErr="1" w14:paraId="188BB2A4" w14:textId="22963FE1">
      <w:pPr>
        <w:pStyle w:val="Normal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sophie grimmett">
    <w15:presenceInfo w15:providerId="Windows Live" w15:userId="a5f29bf2eafe4c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8D2C8FF"/>
  <w:rsids>
    <w:rsidRoot w:val="22C9D0C4"/>
    <w:rsid w:val="22A65A3B"/>
    <w:rsid w:val="22C9D0C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1/relationships/people" Target="/word/people.xml" Id="Rb218851d849248e1" /><Relationship Type="http://schemas.openxmlformats.org/officeDocument/2006/relationships/numbering" Target="/word/numbering.xml" Id="Rae823eb03f3348a6" /><Relationship Type="http://schemas.openxmlformats.org/officeDocument/2006/relationships/hyperlink" Target="https://counsellingtutor.com/counselling-frame-of-reference/" TargetMode="External" Id="Rdcaf905369d0460b" /><Relationship Type="http://schemas.openxmlformats.org/officeDocument/2006/relationships/hyperlink" Target="https://www.bapca.org.uk/about/what-is-it.html" TargetMode="External" Id="Re0e851390c4446ea" /><Relationship Type="http://schemas.openxmlformats.org/officeDocument/2006/relationships/hyperlink" Target="https://counsellingtutor.com/counselling-approaches/person-centred-approach-to-counselling/the-six-necessary-and-sufficient-conditions-for-therapeutic-personality-change" TargetMode="External" Id="R051084f4e7cc42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/>
  <keywords/>
  <dc:description/>
  <lastModifiedBy>sophie grimmett</lastModifiedBy>
  <revision>3</revision>
  <dcterms:modified xsi:type="dcterms:W3CDTF">2017-12-05T09:13:06.3395474Z</dcterms:modified>
</coreProperties>
</file>