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58545" w14:textId="0D319F38" w:rsidR="27A967B5" w:rsidRDefault="27A967B5" w:rsidP="27A967B5">
      <w:pPr>
        <w:spacing w:line="360" w:lineRule="auto"/>
      </w:pPr>
    </w:p>
    <w:p w14:paraId="2769CF91" w14:textId="08B86807" w:rsidR="00511D7B" w:rsidRDefault="48B0C4D9" w:rsidP="00511D7B">
      <w:pPr>
        <w:spacing w:line="360" w:lineRule="auto"/>
      </w:pPr>
      <w:r>
        <w:t>Slide 1</w:t>
      </w:r>
    </w:p>
    <w:p w14:paraId="214CBD8D" w14:textId="124380F2" w:rsidR="00511D7B" w:rsidRDefault="003D334B" w:rsidP="00511D7B">
      <w:pPr>
        <w:spacing w:line="360" w:lineRule="auto"/>
        <w:jc w:val="center"/>
      </w:pPr>
      <w:r>
        <w:rPr>
          <w:noProof/>
        </w:rPr>
        <w:object w:dxaOrig="9600" w:dyaOrig="5401" w14:anchorId="1A550D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in;height:203.15pt;mso-width-percent:0;mso-height-percent:0;mso-width-percent:0;mso-height-percent:0"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838367282" r:id="rId7"/>
        </w:object>
      </w:r>
    </w:p>
    <w:p w14:paraId="75BCEFF8" w14:textId="77777777" w:rsidR="00511D7B" w:rsidRDefault="00511D7B" w:rsidP="00511D7B">
      <w:pPr>
        <w:spacing w:line="360" w:lineRule="auto"/>
        <w:jc w:val="center"/>
      </w:pPr>
    </w:p>
    <w:p w14:paraId="2C8EE769" w14:textId="77777777" w:rsidR="00511D7B" w:rsidRDefault="00511D7B" w:rsidP="00511D7B">
      <w:pPr>
        <w:spacing w:line="360" w:lineRule="auto"/>
      </w:pPr>
    </w:p>
    <w:p w14:paraId="06AAE9A8" w14:textId="65D28402" w:rsidR="00511D7B" w:rsidRDefault="00511D7B">
      <w:r>
        <w:br w:type="page"/>
      </w:r>
    </w:p>
    <w:p w14:paraId="581F2BFB" w14:textId="3EE72250" w:rsidR="00511D7B" w:rsidRDefault="00511D7B" w:rsidP="00511D7B">
      <w:pPr>
        <w:spacing w:line="360" w:lineRule="auto"/>
      </w:pPr>
      <w:r>
        <w:lastRenderedPageBreak/>
        <w:t>Slide 2</w:t>
      </w:r>
    </w:p>
    <w:p w14:paraId="061D1BA8" w14:textId="77777777" w:rsidR="00511D7B" w:rsidRDefault="00511D7B" w:rsidP="00511D7B">
      <w:pPr>
        <w:spacing w:line="360" w:lineRule="auto"/>
      </w:pPr>
    </w:p>
    <w:p w14:paraId="07A3AC1E" w14:textId="1BFE5FD3" w:rsidR="00511D7B" w:rsidRDefault="003D334B" w:rsidP="00511D7B">
      <w:pPr>
        <w:spacing w:line="360" w:lineRule="auto"/>
        <w:jc w:val="center"/>
      </w:pPr>
      <w:r>
        <w:rPr>
          <w:noProof/>
        </w:rPr>
        <w:object w:dxaOrig="9600" w:dyaOrig="5401" w14:anchorId="7B17096D">
          <v:shape id="_x0000_i1026" type="#_x0000_t75" alt="" style="width:5in;height:203.15pt;mso-width-percent:0;mso-height-percent:0;mso-width-percent:0;mso-height-percent:0"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6" DrawAspect="Content" ObjectID="_1838367283" r:id="rId9"/>
        </w:object>
      </w:r>
    </w:p>
    <w:p w14:paraId="0FDE2139" w14:textId="77777777" w:rsidR="00511D7B" w:rsidRDefault="00511D7B" w:rsidP="00511D7B">
      <w:pPr>
        <w:spacing w:line="360" w:lineRule="auto"/>
        <w:jc w:val="center"/>
      </w:pPr>
    </w:p>
    <w:p w14:paraId="2E426F0A" w14:textId="77777777" w:rsidR="00511D7B" w:rsidRDefault="00511D7B" w:rsidP="00511D7B">
      <w:pPr>
        <w:spacing w:line="360" w:lineRule="auto"/>
      </w:pPr>
    </w:p>
    <w:p w14:paraId="3AB6A888" w14:textId="0C6C4CFD" w:rsidR="00511D7B" w:rsidRDefault="00511D7B">
      <w:r>
        <w:br w:type="page"/>
      </w:r>
    </w:p>
    <w:p w14:paraId="31D248BF" w14:textId="6B3DA21F" w:rsidR="00511D7B" w:rsidRDefault="00511D7B" w:rsidP="00511D7B">
      <w:pPr>
        <w:spacing w:line="360" w:lineRule="auto"/>
      </w:pPr>
      <w:r>
        <w:lastRenderedPageBreak/>
        <w:t>Slide 3</w:t>
      </w:r>
    </w:p>
    <w:p w14:paraId="20D2EC41" w14:textId="77777777" w:rsidR="00511D7B" w:rsidRDefault="00511D7B" w:rsidP="00511D7B">
      <w:pPr>
        <w:spacing w:line="360" w:lineRule="auto"/>
      </w:pPr>
    </w:p>
    <w:p w14:paraId="59DA3142" w14:textId="4841D679" w:rsidR="00511D7B" w:rsidRDefault="003D334B" w:rsidP="00511D7B">
      <w:pPr>
        <w:spacing w:line="360" w:lineRule="auto"/>
        <w:jc w:val="center"/>
      </w:pPr>
      <w:r>
        <w:rPr>
          <w:noProof/>
        </w:rPr>
        <w:object w:dxaOrig="9600" w:dyaOrig="5401" w14:anchorId="4B6F9C4D">
          <v:shape id="_x0000_i1027" type="#_x0000_t75" alt="" style="width:5in;height:203.15pt;mso-width-percent:0;mso-height-percent:0;mso-width-percent:0;mso-height-percent:0"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7" DrawAspect="Content" ObjectID="_1838367284" r:id="rId11"/>
        </w:object>
      </w:r>
    </w:p>
    <w:p w14:paraId="5B18353B" w14:textId="50E6ACD0" w:rsidR="00B32B91" w:rsidRPr="00B32B91" w:rsidRDefault="00B32B91" w:rsidP="00B32B91">
      <w:pPr>
        <w:numPr>
          <w:ilvl w:val="0"/>
          <w:numId w:val="1"/>
        </w:numPr>
        <w:spacing w:line="360" w:lineRule="auto"/>
        <w:jc w:val="center"/>
      </w:pPr>
      <w:r w:rsidRPr="00B32B91">
        <w:rPr>
          <w:lang w:val="en-US"/>
        </w:rPr>
        <w:t xml:space="preserve">This presentation is prepared as part of coursework for the module "Learning in the Digital Era" </w:t>
      </w:r>
    </w:p>
    <w:p w14:paraId="4ABEFCC3" w14:textId="19C7CCC6" w:rsidR="00B32B91" w:rsidRPr="00B32B91" w:rsidRDefault="00B32B91" w:rsidP="00B32B91">
      <w:pPr>
        <w:numPr>
          <w:ilvl w:val="0"/>
          <w:numId w:val="1"/>
        </w:numPr>
        <w:spacing w:line="360" w:lineRule="auto"/>
        <w:jc w:val="center"/>
      </w:pPr>
      <w:r w:rsidRPr="00B32B91">
        <w:rPr>
          <w:lang w:val="en-US"/>
        </w:rPr>
        <w:t xml:space="preserve">This presentation includes three tasks that are assigned in </w:t>
      </w:r>
      <w:r>
        <w:rPr>
          <w:lang w:val="en-US"/>
        </w:rPr>
        <w:t>A</w:t>
      </w:r>
      <w:r w:rsidRPr="00B32B91">
        <w:rPr>
          <w:lang w:val="en-US"/>
        </w:rPr>
        <w:t>ssignment 2. In task 1</w:t>
      </w:r>
      <w:r>
        <w:rPr>
          <w:lang w:val="en-US"/>
        </w:rPr>
        <w:t>,</w:t>
      </w:r>
      <w:r w:rsidRPr="00B32B91">
        <w:rPr>
          <w:lang w:val="en-US"/>
        </w:rPr>
        <w:t xml:space="preserve"> there will be a discussion o</w:t>
      </w:r>
      <w:r>
        <w:rPr>
          <w:lang w:val="en-US"/>
        </w:rPr>
        <w:t>f</w:t>
      </w:r>
      <w:r w:rsidRPr="00B32B91">
        <w:rPr>
          <w:lang w:val="en-US"/>
        </w:rPr>
        <w:t xml:space="preserve"> Self-Evaluation, based on Gibb</w:t>
      </w:r>
      <w:r>
        <w:rPr>
          <w:lang w:val="en-US"/>
        </w:rPr>
        <w:t>s’</w:t>
      </w:r>
      <w:r w:rsidRPr="00B32B91">
        <w:rPr>
          <w:lang w:val="en-US"/>
        </w:rPr>
        <w:t xml:space="preserve"> Reflective model. </w:t>
      </w:r>
      <w:r>
        <w:rPr>
          <w:lang w:val="en-US"/>
        </w:rPr>
        <w:t>The p</w:t>
      </w:r>
      <w:r w:rsidRPr="00B32B91">
        <w:rPr>
          <w:lang w:val="en-US"/>
        </w:rPr>
        <w:t xml:space="preserve">rofessional development plan </w:t>
      </w:r>
      <w:r>
        <w:rPr>
          <w:lang w:val="en-US"/>
        </w:rPr>
        <w:t>was</w:t>
      </w:r>
      <w:r w:rsidRPr="00B32B91">
        <w:rPr>
          <w:lang w:val="en-US"/>
        </w:rPr>
        <w:t xml:space="preserve"> discussed in Task 2</w:t>
      </w:r>
      <w:r>
        <w:rPr>
          <w:lang w:val="en-US"/>
        </w:rPr>
        <w:t>,</w:t>
      </w:r>
      <w:r w:rsidRPr="00B32B91">
        <w:rPr>
          <w:lang w:val="en-US"/>
        </w:rPr>
        <w:t xml:space="preserve"> and a summary of Unit 4 Topic 1 </w:t>
      </w:r>
      <w:r>
        <w:rPr>
          <w:lang w:val="en-US"/>
        </w:rPr>
        <w:t>was</w:t>
      </w:r>
      <w:r w:rsidRPr="00B32B91">
        <w:rPr>
          <w:lang w:val="en-US"/>
        </w:rPr>
        <w:t xml:space="preserve"> presented in Task 3.</w:t>
      </w:r>
    </w:p>
    <w:p w14:paraId="233AF1A5" w14:textId="77777777" w:rsidR="00511D7B" w:rsidRDefault="00511D7B" w:rsidP="00511D7B">
      <w:pPr>
        <w:spacing w:line="360" w:lineRule="auto"/>
        <w:jc w:val="center"/>
      </w:pPr>
    </w:p>
    <w:p w14:paraId="06A6B80A" w14:textId="77777777" w:rsidR="00511D7B" w:rsidRDefault="00511D7B" w:rsidP="00511D7B">
      <w:pPr>
        <w:spacing w:line="360" w:lineRule="auto"/>
      </w:pPr>
    </w:p>
    <w:p w14:paraId="75A68413" w14:textId="77777777" w:rsidR="00255A20" w:rsidRDefault="00B15479">
      <w:r>
        <w:t>M</w:t>
      </w:r>
      <w:r w:rsidR="00255A20">
        <w:t xml:space="preserve">ain Body </w:t>
      </w:r>
    </w:p>
    <w:p w14:paraId="4A86A971" w14:textId="1E829210" w:rsidR="00840CBE" w:rsidRDefault="00840CBE"/>
    <w:p w14:paraId="426D6A14" w14:textId="77777777" w:rsidR="0097666E" w:rsidRDefault="00255A20">
      <w:r w:rsidRPr="00255A20">
        <w:rPr>
          <w:color w:val="E59EDC" w:themeColor="accent5" w:themeTint="66"/>
          <w:sz w:val="40"/>
          <w:szCs w:val="40"/>
        </w:rPr>
        <w:t>Video Link</w:t>
      </w:r>
      <w:r w:rsidR="009A6A80">
        <w:t>:</w:t>
      </w:r>
      <w:r w:rsidR="009A6A80" w:rsidRPr="009A6A80">
        <w:t xml:space="preserve"> </w:t>
      </w:r>
    </w:p>
    <w:p w14:paraId="679C042F" w14:textId="16D11916" w:rsidR="0097666E" w:rsidRDefault="0097666E">
      <w:hyperlink r:id="rId12" w:history="1">
        <w:r w:rsidRPr="00586A3B">
          <w:rPr>
            <w:rStyle w:val="Hyperlink"/>
          </w:rPr>
          <w:t>https://youtu.be/YV22y3jyfXo?si=hh4ShSJ</w:t>
        </w:r>
        <w:r w:rsidRPr="00586A3B">
          <w:rPr>
            <w:rStyle w:val="Hyperlink"/>
          </w:rPr>
          <w:t>b</w:t>
        </w:r>
        <w:r w:rsidRPr="00586A3B">
          <w:rPr>
            <w:rStyle w:val="Hyperlink"/>
          </w:rPr>
          <w:t>GecKgazX</w:t>
        </w:r>
      </w:hyperlink>
    </w:p>
    <w:p w14:paraId="4141A791" w14:textId="77777777" w:rsidR="0097666E" w:rsidRDefault="0097666E"/>
    <w:p w14:paraId="23B1EA04" w14:textId="09784FDA" w:rsidR="00511D7B" w:rsidRDefault="00511D7B">
      <w:r>
        <w:br w:type="page"/>
      </w:r>
    </w:p>
    <w:p w14:paraId="054DFBA4" w14:textId="21375076" w:rsidR="00511D7B" w:rsidRDefault="48B0C4D9" w:rsidP="00511D7B">
      <w:pPr>
        <w:spacing w:line="360" w:lineRule="auto"/>
      </w:pPr>
      <w:r>
        <w:lastRenderedPageBreak/>
        <w:t>Slide 4</w:t>
      </w:r>
    </w:p>
    <w:p w14:paraId="0028BA39" w14:textId="00B93770" w:rsidR="00511D7B" w:rsidRDefault="00CA613A" w:rsidP="00511D7B">
      <w:pPr>
        <w:spacing w:line="360" w:lineRule="auto"/>
        <w:jc w:val="center"/>
      </w:pPr>
      <w:r>
        <w:rPr>
          <w:noProof/>
        </w:rPr>
        <w:object w:dxaOrig="9600" w:dyaOrig="5401" w14:anchorId="5A8762E1">
          <v:shape id="_x0000_i1028" type="#_x0000_t75" alt="" style="width:324.45pt;height:183pt;mso-width-percent:0;mso-height-percent:0;mso-width-percent:0;mso-height-percent:0"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838367285" r:id="rId14"/>
        </w:object>
      </w:r>
    </w:p>
    <w:p w14:paraId="21F1A893" w14:textId="77777777" w:rsidR="006A0CC1" w:rsidRDefault="006A0CC1" w:rsidP="00CA613A">
      <w:pPr>
        <w:spacing w:after="0" w:line="360" w:lineRule="auto"/>
        <w:jc w:val="both"/>
      </w:pPr>
      <w:r>
        <w:t xml:space="preserve">Gibbs’ Reflective Model (1988) is a six-stage approach to reflecting on and making sense of experiences for enhanced learning [1]. </w:t>
      </w:r>
    </w:p>
    <w:p w14:paraId="584DAC46" w14:textId="42E1DC47" w:rsidR="005840B9" w:rsidRDefault="006A0CC1" w:rsidP="00CA613A">
      <w:pPr>
        <w:spacing w:after="0" w:line="360" w:lineRule="auto"/>
        <w:jc w:val="both"/>
      </w:pPr>
      <w:r>
        <w:t xml:space="preserve">One of the most well-known cycle models of reflection </w:t>
      </w:r>
      <w:r w:rsidR="00922992">
        <w:t>guid</w:t>
      </w:r>
      <w:r>
        <w:t>es you through six stages t</w:t>
      </w:r>
      <w:r w:rsidR="00922992">
        <w:t>o</w:t>
      </w:r>
      <w:r>
        <w:t xml:space="preserve"> help you explore your experience: description, feelings, evaluation, analysis, conclusion, and action plan [2].</w:t>
      </w:r>
    </w:p>
    <w:p w14:paraId="78B0F4FA" w14:textId="61C5A3D1" w:rsidR="00FB710F" w:rsidRPr="00CA613A" w:rsidRDefault="00FB710F" w:rsidP="006A0CC1">
      <w:pPr>
        <w:spacing w:line="360" w:lineRule="auto"/>
        <w:jc w:val="both"/>
      </w:pPr>
      <w:r w:rsidRPr="00CA613A">
        <w:t xml:space="preserve">My </w:t>
      </w:r>
      <w:r w:rsidR="003D19CA" w:rsidRPr="00CA613A">
        <w:t>experience:</w:t>
      </w:r>
    </w:p>
    <w:p w14:paraId="65595A6B" w14:textId="14FF6474" w:rsidR="00A91F40" w:rsidRDefault="00A91F40" w:rsidP="00A91F40">
      <w:pPr>
        <w:spacing w:line="360" w:lineRule="auto"/>
        <w:jc w:val="both"/>
      </w:pPr>
      <w:r w:rsidRPr="00CA72F3">
        <w:t>While working a hectic shift at my workplace, I witnessed a customer bec</w:t>
      </w:r>
      <w:r>
        <w:t>o</w:t>
      </w:r>
      <w:r w:rsidRPr="00CA72F3">
        <w:t>me irritated due to a delay in his order. He started yelling and complaining about it. It was my responsibility to address his complaint. I apologised to him and resolved his problem as soon as possible</w:t>
      </w:r>
      <w:r>
        <w:t>.</w:t>
      </w:r>
    </w:p>
    <w:p w14:paraId="1512C526" w14:textId="77777777" w:rsidR="00CA613A" w:rsidRDefault="00A91F40" w:rsidP="00CA613A">
      <w:pPr>
        <w:spacing w:line="276" w:lineRule="auto"/>
        <w:jc w:val="both"/>
      </w:pPr>
      <w:r>
        <w:t>2. Emotions</w:t>
      </w:r>
    </w:p>
    <w:p w14:paraId="72EACC53" w14:textId="43970E77" w:rsidR="00A91F40" w:rsidRDefault="00A91F40" w:rsidP="00CA613A">
      <w:pPr>
        <w:spacing w:line="276" w:lineRule="auto"/>
        <w:jc w:val="both"/>
      </w:pPr>
      <w:r>
        <w:t>I felt stressed and somewhat anxious after the customer became angry and raised their voice at me, but I kept my cool.</w:t>
      </w:r>
    </w:p>
    <w:p w14:paraId="34AD7BA6" w14:textId="77777777" w:rsidR="00A91F40" w:rsidRDefault="00A91F40" w:rsidP="00A91F40">
      <w:pPr>
        <w:spacing w:line="360" w:lineRule="auto"/>
        <w:jc w:val="both"/>
      </w:pPr>
      <w:r>
        <w:t>3. Evaluation</w:t>
      </w:r>
    </w:p>
    <w:p w14:paraId="7E6D4D91" w14:textId="756C81F2" w:rsidR="00A91F40" w:rsidRDefault="00A91F40" w:rsidP="00A91F40">
      <w:pPr>
        <w:spacing w:line="360" w:lineRule="auto"/>
        <w:jc w:val="both"/>
      </w:pPr>
      <w:r>
        <w:t>My ability to maintain composure and de-escalate the situation was effective; however, there was room for improvement, as it should have been made clear from the beginning that there would be delays.</w:t>
      </w:r>
    </w:p>
    <w:p w14:paraId="4245B1B5" w14:textId="77777777" w:rsidR="00A91F40" w:rsidRDefault="00A91F40" w:rsidP="00A91F40">
      <w:pPr>
        <w:spacing w:line="360" w:lineRule="auto"/>
        <w:jc w:val="both"/>
      </w:pPr>
      <w:r>
        <w:t>4. Analysis</w:t>
      </w:r>
    </w:p>
    <w:p w14:paraId="06BF342A" w14:textId="107E4042" w:rsidR="00A91F40" w:rsidRDefault="00A91F40" w:rsidP="00A91F40">
      <w:pPr>
        <w:spacing w:line="360" w:lineRule="auto"/>
        <w:jc w:val="both"/>
      </w:pPr>
      <w:r>
        <w:t>The customer's outburst was primarily due to the wait time. Communication skills and emotional stability are key factors, and my delay caused tension.</w:t>
      </w:r>
    </w:p>
    <w:p w14:paraId="6431DB68" w14:textId="6C23C534" w:rsidR="00511D7B" w:rsidRDefault="00511D7B" w:rsidP="00CA613A">
      <w:r>
        <w:lastRenderedPageBreak/>
        <w:t>Slide 5</w:t>
      </w:r>
    </w:p>
    <w:p w14:paraId="10075AA3" w14:textId="77777777" w:rsidR="00511D7B" w:rsidRDefault="00511D7B" w:rsidP="00511D7B">
      <w:pPr>
        <w:spacing w:line="360" w:lineRule="auto"/>
      </w:pPr>
    </w:p>
    <w:p w14:paraId="5180571C" w14:textId="3A699190" w:rsidR="00511D7B" w:rsidRDefault="003D334B" w:rsidP="00D57ED8">
      <w:pPr>
        <w:spacing w:line="360" w:lineRule="auto"/>
        <w:jc w:val="center"/>
        <w:rPr>
          <w:noProof/>
        </w:rPr>
      </w:pPr>
      <w:r>
        <w:rPr>
          <w:noProof/>
        </w:rPr>
        <w:object w:dxaOrig="9600" w:dyaOrig="5401" w14:anchorId="4791A463">
          <v:shape id="_x0000_i1029" type="#_x0000_t75" alt="" style="width:5in;height:203.15pt;mso-width-percent:0;mso-height-percent:0;mso-width-percent:0;mso-height-percent:0"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838367286" r:id="rId16"/>
        </w:object>
      </w:r>
    </w:p>
    <w:p w14:paraId="7BDF8915" w14:textId="45D39BE9" w:rsidR="00D57ED8" w:rsidRDefault="00D57ED8" w:rsidP="00D57ED8">
      <w:pPr>
        <w:spacing w:line="360" w:lineRule="auto"/>
        <w:jc w:val="both"/>
      </w:pPr>
      <w:r>
        <w:t xml:space="preserve">One of my most important strengths is consistency in my work. I can stick to something for a long time, make progress step by step, and achieve my set goals. Another important strength </w:t>
      </w:r>
      <w:r>
        <w:rPr>
          <w:kern w:val="0"/>
          <w14:ligatures w14:val="none"/>
        </w:rPr>
        <w:t>I have is that I do not need others' motivation to reach my objectives; I can motivate myself effectively.</w:t>
      </w:r>
      <w:r>
        <w:t xml:space="preserve"> I have confidence in my abilities. It gives me an opportunity to face new challenges with a positive attitude.</w:t>
      </w:r>
    </w:p>
    <w:p w14:paraId="527D538F" w14:textId="7A537C1C" w:rsidR="00D57ED8" w:rsidRDefault="00D57ED8" w:rsidP="00D57ED8">
      <w:pPr>
        <w:spacing w:line="360" w:lineRule="auto"/>
        <w:jc w:val="both"/>
      </w:pPr>
      <w:r>
        <w:t>I can also consider myself someone with good organisational skills. Being well-organised, I can plan my schedule and manage my time properly. Good organisation prevents me from feeling too stressed. Besides, I am a communicative person, able to share my opinions with others without any problems. My communication skills are valuable because I work effectively in a team</w:t>
      </w:r>
      <w:r w:rsidR="00F71C03">
        <w:t>.</w:t>
      </w:r>
    </w:p>
    <w:p w14:paraId="30ADB150" w14:textId="526507C2" w:rsidR="00F71C03" w:rsidRDefault="00F71C03" w:rsidP="00D57ED8">
      <w:pPr>
        <w:spacing w:line="360" w:lineRule="auto"/>
        <w:jc w:val="both"/>
      </w:pPr>
      <w:r>
        <w:t>Weakness:</w:t>
      </w:r>
    </w:p>
    <w:p w14:paraId="3537B4D0" w14:textId="6D07ACE3" w:rsidR="00F71C03" w:rsidRDefault="00F71C03" w:rsidP="00D57ED8">
      <w:pPr>
        <w:spacing w:line="360" w:lineRule="auto"/>
        <w:jc w:val="both"/>
      </w:pPr>
      <w:r w:rsidRPr="00F71C03">
        <w:t xml:space="preserve">Another </w:t>
      </w:r>
      <w:r w:rsidR="00F7690E">
        <w:rPr>
          <w:kern w:val="0"/>
          <w14:ligatures w14:val="none"/>
        </w:rPr>
        <w:t>area for improvement is my time management; I often struggle to juggle multiple</w:t>
      </w:r>
      <w:r w:rsidRPr="00F71C03">
        <w:t xml:space="preserve"> activities. Moreover, I often overthink and may procrastinate </w:t>
      </w:r>
      <w:r w:rsidR="00F7690E">
        <w:t>whe</w:t>
      </w:r>
      <w:r w:rsidRPr="00F71C03">
        <w:t xml:space="preserve">n making decisions, which </w:t>
      </w:r>
      <w:r w:rsidR="00F7690E">
        <w:t>can</w:t>
      </w:r>
      <w:r w:rsidRPr="00F71C03">
        <w:t xml:space="preserve"> make otherwise straightforward tasks more difficult than necessary. Finally, I might sometimes find myself easily distracted by other things. Even though such weaknesses may pose difficulties, recogni</w:t>
      </w:r>
      <w:r w:rsidR="00F7690E">
        <w:t>s</w:t>
      </w:r>
      <w:r w:rsidRPr="00F71C03">
        <w:t>ing them enables me to address them properly.</w:t>
      </w:r>
    </w:p>
    <w:p w14:paraId="1F760AB8" w14:textId="77777777" w:rsidR="00511D7B" w:rsidRDefault="00511D7B" w:rsidP="00511D7B">
      <w:pPr>
        <w:spacing w:line="360" w:lineRule="auto"/>
      </w:pPr>
    </w:p>
    <w:p w14:paraId="46C60E91" w14:textId="66B30B95" w:rsidR="00511D7B" w:rsidRDefault="00511D7B"/>
    <w:p w14:paraId="54CCF822" w14:textId="56580D90" w:rsidR="00511D7B" w:rsidRDefault="00511D7B" w:rsidP="00511D7B">
      <w:pPr>
        <w:spacing w:line="360" w:lineRule="auto"/>
      </w:pPr>
      <w:r>
        <w:t>Slide 6</w:t>
      </w:r>
    </w:p>
    <w:p w14:paraId="126A576E" w14:textId="77777777" w:rsidR="00511D7B" w:rsidRDefault="00511D7B" w:rsidP="00511D7B">
      <w:pPr>
        <w:spacing w:line="360" w:lineRule="auto"/>
      </w:pPr>
    </w:p>
    <w:p w14:paraId="2B34334F" w14:textId="5B1AB59A" w:rsidR="00511D7B" w:rsidRDefault="003D334B" w:rsidP="00511D7B">
      <w:pPr>
        <w:spacing w:line="360" w:lineRule="auto"/>
        <w:jc w:val="center"/>
      </w:pPr>
      <w:r>
        <w:rPr>
          <w:noProof/>
        </w:rPr>
        <w:object w:dxaOrig="9600" w:dyaOrig="5401" w14:anchorId="461A918B">
          <v:shape id="_x0000_i1030" type="#_x0000_t75" alt="" style="width:5in;height:203.15pt;mso-width-percent:0;mso-height-percent:0;mso-width-percent:0;mso-height-percent:0"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838367287" r:id="rId18"/>
        </w:object>
      </w:r>
    </w:p>
    <w:p w14:paraId="4AB60242" w14:textId="77777777" w:rsidR="00511D7B" w:rsidRDefault="00511D7B" w:rsidP="00511D7B">
      <w:pPr>
        <w:spacing w:line="360" w:lineRule="auto"/>
        <w:jc w:val="center"/>
      </w:pPr>
    </w:p>
    <w:p w14:paraId="588262BC" w14:textId="5E377EF8" w:rsidR="00511D7B" w:rsidRDefault="00477C46" w:rsidP="00511D7B">
      <w:pPr>
        <w:spacing w:line="360" w:lineRule="auto"/>
      </w:pPr>
      <w:r w:rsidRPr="00477C46">
        <w:t xml:space="preserve">Learning skills can be enhanced through self-awareness, which requires learners to reflect on their thoughts, feelings, and </w:t>
      </w:r>
      <w:r w:rsidR="002842A1" w:rsidRPr="00477C46">
        <w:t>behaviours</w:t>
      </w:r>
      <w:r w:rsidRPr="00477C46">
        <w:t xml:space="preserve">. Self-awareness enables people to </w:t>
      </w:r>
      <w:r w:rsidR="002842A1">
        <w:rPr>
          <w:kern w:val="0"/>
          <w14:ligatures w14:val="none"/>
        </w:rPr>
        <w:t>identify their strengths and weaknesses, as well as the behavioural</w:t>
      </w:r>
      <w:r w:rsidRPr="00477C46">
        <w:t xml:space="preserve"> patterns that shape their learning process. The other quality is open-mindedness, which requires people to be receptive to new information and viewpoints. Open-mindedness allows people to adjust and broaden their knowledge base. Lastly, confidence plays an instrumental role in enhancing self-awareness and open-mindedness. Confidence enables learners to take risks and overcome the barriers that may impede their growth and development.</w:t>
      </w:r>
    </w:p>
    <w:p w14:paraId="7108D431" w14:textId="6713697A" w:rsidR="00511D7B" w:rsidRDefault="00511D7B">
      <w:r>
        <w:br w:type="page"/>
      </w:r>
    </w:p>
    <w:p w14:paraId="647B008F" w14:textId="5DD166A8" w:rsidR="00511D7B" w:rsidRDefault="00511D7B" w:rsidP="00511D7B">
      <w:pPr>
        <w:spacing w:line="360" w:lineRule="auto"/>
      </w:pPr>
      <w:r>
        <w:lastRenderedPageBreak/>
        <w:t>Slide 7</w:t>
      </w:r>
    </w:p>
    <w:p w14:paraId="7C2E776D" w14:textId="77777777" w:rsidR="00511D7B" w:rsidRDefault="00511D7B" w:rsidP="00511D7B">
      <w:pPr>
        <w:spacing w:line="360" w:lineRule="auto"/>
      </w:pPr>
    </w:p>
    <w:p w14:paraId="652CCCA3" w14:textId="296F67EA" w:rsidR="00511D7B" w:rsidRDefault="003D334B" w:rsidP="00511D7B">
      <w:pPr>
        <w:spacing w:line="360" w:lineRule="auto"/>
        <w:jc w:val="center"/>
        <w:rPr>
          <w:noProof/>
        </w:rPr>
      </w:pPr>
      <w:r>
        <w:rPr>
          <w:noProof/>
        </w:rPr>
        <w:object w:dxaOrig="9600" w:dyaOrig="5401" w14:anchorId="0D8C391B">
          <v:shape id="_x0000_i1031" type="#_x0000_t75" alt="" style="width:5in;height:203.15pt;mso-width-percent:0;mso-height-percent:0;mso-width-percent:0;mso-height-percent:0"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838367288" r:id="rId20"/>
        </w:object>
      </w:r>
    </w:p>
    <w:p w14:paraId="660A82AD" w14:textId="694BE34B" w:rsidR="00C80AF2" w:rsidRDefault="00C80AF2" w:rsidP="00C80AF2">
      <w:pPr>
        <w:spacing w:line="360" w:lineRule="auto"/>
        <w:jc w:val="center"/>
      </w:pPr>
      <w:r>
        <w:t xml:space="preserve">The individual in question is a </w:t>
      </w:r>
      <w:r w:rsidR="00ED24B3">
        <w:t>hardworking, ambitious</w:t>
      </w:r>
      <w:r>
        <w:t xml:space="preserve"> person </w:t>
      </w:r>
      <w:r w:rsidR="00007B57">
        <w:t>who</w:t>
      </w:r>
      <w:r>
        <w:t xml:space="preserve"> is interested in improving their knowledge and skills. One </w:t>
      </w:r>
      <w:r w:rsidR="00007B57">
        <w:rPr>
          <w:kern w:val="0"/>
          <w14:ligatures w14:val="none"/>
        </w:rPr>
        <w:t>important aspect here is enhancing English-speaking skills through various learning strategies, such as talking with friends or fellow students and listening to audio</w:t>
      </w:r>
      <w:r>
        <w:t xml:space="preserve"> resources available in educational settings.</w:t>
      </w:r>
    </w:p>
    <w:p w14:paraId="3C440149" w14:textId="3E3527C1" w:rsidR="00C80AF2" w:rsidRDefault="00C80AF2" w:rsidP="00C80AF2">
      <w:pPr>
        <w:spacing w:line="360" w:lineRule="auto"/>
        <w:jc w:val="both"/>
      </w:pPr>
      <w:r>
        <w:t>Furthermore, the individual wants to succeed in academic and professional life. To accomplish this goal, the person demonstrates strong organisational skills and follows an efficient learning strategy, including completing all university-related assignments on time and adhering to a well-thought-out study routine.</w:t>
      </w:r>
    </w:p>
    <w:p w14:paraId="17F23094" w14:textId="4E0BA873" w:rsidR="00C80AF2" w:rsidRDefault="00C80AF2" w:rsidP="00C80AF2">
      <w:pPr>
        <w:spacing w:line="360" w:lineRule="auto"/>
        <w:jc w:val="both"/>
      </w:pPr>
      <w:r>
        <w:t>Another priority in personal development is improving language skills, such as writing and spelling. For instance, the individual takes online courses in foreign languages and learns new vocabulary to write more effectively and use the target language correctly.</w:t>
      </w:r>
    </w:p>
    <w:p w14:paraId="5B289EFB" w14:textId="713B5A47" w:rsidR="00C80AF2" w:rsidRDefault="00C80AF2" w:rsidP="00C80AF2">
      <w:pPr>
        <w:spacing w:line="360" w:lineRule="auto"/>
        <w:jc w:val="both"/>
      </w:pPr>
      <w:r>
        <w:t>In summary, the individual is highly interested in self-improvement. The process is evaluated weekly and monthly. Given that the person is diligent and persistent and uses appropriate resources and tools, they will easily achieve their learning objectives in due course.</w:t>
      </w:r>
    </w:p>
    <w:p w14:paraId="32D3F2C0" w14:textId="439AF712" w:rsidR="00511D7B" w:rsidRDefault="00511D7B" w:rsidP="00511D7B">
      <w:pPr>
        <w:spacing w:line="360" w:lineRule="auto"/>
        <w:jc w:val="center"/>
      </w:pPr>
    </w:p>
    <w:p w14:paraId="17D24D50" w14:textId="77777777" w:rsidR="00511D7B" w:rsidRDefault="00511D7B" w:rsidP="00511D7B">
      <w:pPr>
        <w:spacing w:line="360" w:lineRule="auto"/>
      </w:pPr>
    </w:p>
    <w:p w14:paraId="0A13A392" w14:textId="72DD2C5B" w:rsidR="00511D7B" w:rsidRDefault="00511D7B"/>
    <w:p w14:paraId="209DBF48" w14:textId="5EBFDE15" w:rsidR="00511D7B" w:rsidRDefault="00511D7B" w:rsidP="00511D7B">
      <w:pPr>
        <w:spacing w:line="360" w:lineRule="auto"/>
      </w:pPr>
      <w:r>
        <w:t>Slide 8</w:t>
      </w:r>
    </w:p>
    <w:p w14:paraId="00D775CA" w14:textId="77777777" w:rsidR="00511D7B" w:rsidRDefault="00511D7B" w:rsidP="00511D7B">
      <w:pPr>
        <w:spacing w:line="360" w:lineRule="auto"/>
      </w:pPr>
    </w:p>
    <w:p w14:paraId="623F5D68" w14:textId="21AF87B4" w:rsidR="00511D7B" w:rsidRDefault="003D334B" w:rsidP="00511D7B">
      <w:pPr>
        <w:spacing w:line="360" w:lineRule="auto"/>
        <w:jc w:val="center"/>
      </w:pPr>
      <w:r>
        <w:rPr>
          <w:noProof/>
        </w:rPr>
        <w:object w:dxaOrig="9600" w:dyaOrig="5401" w14:anchorId="0757AF14">
          <v:shape id="_x0000_i1032" type="#_x0000_t75" alt="" style="width:5in;height:203.15pt;mso-width-percent:0;mso-height-percent:0;mso-width-percent:0;mso-height-percent:0"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838367289" r:id="rId22"/>
        </w:object>
      </w:r>
    </w:p>
    <w:p w14:paraId="12BE1B66" w14:textId="77777777" w:rsidR="004B35B9" w:rsidRDefault="004B35B9" w:rsidP="004B35B9">
      <w:pPr>
        <w:spacing w:line="360" w:lineRule="auto"/>
        <w:jc w:val="center"/>
      </w:pPr>
      <w:r>
        <w:t>Learning to Learn</w:t>
      </w:r>
    </w:p>
    <w:p w14:paraId="1A9D193E" w14:textId="512B57D2" w:rsidR="00511D7B" w:rsidRDefault="00986A3C" w:rsidP="00511D7B">
      <w:pPr>
        <w:spacing w:line="360" w:lineRule="auto"/>
      </w:pPr>
      <w:r w:rsidRPr="00986A3C">
        <w:t xml:space="preserve">The skill of “learning to learn” </w:t>
      </w:r>
      <w:r w:rsidR="0094396F">
        <w:t>involve</w:t>
      </w:r>
      <w:r w:rsidRPr="00986A3C">
        <w:t xml:space="preserve">s </w:t>
      </w:r>
      <w:r w:rsidR="0094396F">
        <w:t>developing</w:t>
      </w:r>
      <w:r w:rsidRPr="00986A3C">
        <w:t xml:space="preserve"> </w:t>
      </w:r>
      <w:r w:rsidR="0094396F">
        <w:t>the</w:t>
      </w:r>
      <w:r w:rsidRPr="00986A3C">
        <w:t xml:space="preserve"> </w:t>
      </w:r>
      <w:r w:rsidR="0094396F">
        <w:t>ability</w:t>
      </w:r>
      <w:r w:rsidRPr="00986A3C">
        <w:t xml:space="preserve"> to become more flexible, reflective, and effective </w:t>
      </w:r>
      <w:r w:rsidR="0094396F">
        <w:t>at</w:t>
      </w:r>
      <w:r w:rsidRPr="00986A3C">
        <w:t xml:space="preserve"> acquiring new information. The process of becoming an agile learner involves being ready for new experiences, </w:t>
      </w:r>
      <w:r w:rsidR="0094396F">
        <w:t xml:space="preserve">a </w:t>
      </w:r>
      <w:r w:rsidRPr="00986A3C">
        <w:t>willingness to take risks, and treating failures as constructive feedback [</w:t>
      </w:r>
      <w:r w:rsidR="00B90E0D">
        <w:t>7</w:t>
      </w:r>
      <w:r w:rsidRPr="00986A3C">
        <w:t>]. In addition, adopting a constructive attitude helps to maintain motivation in difficult and unusual situations [</w:t>
      </w:r>
      <w:r w:rsidR="00B90E0D">
        <w:t>8</w:t>
      </w:r>
      <w:r w:rsidRPr="00986A3C">
        <w:t xml:space="preserve">]. Going beyond one’s comfort zone is beneficial </w:t>
      </w:r>
      <w:r w:rsidR="0094396F">
        <w:t>for</w:t>
      </w:r>
      <w:r w:rsidRPr="00986A3C">
        <w:t xml:space="preserve"> learning and development, whereas considering diverse viewpoints enhances analytical thinking. Moreover, feedback </w:t>
      </w:r>
      <w:r w:rsidR="0094396F">
        <w:t>play</w:t>
      </w:r>
      <w:r w:rsidRPr="00986A3C">
        <w:t xml:space="preserve">s an equally significant role by </w:t>
      </w:r>
      <w:r w:rsidR="0094396F">
        <w:t>highlighting</w:t>
      </w:r>
      <w:r w:rsidRPr="00986A3C">
        <w:t xml:space="preserve"> personal strengths and weaknesses.</w:t>
      </w:r>
    </w:p>
    <w:p w14:paraId="41AAA936" w14:textId="4B2A45BF" w:rsidR="00511D7B" w:rsidRDefault="00511D7B">
      <w:r>
        <w:br w:type="page"/>
      </w:r>
    </w:p>
    <w:p w14:paraId="2FC29504" w14:textId="56DB921E" w:rsidR="00511D7B" w:rsidRDefault="00511D7B" w:rsidP="00511D7B">
      <w:pPr>
        <w:spacing w:line="360" w:lineRule="auto"/>
      </w:pPr>
      <w:r>
        <w:lastRenderedPageBreak/>
        <w:t>Slide 9</w:t>
      </w:r>
    </w:p>
    <w:p w14:paraId="41B25BEE" w14:textId="77777777" w:rsidR="00511D7B" w:rsidRDefault="00511D7B" w:rsidP="00511D7B">
      <w:pPr>
        <w:spacing w:line="360" w:lineRule="auto"/>
      </w:pPr>
    </w:p>
    <w:p w14:paraId="3F468582" w14:textId="42CCF276" w:rsidR="00A83D40" w:rsidRDefault="00A31F4D" w:rsidP="00187628">
      <w:pPr>
        <w:spacing w:line="360" w:lineRule="auto"/>
        <w:jc w:val="center"/>
        <w:rPr>
          <w:noProof/>
        </w:rPr>
      </w:pPr>
      <w:r>
        <w:rPr>
          <w:noProof/>
        </w:rPr>
        <w:drawing>
          <wp:inline distT="0" distB="0" distL="0" distR="0" wp14:anchorId="4B7E745B" wp14:editId="4F3C0506">
            <wp:extent cx="5339443" cy="3054237"/>
            <wp:effectExtent l="0" t="0" r="0" b="0"/>
            <wp:docPr id="19093432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343222" name="Picture 190934322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50313" cy="3060455"/>
                    </a:xfrm>
                    <a:prstGeom prst="rect">
                      <a:avLst/>
                    </a:prstGeom>
                  </pic:spPr>
                </pic:pic>
              </a:graphicData>
            </a:graphic>
          </wp:inline>
        </w:drawing>
      </w:r>
    </w:p>
    <w:p w14:paraId="42B62010" w14:textId="104F052F" w:rsidR="00511D7B" w:rsidRDefault="00DC3A5A" w:rsidP="00A43EDF">
      <w:pPr>
        <w:spacing w:line="360" w:lineRule="auto"/>
      </w:pPr>
      <w:r>
        <w:t>Concl</w:t>
      </w:r>
      <w:r w:rsidR="008B6C13">
        <w:t>usi</w:t>
      </w:r>
      <w:r w:rsidR="00A83D40">
        <w:t>on:</w:t>
      </w:r>
    </w:p>
    <w:p w14:paraId="236BA744" w14:textId="5808B1B3" w:rsidR="009E4FC1" w:rsidRDefault="009E4FC1" w:rsidP="009E4FC1">
      <w:pPr>
        <w:spacing w:line="360" w:lineRule="auto"/>
      </w:pPr>
      <w:r>
        <w:t xml:space="preserve">This project has been rather instructive for me in many respects. </w:t>
      </w:r>
      <w:r w:rsidR="002F2E07">
        <w:t>First</w:t>
      </w:r>
      <w:r>
        <w:t xml:space="preserve">, it has highlighted the importance of proper planning of one's actions. By dividing a seemingly complicated task into smaller parts, I have found </w:t>
      </w:r>
      <w:r>
        <w:rPr>
          <w:kern w:val="0"/>
          <w14:ligatures w14:val="none"/>
        </w:rPr>
        <w:t xml:space="preserve">that organising myself in this way </w:t>
      </w:r>
      <w:r w:rsidR="002F2E07">
        <w:rPr>
          <w:kern w:val="0"/>
          <w14:ligatures w14:val="none"/>
        </w:rPr>
        <w:t>help</w:t>
      </w:r>
      <w:r>
        <w:rPr>
          <w:kern w:val="0"/>
          <w14:ligatures w14:val="none"/>
        </w:rPr>
        <w:t>s me reduce stress a</w:t>
      </w:r>
      <w:r w:rsidR="002F2E07">
        <w:rPr>
          <w:kern w:val="0"/>
          <w14:ligatures w14:val="none"/>
        </w:rPr>
        <w:t>round</w:t>
      </w:r>
      <w:r>
        <w:rPr>
          <w:kern w:val="0"/>
          <w14:ligatures w14:val="none"/>
        </w:rPr>
        <w:t xml:space="preserve"> deadlines and complete</w:t>
      </w:r>
      <w:r>
        <w:t xml:space="preserve"> assignments faster. Moreover, having understood the requirements for my writing, I have realised that everything else goes easily afterwards.</w:t>
      </w:r>
    </w:p>
    <w:p w14:paraId="73FCA115" w14:textId="1D33F40C" w:rsidR="009E4FC1" w:rsidRDefault="009E4FC1" w:rsidP="009E4FC1">
      <w:pPr>
        <w:spacing w:line="360" w:lineRule="auto"/>
      </w:pPr>
      <w:r>
        <w:t>Secondly, by analysing different aspects of the given topic, I have come to realise the importance of applying critical thinking to the material collected during research. Indeed, it is necessary not only to gather facts but also to compare and evaluate different views on the issue.</w:t>
      </w:r>
    </w:p>
    <w:p w14:paraId="3DBCAA79" w14:textId="77777777" w:rsidR="009E4FC1" w:rsidRDefault="009E4FC1" w:rsidP="009E4FC1">
      <w:pPr>
        <w:spacing w:line="360" w:lineRule="auto"/>
      </w:pPr>
      <w:r>
        <w:t>Furthermore, while receiving feedback and reviewing the completed part of my task, I have discovered how important it is to reflect on my thoughts and see what changes should be made. Such a procedure is crucial because it allows improving constantly.</w:t>
      </w:r>
    </w:p>
    <w:p w14:paraId="6AD0EE04" w14:textId="6BC04946" w:rsidR="00511D7B" w:rsidRDefault="009E4FC1" w:rsidP="009E4FC1">
      <w:pPr>
        <w:spacing w:line="360" w:lineRule="auto"/>
      </w:pPr>
      <w:r>
        <w:t>All in all, I have gained confidence after dealing with difficulties</w:t>
      </w:r>
      <w:r w:rsidR="00F465FD">
        <w:t>.</w:t>
      </w:r>
    </w:p>
    <w:p w14:paraId="231D56C0" w14:textId="342E17A5" w:rsidR="00511D7B" w:rsidRDefault="0061650C" w:rsidP="00CA613A">
      <w:pPr>
        <w:spacing w:line="360" w:lineRule="auto"/>
      </w:pPr>
      <w:r>
        <w:lastRenderedPageBreak/>
        <w:t xml:space="preserve"> </w:t>
      </w:r>
      <w:r w:rsidR="006D3089">
        <w:rPr>
          <w:noProof/>
        </w:rPr>
        <w:drawing>
          <wp:inline distT="0" distB="0" distL="0" distR="0" wp14:anchorId="1115E033" wp14:editId="3351411F">
            <wp:extent cx="5404757" cy="3119741"/>
            <wp:effectExtent l="0" t="0" r="5715" b="5080"/>
            <wp:docPr id="642091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09127" name="Picture 6420912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15341" cy="3125850"/>
                    </a:xfrm>
                    <a:prstGeom prst="rect">
                      <a:avLst/>
                    </a:prstGeom>
                  </pic:spPr>
                </pic:pic>
              </a:graphicData>
            </a:graphic>
          </wp:inline>
        </w:drawing>
      </w:r>
    </w:p>
    <w:p w14:paraId="06AB71D9" w14:textId="5E4E2F4A" w:rsidR="00511D7B" w:rsidRDefault="46D5C238" w:rsidP="27A967B5">
      <w:pPr>
        <w:spacing w:line="360" w:lineRule="auto"/>
        <w:rPr>
          <w:b/>
          <w:bCs/>
        </w:rPr>
      </w:pPr>
      <w:r w:rsidRPr="27A967B5">
        <w:rPr>
          <w:b/>
          <w:bCs/>
        </w:rPr>
        <w:t>References</w:t>
      </w:r>
    </w:p>
    <w:p w14:paraId="314B7E7D" w14:textId="1BA8ECBF" w:rsidR="00511D7B" w:rsidRDefault="46D5C238" w:rsidP="00511D7B">
      <w:pPr>
        <w:spacing w:line="360" w:lineRule="auto"/>
      </w:pPr>
      <w:r>
        <w:t xml:space="preserve">[1] S. N. </w:t>
      </w:r>
      <w:proofErr w:type="spellStart"/>
      <w:r>
        <w:t>Aneeis</w:t>
      </w:r>
      <w:proofErr w:type="spellEnd"/>
      <w:r>
        <w:t xml:space="preserve"> Hashim, A. Yaacob, I. Suryani, R. Mohd Asraf, Z. Bahador and N. </w:t>
      </w:r>
      <w:proofErr w:type="spellStart"/>
      <w:r>
        <w:t>Supian</w:t>
      </w:r>
      <w:proofErr w:type="spellEnd"/>
      <w:r>
        <w:t xml:space="preserve">, "Exploring the Use of Gibbs’ Reflective Model in enhancing in-Service ESL teachers’ reflective writing," vol. 14, 2023,  </w:t>
      </w:r>
    </w:p>
    <w:p w14:paraId="3508EFB9" w14:textId="4BA5FAF9" w:rsidR="00511D7B" w:rsidRDefault="46D5C238" w:rsidP="27A967B5">
      <w:pPr>
        <w:spacing w:line="360" w:lineRule="auto"/>
      </w:pPr>
      <w:r>
        <w:t xml:space="preserve">[2] A. </w:t>
      </w:r>
      <w:proofErr w:type="spellStart"/>
      <w:r>
        <w:t>Mukhanova</w:t>
      </w:r>
      <w:proofErr w:type="spellEnd"/>
      <w:r>
        <w:t xml:space="preserve"> and A. Seitimova, "Reimagining Differentiation: A Reflective Inquiry Using Gibbs’ Model," 2025, </w:t>
      </w:r>
    </w:p>
    <w:p w14:paraId="7DCCBFBB" w14:textId="0EA24752" w:rsidR="00511D7B" w:rsidRDefault="46D5C238" w:rsidP="27A967B5">
      <w:pPr>
        <w:spacing w:line="360" w:lineRule="auto"/>
      </w:pPr>
      <w:r>
        <w:t>[3</w:t>
      </w:r>
      <w:proofErr w:type="gramStart"/>
      <w:r>
        <w:t>]</w:t>
      </w:r>
      <w:proofErr w:type="spellStart"/>
      <w:r>
        <w:t>K.athal</w:t>
      </w:r>
      <w:proofErr w:type="spellEnd"/>
      <w:proofErr w:type="gramEnd"/>
      <w:r>
        <w:t xml:space="preserve">, Gibbs Reflective </w:t>
      </w:r>
      <w:proofErr w:type="spellStart"/>
      <w:proofErr w:type="gramStart"/>
      <w:r>
        <w:t>Cycle,imagen</w:t>
      </w:r>
      <w:proofErr w:type="spellEnd"/>
      <w:proofErr w:type="gramEnd"/>
      <w:r>
        <w:t xml:space="preserve">, </w:t>
      </w:r>
      <w:proofErr w:type="spellStart"/>
      <w:r>
        <w:t>s.f.</w:t>
      </w:r>
      <w:proofErr w:type="spellEnd"/>
    </w:p>
    <w:p w14:paraId="360ECDCD" w14:textId="2F0E4EE3" w:rsidR="00511D7B" w:rsidRDefault="46D5C238" w:rsidP="00511D7B">
      <w:pPr>
        <w:spacing w:line="360" w:lineRule="auto"/>
      </w:pPr>
      <w:r>
        <w:t xml:space="preserve">[4] C. </w:t>
      </w:r>
      <w:proofErr w:type="spellStart"/>
      <w:r>
        <w:t>weck</w:t>
      </w:r>
      <w:proofErr w:type="spellEnd"/>
      <w:r>
        <w:t xml:space="preserve">, Mindset: The New Psychology of Success. New York, NY, USA: Random House, 2006. </w:t>
      </w:r>
    </w:p>
    <w:p w14:paraId="58974C35" w14:textId="1802F072" w:rsidR="00511D7B" w:rsidRDefault="46D5C238" w:rsidP="27A967B5">
      <w:pPr>
        <w:spacing w:line="360" w:lineRule="auto"/>
      </w:pPr>
      <w:r>
        <w:t xml:space="preserve">[5] C. Duhigg, The Power of Habit: Why We Do What We Do in Life and Business. New York, NY, USA: Random House, 2012. </w:t>
      </w:r>
    </w:p>
    <w:p w14:paraId="2CC9EB21" w14:textId="3B98FCF3" w:rsidR="00511D7B" w:rsidRDefault="46D5C238" w:rsidP="27A967B5">
      <w:pPr>
        <w:spacing w:line="360" w:lineRule="auto"/>
      </w:pPr>
      <w:r>
        <w:t xml:space="preserve">[6] P. Honey and A. Mumford, The Manual of Learning Styles, 3rd ed. Maidenhead, UK: Peter Honey Publications, 1992. </w:t>
      </w:r>
    </w:p>
    <w:p w14:paraId="407E9D94" w14:textId="77777777" w:rsidR="00CA613A" w:rsidRDefault="46D5C238" w:rsidP="27A967B5">
      <w:pPr>
        <w:spacing w:line="360" w:lineRule="auto"/>
      </w:pPr>
      <w:r>
        <w:t xml:space="preserve">[7] D. Kolb, Experiential Learning: Experience as the Source of Learning and Development. New Jersey: Prentice Hall, 1984. </w:t>
      </w:r>
    </w:p>
    <w:p w14:paraId="3E171F86" w14:textId="5D3B2170" w:rsidR="00511D7B" w:rsidRDefault="46D5C238" w:rsidP="27A967B5">
      <w:pPr>
        <w:spacing w:line="360" w:lineRule="auto"/>
      </w:pPr>
      <w:r>
        <w:t>[8] C. Dweck, Mindset: The New Psychology of Success. New York: Random House, 2006.</w:t>
      </w:r>
    </w:p>
    <w:sectPr w:rsidR="00511D7B" w:rsidSect="00CA613A">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3D2B03"/>
    <w:multiLevelType w:val="hybridMultilevel"/>
    <w:tmpl w:val="89DC4306"/>
    <w:lvl w:ilvl="0" w:tplc="99C484D4">
      <w:start w:val="1"/>
      <w:numFmt w:val="bullet"/>
      <w:lvlText w:val="•"/>
      <w:lvlJc w:val="left"/>
      <w:pPr>
        <w:tabs>
          <w:tab w:val="num" w:pos="720"/>
        </w:tabs>
        <w:ind w:left="720" w:hanging="360"/>
      </w:pPr>
      <w:rPr>
        <w:rFonts w:ascii="Arial" w:hAnsi="Arial" w:hint="default"/>
      </w:rPr>
    </w:lvl>
    <w:lvl w:ilvl="1" w:tplc="41781D86" w:tentative="1">
      <w:start w:val="1"/>
      <w:numFmt w:val="bullet"/>
      <w:lvlText w:val="•"/>
      <w:lvlJc w:val="left"/>
      <w:pPr>
        <w:tabs>
          <w:tab w:val="num" w:pos="1440"/>
        </w:tabs>
        <w:ind w:left="1440" w:hanging="360"/>
      </w:pPr>
      <w:rPr>
        <w:rFonts w:ascii="Arial" w:hAnsi="Arial" w:hint="default"/>
      </w:rPr>
    </w:lvl>
    <w:lvl w:ilvl="2" w:tplc="03924A88" w:tentative="1">
      <w:start w:val="1"/>
      <w:numFmt w:val="bullet"/>
      <w:lvlText w:val="•"/>
      <w:lvlJc w:val="left"/>
      <w:pPr>
        <w:tabs>
          <w:tab w:val="num" w:pos="2160"/>
        </w:tabs>
        <w:ind w:left="2160" w:hanging="360"/>
      </w:pPr>
      <w:rPr>
        <w:rFonts w:ascii="Arial" w:hAnsi="Arial" w:hint="default"/>
      </w:rPr>
    </w:lvl>
    <w:lvl w:ilvl="3" w:tplc="915A944E" w:tentative="1">
      <w:start w:val="1"/>
      <w:numFmt w:val="bullet"/>
      <w:lvlText w:val="•"/>
      <w:lvlJc w:val="left"/>
      <w:pPr>
        <w:tabs>
          <w:tab w:val="num" w:pos="2880"/>
        </w:tabs>
        <w:ind w:left="2880" w:hanging="360"/>
      </w:pPr>
      <w:rPr>
        <w:rFonts w:ascii="Arial" w:hAnsi="Arial" w:hint="default"/>
      </w:rPr>
    </w:lvl>
    <w:lvl w:ilvl="4" w:tplc="E690AC78" w:tentative="1">
      <w:start w:val="1"/>
      <w:numFmt w:val="bullet"/>
      <w:lvlText w:val="•"/>
      <w:lvlJc w:val="left"/>
      <w:pPr>
        <w:tabs>
          <w:tab w:val="num" w:pos="3600"/>
        </w:tabs>
        <w:ind w:left="3600" w:hanging="360"/>
      </w:pPr>
      <w:rPr>
        <w:rFonts w:ascii="Arial" w:hAnsi="Arial" w:hint="default"/>
      </w:rPr>
    </w:lvl>
    <w:lvl w:ilvl="5" w:tplc="1444C384" w:tentative="1">
      <w:start w:val="1"/>
      <w:numFmt w:val="bullet"/>
      <w:lvlText w:val="•"/>
      <w:lvlJc w:val="left"/>
      <w:pPr>
        <w:tabs>
          <w:tab w:val="num" w:pos="4320"/>
        </w:tabs>
        <w:ind w:left="4320" w:hanging="360"/>
      </w:pPr>
      <w:rPr>
        <w:rFonts w:ascii="Arial" w:hAnsi="Arial" w:hint="default"/>
      </w:rPr>
    </w:lvl>
    <w:lvl w:ilvl="6" w:tplc="1F0A324C" w:tentative="1">
      <w:start w:val="1"/>
      <w:numFmt w:val="bullet"/>
      <w:lvlText w:val="•"/>
      <w:lvlJc w:val="left"/>
      <w:pPr>
        <w:tabs>
          <w:tab w:val="num" w:pos="5040"/>
        </w:tabs>
        <w:ind w:left="5040" w:hanging="360"/>
      </w:pPr>
      <w:rPr>
        <w:rFonts w:ascii="Arial" w:hAnsi="Arial" w:hint="default"/>
      </w:rPr>
    </w:lvl>
    <w:lvl w:ilvl="7" w:tplc="E1CC05E6" w:tentative="1">
      <w:start w:val="1"/>
      <w:numFmt w:val="bullet"/>
      <w:lvlText w:val="•"/>
      <w:lvlJc w:val="left"/>
      <w:pPr>
        <w:tabs>
          <w:tab w:val="num" w:pos="5760"/>
        </w:tabs>
        <w:ind w:left="5760" w:hanging="360"/>
      </w:pPr>
      <w:rPr>
        <w:rFonts w:ascii="Arial" w:hAnsi="Arial" w:hint="default"/>
      </w:rPr>
    </w:lvl>
    <w:lvl w:ilvl="8" w:tplc="C4766B42" w:tentative="1">
      <w:start w:val="1"/>
      <w:numFmt w:val="bullet"/>
      <w:lvlText w:val="•"/>
      <w:lvlJc w:val="left"/>
      <w:pPr>
        <w:tabs>
          <w:tab w:val="num" w:pos="6480"/>
        </w:tabs>
        <w:ind w:left="6480" w:hanging="360"/>
      </w:pPr>
      <w:rPr>
        <w:rFonts w:ascii="Arial" w:hAnsi="Arial" w:hint="default"/>
      </w:rPr>
    </w:lvl>
  </w:abstractNum>
  <w:num w:numId="1" w16cid:durableId="420417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D7B"/>
    <w:rsid w:val="00007B57"/>
    <w:rsid w:val="00185717"/>
    <w:rsid w:val="00187628"/>
    <w:rsid w:val="00246F88"/>
    <w:rsid w:val="00255A20"/>
    <w:rsid w:val="002842A1"/>
    <w:rsid w:val="002D674B"/>
    <w:rsid w:val="002E0A3E"/>
    <w:rsid w:val="002F2E07"/>
    <w:rsid w:val="00393966"/>
    <w:rsid w:val="003B6E42"/>
    <w:rsid w:val="003B7028"/>
    <w:rsid w:val="003D19CA"/>
    <w:rsid w:val="003D334B"/>
    <w:rsid w:val="00456598"/>
    <w:rsid w:val="00477C46"/>
    <w:rsid w:val="004B35B9"/>
    <w:rsid w:val="004D0F7C"/>
    <w:rsid w:val="00510F65"/>
    <w:rsid w:val="00511D7B"/>
    <w:rsid w:val="005551EE"/>
    <w:rsid w:val="005840B9"/>
    <w:rsid w:val="005E78E6"/>
    <w:rsid w:val="00601D97"/>
    <w:rsid w:val="0061650C"/>
    <w:rsid w:val="006A0CC1"/>
    <w:rsid w:val="006B183D"/>
    <w:rsid w:val="006D3089"/>
    <w:rsid w:val="007F59D7"/>
    <w:rsid w:val="00836970"/>
    <w:rsid w:val="00840CBE"/>
    <w:rsid w:val="00873BDB"/>
    <w:rsid w:val="00887C10"/>
    <w:rsid w:val="008B6C13"/>
    <w:rsid w:val="008D5A15"/>
    <w:rsid w:val="008E5908"/>
    <w:rsid w:val="00922992"/>
    <w:rsid w:val="0094396F"/>
    <w:rsid w:val="00975604"/>
    <w:rsid w:val="0097666E"/>
    <w:rsid w:val="00986A3C"/>
    <w:rsid w:val="009A6A80"/>
    <w:rsid w:val="009E4FC1"/>
    <w:rsid w:val="00A31F4D"/>
    <w:rsid w:val="00A43EDF"/>
    <w:rsid w:val="00A82123"/>
    <w:rsid w:val="00A83D40"/>
    <w:rsid w:val="00A91F40"/>
    <w:rsid w:val="00AA0C1A"/>
    <w:rsid w:val="00AD3804"/>
    <w:rsid w:val="00B15479"/>
    <w:rsid w:val="00B17AAD"/>
    <w:rsid w:val="00B32B91"/>
    <w:rsid w:val="00B65F9A"/>
    <w:rsid w:val="00B867CC"/>
    <w:rsid w:val="00B90E0D"/>
    <w:rsid w:val="00BB1B9F"/>
    <w:rsid w:val="00BE236E"/>
    <w:rsid w:val="00BE6C66"/>
    <w:rsid w:val="00C579AA"/>
    <w:rsid w:val="00C71084"/>
    <w:rsid w:val="00C80AF2"/>
    <w:rsid w:val="00CA613A"/>
    <w:rsid w:val="00CB352B"/>
    <w:rsid w:val="00CD1486"/>
    <w:rsid w:val="00D36B4B"/>
    <w:rsid w:val="00D57ED8"/>
    <w:rsid w:val="00DC3A5A"/>
    <w:rsid w:val="00E277F3"/>
    <w:rsid w:val="00E65A15"/>
    <w:rsid w:val="00E726AD"/>
    <w:rsid w:val="00E76039"/>
    <w:rsid w:val="00ED24B3"/>
    <w:rsid w:val="00EF426F"/>
    <w:rsid w:val="00F16248"/>
    <w:rsid w:val="00F16AE6"/>
    <w:rsid w:val="00F465FD"/>
    <w:rsid w:val="00F71C03"/>
    <w:rsid w:val="00F7690E"/>
    <w:rsid w:val="00FB710F"/>
    <w:rsid w:val="00FE7B98"/>
    <w:rsid w:val="27A967B5"/>
    <w:rsid w:val="340791B2"/>
    <w:rsid w:val="3569493A"/>
    <w:rsid w:val="390B3C67"/>
    <w:rsid w:val="45E6596D"/>
    <w:rsid w:val="46D5C238"/>
    <w:rsid w:val="48B0C4D9"/>
    <w:rsid w:val="494EEF02"/>
    <w:rsid w:val="520799A5"/>
    <w:rsid w:val="5A25DFE8"/>
    <w:rsid w:val="6ACFF3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CE4E5"/>
  <w15:chartTrackingRefBased/>
  <w15:docId w15:val="{2B80CB43-55BF-45C6-8058-8644CCDFF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D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D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D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D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D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D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D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D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D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D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D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D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D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D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D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D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D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D7B"/>
    <w:rPr>
      <w:rFonts w:eastAsiaTheme="majorEastAsia" w:cstheme="majorBidi"/>
      <w:color w:val="272727" w:themeColor="text1" w:themeTint="D8"/>
    </w:rPr>
  </w:style>
  <w:style w:type="paragraph" w:styleId="Title">
    <w:name w:val="Title"/>
    <w:basedOn w:val="Normal"/>
    <w:next w:val="Normal"/>
    <w:link w:val="TitleChar"/>
    <w:uiPriority w:val="10"/>
    <w:qFormat/>
    <w:rsid w:val="00511D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D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D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D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D7B"/>
    <w:pPr>
      <w:spacing w:before="160"/>
      <w:jc w:val="center"/>
    </w:pPr>
    <w:rPr>
      <w:i/>
      <w:iCs/>
      <w:color w:val="404040" w:themeColor="text1" w:themeTint="BF"/>
    </w:rPr>
  </w:style>
  <w:style w:type="character" w:customStyle="1" w:styleId="QuoteChar">
    <w:name w:val="Quote Char"/>
    <w:basedOn w:val="DefaultParagraphFont"/>
    <w:link w:val="Quote"/>
    <w:uiPriority w:val="29"/>
    <w:rsid w:val="00511D7B"/>
    <w:rPr>
      <w:i/>
      <w:iCs/>
      <w:color w:val="404040" w:themeColor="text1" w:themeTint="BF"/>
    </w:rPr>
  </w:style>
  <w:style w:type="paragraph" w:styleId="ListParagraph">
    <w:name w:val="List Paragraph"/>
    <w:basedOn w:val="Normal"/>
    <w:uiPriority w:val="34"/>
    <w:qFormat/>
    <w:rsid w:val="00511D7B"/>
    <w:pPr>
      <w:ind w:left="720"/>
      <w:contextualSpacing/>
    </w:pPr>
  </w:style>
  <w:style w:type="character" w:styleId="IntenseEmphasis">
    <w:name w:val="Intense Emphasis"/>
    <w:basedOn w:val="DefaultParagraphFont"/>
    <w:uiPriority w:val="21"/>
    <w:qFormat/>
    <w:rsid w:val="00511D7B"/>
    <w:rPr>
      <w:i/>
      <w:iCs/>
      <w:color w:val="0F4761" w:themeColor="accent1" w:themeShade="BF"/>
    </w:rPr>
  </w:style>
  <w:style w:type="paragraph" w:styleId="IntenseQuote">
    <w:name w:val="Intense Quote"/>
    <w:basedOn w:val="Normal"/>
    <w:next w:val="Normal"/>
    <w:link w:val="IntenseQuoteChar"/>
    <w:uiPriority w:val="30"/>
    <w:qFormat/>
    <w:rsid w:val="00511D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D7B"/>
    <w:rPr>
      <w:i/>
      <w:iCs/>
      <w:color w:val="0F4761" w:themeColor="accent1" w:themeShade="BF"/>
    </w:rPr>
  </w:style>
  <w:style w:type="character" w:styleId="IntenseReference">
    <w:name w:val="Intense Reference"/>
    <w:basedOn w:val="DefaultParagraphFont"/>
    <w:uiPriority w:val="32"/>
    <w:qFormat/>
    <w:rsid w:val="00511D7B"/>
    <w:rPr>
      <w:b/>
      <w:bCs/>
      <w:smallCaps/>
      <w:color w:val="0F4761" w:themeColor="accent1" w:themeShade="BF"/>
      <w:spacing w:val="5"/>
    </w:rPr>
  </w:style>
  <w:style w:type="character" w:styleId="Hyperlink">
    <w:name w:val="Hyperlink"/>
    <w:basedOn w:val="DefaultParagraphFont"/>
    <w:uiPriority w:val="99"/>
    <w:unhideWhenUsed/>
    <w:rsid w:val="003B7028"/>
    <w:rPr>
      <w:color w:val="467886" w:themeColor="hyperlink"/>
      <w:u w:val="single"/>
    </w:rPr>
  </w:style>
  <w:style w:type="character" w:styleId="UnresolvedMention">
    <w:name w:val="Unresolved Mention"/>
    <w:basedOn w:val="DefaultParagraphFont"/>
    <w:uiPriority w:val="99"/>
    <w:semiHidden/>
    <w:unhideWhenUsed/>
    <w:rsid w:val="003B7028"/>
    <w:rPr>
      <w:color w:val="605E5C"/>
      <w:shd w:val="clear" w:color="auto" w:fill="E1DFDD"/>
    </w:rPr>
  </w:style>
  <w:style w:type="character" w:styleId="FollowedHyperlink">
    <w:name w:val="FollowedHyperlink"/>
    <w:basedOn w:val="DefaultParagraphFont"/>
    <w:uiPriority w:val="99"/>
    <w:semiHidden/>
    <w:unhideWhenUsed/>
    <w:rsid w:val="003B702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4.emf"/><Relationship Id="rId18" Type="http://schemas.openxmlformats.org/officeDocument/2006/relationships/package" Target="embeddings/Microsoft_PowerPoint_Slide5.sldx"/><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package" Target="embeddings/Microsoft_PowerPoint_Slide.sldx"/><Relationship Id="rId12" Type="http://schemas.openxmlformats.org/officeDocument/2006/relationships/hyperlink" Target="https://youtu.be/YV22y3jyfXo?si=hh4ShSJbGecKgazX" TargetMode="External"/><Relationship Id="rId17" Type="http://schemas.openxmlformats.org/officeDocument/2006/relationships/image" Target="media/image6.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PowerPoint_Slide2.sldx"/><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png"/><Relationship Id="rId10" Type="http://schemas.openxmlformats.org/officeDocument/2006/relationships/image" Target="media/image3.emf"/><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package" Target="embeddings/Microsoft_PowerPoint_Slide1.sldx"/><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EC13346-03FC-8E4C-B2A2-4464E242A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1159</Words>
  <Characters>6609</Characters>
  <Application>Microsoft Office Word</Application>
  <DocSecurity>0</DocSecurity>
  <Lines>55</Lines>
  <Paragraphs>15</Paragraphs>
  <ScaleCrop>false</ScaleCrop>
  <Company/>
  <LinksUpToDate>false</LinksUpToDate>
  <CharactersWithSpaces>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Enrique Cepero Nina (2237352)</dc:creator>
  <cp:keywords/>
  <dc:description/>
  <cp:lastModifiedBy>Cesar Enrique Cepero Nina</cp:lastModifiedBy>
  <cp:revision>66</cp:revision>
  <dcterms:created xsi:type="dcterms:W3CDTF">2026-04-20T20:59:00Z</dcterms:created>
  <dcterms:modified xsi:type="dcterms:W3CDTF">2026-04-22T11:48:00Z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97deffb6c9b148b24331b699718cd2d8cc5e2f179114c1be6f9dc485f01a48cc</vt:lpwstr>
  </property>
</Properties>
</file>