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E79D67" w14:textId="77777777" w:rsidR="00833470" w:rsidRPr="00074402" w:rsidRDefault="00833470" w:rsidP="00833470">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77696" behindDoc="0" locked="0" layoutInCell="1" allowOverlap="1" wp14:anchorId="060D49BE" wp14:editId="46D2B317">
            <wp:simplePos x="0" y="0"/>
            <wp:positionH relativeFrom="column">
              <wp:posOffset>0</wp:posOffset>
            </wp:positionH>
            <wp:positionV relativeFrom="paragraph">
              <wp:posOffset>292100</wp:posOffset>
            </wp:positionV>
            <wp:extent cx="1809750" cy="723900"/>
            <wp:effectExtent l="0" t="0" r="0" b="0"/>
            <wp:wrapSquare wrapText="bothSides"/>
            <wp:docPr id="9" name="Picture 9"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08E6896" w14:textId="77777777" w:rsidR="00833470" w:rsidRPr="00074402" w:rsidRDefault="00833470" w:rsidP="00833470">
      <w:pPr>
        <w:spacing w:line="360" w:lineRule="auto"/>
        <w:rPr>
          <w:rFonts w:ascii="Arial" w:hAnsi="Arial" w:cs="Arial"/>
          <w:szCs w:val="24"/>
        </w:rPr>
      </w:pPr>
    </w:p>
    <w:p w14:paraId="624F191C" w14:textId="77777777" w:rsidR="00833470" w:rsidRPr="00074402" w:rsidRDefault="00833470" w:rsidP="00833470">
      <w:pPr>
        <w:spacing w:line="360" w:lineRule="auto"/>
        <w:rPr>
          <w:rFonts w:ascii="Arial" w:hAnsi="Arial" w:cs="Arial"/>
          <w:szCs w:val="24"/>
        </w:rPr>
      </w:pPr>
    </w:p>
    <w:p w14:paraId="0F83201D" w14:textId="77777777" w:rsidR="00833470" w:rsidRPr="00074402" w:rsidRDefault="00833470" w:rsidP="00833470">
      <w:pPr>
        <w:spacing w:line="360" w:lineRule="auto"/>
        <w:rPr>
          <w:rFonts w:ascii="Arial" w:hAnsi="Arial" w:cs="Arial"/>
          <w:szCs w:val="24"/>
        </w:rPr>
      </w:pPr>
    </w:p>
    <w:p w14:paraId="3473C351" w14:textId="77777777" w:rsidR="00833470" w:rsidRDefault="00833470" w:rsidP="00833470">
      <w:pPr>
        <w:tabs>
          <w:tab w:val="left" w:pos="6540"/>
        </w:tabs>
        <w:spacing w:line="360" w:lineRule="auto"/>
        <w:rPr>
          <w:rFonts w:ascii="Arial" w:hAnsi="Arial" w:cs="Arial"/>
          <w:sz w:val="28"/>
          <w:szCs w:val="28"/>
        </w:rPr>
      </w:pPr>
    </w:p>
    <w:p w14:paraId="5818B88A" w14:textId="1B391F5A" w:rsidR="00833470" w:rsidRPr="00DF1BAA" w:rsidRDefault="00833470" w:rsidP="00833470">
      <w:pPr>
        <w:tabs>
          <w:tab w:val="left" w:pos="6540"/>
        </w:tabs>
        <w:spacing w:line="360" w:lineRule="auto"/>
        <w:rPr>
          <w:rFonts w:ascii="Arial" w:hAnsi="Arial" w:cs="Arial"/>
          <w:sz w:val="28"/>
          <w:szCs w:val="28"/>
        </w:rPr>
      </w:pPr>
      <w:bookmarkStart w:id="0" w:name="_Hlk119323191"/>
      <w:r w:rsidRPr="00DF1BAA">
        <w:rPr>
          <w:rFonts w:ascii="Arial" w:hAnsi="Arial" w:cs="Arial"/>
          <w:b/>
          <w:bCs/>
          <w:sz w:val="28"/>
          <w:szCs w:val="28"/>
        </w:rPr>
        <w:t>Student name</w:t>
      </w:r>
      <w:r w:rsidRPr="00DF1BAA">
        <w:rPr>
          <w:rFonts w:ascii="Arial" w:hAnsi="Arial" w:cs="Arial"/>
          <w:sz w:val="28"/>
          <w:szCs w:val="28"/>
        </w:rPr>
        <w:t>:</w:t>
      </w:r>
      <w:r w:rsidR="00176BFC" w:rsidRPr="00DF1BAA">
        <w:rPr>
          <w:rFonts w:ascii="Arial" w:hAnsi="Arial" w:cs="Arial"/>
          <w:sz w:val="28"/>
          <w:szCs w:val="28"/>
        </w:rPr>
        <w:t xml:space="preserve"> </w:t>
      </w:r>
      <w:r w:rsidR="00DF1BAA" w:rsidRPr="00DF1BAA">
        <w:rPr>
          <w:rFonts w:ascii="Arial" w:hAnsi="Arial" w:cs="Arial"/>
          <w:sz w:val="28"/>
          <w:szCs w:val="28"/>
        </w:rPr>
        <w:t>Valeria Castro Ca</w:t>
      </w:r>
      <w:r w:rsidR="00DF1BAA">
        <w:rPr>
          <w:rFonts w:ascii="Arial" w:hAnsi="Arial" w:cs="Arial"/>
          <w:sz w:val="28"/>
          <w:szCs w:val="28"/>
        </w:rPr>
        <w:t xml:space="preserve">rdona </w:t>
      </w:r>
    </w:p>
    <w:p w14:paraId="476C763A" w14:textId="6E2A3F2A" w:rsidR="00833470" w:rsidRPr="00DF1BAA" w:rsidRDefault="00833470" w:rsidP="00833470">
      <w:pPr>
        <w:tabs>
          <w:tab w:val="left" w:pos="6540"/>
        </w:tabs>
        <w:spacing w:line="360" w:lineRule="auto"/>
        <w:rPr>
          <w:rFonts w:ascii="Arial" w:hAnsi="Arial" w:cs="Arial"/>
          <w:sz w:val="28"/>
          <w:szCs w:val="28"/>
        </w:rPr>
      </w:pPr>
      <w:r w:rsidRPr="00DF1BAA">
        <w:rPr>
          <w:rFonts w:ascii="Arial" w:hAnsi="Arial" w:cs="Arial"/>
          <w:b/>
          <w:bCs/>
          <w:sz w:val="28"/>
          <w:szCs w:val="28"/>
        </w:rPr>
        <w:t>Student ID</w:t>
      </w:r>
      <w:r w:rsidRPr="00DF1BAA">
        <w:rPr>
          <w:rFonts w:ascii="Arial" w:hAnsi="Arial" w:cs="Arial"/>
          <w:sz w:val="28"/>
          <w:szCs w:val="28"/>
        </w:rPr>
        <w:t>:</w:t>
      </w:r>
      <w:r w:rsidR="00176BFC" w:rsidRPr="00DF1BAA">
        <w:rPr>
          <w:rFonts w:ascii="Arial" w:hAnsi="Arial" w:cs="Arial"/>
          <w:sz w:val="28"/>
          <w:szCs w:val="28"/>
        </w:rPr>
        <w:t xml:space="preserve"> 244</w:t>
      </w:r>
      <w:r w:rsidR="00DF1BAA" w:rsidRPr="00DF1BAA">
        <w:rPr>
          <w:rFonts w:ascii="Arial" w:hAnsi="Arial" w:cs="Arial"/>
          <w:sz w:val="28"/>
          <w:szCs w:val="28"/>
        </w:rPr>
        <w:t>0837</w:t>
      </w:r>
    </w:p>
    <w:p w14:paraId="543E95E7" w14:textId="10C7EE25" w:rsidR="00833470" w:rsidRPr="00DF1BAA" w:rsidRDefault="00833470" w:rsidP="00833470">
      <w:pPr>
        <w:tabs>
          <w:tab w:val="left" w:pos="6540"/>
        </w:tabs>
        <w:spacing w:line="360" w:lineRule="auto"/>
        <w:rPr>
          <w:rFonts w:ascii="Arial" w:hAnsi="Arial" w:cs="Arial"/>
          <w:sz w:val="28"/>
          <w:szCs w:val="28"/>
        </w:rPr>
      </w:pPr>
      <w:r w:rsidRPr="00DF1BAA">
        <w:rPr>
          <w:rFonts w:ascii="Arial" w:hAnsi="Arial" w:cs="Arial"/>
          <w:b/>
          <w:bCs/>
          <w:sz w:val="28"/>
          <w:szCs w:val="28"/>
        </w:rPr>
        <w:t>Module name</w:t>
      </w:r>
      <w:r w:rsidRPr="00DF1BAA">
        <w:rPr>
          <w:rFonts w:ascii="Arial" w:hAnsi="Arial" w:cs="Arial"/>
          <w:sz w:val="28"/>
          <w:szCs w:val="28"/>
        </w:rPr>
        <w:t xml:space="preserve">: </w:t>
      </w:r>
      <w:r w:rsidR="0058230A" w:rsidRPr="00DF1BAA">
        <w:rPr>
          <w:rFonts w:ascii="Arial" w:hAnsi="Arial" w:cs="Arial"/>
          <w:sz w:val="28"/>
          <w:szCs w:val="28"/>
        </w:rPr>
        <w:t>Introduction to Health and Social Care</w:t>
      </w:r>
      <w:r w:rsidR="00DF1BAA">
        <w:rPr>
          <w:rFonts w:ascii="Arial" w:hAnsi="Arial" w:cs="Arial"/>
          <w:sz w:val="28"/>
          <w:szCs w:val="28"/>
        </w:rPr>
        <w:t>.</w:t>
      </w:r>
    </w:p>
    <w:p w14:paraId="0009AFB0" w14:textId="4505394E" w:rsidR="00833470" w:rsidRPr="0020413D" w:rsidRDefault="00833470" w:rsidP="00833470">
      <w:pPr>
        <w:tabs>
          <w:tab w:val="left" w:pos="6540"/>
        </w:tabs>
        <w:spacing w:line="360" w:lineRule="auto"/>
        <w:rPr>
          <w:rFonts w:ascii="Arial" w:hAnsi="Arial" w:cs="Arial"/>
          <w:sz w:val="28"/>
          <w:szCs w:val="28"/>
        </w:rPr>
      </w:pPr>
      <w:r w:rsidRPr="0020413D">
        <w:rPr>
          <w:rFonts w:ascii="Arial" w:hAnsi="Arial" w:cs="Arial"/>
          <w:b/>
          <w:bCs/>
          <w:sz w:val="28"/>
          <w:szCs w:val="28"/>
        </w:rPr>
        <w:t>Module code</w:t>
      </w:r>
      <w:r w:rsidRPr="0020413D">
        <w:rPr>
          <w:rFonts w:ascii="Arial" w:hAnsi="Arial" w:cs="Arial"/>
          <w:sz w:val="28"/>
          <w:szCs w:val="28"/>
        </w:rPr>
        <w:t>:</w:t>
      </w:r>
      <w:r w:rsidR="00DF1BAA">
        <w:rPr>
          <w:rFonts w:ascii="Arial" w:hAnsi="Arial" w:cs="Arial"/>
          <w:sz w:val="28"/>
          <w:szCs w:val="28"/>
        </w:rPr>
        <w:t xml:space="preserve"> </w:t>
      </w:r>
      <w:r w:rsidR="002F6DEC">
        <w:rPr>
          <w:rFonts w:ascii="Arial" w:hAnsi="Arial" w:cs="Arial"/>
          <w:sz w:val="28"/>
          <w:szCs w:val="28"/>
        </w:rPr>
        <w:t>(LCHS4003_LON)</w:t>
      </w:r>
    </w:p>
    <w:p w14:paraId="410C101D" w14:textId="25BE48CD" w:rsidR="00925D5E" w:rsidRDefault="00833470">
      <w:pPr>
        <w:sectPr w:rsidR="00925D5E">
          <w:headerReference w:type="default" r:id="rId10"/>
          <w:footerReference w:type="default" r:id="rId11"/>
          <w:pgSz w:w="11906" w:h="16838"/>
          <w:pgMar w:top="1440" w:right="1440" w:bottom="1440" w:left="1440" w:header="708" w:footer="708" w:gutter="0"/>
          <w:cols w:space="708"/>
          <w:docGrid w:linePitch="360"/>
        </w:sectPr>
      </w:pPr>
      <w:r w:rsidRPr="0020413D">
        <w:rPr>
          <w:rFonts w:ascii="Arial" w:hAnsi="Arial" w:cs="Arial"/>
          <w:b/>
          <w:bCs/>
          <w:sz w:val="28"/>
          <w:szCs w:val="28"/>
        </w:rPr>
        <w:t xml:space="preserve">Lecturer </w:t>
      </w:r>
      <w:bookmarkEnd w:id="0"/>
      <w:r w:rsidR="0058230A" w:rsidRPr="0020413D">
        <w:rPr>
          <w:rFonts w:ascii="Arial" w:hAnsi="Arial" w:cs="Arial"/>
          <w:b/>
          <w:bCs/>
          <w:sz w:val="28"/>
          <w:szCs w:val="28"/>
        </w:rPr>
        <w:t>name</w:t>
      </w:r>
      <w:r w:rsidR="0058230A" w:rsidRPr="0058230A">
        <w:rPr>
          <w:sz w:val="32"/>
          <w:szCs w:val="32"/>
        </w:rPr>
        <w:t>:</w:t>
      </w:r>
      <w:r w:rsidR="002F6DEC" w:rsidRPr="0058230A">
        <w:rPr>
          <w:sz w:val="32"/>
          <w:szCs w:val="32"/>
        </w:rPr>
        <w:t xml:space="preserve"> D</w:t>
      </w:r>
      <w:r w:rsidR="00DF1BAA">
        <w:rPr>
          <w:sz w:val="32"/>
          <w:szCs w:val="32"/>
        </w:rPr>
        <w:t>r</w:t>
      </w:r>
      <w:r w:rsidR="002F6DEC" w:rsidRPr="0058230A">
        <w:rPr>
          <w:sz w:val="32"/>
          <w:szCs w:val="32"/>
        </w:rPr>
        <w:t xml:space="preserve">. </w:t>
      </w:r>
      <w:r w:rsidR="0058230A" w:rsidRPr="0058230A">
        <w:rPr>
          <w:sz w:val="32"/>
          <w:szCs w:val="32"/>
        </w:rPr>
        <w:t>Mark Kane.</w:t>
      </w:r>
    </w:p>
    <w:p w14:paraId="3BA4751C" w14:textId="3841D066" w:rsidR="00833470" w:rsidRDefault="00176BFC" w:rsidP="00833470">
      <w:pPr>
        <w:rPr>
          <w:rFonts w:ascii="Arial" w:hAnsi="Arial" w:cs="Arial"/>
          <w:b/>
          <w:bCs/>
          <w:sz w:val="28"/>
          <w:szCs w:val="28"/>
        </w:rPr>
      </w:pPr>
      <w:r>
        <w:rPr>
          <w:rFonts w:ascii="Arial" w:hAnsi="Arial" w:cs="Arial"/>
          <w:b/>
          <w:bCs/>
          <w:sz w:val="28"/>
          <w:szCs w:val="28"/>
        </w:rPr>
        <w:lastRenderedPageBreak/>
        <w:t>Table of contents:</w:t>
      </w:r>
    </w:p>
    <w:p w14:paraId="0FE9F852" w14:textId="5833755E" w:rsidR="00176BFC" w:rsidRDefault="00176BFC" w:rsidP="00176BFC">
      <w:pPr>
        <w:pStyle w:val="ListParagraph"/>
        <w:numPr>
          <w:ilvl w:val="0"/>
          <w:numId w:val="1"/>
        </w:numPr>
        <w:rPr>
          <w:rFonts w:ascii="Arial" w:hAnsi="Arial" w:cs="Arial"/>
          <w:sz w:val="28"/>
          <w:szCs w:val="28"/>
        </w:rPr>
      </w:pPr>
      <w:proofErr w:type="spellStart"/>
      <w:r w:rsidRPr="00176BFC">
        <w:rPr>
          <w:rFonts w:ascii="Arial" w:hAnsi="Arial" w:cs="Arial"/>
          <w:sz w:val="28"/>
          <w:szCs w:val="28"/>
        </w:rPr>
        <w:t>Introductio</w:t>
      </w:r>
      <w:r w:rsidR="00C07F65">
        <w:rPr>
          <w:rFonts w:ascii="Arial" w:hAnsi="Arial" w:cs="Arial"/>
          <w:sz w:val="28"/>
          <w:szCs w:val="28"/>
        </w:rPr>
        <w:t>N</w:t>
      </w:r>
      <w:proofErr w:type="spellEnd"/>
    </w:p>
    <w:p w14:paraId="12D6384B" w14:textId="77777777" w:rsidR="0043742E" w:rsidRPr="00176BFC" w:rsidRDefault="0043742E" w:rsidP="0043742E">
      <w:pPr>
        <w:pStyle w:val="ListParagraph"/>
        <w:rPr>
          <w:rFonts w:ascii="Arial" w:hAnsi="Arial" w:cs="Arial"/>
          <w:sz w:val="28"/>
          <w:szCs w:val="28"/>
        </w:rPr>
      </w:pPr>
    </w:p>
    <w:p w14:paraId="2D07BAD3" w14:textId="57811CBE" w:rsidR="00176BFC" w:rsidRDefault="00176BFC" w:rsidP="00176BFC">
      <w:pPr>
        <w:pStyle w:val="ListParagraph"/>
        <w:numPr>
          <w:ilvl w:val="0"/>
          <w:numId w:val="1"/>
        </w:numPr>
        <w:rPr>
          <w:rFonts w:ascii="Arial" w:hAnsi="Arial" w:cs="Arial"/>
          <w:sz w:val="28"/>
          <w:szCs w:val="28"/>
        </w:rPr>
      </w:pPr>
      <w:r w:rsidRPr="00176BFC">
        <w:rPr>
          <w:rFonts w:ascii="Arial" w:hAnsi="Arial" w:cs="Arial"/>
          <w:sz w:val="28"/>
          <w:szCs w:val="28"/>
        </w:rPr>
        <w:t>The importance of communication models in the context of</w:t>
      </w:r>
      <w:r>
        <w:rPr>
          <w:rFonts w:ascii="Arial" w:hAnsi="Arial" w:cs="Arial"/>
          <w:sz w:val="28"/>
          <w:szCs w:val="28"/>
        </w:rPr>
        <w:t xml:space="preserve"> Mrs. Mann and daughter and the Equality Act 2010.</w:t>
      </w:r>
    </w:p>
    <w:p w14:paraId="3BB6F0A2" w14:textId="77777777" w:rsidR="0043742E" w:rsidRPr="0043742E" w:rsidRDefault="0043742E" w:rsidP="0043742E">
      <w:pPr>
        <w:pStyle w:val="ListParagraph"/>
        <w:rPr>
          <w:rFonts w:ascii="Arial" w:hAnsi="Arial" w:cs="Arial"/>
          <w:sz w:val="28"/>
          <w:szCs w:val="28"/>
        </w:rPr>
      </w:pPr>
    </w:p>
    <w:p w14:paraId="3B18A677" w14:textId="77777777" w:rsidR="0043742E" w:rsidRDefault="0043742E" w:rsidP="0043742E">
      <w:pPr>
        <w:pStyle w:val="ListParagraph"/>
        <w:rPr>
          <w:rFonts w:ascii="Arial" w:hAnsi="Arial" w:cs="Arial"/>
          <w:sz w:val="28"/>
          <w:szCs w:val="28"/>
        </w:rPr>
      </w:pPr>
    </w:p>
    <w:p w14:paraId="043143EE" w14:textId="1687DCE0" w:rsidR="00176BFC" w:rsidRDefault="00176BFC" w:rsidP="00176BFC">
      <w:pPr>
        <w:pStyle w:val="ListParagraph"/>
        <w:numPr>
          <w:ilvl w:val="0"/>
          <w:numId w:val="1"/>
        </w:numPr>
        <w:rPr>
          <w:rFonts w:ascii="Arial" w:hAnsi="Arial" w:cs="Arial"/>
          <w:sz w:val="28"/>
          <w:szCs w:val="28"/>
        </w:rPr>
      </w:pPr>
      <w:r>
        <w:rPr>
          <w:rFonts w:ascii="Arial" w:hAnsi="Arial" w:cs="Arial"/>
          <w:sz w:val="28"/>
          <w:szCs w:val="28"/>
        </w:rPr>
        <w:t>The key role of record keeping and the principles of the Data Protection Act 1018 when delivering care for Mrs. Mann and her daughter.</w:t>
      </w:r>
    </w:p>
    <w:p w14:paraId="15E23128" w14:textId="77777777" w:rsidR="0043742E" w:rsidRDefault="0043742E" w:rsidP="0043742E">
      <w:pPr>
        <w:pStyle w:val="ListParagraph"/>
        <w:rPr>
          <w:rFonts w:ascii="Arial" w:hAnsi="Arial" w:cs="Arial"/>
          <w:sz w:val="28"/>
          <w:szCs w:val="28"/>
        </w:rPr>
      </w:pPr>
    </w:p>
    <w:p w14:paraId="7C7C3DBC" w14:textId="46021D3E" w:rsidR="00176BFC" w:rsidRDefault="00176BFC" w:rsidP="00176BFC">
      <w:pPr>
        <w:pStyle w:val="ListParagraph"/>
        <w:numPr>
          <w:ilvl w:val="0"/>
          <w:numId w:val="1"/>
        </w:numPr>
        <w:rPr>
          <w:rFonts w:ascii="Arial" w:hAnsi="Arial" w:cs="Arial"/>
          <w:sz w:val="28"/>
          <w:szCs w:val="28"/>
        </w:rPr>
      </w:pPr>
      <w:r>
        <w:rPr>
          <w:rFonts w:ascii="Arial" w:hAnsi="Arial" w:cs="Arial"/>
          <w:sz w:val="28"/>
          <w:szCs w:val="28"/>
        </w:rPr>
        <w:t>Evaluating the scope and limitations of Mult Disciplinary Team (MDTs) and interprofessional working in the care of Mrs. Mann and her daughter.</w:t>
      </w:r>
    </w:p>
    <w:p w14:paraId="7D8D46EA" w14:textId="77777777" w:rsidR="0043742E" w:rsidRPr="0043742E" w:rsidRDefault="0043742E" w:rsidP="0043742E">
      <w:pPr>
        <w:pStyle w:val="ListParagraph"/>
        <w:rPr>
          <w:rFonts w:ascii="Arial" w:hAnsi="Arial" w:cs="Arial"/>
          <w:sz w:val="28"/>
          <w:szCs w:val="28"/>
        </w:rPr>
      </w:pPr>
    </w:p>
    <w:p w14:paraId="771862A5" w14:textId="77777777" w:rsidR="0043742E" w:rsidRDefault="0043742E" w:rsidP="0043742E">
      <w:pPr>
        <w:pStyle w:val="ListParagraph"/>
        <w:rPr>
          <w:rFonts w:ascii="Arial" w:hAnsi="Arial" w:cs="Arial"/>
          <w:sz w:val="28"/>
          <w:szCs w:val="28"/>
        </w:rPr>
      </w:pPr>
    </w:p>
    <w:p w14:paraId="667B4FDA" w14:textId="09A5AFE0" w:rsidR="00176BFC" w:rsidRPr="0043742E" w:rsidRDefault="0043742E" w:rsidP="0043742E">
      <w:pPr>
        <w:pStyle w:val="ListParagraph"/>
        <w:numPr>
          <w:ilvl w:val="1"/>
          <w:numId w:val="1"/>
        </w:numPr>
        <w:rPr>
          <w:rFonts w:ascii="Arial" w:hAnsi="Arial" w:cs="Arial"/>
          <w:sz w:val="28"/>
          <w:szCs w:val="28"/>
        </w:rPr>
      </w:pPr>
      <w:r w:rsidRPr="0043742E">
        <w:rPr>
          <w:rFonts w:ascii="Arial" w:hAnsi="Arial" w:cs="Arial"/>
          <w:sz w:val="28"/>
          <w:szCs w:val="28"/>
        </w:rPr>
        <w:t>Strategies for addressing and overcoming common challenges      encountered in MDT working when meeting the needs of Mrs. Mann and her daughter.</w:t>
      </w:r>
    </w:p>
    <w:p w14:paraId="57E11213" w14:textId="1404CD05" w:rsidR="0043742E" w:rsidRDefault="0043742E" w:rsidP="0043742E">
      <w:pPr>
        <w:rPr>
          <w:rFonts w:ascii="Arial" w:hAnsi="Arial" w:cs="Arial"/>
          <w:sz w:val="28"/>
          <w:szCs w:val="28"/>
        </w:rPr>
      </w:pPr>
      <w:r>
        <w:rPr>
          <w:rFonts w:ascii="Arial" w:hAnsi="Arial" w:cs="Arial"/>
          <w:sz w:val="28"/>
          <w:szCs w:val="28"/>
        </w:rPr>
        <w:t>5.0 Conclusion.</w:t>
      </w:r>
    </w:p>
    <w:p w14:paraId="2815FDC9" w14:textId="217B05AC" w:rsidR="0043742E" w:rsidRDefault="0043742E" w:rsidP="0043742E">
      <w:pPr>
        <w:rPr>
          <w:rFonts w:ascii="Arial" w:hAnsi="Arial" w:cs="Arial"/>
          <w:sz w:val="28"/>
          <w:szCs w:val="28"/>
        </w:rPr>
      </w:pPr>
      <w:r>
        <w:rPr>
          <w:rFonts w:ascii="Arial" w:hAnsi="Arial" w:cs="Arial"/>
          <w:sz w:val="28"/>
          <w:szCs w:val="28"/>
        </w:rPr>
        <w:t>6.0 References.</w:t>
      </w:r>
    </w:p>
    <w:p w14:paraId="6AFF598A" w14:textId="77777777" w:rsidR="0058230A" w:rsidRDefault="0058230A" w:rsidP="0043742E">
      <w:pPr>
        <w:rPr>
          <w:rFonts w:ascii="Arial" w:hAnsi="Arial" w:cs="Arial"/>
          <w:sz w:val="28"/>
          <w:szCs w:val="28"/>
        </w:rPr>
      </w:pPr>
    </w:p>
    <w:p w14:paraId="60429B44" w14:textId="77777777" w:rsidR="0058230A" w:rsidRDefault="0058230A" w:rsidP="0043742E">
      <w:pPr>
        <w:rPr>
          <w:rFonts w:ascii="Arial" w:hAnsi="Arial" w:cs="Arial"/>
          <w:sz w:val="28"/>
          <w:szCs w:val="28"/>
        </w:rPr>
      </w:pPr>
    </w:p>
    <w:p w14:paraId="46EFF60D" w14:textId="77777777" w:rsidR="0058230A" w:rsidRDefault="0058230A" w:rsidP="0043742E">
      <w:pPr>
        <w:rPr>
          <w:rFonts w:ascii="Arial" w:hAnsi="Arial" w:cs="Arial"/>
          <w:sz w:val="28"/>
          <w:szCs w:val="28"/>
        </w:rPr>
      </w:pPr>
    </w:p>
    <w:p w14:paraId="07BC5D62" w14:textId="77777777" w:rsidR="0058230A" w:rsidRDefault="0058230A" w:rsidP="0043742E">
      <w:pPr>
        <w:rPr>
          <w:rFonts w:ascii="Arial" w:hAnsi="Arial" w:cs="Arial"/>
          <w:sz w:val="28"/>
          <w:szCs w:val="28"/>
        </w:rPr>
      </w:pPr>
    </w:p>
    <w:p w14:paraId="0C4B410B" w14:textId="77777777" w:rsidR="0058230A" w:rsidRDefault="0058230A" w:rsidP="0043742E">
      <w:pPr>
        <w:rPr>
          <w:rFonts w:ascii="Arial" w:hAnsi="Arial" w:cs="Arial"/>
          <w:sz w:val="28"/>
          <w:szCs w:val="28"/>
        </w:rPr>
      </w:pPr>
    </w:p>
    <w:p w14:paraId="46398AA5" w14:textId="77777777" w:rsidR="0058230A" w:rsidRDefault="0058230A" w:rsidP="0043742E">
      <w:pPr>
        <w:rPr>
          <w:rFonts w:ascii="Arial" w:hAnsi="Arial" w:cs="Arial"/>
          <w:sz w:val="28"/>
          <w:szCs w:val="28"/>
        </w:rPr>
      </w:pPr>
    </w:p>
    <w:p w14:paraId="20C67EEA" w14:textId="77777777" w:rsidR="0058230A" w:rsidRDefault="0058230A" w:rsidP="0043742E">
      <w:pPr>
        <w:rPr>
          <w:rFonts w:ascii="Arial" w:hAnsi="Arial" w:cs="Arial"/>
          <w:sz w:val="28"/>
          <w:szCs w:val="28"/>
        </w:rPr>
      </w:pPr>
    </w:p>
    <w:p w14:paraId="5F531BF8" w14:textId="77777777" w:rsidR="0058230A" w:rsidRDefault="0058230A" w:rsidP="0043742E">
      <w:pPr>
        <w:rPr>
          <w:rFonts w:ascii="Arial" w:hAnsi="Arial" w:cs="Arial"/>
          <w:sz w:val="28"/>
          <w:szCs w:val="28"/>
        </w:rPr>
      </w:pPr>
    </w:p>
    <w:p w14:paraId="45B4362E" w14:textId="77777777" w:rsidR="0058230A" w:rsidRDefault="0058230A" w:rsidP="0043742E">
      <w:pPr>
        <w:rPr>
          <w:rFonts w:ascii="Arial" w:hAnsi="Arial" w:cs="Arial"/>
          <w:sz w:val="28"/>
          <w:szCs w:val="28"/>
        </w:rPr>
      </w:pPr>
    </w:p>
    <w:p w14:paraId="6F20A76D" w14:textId="77777777" w:rsidR="0058230A" w:rsidRDefault="0058230A" w:rsidP="0043742E">
      <w:pPr>
        <w:rPr>
          <w:rFonts w:ascii="Arial" w:hAnsi="Arial" w:cs="Arial"/>
          <w:sz w:val="28"/>
          <w:szCs w:val="28"/>
        </w:rPr>
      </w:pPr>
    </w:p>
    <w:p w14:paraId="44D2850C" w14:textId="77777777" w:rsidR="0058230A" w:rsidRDefault="0058230A" w:rsidP="0043742E">
      <w:pPr>
        <w:rPr>
          <w:rFonts w:ascii="Arial" w:hAnsi="Arial" w:cs="Arial"/>
          <w:sz w:val="28"/>
          <w:szCs w:val="28"/>
        </w:rPr>
      </w:pPr>
    </w:p>
    <w:p w14:paraId="4BCB599B" w14:textId="77777777" w:rsidR="0058230A" w:rsidRDefault="0058230A" w:rsidP="0043742E">
      <w:pPr>
        <w:rPr>
          <w:rFonts w:ascii="Arial" w:hAnsi="Arial" w:cs="Arial"/>
          <w:sz w:val="28"/>
          <w:szCs w:val="28"/>
        </w:rPr>
      </w:pPr>
    </w:p>
    <w:p w14:paraId="5C588A6A" w14:textId="77777777" w:rsidR="0058230A" w:rsidRPr="003963E5" w:rsidRDefault="0058230A" w:rsidP="003963E5">
      <w:pPr>
        <w:jc w:val="center"/>
        <w:rPr>
          <w:rFonts w:ascii="Arial" w:hAnsi="Arial" w:cs="Arial"/>
          <w:sz w:val="40"/>
          <w:szCs w:val="40"/>
          <w:u w:val="single"/>
        </w:rPr>
      </w:pPr>
    </w:p>
    <w:p w14:paraId="6A6C00AA" w14:textId="2C791802" w:rsidR="0058230A" w:rsidRPr="003963E5" w:rsidRDefault="0058230A" w:rsidP="003963E5">
      <w:pPr>
        <w:jc w:val="center"/>
        <w:rPr>
          <w:rFonts w:ascii="Arial" w:hAnsi="Arial" w:cs="Arial"/>
          <w:sz w:val="40"/>
          <w:szCs w:val="40"/>
          <w:u w:val="single"/>
        </w:rPr>
      </w:pPr>
      <w:r w:rsidRPr="003963E5">
        <w:rPr>
          <w:rFonts w:ascii="Arial" w:hAnsi="Arial" w:cs="Arial"/>
          <w:sz w:val="40"/>
          <w:szCs w:val="40"/>
          <w:u w:val="single"/>
        </w:rPr>
        <w:t>Introduction</w:t>
      </w:r>
    </w:p>
    <w:p w14:paraId="769D7EAD" w14:textId="77777777" w:rsidR="0058230A" w:rsidRDefault="0058230A" w:rsidP="0043742E">
      <w:pPr>
        <w:rPr>
          <w:rFonts w:ascii="Arial" w:hAnsi="Arial" w:cs="Arial"/>
          <w:sz w:val="28"/>
          <w:szCs w:val="28"/>
        </w:rPr>
      </w:pPr>
    </w:p>
    <w:p w14:paraId="2075C5C6" w14:textId="3B4BE2E9" w:rsidR="003963E5" w:rsidRPr="003963E5" w:rsidRDefault="003963E5" w:rsidP="0043742E">
      <w:pPr>
        <w:rPr>
          <w:rFonts w:ascii="Arial" w:hAnsi="Arial" w:cs="Arial"/>
        </w:rPr>
      </w:pPr>
      <w:r w:rsidRPr="003963E5">
        <w:rPr>
          <w:rFonts w:ascii="Arial" w:hAnsi="Arial" w:cs="Arial"/>
        </w:rPr>
        <w:t xml:space="preserve">Mrs Mann is a </w:t>
      </w:r>
      <w:proofErr w:type="gramStart"/>
      <w:r w:rsidRPr="003963E5">
        <w:rPr>
          <w:rFonts w:ascii="Arial" w:hAnsi="Arial" w:cs="Arial"/>
        </w:rPr>
        <w:t>72</w:t>
      </w:r>
      <w:r w:rsidR="00C174A9">
        <w:rPr>
          <w:rFonts w:ascii="Arial" w:hAnsi="Arial" w:cs="Arial"/>
        </w:rPr>
        <w:t xml:space="preserve"> </w:t>
      </w:r>
      <w:r w:rsidRPr="003963E5">
        <w:rPr>
          <w:rFonts w:ascii="Arial" w:hAnsi="Arial" w:cs="Arial"/>
        </w:rPr>
        <w:t>year</w:t>
      </w:r>
      <w:r w:rsidR="00C174A9">
        <w:rPr>
          <w:rFonts w:ascii="Arial" w:hAnsi="Arial" w:cs="Arial"/>
        </w:rPr>
        <w:t xml:space="preserve"> </w:t>
      </w:r>
      <w:r w:rsidRPr="003963E5">
        <w:rPr>
          <w:rFonts w:ascii="Arial" w:hAnsi="Arial" w:cs="Arial"/>
        </w:rPr>
        <w:t>old</w:t>
      </w:r>
      <w:proofErr w:type="gramEnd"/>
      <w:r w:rsidRPr="003963E5">
        <w:rPr>
          <w:rFonts w:ascii="Arial" w:hAnsi="Arial" w:cs="Arial"/>
        </w:rPr>
        <w:t xml:space="preserve"> woman living independently after hip replacement surgery. She receives domiciliary care twice daily and support from her GP and a community physiotherapist. She speaks limited English, which creates challenges in communication, record keeping and collaborative care. This report examines three critical areas of her care: effective communication using Berlo’s SMCR model, the importance of good administrative skills with reference to relevant legislation, and the value of multiagency collaboration in ensuring safe and person</w:t>
      </w:r>
      <w:r w:rsidRPr="003963E5">
        <w:rPr>
          <w:rFonts w:ascii="Arial" w:hAnsi="Arial" w:cs="Arial"/>
        </w:rPr>
        <w:noBreakHyphen/>
        <w:t>centred care.</w:t>
      </w:r>
    </w:p>
    <w:p w14:paraId="29BB43B6" w14:textId="77777777" w:rsidR="0058230A" w:rsidRDefault="0058230A" w:rsidP="0043742E">
      <w:pPr>
        <w:rPr>
          <w:rFonts w:ascii="Arial" w:hAnsi="Arial" w:cs="Arial"/>
          <w:sz w:val="28"/>
          <w:szCs w:val="28"/>
        </w:rPr>
      </w:pPr>
    </w:p>
    <w:p w14:paraId="6D4818E9" w14:textId="77777777" w:rsidR="0058230A" w:rsidRDefault="0058230A" w:rsidP="0043742E">
      <w:pPr>
        <w:rPr>
          <w:rFonts w:ascii="Arial" w:hAnsi="Arial" w:cs="Arial"/>
          <w:sz w:val="28"/>
          <w:szCs w:val="28"/>
        </w:rPr>
      </w:pPr>
    </w:p>
    <w:p w14:paraId="02AAC9CD" w14:textId="77777777" w:rsidR="0058230A" w:rsidRDefault="0058230A" w:rsidP="0043742E">
      <w:pPr>
        <w:rPr>
          <w:rFonts w:ascii="Arial" w:hAnsi="Arial" w:cs="Arial"/>
          <w:sz w:val="28"/>
          <w:szCs w:val="28"/>
        </w:rPr>
      </w:pPr>
    </w:p>
    <w:p w14:paraId="0EE63F04" w14:textId="77777777" w:rsidR="0058230A" w:rsidRDefault="0058230A" w:rsidP="0043742E">
      <w:pPr>
        <w:rPr>
          <w:rFonts w:ascii="Arial" w:hAnsi="Arial" w:cs="Arial"/>
          <w:sz w:val="28"/>
          <w:szCs w:val="28"/>
        </w:rPr>
      </w:pPr>
    </w:p>
    <w:p w14:paraId="17D417EE" w14:textId="77777777" w:rsidR="0058230A" w:rsidRDefault="0058230A" w:rsidP="0043742E">
      <w:pPr>
        <w:rPr>
          <w:rFonts w:ascii="Arial" w:hAnsi="Arial" w:cs="Arial"/>
          <w:sz w:val="28"/>
          <w:szCs w:val="28"/>
        </w:rPr>
      </w:pPr>
    </w:p>
    <w:p w14:paraId="1EC0CD76" w14:textId="77777777" w:rsidR="0058230A" w:rsidRDefault="0058230A" w:rsidP="0043742E">
      <w:pPr>
        <w:rPr>
          <w:rFonts w:ascii="Arial" w:hAnsi="Arial" w:cs="Arial"/>
          <w:sz w:val="28"/>
          <w:szCs w:val="28"/>
        </w:rPr>
      </w:pPr>
    </w:p>
    <w:p w14:paraId="6C7156B3" w14:textId="77777777" w:rsidR="0058230A" w:rsidRDefault="0058230A" w:rsidP="0043742E">
      <w:pPr>
        <w:rPr>
          <w:rFonts w:ascii="Arial" w:hAnsi="Arial" w:cs="Arial"/>
          <w:sz w:val="28"/>
          <w:szCs w:val="28"/>
        </w:rPr>
      </w:pPr>
    </w:p>
    <w:p w14:paraId="5C909F3B" w14:textId="77777777" w:rsidR="0058230A" w:rsidRDefault="0058230A" w:rsidP="0043742E">
      <w:pPr>
        <w:rPr>
          <w:rFonts w:ascii="Arial" w:hAnsi="Arial" w:cs="Arial"/>
          <w:sz w:val="28"/>
          <w:szCs w:val="28"/>
        </w:rPr>
      </w:pPr>
    </w:p>
    <w:p w14:paraId="42252573" w14:textId="77777777" w:rsidR="0058230A" w:rsidRDefault="0058230A" w:rsidP="0043742E">
      <w:pPr>
        <w:rPr>
          <w:rFonts w:ascii="Arial" w:hAnsi="Arial" w:cs="Arial"/>
          <w:sz w:val="28"/>
          <w:szCs w:val="28"/>
        </w:rPr>
      </w:pPr>
    </w:p>
    <w:p w14:paraId="630FC88B" w14:textId="77777777" w:rsidR="0058230A" w:rsidRDefault="0058230A" w:rsidP="0043742E">
      <w:pPr>
        <w:rPr>
          <w:rFonts w:ascii="Arial" w:hAnsi="Arial" w:cs="Arial"/>
          <w:sz w:val="28"/>
          <w:szCs w:val="28"/>
        </w:rPr>
      </w:pPr>
    </w:p>
    <w:p w14:paraId="1D8643C9" w14:textId="77777777" w:rsidR="0058230A" w:rsidRDefault="0058230A" w:rsidP="0043742E">
      <w:pPr>
        <w:rPr>
          <w:rFonts w:ascii="Arial" w:hAnsi="Arial" w:cs="Arial"/>
          <w:sz w:val="28"/>
          <w:szCs w:val="28"/>
        </w:rPr>
      </w:pPr>
    </w:p>
    <w:p w14:paraId="2228A2E0" w14:textId="77777777" w:rsidR="0058230A" w:rsidRDefault="0058230A" w:rsidP="0043742E">
      <w:pPr>
        <w:rPr>
          <w:rFonts w:ascii="Arial" w:hAnsi="Arial" w:cs="Arial"/>
          <w:sz w:val="28"/>
          <w:szCs w:val="28"/>
        </w:rPr>
      </w:pPr>
    </w:p>
    <w:p w14:paraId="0D18EEE2" w14:textId="77777777" w:rsidR="0058230A" w:rsidRDefault="0058230A" w:rsidP="0043742E">
      <w:pPr>
        <w:rPr>
          <w:rFonts w:ascii="Arial" w:hAnsi="Arial" w:cs="Arial"/>
          <w:sz w:val="28"/>
          <w:szCs w:val="28"/>
        </w:rPr>
      </w:pPr>
    </w:p>
    <w:p w14:paraId="25BD175F" w14:textId="77777777" w:rsidR="0058230A" w:rsidRDefault="0058230A" w:rsidP="0043742E">
      <w:pPr>
        <w:rPr>
          <w:rFonts w:ascii="Arial" w:hAnsi="Arial" w:cs="Arial"/>
          <w:sz w:val="28"/>
          <w:szCs w:val="28"/>
        </w:rPr>
      </w:pPr>
    </w:p>
    <w:p w14:paraId="5C1AAD36" w14:textId="77777777" w:rsidR="0058230A" w:rsidRDefault="0058230A" w:rsidP="0043742E">
      <w:pPr>
        <w:rPr>
          <w:rFonts w:ascii="Arial" w:hAnsi="Arial" w:cs="Arial"/>
          <w:sz w:val="28"/>
          <w:szCs w:val="28"/>
        </w:rPr>
      </w:pPr>
    </w:p>
    <w:p w14:paraId="27D68661" w14:textId="77777777" w:rsidR="0058230A" w:rsidRDefault="0058230A" w:rsidP="0043742E">
      <w:pPr>
        <w:rPr>
          <w:rFonts w:ascii="Arial" w:hAnsi="Arial" w:cs="Arial"/>
          <w:sz w:val="28"/>
          <w:szCs w:val="28"/>
        </w:rPr>
      </w:pPr>
    </w:p>
    <w:p w14:paraId="230CEC3D" w14:textId="77777777" w:rsidR="0058230A" w:rsidRDefault="0058230A" w:rsidP="0043742E">
      <w:pPr>
        <w:rPr>
          <w:rFonts w:ascii="Arial" w:hAnsi="Arial" w:cs="Arial"/>
          <w:sz w:val="28"/>
          <w:szCs w:val="28"/>
        </w:rPr>
      </w:pPr>
    </w:p>
    <w:p w14:paraId="55EF0866" w14:textId="77777777" w:rsidR="0058230A" w:rsidRDefault="0058230A" w:rsidP="0043742E">
      <w:pPr>
        <w:rPr>
          <w:rFonts w:ascii="Arial" w:hAnsi="Arial" w:cs="Arial"/>
          <w:sz w:val="28"/>
          <w:szCs w:val="28"/>
        </w:rPr>
      </w:pPr>
    </w:p>
    <w:p w14:paraId="0DE2E405" w14:textId="77777777" w:rsidR="0058230A" w:rsidRDefault="0058230A" w:rsidP="0043742E">
      <w:pPr>
        <w:rPr>
          <w:rFonts w:ascii="Arial" w:hAnsi="Arial" w:cs="Arial"/>
          <w:sz w:val="28"/>
          <w:szCs w:val="28"/>
        </w:rPr>
      </w:pPr>
    </w:p>
    <w:p w14:paraId="49CEA6D1" w14:textId="30F2FE48" w:rsidR="0058230A" w:rsidRDefault="0058230A" w:rsidP="00667587">
      <w:pPr>
        <w:jc w:val="center"/>
        <w:rPr>
          <w:rFonts w:ascii="Arial" w:hAnsi="Arial" w:cs="Arial"/>
          <w:sz w:val="32"/>
          <w:szCs w:val="32"/>
          <w:u w:val="single"/>
        </w:rPr>
      </w:pPr>
      <w:r w:rsidRPr="009D2E85">
        <w:rPr>
          <w:rFonts w:ascii="Arial" w:hAnsi="Arial" w:cs="Arial"/>
          <w:sz w:val="32"/>
          <w:szCs w:val="32"/>
          <w:u w:val="single"/>
        </w:rPr>
        <w:lastRenderedPageBreak/>
        <w:t>The importance of communication models in the context of Mrs. Mann and her daughter and the Equality Act 2010.</w:t>
      </w:r>
    </w:p>
    <w:p w14:paraId="64AD66A2" w14:textId="77777777" w:rsidR="000819DC" w:rsidRPr="000819DC" w:rsidRDefault="000819DC" w:rsidP="000819DC">
      <w:pPr>
        <w:rPr>
          <w:rFonts w:ascii="Arial" w:hAnsi="Arial" w:cs="Arial"/>
        </w:rPr>
      </w:pPr>
      <w:r w:rsidRPr="000819DC">
        <w:rPr>
          <w:rFonts w:ascii="Arial" w:hAnsi="Arial" w:cs="Arial"/>
        </w:rPr>
        <w:t>Effective communication is essential in health and social care, especially when supporting a service user with limited English. Poor communication can lead to misunderstandings, medication errors and reduced patient satisfaction. The Equality Act 2010 requires that services make reasonable adjustments to prevent discrimination and support equal access to care (Equality Act 2010). Berlo’s SMCR model helps structure communication in a way that improves clarity and understanding.</w:t>
      </w:r>
    </w:p>
    <w:p w14:paraId="6B4740F9" w14:textId="77777777" w:rsidR="000819DC" w:rsidRPr="000819DC" w:rsidRDefault="000819DC" w:rsidP="000819DC">
      <w:pPr>
        <w:jc w:val="center"/>
        <w:rPr>
          <w:rFonts w:ascii="Arial" w:hAnsi="Arial" w:cs="Arial"/>
          <w:sz w:val="32"/>
          <w:szCs w:val="32"/>
          <w:u w:val="single"/>
        </w:rPr>
      </w:pPr>
      <w:r w:rsidRPr="000819DC">
        <w:rPr>
          <w:rFonts w:ascii="Arial" w:hAnsi="Arial" w:cs="Arial"/>
          <w:sz w:val="32"/>
          <w:szCs w:val="32"/>
          <w:u w:val="single"/>
        </w:rPr>
        <w:t>Berlo’s model includes four components:</w:t>
      </w:r>
    </w:p>
    <w:p w14:paraId="27946E6B" w14:textId="46BAF6E7" w:rsidR="000819DC" w:rsidRPr="000819DC" w:rsidRDefault="000819DC" w:rsidP="000819DC">
      <w:pPr>
        <w:numPr>
          <w:ilvl w:val="0"/>
          <w:numId w:val="3"/>
        </w:numPr>
        <w:rPr>
          <w:rFonts w:ascii="Arial" w:hAnsi="Arial" w:cs="Arial"/>
        </w:rPr>
      </w:pPr>
      <w:proofErr w:type="gramStart"/>
      <w:r w:rsidRPr="000819DC">
        <w:rPr>
          <w:rFonts w:ascii="Arial" w:hAnsi="Arial" w:cs="Arial"/>
        </w:rPr>
        <w:t>Source :</w:t>
      </w:r>
      <w:proofErr w:type="gramEnd"/>
      <w:r w:rsidRPr="000819DC">
        <w:rPr>
          <w:rFonts w:ascii="Arial" w:hAnsi="Arial" w:cs="Arial"/>
        </w:rPr>
        <w:t xml:space="preserve"> The professional delivering information; they must be clear, culturally aware, and capable of tailoring language to the service user.</w:t>
      </w:r>
    </w:p>
    <w:p w14:paraId="045CD052" w14:textId="77777777" w:rsidR="000819DC" w:rsidRPr="000819DC" w:rsidRDefault="000819DC" w:rsidP="000819DC">
      <w:pPr>
        <w:numPr>
          <w:ilvl w:val="0"/>
          <w:numId w:val="3"/>
        </w:numPr>
        <w:rPr>
          <w:rFonts w:ascii="Arial" w:hAnsi="Arial" w:cs="Arial"/>
        </w:rPr>
      </w:pPr>
      <w:r w:rsidRPr="000819DC">
        <w:rPr>
          <w:rFonts w:ascii="Arial" w:hAnsi="Arial" w:cs="Arial"/>
        </w:rPr>
        <w:t>Message: The content of the communication, which should be concise, relevant and adapted to Mrs Mann’s language level.</w:t>
      </w:r>
    </w:p>
    <w:p w14:paraId="77B09E45" w14:textId="77777777" w:rsidR="000819DC" w:rsidRPr="000819DC" w:rsidRDefault="000819DC" w:rsidP="000819DC">
      <w:pPr>
        <w:numPr>
          <w:ilvl w:val="0"/>
          <w:numId w:val="3"/>
        </w:numPr>
        <w:rPr>
          <w:rFonts w:ascii="Arial" w:hAnsi="Arial" w:cs="Arial"/>
        </w:rPr>
      </w:pPr>
      <w:r w:rsidRPr="000819DC">
        <w:rPr>
          <w:rFonts w:ascii="Arial" w:hAnsi="Arial" w:cs="Arial"/>
        </w:rPr>
        <w:t>Channel: The medium used (e.g. verbal explanation, visual cues, translated written notes or interpreters).</w:t>
      </w:r>
    </w:p>
    <w:p w14:paraId="4DB4BE04" w14:textId="77777777" w:rsidR="000819DC" w:rsidRDefault="000819DC" w:rsidP="000819DC">
      <w:pPr>
        <w:numPr>
          <w:ilvl w:val="0"/>
          <w:numId w:val="3"/>
        </w:numPr>
        <w:rPr>
          <w:rFonts w:ascii="Arial" w:hAnsi="Arial" w:cs="Arial"/>
        </w:rPr>
      </w:pPr>
      <w:r w:rsidRPr="000819DC">
        <w:rPr>
          <w:rFonts w:ascii="Arial" w:hAnsi="Arial" w:cs="Arial"/>
        </w:rPr>
        <w:t>Receiver: Mrs Mann, whose comprehension is influenced by language ability and cultural context.</w:t>
      </w:r>
    </w:p>
    <w:p w14:paraId="5E432D16" w14:textId="098BCAF4" w:rsidR="00C07F65" w:rsidRPr="000819DC" w:rsidRDefault="00C07F65" w:rsidP="00C07F65">
      <w:pPr>
        <w:rPr>
          <w:rFonts w:ascii="Arial" w:hAnsi="Arial" w:cs="Arial"/>
        </w:rPr>
      </w:pPr>
      <w:r>
        <w:rPr>
          <w:rFonts w:ascii="Arial" w:hAnsi="Arial" w:cs="Arial"/>
        </w:rPr>
        <w:t xml:space="preserve">According to LSPM (2025) </w:t>
      </w:r>
      <w:r w:rsidRPr="00C07F65">
        <w:rPr>
          <w:rFonts w:ascii="Arial" w:hAnsi="Arial" w:cs="Arial"/>
        </w:rPr>
        <w:t>In the world of communication studies, one model stands out for its simplicity and effectiveness The Berlo's SMCR Model. Developed by David Berlo in 1960, this model has been widely used to understand the process of communication and its impact on various aspects of society.</w:t>
      </w:r>
    </w:p>
    <w:p w14:paraId="29EA9086" w14:textId="77777777" w:rsidR="000819DC" w:rsidRPr="000819DC" w:rsidRDefault="000819DC" w:rsidP="000819DC">
      <w:pPr>
        <w:rPr>
          <w:rFonts w:ascii="Arial" w:hAnsi="Arial" w:cs="Arial"/>
        </w:rPr>
      </w:pPr>
      <w:r w:rsidRPr="000819DC">
        <w:rPr>
          <w:rFonts w:ascii="Arial" w:hAnsi="Arial" w:cs="Arial"/>
        </w:rPr>
        <w:t>Using the SMCR framework increases the likelihood that important information about medication changes, care needs and rehabilitation will be understood correctly. It also emphasises the need for professional interpreters in clinical interactions, rather than relying solely on family members.</w:t>
      </w:r>
    </w:p>
    <w:p w14:paraId="26B71BD4" w14:textId="77777777" w:rsidR="000819DC" w:rsidRPr="000819DC" w:rsidRDefault="000819DC" w:rsidP="000819DC">
      <w:pPr>
        <w:jc w:val="center"/>
        <w:rPr>
          <w:rFonts w:ascii="Arial" w:hAnsi="Arial" w:cs="Arial"/>
          <w:b/>
          <w:bCs/>
          <w:sz w:val="32"/>
          <w:szCs w:val="32"/>
          <w:u w:val="single"/>
        </w:rPr>
      </w:pPr>
      <w:r w:rsidRPr="000819DC">
        <w:rPr>
          <w:rFonts w:ascii="Arial" w:hAnsi="Arial" w:cs="Arial"/>
          <w:b/>
          <w:bCs/>
          <w:sz w:val="32"/>
          <w:szCs w:val="32"/>
          <w:u w:val="single"/>
        </w:rPr>
        <w:t>Key Points</w:t>
      </w:r>
    </w:p>
    <w:p w14:paraId="59B361DD" w14:textId="77777777" w:rsidR="000819DC" w:rsidRPr="000819DC" w:rsidRDefault="000819DC" w:rsidP="000819DC">
      <w:pPr>
        <w:numPr>
          <w:ilvl w:val="0"/>
          <w:numId w:val="4"/>
        </w:numPr>
        <w:rPr>
          <w:rFonts w:ascii="Arial" w:hAnsi="Arial" w:cs="Arial"/>
        </w:rPr>
      </w:pPr>
      <w:r w:rsidRPr="000819DC">
        <w:rPr>
          <w:rFonts w:ascii="Arial" w:hAnsi="Arial" w:cs="Arial"/>
        </w:rPr>
        <w:t>Communication must be adapted to Mrs Mann’s language ability and comprehension.</w:t>
      </w:r>
    </w:p>
    <w:p w14:paraId="51BE50EC" w14:textId="77777777" w:rsidR="000819DC" w:rsidRPr="000819DC" w:rsidRDefault="000819DC" w:rsidP="000819DC">
      <w:pPr>
        <w:numPr>
          <w:ilvl w:val="0"/>
          <w:numId w:val="4"/>
        </w:numPr>
        <w:rPr>
          <w:rFonts w:ascii="Arial" w:hAnsi="Arial" w:cs="Arial"/>
        </w:rPr>
      </w:pPr>
      <w:r w:rsidRPr="000819DC">
        <w:rPr>
          <w:rFonts w:ascii="Arial" w:hAnsi="Arial" w:cs="Arial"/>
        </w:rPr>
        <w:t>Professional interpreters should be used for important clinical discussions.</w:t>
      </w:r>
    </w:p>
    <w:p w14:paraId="0D334E52" w14:textId="77777777" w:rsidR="000819DC" w:rsidRPr="000819DC" w:rsidRDefault="000819DC" w:rsidP="000819DC">
      <w:pPr>
        <w:numPr>
          <w:ilvl w:val="0"/>
          <w:numId w:val="4"/>
        </w:numPr>
        <w:rPr>
          <w:rFonts w:ascii="Arial" w:hAnsi="Arial" w:cs="Arial"/>
        </w:rPr>
      </w:pPr>
      <w:r w:rsidRPr="000819DC">
        <w:rPr>
          <w:rFonts w:ascii="Arial" w:hAnsi="Arial" w:cs="Arial"/>
        </w:rPr>
        <w:t>Messages should be clear, simple and culturally appropriate.</w:t>
      </w:r>
    </w:p>
    <w:p w14:paraId="04505870" w14:textId="77777777" w:rsidR="000819DC" w:rsidRPr="000819DC" w:rsidRDefault="000819DC" w:rsidP="000819DC">
      <w:pPr>
        <w:numPr>
          <w:ilvl w:val="0"/>
          <w:numId w:val="4"/>
        </w:numPr>
        <w:rPr>
          <w:rFonts w:ascii="Arial" w:hAnsi="Arial" w:cs="Arial"/>
        </w:rPr>
      </w:pPr>
      <w:r w:rsidRPr="000819DC">
        <w:rPr>
          <w:rFonts w:ascii="Arial" w:hAnsi="Arial" w:cs="Arial"/>
        </w:rPr>
        <w:t>Choosing the right channel (verbal, visual, written in Urdu) improves understanding.</w:t>
      </w:r>
    </w:p>
    <w:p w14:paraId="195D8074" w14:textId="77777777" w:rsidR="000819DC" w:rsidRPr="000819DC" w:rsidRDefault="000819DC" w:rsidP="000819DC">
      <w:pPr>
        <w:numPr>
          <w:ilvl w:val="0"/>
          <w:numId w:val="4"/>
        </w:numPr>
        <w:rPr>
          <w:rFonts w:ascii="Arial" w:hAnsi="Arial" w:cs="Arial"/>
        </w:rPr>
      </w:pPr>
      <w:r w:rsidRPr="000819DC">
        <w:rPr>
          <w:rFonts w:ascii="Arial" w:hAnsi="Arial" w:cs="Arial"/>
        </w:rPr>
        <w:t>Checking that the receiver (Mrs Mann) has understood reduces risk of error.</w:t>
      </w:r>
    </w:p>
    <w:p w14:paraId="61534E09" w14:textId="77777777" w:rsidR="000819DC" w:rsidRPr="009D2E85" w:rsidRDefault="000819DC" w:rsidP="009D2E85">
      <w:pPr>
        <w:jc w:val="center"/>
        <w:rPr>
          <w:rFonts w:ascii="Arial" w:hAnsi="Arial" w:cs="Arial"/>
          <w:sz w:val="32"/>
          <w:szCs w:val="32"/>
          <w:u w:val="single"/>
        </w:rPr>
      </w:pPr>
    </w:p>
    <w:p w14:paraId="4908E74E" w14:textId="77777777" w:rsidR="0058230A" w:rsidRDefault="0058230A" w:rsidP="0043742E">
      <w:pPr>
        <w:rPr>
          <w:rFonts w:ascii="Arial" w:hAnsi="Arial" w:cs="Arial"/>
          <w:sz w:val="28"/>
          <w:szCs w:val="28"/>
        </w:rPr>
      </w:pPr>
    </w:p>
    <w:p w14:paraId="366B6EAC" w14:textId="77777777" w:rsidR="00E10751" w:rsidRDefault="00E10751" w:rsidP="0043742E">
      <w:pPr>
        <w:rPr>
          <w:rFonts w:ascii="Arial" w:hAnsi="Arial" w:cs="Arial"/>
          <w:sz w:val="28"/>
          <w:szCs w:val="28"/>
        </w:rPr>
      </w:pPr>
    </w:p>
    <w:p w14:paraId="21F3FFB8" w14:textId="77777777" w:rsidR="00DB7EAB" w:rsidRDefault="00DB7EAB" w:rsidP="0043742E">
      <w:pPr>
        <w:rPr>
          <w:rFonts w:ascii="Arial" w:hAnsi="Arial" w:cs="Arial"/>
          <w:sz w:val="28"/>
          <w:szCs w:val="28"/>
        </w:rPr>
      </w:pPr>
    </w:p>
    <w:p w14:paraId="02B220E9" w14:textId="77777777" w:rsidR="00DB7EAB" w:rsidRDefault="00DB7EAB" w:rsidP="0043742E">
      <w:pPr>
        <w:rPr>
          <w:rFonts w:ascii="Arial" w:hAnsi="Arial" w:cs="Arial"/>
          <w:sz w:val="28"/>
          <w:szCs w:val="28"/>
        </w:rPr>
      </w:pPr>
    </w:p>
    <w:p w14:paraId="0B054BAF" w14:textId="77777777" w:rsidR="00DB7EAB" w:rsidRDefault="00DB7EAB" w:rsidP="0043742E">
      <w:pPr>
        <w:rPr>
          <w:rFonts w:ascii="Arial" w:hAnsi="Arial" w:cs="Arial"/>
          <w:sz w:val="28"/>
          <w:szCs w:val="28"/>
        </w:rPr>
      </w:pPr>
    </w:p>
    <w:p w14:paraId="098A9E6C" w14:textId="06A53595" w:rsidR="0058230A" w:rsidRPr="00251054" w:rsidRDefault="0058230A" w:rsidP="00251054">
      <w:pPr>
        <w:jc w:val="center"/>
        <w:rPr>
          <w:rFonts w:ascii="Arial" w:hAnsi="Arial" w:cs="Arial"/>
          <w:sz w:val="28"/>
          <w:szCs w:val="28"/>
          <w:u w:val="single"/>
        </w:rPr>
      </w:pPr>
      <w:r w:rsidRPr="00251054">
        <w:rPr>
          <w:rFonts w:ascii="Arial" w:hAnsi="Arial" w:cs="Arial"/>
          <w:sz w:val="28"/>
          <w:szCs w:val="28"/>
          <w:u w:val="single"/>
        </w:rPr>
        <w:t>The key role of record keeping and principle of the Data Protection Act 2018 when delivering care for Mrs. Mann and her daughter.</w:t>
      </w:r>
    </w:p>
    <w:p w14:paraId="37E13F81" w14:textId="77777777" w:rsidR="0058230A" w:rsidRDefault="0058230A" w:rsidP="0043742E">
      <w:pPr>
        <w:rPr>
          <w:rFonts w:ascii="Arial" w:hAnsi="Arial" w:cs="Arial"/>
          <w:sz w:val="28"/>
          <w:szCs w:val="28"/>
        </w:rPr>
      </w:pPr>
    </w:p>
    <w:p w14:paraId="15BF70CF" w14:textId="237E38CE" w:rsidR="00251054" w:rsidRPr="00251054" w:rsidRDefault="00251054" w:rsidP="00251054">
      <w:pPr>
        <w:rPr>
          <w:rFonts w:ascii="Arial" w:hAnsi="Arial" w:cs="Arial"/>
        </w:rPr>
      </w:pPr>
      <w:r w:rsidRPr="00251054">
        <w:rPr>
          <w:rFonts w:ascii="Arial" w:hAnsi="Arial" w:cs="Arial"/>
        </w:rPr>
        <w:t>Keeping accurate records is essential for Mrs Mann’s care. It helps all professionals</w:t>
      </w:r>
      <w:r w:rsidR="00C174A9">
        <w:rPr>
          <w:rFonts w:ascii="Arial" w:hAnsi="Arial" w:cs="Arial"/>
        </w:rPr>
        <w:t xml:space="preserve"> </w:t>
      </w:r>
      <w:r w:rsidRPr="00251054">
        <w:rPr>
          <w:rFonts w:ascii="Arial" w:hAnsi="Arial" w:cs="Arial"/>
        </w:rPr>
        <w:t>care workers, GP, and physiotherapist</w:t>
      </w:r>
      <w:r w:rsidR="00C174A9">
        <w:rPr>
          <w:rFonts w:ascii="Arial" w:hAnsi="Arial" w:cs="Arial"/>
        </w:rPr>
        <w:t xml:space="preserve"> </w:t>
      </w:r>
      <w:r w:rsidRPr="00251054">
        <w:rPr>
          <w:rFonts w:ascii="Arial" w:hAnsi="Arial" w:cs="Arial"/>
        </w:rPr>
        <w:t>know her condition, medications, and progress, ensuring safety and consistent care. It also allows her daughter to support her safely, especially with language interpretation.</w:t>
      </w:r>
    </w:p>
    <w:p w14:paraId="6C577ACE" w14:textId="77777777" w:rsidR="00251054" w:rsidRPr="00251054" w:rsidRDefault="00251054" w:rsidP="00251054">
      <w:pPr>
        <w:rPr>
          <w:rFonts w:ascii="Arial" w:hAnsi="Arial" w:cs="Arial"/>
          <w:sz w:val="28"/>
          <w:szCs w:val="28"/>
        </w:rPr>
      </w:pPr>
      <w:r w:rsidRPr="00251054">
        <w:rPr>
          <w:rFonts w:ascii="Arial" w:hAnsi="Arial" w:cs="Arial"/>
        </w:rPr>
        <w:t xml:space="preserve">The </w:t>
      </w:r>
      <w:r w:rsidRPr="00251054">
        <w:rPr>
          <w:rFonts w:ascii="Arial" w:hAnsi="Arial" w:cs="Arial"/>
          <w:b/>
          <w:bCs/>
        </w:rPr>
        <w:t>Data Protection Act 2018</w:t>
      </w:r>
      <w:r w:rsidRPr="00251054">
        <w:rPr>
          <w:rFonts w:ascii="Arial" w:hAnsi="Arial" w:cs="Arial"/>
        </w:rPr>
        <w:t xml:space="preserve"> ensures that her personal and health information is kept secure, accurate, and shared only with people involved in her care. Information should be used fairly, stored safely, and shared with her daughter only if Mrs Mann agrees. Together, good record keeping and data protection help provide safe, organised, and respectful care</w:t>
      </w:r>
      <w:r w:rsidRPr="00251054">
        <w:rPr>
          <w:rFonts w:ascii="Arial" w:hAnsi="Arial" w:cs="Arial"/>
          <w:sz w:val="28"/>
          <w:szCs w:val="28"/>
        </w:rPr>
        <w:t>.</w:t>
      </w:r>
    </w:p>
    <w:p w14:paraId="0D230604" w14:textId="77777777" w:rsidR="00624AC4" w:rsidRDefault="00624AC4" w:rsidP="00624AC4">
      <w:pPr>
        <w:jc w:val="center"/>
        <w:rPr>
          <w:rFonts w:ascii="Arial" w:hAnsi="Arial" w:cs="Arial"/>
          <w:sz w:val="28"/>
          <w:szCs w:val="28"/>
          <w:u w:val="single"/>
        </w:rPr>
      </w:pPr>
    </w:p>
    <w:p w14:paraId="065B3CDF" w14:textId="483750C9" w:rsidR="0058230A" w:rsidRPr="00624AC4" w:rsidRDefault="0058230A" w:rsidP="00624AC4">
      <w:pPr>
        <w:jc w:val="center"/>
        <w:rPr>
          <w:rFonts w:ascii="Arial" w:hAnsi="Arial" w:cs="Arial"/>
          <w:sz w:val="28"/>
          <w:szCs w:val="28"/>
          <w:u w:val="single"/>
        </w:rPr>
      </w:pPr>
      <w:r w:rsidRPr="00624AC4">
        <w:rPr>
          <w:rFonts w:ascii="Arial" w:hAnsi="Arial" w:cs="Arial"/>
          <w:sz w:val="28"/>
          <w:szCs w:val="28"/>
          <w:u w:val="single"/>
        </w:rPr>
        <w:t xml:space="preserve">Evaluating the scope and limitations of Mult </w:t>
      </w:r>
      <w:proofErr w:type="spellStart"/>
      <w:r w:rsidRPr="00624AC4">
        <w:rPr>
          <w:rFonts w:ascii="Arial" w:hAnsi="Arial" w:cs="Arial"/>
          <w:sz w:val="28"/>
          <w:szCs w:val="28"/>
          <w:u w:val="single"/>
        </w:rPr>
        <w:t>Displinary</w:t>
      </w:r>
      <w:proofErr w:type="spellEnd"/>
      <w:r w:rsidRPr="00624AC4">
        <w:rPr>
          <w:rFonts w:ascii="Arial" w:hAnsi="Arial" w:cs="Arial"/>
          <w:sz w:val="28"/>
          <w:szCs w:val="28"/>
          <w:u w:val="single"/>
        </w:rPr>
        <w:t xml:space="preserve"> Team (</w:t>
      </w:r>
      <w:r w:rsidR="00AC7A4C" w:rsidRPr="00624AC4">
        <w:rPr>
          <w:rFonts w:ascii="Arial" w:hAnsi="Arial" w:cs="Arial"/>
          <w:sz w:val="28"/>
          <w:szCs w:val="28"/>
          <w:u w:val="single"/>
        </w:rPr>
        <w:t>MDTs) and interprofessional working in the care of Mrs. Mann and her daughter.</w:t>
      </w:r>
    </w:p>
    <w:p w14:paraId="729E512F" w14:textId="4F025019" w:rsidR="00624AC4" w:rsidRPr="00624AC4" w:rsidRDefault="00624AC4" w:rsidP="00624AC4">
      <w:pPr>
        <w:rPr>
          <w:rFonts w:ascii="Arial" w:hAnsi="Arial" w:cs="Arial"/>
        </w:rPr>
      </w:pPr>
      <w:r w:rsidRPr="00624AC4">
        <w:rPr>
          <w:rFonts w:ascii="Arial" w:hAnsi="Arial" w:cs="Arial"/>
        </w:rPr>
        <w:t xml:space="preserve">Multidisciplinary </w:t>
      </w:r>
      <w:proofErr w:type="gramStart"/>
      <w:r w:rsidRPr="00624AC4">
        <w:rPr>
          <w:rFonts w:ascii="Arial" w:hAnsi="Arial" w:cs="Arial"/>
        </w:rPr>
        <w:t>teams  involve</w:t>
      </w:r>
      <w:proofErr w:type="gramEnd"/>
      <w:r w:rsidRPr="00624AC4">
        <w:rPr>
          <w:rFonts w:ascii="Arial" w:hAnsi="Arial" w:cs="Arial"/>
        </w:rPr>
        <w:t xml:space="preserve"> professionals from different areas, such as care workers, the GP, and the physiotherapist, working together to provide coordinated care for Mrs Mann. They allow holistic support, ensure that all aspects of her health are considered, and help her daughter assist safely. Effective </w:t>
      </w:r>
      <w:proofErr w:type="spellStart"/>
      <w:r w:rsidRPr="00624AC4">
        <w:rPr>
          <w:rFonts w:ascii="Arial" w:hAnsi="Arial" w:cs="Arial"/>
        </w:rPr>
        <w:t>M</w:t>
      </w:r>
      <w:r w:rsidR="00C174A9">
        <w:rPr>
          <w:rFonts w:ascii="Arial" w:hAnsi="Arial" w:cs="Arial"/>
        </w:rPr>
        <w:t>ulti</w:t>
      </w:r>
      <w:r w:rsidRPr="00624AC4">
        <w:rPr>
          <w:rFonts w:ascii="Arial" w:hAnsi="Arial" w:cs="Arial"/>
        </w:rPr>
        <w:t>D</w:t>
      </w:r>
      <w:r w:rsidR="00C174A9">
        <w:rPr>
          <w:rFonts w:ascii="Arial" w:hAnsi="Arial" w:cs="Arial"/>
        </w:rPr>
        <w:t>isciplinary</w:t>
      </w:r>
      <w:proofErr w:type="spellEnd"/>
      <w:r w:rsidR="00C174A9">
        <w:rPr>
          <w:rFonts w:ascii="Arial" w:hAnsi="Arial" w:cs="Arial"/>
        </w:rPr>
        <w:t xml:space="preserve"> </w:t>
      </w:r>
      <w:r w:rsidRPr="00624AC4">
        <w:rPr>
          <w:rFonts w:ascii="Arial" w:hAnsi="Arial" w:cs="Arial"/>
        </w:rPr>
        <w:t>T</w:t>
      </w:r>
      <w:r w:rsidR="00C174A9">
        <w:rPr>
          <w:rFonts w:ascii="Arial" w:hAnsi="Arial" w:cs="Arial"/>
        </w:rPr>
        <w:t xml:space="preserve">eam </w:t>
      </w:r>
      <w:r w:rsidRPr="00624AC4">
        <w:rPr>
          <w:rFonts w:ascii="Arial" w:hAnsi="Arial" w:cs="Arial"/>
        </w:rPr>
        <w:t>working can reduce errors, improve rehabilitation outcomes, and make decision-making more efficient (Nancarrow et al., 2013).</w:t>
      </w:r>
    </w:p>
    <w:p w14:paraId="3E9D8012" w14:textId="77777777" w:rsidR="00624AC4" w:rsidRPr="00624AC4" w:rsidRDefault="00624AC4" w:rsidP="00624AC4">
      <w:pPr>
        <w:rPr>
          <w:rFonts w:ascii="Arial" w:hAnsi="Arial" w:cs="Arial"/>
        </w:rPr>
      </w:pPr>
      <w:r w:rsidRPr="00624AC4">
        <w:rPr>
          <w:rFonts w:ascii="Arial" w:hAnsi="Arial" w:cs="Arial"/>
        </w:rPr>
        <w:t>However, MDTs also have limitations. Communication issues, unclear roles, time pressures, and reliance on her daughter for interpretation can lead to delays or misunderstandings. To address these challenges, clear role definitions, regular updates, and structured communication are essential (Reeves et al., 2017).</w:t>
      </w:r>
    </w:p>
    <w:p w14:paraId="3B470017" w14:textId="77777777" w:rsidR="00624AC4" w:rsidRPr="00624AC4" w:rsidRDefault="00624AC4" w:rsidP="00624AC4">
      <w:pPr>
        <w:rPr>
          <w:rFonts w:ascii="Arial" w:hAnsi="Arial" w:cs="Arial"/>
          <w:b/>
          <w:bCs/>
        </w:rPr>
      </w:pPr>
      <w:r w:rsidRPr="00624AC4">
        <w:rPr>
          <w:rFonts w:ascii="Arial" w:hAnsi="Arial" w:cs="Arial"/>
          <w:b/>
          <w:bCs/>
        </w:rPr>
        <w:t>Key Points</w:t>
      </w:r>
    </w:p>
    <w:p w14:paraId="2DDB4C1F" w14:textId="77777777" w:rsidR="00624AC4" w:rsidRPr="00624AC4" w:rsidRDefault="00624AC4" w:rsidP="00624AC4">
      <w:pPr>
        <w:numPr>
          <w:ilvl w:val="0"/>
          <w:numId w:val="5"/>
        </w:numPr>
        <w:rPr>
          <w:rFonts w:ascii="Arial" w:hAnsi="Arial" w:cs="Arial"/>
        </w:rPr>
      </w:pPr>
      <w:r w:rsidRPr="00624AC4">
        <w:rPr>
          <w:rFonts w:ascii="Arial" w:hAnsi="Arial" w:cs="Arial"/>
        </w:rPr>
        <w:t>MDTs provide holistic, coordinated care.</w:t>
      </w:r>
    </w:p>
    <w:p w14:paraId="51040BF7" w14:textId="77777777" w:rsidR="00624AC4" w:rsidRPr="00624AC4" w:rsidRDefault="00624AC4" w:rsidP="00624AC4">
      <w:pPr>
        <w:numPr>
          <w:ilvl w:val="0"/>
          <w:numId w:val="5"/>
        </w:numPr>
        <w:rPr>
          <w:rFonts w:ascii="Arial" w:hAnsi="Arial" w:cs="Arial"/>
        </w:rPr>
      </w:pPr>
      <w:r w:rsidRPr="00624AC4">
        <w:rPr>
          <w:rFonts w:ascii="Arial" w:hAnsi="Arial" w:cs="Arial"/>
        </w:rPr>
        <w:t>Shared care plans improve communication and safety.</w:t>
      </w:r>
    </w:p>
    <w:p w14:paraId="234BE03E" w14:textId="77777777" w:rsidR="00624AC4" w:rsidRPr="00624AC4" w:rsidRDefault="00624AC4" w:rsidP="00624AC4">
      <w:pPr>
        <w:numPr>
          <w:ilvl w:val="0"/>
          <w:numId w:val="5"/>
        </w:numPr>
        <w:rPr>
          <w:rFonts w:ascii="Arial" w:hAnsi="Arial" w:cs="Arial"/>
        </w:rPr>
      </w:pPr>
      <w:r w:rsidRPr="00624AC4">
        <w:rPr>
          <w:rFonts w:ascii="Arial" w:hAnsi="Arial" w:cs="Arial"/>
        </w:rPr>
        <w:t>Collaboration can improve recovery and reduce errors.</w:t>
      </w:r>
    </w:p>
    <w:p w14:paraId="30E67860" w14:textId="77777777" w:rsidR="00624AC4" w:rsidRPr="00624AC4" w:rsidRDefault="00624AC4" w:rsidP="00624AC4">
      <w:pPr>
        <w:numPr>
          <w:ilvl w:val="0"/>
          <w:numId w:val="5"/>
        </w:numPr>
        <w:rPr>
          <w:rFonts w:ascii="Arial" w:hAnsi="Arial" w:cs="Arial"/>
        </w:rPr>
      </w:pPr>
      <w:r w:rsidRPr="00624AC4">
        <w:rPr>
          <w:rFonts w:ascii="Arial" w:hAnsi="Arial" w:cs="Arial"/>
        </w:rPr>
        <w:t>Limitations: communication barriers, role confusion, time pressures, reliance on family.</w:t>
      </w:r>
    </w:p>
    <w:p w14:paraId="611C4EF3" w14:textId="77777777" w:rsidR="00AC7A4C" w:rsidRPr="00624AC4" w:rsidRDefault="00AC7A4C" w:rsidP="00624AC4">
      <w:pPr>
        <w:ind w:left="720"/>
        <w:rPr>
          <w:rFonts w:ascii="Arial" w:hAnsi="Arial" w:cs="Arial"/>
          <w:sz w:val="28"/>
          <w:szCs w:val="28"/>
        </w:rPr>
      </w:pPr>
    </w:p>
    <w:p w14:paraId="563AA54D" w14:textId="77777777" w:rsidR="00C174A9" w:rsidRDefault="00C174A9" w:rsidP="00B06801">
      <w:pPr>
        <w:jc w:val="center"/>
        <w:rPr>
          <w:rFonts w:ascii="Arial" w:hAnsi="Arial" w:cs="Arial"/>
          <w:sz w:val="28"/>
          <w:szCs w:val="28"/>
          <w:u w:val="single"/>
        </w:rPr>
      </w:pPr>
    </w:p>
    <w:p w14:paraId="2C4BC499" w14:textId="77777777" w:rsidR="00C174A9" w:rsidRDefault="00C174A9" w:rsidP="00B06801">
      <w:pPr>
        <w:jc w:val="center"/>
        <w:rPr>
          <w:rFonts w:ascii="Arial" w:hAnsi="Arial" w:cs="Arial"/>
          <w:sz w:val="28"/>
          <w:szCs w:val="28"/>
          <w:u w:val="single"/>
        </w:rPr>
      </w:pPr>
    </w:p>
    <w:p w14:paraId="1D2B1F52" w14:textId="22E452DE" w:rsidR="00AC7A4C" w:rsidRPr="00B06801" w:rsidRDefault="00AC7A4C" w:rsidP="00B06801">
      <w:pPr>
        <w:jc w:val="center"/>
        <w:rPr>
          <w:rFonts w:ascii="Arial" w:hAnsi="Arial" w:cs="Arial"/>
          <w:sz w:val="28"/>
          <w:szCs w:val="28"/>
          <w:u w:val="single"/>
        </w:rPr>
      </w:pPr>
      <w:r w:rsidRPr="00B06801">
        <w:rPr>
          <w:rFonts w:ascii="Arial" w:hAnsi="Arial" w:cs="Arial"/>
          <w:sz w:val="28"/>
          <w:szCs w:val="28"/>
          <w:u w:val="single"/>
        </w:rPr>
        <w:lastRenderedPageBreak/>
        <w:t>Strategies for addressing and overcoming common challenges encountered in MDT working when meeting the needs of Mrs. Mann and her daughter.</w:t>
      </w:r>
    </w:p>
    <w:p w14:paraId="2C75A195" w14:textId="37122B86" w:rsidR="004D46DC" w:rsidRPr="004D46DC" w:rsidRDefault="004D46DC" w:rsidP="004D46DC">
      <w:pPr>
        <w:rPr>
          <w:rFonts w:ascii="Arial" w:hAnsi="Arial" w:cs="Arial"/>
        </w:rPr>
      </w:pPr>
      <w:r w:rsidRPr="004D46DC">
        <w:rPr>
          <w:rFonts w:ascii="Arial" w:hAnsi="Arial" w:cs="Arial"/>
        </w:rPr>
        <w:t>Multidisciplinary team (MDT) working can face challenges such as communication gaps, unclear professional roles, time pressures, and reliance on Mrs Mann’s daughter for interpretation. To overcome these issues, the team needs structured and consistent communication. Using professional interpreters instead of depending on the daughter helps prevent misunderstandings and reduces pressure on the family (NICE, 2016). Clear role definitions and shared responsibilities make it easier for each professional</w:t>
      </w:r>
      <w:r w:rsidR="00C07F65">
        <w:rPr>
          <w:rFonts w:ascii="Arial" w:hAnsi="Arial" w:cs="Arial"/>
        </w:rPr>
        <w:t xml:space="preserve"> </w:t>
      </w:r>
      <w:r w:rsidRPr="004D46DC">
        <w:rPr>
          <w:rFonts w:ascii="Arial" w:hAnsi="Arial" w:cs="Arial"/>
        </w:rPr>
        <w:t>care staff, GP and physiotherapist</w:t>
      </w:r>
      <w:r w:rsidR="00C07F65">
        <w:rPr>
          <w:rFonts w:ascii="Arial" w:hAnsi="Arial" w:cs="Arial"/>
        </w:rPr>
        <w:t xml:space="preserve"> </w:t>
      </w:r>
      <w:r w:rsidRPr="004D46DC">
        <w:rPr>
          <w:rFonts w:ascii="Arial" w:hAnsi="Arial" w:cs="Arial"/>
        </w:rPr>
        <w:t xml:space="preserve">to understand their part in her care. </w:t>
      </w:r>
      <w:proofErr w:type="gramStart"/>
      <w:r w:rsidRPr="004D46DC">
        <w:rPr>
          <w:rFonts w:ascii="Arial" w:hAnsi="Arial" w:cs="Arial"/>
        </w:rPr>
        <w:t>Regular short MDT check-ins,</w:t>
      </w:r>
      <w:proofErr w:type="gramEnd"/>
      <w:r w:rsidRPr="004D46DC">
        <w:rPr>
          <w:rFonts w:ascii="Arial" w:hAnsi="Arial" w:cs="Arial"/>
        </w:rPr>
        <w:t xml:space="preserve"> shared digital notes and standardised care plans support the flow of information and reduce delays (Reeves et al., 2017). By creating predictable communication pathways and encouraging open, respectful teamwork, the MDT can work more effectively and provide safe, coordinated care for both Mrs Mann and her daughter.</w:t>
      </w:r>
    </w:p>
    <w:p w14:paraId="37C48AE6" w14:textId="77777777" w:rsidR="004D46DC" w:rsidRPr="004D46DC" w:rsidRDefault="004D46DC" w:rsidP="004D46DC">
      <w:pPr>
        <w:rPr>
          <w:rFonts w:ascii="Arial" w:hAnsi="Arial" w:cs="Arial"/>
          <w:b/>
          <w:bCs/>
        </w:rPr>
      </w:pPr>
      <w:r w:rsidRPr="004D46DC">
        <w:rPr>
          <w:rFonts w:ascii="Arial" w:hAnsi="Arial" w:cs="Arial"/>
          <w:b/>
          <w:bCs/>
        </w:rPr>
        <w:t>Key Points</w:t>
      </w:r>
    </w:p>
    <w:p w14:paraId="0A11751F" w14:textId="77777777" w:rsidR="004D46DC" w:rsidRPr="004D46DC" w:rsidRDefault="004D46DC" w:rsidP="004D46DC">
      <w:pPr>
        <w:numPr>
          <w:ilvl w:val="0"/>
          <w:numId w:val="6"/>
        </w:numPr>
        <w:rPr>
          <w:rFonts w:ascii="Arial" w:hAnsi="Arial" w:cs="Arial"/>
        </w:rPr>
      </w:pPr>
      <w:r w:rsidRPr="004D46DC">
        <w:rPr>
          <w:rFonts w:ascii="Arial" w:hAnsi="Arial" w:cs="Arial"/>
        </w:rPr>
        <w:t xml:space="preserve">Use </w:t>
      </w:r>
      <w:r w:rsidRPr="004D46DC">
        <w:rPr>
          <w:rFonts w:ascii="Arial" w:hAnsi="Arial" w:cs="Arial"/>
          <w:b/>
          <w:bCs/>
        </w:rPr>
        <w:t>professional interpreters</w:t>
      </w:r>
      <w:r w:rsidRPr="004D46DC">
        <w:rPr>
          <w:rFonts w:ascii="Arial" w:hAnsi="Arial" w:cs="Arial"/>
        </w:rPr>
        <w:t xml:space="preserve"> to ensure accurate communication (NICE, 2016).</w:t>
      </w:r>
    </w:p>
    <w:p w14:paraId="5AC6D863" w14:textId="77777777" w:rsidR="004D46DC" w:rsidRPr="004D46DC" w:rsidRDefault="004D46DC" w:rsidP="004D46DC">
      <w:pPr>
        <w:numPr>
          <w:ilvl w:val="0"/>
          <w:numId w:val="6"/>
        </w:numPr>
        <w:rPr>
          <w:rFonts w:ascii="Arial" w:hAnsi="Arial" w:cs="Arial"/>
        </w:rPr>
      </w:pPr>
      <w:r w:rsidRPr="004D46DC">
        <w:rPr>
          <w:rFonts w:ascii="Arial" w:hAnsi="Arial" w:cs="Arial"/>
        </w:rPr>
        <w:t xml:space="preserve">Define </w:t>
      </w:r>
      <w:r w:rsidRPr="004D46DC">
        <w:rPr>
          <w:rFonts w:ascii="Arial" w:hAnsi="Arial" w:cs="Arial"/>
          <w:b/>
          <w:bCs/>
        </w:rPr>
        <w:t>clear roles and responsibilities</w:t>
      </w:r>
      <w:r w:rsidRPr="004D46DC">
        <w:rPr>
          <w:rFonts w:ascii="Arial" w:hAnsi="Arial" w:cs="Arial"/>
        </w:rPr>
        <w:t xml:space="preserve"> within the MDT.</w:t>
      </w:r>
    </w:p>
    <w:p w14:paraId="19683BAA" w14:textId="77777777" w:rsidR="004D46DC" w:rsidRPr="004D46DC" w:rsidRDefault="004D46DC" w:rsidP="004D46DC">
      <w:pPr>
        <w:numPr>
          <w:ilvl w:val="0"/>
          <w:numId w:val="6"/>
        </w:numPr>
        <w:rPr>
          <w:rFonts w:ascii="Arial" w:hAnsi="Arial" w:cs="Arial"/>
        </w:rPr>
      </w:pPr>
      <w:r w:rsidRPr="004D46DC">
        <w:rPr>
          <w:rFonts w:ascii="Arial" w:hAnsi="Arial" w:cs="Arial"/>
        </w:rPr>
        <w:t xml:space="preserve">Hold </w:t>
      </w:r>
      <w:r w:rsidRPr="004D46DC">
        <w:rPr>
          <w:rFonts w:ascii="Arial" w:hAnsi="Arial" w:cs="Arial"/>
          <w:b/>
          <w:bCs/>
        </w:rPr>
        <w:t>regular brief MDT updates</w:t>
      </w:r>
      <w:r w:rsidRPr="004D46DC">
        <w:rPr>
          <w:rFonts w:ascii="Arial" w:hAnsi="Arial" w:cs="Arial"/>
        </w:rPr>
        <w:t xml:space="preserve"> to maintain coordination.</w:t>
      </w:r>
    </w:p>
    <w:p w14:paraId="4EC5993C" w14:textId="77777777" w:rsidR="004D46DC" w:rsidRPr="004D46DC" w:rsidRDefault="004D46DC" w:rsidP="004D46DC">
      <w:pPr>
        <w:numPr>
          <w:ilvl w:val="0"/>
          <w:numId w:val="6"/>
        </w:numPr>
        <w:rPr>
          <w:rFonts w:ascii="Arial" w:hAnsi="Arial" w:cs="Arial"/>
        </w:rPr>
      </w:pPr>
      <w:r w:rsidRPr="004D46DC">
        <w:rPr>
          <w:rFonts w:ascii="Arial" w:hAnsi="Arial" w:cs="Arial"/>
        </w:rPr>
        <w:t xml:space="preserve">Share </w:t>
      </w:r>
      <w:r w:rsidRPr="004D46DC">
        <w:rPr>
          <w:rFonts w:ascii="Arial" w:hAnsi="Arial" w:cs="Arial"/>
          <w:b/>
          <w:bCs/>
        </w:rPr>
        <w:t>digital records and care plans</w:t>
      </w:r>
      <w:r w:rsidRPr="004D46DC">
        <w:rPr>
          <w:rFonts w:ascii="Arial" w:hAnsi="Arial" w:cs="Arial"/>
        </w:rPr>
        <w:t xml:space="preserve"> to keep information consistent (Reeves et al., 2017).</w:t>
      </w:r>
    </w:p>
    <w:p w14:paraId="0D9480A5" w14:textId="77777777" w:rsidR="004D46DC" w:rsidRPr="004D46DC" w:rsidRDefault="004D46DC" w:rsidP="004D46DC">
      <w:pPr>
        <w:numPr>
          <w:ilvl w:val="0"/>
          <w:numId w:val="6"/>
        </w:numPr>
        <w:rPr>
          <w:rFonts w:ascii="Arial" w:hAnsi="Arial" w:cs="Arial"/>
        </w:rPr>
      </w:pPr>
      <w:r w:rsidRPr="004D46DC">
        <w:rPr>
          <w:rFonts w:ascii="Arial" w:hAnsi="Arial" w:cs="Arial"/>
        </w:rPr>
        <w:t xml:space="preserve">Provide a </w:t>
      </w:r>
      <w:r w:rsidRPr="004D46DC">
        <w:rPr>
          <w:rFonts w:ascii="Arial" w:hAnsi="Arial" w:cs="Arial"/>
          <w:b/>
          <w:bCs/>
        </w:rPr>
        <w:t>single contact point</w:t>
      </w:r>
      <w:r w:rsidRPr="004D46DC">
        <w:rPr>
          <w:rFonts w:ascii="Arial" w:hAnsi="Arial" w:cs="Arial"/>
        </w:rPr>
        <w:t xml:space="preserve"> for the daughter to reduce confusion.</w:t>
      </w:r>
    </w:p>
    <w:p w14:paraId="1517F85C" w14:textId="77777777" w:rsidR="004D46DC" w:rsidRPr="004D46DC" w:rsidRDefault="004D46DC" w:rsidP="004D46DC">
      <w:pPr>
        <w:numPr>
          <w:ilvl w:val="0"/>
          <w:numId w:val="6"/>
        </w:numPr>
        <w:rPr>
          <w:rFonts w:ascii="Arial" w:hAnsi="Arial" w:cs="Arial"/>
        </w:rPr>
      </w:pPr>
      <w:r w:rsidRPr="004D46DC">
        <w:rPr>
          <w:rFonts w:ascii="Arial" w:hAnsi="Arial" w:cs="Arial"/>
        </w:rPr>
        <w:t xml:space="preserve">Promote a </w:t>
      </w:r>
      <w:r w:rsidRPr="004D46DC">
        <w:rPr>
          <w:rFonts w:ascii="Arial" w:hAnsi="Arial" w:cs="Arial"/>
          <w:b/>
          <w:bCs/>
        </w:rPr>
        <w:t>collaborative culture</w:t>
      </w:r>
      <w:r w:rsidRPr="004D46DC">
        <w:rPr>
          <w:rFonts w:ascii="Arial" w:hAnsi="Arial" w:cs="Arial"/>
        </w:rPr>
        <w:t xml:space="preserve"> built on openness and respect.</w:t>
      </w:r>
    </w:p>
    <w:p w14:paraId="381D573F" w14:textId="77777777" w:rsidR="00AC7A4C" w:rsidRDefault="00AC7A4C" w:rsidP="0043742E">
      <w:pPr>
        <w:rPr>
          <w:rFonts w:ascii="Arial" w:hAnsi="Arial" w:cs="Arial"/>
          <w:sz w:val="28"/>
          <w:szCs w:val="28"/>
        </w:rPr>
      </w:pPr>
    </w:p>
    <w:p w14:paraId="62EF1D53" w14:textId="77777777" w:rsidR="00AC7A4C" w:rsidRDefault="00AC7A4C" w:rsidP="0043742E">
      <w:pPr>
        <w:rPr>
          <w:rFonts w:ascii="Arial" w:hAnsi="Arial" w:cs="Arial"/>
          <w:sz w:val="28"/>
          <w:szCs w:val="28"/>
        </w:rPr>
      </w:pPr>
    </w:p>
    <w:p w14:paraId="1294EFF1" w14:textId="77777777" w:rsidR="00AC7A4C" w:rsidRDefault="00AC7A4C" w:rsidP="0043742E">
      <w:pPr>
        <w:rPr>
          <w:rFonts w:ascii="Arial" w:hAnsi="Arial" w:cs="Arial"/>
          <w:sz w:val="28"/>
          <w:szCs w:val="28"/>
        </w:rPr>
      </w:pPr>
    </w:p>
    <w:p w14:paraId="180728A6" w14:textId="77777777" w:rsidR="00AC7A4C" w:rsidRDefault="00AC7A4C" w:rsidP="0043742E">
      <w:pPr>
        <w:rPr>
          <w:rFonts w:ascii="Arial" w:hAnsi="Arial" w:cs="Arial"/>
          <w:sz w:val="28"/>
          <w:szCs w:val="28"/>
        </w:rPr>
      </w:pPr>
    </w:p>
    <w:p w14:paraId="0A0316BF" w14:textId="77777777" w:rsidR="00AC7A4C" w:rsidRDefault="00AC7A4C" w:rsidP="0043742E">
      <w:pPr>
        <w:rPr>
          <w:rFonts w:ascii="Arial" w:hAnsi="Arial" w:cs="Arial"/>
          <w:sz w:val="28"/>
          <w:szCs w:val="28"/>
        </w:rPr>
      </w:pPr>
    </w:p>
    <w:p w14:paraId="281B4A90" w14:textId="77777777" w:rsidR="00AC7A4C" w:rsidRDefault="00AC7A4C" w:rsidP="0043742E">
      <w:pPr>
        <w:rPr>
          <w:rFonts w:ascii="Arial" w:hAnsi="Arial" w:cs="Arial"/>
          <w:sz w:val="28"/>
          <w:szCs w:val="28"/>
        </w:rPr>
      </w:pPr>
    </w:p>
    <w:p w14:paraId="6ACCC74A" w14:textId="77777777" w:rsidR="00AC7A4C" w:rsidRDefault="00AC7A4C" w:rsidP="0043742E">
      <w:pPr>
        <w:rPr>
          <w:rFonts w:ascii="Arial" w:hAnsi="Arial" w:cs="Arial"/>
          <w:sz w:val="28"/>
          <w:szCs w:val="28"/>
        </w:rPr>
      </w:pPr>
    </w:p>
    <w:p w14:paraId="0419AF5A" w14:textId="77777777" w:rsidR="00AC7A4C" w:rsidRDefault="00AC7A4C" w:rsidP="0043742E">
      <w:pPr>
        <w:rPr>
          <w:rFonts w:ascii="Arial" w:hAnsi="Arial" w:cs="Arial"/>
          <w:sz w:val="28"/>
          <w:szCs w:val="28"/>
        </w:rPr>
      </w:pPr>
    </w:p>
    <w:p w14:paraId="182808BC" w14:textId="77777777" w:rsidR="00AC7A4C" w:rsidRDefault="00AC7A4C" w:rsidP="0043742E">
      <w:pPr>
        <w:rPr>
          <w:rFonts w:ascii="Arial" w:hAnsi="Arial" w:cs="Arial"/>
          <w:sz w:val="28"/>
          <w:szCs w:val="28"/>
        </w:rPr>
      </w:pPr>
    </w:p>
    <w:p w14:paraId="081D60FA" w14:textId="77777777" w:rsidR="00AC7A4C" w:rsidRDefault="00AC7A4C" w:rsidP="0043742E">
      <w:pPr>
        <w:rPr>
          <w:rFonts w:ascii="Arial" w:hAnsi="Arial" w:cs="Arial"/>
          <w:sz w:val="28"/>
          <w:szCs w:val="28"/>
        </w:rPr>
      </w:pPr>
    </w:p>
    <w:p w14:paraId="1B7B4E6F" w14:textId="77777777" w:rsidR="00AC7A4C" w:rsidRDefault="00AC7A4C" w:rsidP="0043742E">
      <w:pPr>
        <w:rPr>
          <w:rFonts w:ascii="Arial" w:hAnsi="Arial" w:cs="Arial"/>
          <w:sz w:val="28"/>
          <w:szCs w:val="28"/>
        </w:rPr>
      </w:pPr>
    </w:p>
    <w:p w14:paraId="1F16BACB" w14:textId="77777777" w:rsidR="00AC7A4C" w:rsidRDefault="00AC7A4C" w:rsidP="0043742E">
      <w:pPr>
        <w:rPr>
          <w:rFonts w:ascii="Arial" w:hAnsi="Arial" w:cs="Arial"/>
          <w:sz w:val="28"/>
          <w:szCs w:val="28"/>
        </w:rPr>
      </w:pPr>
    </w:p>
    <w:p w14:paraId="56E2851C" w14:textId="77777777" w:rsidR="00AC7A4C" w:rsidRDefault="00AC7A4C" w:rsidP="0043742E">
      <w:pPr>
        <w:rPr>
          <w:rFonts w:ascii="Arial" w:hAnsi="Arial" w:cs="Arial"/>
          <w:sz w:val="28"/>
          <w:szCs w:val="28"/>
        </w:rPr>
      </w:pPr>
    </w:p>
    <w:p w14:paraId="299E9068" w14:textId="77777777" w:rsidR="00AC7A4C" w:rsidRDefault="00AC7A4C" w:rsidP="0043742E">
      <w:pPr>
        <w:rPr>
          <w:rFonts w:ascii="Arial" w:hAnsi="Arial" w:cs="Arial"/>
          <w:sz w:val="28"/>
          <w:szCs w:val="28"/>
        </w:rPr>
      </w:pPr>
    </w:p>
    <w:p w14:paraId="587A82AF" w14:textId="77777777" w:rsidR="00AC7A4C" w:rsidRDefault="00AC7A4C" w:rsidP="0043742E">
      <w:pPr>
        <w:rPr>
          <w:rFonts w:ascii="Arial" w:hAnsi="Arial" w:cs="Arial"/>
          <w:sz w:val="28"/>
          <w:szCs w:val="28"/>
        </w:rPr>
      </w:pPr>
    </w:p>
    <w:p w14:paraId="31DC988C" w14:textId="77777777" w:rsidR="00AC7A4C" w:rsidRDefault="00AC7A4C" w:rsidP="0043742E">
      <w:pPr>
        <w:rPr>
          <w:rFonts w:ascii="Arial" w:hAnsi="Arial" w:cs="Arial"/>
          <w:sz w:val="28"/>
          <w:szCs w:val="28"/>
        </w:rPr>
      </w:pPr>
    </w:p>
    <w:p w14:paraId="7ECFADF6" w14:textId="77777777" w:rsidR="00C07F65" w:rsidRDefault="00C07F65" w:rsidP="0043742E">
      <w:pPr>
        <w:rPr>
          <w:rFonts w:ascii="Arial" w:hAnsi="Arial" w:cs="Arial"/>
          <w:sz w:val="28"/>
          <w:szCs w:val="28"/>
        </w:rPr>
      </w:pPr>
    </w:p>
    <w:p w14:paraId="5B0B899B" w14:textId="2840EDFA" w:rsidR="00AC7A4C" w:rsidRPr="00C07F65" w:rsidRDefault="00C07F65" w:rsidP="00C07F65">
      <w:pPr>
        <w:jc w:val="center"/>
        <w:rPr>
          <w:rFonts w:ascii="Arial" w:hAnsi="Arial" w:cs="Arial"/>
          <w:sz w:val="28"/>
          <w:szCs w:val="28"/>
          <w:u w:val="single"/>
        </w:rPr>
      </w:pPr>
      <w:r w:rsidRPr="00C07F65">
        <w:rPr>
          <w:rFonts w:ascii="Arial" w:hAnsi="Arial" w:cs="Arial"/>
          <w:sz w:val="28"/>
          <w:szCs w:val="28"/>
          <w:u w:val="single"/>
        </w:rPr>
        <w:t>CONCLUSION</w:t>
      </w:r>
    </w:p>
    <w:p w14:paraId="73763632" w14:textId="77777777" w:rsidR="00C174A9" w:rsidRDefault="00C07F65" w:rsidP="0043742E">
      <w:pPr>
        <w:rPr>
          <w:rFonts w:ascii="Arial" w:hAnsi="Arial" w:cs="Arial"/>
        </w:rPr>
      </w:pPr>
      <w:r w:rsidRPr="00C07F65">
        <w:rPr>
          <w:rFonts w:ascii="Arial" w:hAnsi="Arial" w:cs="Arial"/>
        </w:rPr>
        <w:t xml:space="preserve">In conclusion Mrs Mann case shows how the communication its important and essential for </w:t>
      </w:r>
      <w:r w:rsidRPr="00C07F65">
        <w:rPr>
          <w:rFonts w:ascii="Arial" w:hAnsi="Arial" w:cs="Arial"/>
        </w:rPr>
        <w:t>helps ensure that both Mrs Mann and her daughter understand her care and can participate confidently</w:t>
      </w:r>
      <w:r w:rsidRPr="00C07F65">
        <w:rPr>
          <w:rFonts w:ascii="Arial" w:hAnsi="Arial" w:cs="Arial"/>
        </w:rPr>
        <w:t>.</w:t>
      </w:r>
      <w:r w:rsidRPr="00C07F65">
        <w:t xml:space="preserve"> </w:t>
      </w:r>
      <w:r w:rsidRPr="00C07F65">
        <w:rPr>
          <w:rFonts w:ascii="Arial" w:hAnsi="Arial" w:cs="Arial"/>
        </w:rPr>
        <w:t>Good administrative practice, supported by the Data Protection Act 2018, protects her personal information and ensures that records are accurate and shared appropriately. Effective MDT working, with clear roles and structured communication, supports coordination between the GP, physiotherapist, and care workers, helping to prevent errors and improve her recovery. When these elements come together, they create a safer, more supportive care experience for Mrs Mann and her daughter.</w:t>
      </w:r>
    </w:p>
    <w:p w14:paraId="4AC7BA04" w14:textId="40E9C428" w:rsidR="00AC7A4C" w:rsidRDefault="00AC7A4C" w:rsidP="00C174A9">
      <w:pPr>
        <w:jc w:val="center"/>
        <w:rPr>
          <w:rFonts w:ascii="Arial" w:hAnsi="Arial" w:cs="Arial"/>
          <w:sz w:val="28"/>
          <w:szCs w:val="28"/>
        </w:rPr>
      </w:pPr>
    </w:p>
    <w:p w14:paraId="074ADE4A" w14:textId="58E95D29" w:rsidR="00C174A9" w:rsidRDefault="00C174A9" w:rsidP="00C174A9">
      <w:pPr>
        <w:jc w:val="center"/>
        <w:rPr>
          <w:rFonts w:ascii="Arial" w:hAnsi="Arial" w:cs="Arial"/>
          <w:sz w:val="28"/>
          <w:szCs w:val="28"/>
          <w:u w:val="single"/>
        </w:rPr>
      </w:pPr>
      <w:r w:rsidRPr="00C174A9">
        <w:rPr>
          <w:rFonts w:ascii="Arial" w:hAnsi="Arial" w:cs="Arial"/>
          <w:sz w:val="28"/>
          <w:szCs w:val="28"/>
          <w:u w:val="single"/>
        </w:rPr>
        <w:t>REFERENCES</w:t>
      </w:r>
    </w:p>
    <w:p w14:paraId="3F27A326" w14:textId="77777777" w:rsidR="00C174A9" w:rsidRPr="00C174A9" w:rsidRDefault="00C174A9" w:rsidP="00C174A9">
      <w:pPr>
        <w:rPr>
          <w:rFonts w:ascii="Arial" w:hAnsi="Arial" w:cs="Arial"/>
          <w:sz w:val="28"/>
          <w:szCs w:val="28"/>
        </w:rPr>
      </w:pPr>
    </w:p>
    <w:p w14:paraId="28DD1B66" w14:textId="6112EF33" w:rsidR="00C174A9" w:rsidRDefault="00C174A9" w:rsidP="00C174A9">
      <w:pPr>
        <w:pStyle w:val="ListParagraph"/>
        <w:numPr>
          <w:ilvl w:val="0"/>
          <w:numId w:val="7"/>
        </w:numPr>
        <w:rPr>
          <w:rFonts w:ascii="Arial" w:hAnsi="Arial" w:cs="Arial"/>
        </w:rPr>
      </w:pPr>
      <w:r w:rsidRPr="00C174A9">
        <w:rPr>
          <w:rFonts w:ascii="Arial" w:hAnsi="Arial" w:cs="Arial"/>
        </w:rPr>
        <w:t>LSPM (2025) </w:t>
      </w:r>
      <w:r w:rsidRPr="00C174A9">
        <w:rPr>
          <w:rFonts w:ascii="Arial" w:hAnsi="Arial" w:cs="Arial"/>
          <w:b/>
          <w:bCs/>
        </w:rPr>
        <w:t>The Berlo's SMCR Model of Communication</w:t>
      </w:r>
      <w:r w:rsidRPr="00C174A9">
        <w:rPr>
          <w:rFonts w:ascii="Arial" w:hAnsi="Arial" w:cs="Arial"/>
        </w:rPr>
        <w:t>. Available at: https://www.lspm.org.uk/2022/news.aspx?id=12396452&amp;CourseTitle=The+Berlo%27s+SMCR+Model+of+Communication (Accessed: 12-12-2025).</w:t>
      </w:r>
    </w:p>
    <w:p w14:paraId="14B19E72" w14:textId="05423CAB" w:rsidR="00C174A9" w:rsidRDefault="00C174A9" w:rsidP="00C174A9">
      <w:pPr>
        <w:pStyle w:val="ListParagraph"/>
        <w:numPr>
          <w:ilvl w:val="0"/>
          <w:numId w:val="7"/>
        </w:numPr>
        <w:rPr>
          <w:rFonts w:ascii="Arial" w:hAnsi="Arial" w:cs="Arial"/>
        </w:rPr>
      </w:pPr>
      <w:r w:rsidRPr="00C174A9">
        <w:rPr>
          <w:rFonts w:ascii="Arial" w:hAnsi="Arial" w:cs="Arial"/>
        </w:rPr>
        <w:t xml:space="preserve">Nancarrow, S.A., Booth, A., Ariss, S., Smith, T., Enderby, P. and Roots, A., 2013. </w:t>
      </w:r>
      <w:r w:rsidRPr="00C174A9">
        <w:rPr>
          <w:rFonts w:ascii="Arial" w:hAnsi="Arial" w:cs="Arial"/>
          <w:i/>
          <w:iCs/>
        </w:rPr>
        <w:t xml:space="preserve">Ten principles of good interdisciplinary </w:t>
      </w:r>
      <w:proofErr w:type="gramStart"/>
      <w:r w:rsidRPr="00C174A9">
        <w:rPr>
          <w:rFonts w:ascii="Arial" w:hAnsi="Arial" w:cs="Arial"/>
          <w:i/>
          <w:iCs/>
        </w:rPr>
        <w:t>team work</w:t>
      </w:r>
      <w:proofErr w:type="gramEnd"/>
      <w:r w:rsidRPr="00C174A9">
        <w:rPr>
          <w:rFonts w:ascii="Arial" w:hAnsi="Arial" w:cs="Arial"/>
        </w:rPr>
        <w:t>. Human Resources for Health, 11(1), pp.1–11.</w:t>
      </w:r>
    </w:p>
    <w:p w14:paraId="2632A6E7" w14:textId="77777777" w:rsidR="00C174A9" w:rsidRDefault="00C174A9" w:rsidP="00C174A9">
      <w:pPr>
        <w:pStyle w:val="NormalWeb"/>
        <w:numPr>
          <w:ilvl w:val="0"/>
          <w:numId w:val="7"/>
        </w:numPr>
      </w:pPr>
      <w:r>
        <w:t xml:space="preserve">Reeves, S., </w:t>
      </w:r>
      <w:proofErr w:type="spellStart"/>
      <w:r>
        <w:t>Pelone</w:t>
      </w:r>
      <w:proofErr w:type="spellEnd"/>
      <w:r>
        <w:t xml:space="preserve">, F., Harrison, R., Goldman, J. and </w:t>
      </w:r>
      <w:proofErr w:type="spellStart"/>
      <w:r>
        <w:t>Zwarenstein</w:t>
      </w:r>
      <w:proofErr w:type="spellEnd"/>
      <w:r>
        <w:t xml:space="preserve">, M., 2017. </w:t>
      </w:r>
      <w:r>
        <w:rPr>
          <w:rStyle w:val="Emphasis"/>
        </w:rPr>
        <w:t>Interprofessional collaboration to improve professional practice and healthcare outcomes</w:t>
      </w:r>
      <w:r>
        <w:t>. Cochrane Database of Systematic Reviews, 6(6), CD000072.</w:t>
      </w:r>
    </w:p>
    <w:p w14:paraId="49A42386" w14:textId="77777777" w:rsidR="00C174A9" w:rsidRPr="00C174A9" w:rsidRDefault="00C174A9" w:rsidP="00C174A9">
      <w:pPr>
        <w:pStyle w:val="ListParagraph"/>
        <w:ind w:left="1080"/>
        <w:rPr>
          <w:rFonts w:ascii="Arial" w:hAnsi="Arial" w:cs="Arial"/>
        </w:rPr>
      </w:pPr>
    </w:p>
    <w:sectPr w:rsidR="00C174A9" w:rsidRPr="00C174A9" w:rsidSect="003A000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3D9904" w14:textId="77777777" w:rsidR="00BE414C" w:rsidRDefault="00BE414C" w:rsidP="00BE6BE0">
      <w:pPr>
        <w:spacing w:after="0" w:line="240" w:lineRule="auto"/>
      </w:pPr>
      <w:r>
        <w:separator/>
      </w:r>
    </w:p>
  </w:endnote>
  <w:endnote w:type="continuationSeparator" w:id="0">
    <w:p w14:paraId="596A4AE4" w14:textId="77777777" w:rsidR="00BE414C" w:rsidRDefault="00BE414C" w:rsidP="00BE6B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8515A" w14:textId="647DB7A4" w:rsidR="009E257B" w:rsidRDefault="009E257B">
    <w:pPr>
      <w:pStyle w:val="Footer"/>
      <w:jc w:val="right"/>
    </w:pPr>
  </w:p>
  <w:p w14:paraId="4F3AE87D" w14:textId="77777777" w:rsidR="009E257B" w:rsidRDefault="009E25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AAA797" w14:textId="77777777" w:rsidR="00BE414C" w:rsidRDefault="00BE414C" w:rsidP="00BE6BE0">
      <w:pPr>
        <w:spacing w:after="0" w:line="240" w:lineRule="auto"/>
      </w:pPr>
      <w:r>
        <w:separator/>
      </w:r>
    </w:p>
  </w:footnote>
  <w:footnote w:type="continuationSeparator" w:id="0">
    <w:p w14:paraId="03F0F78F" w14:textId="77777777" w:rsidR="00BE414C" w:rsidRDefault="00BE414C" w:rsidP="00BE6B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9FA97" w14:textId="0D213EB9" w:rsidR="00BE6BE0" w:rsidRDefault="00BE6BE0" w:rsidP="00BE6BE0">
    <w:pPr>
      <w:pStyle w:val="Header"/>
      <w:ind w:left="11520"/>
    </w:pPr>
    <w:r>
      <w:rPr>
        <w:noProof/>
      </w:rPr>
      <w:drawing>
        <wp:inline distT="0" distB="0" distL="0" distR="0" wp14:anchorId="4F6FE5F2" wp14:editId="12D54B3C">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0235B"/>
    <w:multiLevelType w:val="hybridMultilevel"/>
    <w:tmpl w:val="098C839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C00742D"/>
    <w:multiLevelType w:val="hybridMultilevel"/>
    <w:tmpl w:val="8346782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62355"/>
    <w:multiLevelType w:val="multilevel"/>
    <w:tmpl w:val="7EA64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B95491"/>
    <w:multiLevelType w:val="multilevel"/>
    <w:tmpl w:val="05725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8C224C2"/>
    <w:multiLevelType w:val="multilevel"/>
    <w:tmpl w:val="A07664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9DE2C3F"/>
    <w:multiLevelType w:val="multilevel"/>
    <w:tmpl w:val="4A18F03A"/>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7D2077A3"/>
    <w:multiLevelType w:val="multilevel"/>
    <w:tmpl w:val="F8384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62998535">
    <w:abstractNumId w:val="5"/>
  </w:num>
  <w:num w:numId="2" w16cid:durableId="217598410">
    <w:abstractNumId w:val="1"/>
  </w:num>
  <w:num w:numId="3" w16cid:durableId="139810492">
    <w:abstractNumId w:val="6"/>
  </w:num>
  <w:num w:numId="4" w16cid:durableId="850946080">
    <w:abstractNumId w:val="4"/>
  </w:num>
  <w:num w:numId="5" w16cid:durableId="1838376251">
    <w:abstractNumId w:val="2"/>
  </w:num>
  <w:num w:numId="6" w16cid:durableId="1513493787">
    <w:abstractNumId w:val="3"/>
  </w:num>
  <w:num w:numId="7" w16cid:durableId="72244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000F"/>
    <w:rsid w:val="000464A0"/>
    <w:rsid w:val="00056EB1"/>
    <w:rsid w:val="000819DC"/>
    <w:rsid w:val="00176BFC"/>
    <w:rsid w:val="00251054"/>
    <w:rsid w:val="002767BF"/>
    <w:rsid w:val="002F6DEC"/>
    <w:rsid w:val="003963E5"/>
    <w:rsid w:val="003A000F"/>
    <w:rsid w:val="0043742E"/>
    <w:rsid w:val="00464EE3"/>
    <w:rsid w:val="004D46DC"/>
    <w:rsid w:val="0058230A"/>
    <w:rsid w:val="00624AC4"/>
    <w:rsid w:val="00667587"/>
    <w:rsid w:val="006A6816"/>
    <w:rsid w:val="00804A7F"/>
    <w:rsid w:val="00833470"/>
    <w:rsid w:val="00925D5E"/>
    <w:rsid w:val="009D2E85"/>
    <w:rsid w:val="009E257B"/>
    <w:rsid w:val="00A6165E"/>
    <w:rsid w:val="00A82690"/>
    <w:rsid w:val="00AC7A4C"/>
    <w:rsid w:val="00B06801"/>
    <w:rsid w:val="00B642EF"/>
    <w:rsid w:val="00BE414C"/>
    <w:rsid w:val="00BE6BE0"/>
    <w:rsid w:val="00C07F65"/>
    <w:rsid w:val="00C174A9"/>
    <w:rsid w:val="00C70180"/>
    <w:rsid w:val="00C83A82"/>
    <w:rsid w:val="00DB7EAB"/>
    <w:rsid w:val="00DF1BAA"/>
    <w:rsid w:val="00E10751"/>
    <w:rsid w:val="00E54B45"/>
    <w:rsid w:val="00ED0D33"/>
    <w:rsid w:val="00EF3E35"/>
    <w:rsid w:val="00F36D02"/>
    <w:rsid w:val="00F64FBC"/>
    <w:rsid w:val="00FE29E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D0CEAF"/>
  <w15:chartTrackingRefBased/>
  <w15:docId w15:val="{15644788-3679-490F-9466-127133622A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6B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6BE0"/>
  </w:style>
  <w:style w:type="paragraph" w:styleId="Footer">
    <w:name w:val="footer"/>
    <w:basedOn w:val="Normal"/>
    <w:link w:val="FooterChar"/>
    <w:uiPriority w:val="99"/>
    <w:unhideWhenUsed/>
    <w:rsid w:val="00BE6B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6BE0"/>
  </w:style>
  <w:style w:type="paragraph" w:styleId="ListParagraph">
    <w:name w:val="List Paragraph"/>
    <w:basedOn w:val="Normal"/>
    <w:uiPriority w:val="34"/>
    <w:qFormat/>
    <w:rsid w:val="00176BFC"/>
    <w:pPr>
      <w:ind w:left="720"/>
      <w:contextualSpacing/>
    </w:pPr>
  </w:style>
  <w:style w:type="paragraph" w:styleId="NormalWeb">
    <w:name w:val="Normal (Web)"/>
    <w:basedOn w:val="Normal"/>
    <w:uiPriority w:val="99"/>
    <w:semiHidden/>
    <w:unhideWhenUsed/>
    <w:rsid w:val="00C174A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C174A9"/>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0EA4A.2BD679A0"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9B24BF8-C345-41CE-A824-D4AA6D160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7</Pages>
  <Words>1229</Words>
  <Characters>7011</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Tarandeep Johal</dc:creator>
  <cp:keywords/>
  <dc:description/>
  <cp:lastModifiedBy>Valeria Castro</cp:lastModifiedBy>
  <cp:revision>2</cp:revision>
  <dcterms:created xsi:type="dcterms:W3CDTF">2025-12-12T09:53:00Z</dcterms:created>
  <dcterms:modified xsi:type="dcterms:W3CDTF">2025-12-12T09:53:00Z</dcterms:modified>
</cp:coreProperties>
</file>