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1722BA" w14:textId="4A251551" w:rsidR="00546706" w:rsidRPr="007A60A3" w:rsidRDefault="007A60A3" w:rsidP="007A60A3">
      <w:pPr>
        <w:spacing w:line="360" w:lineRule="auto"/>
        <w:rPr>
          <w:rFonts w:ascii="Times New Roman" w:hAnsi="Times New Roman" w:cs="Times New Roman"/>
        </w:rPr>
      </w:pPr>
      <w:bookmarkStart w:id="0" w:name="_Toc36927254"/>
      <w:bookmarkStart w:id="1" w:name="_Toc40439121"/>
      <w:bookmarkStart w:id="2" w:name="_Toc36927255"/>
      <w:r w:rsidRPr="002705BF">
        <w:rPr>
          <w:noProof/>
        </w:rPr>
        <w:drawing>
          <wp:inline distT="0" distB="0" distL="0" distR="0" wp14:anchorId="0BAF9D12" wp14:editId="6B296A71">
            <wp:extent cx="2886075" cy="1133475"/>
            <wp:effectExtent l="0" t="0" r="9525" b="9525"/>
            <wp:docPr id="5" name="Picture 5"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2064EC06" w14:textId="77777777" w:rsidR="00546706" w:rsidRPr="007A60A3" w:rsidRDefault="00546706" w:rsidP="007A60A3">
      <w:pPr>
        <w:spacing w:line="360" w:lineRule="auto"/>
        <w:rPr>
          <w:rFonts w:ascii="Times New Roman" w:hAnsi="Times New Roman" w:cs="Times New Roman"/>
        </w:rPr>
      </w:pPr>
    </w:p>
    <w:p w14:paraId="7D33F270" w14:textId="77777777" w:rsidR="00546706" w:rsidRPr="007A60A3" w:rsidRDefault="00546706" w:rsidP="007A60A3">
      <w:pPr>
        <w:spacing w:line="360" w:lineRule="auto"/>
        <w:rPr>
          <w:rFonts w:ascii="Times New Roman" w:hAnsi="Times New Roman" w:cs="Times New Roman"/>
        </w:rPr>
      </w:pPr>
    </w:p>
    <w:p w14:paraId="12A2CEED" w14:textId="77777777" w:rsidR="00546706" w:rsidRPr="007A60A3" w:rsidRDefault="00546706" w:rsidP="007A60A3">
      <w:pPr>
        <w:spacing w:line="360" w:lineRule="auto"/>
        <w:rPr>
          <w:rFonts w:ascii="Times New Roman" w:hAnsi="Times New Roman" w:cs="Times New Roman"/>
        </w:rPr>
      </w:pPr>
    </w:p>
    <w:p w14:paraId="6E353641" w14:textId="77777777" w:rsidR="00546706" w:rsidRPr="007A60A3" w:rsidRDefault="00546706" w:rsidP="007A60A3">
      <w:pPr>
        <w:spacing w:line="360" w:lineRule="auto"/>
        <w:rPr>
          <w:rFonts w:ascii="Times New Roman" w:hAnsi="Times New Roman" w:cs="Times New Roman" w:hint="eastAsia"/>
        </w:rPr>
      </w:pPr>
    </w:p>
    <w:p w14:paraId="471FDDA0" w14:textId="77777777" w:rsidR="007A60A3" w:rsidRPr="007A60A3" w:rsidRDefault="007A60A3" w:rsidP="007A60A3">
      <w:pPr>
        <w:spacing w:line="360" w:lineRule="auto"/>
        <w:jc w:val="center"/>
        <w:rPr>
          <w:rFonts w:ascii="Times New Roman" w:hAnsi="Times New Roman" w:cs="Times New Roman"/>
          <w:b/>
          <w:bCs/>
          <w:sz w:val="44"/>
          <w:szCs w:val="44"/>
        </w:rPr>
      </w:pPr>
      <w:r w:rsidRPr="007A60A3">
        <w:rPr>
          <w:rFonts w:ascii="Times New Roman" w:hAnsi="Times New Roman" w:cs="Times New Roman"/>
          <w:b/>
          <w:bCs/>
          <w:sz w:val="44"/>
          <w:szCs w:val="44"/>
        </w:rPr>
        <w:t>Marketing Planning &amp; Practice (M6X00884)</w:t>
      </w:r>
    </w:p>
    <w:p w14:paraId="74C7B304" w14:textId="77777777" w:rsidR="00546706" w:rsidRDefault="007A60A3" w:rsidP="007A60A3">
      <w:pPr>
        <w:spacing w:line="360" w:lineRule="auto"/>
        <w:jc w:val="center"/>
        <w:rPr>
          <w:rFonts w:ascii="Times New Roman" w:hAnsi="Times New Roman" w:cs="Times New Roman"/>
          <w:b/>
          <w:bCs/>
          <w:sz w:val="40"/>
          <w:szCs w:val="40"/>
        </w:rPr>
      </w:pPr>
      <w:r w:rsidRPr="007A60A3">
        <w:rPr>
          <w:rFonts w:ascii="Times New Roman" w:hAnsi="Times New Roman" w:cs="Times New Roman"/>
          <w:b/>
          <w:bCs/>
          <w:sz w:val="40"/>
          <w:szCs w:val="40"/>
        </w:rPr>
        <w:t>-</w:t>
      </w:r>
      <w:r w:rsidR="00546706" w:rsidRPr="007A60A3">
        <w:rPr>
          <w:rFonts w:ascii="Times New Roman" w:hAnsi="Times New Roman" w:cs="Times New Roman"/>
          <w:b/>
          <w:bCs/>
          <w:sz w:val="40"/>
          <w:szCs w:val="40"/>
        </w:rPr>
        <w:t>The Market design of Superdry</w:t>
      </w:r>
    </w:p>
    <w:p w14:paraId="4F301DD2" w14:textId="77777777" w:rsidR="007A60A3" w:rsidRDefault="007A60A3" w:rsidP="007A60A3">
      <w:pPr>
        <w:spacing w:line="360" w:lineRule="auto"/>
        <w:jc w:val="center"/>
        <w:rPr>
          <w:rFonts w:ascii="Times New Roman" w:hAnsi="Times New Roman" w:cs="Times New Roman"/>
          <w:b/>
          <w:bCs/>
          <w:sz w:val="40"/>
          <w:szCs w:val="40"/>
        </w:rPr>
      </w:pPr>
    </w:p>
    <w:p w14:paraId="66F9CAF4" w14:textId="77777777" w:rsidR="007A60A3" w:rsidRDefault="007A60A3" w:rsidP="007A60A3">
      <w:pPr>
        <w:spacing w:line="360" w:lineRule="auto"/>
        <w:jc w:val="center"/>
        <w:rPr>
          <w:rFonts w:ascii="Times New Roman" w:hAnsi="Times New Roman" w:cs="Times New Roman"/>
          <w:b/>
          <w:bCs/>
          <w:sz w:val="40"/>
          <w:szCs w:val="40"/>
        </w:rPr>
      </w:pPr>
    </w:p>
    <w:p w14:paraId="51DE797E" w14:textId="77777777" w:rsidR="007A60A3" w:rsidRPr="007A60A3" w:rsidRDefault="007A60A3" w:rsidP="007A60A3">
      <w:pPr>
        <w:spacing w:line="360" w:lineRule="auto"/>
        <w:jc w:val="center"/>
        <w:rPr>
          <w:rFonts w:ascii="Times New Roman" w:hAnsi="Times New Roman" w:cs="Times New Roman"/>
          <w:b/>
          <w:bCs/>
          <w:sz w:val="40"/>
          <w:szCs w:val="40"/>
        </w:rPr>
      </w:pPr>
    </w:p>
    <w:p w14:paraId="203AD81D" w14:textId="77777777" w:rsidR="007A60A3" w:rsidRPr="007A60A3" w:rsidRDefault="007A60A3" w:rsidP="007A60A3">
      <w:pPr>
        <w:spacing w:line="360" w:lineRule="auto"/>
        <w:jc w:val="center"/>
        <w:rPr>
          <w:rFonts w:ascii="Times New Roman" w:eastAsia="仿宋" w:hAnsi="Times New Roman" w:cs="Times New Roman"/>
          <w:b/>
          <w:sz w:val="32"/>
          <w:szCs w:val="32"/>
        </w:rPr>
      </w:pPr>
      <w:r w:rsidRPr="007A60A3">
        <w:rPr>
          <w:rFonts w:ascii="Times New Roman" w:eastAsia="仿宋" w:hAnsi="Times New Roman" w:cs="Times New Roman"/>
          <w:b/>
          <w:sz w:val="32"/>
          <w:szCs w:val="32"/>
        </w:rPr>
        <w:t xml:space="preserve">Name: </w:t>
      </w:r>
      <w:proofErr w:type="spellStart"/>
      <w:r w:rsidRPr="007A60A3">
        <w:rPr>
          <w:rFonts w:ascii="Times New Roman" w:eastAsia="仿宋" w:hAnsi="Times New Roman" w:cs="Times New Roman"/>
          <w:b/>
          <w:sz w:val="32"/>
          <w:szCs w:val="32"/>
        </w:rPr>
        <w:t>Zhuoer</w:t>
      </w:r>
      <w:proofErr w:type="spellEnd"/>
      <w:r w:rsidRPr="007A60A3">
        <w:rPr>
          <w:rFonts w:ascii="Times New Roman" w:eastAsia="仿宋" w:hAnsi="Times New Roman" w:cs="Times New Roman"/>
          <w:b/>
          <w:sz w:val="32"/>
          <w:szCs w:val="32"/>
        </w:rPr>
        <w:t xml:space="preserve"> Tan</w:t>
      </w:r>
    </w:p>
    <w:p w14:paraId="0C81977F" w14:textId="77777777" w:rsidR="007A60A3" w:rsidRPr="007A60A3" w:rsidRDefault="007A60A3" w:rsidP="007A60A3">
      <w:pPr>
        <w:spacing w:line="360" w:lineRule="auto"/>
        <w:jc w:val="center"/>
        <w:rPr>
          <w:rFonts w:ascii="Times New Roman" w:eastAsia="仿宋" w:hAnsi="Times New Roman" w:cs="Times New Roman"/>
          <w:b/>
          <w:sz w:val="32"/>
          <w:szCs w:val="32"/>
        </w:rPr>
      </w:pPr>
      <w:r w:rsidRPr="007A60A3">
        <w:rPr>
          <w:rFonts w:ascii="Times New Roman" w:eastAsia="仿宋" w:hAnsi="Times New Roman" w:cs="Times New Roman"/>
          <w:b/>
          <w:sz w:val="32"/>
          <w:szCs w:val="32"/>
        </w:rPr>
        <w:t>Student ID: 1901688</w:t>
      </w:r>
    </w:p>
    <w:p w14:paraId="734D1876" w14:textId="17EBF338" w:rsidR="007A60A3" w:rsidRPr="007A60A3" w:rsidRDefault="007A60A3" w:rsidP="007A60A3">
      <w:pPr>
        <w:spacing w:line="360" w:lineRule="auto"/>
        <w:jc w:val="center"/>
        <w:rPr>
          <w:rFonts w:ascii="Times New Roman" w:hAnsi="Times New Roman" w:cs="Times New Roman"/>
          <w:b/>
          <w:bCs/>
          <w:sz w:val="40"/>
          <w:szCs w:val="40"/>
        </w:rPr>
        <w:sectPr w:rsidR="007A60A3" w:rsidRPr="007A60A3" w:rsidSect="00503099">
          <w:footerReference w:type="default" r:id="rId9"/>
          <w:pgSz w:w="11906" w:h="16838"/>
          <w:pgMar w:top="1134" w:right="1134" w:bottom="1134" w:left="1134" w:header="720" w:footer="720" w:gutter="0"/>
          <w:pgNumType w:fmt="lowerRoman" w:start="1"/>
          <w:cols w:space="720"/>
          <w:docGrid w:type="lines" w:linePitch="312"/>
        </w:sectPr>
      </w:pPr>
    </w:p>
    <w:sdt>
      <w:sdtPr>
        <w:rPr>
          <w:lang w:val="zh-CN"/>
        </w:rPr>
        <w:id w:val="295343208"/>
        <w:docPartObj>
          <w:docPartGallery w:val="Table of Contents"/>
          <w:docPartUnique/>
        </w:docPartObj>
      </w:sdtPr>
      <w:sdtEndPr>
        <w:rPr>
          <w:rFonts w:asciiTheme="minorHAnsi" w:eastAsiaTheme="minorEastAsia" w:hAnsiTheme="minorHAnsi" w:cstheme="minorBidi"/>
          <w:noProof/>
          <w:color w:val="auto"/>
          <w:kern w:val="2"/>
          <w:sz w:val="21"/>
          <w:szCs w:val="24"/>
          <w:lang w:val="en-US"/>
        </w:rPr>
      </w:sdtEndPr>
      <w:sdtContent>
        <w:p w14:paraId="565029EC" w14:textId="4CCA45A5" w:rsidR="007A60A3" w:rsidRPr="007A60A3" w:rsidRDefault="007A60A3" w:rsidP="007A60A3">
          <w:pPr>
            <w:pStyle w:val="TOC"/>
            <w:spacing w:line="360" w:lineRule="auto"/>
            <w:jc w:val="center"/>
            <w:rPr>
              <w:rFonts w:ascii="Times New Roman" w:hAnsi="Times New Roman" w:cs="Times New Roman"/>
              <w:b w:val="0"/>
              <w:bCs w:val="0"/>
              <w:color w:val="000000" w:themeColor="text1"/>
              <w:sz w:val="32"/>
              <w:szCs w:val="32"/>
            </w:rPr>
          </w:pPr>
          <w:r w:rsidRPr="007A60A3">
            <w:rPr>
              <w:rFonts w:ascii="Times New Roman" w:hAnsi="Times New Roman" w:cs="Times New Roman"/>
              <w:color w:val="000000" w:themeColor="text1"/>
              <w:sz w:val="32"/>
              <w:szCs w:val="32"/>
            </w:rPr>
            <w:t>Table of Contents</w:t>
          </w:r>
        </w:p>
        <w:p w14:paraId="23CBE2FE" w14:textId="4A05F626"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r w:rsidRPr="007A60A3">
            <w:rPr>
              <w:rFonts w:ascii="Times New Roman" w:hAnsi="Times New Roman" w:cs="Times New Roman"/>
              <w:b w:val="0"/>
              <w:bCs w:val="0"/>
              <w:i w:val="0"/>
              <w:iCs w:val="0"/>
            </w:rPr>
            <w:fldChar w:fldCharType="begin"/>
          </w:r>
          <w:r w:rsidRPr="007A60A3">
            <w:rPr>
              <w:rFonts w:ascii="Times New Roman" w:hAnsi="Times New Roman" w:cs="Times New Roman"/>
              <w:b w:val="0"/>
              <w:bCs w:val="0"/>
              <w:i w:val="0"/>
              <w:iCs w:val="0"/>
            </w:rPr>
            <w:instrText>TOC \o "1-3" \h \z \u</w:instrText>
          </w:r>
          <w:r w:rsidRPr="007A60A3">
            <w:rPr>
              <w:rFonts w:ascii="Times New Roman" w:hAnsi="Times New Roman" w:cs="Times New Roman"/>
              <w:b w:val="0"/>
              <w:bCs w:val="0"/>
              <w:i w:val="0"/>
              <w:iCs w:val="0"/>
            </w:rPr>
            <w:fldChar w:fldCharType="separate"/>
          </w:r>
          <w:hyperlink w:anchor="_Toc40444270" w:history="1">
            <w:r w:rsidRPr="007A60A3">
              <w:rPr>
                <w:rStyle w:val="ae"/>
                <w:rFonts w:ascii="Times New Roman" w:hAnsi="Times New Roman" w:cs="Times New Roman"/>
                <w:b w:val="0"/>
                <w:bCs w:val="0"/>
                <w:i w:val="0"/>
                <w:iCs w:val="0"/>
                <w:noProof/>
              </w:rPr>
              <w:t>Executive Summary</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_Toc40444270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1</w:t>
            </w:r>
            <w:r w:rsidRPr="007A60A3">
              <w:rPr>
                <w:rFonts w:ascii="Times New Roman" w:hAnsi="Times New Roman" w:cs="Times New Roman"/>
                <w:b w:val="0"/>
                <w:bCs w:val="0"/>
                <w:i w:val="0"/>
                <w:iCs w:val="0"/>
                <w:noProof/>
                <w:webHidden/>
              </w:rPr>
              <w:fldChar w:fldCharType="end"/>
            </w:r>
          </w:hyperlink>
        </w:p>
        <w:p w14:paraId="5FCFFE31" w14:textId="25963814"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71" w:history="1">
            <w:r w:rsidRPr="007A60A3">
              <w:rPr>
                <w:rStyle w:val="ae"/>
                <w:rFonts w:ascii="Times New Roman" w:hAnsi="Times New Roman" w:cs="Times New Roman"/>
                <w:b w:val="0"/>
                <w:bCs w:val="0"/>
                <w:i w:val="0"/>
                <w:iCs w:val="0"/>
                <w:noProof/>
              </w:rPr>
              <w:t>1. Introduction</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_Toc40444271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2</w:t>
            </w:r>
            <w:r w:rsidRPr="007A60A3">
              <w:rPr>
                <w:rFonts w:ascii="Times New Roman" w:hAnsi="Times New Roman" w:cs="Times New Roman"/>
                <w:b w:val="0"/>
                <w:bCs w:val="0"/>
                <w:i w:val="0"/>
                <w:iCs w:val="0"/>
                <w:noProof/>
                <w:webHidden/>
              </w:rPr>
              <w:fldChar w:fldCharType="end"/>
            </w:r>
          </w:hyperlink>
        </w:p>
        <w:p w14:paraId="4957886C" w14:textId="46B7ECFF"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72" w:history="1">
            <w:r w:rsidRPr="007A60A3">
              <w:rPr>
                <w:rStyle w:val="ae"/>
                <w:rFonts w:ascii="Times New Roman" w:hAnsi="Times New Roman" w:cs="Times New Roman"/>
                <w:b w:val="0"/>
                <w:bCs w:val="0"/>
                <w:i w:val="0"/>
                <w:iCs w:val="0"/>
                <w:noProof/>
              </w:rPr>
              <w:t>2. SOSTAC Model</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_Toc40444272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3</w:t>
            </w:r>
            <w:r w:rsidRPr="007A60A3">
              <w:rPr>
                <w:rFonts w:ascii="Times New Roman" w:hAnsi="Times New Roman" w:cs="Times New Roman"/>
                <w:b w:val="0"/>
                <w:bCs w:val="0"/>
                <w:i w:val="0"/>
                <w:iCs w:val="0"/>
                <w:noProof/>
                <w:webHidden/>
              </w:rPr>
              <w:fldChar w:fldCharType="end"/>
            </w:r>
          </w:hyperlink>
        </w:p>
        <w:p w14:paraId="3E198348" w14:textId="05CD58D1"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73" w:history="1">
            <w:r w:rsidRPr="007A60A3">
              <w:rPr>
                <w:rStyle w:val="ae"/>
                <w:rFonts w:ascii="Times New Roman" w:hAnsi="Times New Roman" w:cs="Times New Roman"/>
                <w:b w:val="0"/>
                <w:bCs w:val="0"/>
                <w:i w:val="0"/>
                <w:iCs w:val="0"/>
                <w:noProof/>
              </w:rPr>
              <w:t>2.1 Situation Analysis</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_Toc40444273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3</w:t>
            </w:r>
            <w:r w:rsidRPr="007A60A3">
              <w:rPr>
                <w:rFonts w:ascii="Times New Roman" w:hAnsi="Times New Roman" w:cs="Times New Roman"/>
                <w:b w:val="0"/>
                <w:bCs w:val="0"/>
                <w:i w:val="0"/>
                <w:iCs w:val="0"/>
                <w:noProof/>
                <w:webHidden/>
              </w:rPr>
              <w:fldChar w:fldCharType="end"/>
            </w:r>
          </w:hyperlink>
        </w:p>
        <w:p w14:paraId="73CE3825" w14:textId="3990BCF5"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74" w:history="1">
            <w:r w:rsidRPr="007A60A3">
              <w:rPr>
                <w:rStyle w:val="ae"/>
                <w:rFonts w:ascii="Times New Roman" w:hAnsi="Times New Roman" w:cs="Times New Roman"/>
                <w:b w:val="0"/>
                <w:bCs w:val="0"/>
                <w:i w:val="0"/>
                <w:iCs w:val="0"/>
                <w:noProof/>
              </w:rPr>
              <w:t>2.1.1 SWOT analysis</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_Toc40444274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3</w:t>
            </w:r>
            <w:r w:rsidRPr="007A60A3">
              <w:rPr>
                <w:rFonts w:ascii="Times New Roman" w:hAnsi="Times New Roman" w:cs="Times New Roman"/>
                <w:b w:val="0"/>
                <w:bCs w:val="0"/>
                <w:i w:val="0"/>
                <w:iCs w:val="0"/>
                <w:noProof/>
                <w:webHidden/>
              </w:rPr>
              <w:fldChar w:fldCharType="end"/>
            </w:r>
          </w:hyperlink>
        </w:p>
        <w:p w14:paraId="494CDF39" w14:textId="1380622C"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75" w:history="1">
            <w:r w:rsidRPr="007A60A3">
              <w:rPr>
                <w:rStyle w:val="ae"/>
                <w:rFonts w:ascii="Times New Roman" w:hAnsi="Times New Roman" w:cs="Times New Roman"/>
                <w:b w:val="0"/>
                <w:bCs w:val="0"/>
                <w:i w:val="0"/>
                <w:iCs w:val="0"/>
                <w:noProof/>
              </w:rPr>
              <w:t>2.1.2 PEST analysis</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_Toc40444275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4</w:t>
            </w:r>
            <w:r w:rsidRPr="007A60A3">
              <w:rPr>
                <w:rFonts w:ascii="Times New Roman" w:hAnsi="Times New Roman" w:cs="Times New Roman"/>
                <w:b w:val="0"/>
                <w:bCs w:val="0"/>
                <w:i w:val="0"/>
                <w:iCs w:val="0"/>
                <w:noProof/>
                <w:webHidden/>
              </w:rPr>
              <w:fldChar w:fldCharType="end"/>
            </w:r>
          </w:hyperlink>
        </w:p>
        <w:p w14:paraId="251C6A3F" w14:textId="34E8F267"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76" w:history="1">
            <w:r w:rsidRPr="007A60A3">
              <w:rPr>
                <w:rStyle w:val="ae"/>
                <w:rFonts w:ascii="Times New Roman" w:hAnsi="Times New Roman" w:cs="Times New Roman"/>
                <w:b w:val="0"/>
                <w:bCs w:val="0"/>
                <w:i w:val="0"/>
                <w:iCs w:val="0"/>
                <w:noProof/>
              </w:rPr>
              <w:t>2.2 Objective</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_Toc40444276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6</w:t>
            </w:r>
            <w:r w:rsidRPr="007A60A3">
              <w:rPr>
                <w:rFonts w:ascii="Times New Roman" w:hAnsi="Times New Roman" w:cs="Times New Roman"/>
                <w:b w:val="0"/>
                <w:bCs w:val="0"/>
                <w:i w:val="0"/>
                <w:iCs w:val="0"/>
                <w:noProof/>
                <w:webHidden/>
              </w:rPr>
              <w:fldChar w:fldCharType="end"/>
            </w:r>
          </w:hyperlink>
        </w:p>
        <w:p w14:paraId="4E24B2E0" w14:textId="24C287FA"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77" w:history="1">
            <w:r w:rsidRPr="007A60A3">
              <w:rPr>
                <w:rStyle w:val="ae"/>
                <w:rFonts w:ascii="Times New Roman" w:hAnsi="Times New Roman" w:cs="Times New Roman"/>
                <w:b w:val="0"/>
                <w:bCs w:val="0"/>
                <w:i w:val="0"/>
                <w:iCs w:val="0"/>
                <w:noProof/>
              </w:rPr>
              <w:t>2.2.1 STP strategy</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_Toc40444277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6</w:t>
            </w:r>
            <w:r w:rsidRPr="007A60A3">
              <w:rPr>
                <w:rFonts w:ascii="Times New Roman" w:hAnsi="Times New Roman" w:cs="Times New Roman"/>
                <w:b w:val="0"/>
                <w:bCs w:val="0"/>
                <w:i w:val="0"/>
                <w:iCs w:val="0"/>
                <w:noProof/>
                <w:webHidden/>
              </w:rPr>
              <w:fldChar w:fldCharType="end"/>
            </w:r>
          </w:hyperlink>
        </w:p>
        <w:p w14:paraId="70EF19DB" w14:textId="01D33DB0"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78" w:history="1">
            <w:r w:rsidRPr="007A60A3">
              <w:rPr>
                <w:rStyle w:val="ae"/>
                <w:rFonts w:ascii="Times New Roman" w:hAnsi="Times New Roman" w:cs="Times New Roman"/>
                <w:b w:val="0"/>
                <w:bCs w:val="0"/>
                <w:i w:val="0"/>
                <w:iCs w:val="0"/>
                <w:noProof/>
              </w:rPr>
              <w:t>2.2.2 Marketing Segmentation</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_Toc40444278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6</w:t>
            </w:r>
            <w:r w:rsidRPr="007A60A3">
              <w:rPr>
                <w:rFonts w:ascii="Times New Roman" w:hAnsi="Times New Roman" w:cs="Times New Roman"/>
                <w:b w:val="0"/>
                <w:bCs w:val="0"/>
                <w:i w:val="0"/>
                <w:iCs w:val="0"/>
                <w:noProof/>
                <w:webHidden/>
              </w:rPr>
              <w:fldChar w:fldCharType="end"/>
            </w:r>
          </w:hyperlink>
        </w:p>
        <w:p w14:paraId="1FBFE8A3" w14:textId="67CE2A80"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79" w:history="1">
            <w:r w:rsidRPr="007A60A3">
              <w:rPr>
                <w:rStyle w:val="ae"/>
                <w:rFonts w:ascii="Times New Roman" w:hAnsi="Times New Roman" w:cs="Times New Roman"/>
                <w:b w:val="0"/>
                <w:bCs w:val="0"/>
                <w:i w:val="0"/>
                <w:iCs w:val="0"/>
                <w:noProof/>
              </w:rPr>
              <w:t>2.2.3 Marketing Positioning</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_Toc40444279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7</w:t>
            </w:r>
            <w:r w:rsidRPr="007A60A3">
              <w:rPr>
                <w:rFonts w:ascii="Times New Roman" w:hAnsi="Times New Roman" w:cs="Times New Roman"/>
                <w:b w:val="0"/>
                <w:bCs w:val="0"/>
                <w:i w:val="0"/>
                <w:iCs w:val="0"/>
                <w:noProof/>
                <w:webHidden/>
              </w:rPr>
              <w:fldChar w:fldCharType="end"/>
            </w:r>
          </w:hyperlink>
        </w:p>
        <w:p w14:paraId="204C7548" w14:textId="67D20228"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0" w:history="1">
            <w:r w:rsidRPr="007A60A3">
              <w:rPr>
                <w:rStyle w:val="ae"/>
                <w:rFonts w:ascii="Times New Roman" w:hAnsi="Times New Roman" w:cs="Times New Roman"/>
                <w:b w:val="0"/>
                <w:bCs w:val="0"/>
                <w:i w:val="0"/>
                <w:iCs w:val="0"/>
                <w:noProof/>
              </w:rPr>
              <w:t>2.3 Strategy, Tactic and Actions</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_Toc40444280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7</w:t>
            </w:r>
            <w:r w:rsidRPr="007A60A3">
              <w:rPr>
                <w:rFonts w:ascii="Times New Roman" w:hAnsi="Times New Roman" w:cs="Times New Roman"/>
                <w:b w:val="0"/>
                <w:bCs w:val="0"/>
                <w:i w:val="0"/>
                <w:iCs w:val="0"/>
                <w:noProof/>
                <w:webHidden/>
              </w:rPr>
              <w:fldChar w:fldCharType="end"/>
            </w:r>
          </w:hyperlink>
        </w:p>
        <w:p w14:paraId="303C0A3F" w14:textId="1554FCF9"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1" w:history="1">
            <w:r w:rsidRPr="007A60A3">
              <w:rPr>
                <w:rStyle w:val="ae"/>
                <w:rFonts w:ascii="Times New Roman" w:hAnsi="Times New Roman" w:cs="Times New Roman"/>
                <w:b w:val="0"/>
                <w:bCs w:val="0"/>
                <w:i w:val="0"/>
                <w:iCs w:val="0"/>
                <w:noProof/>
              </w:rPr>
              <w:t>2.3.1 7Ps Theory</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_Toc40444281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7</w:t>
            </w:r>
            <w:r w:rsidRPr="007A60A3">
              <w:rPr>
                <w:rFonts w:ascii="Times New Roman" w:hAnsi="Times New Roman" w:cs="Times New Roman"/>
                <w:b w:val="0"/>
                <w:bCs w:val="0"/>
                <w:i w:val="0"/>
                <w:iCs w:val="0"/>
                <w:noProof/>
                <w:webHidden/>
              </w:rPr>
              <w:fldChar w:fldCharType="end"/>
            </w:r>
          </w:hyperlink>
        </w:p>
        <w:p w14:paraId="0A61EA7B" w14:textId="2F67A1CC"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2" w:history="1">
            <w:r w:rsidRPr="007A60A3">
              <w:rPr>
                <w:rStyle w:val="ae"/>
                <w:rFonts w:ascii="Times New Roman" w:hAnsi="Times New Roman" w:cs="Times New Roman"/>
                <w:b w:val="0"/>
                <w:bCs w:val="0"/>
                <w:i w:val="0"/>
                <w:iCs w:val="0"/>
                <w:noProof/>
              </w:rPr>
              <w:t>2.3.2 Product</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_Toc40444282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7</w:t>
            </w:r>
            <w:r w:rsidRPr="007A60A3">
              <w:rPr>
                <w:rFonts w:ascii="Times New Roman" w:hAnsi="Times New Roman" w:cs="Times New Roman"/>
                <w:b w:val="0"/>
                <w:bCs w:val="0"/>
                <w:i w:val="0"/>
                <w:iCs w:val="0"/>
                <w:noProof/>
                <w:webHidden/>
              </w:rPr>
              <w:fldChar w:fldCharType="end"/>
            </w:r>
          </w:hyperlink>
        </w:p>
        <w:p w14:paraId="696D311F" w14:textId="648FC7F1"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3" w:history="1">
            <w:r w:rsidRPr="007A60A3">
              <w:rPr>
                <w:rStyle w:val="ae"/>
                <w:rFonts w:ascii="Times New Roman" w:hAnsi="Times New Roman" w:cs="Times New Roman"/>
                <w:b w:val="0"/>
                <w:bCs w:val="0"/>
                <w:i w:val="0"/>
                <w:iCs w:val="0"/>
                <w:noProof/>
              </w:rPr>
              <w:t>2.3.3 Price</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_Toc40444283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8</w:t>
            </w:r>
            <w:r w:rsidRPr="007A60A3">
              <w:rPr>
                <w:rFonts w:ascii="Times New Roman" w:hAnsi="Times New Roman" w:cs="Times New Roman"/>
                <w:b w:val="0"/>
                <w:bCs w:val="0"/>
                <w:i w:val="0"/>
                <w:iCs w:val="0"/>
                <w:noProof/>
                <w:webHidden/>
              </w:rPr>
              <w:fldChar w:fldCharType="end"/>
            </w:r>
          </w:hyperlink>
        </w:p>
        <w:p w14:paraId="1D025432" w14:textId="5D31D8B2"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4" w:history="1">
            <w:r w:rsidRPr="007A60A3">
              <w:rPr>
                <w:rStyle w:val="ae"/>
                <w:rFonts w:ascii="Times New Roman" w:hAnsi="Times New Roman" w:cs="Times New Roman"/>
                <w:b w:val="0"/>
                <w:bCs w:val="0"/>
                <w:i w:val="0"/>
                <w:iCs w:val="0"/>
                <w:noProof/>
              </w:rPr>
              <w:t>2.3.4 Plac</w:t>
            </w:r>
            <w:r w:rsidRPr="007A60A3">
              <w:rPr>
                <w:rStyle w:val="ae"/>
                <w:rFonts w:ascii="Times New Roman" w:hAnsi="Times New Roman" w:cs="Times New Roman"/>
                <w:b w:val="0"/>
                <w:bCs w:val="0"/>
                <w:i w:val="0"/>
                <w:iCs w:val="0"/>
                <w:noProof/>
              </w:rPr>
              <w:t>e</w:t>
            </w:r>
            <w:r w:rsidRPr="007A60A3">
              <w:rPr>
                <w:rStyle w:val="ae"/>
                <w:rFonts w:ascii="Times New Roman" w:hAnsi="Times New Roman" w:cs="Times New Roman"/>
                <w:b w:val="0"/>
                <w:bCs w:val="0"/>
                <w:i w:val="0"/>
                <w:iCs w:val="0"/>
                <w:noProof/>
              </w:rPr>
              <w:t xml:space="preserve"> (Channel)</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_Toc40444284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9</w:t>
            </w:r>
            <w:r w:rsidRPr="007A60A3">
              <w:rPr>
                <w:rFonts w:ascii="Times New Roman" w:hAnsi="Times New Roman" w:cs="Times New Roman"/>
                <w:b w:val="0"/>
                <w:bCs w:val="0"/>
                <w:i w:val="0"/>
                <w:iCs w:val="0"/>
                <w:noProof/>
                <w:webHidden/>
              </w:rPr>
              <w:fldChar w:fldCharType="end"/>
            </w:r>
          </w:hyperlink>
        </w:p>
        <w:p w14:paraId="7D64C526" w14:textId="27A23A5D"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5" w:history="1">
            <w:r w:rsidRPr="007A60A3">
              <w:rPr>
                <w:rStyle w:val="ae"/>
                <w:rFonts w:ascii="Times New Roman" w:hAnsi="Times New Roman" w:cs="Times New Roman"/>
                <w:b w:val="0"/>
                <w:bCs w:val="0"/>
                <w:i w:val="0"/>
                <w:iCs w:val="0"/>
                <w:noProof/>
              </w:rPr>
              <w:t>2.3.5 Promotion</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_Toc40444285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11</w:t>
            </w:r>
            <w:r w:rsidRPr="007A60A3">
              <w:rPr>
                <w:rFonts w:ascii="Times New Roman" w:hAnsi="Times New Roman" w:cs="Times New Roman"/>
                <w:b w:val="0"/>
                <w:bCs w:val="0"/>
                <w:i w:val="0"/>
                <w:iCs w:val="0"/>
                <w:noProof/>
                <w:webHidden/>
              </w:rPr>
              <w:fldChar w:fldCharType="end"/>
            </w:r>
          </w:hyperlink>
        </w:p>
        <w:p w14:paraId="1DEC2B7B" w14:textId="1D9023B9"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6" w:history="1">
            <w:r w:rsidRPr="007A60A3">
              <w:rPr>
                <w:rStyle w:val="ae"/>
                <w:rFonts w:ascii="Times New Roman" w:hAnsi="Times New Roman" w:cs="Times New Roman"/>
                <w:b w:val="0"/>
                <w:bCs w:val="0"/>
                <w:i w:val="0"/>
                <w:iCs w:val="0"/>
                <w:noProof/>
              </w:rPr>
              <w:t>2.3.6 People</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_Toc40444286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11</w:t>
            </w:r>
            <w:r w:rsidRPr="007A60A3">
              <w:rPr>
                <w:rFonts w:ascii="Times New Roman" w:hAnsi="Times New Roman" w:cs="Times New Roman"/>
                <w:b w:val="0"/>
                <w:bCs w:val="0"/>
                <w:i w:val="0"/>
                <w:iCs w:val="0"/>
                <w:noProof/>
                <w:webHidden/>
              </w:rPr>
              <w:fldChar w:fldCharType="end"/>
            </w:r>
          </w:hyperlink>
        </w:p>
        <w:p w14:paraId="084CDE16" w14:textId="3F112B92"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7" w:history="1">
            <w:r w:rsidRPr="007A60A3">
              <w:rPr>
                <w:rStyle w:val="ae"/>
                <w:rFonts w:ascii="Times New Roman" w:hAnsi="Times New Roman" w:cs="Times New Roman"/>
                <w:b w:val="0"/>
                <w:bCs w:val="0"/>
                <w:i w:val="0"/>
                <w:iCs w:val="0"/>
                <w:noProof/>
              </w:rPr>
              <w:t>2.3.7 Physical evidence</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_Toc40444287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12</w:t>
            </w:r>
            <w:r w:rsidRPr="007A60A3">
              <w:rPr>
                <w:rFonts w:ascii="Times New Roman" w:hAnsi="Times New Roman" w:cs="Times New Roman"/>
                <w:b w:val="0"/>
                <w:bCs w:val="0"/>
                <w:i w:val="0"/>
                <w:iCs w:val="0"/>
                <w:noProof/>
                <w:webHidden/>
              </w:rPr>
              <w:fldChar w:fldCharType="end"/>
            </w:r>
          </w:hyperlink>
        </w:p>
        <w:p w14:paraId="07F0A1A6" w14:textId="020E0608"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8" w:history="1">
            <w:r w:rsidRPr="007A60A3">
              <w:rPr>
                <w:rStyle w:val="ae"/>
                <w:rFonts w:ascii="Times New Roman" w:hAnsi="Times New Roman" w:cs="Times New Roman"/>
                <w:b w:val="0"/>
                <w:bCs w:val="0"/>
                <w:i w:val="0"/>
                <w:iCs w:val="0"/>
                <w:noProof/>
              </w:rPr>
              <w:t>2.3.8 Process (service)</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_Toc40444288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12</w:t>
            </w:r>
            <w:r w:rsidRPr="007A60A3">
              <w:rPr>
                <w:rFonts w:ascii="Times New Roman" w:hAnsi="Times New Roman" w:cs="Times New Roman"/>
                <w:b w:val="0"/>
                <w:bCs w:val="0"/>
                <w:i w:val="0"/>
                <w:iCs w:val="0"/>
                <w:noProof/>
                <w:webHidden/>
              </w:rPr>
              <w:fldChar w:fldCharType="end"/>
            </w:r>
          </w:hyperlink>
        </w:p>
        <w:p w14:paraId="357624DD" w14:textId="10572457"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89" w:history="1">
            <w:r w:rsidRPr="007A60A3">
              <w:rPr>
                <w:rStyle w:val="ae"/>
                <w:rFonts w:ascii="Times New Roman" w:hAnsi="Times New Roman" w:cs="Times New Roman"/>
                <w:b w:val="0"/>
                <w:bCs w:val="0"/>
                <w:i w:val="0"/>
                <w:iCs w:val="0"/>
                <w:noProof/>
              </w:rPr>
              <w:t>2.4 Control</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_Toc40444289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13</w:t>
            </w:r>
            <w:r w:rsidRPr="007A60A3">
              <w:rPr>
                <w:rFonts w:ascii="Times New Roman" w:hAnsi="Times New Roman" w:cs="Times New Roman"/>
                <w:b w:val="0"/>
                <w:bCs w:val="0"/>
                <w:i w:val="0"/>
                <w:iCs w:val="0"/>
                <w:noProof/>
                <w:webHidden/>
              </w:rPr>
              <w:fldChar w:fldCharType="end"/>
            </w:r>
          </w:hyperlink>
        </w:p>
        <w:p w14:paraId="1070F7AC" w14:textId="37E38433"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90" w:history="1">
            <w:r w:rsidRPr="007A60A3">
              <w:rPr>
                <w:rStyle w:val="ae"/>
                <w:rFonts w:ascii="Times New Roman" w:hAnsi="Times New Roman" w:cs="Times New Roman"/>
                <w:b w:val="0"/>
                <w:bCs w:val="0"/>
                <w:i w:val="0"/>
                <w:iCs w:val="0"/>
                <w:noProof/>
              </w:rPr>
              <w:t>3. Conclusion &amp; Recommendation</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_Toc40444290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14</w:t>
            </w:r>
            <w:r w:rsidRPr="007A60A3">
              <w:rPr>
                <w:rFonts w:ascii="Times New Roman" w:hAnsi="Times New Roman" w:cs="Times New Roman"/>
                <w:b w:val="0"/>
                <w:bCs w:val="0"/>
                <w:i w:val="0"/>
                <w:iCs w:val="0"/>
                <w:noProof/>
                <w:webHidden/>
              </w:rPr>
              <w:fldChar w:fldCharType="end"/>
            </w:r>
          </w:hyperlink>
        </w:p>
        <w:p w14:paraId="58DA3C9A" w14:textId="43D86781"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91" w:history="1">
            <w:r w:rsidRPr="007A60A3">
              <w:rPr>
                <w:rStyle w:val="ae"/>
                <w:rFonts w:ascii="Times New Roman" w:hAnsi="Times New Roman" w:cs="Times New Roman"/>
                <w:b w:val="0"/>
                <w:bCs w:val="0"/>
                <w:i w:val="0"/>
                <w:iCs w:val="0"/>
                <w:noProof/>
              </w:rPr>
              <w:t>4. Reference</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_Toc40444291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15</w:t>
            </w:r>
            <w:r w:rsidRPr="007A60A3">
              <w:rPr>
                <w:rFonts w:ascii="Times New Roman" w:hAnsi="Times New Roman" w:cs="Times New Roman"/>
                <w:b w:val="0"/>
                <w:bCs w:val="0"/>
                <w:i w:val="0"/>
                <w:iCs w:val="0"/>
                <w:noProof/>
                <w:webHidden/>
              </w:rPr>
              <w:fldChar w:fldCharType="end"/>
            </w:r>
          </w:hyperlink>
        </w:p>
        <w:p w14:paraId="4753C5D9" w14:textId="6F300AC5" w:rsidR="007A60A3" w:rsidRPr="007A60A3" w:rsidRDefault="007A60A3" w:rsidP="007A60A3">
          <w:pPr>
            <w:pStyle w:val="TOC1"/>
            <w:tabs>
              <w:tab w:val="right" w:leader="dot" w:pos="9628"/>
            </w:tabs>
            <w:spacing w:line="360" w:lineRule="auto"/>
            <w:rPr>
              <w:rFonts w:ascii="Times New Roman" w:eastAsiaTheme="minorEastAsia" w:hAnsi="Times New Roman" w:cs="Times New Roman"/>
              <w:b w:val="0"/>
              <w:bCs w:val="0"/>
              <w:i w:val="0"/>
              <w:iCs w:val="0"/>
              <w:noProof/>
            </w:rPr>
          </w:pPr>
          <w:hyperlink w:anchor="_Toc40444292" w:history="1">
            <w:r w:rsidRPr="007A60A3">
              <w:rPr>
                <w:rStyle w:val="ae"/>
                <w:rFonts w:ascii="Times New Roman" w:hAnsi="Times New Roman" w:cs="Times New Roman"/>
                <w:b w:val="0"/>
                <w:bCs w:val="0"/>
                <w:i w:val="0"/>
                <w:iCs w:val="0"/>
                <w:noProof/>
              </w:rPr>
              <w:t>Appendix 1: Department Performance Evaluation Form</w:t>
            </w:r>
            <w:r w:rsidRPr="007A60A3">
              <w:rPr>
                <w:rFonts w:ascii="Times New Roman" w:hAnsi="Times New Roman" w:cs="Times New Roman"/>
                <w:b w:val="0"/>
                <w:bCs w:val="0"/>
                <w:i w:val="0"/>
                <w:iCs w:val="0"/>
                <w:noProof/>
                <w:webHidden/>
              </w:rPr>
              <w:tab/>
            </w:r>
            <w:r w:rsidRPr="007A60A3">
              <w:rPr>
                <w:rFonts w:ascii="Times New Roman" w:hAnsi="Times New Roman" w:cs="Times New Roman"/>
                <w:b w:val="0"/>
                <w:bCs w:val="0"/>
                <w:i w:val="0"/>
                <w:iCs w:val="0"/>
                <w:noProof/>
                <w:webHidden/>
              </w:rPr>
              <w:fldChar w:fldCharType="begin"/>
            </w:r>
            <w:r w:rsidRPr="007A60A3">
              <w:rPr>
                <w:rFonts w:ascii="Times New Roman" w:hAnsi="Times New Roman" w:cs="Times New Roman"/>
                <w:b w:val="0"/>
                <w:bCs w:val="0"/>
                <w:i w:val="0"/>
                <w:iCs w:val="0"/>
                <w:noProof/>
                <w:webHidden/>
              </w:rPr>
              <w:instrText xml:space="preserve"> PAGEREF _Toc40444292 \h </w:instrText>
            </w:r>
            <w:r w:rsidRPr="007A60A3">
              <w:rPr>
                <w:rFonts w:ascii="Times New Roman" w:hAnsi="Times New Roman" w:cs="Times New Roman"/>
                <w:b w:val="0"/>
                <w:bCs w:val="0"/>
                <w:i w:val="0"/>
                <w:iCs w:val="0"/>
                <w:noProof/>
                <w:webHidden/>
              </w:rPr>
            </w:r>
            <w:r w:rsidRPr="007A60A3">
              <w:rPr>
                <w:rFonts w:ascii="Times New Roman" w:hAnsi="Times New Roman" w:cs="Times New Roman"/>
                <w:b w:val="0"/>
                <w:bCs w:val="0"/>
                <w:i w:val="0"/>
                <w:iCs w:val="0"/>
                <w:noProof/>
                <w:webHidden/>
              </w:rPr>
              <w:fldChar w:fldCharType="separate"/>
            </w:r>
            <w:r w:rsidRPr="007A60A3">
              <w:rPr>
                <w:rFonts w:ascii="Times New Roman" w:hAnsi="Times New Roman" w:cs="Times New Roman"/>
                <w:b w:val="0"/>
                <w:bCs w:val="0"/>
                <w:i w:val="0"/>
                <w:iCs w:val="0"/>
                <w:noProof/>
                <w:webHidden/>
              </w:rPr>
              <w:t>18</w:t>
            </w:r>
            <w:r w:rsidRPr="007A60A3">
              <w:rPr>
                <w:rFonts w:ascii="Times New Roman" w:hAnsi="Times New Roman" w:cs="Times New Roman"/>
                <w:b w:val="0"/>
                <w:bCs w:val="0"/>
                <w:i w:val="0"/>
                <w:iCs w:val="0"/>
                <w:noProof/>
                <w:webHidden/>
              </w:rPr>
              <w:fldChar w:fldCharType="end"/>
            </w:r>
          </w:hyperlink>
        </w:p>
        <w:p w14:paraId="5C651408" w14:textId="211A1018" w:rsidR="007A60A3" w:rsidRDefault="007A60A3" w:rsidP="007A60A3">
          <w:pPr>
            <w:spacing w:line="360" w:lineRule="auto"/>
          </w:pPr>
          <w:r w:rsidRPr="007A60A3">
            <w:rPr>
              <w:rFonts w:ascii="Times New Roman" w:hAnsi="Times New Roman" w:cs="Times New Roman"/>
              <w:noProof/>
              <w:sz w:val="24"/>
            </w:rPr>
            <w:fldChar w:fldCharType="end"/>
          </w:r>
        </w:p>
      </w:sdtContent>
    </w:sdt>
    <w:p w14:paraId="1FBDE1B9" w14:textId="3CDC87A8" w:rsidR="00546706" w:rsidRPr="007A60A3" w:rsidRDefault="00546706" w:rsidP="007A60A3">
      <w:pPr>
        <w:spacing w:line="360" w:lineRule="auto"/>
        <w:jc w:val="center"/>
        <w:rPr>
          <w:rFonts w:ascii="Times New Roman" w:hAnsi="Times New Roman" w:cs="Times New Roman" w:hint="eastAsia"/>
          <w:b/>
          <w:bCs/>
          <w:sz w:val="32"/>
          <w:szCs w:val="40"/>
        </w:rPr>
        <w:sectPr w:rsidR="00546706" w:rsidRPr="007A60A3" w:rsidSect="00503099">
          <w:pgSz w:w="11906" w:h="16838"/>
          <w:pgMar w:top="1134" w:right="1134" w:bottom="1134" w:left="1134" w:header="720" w:footer="720" w:gutter="0"/>
          <w:pgNumType w:fmt="lowerRoman" w:start="1"/>
          <w:cols w:space="720"/>
          <w:docGrid w:type="lines" w:linePitch="312"/>
        </w:sectPr>
      </w:pPr>
    </w:p>
    <w:p w14:paraId="0D470E59" w14:textId="1F872C5E" w:rsidR="00993591" w:rsidRPr="007A60A3" w:rsidRDefault="00993591" w:rsidP="007A60A3">
      <w:pPr>
        <w:pStyle w:val="a3"/>
        <w:spacing w:line="360" w:lineRule="auto"/>
        <w:rPr>
          <w:rFonts w:cs="Times New Roman"/>
          <w:szCs w:val="24"/>
        </w:rPr>
      </w:pPr>
      <w:bookmarkStart w:id="3" w:name="_Toc40444270"/>
      <w:r w:rsidRPr="007A60A3">
        <w:rPr>
          <w:rFonts w:cs="Times New Roman"/>
          <w:szCs w:val="24"/>
        </w:rPr>
        <w:lastRenderedPageBreak/>
        <w:t>Executive Summary</w:t>
      </w:r>
      <w:bookmarkEnd w:id="0"/>
      <w:bookmarkEnd w:id="1"/>
      <w:bookmarkEnd w:id="3"/>
    </w:p>
    <w:p w14:paraId="79FE16AA" w14:textId="77777777" w:rsidR="00993591" w:rsidRPr="007A60A3" w:rsidRDefault="0099359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Superdry mainly deals in middle and high-end garments. After more than ten years of development, it has accumulated certain market share and has certain advantages in brand value and price, for example, some young people think that the brand is very suitable for their unique fashion taste, and the pricing is also very friendly to young people. However, in recent years, Superdry, as a traditional garment company, has encountered many problems in the garment retail market, such as the decline of sales growth, and the lack of market competitiveness. In the face of these problems, Superdry has also taken some measures for transformation and upgrading. However, in the process of operation, there are many difficulties, especially in the formulation of product marketing strategy. Influenced by the management factors and some high-level ideologies, Superdry has not formed a perfect product marketing strategy. Therefore, it is necessary to make a comprehensive analysis of its marketing environment and operation status, so as to provide a reference for optimizing product marketing strategies and promoting the transformation and upgrading of the company (</w:t>
      </w:r>
      <w:proofErr w:type="spellStart"/>
      <w:r w:rsidRPr="007A60A3">
        <w:rPr>
          <w:rFonts w:ascii="Times New Roman" w:hAnsi="Times New Roman" w:cs="Times New Roman"/>
          <w:color w:val="000000" w:themeColor="text1"/>
          <w:sz w:val="24"/>
        </w:rPr>
        <w:t>Blut</w:t>
      </w:r>
      <w:proofErr w:type="spellEnd"/>
      <w:r w:rsidRPr="007A60A3">
        <w:rPr>
          <w:rFonts w:ascii="Times New Roman" w:hAnsi="Times New Roman" w:cs="Times New Roman"/>
          <w:color w:val="000000" w:themeColor="text1"/>
          <w:sz w:val="24"/>
        </w:rPr>
        <w:t xml:space="preserve">, Teller &amp; </w:t>
      </w:r>
      <w:proofErr w:type="spellStart"/>
      <w:r w:rsidRPr="007A60A3">
        <w:rPr>
          <w:rFonts w:ascii="Times New Roman" w:hAnsi="Times New Roman" w:cs="Times New Roman"/>
          <w:color w:val="000000" w:themeColor="text1"/>
          <w:sz w:val="24"/>
        </w:rPr>
        <w:t>Floh</w:t>
      </w:r>
      <w:proofErr w:type="spellEnd"/>
      <w:r w:rsidRPr="007A60A3">
        <w:rPr>
          <w:rFonts w:ascii="Times New Roman" w:hAnsi="Times New Roman" w:cs="Times New Roman"/>
          <w:color w:val="000000" w:themeColor="text1"/>
          <w:sz w:val="24"/>
        </w:rPr>
        <w:t>, 2018).</w:t>
      </w:r>
    </w:p>
    <w:p w14:paraId="23B869A7" w14:textId="77777777" w:rsidR="00993591" w:rsidRPr="007A60A3" w:rsidRDefault="00993591" w:rsidP="007A60A3">
      <w:pPr>
        <w:spacing w:line="360" w:lineRule="auto"/>
        <w:rPr>
          <w:rFonts w:ascii="Times New Roman" w:hAnsi="Times New Roman" w:cs="Times New Roman"/>
          <w:color w:val="000000" w:themeColor="text1"/>
          <w:sz w:val="24"/>
        </w:rPr>
      </w:pPr>
    </w:p>
    <w:p w14:paraId="74B9E2BD" w14:textId="77777777" w:rsidR="00993591" w:rsidRPr="007A60A3" w:rsidRDefault="0099359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In this paper, the STP theory is used to analyze the market segmentation, target market selection and market positioning, and then the advanced marketing theory is used to make a comprehensive diagnosis and analysis of the market positioning of Superdry products. Next, combined with the SOSTAC model, and the 7Ps (Booms &amp; Bitner, 1980) marketing theory and the actual business problems of the enterprise, I’ll analysis the Superdry’s marketing plan.</w:t>
      </w:r>
    </w:p>
    <w:p w14:paraId="26A9B485" w14:textId="77777777" w:rsidR="00993591" w:rsidRPr="007A60A3" w:rsidRDefault="00993591" w:rsidP="007A60A3">
      <w:pPr>
        <w:pStyle w:val="a3"/>
        <w:spacing w:line="360" w:lineRule="auto"/>
        <w:rPr>
          <w:rFonts w:cs="Times New Roman"/>
          <w:szCs w:val="24"/>
        </w:rPr>
        <w:sectPr w:rsidR="00993591" w:rsidRPr="007A60A3" w:rsidSect="007A60A3">
          <w:pgSz w:w="11906" w:h="16838"/>
          <w:pgMar w:top="1134" w:right="1134" w:bottom="1134" w:left="1134" w:header="720" w:footer="720" w:gutter="0"/>
          <w:pgNumType w:start="1"/>
          <w:cols w:space="720"/>
          <w:docGrid w:type="lines" w:linePitch="312"/>
        </w:sectPr>
      </w:pPr>
    </w:p>
    <w:p w14:paraId="3206FE3A" w14:textId="40A8CC12" w:rsidR="0086227F" w:rsidRPr="007A60A3" w:rsidRDefault="0086227F" w:rsidP="007A60A3">
      <w:pPr>
        <w:pStyle w:val="a3"/>
        <w:spacing w:line="360" w:lineRule="auto"/>
        <w:rPr>
          <w:rFonts w:cs="Times New Roman"/>
          <w:szCs w:val="24"/>
        </w:rPr>
      </w:pPr>
      <w:bookmarkStart w:id="4" w:name="_Toc40439122"/>
      <w:bookmarkStart w:id="5" w:name="_Toc40444271"/>
      <w:r w:rsidRPr="007A60A3">
        <w:rPr>
          <w:rFonts w:cs="Times New Roman"/>
          <w:szCs w:val="24"/>
        </w:rPr>
        <w:lastRenderedPageBreak/>
        <w:t>1. Introduction</w:t>
      </w:r>
      <w:bookmarkEnd w:id="2"/>
      <w:bookmarkEnd w:id="4"/>
      <w:bookmarkEnd w:id="5"/>
    </w:p>
    <w:p w14:paraId="5153C5BF" w14:textId="394569A4" w:rsidR="0086227F" w:rsidRPr="007A60A3" w:rsidRDefault="008F1035"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The “</w:t>
      </w:r>
      <w:r w:rsidR="0086227F" w:rsidRPr="007A60A3">
        <w:rPr>
          <w:rFonts w:ascii="Times New Roman" w:hAnsi="Times New Roman" w:cs="Times New Roman"/>
          <w:color w:val="000000" w:themeColor="text1"/>
          <w:sz w:val="24"/>
        </w:rPr>
        <w:t>Internet plus</w:t>
      </w:r>
      <w:r w:rsidRPr="007A60A3">
        <w:rPr>
          <w:rFonts w:ascii="Times New Roman" w:hAnsi="Times New Roman" w:cs="Times New Roman"/>
          <w:color w:val="000000" w:themeColor="text1"/>
          <w:sz w:val="24"/>
        </w:rPr>
        <w:t>”</w:t>
      </w:r>
      <w:r w:rsidR="0086227F" w:rsidRPr="007A60A3">
        <w:rPr>
          <w:rFonts w:ascii="Times New Roman" w:hAnsi="Times New Roman" w:cs="Times New Roman"/>
          <w:color w:val="000000" w:themeColor="text1"/>
          <w:sz w:val="24"/>
        </w:rPr>
        <w:t xml:space="preserve"> related products emerge with the advent of the mobile Internet era. </w:t>
      </w:r>
      <w:r w:rsidRPr="007A60A3">
        <w:rPr>
          <w:rFonts w:ascii="Times New Roman" w:hAnsi="Times New Roman" w:cs="Times New Roman"/>
          <w:color w:val="000000" w:themeColor="text1"/>
          <w:sz w:val="24"/>
        </w:rPr>
        <w:t xml:space="preserve">With </w:t>
      </w:r>
      <w:r w:rsidR="0086227F" w:rsidRPr="007A60A3">
        <w:rPr>
          <w:rFonts w:ascii="Times New Roman" w:hAnsi="Times New Roman" w:cs="Times New Roman"/>
          <w:color w:val="000000" w:themeColor="text1"/>
          <w:sz w:val="24"/>
        </w:rPr>
        <w:t xml:space="preserve">the improvement of the level of globalization, more and more foreign first-line and second-line brands have gradually entered the UK market, providing consumers with more and more choices. The competition faced by garment brands has suddenly intensified, which is directly reflected in the result of reduced revenue. </w:t>
      </w:r>
      <w:r w:rsidR="00CF690A" w:rsidRPr="007A60A3">
        <w:rPr>
          <w:rFonts w:ascii="Times New Roman" w:hAnsi="Times New Roman" w:cs="Times New Roman"/>
          <w:color w:val="000000" w:themeColor="text1"/>
          <w:sz w:val="24"/>
        </w:rPr>
        <w:t>The garment</w:t>
      </w:r>
      <w:r w:rsidR="0086227F" w:rsidRPr="007A60A3">
        <w:rPr>
          <w:rFonts w:ascii="Times New Roman" w:hAnsi="Times New Roman" w:cs="Times New Roman"/>
          <w:color w:val="000000" w:themeColor="text1"/>
          <w:sz w:val="24"/>
        </w:rPr>
        <w:t xml:space="preserve"> industry, which is rigid demand for </w:t>
      </w:r>
      <w:r w:rsidR="00CF690A" w:rsidRPr="007A60A3">
        <w:rPr>
          <w:rFonts w:ascii="Times New Roman" w:hAnsi="Times New Roman" w:cs="Times New Roman"/>
          <w:color w:val="000000" w:themeColor="text1"/>
          <w:sz w:val="24"/>
        </w:rPr>
        <w:t>everyone</w:t>
      </w:r>
      <w:r w:rsidR="0086227F" w:rsidRPr="007A60A3">
        <w:rPr>
          <w:rFonts w:ascii="Times New Roman" w:hAnsi="Times New Roman" w:cs="Times New Roman"/>
          <w:color w:val="000000" w:themeColor="text1"/>
          <w:sz w:val="24"/>
        </w:rPr>
        <w:t xml:space="preserve">, is also a highly market-oriented industry. How to meet the changes of the times, adapt to the development of the times and economic environment, and develop steadily and healthily in the new environment has become a problem that all garment enterprises must face. </w:t>
      </w:r>
      <w:r w:rsidR="001A2E01" w:rsidRPr="007A60A3">
        <w:rPr>
          <w:rFonts w:ascii="Times New Roman" w:hAnsi="Times New Roman" w:cs="Times New Roman"/>
          <w:color w:val="000000" w:themeColor="text1"/>
          <w:sz w:val="24"/>
        </w:rPr>
        <w:t>T</w:t>
      </w:r>
      <w:r w:rsidR="0086227F" w:rsidRPr="007A60A3">
        <w:rPr>
          <w:rFonts w:ascii="Times New Roman" w:hAnsi="Times New Roman" w:cs="Times New Roman"/>
          <w:color w:val="000000" w:themeColor="text1"/>
          <w:sz w:val="24"/>
        </w:rPr>
        <w:t>he gradual recovery of consumption and the increasing income of consumer groups</w:t>
      </w:r>
      <w:r w:rsidR="001A2E01" w:rsidRPr="007A60A3">
        <w:rPr>
          <w:rFonts w:ascii="Times New Roman" w:hAnsi="Times New Roman" w:cs="Times New Roman"/>
          <w:color w:val="000000" w:themeColor="text1"/>
          <w:sz w:val="24"/>
        </w:rPr>
        <w:t xml:space="preserve"> benefit the traditional garment industry a lot (</w:t>
      </w:r>
      <w:proofErr w:type="spellStart"/>
      <w:r w:rsidR="0086227F" w:rsidRPr="007A60A3">
        <w:rPr>
          <w:rFonts w:ascii="Times New Roman" w:hAnsi="Times New Roman" w:cs="Times New Roman"/>
          <w:color w:val="000000" w:themeColor="text1"/>
          <w:sz w:val="24"/>
        </w:rPr>
        <w:t>Giri</w:t>
      </w:r>
      <w:proofErr w:type="spellEnd"/>
      <w:r w:rsidR="0086227F" w:rsidRPr="007A60A3">
        <w:rPr>
          <w:rFonts w:ascii="Times New Roman" w:hAnsi="Times New Roman" w:cs="Times New Roman"/>
          <w:color w:val="000000" w:themeColor="text1"/>
          <w:sz w:val="24"/>
        </w:rPr>
        <w:t>, Thomassey&amp;Zeng,2019). Facing the new environment of continuous upgrading of consumption and diversification of demand, the traditional garment industry has entered the stage of transformation and adjustment.</w:t>
      </w:r>
    </w:p>
    <w:p w14:paraId="15D5FF97" w14:textId="77777777" w:rsidR="0086227F" w:rsidRPr="007A60A3" w:rsidRDefault="0086227F" w:rsidP="007A60A3">
      <w:pPr>
        <w:spacing w:line="360" w:lineRule="auto"/>
        <w:rPr>
          <w:rFonts w:ascii="Times New Roman" w:hAnsi="Times New Roman" w:cs="Times New Roman"/>
          <w:color w:val="000000" w:themeColor="text1"/>
          <w:sz w:val="24"/>
        </w:rPr>
      </w:pPr>
    </w:p>
    <w:p w14:paraId="4DBAF71B" w14:textId="412A6BDC" w:rsidR="0086227F" w:rsidRPr="007A60A3" w:rsidRDefault="0086227F"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Superdry was established in 2003. Its main business is the production and marketing of garment. It has its own R&amp;D brand. The company's garment products include garment and accessories and other products</w:t>
      </w:r>
      <w:r w:rsidR="007B5192" w:rsidRPr="007A60A3">
        <w:rPr>
          <w:rFonts w:ascii="Times New Roman" w:hAnsi="Times New Roman" w:cs="Times New Roman"/>
          <w:color w:val="000000" w:themeColor="text1"/>
          <w:sz w:val="24"/>
        </w:rPr>
        <w:t>(</w:t>
      </w:r>
      <w:hyperlink r:id="rId10" w:history="1">
        <w:r w:rsidR="007B5192" w:rsidRPr="007A60A3">
          <w:rPr>
            <w:rStyle w:val="ae"/>
            <w:rFonts w:ascii="Times New Roman" w:hAnsi="Times New Roman" w:cs="Times New Roman"/>
          </w:rPr>
          <w:t>https://en.wikipedia.org/wiki/Superdry</w:t>
        </w:r>
      </w:hyperlink>
      <w:r w:rsidR="007B5192" w:rsidRPr="007A60A3">
        <w:rPr>
          <w:rFonts w:ascii="Times New Roman" w:hAnsi="Times New Roman" w:cs="Times New Roman"/>
          <w:color w:val="000000" w:themeColor="text1"/>
          <w:sz w:val="24"/>
        </w:rPr>
        <w:t>)</w:t>
      </w:r>
      <w:r w:rsidRPr="007A60A3">
        <w:rPr>
          <w:rFonts w:ascii="Times New Roman" w:hAnsi="Times New Roman" w:cs="Times New Roman"/>
          <w:color w:val="000000" w:themeColor="text1"/>
          <w:sz w:val="24"/>
        </w:rPr>
        <w:t>.</w:t>
      </w:r>
    </w:p>
    <w:p w14:paraId="18A6A9F1" w14:textId="77777777" w:rsidR="0086227F" w:rsidRPr="007A60A3" w:rsidRDefault="0086227F" w:rsidP="007A60A3">
      <w:pPr>
        <w:spacing w:line="360" w:lineRule="auto"/>
        <w:rPr>
          <w:rFonts w:ascii="Times New Roman" w:hAnsi="Times New Roman" w:cs="Times New Roman"/>
          <w:color w:val="000000" w:themeColor="text1"/>
          <w:sz w:val="24"/>
        </w:rPr>
      </w:pPr>
    </w:p>
    <w:p w14:paraId="4CD241F1" w14:textId="77777777" w:rsidR="0086227F" w:rsidRPr="007A60A3" w:rsidRDefault="0086227F"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Superdry focuses on the design and marketing of middle and high-end garment products. In recent years, the company is following the latest fashion trend, taking fashion and elegance as the core design concept of the product. At present, the company's garment products market positioning in the 20-35 years old fashion urban youth group.</w:t>
      </w:r>
    </w:p>
    <w:p w14:paraId="393887A7" w14:textId="77777777" w:rsidR="0086227F" w:rsidRPr="007A60A3" w:rsidRDefault="0086227F" w:rsidP="007A60A3">
      <w:pPr>
        <w:spacing w:line="360" w:lineRule="auto"/>
        <w:rPr>
          <w:rFonts w:ascii="Times New Roman" w:hAnsi="Times New Roman" w:cs="Times New Roman"/>
          <w:color w:val="000000" w:themeColor="text1"/>
          <w:sz w:val="24"/>
        </w:rPr>
      </w:pPr>
    </w:p>
    <w:p w14:paraId="48B8E7FC" w14:textId="77777777" w:rsidR="0086227F" w:rsidRPr="007A60A3" w:rsidRDefault="0086227F"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Superdry’s garment products have a certain influence. Because of the emphasis on product quality and the adoption of fashionable design concept, it is deeply loved by some new and old customers. The long-term brand positioning and development mode provide guarantee for the sustainable development of the company, but in the new situation, the company also faces new problems and challenges. How to adapt to the new situation of transformation and upgrading is an important problem that currently plagues Superdry and Superdry’s marketing.</w:t>
      </w:r>
    </w:p>
    <w:p w14:paraId="78A891F9" w14:textId="77777777" w:rsidR="0086227F" w:rsidRPr="007A60A3" w:rsidRDefault="0086227F" w:rsidP="007A60A3">
      <w:pPr>
        <w:spacing w:line="360" w:lineRule="auto"/>
        <w:rPr>
          <w:rFonts w:ascii="Times New Roman" w:hAnsi="Times New Roman" w:cs="Times New Roman"/>
          <w:sz w:val="24"/>
        </w:rPr>
      </w:pPr>
    </w:p>
    <w:p w14:paraId="75F4FF14" w14:textId="77777777" w:rsidR="0086227F" w:rsidRPr="007A60A3" w:rsidRDefault="0086227F" w:rsidP="007A60A3">
      <w:pPr>
        <w:widowControl/>
        <w:spacing w:line="360" w:lineRule="auto"/>
        <w:rPr>
          <w:rFonts w:ascii="Times New Roman" w:hAnsi="Times New Roman" w:cs="Times New Roman"/>
          <w:sz w:val="24"/>
        </w:rPr>
      </w:pPr>
      <w:r w:rsidRPr="007A60A3">
        <w:rPr>
          <w:rFonts w:ascii="Times New Roman" w:hAnsi="Times New Roman" w:cs="Times New Roman"/>
          <w:sz w:val="24"/>
        </w:rPr>
        <w:br w:type="page"/>
      </w:r>
    </w:p>
    <w:p w14:paraId="52EAABC2" w14:textId="77777777" w:rsidR="00664F40" w:rsidRPr="007A60A3" w:rsidRDefault="0086227F" w:rsidP="007A60A3">
      <w:pPr>
        <w:pStyle w:val="a3"/>
        <w:spacing w:line="360" w:lineRule="auto"/>
        <w:rPr>
          <w:rFonts w:cs="Times New Roman"/>
          <w:szCs w:val="24"/>
        </w:rPr>
      </w:pPr>
      <w:bookmarkStart w:id="6" w:name="_Toc36927256"/>
      <w:bookmarkStart w:id="7" w:name="_Toc40439123"/>
      <w:bookmarkStart w:id="8" w:name="_Toc40444272"/>
      <w:r w:rsidRPr="007A60A3">
        <w:rPr>
          <w:rFonts w:cs="Times New Roman"/>
          <w:szCs w:val="24"/>
        </w:rPr>
        <w:lastRenderedPageBreak/>
        <w:t>2. SOSTAC Model</w:t>
      </w:r>
      <w:bookmarkEnd w:id="6"/>
      <w:bookmarkEnd w:id="7"/>
      <w:bookmarkEnd w:id="8"/>
    </w:p>
    <w:p w14:paraId="0FCC174F" w14:textId="77777777" w:rsidR="0086227F" w:rsidRPr="007A60A3" w:rsidRDefault="00375526"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SOSTAC is a marketing model developed by PR Smith in the 1990s and later formalized in his 2004 book, Strategic Marketing Communications. It is an acronym for Smith's six fundamental facets of marketing: situation, objectives, strategy, tactics, action and control (</w:t>
      </w:r>
      <w:proofErr w:type="spellStart"/>
      <w:r w:rsidRPr="007A60A3">
        <w:rPr>
          <w:rFonts w:ascii="Times New Roman" w:hAnsi="Times New Roman" w:cs="Times New Roman"/>
          <w:color w:val="000000" w:themeColor="text1"/>
          <w:sz w:val="24"/>
        </w:rPr>
        <w:t>Fidm</w:t>
      </w:r>
      <w:proofErr w:type="spellEnd"/>
      <w:r w:rsidRPr="007A60A3">
        <w:rPr>
          <w:rFonts w:ascii="Times New Roman" w:hAnsi="Times New Roman" w:cs="Times New Roman"/>
          <w:color w:val="000000" w:themeColor="text1"/>
          <w:sz w:val="24"/>
        </w:rPr>
        <w:t>&amp; David, 2014).</w:t>
      </w:r>
    </w:p>
    <w:p w14:paraId="23A6DF68" w14:textId="77777777" w:rsidR="00375526" w:rsidRPr="007A60A3" w:rsidRDefault="00375526" w:rsidP="007A60A3">
      <w:pPr>
        <w:spacing w:line="360" w:lineRule="auto"/>
        <w:rPr>
          <w:rFonts w:ascii="Times New Roman" w:hAnsi="Times New Roman" w:cs="Times New Roman"/>
          <w:sz w:val="24"/>
        </w:rPr>
      </w:pPr>
    </w:p>
    <w:p w14:paraId="53D56AFA" w14:textId="77777777" w:rsidR="0086227F" w:rsidRPr="007A60A3" w:rsidRDefault="0086227F" w:rsidP="007A60A3">
      <w:pPr>
        <w:pStyle w:val="a3"/>
        <w:spacing w:line="360" w:lineRule="auto"/>
        <w:rPr>
          <w:rFonts w:cs="Times New Roman"/>
          <w:szCs w:val="24"/>
        </w:rPr>
      </w:pPr>
      <w:bookmarkStart w:id="9" w:name="_Toc36927258"/>
      <w:bookmarkStart w:id="10" w:name="_Toc40439124"/>
      <w:bookmarkStart w:id="11" w:name="_Toc40444273"/>
      <w:r w:rsidRPr="007A60A3">
        <w:rPr>
          <w:rFonts w:cs="Times New Roman"/>
          <w:szCs w:val="24"/>
        </w:rPr>
        <w:t>2.1 Situation Analysis</w:t>
      </w:r>
      <w:bookmarkEnd w:id="9"/>
      <w:bookmarkEnd w:id="10"/>
      <w:bookmarkEnd w:id="11"/>
    </w:p>
    <w:p w14:paraId="3D75DCA0" w14:textId="77777777" w:rsidR="0086227F" w:rsidRPr="007A60A3" w:rsidRDefault="0086227F" w:rsidP="007A60A3">
      <w:pPr>
        <w:pStyle w:val="a3"/>
        <w:spacing w:line="360" w:lineRule="auto"/>
        <w:rPr>
          <w:rFonts w:cs="Times New Roman"/>
          <w:szCs w:val="24"/>
        </w:rPr>
      </w:pPr>
      <w:bookmarkStart w:id="12" w:name="_Toc36927259"/>
      <w:bookmarkStart w:id="13" w:name="_Toc40439125"/>
      <w:bookmarkStart w:id="14" w:name="_Toc40444274"/>
      <w:r w:rsidRPr="007A60A3">
        <w:rPr>
          <w:rFonts w:cs="Times New Roman"/>
          <w:szCs w:val="24"/>
        </w:rPr>
        <w:t>2.1.1 SWOT analysis</w:t>
      </w:r>
      <w:bookmarkEnd w:id="12"/>
      <w:bookmarkEnd w:id="13"/>
      <w:bookmarkEnd w:id="14"/>
    </w:p>
    <w:p w14:paraId="6D9DBDDD" w14:textId="77777777" w:rsidR="00521676" w:rsidRPr="007A60A3" w:rsidRDefault="00521676" w:rsidP="007A60A3">
      <w:pPr>
        <w:spacing w:line="360" w:lineRule="auto"/>
        <w:rPr>
          <w:rFonts w:ascii="Times New Roman" w:eastAsia="楷体" w:hAnsi="Times New Roman" w:cs="Times New Roman"/>
          <w:sz w:val="24"/>
        </w:rPr>
      </w:pPr>
      <w:r w:rsidRPr="007A60A3">
        <w:rPr>
          <w:rFonts w:ascii="Times New Roman" w:eastAsia="楷体" w:hAnsi="Times New Roman" w:cs="Times New Roman"/>
          <w:sz w:val="24"/>
        </w:rPr>
        <w:t>SWOT analysis refers to the analysis of the advantages, disadvantages, opportunities and threats of the internal marketing environment (Hill&amp;Westbrook,1997).</w:t>
      </w:r>
    </w:p>
    <w:p w14:paraId="5789BC06" w14:textId="77777777" w:rsidR="00521676" w:rsidRPr="007A60A3" w:rsidRDefault="00521676" w:rsidP="007A60A3">
      <w:pPr>
        <w:spacing w:line="360" w:lineRule="auto"/>
        <w:rPr>
          <w:rFonts w:ascii="Times New Roman" w:hAnsi="Times New Roman" w:cs="Times New Roman"/>
          <w:sz w:val="24"/>
        </w:rPr>
      </w:pPr>
    </w:p>
    <w:p w14:paraId="59FF0C04" w14:textId="77777777" w:rsidR="0086227F" w:rsidRPr="007A60A3" w:rsidRDefault="0086227F" w:rsidP="007A60A3">
      <w:pPr>
        <w:spacing w:line="360" w:lineRule="auto"/>
        <w:rPr>
          <w:rFonts w:ascii="Times New Roman" w:hAnsi="Times New Roman" w:cs="Times New Roman"/>
          <w:b/>
          <w:bCs/>
          <w:color w:val="000000" w:themeColor="text1"/>
          <w:sz w:val="24"/>
        </w:rPr>
      </w:pPr>
      <w:r w:rsidRPr="007A60A3">
        <w:rPr>
          <w:rFonts w:ascii="Times New Roman" w:hAnsi="Times New Roman" w:cs="Times New Roman"/>
          <w:b/>
          <w:bCs/>
          <w:color w:val="000000" w:themeColor="text1"/>
          <w:sz w:val="24"/>
        </w:rPr>
        <w:t>Strength</w:t>
      </w:r>
    </w:p>
    <w:p w14:paraId="287CED7D" w14:textId="77777777" w:rsidR="0086227F" w:rsidRPr="007A60A3" w:rsidRDefault="0086227F" w:rsidP="007A60A3">
      <w:pPr>
        <w:pStyle w:val="a5"/>
        <w:numPr>
          <w:ilvl w:val="0"/>
          <w:numId w:val="1"/>
        </w:numPr>
        <w:spacing w:line="360" w:lineRule="auto"/>
        <w:ind w:firstLineChars="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Brand strength. Superdry is mainly aimed at young people aged 20-35, and has become a famous brand. The company also promotes its brand image through advertising with famous stars, such as Beckham. Brand value become one of the important competitiveness of the company.</w:t>
      </w:r>
    </w:p>
    <w:p w14:paraId="5BAFADCC" w14:textId="77777777" w:rsidR="0086227F" w:rsidRPr="007A60A3" w:rsidRDefault="0086227F" w:rsidP="007A60A3">
      <w:pPr>
        <w:pStyle w:val="a5"/>
        <w:numPr>
          <w:ilvl w:val="0"/>
          <w:numId w:val="1"/>
        </w:numPr>
        <w:spacing w:line="360" w:lineRule="auto"/>
        <w:ind w:firstLineChars="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Channel strength. Superdry has physical stores all over the UK.</w:t>
      </w:r>
    </w:p>
    <w:p w14:paraId="7DAB5FB2" w14:textId="77777777" w:rsidR="0086227F" w:rsidRPr="007A60A3" w:rsidRDefault="0086227F" w:rsidP="007A60A3">
      <w:pPr>
        <w:pStyle w:val="a5"/>
        <w:numPr>
          <w:ilvl w:val="0"/>
          <w:numId w:val="1"/>
        </w:numPr>
        <w:spacing w:line="360" w:lineRule="auto"/>
        <w:ind w:firstLineChars="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Product design and development strength. The company's garment design team has been building and studying the youth garment market, combined with international popular fashion elements, under the principle of cost control, and designed a variety of garment, which has been favored by consumers.</w:t>
      </w:r>
    </w:p>
    <w:p w14:paraId="328321C8" w14:textId="77777777" w:rsidR="0086227F" w:rsidRPr="007A60A3" w:rsidRDefault="0086227F" w:rsidP="007A60A3">
      <w:pPr>
        <w:spacing w:line="360" w:lineRule="auto"/>
        <w:rPr>
          <w:rFonts w:ascii="Times New Roman" w:hAnsi="Times New Roman" w:cs="Times New Roman"/>
          <w:color w:val="000000" w:themeColor="text1"/>
          <w:sz w:val="24"/>
        </w:rPr>
      </w:pPr>
    </w:p>
    <w:p w14:paraId="6BB3C1B5" w14:textId="77777777" w:rsidR="0086227F" w:rsidRPr="007A60A3" w:rsidRDefault="0086227F" w:rsidP="007A60A3">
      <w:pPr>
        <w:spacing w:line="360" w:lineRule="auto"/>
        <w:rPr>
          <w:rFonts w:ascii="Times New Roman" w:hAnsi="Times New Roman" w:cs="Times New Roman"/>
          <w:b/>
          <w:bCs/>
          <w:color w:val="000000" w:themeColor="text1"/>
          <w:sz w:val="24"/>
        </w:rPr>
      </w:pPr>
      <w:r w:rsidRPr="007A60A3">
        <w:rPr>
          <w:rFonts w:ascii="Times New Roman" w:hAnsi="Times New Roman" w:cs="Times New Roman"/>
          <w:b/>
          <w:bCs/>
          <w:color w:val="000000" w:themeColor="text1"/>
          <w:sz w:val="24"/>
        </w:rPr>
        <w:t>Weakness</w:t>
      </w:r>
    </w:p>
    <w:p w14:paraId="6A1B249A" w14:textId="77777777" w:rsidR="0086227F" w:rsidRPr="007A60A3" w:rsidRDefault="0086227F" w:rsidP="007A60A3">
      <w:pPr>
        <w:pStyle w:val="a5"/>
        <w:numPr>
          <w:ilvl w:val="0"/>
          <w:numId w:val="2"/>
        </w:numPr>
        <w:spacing w:line="360" w:lineRule="auto"/>
        <w:ind w:firstLineChars="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The following weakness exist in the marketing process: product persistence is weak and market quick response ability is weak (Include garment design cycle is long and the latest product demand information acquisition is slow). </w:t>
      </w:r>
    </w:p>
    <w:p w14:paraId="2E581EDC" w14:textId="77777777" w:rsidR="0086227F" w:rsidRPr="007A60A3" w:rsidRDefault="0086227F" w:rsidP="007A60A3">
      <w:pPr>
        <w:pStyle w:val="a5"/>
        <w:numPr>
          <w:ilvl w:val="0"/>
          <w:numId w:val="2"/>
        </w:numPr>
        <w:spacing w:line="360" w:lineRule="auto"/>
        <w:ind w:firstLineChars="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Price weakness. The pricing is not scientific and reasonable.</w:t>
      </w:r>
    </w:p>
    <w:p w14:paraId="05A49B84" w14:textId="77777777" w:rsidR="0086227F" w:rsidRPr="007A60A3" w:rsidRDefault="0086227F" w:rsidP="007A60A3">
      <w:pPr>
        <w:pStyle w:val="a5"/>
        <w:numPr>
          <w:ilvl w:val="0"/>
          <w:numId w:val="2"/>
        </w:numPr>
        <w:spacing w:line="360" w:lineRule="auto"/>
        <w:ind w:firstLineChars="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Channel weakness include weak online marketing channels and chaotic channel marketing management.</w:t>
      </w:r>
    </w:p>
    <w:p w14:paraId="16EED645" w14:textId="77777777" w:rsidR="0086227F" w:rsidRPr="007A60A3" w:rsidRDefault="0086227F" w:rsidP="007A60A3">
      <w:pPr>
        <w:spacing w:line="360" w:lineRule="auto"/>
        <w:rPr>
          <w:rFonts w:ascii="Times New Roman" w:hAnsi="Times New Roman" w:cs="Times New Roman"/>
          <w:color w:val="000000" w:themeColor="text1"/>
          <w:sz w:val="24"/>
        </w:rPr>
      </w:pPr>
    </w:p>
    <w:p w14:paraId="639EDB33" w14:textId="77777777" w:rsidR="0086227F" w:rsidRPr="007A60A3" w:rsidRDefault="0086227F" w:rsidP="007A60A3">
      <w:pPr>
        <w:spacing w:line="360" w:lineRule="auto"/>
        <w:rPr>
          <w:rFonts w:ascii="Times New Roman" w:hAnsi="Times New Roman" w:cs="Times New Roman"/>
          <w:b/>
          <w:bCs/>
          <w:color w:val="000000" w:themeColor="text1"/>
          <w:sz w:val="24"/>
        </w:rPr>
      </w:pPr>
      <w:r w:rsidRPr="007A60A3">
        <w:rPr>
          <w:rFonts w:ascii="Times New Roman" w:hAnsi="Times New Roman" w:cs="Times New Roman"/>
          <w:b/>
          <w:bCs/>
          <w:color w:val="000000" w:themeColor="text1"/>
          <w:sz w:val="24"/>
        </w:rPr>
        <w:t>Opportunity</w:t>
      </w:r>
    </w:p>
    <w:p w14:paraId="604C0DF7" w14:textId="77777777" w:rsidR="0086227F" w:rsidRPr="007A60A3" w:rsidRDefault="0086227F"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Opportunities to help Superdry expand the market include: increased purchasing power of residents will increase consumer spending on high-end garment (Bell, et.al. 2014). Consumers' online shopping </w:t>
      </w:r>
      <w:r w:rsidRPr="007A60A3">
        <w:rPr>
          <w:rFonts w:ascii="Times New Roman" w:hAnsi="Times New Roman" w:cs="Times New Roman"/>
          <w:color w:val="000000" w:themeColor="text1"/>
          <w:sz w:val="24"/>
        </w:rPr>
        <w:lastRenderedPageBreak/>
        <w:t>preferences, the development of logistics technology, and the enhancement of Internet big data mining ability (Turban et.al. 2017).</w:t>
      </w:r>
    </w:p>
    <w:p w14:paraId="60C09FC9" w14:textId="77777777" w:rsidR="0086227F" w:rsidRPr="007A60A3" w:rsidRDefault="0086227F" w:rsidP="007A60A3">
      <w:pPr>
        <w:spacing w:line="360" w:lineRule="auto"/>
        <w:rPr>
          <w:rFonts w:ascii="Times New Roman" w:hAnsi="Times New Roman" w:cs="Times New Roman"/>
          <w:color w:val="000000" w:themeColor="text1"/>
          <w:sz w:val="24"/>
        </w:rPr>
      </w:pPr>
    </w:p>
    <w:p w14:paraId="58BEC0CD" w14:textId="77777777" w:rsidR="0086227F" w:rsidRPr="007A60A3" w:rsidRDefault="0086227F"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The increase of consumers' online shopping preferences and the development of logistics technology are conducive to the development of Superdry online garment retail business (</w:t>
      </w:r>
      <w:proofErr w:type="spellStart"/>
      <w:r w:rsidRPr="007A60A3">
        <w:rPr>
          <w:rFonts w:ascii="Times New Roman" w:hAnsi="Times New Roman" w:cs="Times New Roman"/>
          <w:color w:val="000000" w:themeColor="text1"/>
          <w:sz w:val="24"/>
        </w:rPr>
        <w:t>Colovic</w:t>
      </w:r>
      <w:proofErr w:type="spellEnd"/>
      <w:r w:rsidRPr="007A60A3">
        <w:rPr>
          <w:rFonts w:ascii="Times New Roman" w:hAnsi="Times New Roman" w:cs="Times New Roman"/>
          <w:color w:val="000000" w:themeColor="text1"/>
          <w:sz w:val="24"/>
        </w:rPr>
        <w:t xml:space="preserve"> &amp; </w:t>
      </w:r>
      <w:proofErr w:type="spellStart"/>
      <w:r w:rsidRPr="007A60A3">
        <w:rPr>
          <w:rFonts w:ascii="Times New Roman" w:hAnsi="Times New Roman" w:cs="Times New Roman"/>
          <w:color w:val="000000" w:themeColor="text1"/>
          <w:sz w:val="24"/>
        </w:rPr>
        <w:t>Gordana</w:t>
      </w:r>
      <w:proofErr w:type="spellEnd"/>
      <w:r w:rsidRPr="007A60A3">
        <w:rPr>
          <w:rFonts w:ascii="Times New Roman" w:hAnsi="Times New Roman" w:cs="Times New Roman"/>
          <w:color w:val="000000" w:themeColor="text1"/>
          <w:sz w:val="24"/>
        </w:rPr>
        <w:t>, 2011). And the enhancement of Internet big data mining ability is conducive for Superdry to collect data, analyze consumers' preferences for garment consumption, so that it can accurately position the market, improve its performance and enhance its brand competitiveness.</w:t>
      </w:r>
    </w:p>
    <w:p w14:paraId="28F7700F" w14:textId="77777777" w:rsidR="005810E1" w:rsidRPr="007A60A3" w:rsidRDefault="005810E1" w:rsidP="007A60A3">
      <w:pPr>
        <w:spacing w:line="360" w:lineRule="auto"/>
        <w:rPr>
          <w:rFonts w:ascii="Times New Roman" w:hAnsi="Times New Roman" w:cs="Times New Roman"/>
          <w:color w:val="000000" w:themeColor="text1"/>
          <w:sz w:val="24"/>
        </w:rPr>
      </w:pPr>
    </w:p>
    <w:p w14:paraId="3792C565" w14:textId="77777777" w:rsidR="0086227F" w:rsidRPr="007A60A3" w:rsidRDefault="0086227F" w:rsidP="007A60A3">
      <w:pPr>
        <w:spacing w:line="360" w:lineRule="auto"/>
        <w:rPr>
          <w:rFonts w:ascii="Times New Roman" w:hAnsi="Times New Roman" w:cs="Times New Roman"/>
          <w:b/>
          <w:bCs/>
          <w:color w:val="000000" w:themeColor="text1"/>
          <w:sz w:val="24"/>
        </w:rPr>
      </w:pPr>
      <w:r w:rsidRPr="007A60A3">
        <w:rPr>
          <w:rFonts w:ascii="Times New Roman" w:hAnsi="Times New Roman" w:cs="Times New Roman"/>
          <w:b/>
          <w:bCs/>
          <w:color w:val="000000" w:themeColor="text1"/>
          <w:sz w:val="24"/>
        </w:rPr>
        <w:t>Threat</w:t>
      </w:r>
    </w:p>
    <w:p w14:paraId="14AB7448" w14:textId="77777777" w:rsidR="0086227F" w:rsidRPr="007A60A3" w:rsidRDefault="0086227F" w:rsidP="007A60A3">
      <w:pPr>
        <w:pStyle w:val="a5"/>
        <w:numPr>
          <w:ilvl w:val="0"/>
          <w:numId w:val="3"/>
        </w:numPr>
        <w:spacing w:line="360" w:lineRule="auto"/>
        <w:ind w:firstLineChars="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Consumers' awareness of rights protection has increased (Othman, et. al, 2017). People tend to use all kinds of ways to deal with unfair consumption, quality problems and other things that are harmful to their own rights and interests, such as legal proceedings, complaints from regulators, platform appeals, etc. With the enhancement of consumers' awareness of safeguarding rights, the requirements for honest business operation and product quality management are enhanced.</w:t>
      </w:r>
    </w:p>
    <w:p w14:paraId="1098B7AA" w14:textId="77777777" w:rsidR="0086227F" w:rsidRPr="007A60A3" w:rsidRDefault="0086227F" w:rsidP="007A60A3">
      <w:pPr>
        <w:pStyle w:val="a5"/>
        <w:numPr>
          <w:ilvl w:val="0"/>
          <w:numId w:val="3"/>
        </w:numPr>
        <w:spacing w:line="360" w:lineRule="auto"/>
        <w:ind w:firstLineChars="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Competition within the industry is fierce (</w:t>
      </w:r>
      <w:proofErr w:type="spellStart"/>
      <w:r w:rsidRPr="007A60A3">
        <w:rPr>
          <w:rFonts w:ascii="Times New Roman" w:hAnsi="Times New Roman" w:cs="Times New Roman"/>
          <w:color w:val="000000" w:themeColor="text1"/>
          <w:sz w:val="24"/>
        </w:rPr>
        <w:t>Gefeller</w:t>
      </w:r>
      <w:proofErr w:type="spellEnd"/>
      <w:r w:rsidRPr="007A60A3">
        <w:rPr>
          <w:rFonts w:ascii="Times New Roman" w:hAnsi="Times New Roman" w:cs="Times New Roman"/>
          <w:color w:val="000000" w:themeColor="text1"/>
          <w:sz w:val="24"/>
        </w:rPr>
        <w:t>, 2018). There are many enterprises in the garment industry, and there are many low, medium and high brands (Bide, 2019). The Superdry brand belongs to the middle and high-end brand. Compared with many high-end brands, it has no competitive advantage, but faces the competition of the same middle end brand.</w:t>
      </w:r>
    </w:p>
    <w:p w14:paraId="4DCAAF80" w14:textId="01FB306A" w:rsidR="0086227F" w:rsidRPr="007A60A3" w:rsidRDefault="0086227F" w:rsidP="007A60A3">
      <w:pPr>
        <w:pStyle w:val="a5"/>
        <w:numPr>
          <w:ilvl w:val="0"/>
          <w:numId w:val="3"/>
        </w:numPr>
        <w:spacing w:line="360" w:lineRule="auto"/>
        <w:ind w:firstLineChars="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Original design is easy to imitate. </w:t>
      </w:r>
      <w:r w:rsidR="00B42561" w:rsidRPr="007A60A3">
        <w:rPr>
          <w:rFonts w:ascii="Times New Roman" w:hAnsi="Times New Roman" w:cs="Times New Roman"/>
          <w:color w:val="000000" w:themeColor="text1"/>
          <w:sz w:val="24"/>
        </w:rPr>
        <w:t>T</w:t>
      </w:r>
      <w:r w:rsidRPr="007A60A3">
        <w:rPr>
          <w:rFonts w:ascii="Times New Roman" w:hAnsi="Times New Roman" w:cs="Times New Roman"/>
          <w:color w:val="000000" w:themeColor="text1"/>
          <w:sz w:val="24"/>
        </w:rPr>
        <w:t>he original design may be imitated by other businesses as soon as it goes on the market</w:t>
      </w:r>
      <w:r w:rsidR="003771DE" w:rsidRPr="007A60A3">
        <w:rPr>
          <w:rFonts w:ascii="Times New Roman" w:hAnsi="Times New Roman" w:cs="Times New Roman"/>
          <w:color w:val="000000" w:themeColor="text1"/>
          <w:sz w:val="24"/>
        </w:rPr>
        <w:t xml:space="preserve"> </w:t>
      </w:r>
      <w:r w:rsidR="00C93813" w:rsidRPr="007A60A3">
        <w:rPr>
          <w:rFonts w:ascii="Times New Roman" w:hAnsi="Times New Roman" w:cs="Times New Roman"/>
          <w:color w:val="000000" w:themeColor="text1"/>
          <w:sz w:val="24"/>
        </w:rPr>
        <w:t>(</w:t>
      </w:r>
      <w:proofErr w:type="spellStart"/>
      <w:r w:rsidR="00B42561" w:rsidRPr="007A60A3">
        <w:rPr>
          <w:rFonts w:ascii="Times New Roman" w:hAnsi="Times New Roman" w:cs="Times New Roman"/>
          <w:color w:val="000000" w:themeColor="text1"/>
          <w:sz w:val="24"/>
        </w:rPr>
        <w:t>Koszewska</w:t>
      </w:r>
      <w:proofErr w:type="spellEnd"/>
      <w:r w:rsidR="00227318" w:rsidRPr="007A60A3">
        <w:rPr>
          <w:rFonts w:ascii="Times New Roman" w:hAnsi="Times New Roman" w:cs="Times New Roman"/>
          <w:color w:val="000000" w:themeColor="text1"/>
          <w:sz w:val="24"/>
        </w:rPr>
        <w:t>&amp;</w:t>
      </w:r>
      <w:r w:rsidR="00145071" w:rsidRPr="007A60A3">
        <w:rPr>
          <w:rFonts w:ascii="Times New Roman" w:hAnsi="Times New Roman" w:cs="Times New Roman"/>
          <w:color w:val="000000" w:themeColor="text1"/>
          <w:sz w:val="24"/>
        </w:rPr>
        <w:t xml:space="preserve"> </w:t>
      </w:r>
      <w:proofErr w:type="spellStart"/>
      <w:r w:rsidR="00B42561" w:rsidRPr="007A60A3">
        <w:rPr>
          <w:rFonts w:ascii="Times New Roman" w:hAnsi="Times New Roman" w:cs="Times New Roman"/>
          <w:color w:val="000000" w:themeColor="text1"/>
          <w:sz w:val="24"/>
        </w:rPr>
        <w:t>Małgorzata</w:t>
      </w:r>
      <w:proofErr w:type="spellEnd"/>
      <w:r w:rsidR="00567CA3" w:rsidRPr="007A60A3">
        <w:rPr>
          <w:rFonts w:ascii="Times New Roman" w:hAnsi="Times New Roman" w:cs="Times New Roman"/>
          <w:color w:val="000000" w:themeColor="text1"/>
          <w:sz w:val="24"/>
        </w:rPr>
        <w:t xml:space="preserve">, </w:t>
      </w:r>
      <w:r w:rsidR="00B42561" w:rsidRPr="007A60A3">
        <w:rPr>
          <w:rFonts w:ascii="Times New Roman" w:hAnsi="Times New Roman" w:cs="Times New Roman"/>
          <w:color w:val="000000" w:themeColor="text1"/>
          <w:sz w:val="24"/>
        </w:rPr>
        <w:t>201</w:t>
      </w:r>
      <w:r w:rsidR="00C93813" w:rsidRPr="007A60A3">
        <w:rPr>
          <w:rFonts w:ascii="Times New Roman" w:hAnsi="Times New Roman" w:cs="Times New Roman"/>
          <w:color w:val="000000" w:themeColor="text1"/>
          <w:sz w:val="24"/>
        </w:rPr>
        <w:t>9</w:t>
      </w:r>
      <w:r w:rsidR="00C93813" w:rsidRPr="007A60A3">
        <w:rPr>
          <w:rFonts w:ascii="Times New Roman" w:hAnsi="Times New Roman" w:cs="Times New Roman"/>
          <w:color w:val="000000" w:themeColor="text1"/>
          <w:sz w:val="24"/>
        </w:rPr>
        <w:t>）</w:t>
      </w:r>
      <w:r w:rsidR="00E8544B" w:rsidRPr="007A60A3">
        <w:rPr>
          <w:rFonts w:ascii="Times New Roman" w:hAnsi="Times New Roman" w:cs="Times New Roman"/>
          <w:color w:val="000000" w:themeColor="text1"/>
          <w:sz w:val="24"/>
        </w:rPr>
        <w:t xml:space="preserve">. This is a threat to any </w:t>
      </w:r>
      <w:r w:rsidR="00EE7759" w:rsidRPr="007A60A3">
        <w:rPr>
          <w:rFonts w:ascii="Times New Roman" w:hAnsi="Times New Roman" w:cs="Times New Roman"/>
          <w:color w:val="000000" w:themeColor="text1"/>
          <w:sz w:val="24"/>
        </w:rPr>
        <w:t>garment</w:t>
      </w:r>
      <w:r w:rsidR="00E8544B" w:rsidRPr="007A60A3">
        <w:rPr>
          <w:rFonts w:ascii="Times New Roman" w:hAnsi="Times New Roman" w:cs="Times New Roman"/>
          <w:color w:val="000000" w:themeColor="text1"/>
          <w:sz w:val="24"/>
        </w:rPr>
        <w:t xml:space="preserve"> enterprise that insists on independent design. Competitors can imitate the designs that the original makers spend a lot of money to produce at almost no cost</w:t>
      </w:r>
      <w:r w:rsidR="003576A6" w:rsidRPr="007A60A3">
        <w:rPr>
          <w:rFonts w:ascii="Times New Roman" w:hAnsi="Times New Roman" w:cs="Times New Roman"/>
          <w:color w:val="000000" w:themeColor="text1"/>
          <w:sz w:val="24"/>
        </w:rPr>
        <w:t>.</w:t>
      </w:r>
    </w:p>
    <w:p w14:paraId="73BBAAEC" w14:textId="77777777" w:rsidR="0086227F" w:rsidRPr="007A60A3" w:rsidRDefault="0086227F" w:rsidP="007A60A3">
      <w:pPr>
        <w:spacing w:line="360" w:lineRule="auto"/>
        <w:rPr>
          <w:rFonts w:ascii="Times New Roman" w:hAnsi="Times New Roman" w:cs="Times New Roman"/>
          <w:sz w:val="24"/>
        </w:rPr>
      </w:pPr>
    </w:p>
    <w:p w14:paraId="01990F62" w14:textId="77777777" w:rsidR="0086227F" w:rsidRPr="007A60A3" w:rsidRDefault="0086227F" w:rsidP="007A60A3">
      <w:pPr>
        <w:pStyle w:val="a3"/>
        <w:spacing w:line="360" w:lineRule="auto"/>
        <w:rPr>
          <w:rFonts w:cs="Times New Roman"/>
          <w:szCs w:val="24"/>
        </w:rPr>
      </w:pPr>
      <w:bookmarkStart w:id="15" w:name="_Toc40439126"/>
      <w:bookmarkStart w:id="16" w:name="_Toc40444275"/>
      <w:r w:rsidRPr="007A60A3">
        <w:rPr>
          <w:rFonts w:cs="Times New Roman"/>
          <w:szCs w:val="24"/>
        </w:rPr>
        <w:t>2.1.2 PEST analysis</w:t>
      </w:r>
      <w:bookmarkEnd w:id="15"/>
      <w:bookmarkEnd w:id="16"/>
    </w:p>
    <w:p w14:paraId="67EFC897" w14:textId="77777777" w:rsidR="00521676" w:rsidRPr="007A60A3" w:rsidRDefault="00521676" w:rsidP="007A60A3">
      <w:pPr>
        <w:spacing w:line="360" w:lineRule="auto"/>
        <w:rPr>
          <w:rFonts w:ascii="Times New Roman" w:hAnsi="Times New Roman" w:cs="Times New Roman"/>
          <w:sz w:val="24"/>
        </w:rPr>
      </w:pPr>
      <w:r w:rsidRPr="007A60A3">
        <w:rPr>
          <w:rFonts w:ascii="Times New Roman" w:hAnsi="Times New Roman" w:cs="Times New Roman"/>
          <w:sz w:val="24"/>
        </w:rPr>
        <w:t>PEST analysis is a method for marketing macro environment analysis, which includes political and economic environment analysis, economic environment analysis, social environment analysis and technical environment analysis (</w:t>
      </w:r>
      <w:proofErr w:type="spellStart"/>
      <w:r w:rsidRPr="007A60A3">
        <w:rPr>
          <w:rFonts w:ascii="Times New Roman" w:hAnsi="Times New Roman" w:cs="Times New Roman"/>
          <w:sz w:val="24"/>
        </w:rPr>
        <w:t>Klimaviciute</w:t>
      </w:r>
      <w:proofErr w:type="spellEnd"/>
      <w:r w:rsidR="00375526" w:rsidRPr="007A60A3">
        <w:rPr>
          <w:rFonts w:ascii="Times New Roman" w:hAnsi="Times New Roman" w:cs="Times New Roman"/>
          <w:sz w:val="24"/>
        </w:rPr>
        <w:t xml:space="preserve"> </w:t>
      </w:r>
      <w:r w:rsidRPr="007A60A3">
        <w:rPr>
          <w:rFonts w:ascii="Times New Roman" w:hAnsi="Times New Roman" w:cs="Times New Roman"/>
          <w:sz w:val="24"/>
        </w:rPr>
        <w:t>&amp;</w:t>
      </w:r>
      <w:r w:rsidR="00375526" w:rsidRPr="007A60A3">
        <w:rPr>
          <w:rFonts w:ascii="Times New Roman" w:hAnsi="Times New Roman" w:cs="Times New Roman"/>
          <w:sz w:val="24"/>
        </w:rPr>
        <w:t xml:space="preserve"> </w:t>
      </w:r>
      <w:proofErr w:type="spellStart"/>
      <w:r w:rsidRPr="007A60A3">
        <w:rPr>
          <w:rFonts w:ascii="Times New Roman" w:hAnsi="Times New Roman" w:cs="Times New Roman"/>
          <w:sz w:val="24"/>
        </w:rPr>
        <w:t>Pestieau</w:t>
      </w:r>
      <w:proofErr w:type="spellEnd"/>
      <w:r w:rsidRPr="007A60A3">
        <w:rPr>
          <w:rFonts w:ascii="Times New Roman" w:hAnsi="Times New Roman" w:cs="Times New Roman"/>
          <w:sz w:val="24"/>
        </w:rPr>
        <w:t>, 2018).</w:t>
      </w:r>
    </w:p>
    <w:p w14:paraId="74EF2637" w14:textId="178C1677" w:rsidR="00521676" w:rsidRDefault="00521676" w:rsidP="007A60A3">
      <w:pPr>
        <w:spacing w:line="360" w:lineRule="auto"/>
        <w:rPr>
          <w:rFonts w:ascii="Times New Roman" w:hAnsi="Times New Roman" w:cs="Times New Roman"/>
          <w:sz w:val="24"/>
        </w:rPr>
      </w:pPr>
    </w:p>
    <w:p w14:paraId="7446820F" w14:textId="77777777" w:rsidR="007A60A3" w:rsidRPr="007A60A3" w:rsidRDefault="007A60A3" w:rsidP="007A60A3">
      <w:pPr>
        <w:spacing w:line="360" w:lineRule="auto"/>
        <w:rPr>
          <w:rFonts w:ascii="Times New Roman" w:hAnsi="Times New Roman" w:cs="Times New Roman" w:hint="eastAsia"/>
          <w:sz w:val="24"/>
        </w:rPr>
      </w:pPr>
    </w:p>
    <w:p w14:paraId="1599FDB9" w14:textId="77777777" w:rsidR="0086227F" w:rsidRPr="007A60A3" w:rsidRDefault="0086227F" w:rsidP="007A60A3">
      <w:pPr>
        <w:spacing w:line="360" w:lineRule="auto"/>
        <w:rPr>
          <w:rFonts w:ascii="Times New Roman" w:hAnsi="Times New Roman" w:cs="Times New Roman"/>
          <w:b/>
          <w:bCs/>
          <w:sz w:val="24"/>
        </w:rPr>
      </w:pPr>
      <w:r w:rsidRPr="007A60A3">
        <w:rPr>
          <w:rFonts w:ascii="Times New Roman" w:hAnsi="Times New Roman" w:cs="Times New Roman"/>
          <w:b/>
          <w:bCs/>
          <w:sz w:val="24"/>
        </w:rPr>
        <w:lastRenderedPageBreak/>
        <w:t xml:space="preserve">Political environment: </w:t>
      </w:r>
    </w:p>
    <w:p w14:paraId="4FA771DB" w14:textId="0E8ECAD4" w:rsidR="0086227F" w:rsidRPr="007A60A3" w:rsidRDefault="0086227F" w:rsidP="007A60A3">
      <w:pPr>
        <w:spacing w:line="360" w:lineRule="auto"/>
        <w:rPr>
          <w:rFonts w:ascii="Times New Roman" w:hAnsi="Times New Roman" w:cs="Times New Roman"/>
          <w:sz w:val="24"/>
        </w:rPr>
      </w:pPr>
      <w:r w:rsidRPr="007A60A3">
        <w:rPr>
          <w:rFonts w:ascii="Times New Roman" w:hAnsi="Times New Roman" w:cs="Times New Roman"/>
          <w:sz w:val="24"/>
        </w:rPr>
        <w:t>From the perspective of international political environment, the trend of garment industry globalization is becoming stronger and stronger. In this context, the political events, new laws, regulations and policies around the world will more or less affect the production and operation of many domestic garment enterprises, including Superdry. Since 2005, the British government has accelerated the pace of restrictive trade in garment imports to protect its local garment enterprises (</w:t>
      </w:r>
      <w:proofErr w:type="spellStart"/>
      <w:r w:rsidRPr="007A60A3">
        <w:rPr>
          <w:rFonts w:ascii="Times New Roman" w:hAnsi="Times New Roman" w:cs="Times New Roman"/>
          <w:sz w:val="24"/>
        </w:rPr>
        <w:t>Gefeller</w:t>
      </w:r>
      <w:proofErr w:type="spellEnd"/>
      <w:r w:rsidRPr="007A60A3">
        <w:rPr>
          <w:rFonts w:ascii="Times New Roman" w:hAnsi="Times New Roman" w:cs="Times New Roman"/>
          <w:sz w:val="24"/>
        </w:rPr>
        <w:t xml:space="preserve">, 2018). </w:t>
      </w:r>
      <w:r w:rsidR="00357173" w:rsidRPr="007A60A3">
        <w:rPr>
          <w:rFonts w:ascii="Times New Roman" w:hAnsi="Times New Roman" w:cs="Times New Roman"/>
          <w:sz w:val="24"/>
        </w:rPr>
        <w:t>S</w:t>
      </w:r>
      <w:r w:rsidRPr="007A60A3">
        <w:rPr>
          <w:rFonts w:ascii="Times New Roman" w:hAnsi="Times New Roman" w:cs="Times New Roman"/>
          <w:sz w:val="24"/>
        </w:rPr>
        <w:t>uch a political environment will be conducive to Superdry's garment product market</w:t>
      </w:r>
      <w:r w:rsidR="00757A34" w:rsidRPr="007A60A3">
        <w:rPr>
          <w:rFonts w:ascii="Times New Roman" w:hAnsi="Times New Roman" w:cs="Times New Roman"/>
          <w:sz w:val="24"/>
        </w:rPr>
        <w:t xml:space="preserve">, since </w:t>
      </w:r>
      <w:r w:rsidR="00731F1E" w:rsidRPr="007A60A3">
        <w:rPr>
          <w:rFonts w:ascii="Times New Roman" w:hAnsi="Times New Roman" w:cs="Times New Roman"/>
          <w:sz w:val="24"/>
        </w:rPr>
        <w:t xml:space="preserve">in the case of constant market capacity, the reduction of imported products will undoubtedly enable consumers to choose more domestic </w:t>
      </w:r>
      <w:r w:rsidR="003E3D6D" w:rsidRPr="007A60A3">
        <w:rPr>
          <w:rFonts w:ascii="Times New Roman" w:hAnsi="Times New Roman" w:cs="Times New Roman"/>
          <w:sz w:val="24"/>
        </w:rPr>
        <w:t>products.</w:t>
      </w:r>
    </w:p>
    <w:p w14:paraId="65C7BB9E" w14:textId="77777777" w:rsidR="0086227F" w:rsidRPr="007A60A3" w:rsidRDefault="0086227F" w:rsidP="007A60A3">
      <w:pPr>
        <w:spacing w:line="360" w:lineRule="auto"/>
        <w:rPr>
          <w:rFonts w:ascii="Times New Roman" w:hAnsi="Times New Roman" w:cs="Times New Roman"/>
          <w:sz w:val="24"/>
        </w:rPr>
      </w:pPr>
    </w:p>
    <w:p w14:paraId="3A758D2B" w14:textId="77777777" w:rsidR="0086227F" w:rsidRPr="007A60A3" w:rsidRDefault="0086227F" w:rsidP="007A60A3">
      <w:pPr>
        <w:spacing w:line="360" w:lineRule="auto"/>
        <w:rPr>
          <w:rFonts w:ascii="Times New Roman" w:hAnsi="Times New Roman" w:cs="Times New Roman"/>
          <w:sz w:val="24"/>
        </w:rPr>
      </w:pPr>
      <w:r w:rsidRPr="007A60A3">
        <w:rPr>
          <w:rFonts w:ascii="Times New Roman" w:hAnsi="Times New Roman" w:cs="Times New Roman"/>
          <w:sz w:val="24"/>
        </w:rPr>
        <w:t>Brexit: the British Chamber of Commerce (BCC) said that according to a survey of 5600 British enterprises, the difficulty of recruiting employees for service enterprises was the highest since the survey began in 1989</w:t>
      </w:r>
      <w:r w:rsidR="00927116" w:rsidRPr="007A60A3">
        <w:rPr>
          <w:rFonts w:ascii="Times New Roman" w:hAnsi="Times New Roman" w:cs="Times New Roman"/>
          <w:sz w:val="24"/>
        </w:rPr>
        <w:t xml:space="preserve"> </w:t>
      </w:r>
      <w:r w:rsidRPr="007A60A3">
        <w:rPr>
          <w:rFonts w:ascii="Times New Roman" w:hAnsi="Times New Roman" w:cs="Times New Roman"/>
          <w:sz w:val="24"/>
        </w:rPr>
        <w:t xml:space="preserve">(Simon &amp; </w:t>
      </w:r>
      <w:proofErr w:type="spellStart"/>
      <w:r w:rsidRPr="007A60A3">
        <w:rPr>
          <w:rFonts w:ascii="Times New Roman" w:hAnsi="Times New Roman" w:cs="Times New Roman"/>
          <w:sz w:val="24"/>
        </w:rPr>
        <w:t>Hollingbery</w:t>
      </w:r>
      <w:proofErr w:type="spellEnd"/>
      <w:r w:rsidRPr="007A60A3">
        <w:rPr>
          <w:rFonts w:ascii="Times New Roman" w:hAnsi="Times New Roman" w:cs="Times New Roman"/>
          <w:sz w:val="24"/>
        </w:rPr>
        <w:t>, 2016), and the growth of factory exports was the lowest since the end of 2016</w:t>
      </w:r>
      <w:r w:rsidR="00927116" w:rsidRPr="007A60A3">
        <w:rPr>
          <w:rFonts w:ascii="Times New Roman" w:hAnsi="Times New Roman" w:cs="Times New Roman"/>
          <w:sz w:val="24"/>
        </w:rPr>
        <w:t xml:space="preserve"> </w:t>
      </w:r>
      <w:r w:rsidRPr="007A60A3">
        <w:rPr>
          <w:rFonts w:ascii="Times New Roman" w:hAnsi="Times New Roman" w:cs="Times New Roman"/>
          <w:sz w:val="24"/>
        </w:rPr>
        <w:t>(</w:t>
      </w:r>
      <w:proofErr w:type="spellStart"/>
      <w:r w:rsidRPr="007A60A3">
        <w:rPr>
          <w:rFonts w:ascii="Times New Roman" w:hAnsi="Times New Roman" w:cs="Times New Roman"/>
          <w:sz w:val="24"/>
        </w:rPr>
        <w:t>Figus,et.al</w:t>
      </w:r>
      <w:proofErr w:type="spellEnd"/>
      <w:r w:rsidRPr="007A60A3">
        <w:rPr>
          <w:rFonts w:ascii="Times New Roman" w:hAnsi="Times New Roman" w:cs="Times New Roman"/>
          <w:sz w:val="24"/>
        </w:rPr>
        <w:t>., 2018). This may be bad news for Superdry to expand its European market.</w:t>
      </w:r>
    </w:p>
    <w:p w14:paraId="4AB56C42" w14:textId="77777777" w:rsidR="0086227F" w:rsidRPr="007A60A3" w:rsidRDefault="0086227F" w:rsidP="007A60A3">
      <w:pPr>
        <w:spacing w:line="360" w:lineRule="auto"/>
        <w:rPr>
          <w:rFonts w:ascii="Times New Roman" w:hAnsi="Times New Roman" w:cs="Times New Roman"/>
          <w:sz w:val="24"/>
        </w:rPr>
      </w:pPr>
    </w:p>
    <w:p w14:paraId="2D06FE50" w14:textId="77777777" w:rsidR="0086227F" w:rsidRPr="007A60A3" w:rsidRDefault="0086227F" w:rsidP="007A60A3">
      <w:pPr>
        <w:spacing w:line="360" w:lineRule="auto"/>
        <w:rPr>
          <w:rFonts w:ascii="Times New Roman" w:hAnsi="Times New Roman" w:cs="Times New Roman"/>
          <w:b/>
          <w:bCs/>
          <w:sz w:val="24"/>
        </w:rPr>
      </w:pPr>
      <w:r w:rsidRPr="007A60A3">
        <w:rPr>
          <w:rFonts w:ascii="Times New Roman" w:hAnsi="Times New Roman" w:cs="Times New Roman"/>
          <w:b/>
          <w:bCs/>
          <w:sz w:val="24"/>
        </w:rPr>
        <w:t xml:space="preserve">Economic environment: </w:t>
      </w:r>
    </w:p>
    <w:p w14:paraId="005710D8" w14:textId="77777777" w:rsidR="0086227F" w:rsidRPr="007A60A3" w:rsidRDefault="0086227F" w:rsidP="007A60A3">
      <w:pPr>
        <w:spacing w:line="360" w:lineRule="auto"/>
        <w:rPr>
          <w:rFonts w:ascii="Times New Roman" w:hAnsi="Times New Roman" w:cs="Times New Roman"/>
          <w:sz w:val="24"/>
        </w:rPr>
      </w:pPr>
      <w:r w:rsidRPr="007A60A3">
        <w:rPr>
          <w:rFonts w:ascii="Times New Roman" w:hAnsi="Times New Roman" w:cs="Times New Roman"/>
          <w:sz w:val="24"/>
        </w:rPr>
        <w:t>In recent years, the disposable income of British residents continues to increase. As the world's leading developed country, the British middle class is growing and the consumption level is increasing (Martin &amp; Gardiner,2018). This has brought broad development space for the British garment market, and will certainly bring the consumption upgrading of garment products.</w:t>
      </w:r>
    </w:p>
    <w:p w14:paraId="272DD06A" w14:textId="77777777" w:rsidR="00C66903" w:rsidRPr="007A60A3" w:rsidRDefault="00C66903" w:rsidP="007A60A3">
      <w:pPr>
        <w:spacing w:line="360" w:lineRule="auto"/>
        <w:rPr>
          <w:rFonts w:ascii="Times New Roman" w:hAnsi="Times New Roman" w:cs="Times New Roman"/>
          <w:sz w:val="24"/>
        </w:rPr>
      </w:pPr>
    </w:p>
    <w:p w14:paraId="23A130DA" w14:textId="77777777" w:rsidR="0086227F" w:rsidRPr="007A60A3" w:rsidRDefault="0086227F" w:rsidP="007A60A3">
      <w:pPr>
        <w:spacing w:line="360" w:lineRule="auto"/>
        <w:rPr>
          <w:rFonts w:ascii="Times New Roman" w:hAnsi="Times New Roman" w:cs="Times New Roman"/>
          <w:b/>
          <w:bCs/>
          <w:sz w:val="24"/>
        </w:rPr>
      </w:pPr>
      <w:r w:rsidRPr="007A60A3">
        <w:rPr>
          <w:rFonts w:ascii="Times New Roman" w:hAnsi="Times New Roman" w:cs="Times New Roman"/>
          <w:b/>
          <w:bCs/>
          <w:sz w:val="24"/>
        </w:rPr>
        <w:t>Social environment</w:t>
      </w:r>
      <w:r w:rsidR="00C66903" w:rsidRPr="007A60A3">
        <w:rPr>
          <w:rFonts w:ascii="Times New Roman" w:hAnsi="Times New Roman" w:cs="Times New Roman"/>
          <w:b/>
          <w:bCs/>
          <w:sz w:val="24"/>
        </w:rPr>
        <w:t xml:space="preserve">: </w:t>
      </w:r>
    </w:p>
    <w:p w14:paraId="03744D0E" w14:textId="4FF86771" w:rsidR="00C66903" w:rsidRPr="007A60A3" w:rsidRDefault="0086227F" w:rsidP="007A60A3">
      <w:pPr>
        <w:spacing w:line="360" w:lineRule="auto"/>
        <w:rPr>
          <w:rFonts w:ascii="Times New Roman" w:hAnsi="Times New Roman" w:cs="Times New Roman" w:hint="eastAsia"/>
          <w:sz w:val="24"/>
        </w:rPr>
      </w:pPr>
      <w:r w:rsidRPr="007A60A3">
        <w:rPr>
          <w:rFonts w:ascii="Times New Roman" w:hAnsi="Times New Roman" w:cs="Times New Roman"/>
          <w:sz w:val="24"/>
        </w:rPr>
        <w:t xml:space="preserve">With the development of global economy and the popularization of Internet, the social and cultural environment is more open. With the rapid spread of new technologies and new ideas abroad, especially in the context of economic globalization, cross-border e-commerce and other emerging forces, people can buy goods from other countries with the help of cross-border e-commerce, and consumers face more diversified choices (José Anson, </w:t>
      </w:r>
      <w:proofErr w:type="spellStart"/>
      <w:r w:rsidRPr="007A60A3">
        <w:rPr>
          <w:rFonts w:ascii="Times New Roman" w:hAnsi="Times New Roman" w:cs="Times New Roman"/>
          <w:sz w:val="24"/>
        </w:rPr>
        <w:t>Boffa</w:t>
      </w:r>
      <w:proofErr w:type="spellEnd"/>
      <w:r w:rsidRPr="007A60A3">
        <w:rPr>
          <w:rFonts w:ascii="Times New Roman" w:hAnsi="Times New Roman" w:cs="Times New Roman"/>
          <w:sz w:val="24"/>
        </w:rPr>
        <w:t xml:space="preserve"> &amp; </w:t>
      </w:r>
      <w:proofErr w:type="spellStart"/>
      <w:r w:rsidRPr="007A60A3">
        <w:rPr>
          <w:rFonts w:ascii="Times New Roman" w:hAnsi="Times New Roman" w:cs="Times New Roman"/>
          <w:sz w:val="24"/>
        </w:rPr>
        <w:t>Helble</w:t>
      </w:r>
      <w:proofErr w:type="spellEnd"/>
      <w:r w:rsidRPr="007A60A3">
        <w:rPr>
          <w:rFonts w:ascii="Times New Roman" w:hAnsi="Times New Roman" w:cs="Times New Roman"/>
          <w:sz w:val="24"/>
        </w:rPr>
        <w:t>, 2019). In recent years, with the improvement of people's material living standards, people's pursuit of fashion, brand and quality of life has also changed significantly, especially for the younger generation of consumers, who have their own personality in online shopping (Dai, Teo&amp; Wang, 2017).</w:t>
      </w:r>
    </w:p>
    <w:p w14:paraId="1FBCB215" w14:textId="77777777" w:rsidR="0086227F" w:rsidRPr="007A60A3" w:rsidRDefault="0086227F" w:rsidP="007A60A3">
      <w:pPr>
        <w:spacing w:line="360" w:lineRule="auto"/>
        <w:rPr>
          <w:rFonts w:ascii="Times New Roman" w:hAnsi="Times New Roman" w:cs="Times New Roman"/>
          <w:b/>
          <w:bCs/>
          <w:sz w:val="24"/>
        </w:rPr>
      </w:pPr>
      <w:r w:rsidRPr="007A60A3">
        <w:rPr>
          <w:rFonts w:ascii="Times New Roman" w:hAnsi="Times New Roman" w:cs="Times New Roman"/>
          <w:b/>
          <w:bCs/>
          <w:sz w:val="24"/>
        </w:rPr>
        <w:lastRenderedPageBreak/>
        <w:t>Technical environment</w:t>
      </w:r>
      <w:r w:rsidR="00C66903" w:rsidRPr="007A60A3">
        <w:rPr>
          <w:rFonts w:ascii="Times New Roman" w:hAnsi="Times New Roman" w:cs="Times New Roman"/>
          <w:b/>
          <w:bCs/>
          <w:sz w:val="24"/>
        </w:rPr>
        <w:t xml:space="preserve">: </w:t>
      </w:r>
    </w:p>
    <w:p w14:paraId="2508989C" w14:textId="77777777" w:rsidR="0086227F" w:rsidRPr="007A60A3" w:rsidRDefault="0086227F" w:rsidP="007A60A3">
      <w:pPr>
        <w:spacing w:line="360" w:lineRule="auto"/>
        <w:rPr>
          <w:rFonts w:ascii="Times New Roman" w:hAnsi="Times New Roman" w:cs="Times New Roman"/>
          <w:sz w:val="24"/>
        </w:rPr>
      </w:pPr>
      <w:r w:rsidRPr="007A60A3">
        <w:rPr>
          <w:rFonts w:ascii="Times New Roman" w:hAnsi="Times New Roman" w:cs="Times New Roman"/>
          <w:sz w:val="24"/>
        </w:rPr>
        <w:t xml:space="preserve">The technological environment factors of garment enterprises mainly refer to information technology and textile technology, especially for independent R&amp;D and design companies such as Superdry, mastering high-end information technology and textile technology helps to improve the core competitiveness of their products. At present, information technology is mainly reflected in the innovation of marketing means and the expansion of marketing channels, especially in Internet marketing (Mu &amp; Li, 2014). If information technology can be innovated to provide consumers with better service experience, such as three-dimensional network fitting technology (Wei, </w:t>
      </w:r>
      <w:proofErr w:type="spellStart"/>
      <w:r w:rsidRPr="007A60A3">
        <w:rPr>
          <w:rFonts w:ascii="Times New Roman" w:hAnsi="Times New Roman" w:cs="Times New Roman"/>
          <w:sz w:val="24"/>
        </w:rPr>
        <w:t>Hangbo</w:t>
      </w:r>
      <w:proofErr w:type="spellEnd"/>
      <w:r w:rsidRPr="007A60A3">
        <w:rPr>
          <w:rFonts w:ascii="Times New Roman" w:hAnsi="Times New Roman" w:cs="Times New Roman"/>
          <w:sz w:val="24"/>
        </w:rPr>
        <w:t xml:space="preserve"> &amp; </w:t>
      </w:r>
      <w:proofErr w:type="spellStart"/>
      <w:r w:rsidRPr="007A60A3">
        <w:rPr>
          <w:rFonts w:ascii="Times New Roman" w:hAnsi="Times New Roman" w:cs="Times New Roman"/>
          <w:sz w:val="24"/>
        </w:rPr>
        <w:t>Gaopeng</w:t>
      </w:r>
      <w:proofErr w:type="spellEnd"/>
      <w:r w:rsidRPr="007A60A3">
        <w:rPr>
          <w:rFonts w:ascii="Times New Roman" w:hAnsi="Times New Roman" w:cs="Times New Roman"/>
          <w:sz w:val="24"/>
        </w:rPr>
        <w:t>, 2016), etc., it can make a positive contribution to improving the competitiveness of enterprises.</w:t>
      </w:r>
    </w:p>
    <w:p w14:paraId="55D36F5D" w14:textId="77777777" w:rsidR="00C66903" w:rsidRPr="007A60A3" w:rsidRDefault="00C66903" w:rsidP="007A60A3">
      <w:pPr>
        <w:spacing w:line="360" w:lineRule="auto"/>
        <w:rPr>
          <w:rFonts w:ascii="Times New Roman" w:hAnsi="Times New Roman" w:cs="Times New Roman"/>
          <w:sz w:val="24"/>
        </w:rPr>
      </w:pPr>
    </w:p>
    <w:p w14:paraId="2B6422B2" w14:textId="77777777" w:rsidR="0086227F" w:rsidRPr="007A60A3" w:rsidRDefault="0086227F" w:rsidP="007A60A3">
      <w:pPr>
        <w:spacing w:line="360" w:lineRule="auto"/>
        <w:rPr>
          <w:rFonts w:ascii="Times New Roman" w:hAnsi="Times New Roman" w:cs="Times New Roman"/>
          <w:sz w:val="24"/>
        </w:rPr>
      </w:pPr>
      <w:r w:rsidRPr="007A60A3">
        <w:rPr>
          <w:rFonts w:ascii="Times New Roman" w:hAnsi="Times New Roman" w:cs="Times New Roman"/>
          <w:sz w:val="24"/>
        </w:rPr>
        <w:t>In terms of garment and textile technology, due to the more diversified needs of current consumers, enterprises should take consumers as the center to design marketing programs and optimize the design of garment products, such as enriching the fabrics and styles of garment and so on (Yan, et.al., 2020). In the process of research and development and production, textile technology can be used to highlight product characteristics (</w:t>
      </w:r>
      <w:proofErr w:type="spellStart"/>
      <w:r w:rsidRPr="007A60A3">
        <w:rPr>
          <w:rFonts w:ascii="Times New Roman" w:hAnsi="Times New Roman" w:cs="Times New Roman"/>
          <w:sz w:val="24"/>
        </w:rPr>
        <w:t>Rienzo,et.al</w:t>
      </w:r>
      <w:proofErr w:type="spellEnd"/>
      <w:r w:rsidRPr="007A60A3">
        <w:rPr>
          <w:rFonts w:ascii="Times New Roman" w:hAnsi="Times New Roman" w:cs="Times New Roman"/>
          <w:sz w:val="24"/>
        </w:rPr>
        <w:t>, 2010).</w:t>
      </w:r>
    </w:p>
    <w:p w14:paraId="3B93CD52" w14:textId="77777777" w:rsidR="00BA2E97" w:rsidRPr="007A60A3" w:rsidRDefault="00BA2E97" w:rsidP="007A60A3">
      <w:pPr>
        <w:spacing w:line="360" w:lineRule="auto"/>
        <w:rPr>
          <w:rFonts w:ascii="Times New Roman" w:hAnsi="Times New Roman" w:cs="Times New Roman"/>
          <w:sz w:val="24"/>
        </w:rPr>
      </w:pPr>
    </w:p>
    <w:p w14:paraId="3038A7A5" w14:textId="77777777" w:rsidR="00BA2E97" w:rsidRPr="007A60A3" w:rsidRDefault="00BA2E97" w:rsidP="007A60A3">
      <w:pPr>
        <w:pStyle w:val="a3"/>
        <w:spacing w:line="360" w:lineRule="auto"/>
        <w:rPr>
          <w:rFonts w:cs="Times New Roman"/>
          <w:szCs w:val="24"/>
        </w:rPr>
      </w:pPr>
      <w:bookmarkStart w:id="17" w:name="_Toc40439127"/>
      <w:bookmarkStart w:id="18" w:name="_Toc40444276"/>
      <w:r w:rsidRPr="007A60A3">
        <w:rPr>
          <w:rFonts w:cs="Times New Roman"/>
          <w:szCs w:val="24"/>
        </w:rPr>
        <w:t>2.2 Objective</w:t>
      </w:r>
      <w:bookmarkEnd w:id="17"/>
      <w:bookmarkEnd w:id="18"/>
    </w:p>
    <w:p w14:paraId="08842B27" w14:textId="77777777" w:rsidR="00521676" w:rsidRPr="007A60A3" w:rsidRDefault="00521676" w:rsidP="007A60A3">
      <w:pPr>
        <w:pStyle w:val="a3"/>
        <w:spacing w:line="360" w:lineRule="auto"/>
        <w:rPr>
          <w:rFonts w:cs="Times New Roman"/>
          <w:szCs w:val="24"/>
        </w:rPr>
      </w:pPr>
      <w:bookmarkStart w:id="19" w:name="_Toc40439128"/>
      <w:bookmarkStart w:id="20" w:name="_Toc40444277"/>
      <w:r w:rsidRPr="007A60A3">
        <w:rPr>
          <w:rFonts w:cs="Times New Roman"/>
          <w:szCs w:val="24"/>
        </w:rPr>
        <w:t>2.2.1 STP strategy</w:t>
      </w:r>
      <w:bookmarkEnd w:id="19"/>
      <w:bookmarkEnd w:id="20"/>
    </w:p>
    <w:p w14:paraId="51783236" w14:textId="77777777" w:rsidR="00521676" w:rsidRPr="007A60A3" w:rsidRDefault="00521676" w:rsidP="007A60A3">
      <w:pPr>
        <w:spacing w:line="360" w:lineRule="auto"/>
        <w:rPr>
          <w:rFonts w:ascii="Times New Roman" w:hAnsi="Times New Roman" w:cs="Times New Roman"/>
          <w:sz w:val="24"/>
        </w:rPr>
      </w:pPr>
      <w:r w:rsidRPr="007A60A3">
        <w:rPr>
          <w:rFonts w:ascii="Times New Roman" w:hAnsi="Times New Roman" w:cs="Times New Roman"/>
          <w:sz w:val="24"/>
        </w:rPr>
        <w:t>The STP theory put forward by Philip Kotler is a kind of marketing tactics. It includes market segmentation: market segmentation, target market, market positioning (Kotler, 1973).</w:t>
      </w:r>
    </w:p>
    <w:p w14:paraId="0B2B208E" w14:textId="77777777" w:rsidR="00521676" w:rsidRPr="007A60A3" w:rsidRDefault="00521676" w:rsidP="007A60A3">
      <w:pPr>
        <w:spacing w:line="360" w:lineRule="auto"/>
        <w:rPr>
          <w:rFonts w:ascii="Times New Roman" w:hAnsi="Times New Roman" w:cs="Times New Roman"/>
          <w:sz w:val="24"/>
        </w:rPr>
      </w:pPr>
    </w:p>
    <w:p w14:paraId="108CA063" w14:textId="77777777" w:rsidR="00BA2E97" w:rsidRPr="007A60A3" w:rsidRDefault="00BA2E97" w:rsidP="007A60A3">
      <w:pPr>
        <w:pStyle w:val="a3"/>
        <w:spacing w:line="360" w:lineRule="auto"/>
        <w:rPr>
          <w:rFonts w:cs="Times New Roman"/>
          <w:szCs w:val="24"/>
        </w:rPr>
      </w:pPr>
      <w:bookmarkStart w:id="21" w:name="_Toc40439129"/>
      <w:bookmarkStart w:id="22" w:name="_Toc40444278"/>
      <w:r w:rsidRPr="007A60A3">
        <w:rPr>
          <w:rFonts w:cs="Times New Roman"/>
          <w:szCs w:val="24"/>
        </w:rPr>
        <w:t>2.2.</w:t>
      </w:r>
      <w:r w:rsidR="00521676" w:rsidRPr="007A60A3">
        <w:rPr>
          <w:rFonts w:cs="Times New Roman"/>
          <w:szCs w:val="24"/>
        </w:rPr>
        <w:t>2</w:t>
      </w:r>
      <w:r w:rsidRPr="007A60A3">
        <w:rPr>
          <w:rFonts w:cs="Times New Roman"/>
          <w:szCs w:val="24"/>
        </w:rPr>
        <w:t xml:space="preserve"> Marketing Segmentation</w:t>
      </w:r>
      <w:bookmarkEnd w:id="21"/>
      <w:bookmarkEnd w:id="22"/>
    </w:p>
    <w:p w14:paraId="7DF19D4C" w14:textId="77777777" w:rsidR="004E54F4" w:rsidRPr="007A60A3" w:rsidRDefault="004E54F4" w:rsidP="007A60A3">
      <w:pPr>
        <w:spacing w:line="360" w:lineRule="auto"/>
        <w:rPr>
          <w:rFonts w:ascii="Times New Roman" w:hAnsi="Times New Roman" w:cs="Times New Roman"/>
          <w:sz w:val="24"/>
        </w:rPr>
      </w:pPr>
      <w:r w:rsidRPr="007A60A3">
        <w:rPr>
          <w:rFonts w:ascii="Times New Roman" w:hAnsi="Times New Roman" w:cs="Times New Roman"/>
          <w:sz w:val="24"/>
        </w:rPr>
        <w:t xml:space="preserve">Market segmentation is a kind of behavior activity that enterprises choose their own target market. According to the market demand and the individual behavior difference of consumers, enterprises divide the consumers in the market into roughly similar customer groups according to the similar characteristics, and finally choose to determine the behavior of their own target customer market (Raulerson, </w:t>
      </w:r>
      <w:proofErr w:type="spellStart"/>
      <w:r w:rsidRPr="007A60A3">
        <w:rPr>
          <w:rFonts w:ascii="Times New Roman" w:hAnsi="Times New Roman" w:cs="Times New Roman"/>
          <w:sz w:val="24"/>
        </w:rPr>
        <w:t>Malraison</w:t>
      </w:r>
      <w:proofErr w:type="spellEnd"/>
      <w:r w:rsidRPr="007A60A3">
        <w:rPr>
          <w:rFonts w:ascii="Times New Roman" w:hAnsi="Times New Roman" w:cs="Times New Roman"/>
          <w:sz w:val="24"/>
        </w:rPr>
        <w:t xml:space="preserve">&amp; </w:t>
      </w:r>
      <w:proofErr w:type="spellStart"/>
      <w:r w:rsidRPr="007A60A3">
        <w:rPr>
          <w:rFonts w:ascii="Times New Roman" w:hAnsi="Times New Roman" w:cs="Times New Roman"/>
          <w:sz w:val="24"/>
        </w:rPr>
        <w:t>Leboyer</w:t>
      </w:r>
      <w:proofErr w:type="spellEnd"/>
      <w:r w:rsidRPr="007A60A3">
        <w:rPr>
          <w:rFonts w:ascii="Times New Roman" w:hAnsi="Times New Roman" w:cs="Times New Roman"/>
          <w:sz w:val="24"/>
        </w:rPr>
        <w:t>, 2009).</w:t>
      </w:r>
    </w:p>
    <w:p w14:paraId="392C7AAD" w14:textId="77777777" w:rsidR="004E54F4" w:rsidRPr="007A60A3" w:rsidRDefault="004E54F4" w:rsidP="007A60A3">
      <w:pPr>
        <w:spacing w:line="360" w:lineRule="auto"/>
        <w:rPr>
          <w:rFonts w:ascii="Times New Roman" w:hAnsi="Times New Roman" w:cs="Times New Roman"/>
          <w:sz w:val="24"/>
        </w:rPr>
      </w:pPr>
    </w:p>
    <w:p w14:paraId="761E11F5" w14:textId="07A54CC5" w:rsidR="004E54F4" w:rsidRPr="007A60A3" w:rsidRDefault="004E54F4" w:rsidP="007A60A3">
      <w:pPr>
        <w:spacing w:line="360" w:lineRule="auto"/>
        <w:rPr>
          <w:rFonts w:ascii="Times New Roman" w:hAnsi="Times New Roman" w:cs="Times New Roman" w:hint="eastAsia"/>
          <w:sz w:val="24"/>
        </w:rPr>
      </w:pPr>
      <w:r w:rsidRPr="007A60A3">
        <w:rPr>
          <w:rFonts w:ascii="Times New Roman" w:hAnsi="Times New Roman" w:cs="Times New Roman"/>
          <w:sz w:val="24"/>
        </w:rPr>
        <w:t>First, age structure. Superdry's target customers are young people aged 20-35, who have strong fashion awareness and strong consumption ability.</w:t>
      </w:r>
    </w:p>
    <w:p w14:paraId="7AA3D152" w14:textId="77777777" w:rsidR="004471BA" w:rsidRPr="007A60A3" w:rsidRDefault="004E54F4" w:rsidP="007A60A3">
      <w:pPr>
        <w:spacing w:line="360" w:lineRule="auto"/>
        <w:rPr>
          <w:rFonts w:ascii="Times New Roman" w:hAnsi="Times New Roman" w:cs="Times New Roman"/>
          <w:sz w:val="24"/>
        </w:rPr>
      </w:pPr>
      <w:r w:rsidRPr="007A60A3">
        <w:rPr>
          <w:rFonts w:ascii="Times New Roman" w:hAnsi="Times New Roman" w:cs="Times New Roman"/>
          <w:sz w:val="24"/>
        </w:rPr>
        <w:lastRenderedPageBreak/>
        <w:t>Second, income level. Middle income class: this class is mainly dominated by middle and senior white-collar workers. At the same time, they need middle and high-end garment more often. They are the first choice for Superdry market segmentation and selection.</w:t>
      </w:r>
    </w:p>
    <w:p w14:paraId="79A23796" w14:textId="77777777" w:rsidR="004471BA" w:rsidRPr="007A60A3" w:rsidRDefault="004471BA" w:rsidP="007A60A3">
      <w:pPr>
        <w:spacing w:line="360" w:lineRule="auto"/>
        <w:rPr>
          <w:rFonts w:ascii="Times New Roman" w:hAnsi="Times New Roman" w:cs="Times New Roman"/>
          <w:sz w:val="24"/>
        </w:rPr>
      </w:pPr>
    </w:p>
    <w:p w14:paraId="5F3B7EFC" w14:textId="77777777" w:rsidR="00BA2E97" w:rsidRPr="007A60A3" w:rsidRDefault="00BA2E97" w:rsidP="007A60A3">
      <w:pPr>
        <w:pStyle w:val="a3"/>
        <w:spacing w:line="360" w:lineRule="auto"/>
        <w:rPr>
          <w:rFonts w:cs="Times New Roman"/>
          <w:szCs w:val="24"/>
        </w:rPr>
      </w:pPr>
      <w:bookmarkStart w:id="23" w:name="_Toc40439130"/>
      <w:bookmarkStart w:id="24" w:name="_Toc40444279"/>
      <w:r w:rsidRPr="007A60A3">
        <w:rPr>
          <w:rFonts w:cs="Times New Roman"/>
          <w:szCs w:val="24"/>
        </w:rPr>
        <w:t>2.2.</w:t>
      </w:r>
      <w:r w:rsidR="00521676" w:rsidRPr="007A60A3">
        <w:rPr>
          <w:rFonts w:cs="Times New Roman"/>
          <w:szCs w:val="24"/>
        </w:rPr>
        <w:t>3</w:t>
      </w:r>
      <w:r w:rsidRPr="007A60A3">
        <w:rPr>
          <w:rFonts w:cs="Times New Roman"/>
          <w:szCs w:val="24"/>
        </w:rPr>
        <w:t xml:space="preserve"> Marketing Positioning</w:t>
      </w:r>
      <w:bookmarkEnd w:id="23"/>
      <w:bookmarkEnd w:id="24"/>
    </w:p>
    <w:p w14:paraId="08836F61" w14:textId="77777777" w:rsidR="0058089B" w:rsidRPr="007A60A3" w:rsidRDefault="0058089B" w:rsidP="007A60A3">
      <w:pPr>
        <w:spacing w:line="360" w:lineRule="auto"/>
        <w:rPr>
          <w:rFonts w:ascii="Times New Roman" w:hAnsi="Times New Roman" w:cs="Times New Roman"/>
          <w:sz w:val="24"/>
        </w:rPr>
      </w:pPr>
      <w:r w:rsidRPr="007A60A3">
        <w:rPr>
          <w:rFonts w:ascii="Times New Roman" w:hAnsi="Times New Roman" w:cs="Times New Roman"/>
          <w:sz w:val="24"/>
        </w:rPr>
        <w:t>The consumers of Superdry garment products are positioned at the young people in modern cities aged 25-35 with middle and high income. This group of consumers has a good education, a certain economic foundation and cultural literacy, mature consumer psychology and aesthetic outlook, strong desire to buy, and higher demand for fashionable, personalized and high-quality products. Moreover, they pay more attention to consumer experience and expect to be able to purchase in a comfortable shopping.</w:t>
      </w:r>
    </w:p>
    <w:p w14:paraId="355489F2" w14:textId="77777777" w:rsidR="0058089B" w:rsidRPr="007A60A3" w:rsidRDefault="0058089B" w:rsidP="007A60A3">
      <w:pPr>
        <w:spacing w:line="360" w:lineRule="auto"/>
        <w:rPr>
          <w:rFonts w:ascii="Times New Roman" w:hAnsi="Times New Roman" w:cs="Times New Roman"/>
          <w:sz w:val="24"/>
        </w:rPr>
      </w:pPr>
    </w:p>
    <w:p w14:paraId="073CDB1D" w14:textId="77777777" w:rsidR="004471BA" w:rsidRPr="007A60A3" w:rsidRDefault="0058089B" w:rsidP="007A60A3">
      <w:pPr>
        <w:spacing w:line="360" w:lineRule="auto"/>
        <w:rPr>
          <w:rFonts w:ascii="Times New Roman" w:hAnsi="Times New Roman" w:cs="Times New Roman"/>
          <w:sz w:val="24"/>
        </w:rPr>
      </w:pPr>
      <w:r w:rsidRPr="007A60A3">
        <w:rPr>
          <w:rFonts w:ascii="Times New Roman" w:hAnsi="Times New Roman" w:cs="Times New Roman"/>
          <w:sz w:val="24"/>
        </w:rPr>
        <w:t>The goal of marketing plan is to improve the image and popularity of products, and ultimately improve the sales volume of products (</w:t>
      </w:r>
      <w:proofErr w:type="spellStart"/>
      <w:r w:rsidRPr="007A60A3">
        <w:rPr>
          <w:rFonts w:ascii="Times New Roman" w:hAnsi="Times New Roman" w:cs="Times New Roman"/>
          <w:sz w:val="24"/>
        </w:rPr>
        <w:t>Brohi</w:t>
      </w:r>
      <w:proofErr w:type="spellEnd"/>
      <w:r w:rsidRPr="007A60A3">
        <w:rPr>
          <w:rFonts w:ascii="Times New Roman" w:hAnsi="Times New Roman" w:cs="Times New Roman"/>
          <w:sz w:val="24"/>
        </w:rPr>
        <w:t>, et.al., 2016).</w:t>
      </w:r>
    </w:p>
    <w:p w14:paraId="44AEA4FA" w14:textId="77777777" w:rsidR="009F57C1" w:rsidRPr="007A60A3" w:rsidRDefault="009F57C1" w:rsidP="007A60A3">
      <w:pPr>
        <w:spacing w:line="360" w:lineRule="auto"/>
        <w:rPr>
          <w:rFonts w:ascii="Times New Roman" w:hAnsi="Times New Roman" w:cs="Times New Roman"/>
          <w:sz w:val="24"/>
        </w:rPr>
      </w:pPr>
    </w:p>
    <w:p w14:paraId="7AFBE28F" w14:textId="77777777" w:rsidR="009F57C1" w:rsidRPr="007A60A3" w:rsidRDefault="009F57C1" w:rsidP="007A60A3">
      <w:pPr>
        <w:pStyle w:val="a3"/>
        <w:spacing w:line="360" w:lineRule="auto"/>
        <w:rPr>
          <w:rFonts w:cs="Times New Roman"/>
          <w:szCs w:val="24"/>
        </w:rPr>
      </w:pPr>
      <w:bookmarkStart w:id="25" w:name="_Toc36927264"/>
      <w:bookmarkStart w:id="26" w:name="_Toc40439131"/>
      <w:bookmarkStart w:id="27" w:name="_Toc40444280"/>
      <w:r w:rsidRPr="007A60A3">
        <w:rPr>
          <w:rFonts w:cs="Times New Roman"/>
          <w:szCs w:val="24"/>
        </w:rPr>
        <w:t>2.</w:t>
      </w:r>
      <w:r w:rsidR="005810E1" w:rsidRPr="007A60A3">
        <w:rPr>
          <w:rFonts w:cs="Times New Roman"/>
          <w:szCs w:val="24"/>
        </w:rPr>
        <w:t>3</w:t>
      </w:r>
      <w:r w:rsidRPr="007A60A3">
        <w:rPr>
          <w:rFonts w:cs="Times New Roman"/>
          <w:szCs w:val="24"/>
        </w:rPr>
        <w:t xml:space="preserve"> Strategy, Tactic and Actions</w:t>
      </w:r>
      <w:bookmarkEnd w:id="25"/>
      <w:bookmarkEnd w:id="26"/>
      <w:bookmarkEnd w:id="27"/>
    </w:p>
    <w:p w14:paraId="2C2F7CB0" w14:textId="77777777" w:rsidR="00521676" w:rsidRPr="007A60A3" w:rsidRDefault="00521676" w:rsidP="007A60A3">
      <w:pPr>
        <w:pStyle w:val="a3"/>
        <w:spacing w:line="360" w:lineRule="auto"/>
        <w:rPr>
          <w:rFonts w:cs="Times New Roman"/>
          <w:szCs w:val="24"/>
        </w:rPr>
      </w:pPr>
      <w:bookmarkStart w:id="28" w:name="_Toc40439132"/>
      <w:bookmarkStart w:id="29" w:name="_Toc40444281"/>
      <w:r w:rsidRPr="007A60A3">
        <w:rPr>
          <w:rFonts w:cs="Times New Roman"/>
          <w:szCs w:val="24"/>
        </w:rPr>
        <w:t>2.3.1 7Ps Theory</w:t>
      </w:r>
      <w:bookmarkEnd w:id="28"/>
      <w:bookmarkEnd w:id="29"/>
    </w:p>
    <w:p w14:paraId="34CF45C7" w14:textId="77777777" w:rsidR="00521676" w:rsidRPr="007A60A3" w:rsidRDefault="00521676" w:rsidP="007A60A3">
      <w:pPr>
        <w:spacing w:line="360" w:lineRule="auto"/>
        <w:rPr>
          <w:rFonts w:ascii="Times New Roman" w:hAnsi="Times New Roman" w:cs="Times New Roman"/>
          <w:sz w:val="24"/>
        </w:rPr>
      </w:pPr>
      <w:r w:rsidRPr="007A60A3">
        <w:rPr>
          <w:rFonts w:ascii="Times New Roman" w:hAnsi="Times New Roman" w:cs="Times New Roman"/>
          <w:sz w:val="24"/>
        </w:rPr>
        <w:t>In the 1960s, McCarthy, an American scholar with rapid economic development, put forward 4Ps marketing mix theory (</w:t>
      </w:r>
      <w:proofErr w:type="spellStart"/>
      <w:r w:rsidRPr="007A60A3">
        <w:rPr>
          <w:rFonts w:ascii="Times New Roman" w:hAnsi="Times New Roman" w:cs="Times New Roman"/>
          <w:sz w:val="24"/>
        </w:rPr>
        <w:t>Waterschoot</w:t>
      </w:r>
      <w:proofErr w:type="spellEnd"/>
      <w:r w:rsidRPr="007A60A3">
        <w:rPr>
          <w:rFonts w:ascii="Times New Roman" w:hAnsi="Times New Roman" w:cs="Times New Roman"/>
          <w:sz w:val="24"/>
        </w:rPr>
        <w:t xml:space="preserve"> &amp; Christophe,1992). On the basis of 4Ps marketing mix, booms and Bitner added three ‘P’s to form 7Ps marketing mix strategy: Product, Price, Place, Promotion, People, Physical evidence, Process(service).</w:t>
      </w:r>
    </w:p>
    <w:p w14:paraId="0EB4B4F8" w14:textId="77777777" w:rsidR="00521676" w:rsidRPr="007A60A3" w:rsidRDefault="00521676" w:rsidP="007A60A3">
      <w:pPr>
        <w:spacing w:line="360" w:lineRule="auto"/>
        <w:rPr>
          <w:rFonts w:ascii="Times New Roman" w:hAnsi="Times New Roman" w:cs="Times New Roman"/>
          <w:sz w:val="24"/>
        </w:rPr>
      </w:pPr>
    </w:p>
    <w:p w14:paraId="458F411F" w14:textId="77777777" w:rsidR="009F57C1" w:rsidRPr="007A60A3" w:rsidRDefault="009F57C1" w:rsidP="007A60A3">
      <w:pPr>
        <w:pStyle w:val="a3"/>
        <w:spacing w:line="360" w:lineRule="auto"/>
        <w:rPr>
          <w:rFonts w:cs="Times New Roman"/>
          <w:szCs w:val="24"/>
        </w:rPr>
      </w:pPr>
      <w:bookmarkStart w:id="30" w:name="_Toc36927265"/>
      <w:bookmarkStart w:id="31" w:name="_Toc40439133"/>
      <w:bookmarkStart w:id="32" w:name="_Toc40444282"/>
      <w:r w:rsidRPr="007A60A3">
        <w:rPr>
          <w:rFonts w:cs="Times New Roman"/>
          <w:szCs w:val="24"/>
        </w:rPr>
        <w:t>2.</w:t>
      </w:r>
      <w:r w:rsidR="005810E1" w:rsidRPr="007A60A3">
        <w:rPr>
          <w:rFonts w:cs="Times New Roman"/>
          <w:szCs w:val="24"/>
        </w:rPr>
        <w:t>3</w:t>
      </w:r>
      <w:r w:rsidRPr="007A60A3">
        <w:rPr>
          <w:rFonts w:cs="Times New Roman"/>
          <w:szCs w:val="24"/>
        </w:rPr>
        <w:t>.</w:t>
      </w:r>
      <w:r w:rsidR="00521676" w:rsidRPr="007A60A3">
        <w:rPr>
          <w:rFonts w:cs="Times New Roman"/>
          <w:szCs w:val="24"/>
        </w:rPr>
        <w:t>2</w:t>
      </w:r>
      <w:r w:rsidRPr="007A60A3">
        <w:rPr>
          <w:rFonts w:cs="Times New Roman"/>
          <w:szCs w:val="24"/>
        </w:rPr>
        <w:t xml:space="preserve"> Product</w:t>
      </w:r>
      <w:bookmarkEnd w:id="30"/>
      <w:bookmarkEnd w:id="31"/>
      <w:bookmarkEnd w:id="32"/>
    </w:p>
    <w:p w14:paraId="23C2107D" w14:textId="77777777" w:rsidR="009F57C1" w:rsidRPr="007A60A3" w:rsidRDefault="009F57C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(1) Clarify product positioning and expand product mix composition</w:t>
      </w:r>
    </w:p>
    <w:p w14:paraId="66FF5729" w14:textId="77777777" w:rsidR="009F57C1" w:rsidRPr="007A60A3" w:rsidRDefault="009F57C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First of all, determine the "proportion of commodity composition": According to the degree of coincidence with the seasonal theme, the class of cloth can be divided into three categories: theme commodity, best-selling commodity and long-selling commodity. The proportion of the three categories should be set according to the characteristics of the brand and the target consumer group. Finally, the proportion of each category and the commodity type of each category should be determined. To optimize the product extension line, the proportion chart of the commonly used products should be made, which is divided into the proportion of the best-selling products 40%-50%, </w:t>
      </w:r>
      <w:r w:rsidRPr="007A60A3">
        <w:rPr>
          <w:rFonts w:ascii="Times New Roman" w:hAnsi="Times New Roman" w:cs="Times New Roman"/>
          <w:color w:val="000000" w:themeColor="text1"/>
          <w:sz w:val="24"/>
        </w:rPr>
        <w:lastRenderedPageBreak/>
        <w:t>the proportion of the best-selling products 30%-40%, and the proportion of the theme products 20%-25%. Through product data analysis to make a planned product extension.</w:t>
      </w:r>
    </w:p>
    <w:p w14:paraId="6CBFB23C" w14:textId="77777777" w:rsidR="00A21227" w:rsidRPr="007A60A3" w:rsidRDefault="00A21227" w:rsidP="007A60A3">
      <w:pPr>
        <w:spacing w:line="360" w:lineRule="auto"/>
        <w:rPr>
          <w:rFonts w:ascii="Times New Roman" w:hAnsi="Times New Roman" w:cs="Times New Roman"/>
          <w:color w:val="000000" w:themeColor="text1"/>
          <w:sz w:val="24"/>
        </w:rPr>
      </w:pPr>
    </w:p>
    <w:p w14:paraId="112588AF" w14:textId="77777777" w:rsidR="009F57C1" w:rsidRPr="007A60A3" w:rsidRDefault="009F57C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Superdry can cooperate with foreign fashion cutting-edge information service companies, so that the internal designers of the company can refer to the external trends and current popular elements at any time, so as to increase the designer's professionalism and international vision, and on the basis of the above, they can follow their own brand characteristics to carry out independent design and build brand influence. For example, learn the fashion design elements of Zara, HM and UR to create the exquisite and mature style of products.</w:t>
      </w:r>
    </w:p>
    <w:p w14:paraId="67F94FCE" w14:textId="77777777" w:rsidR="00A21227" w:rsidRPr="007A60A3" w:rsidRDefault="00A21227" w:rsidP="007A60A3">
      <w:pPr>
        <w:spacing w:line="360" w:lineRule="auto"/>
        <w:rPr>
          <w:rFonts w:ascii="Times New Roman" w:hAnsi="Times New Roman" w:cs="Times New Roman"/>
          <w:color w:val="000000" w:themeColor="text1"/>
          <w:sz w:val="24"/>
        </w:rPr>
      </w:pPr>
    </w:p>
    <w:p w14:paraId="62776E72" w14:textId="1AFB1B33" w:rsidR="009F57C1" w:rsidRPr="007A60A3" w:rsidRDefault="009F57C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(2) Independent innovation products to meet market dema</w:t>
      </w:r>
      <w:r w:rsidR="003E3D6D" w:rsidRPr="007A60A3">
        <w:rPr>
          <w:rFonts w:ascii="Times New Roman" w:hAnsi="Times New Roman" w:cs="Times New Roman"/>
          <w:color w:val="000000" w:themeColor="text1"/>
          <w:sz w:val="24"/>
        </w:rPr>
        <w:t xml:space="preserve">nd. </w:t>
      </w:r>
      <w:r w:rsidRPr="007A60A3">
        <w:rPr>
          <w:rFonts w:ascii="Times New Roman" w:hAnsi="Times New Roman" w:cs="Times New Roman"/>
          <w:color w:val="000000" w:themeColor="text1"/>
          <w:sz w:val="24"/>
        </w:rPr>
        <w:t>The senior leaders and design teams of Superdry should change the way of obtaining customer demand information from the feedback of the market layer by layer. The company's design team should change from passively accepting information to actively obtaining the first-hand latest fashion information and guiding the development and design of the industry trend. Because consumers themselves can't express their needs accurately, and sometimes they don't know their real needs clearly. The design team should, based on the external information and combined with the comprehensive analysis of the data from the first-line survey, grasp the current trend, and finally guide and educate consumers to grasp the trend styles they have launched.</w:t>
      </w:r>
    </w:p>
    <w:p w14:paraId="1AD4F8BD" w14:textId="77777777" w:rsidR="009F57C1" w:rsidRPr="007A60A3" w:rsidRDefault="009F57C1" w:rsidP="007A60A3">
      <w:pPr>
        <w:spacing w:line="360" w:lineRule="auto"/>
        <w:rPr>
          <w:rFonts w:ascii="Times New Roman" w:hAnsi="Times New Roman" w:cs="Times New Roman"/>
          <w:sz w:val="24"/>
        </w:rPr>
      </w:pPr>
    </w:p>
    <w:p w14:paraId="77571EA8" w14:textId="77777777" w:rsidR="005810E1" w:rsidRPr="007A60A3" w:rsidRDefault="005810E1" w:rsidP="007A60A3">
      <w:pPr>
        <w:pStyle w:val="a3"/>
        <w:spacing w:line="360" w:lineRule="auto"/>
        <w:rPr>
          <w:rFonts w:cs="Times New Roman"/>
          <w:szCs w:val="24"/>
        </w:rPr>
      </w:pPr>
      <w:bookmarkStart w:id="33" w:name="_Toc36927266"/>
      <w:bookmarkStart w:id="34" w:name="_Toc40439134"/>
      <w:bookmarkStart w:id="35" w:name="_Toc40444283"/>
      <w:r w:rsidRPr="007A60A3">
        <w:rPr>
          <w:rFonts w:cs="Times New Roman"/>
          <w:szCs w:val="24"/>
        </w:rPr>
        <w:t>2.3.</w:t>
      </w:r>
      <w:r w:rsidR="00521676" w:rsidRPr="007A60A3">
        <w:rPr>
          <w:rFonts w:cs="Times New Roman"/>
          <w:szCs w:val="24"/>
        </w:rPr>
        <w:t>3</w:t>
      </w:r>
      <w:r w:rsidRPr="007A60A3">
        <w:rPr>
          <w:rFonts w:cs="Times New Roman"/>
          <w:szCs w:val="24"/>
        </w:rPr>
        <w:t xml:space="preserve"> Price</w:t>
      </w:r>
      <w:bookmarkEnd w:id="33"/>
      <w:bookmarkEnd w:id="34"/>
      <w:bookmarkEnd w:id="35"/>
    </w:p>
    <w:p w14:paraId="6440157B"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(1) Make price marketing strategy according to market demand and consumers' acceptance ability.</w:t>
      </w:r>
    </w:p>
    <w:p w14:paraId="4C5E3B93" w14:textId="6B7ED890" w:rsidR="005810E1" w:rsidRPr="007A60A3" w:rsidRDefault="005810E1" w:rsidP="007A60A3">
      <w:pPr>
        <w:spacing w:line="360" w:lineRule="auto"/>
        <w:rPr>
          <w:rFonts w:ascii="Times New Roman" w:hAnsi="Times New Roman" w:cs="Times New Roman" w:hint="eastAsia"/>
          <w:color w:val="000000" w:themeColor="text1"/>
          <w:sz w:val="24"/>
        </w:rPr>
      </w:pPr>
      <w:r w:rsidRPr="007A60A3">
        <w:rPr>
          <w:rFonts w:ascii="Times New Roman" w:hAnsi="Times New Roman" w:cs="Times New Roman"/>
          <w:color w:val="000000" w:themeColor="text1"/>
          <w:sz w:val="24"/>
        </w:rPr>
        <w:t xml:space="preserve">Before pricing products, we should first consider the benefits of products, and at the same time, we should also consider the satisfaction of consumers. Reasonable pricing is to ensure the long-term stable development of garment products in the market and make them competitive. Before pricing, we need to do market research first. We need to refer to the market share of similar products and their pricing range. Then we need to combine the situation of the Superdry and the position of other brands in the hearts of consumers for reference. In this way, the price can not only be competitive in the market, but also be profitable. Finally, according to the market sales reaction, the sales price of the product can be adjusted continuously, and a variety of promotion means can be used to cope with the highly competitive market (Narendra &amp; </w:t>
      </w:r>
      <w:proofErr w:type="spellStart"/>
      <w:r w:rsidRPr="007A60A3">
        <w:rPr>
          <w:rFonts w:ascii="Times New Roman" w:hAnsi="Times New Roman" w:cs="Times New Roman"/>
          <w:color w:val="000000" w:themeColor="text1"/>
          <w:sz w:val="24"/>
        </w:rPr>
        <w:t>Bhor</w:t>
      </w:r>
      <w:proofErr w:type="spellEnd"/>
      <w:r w:rsidRPr="007A60A3">
        <w:rPr>
          <w:rFonts w:ascii="Times New Roman" w:hAnsi="Times New Roman" w:cs="Times New Roman"/>
          <w:color w:val="000000" w:themeColor="text1"/>
          <w:sz w:val="24"/>
        </w:rPr>
        <w:t>, 2014).</w:t>
      </w:r>
    </w:p>
    <w:p w14:paraId="56204BBF"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lastRenderedPageBreak/>
        <w:t>(2) Optimize reasonable pricing and strengthen flexibility of price adjustment</w:t>
      </w:r>
    </w:p>
    <w:p w14:paraId="3006B3F5"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At present, the gross profit margin of Superdry's garment is maintained at about 50%, which is not high compared with the gross profit margin of more than 80% of the industry's head garment products, but compared with other brands at the same price, the price of Superdry is still about 15% higher. In response to this problem, the following measures should be taken:</w:t>
      </w:r>
    </w:p>
    <w:p w14:paraId="0C32821E" w14:textId="77777777" w:rsidR="005810E1" w:rsidRPr="007A60A3" w:rsidRDefault="005810E1" w:rsidP="007A60A3">
      <w:pPr>
        <w:spacing w:line="360" w:lineRule="auto"/>
        <w:rPr>
          <w:rFonts w:ascii="Times New Roman" w:hAnsi="Times New Roman" w:cs="Times New Roman"/>
          <w:color w:val="000000" w:themeColor="text1"/>
          <w:sz w:val="24"/>
        </w:rPr>
      </w:pPr>
    </w:p>
    <w:p w14:paraId="08B670A6"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First, adjust the pricing structure. For the seasonal change of the whole year and the change of the market, we need to cooperate with the corresponding pricing strategy. In winter, the added value of garment is high, the target population is the family consumers, and the price can be flexible; in spring, summer and autumn, the design of garment is simple, and the unit price is low, most of the consumers are young people in the workplace, so pricing needs to be more cautious.</w:t>
      </w:r>
    </w:p>
    <w:p w14:paraId="5A0C492D" w14:textId="77777777" w:rsidR="005810E1" w:rsidRPr="007A60A3" w:rsidRDefault="005810E1" w:rsidP="007A60A3">
      <w:pPr>
        <w:spacing w:line="360" w:lineRule="auto"/>
        <w:rPr>
          <w:rFonts w:ascii="Times New Roman" w:hAnsi="Times New Roman" w:cs="Times New Roman"/>
          <w:color w:val="000000" w:themeColor="text1"/>
          <w:sz w:val="24"/>
        </w:rPr>
      </w:pPr>
    </w:p>
    <w:p w14:paraId="24601805"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Second, make reasonable compromise on product quality and price. Compared with other brands at the same price, the material requirements of Superdry garment are higher, and its price is also about 15% higher than the price of competitors. Therefore, Superdry should make great efforts in fabric and technology, use new technology or similar quality but lower cost materials, and strive to reduce costs; on the other hand, strengthen supply chain negotiation, and strive to get more concessions and discounts from suppliers. In this way, after two-way adjustment, the garment price of Superdry can not only meet the consumer psychological price, but also maintain the overall gross profit rate level.</w:t>
      </w:r>
    </w:p>
    <w:p w14:paraId="15863509" w14:textId="77777777" w:rsidR="005810E1" w:rsidRPr="007A60A3" w:rsidRDefault="005810E1" w:rsidP="007A60A3">
      <w:pPr>
        <w:spacing w:line="360" w:lineRule="auto"/>
        <w:rPr>
          <w:rFonts w:ascii="Times New Roman" w:hAnsi="Times New Roman" w:cs="Times New Roman"/>
          <w:sz w:val="24"/>
        </w:rPr>
      </w:pPr>
    </w:p>
    <w:p w14:paraId="58AD5D1B" w14:textId="77777777" w:rsidR="005810E1" w:rsidRPr="007A60A3" w:rsidRDefault="005810E1" w:rsidP="007A60A3">
      <w:pPr>
        <w:pStyle w:val="a3"/>
        <w:spacing w:line="360" w:lineRule="auto"/>
        <w:rPr>
          <w:rFonts w:cs="Times New Roman"/>
          <w:szCs w:val="24"/>
        </w:rPr>
      </w:pPr>
      <w:bookmarkStart w:id="36" w:name="_Toc36927267"/>
      <w:bookmarkStart w:id="37" w:name="_Toc40439135"/>
      <w:bookmarkStart w:id="38" w:name="_Toc40444284"/>
      <w:r w:rsidRPr="007A60A3">
        <w:rPr>
          <w:rFonts w:cs="Times New Roman"/>
          <w:szCs w:val="24"/>
        </w:rPr>
        <w:t>2.3.</w:t>
      </w:r>
      <w:r w:rsidR="00521676" w:rsidRPr="007A60A3">
        <w:rPr>
          <w:rFonts w:cs="Times New Roman"/>
          <w:szCs w:val="24"/>
        </w:rPr>
        <w:t>4</w:t>
      </w:r>
      <w:r w:rsidRPr="007A60A3">
        <w:rPr>
          <w:rFonts w:cs="Times New Roman"/>
          <w:szCs w:val="24"/>
        </w:rPr>
        <w:t xml:space="preserve"> Place (Channel)</w:t>
      </w:r>
      <w:bookmarkEnd w:id="36"/>
      <w:bookmarkEnd w:id="37"/>
      <w:bookmarkEnd w:id="38"/>
    </w:p>
    <w:p w14:paraId="0DD9AF8D"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Although the channel strategy of Superdry has added Internet channel to the traditional model, it still has shortcomings in channel management due to the rapid changes in the new era. It is the main task to optimize the sales channel strategy as soon as possible, from the traditional channel as the main channel, supplemented by the Internet channel. </w:t>
      </w:r>
    </w:p>
    <w:p w14:paraId="7330666C" w14:textId="77777777" w:rsidR="005810E1" w:rsidRPr="007A60A3" w:rsidRDefault="005810E1" w:rsidP="007A60A3">
      <w:pPr>
        <w:spacing w:line="360" w:lineRule="auto"/>
        <w:rPr>
          <w:rFonts w:ascii="Times New Roman" w:hAnsi="Times New Roman" w:cs="Times New Roman"/>
          <w:color w:val="000000" w:themeColor="text1"/>
          <w:sz w:val="24"/>
        </w:rPr>
      </w:pPr>
    </w:p>
    <w:p w14:paraId="22D631E6"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The optimization principles are as follows:</w:t>
      </w:r>
    </w:p>
    <w:p w14:paraId="0E45175B"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1) Strengthen the construction of online marketing channels</w:t>
      </w:r>
    </w:p>
    <w:p w14:paraId="0B9DA686"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From the perspective of long-term development in the future, Superdry need to invest resources in the construction of online sales channels, which is an important part of the total revenue of Superdry, and would even be the core part in the future. Therefore, Superdry needs to reduce the cost and </w:t>
      </w:r>
      <w:r w:rsidRPr="007A60A3">
        <w:rPr>
          <w:rFonts w:ascii="Times New Roman" w:hAnsi="Times New Roman" w:cs="Times New Roman"/>
          <w:color w:val="000000" w:themeColor="text1"/>
          <w:sz w:val="24"/>
        </w:rPr>
        <w:lastRenderedPageBreak/>
        <w:t>resource investment of traditional advertising information, save the cost of offline communication, focus on online new media advertising, spread brand information through multiple platforms in diversified forms, and achieve the conversion rate of products. The final effect is that consumers can complete the transaction process at anytime and anywhere without the limitation of time and space.</w:t>
      </w:r>
    </w:p>
    <w:p w14:paraId="3A0A1974" w14:textId="77777777" w:rsidR="005810E1" w:rsidRPr="007A60A3" w:rsidRDefault="005810E1" w:rsidP="007A60A3">
      <w:pPr>
        <w:spacing w:line="360" w:lineRule="auto"/>
        <w:rPr>
          <w:rFonts w:ascii="Times New Roman" w:hAnsi="Times New Roman" w:cs="Times New Roman"/>
          <w:color w:val="000000" w:themeColor="text1"/>
          <w:sz w:val="24"/>
        </w:rPr>
      </w:pPr>
    </w:p>
    <w:p w14:paraId="307F4884"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2) Optimize online and offline marketing management</w:t>
      </w:r>
    </w:p>
    <w:p w14:paraId="1E0DAD79"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Superdry should make a unified marketing plan from the company level to avoid the conflict between online and offline channels. For example, in the case of joint promotion, the price difference caused by the different activities of different channels is too large.</w:t>
      </w:r>
    </w:p>
    <w:p w14:paraId="0DC4B34E" w14:textId="77777777" w:rsidR="005810E1" w:rsidRPr="007A60A3" w:rsidRDefault="005810E1" w:rsidP="007A60A3">
      <w:pPr>
        <w:spacing w:line="360" w:lineRule="auto"/>
        <w:rPr>
          <w:rFonts w:ascii="Times New Roman" w:hAnsi="Times New Roman" w:cs="Times New Roman"/>
          <w:color w:val="000000" w:themeColor="text1"/>
          <w:sz w:val="24"/>
        </w:rPr>
      </w:pPr>
    </w:p>
    <w:p w14:paraId="4E1F8197"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First of all, Superdry needs to adjust the product categories online and offline, so that only a few products overlap, most products differentiate online and offline, formulate different price strategies strictly according to different channels, and ensure the complementary advantages of online and offline channels. Avoid disrupting the company's price system due to the overlap of online and offline products and inconsistent prices.</w:t>
      </w:r>
    </w:p>
    <w:p w14:paraId="29BB57EC" w14:textId="77777777" w:rsidR="005810E1" w:rsidRPr="007A60A3" w:rsidRDefault="005810E1" w:rsidP="007A60A3">
      <w:pPr>
        <w:spacing w:line="360" w:lineRule="auto"/>
        <w:rPr>
          <w:rFonts w:ascii="Times New Roman" w:hAnsi="Times New Roman" w:cs="Times New Roman"/>
          <w:color w:val="000000" w:themeColor="text1"/>
          <w:sz w:val="24"/>
        </w:rPr>
      </w:pPr>
    </w:p>
    <w:p w14:paraId="1328B8F3"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Secondly, it is necessary to regularly upgrade the visual advertising of the network channel, update offline product advertising and the network simultaneously, strengthen the stickiness of the two channels in line with the brand promotion and promotion of the whole year's holidays, and complete the marketing task with the most scientific and reasonable cost according to the corresponding effective strategies adopted by different channels (Yan , Myers&amp; Wang, 2012).</w:t>
      </w:r>
    </w:p>
    <w:p w14:paraId="1C4C0F4E" w14:textId="77777777" w:rsidR="005810E1" w:rsidRPr="007A60A3" w:rsidRDefault="005810E1" w:rsidP="007A60A3">
      <w:pPr>
        <w:spacing w:line="360" w:lineRule="auto"/>
        <w:rPr>
          <w:rFonts w:ascii="Times New Roman" w:hAnsi="Times New Roman" w:cs="Times New Roman"/>
          <w:color w:val="000000" w:themeColor="text1"/>
          <w:sz w:val="24"/>
        </w:rPr>
      </w:pPr>
    </w:p>
    <w:p w14:paraId="2CF3F2B0"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3) Broaden customer information exchange channels</w:t>
      </w:r>
    </w:p>
    <w:p w14:paraId="25B20B21"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Superdry shall establish perfect system and process, arrange full-time staff to communicate with consumers continuously, conduct market survey regularly, and summarize customer demand information and report to decision-making level in the first time. At the same time, regular brand theme activities shall be established offline, and brand communities shall be established online to encourage consumers to put forward improvement.</w:t>
      </w:r>
    </w:p>
    <w:p w14:paraId="3A61A584" w14:textId="7C46F296" w:rsidR="005810E1" w:rsidRDefault="005810E1" w:rsidP="007A60A3">
      <w:pPr>
        <w:spacing w:line="360" w:lineRule="auto"/>
        <w:rPr>
          <w:rFonts w:ascii="Times New Roman" w:hAnsi="Times New Roman" w:cs="Times New Roman"/>
          <w:sz w:val="24"/>
        </w:rPr>
      </w:pPr>
    </w:p>
    <w:p w14:paraId="48D56272" w14:textId="3D2E964B" w:rsidR="007A60A3" w:rsidRDefault="007A60A3" w:rsidP="007A60A3">
      <w:pPr>
        <w:spacing w:line="360" w:lineRule="auto"/>
        <w:rPr>
          <w:rFonts w:ascii="Times New Roman" w:hAnsi="Times New Roman" w:cs="Times New Roman"/>
          <w:sz w:val="24"/>
        </w:rPr>
      </w:pPr>
    </w:p>
    <w:p w14:paraId="3F487DC8" w14:textId="77777777" w:rsidR="007A60A3" w:rsidRPr="007A60A3" w:rsidRDefault="007A60A3" w:rsidP="007A60A3">
      <w:pPr>
        <w:spacing w:line="360" w:lineRule="auto"/>
        <w:rPr>
          <w:rFonts w:ascii="Times New Roman" w:hAnsi="Times New Roman" w:cs="Times New Roman" w:hint="eastAsia"/>
          <w:sz w:val="24"/>
        </w:rPr>
      </w:pPr>
    </w:p>
    <w:p w14:paraId="4F177917" w14:textId="77777777" w:rsidR="005810E1" w:rsidRPr="007A60A3" w:rsidRDefault="005810E1" w:rsidP="007A60A3">
      <w:pPr>
        <w:pStyle w:val="a3"/>
        <w:spacing w:line="360" w:lineRule="auto"/>
        <w:rPr>
          <w:rFonts w:cs="Times New Roman"/>
          <w:szCs w:val="24"/>
        </w:rPr>
      </w:pPr>
      <w:bookmarkStart w:id="39" w:name="_Toc36927268"/>
      <w:bookmarkStart w:id="40" w:name="_Toc40439136"/>
      <w:bookmarkStart w:id="41" w:name="_Toc40444285"/>
      <w:r w:rsidRPr="007A60A3">
        <w:rPr>
          <w:rFonts w:cs="Times New Roman"/>
          <w:szCs w:val="24"/>
        </w:rPr>
        <w:lastRenderedPageBreak/>
        <w:t>2.3.</w:t>
      </w:r>
      <w:r w:rsidR="00521676" w:rsidRPr="007A60A3">
        <w:rPr>
          <w:rFonts w:cs="Times New Roman"/>
          <w:szCs w:val="24"/>
        </w:rPr>
        <w:t>5</w:t>
      </w:r>
      <w:r w:rsidRPr="007A60A3">
        <w:rPr>
          <w:rFonts w:cs="Times New Roman"/>
          <w:szCs w:val="24"/>
        </w:rPr>
        <w:t xml:space="preserve"> Promotion</w:t>
      </w:r>
      <w:bookmarkEnd w:id="39"/>
      <w:bookmarkEnd w:id="40"/>
      <w:bookmarkEnd w:id="41"/>
    </w:p>
    <w:p w14:paraId="528D53C7"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(1) Add new product try on activities</w:t>
      </w:r>
    </w:p>
    <w:p w14:paraId="12D3CCC4"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In the off-line stores, customers can get a customized gift of the activity brand no matter whether they buy products or not, as long as they try on and take photos and upload them to the new media platform. This is a new media publicity mode accepted and liked by consumers today.</w:t>
      </w:r>
    </w:p>
    <w:p w14:paraId="62633C04" w14:textId="77777777" w:rsidR="005810E1" w:rsidRPr="007A60A3" w:rsidRDefault="005810E1" w:rsidP="007A60A3">
      <w:pPr>
        <w:spacing w:line="360" w:lineRule="auto"/>
        <w:rPr>
          <w:rFonts w:ascii="Times New Roman" w:hAnsi="Times New Roman" w:cs="Times New Roman"/>
          <w:color w:val="000000" w:themeColor="text1"/>
          <w:sz w:val="24"/>
        </w:rPr>
      </w:pPr>
    </w:p>
    <w:p w14:paraId="140243DE"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(2) Targeted promotion in combination with holidays throughout the year</w:t>
      </w:r>
    </w:p>
    <w:p w14:paraId="35F24A08"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Superdry should make a comprehensive plan for the whole year's domestic and foreign holidays, formulate a year-round promotion plan, seize the huge purchasing power opportunity of the festival, and make appropriate and attractive activities.</w:t>
      </w:r>
    </w:p>
    <w:p w14:paraId="2B0ED918" w14:textId="77777777" w:rsidR="005810E1" w:rsidRPr="007A60A3" w:rsidRDefault="005810E1" w:rsidP="007A60A3">
      <w:pPr>
        <w:spacing w:line="360" w:lineRule="auto"/>
        <w:rPr>
          <w:rFonts w:ascii="Times New Roman" w:hAnsi="Times New Roman" w:cs="Times New Roman"/>
          <w:color w:val="000000" w:themeColor="text1"/>
          <w:sz w:val="24"/>
        </w:rPr>
      </w:pPr>
    </w:p>
    <w:p w14:paraId="73AB2C6E"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(3) Strengthen advertising promotion</w:t>
      </w:r>
    </w:p>
    <w:p w14:paraId="08D47971"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According to the positioning and analysis of the target population, invite powerful and influential advertising and marketing companies to shoot creative advertisements that can reflect the connotation of the company's products and have positive significance for the promotion of the brand image in combination with the connotation and temperament of Superdry products.</w:t>
      </w:r>
    </w:p>
    <w:p w14:paraId="5A4392BB" w14:textId="77777777" w:rsidR="005810E1" w:rsidRPr="007A60A3" w:rsidRDefault="005810E1" w:rsidP="007A60A3">
      <w:pPr>
        <w:spacing w:line="360" w:lineRule="auto"/>
        <w:rPr>
          <w:rFonts w:ascii="Times New Roman" w:hAnsi="Times New Roman" w:cs="Times New Roman"/>
          <w:color w:val="000000" w:themeColor="text1"/>
          <w:sz w:val="24"/>
        </w:rPr>
      </w:pPr>
    </w:p>
    <w:p w14:paraId="6D60EFFD"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Dynamic video production, short video and micro film are all optional (</w:t>
      </w:r>
      <w:proofErr w:type="spellStart"/>
      <w:r w:rsidRPr="007A60A3">
        <w:rPr>
          <w:rFonts w:ascii="Times New Roman" w:hAnsi="Times New Roman" w:cs="Times New Roman"/>
          <w:color w:val="000000" w:themeColor="text1"/>
          <w:sz w:val="24"/>
        </w:rPr>
        <w:t>Bereznoy</w:t>
      </w:r>
      <w:proofErr w:type="spellEnd"/>
      <w:r w:rsidRPr="007A60A3">
        <w:rPr>
          <w:rFonts w:ascii="Times New Roman" w:hAnsi="Times New Roman" w:cs="Times New Roman"/>
          <w:color w:val="000000" w:themeColor="text1"/>
          <w:sz w:val="24"/>
        </w:rPr>
        <w:t>, 2019). It is necessary to pay attention to the visibility and the artistic aesthetics in line with the consumer group, as well as the visual impact, so that the advertising audience can be impressed, and finally converted into the recognition and purchasing power of Superdry garment products.</w:t>
      </w:r>
    </w:p>
    <w:p w14:paraId="3AE3B7DE" w14:textId="77777777" w:rsidR="005810E1" w:rsidRPr="007A60A3" w:rsidRDefault="005810E1" w:rsidP="007A60A3">
      <w:pPr>
        <w:spacing w:line="360" w:lineRule="auto"/>
        <w:rPr>
          <w:rFonts w:ascii="Times New Roman" w:hAnsi="Times New Roman" w:cs="Times New Roman"/>
          <w:sz w:val="24"/>
        </w:rPr>
      </w:pPr>
    </w:p>
    <w:p w14:paraId="4D119C56" w14:textId="77777777" w:rsidR="005810E1" w:rsidRPr="007A60A3" w:rsidRDefault="005810E1" w:rsidP="007A60A3">
      <w:pPr>
        <w:pStyle w:val="a3"/>
        <w:spacing w:line="360" w:lineRule="auto"/>
        <w:rPr>
          <w:rFonts w:cs="Times New Roman"/>
          <w:szCs w:val="24"/>
        </w:rPr>
      </w:pPr>
      <w:bookmarkStart w:id="42" w:name="_Toc36927269"/>
      <w:bookmarkStart w:id="43" w:name="_Toc40439137"/>
      <w:bookmarkStart w:id="44" w:name="_Toc40444286"/>
      <w:r w:rsidRPr="007A60A3">
        <w:rPr>
          <w:rFonts w:cs="Times New Roman"/>
          <w:szCs w:val="24"/>
        </w:rPr>
        <w:t>2.3.</w:t>
      </w:r>
      <w:r w:rsidR="00521676" w:rsidRPr="007A60A3">
        <w:rPr>
          <w:rFonts w:cs="Times New Roman"/>
          <w:szCs w:val="24"/>
        </w:rPr>
        <w:t>6</w:t>
      </w:r>
      <w:r w:rsidRPr="007A60A3">
        <w:rPr>
          <w:rFonts w:cs="Times New Roman"/>
          <w:szCs w:val="24"/>
        </w:rPr>
        <w:t xml:space="preserve"> People</w:t>
      </w:r>
      <w:bookmarkEnd w:id="42"/>
      <w:bookmarkEnd w:id="43"/>
      <w:bookmarkEnd w:id="44"/>
    </w:p>
    <w:p w14:paraId="37A75D2B"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(1) Establish a highly incentive salary performance system</w:t>
      </w:r>
    </w:p>
    <w:p w14:paraId="72C9CABE" w14:textId="2E7DE5F9" w:rsidR="005810E1" w:rsidRPr="007A60A3" w:rsidRDefault="005810E1" w:rsidP="007A60A3">
      <w:pPr>
        <w:spacing w:line="360" w:lineRule="auto"/>
        <w:rPr>
          <w:rFonts w:ascii="Times New Roman" w:hAnsi="Times New Roman" w:cs="Times New Roman" w:hint="eastAsia"/>
          <w:color w:val="000000" w:themeColor="text1"/>
          <w:sz w:val="24"/>
        </w:rPr>
      </w:pPr>
      <w:r w:rsidRPr="007A60A3">
        <w:rPr>
          <w:rFonts w:ascii="Times New Roman" w:hAnsi="Times New Roman" w:cs="Times New Roman"/>
          <w:color w:val="000000" w:themeColor="text1"/>
          <w:sz w:val="24"/>
        </w:rPr>
        <w:t xml:space="preserve">The specific operation is to change the current "base salary + commission" salary system of front-line sales personnel to "base salary + commission + dividend" system. In this way, it can not only urge employees to do their best to achieve the sales goals, but also ensure the realization of the company's goals. For the part exceeding the sales target, the first-line sales team will be given a certain proportion of dividends, and the first-line employees will be deeply bound with the company (Anna </w:t>
      </w:r>
      <w:proofErr w:type="spellStart"/>
      <w:r w:rsidRPr="007A60A3">
        <w:rPr>
          <w:rFonts w:ascii="Times New Roman" w:hAnsi="Times New Roman" w:cs="Times New Roman"/>
          <w:color w:val="000000" w:themeColor="text1"/>
          <w:sz w:val="24"/>
        </w:rPr>
        <w:t>Bykova</w:t>
      </w:r>
      <w:proofErr w:type="spellEnd"/>
      <w:r w:rsidRPr="007A60A3">
        <w:rPr>
          <w:rFonts w:ascii="Times New Roman" w:hAnsi="Times New Roman" w:cs="Times New Roman"/>
          <w:color w:val="000000" w:themeColor="text1"/>
          <w:sz w:val="24"/>
        </w:rPr>
        <w:t>, &amp; Dennis Coates, 2019). On the one hand, it can reduce the turnover rate of the first-line sales staff (Rubel, et.al., 2017), and on the other hand, it can motivate them to achieve the sales target.</w:t>
      </w:r>
    </w:p>
    <w:p w14:paraId="4273E0C5"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lastRenderedPageBreak/>
        <w:t>(2) Adjust organizational structure and manpower allocation</w:t>
      </w:r>
    </w:p>
    <w:p w14:paraId="7282C83F"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Superdry needs to refer to the benchmarking enterprises in the industry, reorganize the organizational structure in combination with the company's strategic objectives, optimize department settings, improve efficiency and streamline personnel.</w:t>
      </w:r>
    </w:p>
    <w:p w14:paraId="1E48FB32" w14:textId="77777777" w:rsidR="005810E1" w:rsidRPr="007A60A3" w:rsidRDefault="005810E1" w:rsidP="007A60A3">
      <w:pPr>
        <w:spacing w:line="360" w:lineRule="auto"/>
        <w:rPr>
          <w:rFonts w:ascii="Times New Roman" w:hAnsi="Times New Roman" w:cs="Times New Roman"/>
          <w:color w:val="000000" w:themeColor="text1"/>
          <w:sz w:val="24"/>
        </w:rPr>
      </w:pPr>
    </w:p>
    <w:p w14:paraId="70D96CA0"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For example, the market planning and brand department should be allocated from the original sales management center, a unified brand planning center should be established; the position of the market planning department should be improved; the online and offline promotion department should be integrated and placed under the unified management of the company.</w:t>
      </w:r>
    </w:p>
    <w:p w14:paraId="6029308E" w14:textId="77777777" w:rsidR="005810E1" w:rsidRPr="007A60A3" w:rsidRDefault="005810E1" w:rsidP="007A60A3">
      <w:pPr>
        <w:spacing w:line="360" w:lineRule="auto"/>
        <w:rPr>
          <w:rFonts w:ascii="Times New Roman" w:hAnsi="Times New Roman" w:cs="Times New Roman"/>
          <w:sz w:val="24"/>
        </w:rPr>
      </w:pPr>
    </w:p>
    <w:p w14:paraId="2738B04C" w14:textId="77777777" w:rsidR="005810E1" w:rsidRPr="007A60A3" w:rsidRDefault="005810E1" w:rsidP="007A60A3">
      <w:pPr>
        <w:pStyle w:val="a3"/>
        <w:spacing w:line="360" w:lineRule="auto"/>
        <w:rPr>
          <w:rFonts w:cs="Times New Roman"/>
          <w:szCs w:val="24"/>
        </w:rPr>
      </w:pPr>
      <w:bookmarkStart w:id="45" w:name="_Toc36927270"/>
      <w:bookmarkStart w:id="46" w:name="_Toc40439138"/>
      <w:bookmarkStart w:id="47" w:name="_Toc40444287"/>
      <w:r w:rsidRPr="007A60A3">
        <w:rPr>
          <w:rFonts w:cs="Times New Roman"/>
          <w:szCs w:val="24"/>
        </w:rPr>
        <w:t>2.3.</w:t>
      </w:r>
      <w:r w:rsidR="00521676" w:rsidRPr="007A60A3">
        <w:rPr>
          <w:rFonts w:cs="Times New Roman"/>
          <w:szCs w:val="24"/>
        </w:rPr>
        <w:t>7</w:t>
      </w:r>
      <w:r w:rsidRPr="007A60A3">
        <w:rPr>
          <w:rFonts w:cs="Times New Roman"/>
          <w:szCs w:val="24"/>
        </w:rPr>
        <w:t xml:space="preserve"> Physical evidence</w:t>
      </w:r>
      <w:bookmarkEnd w:id="45"/>
      <w:bookmarkEnd w:id="46"/>
      <w:bookmarkEnd w:id="47"/>
    </w:p>
    <w:p w14:paraId="44D01EFD"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(1) Offline rationalized display</w:t>
      </w:r>
    </w:p>
    <w:p w14:paraId="7F419F68"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First of all, starting from the needs of consumers, terminal stores should pay attention to displaying the advantages of brands and products when planning the display of product, so that every piece of garment and accessories in the store can be fully displayed, and customers can easily choose cloth when shopping. </w:t>
      </w:r>
    </w:p>
    <w:p w14:paraId="138D4E46" w14:textId="77777777" w:rsidR="005810E1" w:rsidRPr="007A60A3" w:rsidRDefault="005810E1" w:rsidP="007A60A3">
      <w:pPr>
        <w:spacing w:line="360" w:lineRule="auto"/>
        <w:rPr>
          <w:rFonts w:ascii="Times New Roman" w:hAnsi="Times New Roman" w:cs="Times New Roman"/>
          <w:color w:val="000000" w:themeColor="text1"/>
          <w:sz w:val="24"/>
        </w:rPr>
      </w:pPr>
    </w:p>
    <w:p w14:paraId="2F007FB7"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(2) Online innovative display</w:t>
      </w:r>
    </w:p>
    <w:p w14:paraId="4130505E"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Add video or virtual reality display media. Sometimes, the conversion rate of an effective online live broadcast is higher than that of a normal store in a week. Superdry needs to follow up the latest Internet marketing methods, make visible display of short live video products, and promote the company's performance and brand communication.</w:t>
      </w:r>
    </w:p>
    <w:p w14:paraId="75880B86" w14:textId="77777777" w:rsidR="005810E1" w:rsidRPr="007A60A3" w:rsidRDefault="005810E1" w:rsidP="007A60A3">
      <w:pPr>
        <w:spacing w:line="360" w:lineRule="auto"/>
        <w:ind w:firstLine="420"/>
        <w:rPr>
          <w:rFonts w:ascii="Times New Roman" w:hAnsi="Times New Roman" w:cs="Times New Roman"/>
          <w:color w:val="000000" w:themeColor="text1"/>
          <w:sz w:val="24"/>
        </w:rPr>
      </w:pPr>
    </w:p>
    <w:p w14:paraId="7F2F0AAA" w14:textId="77777777" w:rsidR="005810E1" w:rsidRPr="007A60A3" w:rsidRDefault="005810E1" w:rsidP="007A60A3">
      <w:pPr>
        <w:pStyle w:val="a3"/>
        <w:spacing w:line="360" w:lineRule="auto"/>
        <w:rPr>
          <w:rFonts w:cs="Times New Roman"/>
          <w:szCs w:val="24"/>
        </w:rPr>
      </w:pPr>
      <w:bookmarkStart w:id="48" w:name="_Toc36927271"/>
      <w:bookmarkStart w:id="49" w:name="_Toc40439139"/>
      <w:bookmarkStart w:id="50" w:name="_Toc40444288"/>
      <w:r w:rsidRPr="007A60A3">
        <w:rPr>
          <w:rFonts w:cs="Times New Roman"/>
          <w:szCs w:val="24"/>
        </w:rPr>
        <w:t>2.3.</w:t>
      </w:r>
      <w:r w:rsidR="00521676" w:rsidRPr="007A60A3">
        <w:rPr>
          <w:rFonts w:cs="Times New Roman"/>
          <w:szCs w:val="24"/>
        </w:rPr>
        <w:t>8</w:t>
      </w:r>
      <w:r w:rsidRPr="007A60A3">
        <w:rPr>
          <w:rFonts w:cs="Times New Roman"/>
          <w:szCs w:val="24"/>
        </w:rPr>
        <w:t xml:space="preserve"> Process (service)</w:t>
      </w:r>
      <w:bookmarkEnd w:id="48"/>
      <w:bookmarkEnd w:id="49"/>
      <w:bookmarkEnd w:id="50"/>
    </w:p>
    <w:p w14:paraId="4AB906AE"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(1) Increase Corporate social responsibility and public welfare activities</w:t>
      </w:r>
    </w:p>
    <w:p w14:paraId="374222D8"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Participating in charity and public welfare activities is a good choice for enterprises in market promotion. On the one hand, it can promote brand culture and establish a classic brand image, on the other hand, it can also obtain the reputation of enterprises. Superdry can take out some inventory to care for low-income people, or go to local communities or the government to jointly hold some charity donation activities. On the other hand, Superdry can donate garment schools, equipment, materials and funds to build a good reputation in the garment design circle. Through such a combination of </w:t>
      </w:r>
      <w:r w:rsidRPr="007A60A3">
        <w:rPr>
          <w:rFonts w:ascii="Times New Roman" w:hAnsi="Times New Roman" w:cs="Times New Roman"/>
          <w:color w:val="000000" w:themeColor="text1"/>
          <w:sz w:val="24"/>
        </w:rPr>
        <w:lastRenderedPageBreak/>
        <w:t>strategies to create a good corporate public image(Carroll et.al.,2015).</w:t>
      </w:r>
    </w:p>
    <w:p w14:paraId="7F3F85F1" w14:textId="77777777" w:rsidR="005810E1" w:rsidRPr="007A60A3" w:rsidRDefault="005810E1" w:rsidP="007A60A3">
      <w:pPr>
        <w:spacing w:line="360" w:lineRule="auto"/>
        <w:rPr>
          <w:rFonts w:ascii="Times New Roman" w:hAnsi="Times New Roman" w:cs="Times New Roman"/>
          <w:color w:val="000000" w:themeColor="text1"/>
          <w:sz w:val="24"/>
        </w:rPr>
      </w:pPr>
    </w:p>
    <w:p w14:paraId="430267B6"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(2) Carry out pan-entertainment marketing and build brand influence</w:t>
      </w:r>
    </w:p>
    <w:p w14:paraId="4E518004"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Popular IP around pan-entertainment marketing has become the focus of the market, not only the choice of some growth companies, but also many mature large companies or super large companies are actively engaged in pan-entertainment marketing. These companies are actively engaged in online games, mobile games, E-sports competitions, sports events, variety shows, music works and other pan entertainment industries, use highly creative forms of expression, fully integrate product brand and presentation content, form a positive interaction with market consumers especially young consumers, and obtain the best result of improving brand influence or sales(Sarkar&amp; Ponnam,2015).</w:t>
      </w:r>
    </w:p>
    <w:p w14:paraId="27A8FD8F" w14:textId="77777777" w:rsidR="005810E1" w:rsidRPr="007A60A3" w:rsidRDefault="005810E1" w:rsidP="007A60A3">
      <w:pPr>
        <w:spacing w:line="360" w:lineRule="auto"/>
        <w:rPr>
          <w:rFonts w:ascii="Times New Roman" w:hAnsi="Times New Roman" w:cs="Times New Roman"/>
          <w:sz w:val="24"/>
        </w:rPr>
      </w:pPr>
    </w:p>
    <w:p w14:paraId="19142434" w14:textId="77777777" w:rsidR="005810E1" w:rsidRPr="007A60A3" w:rsidRDefault="005810E1" w:rsidP="007A60A3">
      <w:pPr>
        <w:pStyle w:val="a3"/>
        <w:spacing w:line="360" w:lineRule="auto"/>
        <w:rPr>
          <w:rFonts w:cs="Times New Roman"/>
          <w:szCs w:val="24"/>
        </w:rPr>
      </w:pPr>
      <w:bookmarkStart w:id="51" w:name="_Toc36927272"/>
      <w:bookmarkStart w:id="52" w:name="_Toc40439140"/>
      <w:bookmarkStart w:id="53" w:name="_Toc40444289"/>
      <w:r w:rsidRPr="007A60A3">
        <w:rPr>
          <w:rFonts w:cs="Times New Roman"/>
          <w:szCs w:val="24"/>
        </w:rPr>
        <w:t>2.4 Control</w:t>
      </w:r>
      <w:bookmarkEnd w:id="51"/>
      <w:bookmarkEnd w:id="52"/>
      <w:bookmarkEnd w:id="53"/>
    </w:p>
    <w:p w14:paraId="34BD9CC8" w14:textId="77777777" w:rsidR="001F306B" w:rsidRPr="007A60A3" w:rsidRDefault="001F306B"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In order to ensure the effective implementation of the 7Ps market plan, the principle of 3W1H is used to make a semiannual action plan for the completion time of the event. The completion of the action plan will be included in the department performance evaluation index, and the completion of the action plan of each department will be strictly evaluated. For details, please refer to the table in Appendix 1.</w:t>
      </w:r>
    </w:p>
    <w:p w14:paraId="69347FD7" w14:textId="77777777" w:rsidR="005810E1" w:rsidRPr="007A60A3" w:rsidRDefault="001F306B" w:rsidP="007A60A3">
      <w:pPr>
        <w:spacing w:line="360" w:lineRule="auto"/>
        <w:rPr>
          <w:rFonts w:ascii="Times New Roman" w:hAnsi="Times New Roman" w:cs="Times New Roman"/>
          <w:sz w:val="24"/>
        </w:rPr>
      </w:pPr>
      <w:r w:rsidRPr="007A60A3">
        <w:rPr>
          <w:rFonts w:ascii="Times New Roman" w:hAnsi="Times New Roman" w:cs="Times New Roman"/>
          <w:color w:val="000000" w:themeColor="text1"/>
          <w:sz w:val="24"/>
        </w:rPr>
        <w:t>Each month in the table in Appendix 1 is divided into the first ten days, the second ten days and the last ten days. The lined squares represent the implementation time of the plan.</w:t>
      </w:r>
    </w:p>
    <w:p w14:paraId="1E195D7C" w14:textId="77777777" w:rsidR="005810E1" w:rsidRPr="007A60A3" w:rsidRDefault="005810E1" w:rsidP="007A60A3">
      <w:pPr>
        <w:spacing w:line="360" w:lineRule="auto"/>
        <w:rPr>
          <w:rFonts w:ascii="Times New Roman" w:hAnsi="Times New Roman" w:cs="Times New Roman"/>
          <w:sz w:val="24"/>
        </w:rPr>
      </w:pPr>
      <w:r w:rsidRPr="007A60A3">
        <w:rPr>
          <w:rFonts w:ascii="Times New Roman" w:hAnsi="Times New Roman" w:cs="Times New Roman"/>
          <w:sz w:val="24"/>
        </w:rPr>
        <w:br w:type="page"/>
      </w:r>
    </w:p>
    <w:p w14:paraId="4E24139F" w14:textId="77777777" w:rsidR="005810E1" w:rsidRPr="007A60A3" w:rsidRDefault="005810E1" w:rsidP="007A60A3">
      <w:pPr>
        <w:pStyle w:val="a3"/>
        <w:spacing w:line="360" w:lineRule="auto"/>
        <w:rPr>
          <w:rFonts w:cs="Times New Roman"/>
          <w:szCs w:val="24"/>
        </w:rPr>
      </w:pPr>
      <w:bookmarkStart w:id="54" w:name="_Toc36927273"/>
      <w:bookmarkStart w:id="55" w:name="_Toc40439141"/>
      <w:bookmarkStart w:id="56" w:name="_Toc40444290"/>
      <w:r w:rsidRPr="007A60A3">
        <w:rPr>
          <w:rFonts w:cs="Times New Roman"/>
          <w:szCs w:val="24"/>
        </w:rPr>
        <w:lastRenderedPageBreak/>
        <w:t>3. Conclusion &amp; Recommendation</w:t>
      </w:r>
      <w:bookmarkEnd w:id="54"/>
      <w:bookmarkEnd w:id="55"/>
      <w:bookmarkEnd w:id="56"/>
    </w:p>
    <w:p w14:paraId="59118FBB" w14:textId="77777777" w:rsidR="005810E1" w:rsidRPr="007A60A3" w:rsidRDefault="005810E1" w:rsidP="007A60A3">
      <w:pPr>
        <w:spacing w:line="360" w:lineRule="auto"/>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Clothing product provides customers not only with the product itself, but also with a sense of value, an attitude towards life and a symbol of taste. Clothing companies should combine their own status and characteristics, fully learn from the marketing strategies of other garment companies, display brand personality and unique cultural concepts, break through innovation, so as to establish marketing strategies suitable for their own products. In this paper, Superdry garment product marketing is the main research content, combined with the actual research and analysis of the macro environment of garment product marketing, the market plan for Superdry is made. It is found that at present, there are some problems in Superdry garment product marketing, such as urgent need to improve the visual image design of garment products, single form of garment product promotion, poor online channels, and insufficient customer relationship management. The main reason for these problems lies in the imperfection of management concept and system. Therefore, it should be further clarified to ensure the market positioning of Superdry garment products, optimize the marketing channels, promotion strategies, customer relationship management and other aspects.</w:t>
      </w:r>
    </w:p>
    <w:p w14:paraId="11C3D207" w14:textId="77777777" w:rsidR="005810E1" w:rsidRPr="007A60A3" w:rsidRDefault="005810E1" w:rsidP="007A60A3">
      <w:pPr>
        <w:spacing w:line="360" w:lineRule="auto"/>
        <w:rPr>
          <w:rFonts w:ascii="Times New Roman" w:hAnsi="Times New Roman" w:cs="Times New Roman"/>
          <w:color w:val="000000" w:themeColor="text1"/>
          <w:sz w:val="24"/>
        </w:rPr>
      </w:pPr>
    </w:p>
    <w:p w14:paraId="205D08E6" w14:textId="7BD5AE00" w:rsidR="005810E1" w:rsidRPr="007A60A3" w:rsidRDefault="005810E1" w:rsidP="007A60A3">
      <w:pPr>
        <w:spacing w:line="360" w:lineRule="auto"/>
        <w:rPr>
          <w:rFonts w:ascii="Times New Roman" w:hAnsi="Times New Roman" w:cs="Times New Roman"/>
          <w:color w:val="000000" w:themeColor="text1"/>
          <w:sz w:val="24"/>
        </w:rPr>
        <w:sectPr w:rsidR="005810E1" w:rsidRPr="007A60A3" w:rsidSect="007A60A3">
          <w:pgSz w:w="11906" w:h="16838"/>
          <w:pgMar w:top="1134" w:right="1134" w:bottom="1134" w:left="1134" w:header="720" w:footer="720" w:gutter="0"/>
          <w:pgNumType w:start="2"/>
          <w:cols w:space="720"/>
          <w:docGrid w:type="lines" w:linePitch="312"/>
        </w:sectPr>
      </w:pPr>
      <w:r w:rsidRPr="007A60A3">
        <w:rPr>
          <w:rFonts w:ascii="Times New Roman" w:hAnsi="Times New Roman" w:cs="Times New Roman"/>
          <w:color w:val="000000" w:themeColor="text1"/>
          <w:sz w:val="24"/>
        </w:rPr>
        <w:t>Based on the reality, this paper puts forward the plan to promote the product marketing of the company. I hope that the implementation of these marketing plans can effectively improve the current difficult situation of enterprises and improve sales performance. Of course, an enterprise's marketing strategy is very complex, there may be many limitations in this study, with the development and change of the environment faced by the enterprise, it still needs to be improved and adjusted.</w:t>
      </w:r>
    </w:p>
    <w:p w14:paraId="2C2B156E" w14:textId="77777777" w:rsidR="005810E1" w:rsidRPr="007A60A3" w:rsidRDefault="005810E1" w:rsidP="007A60A3">
      <w:pPr>
        <w:pStyle w:val="a3"/>
        <w:spacing w:line="360" w:lineRule="auto"/>
        <w:rPr>
          <w:rFonts w:cs="Times New Roman"/>
          <w:szCs w:val="24"/>
        </w:rPr>
      </w:pPr>
      <w:bookmarkStart w:id="57" w:name="_Toc36927274"/>
      <w:bookmarkStart w:id="58" w:name="_Toc40439142"/>
      <w:bookmarkStart w:id="59" w:name="_Toc40444291"/>
      <w:r w:rsidRPr="007A60A3">
        <w:rPr>
          <w:rFonts w:cs="Times New Roman"/>
          <w:szCs w:val="24"/>
        </w:rPr>
        <w:lastRenderedPageBreak/>
        <w:t>4. Reference</w:t>
      </w:r>
      <w:bookmarkEnd w:id="57"/>
      <w:bookmarkEnd w:id="58"/>
      <w:bookmarkEnd w:id="59"/>
    </w:p>
    <w:p w14:paraId="33FA023B" w14:textId="77777777" w:rsidR="00372BA7" w:rsidRPr="007A60A3" w:rsidRDefault="00372BA7"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Anna </w:t>
      </w:r>
      <w:proofErr w:type="spellStart"/>
      <w:r w:rsidRPr="007A60A3">
        <w:rPr>
          <w:rFonts w:ascii="Times New Roman" w:hAnsi="Times New Roman" w:cs="Times New Roman"/>
          <w:color w:val="000000" w:themeColor="text1"/>
          <w:sz w:val="24"/>
        </w:rPr>
        <w:t>Bykova</w:t>
      </w:r>
      <w:proofErr w:type="spellEnd"/>
      <w:r w:rsidRPr="007A60A3">
        <w:rPr>
          <w:rFonts w:ascii="Times New Roman" w:hAnsi="Times New Roman" w:cs="Times New Roman"/>
          <w:color w:val="000000" w:themeColor="text1"/>
          <w:sz w:val="24"/>
        </w:rPr>
        <w:t>, &amp; Dennis Coates. (2019). Does experience matter? salary dispersion, coaching, and team performance. Contemporary Economic Policy(5).</w:t>
      </w:r>
    </w:p>
    <w:p w14:paraId="03D7A0CD" w14:textId="52CDBD2A" w:rsidR="00641638" w:rsidRPr="007A60A3" w:rsidRDefault="00641638"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Bell, V. , Co, L. W. , Stone, S. , &amp; Wallis, </w:t>
      </w:r>
      <w:proofErr w:type="spellStart"/>
      <w:r w:rsidRPr="007A60A3">
        <w:rPr>
          <w:rFonts w:ascii="Times New Roman" w:hAnsi="Times New Roman" w:cs="Times New Roman"/>
          <w:color w:val="000000" w:themeColor="text1"/>
          <w:sz w:val="24"/>
        </w:rPr>
        <w:t>gavin</w:t>
      </w:r>
      <w:proofErr w:type="spellEnd"/>
      <w:r w:rsidRPr="007A60A3">
        <w:rPr>
          <w:rFonts w:ascii="Times New Roman" w:hAnsi="Times New Roman" w:cs="Times New Roman"/>
          <w:color w:val="000000" w:themeColor="text1"/>
          <w:sz w:val="24"/>
        </w:rPr>
        <w:t xml:space="preserve">`. (2014). Nowcasting </w:t>
      </w:r>
      <w:proofErr w:type="spellStart"/>
      <w:r w:rsidRPr="007A60A3">
        <w:rPr>
          <w:rFonts w:ascii="Times New Roman" w:hAnsi="Times New Roman" w:cs="Times New Roman"/>
          <w:color w:val="000000" w:themeColor="text1"/>
          <w:sz w:val="24"/>
        </w:rPr>
        <w:t>uk</w:t>
      </w:r>
      <w:proofErr w:type="spellEnd"/>
      <w:r w:rsidRPr="007A60A3">
        <w:rPr>
          <w:rFonts w:ascii="Times New Roman" w:hAnsi="Times New Roman" w:cs="Times New Roman"/>
          <w:color w:val="000000" w:themeColor="text1"/>
          <w:sz w:val="24"/>
        </w:rPr>
        <w:t xml:space="preserve"> </w:t>
      </w:r>
      <w:proofErr w:type="spellStart"/>
      <w:r w:rsidRPr="007A60A3">
        <w:rPr>
          <w:rFonts w:ascii="Times New Roman" w:hAnsi="Times New Roman" w:cs="Times New Roman"/>
          <w:color w:val="000000" w:themeColor="text1"/>
          <w:sz w:val="24"/>
        </w:rPr>
        <w:t>gdp</w:t>
      </w:r>
      <w:proofErr w:type="spellEnd"/>
      <w:r w:rsidRPr="007A60A3">
        <w:rPr>
          <w:rFonts w:ascii="Times New Roman" w:hAnsi="Times New Roman" w:cs="Times New Roman"/>
          <w:color w:val="000000" w:themeColor="text1"/>
          <w:sz w:val="24"/>
        </w:rPr>
        <w:t xml:space="preserve"> growth. Bank of England Quarterly Bulletin, 54(3), 58-68. </w:t>
      </w:r>
    </w:p>
    <w:p w14:paraId="4F1CD9C2" w14:textId="77777777" w:rsidR="00DA0353" w:rsidRPr="007A60A3" w:rsidRDefault="00DA0353"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Bereznoy</w:t>
      </w:r>
      <w:proofErr w:type="spellEnd"/>
      <w:r w:rsidRPr="007A60A3">
        <w:rPr>
          <w:rFonts w:ascii="Times New Roman" w:hAnsi="Times New Roman" w:cs="Times New Roman"/>
          <w:color w:val="000000" w:themeColor="text1"/>
          <w:sz w:val="24"/>
        </w:rPr>
        <w:t>, A. . (2019). Changing competitive landscape through business model innovation: the new imperative for corporate market strategy. Journal of the Knowledge Economy, 10(4), 1362-1383.</w:t>
      </w:r>
    </w:p>
    <w:p w14:paraId="218E60A4" w14:textId="77777777" w:rsidR="002F310E" w:rsidRPr="007A60A3" w:rsidRDefault="002F310E"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Bide, B. . (2019). Getting close to clothes: using material objects to rethink the creative geographies of post‐war </w:t>
      </w:r>
      <w:proofErr w:type="spellStart"/>
      <w:r w:rsidRPr="007A60A3">
        <w:rPr>
          <w:rFonts w:ascii="Times New Roman" w:hAnsi="Times New Roman" w:cs="Times New Roman"/>
          <w:color w:val="000000" w:themeColor="text1"/>
          <w:sz w:val="24"/>
        </w:rPr>
        <w:t>london</w:t>
      </w:r>
      <w:proofErr w:type="spellEnd"/>
      <w:r w:rsidRPr="007A60A3">
        <w:rPr>
          <w:rFonts w:ascii="Times New Roman" w:hAnsi="Times New Roman" w:cs="Times New Roman"/>
          <w:color w:val="000000" w:themeColor="text1"/>
          <w:sz w:val="24"/>
        </w:rPr>
        <w:t xml:space="preserve"> fashion. Area, 51(1).</w:t>
      </w:r>
    </w:p>
    <w:p w14:paraId="0BE1E771" w14:textId="5D45962C" w:rsidR="005810E1" w:rsidRPr="007A60A3" w:rsidRDefault="005810E1"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Blut</w:t>
      </w:r>
      <w:proofErr w:type="spellEnd"/>
      <w:r w:rsidRPr="007A60A3">
        <w:rPr>
          <w:rFonts w:ascii="Times New Roman" w:hAnsi="Times New Roman" w:cs="Times New Roman"/>
          <w:color w:val="000000" w:themeColor="text1"/>
          <w:sz w:val="24"/>
        </w:rPr>
        <w:t xml:space="preserve">, M. , Teller, C. , &amp; </w:t>
      </w:r>
      <w:proofErr w:type="spellStart"/>
      <w:r w:rsidRPr="007A60A3">
        <w:rPr>
          <w:rFonts w:ascii="Times New Roman" w:hAnsi="Times New Roman" w:cs="Times New Roman"/>
          <w:color w:val="000000" w:themeColor="text1"/>
          <w:sz w:val="24"/>
        </w:rPr>
        <w:t>Floh</w:t>
      </w:r>
      <w:proofErr w:type="spellEnd"/>
      <w:r w:rsidRPr="007A60A3">
        <w:rPr>
          <w:rFonts w:ascii="Times New Roman" w:hAnsi="Times New Roman" w:cs="Times New Roman"/>
          <w:color w:val="000000" w:themeColor="text1"/>
          <w:sz w:val="24"/>
        </w:rPr>
        <w:t>, A. . (2018). Testing retail marketing-mix effects on patronage: a meta-analysis. Journal of Retailing.</w:t>
      </w:r>
    </w:p>
    <w:p w14:paraId="5304E13E" w14:textId="4EFAADED" w:rsidR="005810E1" w:rsidRPr="007A60A3" w:rsidRDefault="005810E1"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Booms, B. H. , &amp; Bitner, M. J. . (1980). New management tools for the successful tourism manager. Annals of Tourism Research, 7(3), 337–352.</w:t>
      </w:r>
    </w:p>
    <w:p w14:paraId="501E723D" w14:textId="77777777" w:rsidR="00250308" w:rsidRPr="007A60A3" w:rsidRDefault="00250308"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Brohi</w:t>
      </w:r>
      <w:proofErr w:type="spellEnd"/>
      <w:r w:rsidRPr="007A60A3">
        <w:rPr>
          <w:rFonts w:ascii="Times New Roman" w:hAnsi="Times New Roman" w:cs="Times New Roman"/>
          <w:color w:val="000000" w:themeColor="text1"/>
          <w:sz w:val="24"/>
        </w:rPr>
        <w:t xml:space="preserve">, H. , </w:t>
      </w:r>
      <w:proofErr w:type="spellStart"/>
      <w:r w:rsidRPr="007A60A3">
        <w:rPr>
          <w:rFonts w:ascii="Times New Roman" w:hAnsi="Times New Roman" w:cs="Times New Roman"/>
          <w:color w:val="000000" w:themeColor="text1"/>
          <w:sz w:val="24"/>
        </w:rPr>
        <w:t>Khubchandani</w:t>
      </w:r>
      <w:proofErr w:type="spellEnd"/>
      <w:r w:rsidRPr="007A60A3">
        <w:rPr>
          <w:rFonts w:ascii="Times New Roman" w:hAnsi="Times New Roman" w:cs="Times New Roman"/>
          <w:color w:val="000000" w:themeColor="text1"/>
          <w:sz w:val="24"/>
        </w:rPr>
        <w:t xml:space="preserve">, R. , </w:t>
      </w:r>
      <w:proofErr w:type="spellStart"/>
      <w:r w:rsidRPr="007A60A3">
        <w:rPr>
          <w:rFonts w:ascii="Times New Roman" w:hAnsi="Times New Roman" w:cs="Times New Roman"/>
          <w:color w:val="000000" w:themeColor="text1"/>
          <w:sz w:val="24"/>
        </w:rPr>
        <w:t>Prithiani</w:t>
      </w:r>
      <w:proofErr w:type="spellEnd"/>
      <w:r w:rsidRPr="007A60A3">
        <w:rPr>
          <w:rFonts w:ascii="Times New Roman" w:hAnsi="Times New Roman" w:cs="Times New Roman"/>
          <w:color w:val="000000" w:themeColor="text1"/>
          <w:sz w:val="24"/>
        </w:rPr>
        <w:t xml:space="preserve">, J. , Abbas, Z. , Bhutto, A. H. , &amp; Chawla, S. K. . (2016). Strategic marketing plan of </w:t>
      </w:r>
      <w:proofErr w:type="spellStart"/>
      <w:r w:rsidRPr="007A60A3">
        <w:rPr>
          <w:rFonts w:ascii="Times New Roman" w:hAnsi="Times New Roman" w:cs="Times New Roman"/>
          <w:color w:val="000000" w:themeColor="text1"/>
          <w:sz w:val="24"/>
        </w:rPr>
        <w:t>nike</w:t>
      </w:r>
      <w:proofErr w:type="spellEnd"/>
      <w:r w:rsidRPr="007A60A3">
        <w:rPr>
          <w:rFonts w:ascii="Times New Roman" w:hAnsi="Times New Roman" w:cs="Times New Roman"/>
          <w:color w:val="000000" w:themeColor="text1"/>
          <w:sz w:val="24"/>
        </w:rPr>
        <w:t>. social science electronic publishing.</w:t>
      </w:r>
    </w:p>
    <w:p w14:paraId="53673680" w14:textId="77777777" w:rsidR="00775829" w:rsidRPr="007A60A3" w:rsidRDefault="00775829"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Carroll, A. B. , Marie, J. , Sever, M. , Ulf, K. , Nielsen, U. , &amp; Pohl, M. , et al. (2015). </w:t>
      </w:r>
      <w:bookmarkStart w:id="60" w:name="_Hlk36863013"/>
      <w:r w:rsidRPr="007A60A3">
        <w:rPr>
          <w:rFonts w:ascii="Times New Roman" w:hAnsi="Times New Roman" w:cs="Times New Roman"/>
          <w:color w:val="000000" w:themeColor="text1"/>
          <w:sz w:val="24"/>
        </w:rPr>
        <w:t>Corporate social responsibility</w:t>
      </w:r>
      <w:bookmarkEnd w:id="60"/>
      <w:r w:rsidRPr="007A60A3">
        <w:rPr>
          <w:rFonts w:ascii="Times New Roman" w:hAnsi="Times New Roman" w:cs="Times New Roman"/>
          <w:color w:val="000000" w:themeColor="text1"/>
          <w:sz w:val="24"/>
        </w:rPr>
        <w:t>. vital speeches of the day, 44(2), 268-295.</w:t>
      </w:r>
    </w:p>
    <w:p w14:paraId="3969C08C" w14:textId="77777777" w:rsidR="00945E20" w:rsidRPr="007A60A3" w:rsidRDefault="00945E20"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Colovic</w:t>
      </w:r>
      <w:proofErr w:type="spellEnd"/>
      <w:r w:rsidRPr="007A60A3">
        <w:rPr>
          <w:rFonts w:ascii="Times New Roman" w:hAnsi="Times New Roman" w:cs="Times New Roman"/>
          <w:color w:val="000000" w:themeColor="text1"/>
          <w:sz w:val="24"/>
        </w:rPr>
        <w:t xml:space="preserve">, &amp; </w:t>
      </w:r>
      <w:proofErr w:type="spellStart"/>
      <w:r w:rsidRPr="007A60A3">
        <w:rPr>
          <w:rFonts w:ascii="Times New Roman" w:hAnsi="Times New Roman" w:cs="Times New Roman"/>
          <w:color w:val="000000" w:themeColor="text1"/>
          <w:sz w:val="24"/>
        </w:rPr>
        <w:t>Gordana</w:t>
      </w:r>
      <w:proofErr w:type="spellEnd"/>
      <w:r w:rsidRPr="007A60A3">
        <w:rPr>
          <w:rFonts w:ascii="Times New Roman" w:hAnsi="Times New Roman" w:cs="Times New Roman"/>
          <w:color w:val="000000" w:themeColor="text1"/>
          <w:sz w:val="24"/>
        </w:rPr>
        <w:t xml:space="preserve">. (2011). Management of technology systems in garment industry || analyze of the planning, layout and logistics in garment manufacturing. management of technology systems in garment industry,10.1533/9780857094049, 106-152. </w:t>
      </w:r>
    </w:p>
    <w:p w14:paraId="39227D52" w14:textId="77777777" w:rsidR="00EA0F77" w:rsidRPr="007A60A3" w:rsidRDefault="00EA0F77"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Dai, F. , Teo, S. T. T. , &amp; Wang, K. Y. . (2017). Network marketing businesses and </w:t>
      </w:r>
      <w:proofErr w:type="spellStart"/>
      <w:r w:rsidRPr="007A60A3">
        <w:rPr>
          <w:rFonts w:ascii="Times New Roman" w:hAnsi="Times New Roman" w:cs="Times New Roman"/>
          <w:color w:val="000000" w:themeColor="text1"/>
          <w:sz w:val="24"/>
        </w:rPr>
        <w:t>chinese</w:t>
      </w:r>
      <w:proofErr w:type="spellEnd"/>
      <w:r w:rsidRPr="007A60A3">
        <w:rPr>
          <w:rFonts w:ascii="Times New Roman" w:hAnsi="Times New Roman" w:cs="Times New Roman"/>
          <w:color w:val="000000" w:themeColor="text1"/>
          <w:sz w:val="24"/>
        </w:rPr>
        <w:t xml:space="preserve"> ethnicity immigrants in </w:t>
      </w:r>
      <w:proofErr w:type="spellStart"/>
      <w:r w:rsidRPr="007A60A3">
        <w:rPr>
          <w:rFonts w:ascii="Times New Roman" w:hAnsi="Times New Roman" w:cs="Times New Roman"/>
          <w:color w:val="000000" w:themeColor="text1"/>
          <w:sz w:val="24"/>
        </w:rPr>
        <w:t>australia</w:t>
      </w:r>
      <w:proofErr w:type="spellEnd"/>
      <w:r w:rsidRPr="007A60A3">
        <w:rPr>
          <w:rFonts w:ascii="Times New Roman" w:hAnsi="Times New Roman" w:cs="Times New Roman"/>
          <w:color w:val="000000" w:themeColor="text1"/>
          <w:sz w:val="24"/>
        </w:rPr>
        <w:t>. Journal of Small Business Management, 55(3), 444-459.</w:t>
      </w:r>
    </w:p>
    <w:p w14:paraId="136AFB0C" w14:textId="4106CBD0" w:rsidR="00341AE2" w:rsidRPr="007A60A3" w:rsidRDefault="00341AE2"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Fidm</w:t>
      </w:r>
      <w:proofErr w:type="spellEnd"/>
      <w:r w:rsidRPr="007A60A3">
        <w:rPr>
          <w:rFonts w:ascii="Times New Roman" w:hAnsi="Times New Roman" w:cs="Times New Roman"/>
          <w:color w:val="000000" w:themeColor="text1"/>
          <w:sz w:val="24"/>
        </w:rPr>
        <w:t xml:space="preserve">, R. , &amp; David. (2014). </w:t>
      </w:r>
      <w:proofErr w:type="spellStart"/>
      <w:r w:rsidRPr="007A60A3">
        <w:rPr>
          <w:rFonts w:ascii="Times New Roman" w:hAnsi="Times New Roman" w:cs="Times New Roman"/>
          <w:color w:val="000000" w:themeColor="text1"/>
          <w:sz w:val="24"/>
        </w:rPr>
        <w:t>Sostac</w:t>
      </w:r>
      <w:proofErr w:type="spellEnd"/>
      <w:r w:rsidRPr="007A60A3">
        <w:rPr>
          <w:rFonts w:ascii="Times New Roman" w:hAnsi="Times New Roman" w:cs="Times New Roman"/>
          <w:color w:val="000000" w:themeColor="text1"/>
          <w:sz w:val="24"/>
        </w:rPr>
        <w:t>: the guide to the perfect digital marketing plan. Journal of Direct, Data and Digital Marketing Practice, 16(2), 146-147.</w:t>
      </w:r>
    </w:p>
    <w:p w14:paraId="08BF0418" w14:textId="77777777" w:rsidR="00620FEB" w:rsidRPr="007A60A3" w:rsidRDefault="00620FEB"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Figus</w:t>
      </w:r>
      <w:proofErr w:type="spellEnd"/>
      <w:r w:rsidRPr="007A60A3">
        <w:rPr>
          <w:rFonts w:ascii="Times New Roman" w:hAnsi="Times New Roman" w:cs="Times New Roman"/>
          <w:color w:val="000000" w:themeColor="text1"/>
          <w:sz w:val="24"/>
        </w:rPr>
        <w:t xml:space="preserve">, G. , </w:t>
      </w:r>
      <w:proofErr w:type="spellStart"/>
      <w:r w:rsidRPr="007A60A3">
        <w:rPr>
          <w:rFonts w:ascii="Times New Roman" w:hAnsi="Times New Roman" w:cs="Times New Roman"/>
          <w:color w:val="000000" w:themeColor="text1"/>
          <w:sz w:val="24"/>
        </w:rPr>
        <w:t>Lisenkova</w:t>
      </w:r>
      <w:proofErr w:type="spellEnd"/>
      <w:r w:rsidRPr="007A60A3">
        <w:rPr>
          <w:rFonts w:ascii="Times New Roman" w:hAnsi="Times New Roman" w:cs="Times New Roman"/>
          <w:color w:val="000000" w:themeColor="text1"/>
          <w:sz w:val="24"/>
        </w:rPr>
        <w:t xml:space="preserve">, K. , </w:t>
      </w:r>
      <w:proofErr w:type="spellStart"/>
      <w:r w:rsidRPr="007A60A3">
        <w:rPr>
          <w:rFonts w:ascii="Times New Roman" w:hAnsi="Times New Roman" w:cs="Times New Roman"/>
          <w:color w:val="000000" w:themeColor="text1"/>
          <w:sz w:val="24"/>
        </w:rPr>
        <w:t>Mcgregor</w:t>
      </w:r>
      <w:proofErr w:type="spellEnd"/>
      <w:r w:rsidRPr="007A60A3">
        <w:rPr>
          <w:rFonts w:ascii="Times New Roman" w:hAnsi="Times New Roman" w:cs="Times New Roman"/>
          <w:color w:val="000000" w:themeColor="text1"/>
          <w:sz w:val="24"/>
        </w:rPr>
        <w:t xml:space="preserve">, P. , Roy, G. , &amp; Swales, K. . (2018). The long‐term economic implications of </w:t>
      </w:r>
      <w:proofErr w:type="spellStart"/>
      <w:r w:rsidRPr="007A60A3">
        <w:rPr>
          <w:rFonts w:ascii="Times New Roman" w:hAnsi="Times New Roman" w:cs="Times New Roman"/>
          <w:color w:val="000000" w:themeColor="text1"/>
          <w:sz w:val="24"/>
        </w:rPr>
        <w:t>brexit</w:t>
      </w:r>
      <w:proofErr w:type="spellEnd"/>
      <w:r w:rsidRPr="007A60A3">
        <w:rPr>
          <w:rFonts w:ascii="Times New Roman" w:hAnsi="Times New Roman" w:cs="Times New Roman"/>
          <w:color w:val="000000" w:themeColor="text1"/>
          <w:sz w:val="24"/>
        </w:rPr>
        <w:t xml:space="preserve"> for </w:t>
      </w:r>
      <w:proofErr w:type="spellStart"/>
      <w:r w:rsidRPr="007A60A3">
        <w:rPr>
          <w:rFonts w:ascii="Times New Roman" w:hAnsi="Times New Roman" w:cs="Times New Roman"/>
          <w:color w:val="000000" w:themeColor="text1"/>
          <w:sz w:val="24"/>
        </w:rPr>
        <w:t>scotland</w:t>
      </w:r>
      <w:proofErr w:type="spellEnd"/>
      <w:r w:rsidRPr="007A60A3">
        <w:rPr>
          <w:rFonts w:ascii="Times New Roman" w:hAnsi="Times New Roman" w:cs="Times New Roman"/>
          <w:color w:val="000000" w:themeColor="text1"/>
          <w:sz w:val="24"/>
        </w:rPr>
        <w:t>: an interregional analysis. Papers in Regional ence,97(1).</w:t>
      </w:r>
    </w:p>
    <w:p w14:paraId="08E6D182" w14:textId="77777777" w:rsidR="00CC5323" w:rsidRPr="007A60A3" w:rsidRDefault="00CC5323"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Gefeller</w:t>
      </w:r>
      <w:proofErr w:type="spellEnd"/>
      <w:r w:rsidRPr="007A60A3">
        <w:rPr>
          <w:rFonts w:ascii="Times New Roman" w:hAnsi="Times New Roman" w:cs="Times New Roman"/>
          <w:color w:val="000000" w:themeColor="text1"/>
          <w:sz w:val="24"/>
        </w:rPr>
        <w:t>, O. . (2018). The garment protection factor: further advances in labelling sun-protective clothing. British Journal of Dermatology, 178(4), 835-836.</w:t>
      </w:r>
    </w:p>
    <w:p w14:paraId="7D41FC09" w14:textId="22F0D2C4" w:rsidR="005810E1" w:rsidRPr="007A60A3" w:rsidRDefault="005810E1"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Giri</w:t>
      </w:r>
      <w:proofErr w:type="spellEnd"/>
      <w:r w:rsidRPr="007A60A3">
        <w:rPr>
          <w:rFonts w:ascii="Times New Roman" w:hAnsi="Times New Roman" w:cs="Times New Roman"/>
          <w:color w:val="000000" w:themeColor="text1"/>
          <w:sz w:val="24"/>
        </w:rPr>
        <w:t xml:space="preserve">, C. , </w:t>
      </w:r>
      <w:proofErr w:type="spellStart"/>
      <w:r w:rsidRPr="007A60A3">
        <w:rPr>
          <w:rFonts w:ascii="Times New Roman" w:hAnsi="Times New Roman" w:cs="Times New Roman"/>
          <w:color w:val="000000" w:themeColor="text1"/>
          <w:sz w:val="24"/>
        </w:rPr>
        <w:t>Thomassey</w:t>
      </w:r>
      <w:proofErr w:type="spellEnd"/>
      <w:r w:rsidRPr="007A60A3">
        <w:rPr>
          <w:rFonts w:ascii="Times New Roman" w:hAnsi="Times New Roman" w:cs="Times New Roman"/>
          <w:color w:val="000000" w:themeColor="text1"/>
          <w:sz w:val="24"/>
        </w:rPr>
        <w:t>, S. , &amp; Zeng, X. . (2019). Customer Analytics in Fashion Retail Industry. Functional Textiles and Clothing.</w:t>
      </w:r>
    </w:p>
    <w:p w14:paraId="15D12830" w14:textId="77777777" w:rsidR="00641638" w:rsidRPr="007A60A3" w:rsidRDefault="00641638"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lastRenderedPageBreak/>
        <w:t>Hill, T. , &amp; Westbrook, R. . (1997). Swot analysis: time for a product recall.</w:t>
      </w:r>
    </w:p>
    <w:p w14:paraId="5466F5AC" w14:textId="77777777" w:rsidR="00250308" w:rsidRPr="007A60A3" w:rsidRDefault="00250308"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José Anson, </w:t>
      </w:r>
      <w:proofErr w:type="spellStart"/>
      <w:r w:rsidRPr="007A60A3">
        <w:rPr>
          <w:rFonts w:ascii="Times New Roman" w:hAnsi="Times New Roman" w:cs="Times New Roman"/>
          <w:color w:val="000000" w:themeColor="text1"/>
          <w:sz w:val="24"/>
        </w:rPr>
        <w:t>Boffa</w:t>
      </w:r>
      <w:proofErr w:type="spellEnd"/>
      <w:r w:rsidRPr="007A60A3">
        <w:rPr>
          <w:rFonts w:ascii="Times New Roman" w:hAnsi="Times New Roman" w:cs="Times New Roman"/>
          <w:color w:val="000000" w:themeColor="text1"/>
          <w:sz w:val="24"/>
        </w:rPr>
        <w:t xml:space="preserve">, M. , &amp; </w:t>
      </w:r>
      <w:proofErr w:type="spellStart"/>
      <w:r w:rsidRPr="007A60A3">
        <w:rPr>
          <w:rFonts w:ascii="Times New Roman" w:hAnsi="Times New Roman" w:cs="Times New Roman"/>
          <w:color w:val="000000" w:themeColor="text1"/>
          <w:sz w:val="24"/>
        </w:rPr>
        <w:t>Helble</w:t>
      </w:r>
      <w:proofErr w:type="spellEnd"/>
      <w:r w:rsidRPr="007A60A3">
        <w:rPr>
          <w:rFonts w:ascii="Times New Roman" w:hAnsi="Times New Roman" w:cs="Times New Roman"/>
          <w:color w:val="000000" w:themeColor="text1"/>
          <w:sz w:val="24"/>
        </w:rPr>
        <w:t>, M. . (2019). Consumer arbitrage in cross-border e-commerce. Review of International Economics(2-3).</w:t>
      </w:r>
    </w:p>
    <w:p w14:paraId="72539257" w14:textId="77777777" w:rsidR="005810E1" w:rsidRPr="007A60A3" w:rsidRDefault="005810E1"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Klimaviciute</w:t>
      </w:r>
      <w:proofErr w:type="spellEnd"/>
      <w:r w:rsidRPr="007A60A3">
        <w:rPr>
          <w:rFonts w:ascii="Times New Roman" w:hAnsi="Times New Roman" w:cs="Times New Roman"/>
          <w:color w:val="000000" w:themeColor="text1"/>
          <w:sz w:val="24"/>
        </w:rPr>
        <w:t xml:space="preserve">, J. , &amp; </w:t>
      </w:r>
      <w:proofErr w:type="spellStart"/>
      <w:r w:rsidRPr="007A60A3">
        <w:rPr>
          <w:rFonts w:ascii="Times New Roman" w:hAnsi="Times New Roman" w:cs="Times New Roman"/>
          <w:color w:val="000000" w:themeColor="text1"/>
          <w:sz w:val="24"/>
        </w:rPr>
        <w:t>Pestieau</w:t>
      </w:r>
      <w:proofErr w:type="spellEnd"/>
      <w:r w:rsidRPr="007A60A3">
        <w:rPr>
          <w:rFonts w:ascii="Times New Roman" w:hAnsi="Times New Roman" w:cs="Times New Roman"/>
          <w:color w:val="000000" w:themeColor="text1"/>
          <w:sz w:val="24"/>
        </w:rPr>
        <w:t>, P. . (2018). The public economics of long-term care. a survey of recent contributions: the public economics of long-term care. Annals of Public and Cooperative Economics, 89(1).</w:t>
      </w:r>
    </w:p>
    <w:p w14:paraId="0B2209C5" w14:textId="28932703" w:rsidR="005810E1" w:rsidRPr="007A60A3" w:rsidRDefault="005810E1"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Kotler, P. . (1973). Marketing management: analysis, planning and control. Journal of Marketing, 37(1). </w:t>
      </w:r>
    </w:p>
    <w:p w14:paraId="304C6AAB" w14:textId="1861FD8C" w:rsidR="000422AE" w:rsidRPr="007A60A3" w:rsidRDefault="000422AE"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Koszewska</w:t>
      </w:r>
      <w:proofErr w:type="spellEnd"/>
      <w:r w:rsidRPr="007A60A3">
        <w:rPr>
          <w:rFonts w:ascii="Times New Roman" w:hAnsi="Times New Roman" w:cs="Times New Roman"/>
          <w:color w:val="000000" w:themeColor="text1"/>
          <w:sz w:val="24"/>
        </w:rPr>
        <w:t xml:space="preserve">, </w:t>
      </w:r>
      <w:proofErr w:type="spellStart"/>
      <w:r w:rsidRPr="007A60A3">
        <w:rPr>
          <w:rFonts w:ascii="Times New Roman" w:hAnsi="Times New Roman" w:cs="Times New Roman"/>
          <w:color w:val="000000" w:themeColor="text1"/>
          <w:sz w:val="24"/>
        </w:rPr>
        <w:t>Małgorzata</w:t>
      </w:r>
      <w:proofErr w:type="spellEnd"/>
      <w:r w:rsidRPr="007A60A3">
        <w:rPr>
          <w:rFonts w:ascii="Times New Roman" w:hAnsi="Times New Roman" w:cs="Times New Roman"/>
          <w:color w:val="000000" w:themeColor="text1"/>
          <w:sz w:val="24"/>
        </w:rPr>
        <w:t>. (2019). Circular economy in textiles and apparel || circular economy in textiles and fashion—the role of a consumer. 183-206.</w:t>
      </w:r>
    </w:p>
    <w:p w14:paraId="496DD4C2" w14:textId="785A466A" w:rsidR="0022745C" w:rsidRPr="007A60A3" w:rsidRDefault="0022745C"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Martin, R. , &amp; Gardiner, B. . (2018). Reviving the ‘Northern Powerhouse’ and Spatially Rebalancing the British Economy: The Scale of the Challenge. Developing England’s North.</w:t>
      </w:r>
    </w:p>
    <w:p w14:paraId="1954F989" w14:textId="77777777" w:rsidR="0022745C" w:rsidRPr="007A60A3" w:rsidRDefault="0022745C"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Mu, &amp; Li, W. . (2014). Study on fabric recreation and clothing design based on active materials. Applied Mechanics &amp; Materials, 484-485, 17-21.</w:t>
      </w:r>
    </w:p>
    <w:p w14:paraId="27234EA8" w14:textId="77777777" w:rsidR="00372BA7" w:rsidRPr="007A60A3" w:rsidRDefault="00372BA7"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Narendra, G. K. , &amp; </w:t>
      </w:r>
      <w:proofErr w:type="spellStart"/>
      <w:r w:rsidRPr="007A60A3">
        <w:rPr>
          <w:rFonts w:ascii="Times New Roman" w:hAnsi="Times New Roman" w:cs="Times New Roman"/>
          <w:color w:val="000000" w:themeColor="text1"/>
          <w:sz w:val="24"/>
        </w:rPr>
        <w:t>Bhor</w:t>
      </w:r>
      <w:proofErr w:type="spellEnd"/>
      <w:r w:rsidRPr="007A60A3">
        <w:rPr>
          <w:rFonts w:ascii="Times New Roman" w:hAnsi="Times New Roman" w:cs="Times New Roman"/>
          <w:color w:val="000000" w:themeColor="text1"/>
          <w:sz w:val="24"/>
        </w:rPr>
        <w:t>, J. R. . (2014). E-</w:t>
      </w:r>
      <w:proofErr w:type="spellStart"/>
      <w:r w:rsidRPr="007A60A3">
        <w:rPr>
          <w:rFonts w:ascii="Times New Roman" w:hAnsi="Times New Roman" w:cs="Times New Roman"/>
          <w:color w:val="000000" w:themeColor="text1"/>
          <w:sz w:val="24"/>
        </w:rPr>
        <w:t>hrm</w:t>
      </w:r>
      <w:proofErr w:type="spellEnd"/>
      <w:r w:rsidRPr="007A60A3">
        <w:rPr>
          <w:rFonts w:ascii="Times New Roman" w:hAnsi="Times New Roman" w:cs="Times New Roman"/>
          <w:color w:val="000000" w:themeColor="text1"/>
          <w:sz w:val="24"/>
        </w:rPr>
        <w:t xml:space="preserve"> in </w:t>
      </w:r>
      <w:proofErr w:type="spellStart"/>
      <w:r w:rsidRPr="007A60A3">
        <w:rPr>
          <w:rFonts w:ascii="Times New Roman" w:hAnsi="Times New Roman" w:cs="Times New Roman"/>
          <w:color w:val="000000" w:themeColor="text1"/>
          <w:sz w:val="24"/>
        </w:rPr>
        <w:t>indian</w:t>
      </w:r>
      <w:proofErr w:type="spellEnd"/>
      <w:r w:rsidRPr="007A60A3">
        <w:rPr>
          <w:rFonts w:ascii="Times New Roman" w:hAnsi="Times New Roman" w:cs="Times New Roman"/>
          <w:color w:val="000000" w:themeColor="text1"/>
          <w:sz w:val="24"/>
        </w:rPr>
        <w:t xml:space="preserve"> sugar industry: differentiating tool in competitive market. </w:t>
      </w:r>
      <w:proofErr w:type="spellStart"/>
      <w:r w:rsidRPr="007A60A3">
        <w:rPr>
          <w:rFonts w:ascii="Times New Roman" w:hAnsi="Times New Roman" w:cs="Times New Roman"/>
          <w:color w:val="000000" w:themeColor="text1"/>
          <w:sz w:val="24"/>
        </w:rPr>
        <w:t>ibmrds</w:t>
      </w:r>
      <w:proofErr w:type="spellEnd"/>
      <w:r w:rsidRPr="007A60A3">
        <w:rPr>
          <w:rFonts w:ascii="Times New Roman" w:hAnsi="Times New Roman" w:cs="Times New Roman"/>
          <w:color w:val="000000" w:themeColor="text1"/>
          <w:sz w:val="24"/>
        </w:rPr>
        <w:t xml:space="preserve"> journal of management &amp; research.</w:t>
      </w:r>
    </w:p>
    <w:p w14:paraId="44491267" w14:textId="0658B4FD" w:rsidR="00CC5323" w:rsidRPr="007A60A3" w:rsidRDefault="00CC5323"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Othman, Y. , </w:t>
      </w:r>
      <w:proofErr w:type="spellStart"/>
      <w:r w:rsidRPr="007A60A3">
        <w:rPr>
          <w:rFonts w:ascii="Times New Roman" w:hAnsi="Times New Roman" w:cs="Times New Roman"/>
          <w:color w:val="000000" w:themeColor="text1"/>
          <w:sz w:val="24"/>
        </w:rPr>
        <w:t>Mustaffa</w:t>
      </w:r>
      <w:proofErr w:type="spellEnd"/>
      <w:r w:rsidRPr="007A60A3">
        <w:rPr>
          <w:rFonts w:ascii="Times New Roman" w:hAnsi="Times New Roman" w:cs="Times New Roman"/>
          <w:color w:val="000000" w:themeColor="text1"/>
          <w:sz w:val="24"/>
        </w:rPr>
        <w:t xml:space="preserve">, M. S. A. , Joni, E. K. E. , </w:t>
      </w:r>
      <w:proofErr w:type="spellStart"/>
      <w:r w:rsidRPr="007A60A3">
        <w:rPr>
          <w:rFonts w:ascii="Times New Roman" w:hAnsi="Times New Roman" w:cs="Times New Roman"/>
          <w:color w:val="000000" w:themeColor="text1"/>
          <w:sz w:val="24"/>
        </w:rPr>
        <w:t>Badrolhisam</w:t>
      </w:r>
      <w:proofErr w:type="spellEnd"/>
      <w:r w:rsidRPr="007A60A3">
        <w:rPr>
          <w:rFonts w:ascii="Times New Roman" w:hAnsi="Times New Roman" w:cs="Times New Roman"/>
          <w:color w:val="000000" w:themeColor="text1"/>
          <w:sz w:val="24"/>
        </w:rPr>
        <w:t>, N. I. , &amp; Ahmad, S. N. A. . (2017). Online shopping: consumers’ awareness of their rights and protection. Journal of Computational &amp; Theoretical Nanoscience, 23(8), 7907-7910.</w:t>
      </w:r>
    </w:p>
    <w:p w14:paraId="41DDA117" w14:textId="77777777" w:rsidR="00250308" w:rsidRPr="007A60A3" w:rsidRDefault="00250308"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Raulerson, P. , </w:t>
      </w:r>
      <w:proofErr w:type="spellStart"/>
      <w:r w:rsidRPr="007A60A3">
        <w:rPr>
          <w:rFonts w:ascii="Times New Roman" w:hAnsi="Times New Roman" w:cs="Times New Roman"/>
          <w:color w:val="000000" w:themeColor="text1"/>
          <w:sz w:val="24"/>
        </w:rPr>
        <w:t>Malraison</w:t>
      </w:r>
      <w:proofErr w:type="spellEnd"/>
      <w:r w:rsidRPr="007A60A3">
        <w:rPr>
          <w:rFonts w:ascii="Times New Roman" w:hAnsi="Times New Roman" w:cs="Times New Roman"/>
          <w:color w:val="000000" w:themeColor="text1"/>
          <w:sz w:val="24"/>
        </w:rPr>
        <w:t xml:space="preserve">, J. C. , &amp; </w:t>
      </w:r>
      <w:proofErr w:type="spellStart"/>
      <w:r w:rsidRPr="007A60A3">
        <w:rPr>
          <w:rFonts w:ascii="Times New Roman" w:hAnsi="Times New Roman" w:cs="Times New Roman"/>
          <w:color w:val="000000" w:themeColor="text1"/>
          <w:sz w:val="24"/>
        </w:rPr>
        <w:t>Leboyer</w:t>
      </w:r>
      <w:proofErr w:type="spellEnd"/>
      <w:r w:rsidRPr="007A60A3">
        <w:rPr>
          <w:rFonts w:ascii="Times New Roman" w:hAnsi="Times New Roman" w:cs="Times New Roman"/>
          <w:color w:val="000000" w:themeColor="text1"/>
          <w:sz w:val="24"/>
        </w:rPr>
        <w:t>, A. . (2009). Market Segmentation. Building Routes to Customers. Springer New York.</w:t>
      </w:r>
    </w:p>
    <w:p w14:paraId="6901DA36" w14:textId="77777777" w:rsidR="00250308" w:rsidRPr="007A60A3" w:rsidRDefault="00250308" w:rsidP="007A60A3">
      <w:pPr>
        <w:spacing w:line="360" w:lineRule="auto"/>
        <w:ind w:firstLine="420"/>
        <w:rPr>
          <w:rFonts w:ascii="Times New Roman" w:hAnsi="Times New Roman" w:cs="Times New Roman"/>
          <w:color w:val="000000" w:themeColor="text1"/>
          <w:sz w:val="24"/>
        </w:rPr>
      </w:pPr>
      <w:proofErr w:type="spellStart"/>
      <w:r w:rsidRPr="007A60A3">
        <w:rPr>
          <w:rFonts w:ascii="Times New Roman" w:hAnsi="Times New Roman" w:cs="Times New Roman"/>
          <w:color w:val="000000" w:themeColor="text1"/>
          <w:sz w:val="24"/>
        </w:rPr>
        <w:t>Rienzo</w:t>
      </w:r>
      <w:proofErr w:type="spellEnd"/>
      <w:r w:rsidRPr="007A60A3">
        <w:rPr>
          <w:rFonts w:ascii="Times New Roman" w:hAnsi="Times New Roman" w:cs="Times New Roman"/>
          <w:color w:val="000000" w:themeColor="text1"/>
          <w:sz w:val="24"/>
        </w:rPr>
        <w:t xml:space="preserve">, M. D. , </w:t>
      </w:r>
      <w:proofErr w:type="spellStart"/>
      <w:r w:rsidRPr="007A60A3">
        <w:rPr>
          <w:rFonts w:ascii="Times New Roman" w:hAnsi="Times New Roman" w:cs="Times New Roman"/>
          <w:color w:val="000000" w:themeColor="text1"/>
          <w:sz w:val="24"/>
        </w:rPr>
        <w:t>Meriggi</w:t>
      </w:r>
      <w:proofErr w:type="spellEnd"/>
      <w:r w:rsidRPr="007A60A3">
        <w:rPr>
          <w:rFonts w:ascii="Times New Roman" w:hAnsi="Times New Roman" w:cs="Times New Roman"/>
          <w:color w:val="000000" w:themeColor="text1"/>
          <w:sz w:val="24"/>
        </w:rPr>
        <w:t xml:space="preserve">, P. , Rizzo, F. , Castiglioni, P. , &amp; </w:t>
      </w:r>
      <w:proofErr w:type="spellStart"/>
      <w:r w:rsidRPr="007A60A3">
        <w:rPr>
          <w:rFonts w:ascii="Times New Roman" w:hAnsi="Times New Roman" w:cs="Times New Roman"/>
          <w:color w:val="000000" w:themeColor="text1"/>
          <w:sz w:val="24"/>
        </w:rPr>
        <w:t>Parati</w:t>
      </w:r>
      <w:proofErr w:type="spellEnd"/>
      <w:r w:rsidRPr="007A60A3">
        <w:rPr>
          <w:rFonts w:ascii="Times New Roman" w:hAnsi="Times New Roman" w:cs="Times New Roman"/>
          <w:color w:val="000000" w:themeColor="text1"/>
          <w:sz w:val="24"/>
        </w:rPr>
        <w:t>, G. . (2010). Textile technology for the vital signs monitoring in telemedicine and extreme environments. IEEE Transactions on Information Technology in Biomedicine, 14(3), 711-717.</w:t>
      </w:r>
    </w:p>
    <w:p w14:paraId="2028BC2D" w14:textId="77777777" w:rsidR="00C77C1A" w:rsidRPr="007A60A3" w:rsidRDefault="00C77C1A"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Rubel, M. R. B. , Kee, D. M. H. , Quah, C. H. , &amp; </w:t>
      </w:r>
      <w:proofErr w:type="spellStart"/>
      <w:r w:rsidRPr="007A60A3">
        <w:rPr>
          <w:rFonts w:ascii="Times New Roman" w:hAnsi="Times New Roman" w:cs="Times New Roman"/>
          <w:color w:val="000000" w:themeColor="text1"/>
          <w:sz w:val="24"/>
        </w:rPr>
        <w:t>Rimi</w:t>
      </w:r>
      <w:proofErr w:type="spellEnd"/>
      <w:r w:rsidRPr="007A60A3">
        <w:rPr>
          <w:rFonts w:ascii="Times New Roman" w:hAnsi="Times New Roman" w:cs="Times New Roman"/>
          <w:color w:val="000000" w:themeColor="text1"/>
          <w:sz w:val="24"/>
        </w:rPr>
        <w:t>, N. N. . (2017). Ethical climate and employee turnover intention in the ready-made garment industry of British. Global business and organizational excellence, 36(2), 61-73.</w:t>
      </w:r>
    </w:p>
    <w:p w14:paraId="4998FEF3" w14:textId="77777777" w:rsidR="00775829" w:rsidRPr="007A60A3" w:rsidRDefault="00775829"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Sarkar, J. G. , Sarkar, A. , &amp; </w:t>
      </w:r>
      <w:proofErr w:type="spellStart"/>
      <w:r w:rsidRPr="007A60A3">
        <w:rPr>
          <w:rFonts w:ascii="Times New Roman" w:hAnsi="Times New Roman" w:cs="Times New Roman"/>
          <w:color w:val="000000" w:themeColor="text1"/>
          <w:sz w:val="24"/>
        </w:rPr>
        <w:t>Ponnam</w:t>
      </w:r>
      <w:proofErr w:type="spellEnd"/>
      <w:r w:rsidRPr="007A60A3">
        <w:rPr>
          <w:rFonts w:ascii="Times New Roman" w:hAnsi="Times New Roman" w:cs="Times New Roman"/>
          <w:color w:val="000000" w:themeColor="text1"/>
          <w:sz w:val="24"/>
        </w:rPr>
        <w:t xml:space="preserve">, A. . (2015). Exploration of brand sacralization among the young adult consumers in the context of emerging </w:t>
      </w:r>
      <w:proofErr w:type="spellStart"/>
      <w:r w:rsidRPr="007A60A3">
        <w:rPr>
          <w:rFonts w:ascii="Times New Roman" w:hAnsi="Times New Roman" w:cs="Times New Roman"/>
          <w:color w:val="000000" w:themeColor="text1"/>
          <w:sz w:val="24"/>
        </w:rPr>
        <w:t>asian</w:t>
      </w:r>
      <w:proofErr w:type="spellEnd"/>
      <w:r w:rsidRPr="007A60A3">
        <w:rPr>
          <w:rFonts w:ascii="Times New Roman" w:hAnsi="Times New Roman" w:cs="Times New Roman"/>
          <w:color w:val="000000" w:themeColor="text1"/>
          <w:sz w:val="24"/>
        </w:rPr>
        <w:t xml:space="preserve"> market. Young Consumers, 16(3), 264-280.</w:t>
      </w:r>
    </w:p>
    <w:p w14:paraId="4C58E883" w14:textId="77777777" w:rsidR="000B08C3" w:rsidRPr="007A60A3" w:rsidRDefault="000B08C3"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Simon, &amp; </w:t>
      </w:r>
      <w:proofErr w:type="spellStart"/>
      <w:r w:rsidRPr="007A60A3">
        <w:rPr>
          <w:rFonts w:ascii="Times New Roman" w:hAnsi="Times New Roman" w:cs="Times New Roman"/>
          <w:color w:val="000000" w:themeColor="text1"/>
          <w:sz w:val="24"/>
        </w:rPr>
        <w:t>Hollingbery</w:t>
      </w:r>
      <w:proofErr w:type="spellEnd"/>
      <w:r w:rsidRPr="007A60A3">
        <w:rPr>
          <w:rFonts w:ascii="Times New Roman" w:hAnsi="Times New Roman" w:cs="Times New Roman"/>
          <w:color w:val="000000" w:themeColor="text1"/>
          <w:sz w:val="24"/>
        </w:rPr>
        <w:t xml:space="preserve">. (2016). The post </w:t>
      </w:r>
      <w:proofErr w:type="spellStart"/>
      <w:r w:rsidRPr="007A60A3">
        <w:rPr>
          <w:rFonts w:ascii="Times New Roman" w:hAnsi="Times New Roman" w:cs="Times New Roman"/>
          <w:color w:val="000000" w:themeColor="text1"/>
          <w:sz w:val="24"/>
        </w:rPr>
        <w:t>brexit</w:t>
      </w:r>
      <w:proofErr w:type="spellEnd"/>
      <w:r w:rsidRPr="007A60A3">
        <w:rPr>
          <w:rFonts w:ascii="Times New Roman" w:hAnsi="Times New Roman" w:cs="Times New Roman"/>
          <w:color w:val="000000" w:themeColor="text1"/>
          <w:sz w:val="24"/>
        </w:rPr>
        <w:t xml:space="preserve"> landscape. and a focus on </w:t>
      </w:r>
      <w:proofErr w:type="spellStart"/>
      <w:r w:rsidRPr="007A60A3">
        <w:rPr>
          <w:rFonts w:ascii="Times New Roman" w:hAnsi="Times New Roman" w:cs="Times New Roman"/>
          <w:color w:val="000000" w:themeColor="text1"/>
          <w:sz w:val="24"/>
        </w:rPr>
        <w:t>wcec</w:t>
      </w:r>
      <w:proofErr w:type="spellEnd"/>
      <w:r w:rsidRPr="007A60A3">
        <w:rPr>
          <w:rFonts w:ascii="Times New Roman" w:hAnsi="Times New Roman" w:cs="Times New Roman"/>
          <w:color w:val="000000" w:themeColor="text1"/>
          <w:sz w:val="24"/>
        </w:rPr>
        <w:t xml:space="preserve">. Cleaning &amp; </w:t>
      </w:r>
      <w:r w:rsidRPr="007A60A3">
        <w:rPr>
          <w:rFonts w:ascii="Times New Roman" w:hAnsi="Times New Roman" w:cs="Times New Roman"/>
          <w:color w:val="000000" w:themeColor="text1"/>
          <w:sz w:val="24"/>
        </w:rPr>
        <w:lastRenderedPageBreak/>
        <w:t>Maintenance C &amp; M.</w:t>
      </w:r>
    </w:p>
    <w:p w14:paraId="419A5874" w14:textId="28585FD9" w:rsidR="005810E1" w:rsidRPr="007A60A3" w:rsidRDefault="005810E1"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Turban, E. , Whiteside, J. , King, D. , &amp; Outland, J. . (2017). Introduction to electronic commerce and social commerce. Springer Texts in Business &amp; Economics. </w:t>
      </w:r>
    </w:p>
    <w:p w14:paraId="0285DBE3" w14:textId="77777777" w:rsidR="00CC5323" w:rsidRPr="007A60A3" w:rsidRDefault="00CC5323"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Van </w:t>
      </w:r>
      <w:proofErr w:type="spellStart"/>
      <w:r w:rsidRPr="007A60A3">
        <w:rPr>
          <w:rFonts w:ascii="Times New Roman" w:hAnsi="Times New Roman" w:cs="Times New Roman"/>
          <w:color w:val="000000" w:themeColor="text1"/>
          <w:sz w:val="24"/>
        </w:rPr>
        <w:t>Waterschoot</w:t>
      </w:r>
      <w:proofErr w:type="spellEnd"/>
      <w:r w:rsidRPr="007A60A3">
        <w:rPr>
          <w:rFonts w:ascii="Times New Roman" w:hAnsi="Times New Roman" w:cs="Times New Roman"/>
          <w:color w:val="000000" w:themeColor="text1"/>
          <w:sz w:val="24"/>
        </w:rPr>
        <w:t xml:space="preserve">, W. , &amp; Christophe, V. D. B. . (1992). The 4p classification of the marketing mix revisited. Journal of Marketing, 56(4), 83-93. </w:t>
      </w:r>
    </w:p>
    <w:p w14:paraId="1D62510A" w14:textId="160638AB" w:rsidR="005810E1" w:rsidRPr="007A60A3" w:rsidRDefault="005810E1"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Wei, W. , </w:t>
      </w:r>
      <w:proofErr w:type="spellStart"/>
      <w:r w:rsidRPr="007A60A3">
        <w:rPr>
          <w:rFonts w:ascii="Times New Roman" w:hAnsi="Times New Roman" w:cs="Times New Roman"/>
          <w:color w:val="000000" w:themeColor="text1"/>
          <w:sz w:val="24"/>
        </w:rPr>
        <w:t>Hangbo</w:t>
      </w:r>
      <w:proofErr w:type="spellEnd"/>
      <w:r w:rsidRPr="007A60A3">
        <w:rPr>
          <w:rFonts w:ascii="Times New Roman" w:hAnsi="Times New Roman" w:cs="Times New Roman"/>
          <w:color w:val="000000" w:themeColor="text1"/>
          <w:sz w:val="24"/>
        </w:rPr>
        <w:t xml:space="preserve">, D. , &amp; </w:t>
      </w:r>
      <w:proofErr w:type="spellStart"/>
      <w:r w:rsidRPr="007A60A3">
        <w:rPr>
          <w:rFonts w:ascii="Times New Roman" w:hAnsi="Times New Roman" w:cs="Times New Roman"/>
          <w:color w:val="000000" w:themeColor="text1"/>
          <w:sz w:val="24"/>
        </w:rPr>
        <w:t>Gaopeng</w:t>
      </w:r>
      <w:proofErr w:type="spellEnd"/>
      <w:r w:rsidRPr="007A60A3">
        <w:rPr>
          <w:rFonts w:ascii="Times New Roman" w:hAnsi="Times New Roman" w:cs="Times New Roman"/>
          <w:color w:val="000000" w:themeColor="text1"/>
          <w:sz w:val="24"/>
        </w:rPr>
        <w:t>, Z. . (2016). Three-dimensional garment web display technology oriented mass customization. Journal of Silk.</w:t>
      </w:r>
    </w:p>
    <w:p w14:paraId="51B308BA" w14:textId="77777777" w:rsidR="00372BA7" w:rsidRPr="007A60A3" w:rsidRDefault="00372BA7"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Yan, R. , Myers, C. A. , &amp; Wang, J. . (2012). Price strategy, information sharing, and firm performance in a market channel with a dominant retailer. Journal of Product &amp; Brand Management, 21(6), 475-485.</w:t>
      </w:r>
    </w:p>
    <w:p w14:paraId="5FCBB22A" w14:textId="0CEB9EA1" w:rsidR="005810E1" w:rsidRPr="007A60A3" w:rsidRDefault="005810E1" w:rsidP="007A60A3">
      <w:pPr>
        <w:spacing w:line="360" w:lineRule="auto"/>
        <w:ind w:firstLine="420"/>
        <w:rPr>
          <w:rFonts w:ascii="Times New Roman" w:hAnsi="Times New Roman" w:cs="Times New Roman"/>
          <w:color w:val="000000" w:themeColor="text1"/>
          <w:sz w:val="24"/>
        </w:rPr>
      </w:pPr>
      <w:r w:rsidRPr="007A60A3">
        <w:rPr>
          <w:rFonts w:ascii="Times New Roman" w:hAnsi="Times New Roman" w:cs="Times New Roman"/>
          <w:color w:val="000000" w:themeColor="text1"/>
          <w:sz w:val="24"/>
        </w:rPr>
        <w:t xml:space="preserve">Yan, S. , </w:t>
      </w:r>
      <w:proofErr w:type="spellStart"/>
      <w:r w:rsidRPr="007A60A3">
        <w:rPr>
          <w:rFonts w:ascii="Times New Roman" w:hAnsi="Times New Roman" w:cs="Times New Roman"/>
          <w:color w:val="000000" w:themeColor="text1"/>
          <w:sz w:val="24"/>
        </w:rPr>
        <w:t>Wirta</w:t>
      </w:r>
      <w:proofErr w:type="spellEnd"/>
      <w:r w:rsidRPr="007A60A3">
        <w:rPr>
          <w:rFonts w:ascii="Times New Roman" w:hAnsi="Times New Roman" w:cs="Times New Roman"/>
          <w:color w:val="000000" w:themeColor="text1"/>
          <w:sz w:val="24"/>
        </w:rPr>
        <w:t xml:space="preserve">, J. , &amp; Joni-Kristian </w:t>
      </w:r>
      <w:proofErr w:type="spellStart"/>
      <w:r w:rsidRPr="007A60A3">
        <w:rPr>
          <w:rFonts w:ascii="Times New Roman" w:hAnsi="Times New Roman" w:cs="Times New Roman"/>
          <w:color w:val="000000" w:themeColor="text1"/>
          <w:sz w:val="24"/>
        </w:rPr>
        <w:t>Kämäräinen</w:t>
      </w:r>
      <w:proofErr w:type="spellEnd"/>
      <w:r w:rsidRPr="007A60A3">
        <w:rPr>
          <w:rFonts w:ascii="Times New Roman" w:hAnsi="Times New Roman" w:cs="Times New Roman"/>
          <w:color w:val="000000" w:themeColor="text1"/>
          <w:sz w:val="24"/>
        </w:rPr>
        <w:t>. (2020). Anthropometric clothing measurements from 3d body scans. Machine Vision and Applications, 31(1).</w:t>
      </w:r>
    </w:p>
    <w:p w14:paraId="4631437B" w14:textId="56510D24" w:rsidR="00250308" w:rsidRPr="007A60A3" w:rsidRDefault="00250308" w:rsidP="007A60A3">
      <w:pPr>
        <w:spacing w:line="360" w:lineRule="auto"/>
        <w:ind w:firstLine="420"/>
        <w:rPr>
          <w:rFonts w:ascii="Times New Roman" w:hAnsi="Times New Roman" w:cs="Times New Roman"/>
          <w:color w:val="000000" w:themeColor="text1"/>
          <w:sz w:val="24"/>
        </w:rPr>
      </w:pPr>
    </w:p>
    <w:p w14:paraId="7E71FF08" w14:textId="7651D7C1" w:rsidR="00372BA7" w:rsidRPr="007A60A3" w:rsidRDefault="00372BA7" w:rsidP="007A60A3">
      <w:pPr>
        <w:spacing w:line="360" w:lineRule="auto"/>
        <w:ind w:firstLine="420"/>
        <w:rPr>
          <w:rFonts w:ascii="Times New Roman" w:hAnsi="Times New Roman" w:cs="Times New Roman"/>
          <w:color w:val="000000" w:themeColor="text1"/>
          <w:sz w:val="24"/>
        </w:rPr>
      </w:pPr>
    </w:p>
    <w:p w14:paraId="3CCEFF13" w14:textId="77777777" w:rsidR="00372BA7" w:rsidRPr="007A60A3" w:rsidRDefault="00372BA7" w:rsidP="007A60A3">
      <w:pPr>
        <w:spacing w:line="360" w:lineRule="auto"/>
        <w:ind w:firstLine="420"/>
        <w:rPr>
          <w:rFonts w:ascii="Times New Roman" w:hAnsi="Times New Roman" w:cs="Times New Roman"/>
          <w:color w:val="000000" w:themeColor="text1"/>
          <w:sz w:val="24"/>
        </w:rPr>
      </w:pPr>
    </w:p>
    <w:p w14:paraId="5A8A41E9" w14:textId="77777777" w:rsidR="005810E1" w:rsidRPr="007A60A3" w:rsidRDefault="005810E1" w:rsidP="007A60A3">
      <w:pPr>
        <w:spacing w:line="360" w:lineRule="auto"/>
        <w:rPr>
          <w:rFonts w:ascii="Times New Roman" w:hAnsi="Times New Roman" w:cs="Times New Roman"/>
          <w:sz w:val="24"/>
        </w:rPr>
      </w:pPr>
    </w:p>
    <w:p w14:paraId="050F7D36" w14:textId="77777777" w:rsidR="005810E1" w:rsidRPr="007A60A3" w:rsidRDefault="005810E1" w:rsidP="007A60A3">
      <w:pPr>
        <w:spacing w:line="360" w:lineRule="auto"/>
        <w:rPr>
          <w:rFonts w:ascii="Times New Roman" w:hAnsi="Times New Roman" w:cs="Times New Roman"/>
          <w:sz w:val="24"/>
        </w:rPr>
      </w:pPr>
      <w:r w:rsidRPr="007A60A3">
        <w:rPr>
          <w:rFonts w:ascii="Times New Roman" w:hAnsi="Times New Roman" w:cs="Times New Roman"/>
          <w:sz w:val="24"/>
        </w:rPr>
        <w:br w:type="page"/>
      </w:r>
    </w:p>
    <w:p w14:paraId="3E4333DE" w14:textId="77777777" w:rsidR="005810E1" w:rsidRPr="007A60A3" w:rsidRDefault="001F306B" w:rsidP="007A60A3">
      <w:pPr>
        <w:pStyle w:val="a3"/>
        <w:spacing w:line="360" w:lineRule="auto"/>
        <w:rPr>
          <w:rFonts w:cs="Times New Roman"/>
          <w:szCs w:val="24"/>
        </w:rPr>
      </w:pPr>
      <w:bookmarkStart w:id="61" w:name="_Toc40439143"/>
      <w:bookmarkStart w:id="62" w:name="_Toc40444292"/>
      <w:r w:rsidRPr="007A60A3">
        <w:rPr>
          <w:rFonts w:cs="Times New Roman"/>
          <w:szCs w:val="24"/>
        </w:rPr>
        <w:lastRenderedPageBreak/>
        <w:t>Appendix 1: Department Performance Evaluation Form</w:t>
      </w:r>
      <w:bookmarkEnd w:id="61"/>
      <w:bookmarkEnd w:id="62"/>
    </w:p>
    <w:tbl>
      <w:tblPr>
        <w:tblStyle w:val="a8"/>
        <w:tblW w:w="0" w:type="auto"/>
        <w:tblLook w:val="04A0" w:firstRow="1" w:lastRow="0" w:firstColumn="1" w:lastColumn="0" w:noHBand="0" w:noVBand="1"/>
      </w:tblPr>
      <w:tblGrid>
        <w:gridCol w:w="1643"/>
        <w:gridCol w:w="2153"/>
        <w:gridCol w:w="296"/>
        <w:gridCol w:w="296"/>
        <w:gridCol w:w="296"/>
        <w:gridCol w:w="296"/>
        <w:gridCol w:w="296"/>
        <w:gridCol w:w="296"/>
        <w:gridCol w:w="296"/>
        <w:gridCol w:w="296"/>
        <w:gridCol w:w="296"/>
        <w:gridCol w:w="296"/>
        <w:gridCol w:w="296"/>
        <w:gridCol w:w="296"/>
        <w:gridCol w:w="317"/>
        <w:gridCol w:w="317"/>
        <w:gridCol w:w="317"/>
        <w:gridCol w:w="441"/>
        <w:gridCol w:w="441"/>
        <w:gridCol w:w="441"/>
      </w:tblGrid>
      <w:tr w:rsidR="005810E1" w:rsidRPr="007A60A3" w14:paraId="3AC41744" w14:textId="77777777" w:rsidTr="001F306B">
        <w:tc>
          <w:tcPr>
            <w:tcW w:w="1643" w:type="dxa"/>
            <w:vAlign w:val="center"/>
          </w:tcPr>
          <w:p w14:paraId="3329AEC8" w14:textId="77777777" w:rsidR="005810E1" w:rsidRPr="007A60A3" w:rsidRDefault="005810E1" w:rsidP="007A60A3">
            <w:pPr>
              <w:spacing w:line="360" w:lineRule="auto"/>
              <w:jc w:val="center"/>
              <w:rPr>
                <w:rFonts w:ascii="Times New Roman" w:hAnsi="Times New Roman" w:cs="Times New Roman"/>
                <w:b/>
                <w:bCs/>
                <w:color w:val="000000" w:themeColor="text1"/>
                <w:sz w:val="24"/>
                <w:szCs w:val="24"/>
              </w:rPr>
            </w:pPr>
            <w:r w:rsidRPr="007A60A3">
              <w:rPr>
                <w:rFonts w:ascii="Times New Roman" w:hAnsi="Times New Roman" w:cs="Times New Roman"/>
                <w:b/>
                <w:bCs/>
                <w:color w:val="000000" w:themeColor="text1"/>
                <w:sz w:val="24"/>
                <w:szCs w:val="24"/>
              </w:rPr>
              <w:t>Responsible department</w:t>
            </w:r>
          </w:p>
        </w:tc>
        <w:tc>
          <w:tcPr>
            <w:tcW w:w="2153" w:type="dxa"/>
            <w:vAlign w:val="center"/>
          </w:tcPr>
          <w:p w14:paraId="6122EE0B" w14:textId="77777777" w:rsidR="005810E1" w:rsidRPr="007A60A3" w:rsidRDefault="005810E1" w:rsidP="007A60A3">
            <w:pPr>
              <w:spacing w:line="360" w:lineRule="auto"/>
              <w:jc w:val="center"/>
              <w:rPr>
                <w:rFonts w:ascii="Times New Roman" w:hAnsi="Times New Roman" w:cs="Times New Roman"/>
                <w:b/>
                <w:bCs/>
                <w:color w:val="000000" w:themeColor="text1"/>
                <w:sz w:val="24"/>
                <w:szCs w:val="24"/>
              </w:rPr>
            </w:pPr>
            <w:r w:rsidRPr="007A60A3">
              <w:rPr>
                <w:rFonts w:ascii="Times New Roman" w:hAnsi="Times New Roman" w:cs="Times New Roman"/>
                <w:b/>
                <w:bCs/>
                <w:color w:val="000000" w:themeColor="text1"/>
                <w:sz w:val="24"/>
                <w:szCs w:val="24"/>
              </w:rPr>
              <w:t>Event</w:t>
            </w:r>
          </w:p>
        </w:tc>
        <w:tc>
          <w:tcPr>
            <w:tcW w:w="888" w:type="dxa"/>
            <w:gridSpan w:val="3"/>
            <w:vAlign w:val="center"/>
          </w:tcPr>
          <w:p w14:paraId="14130F77" w14:textId="77777777" w:rsidR="005810E1" w:rsidRPr="007A60A3" w:rsidRDefault="005810E1" w:rsidP="007A60A3">
            <w:pPr>
              <w:spacing w:line="360" w:lineRule="auto"/>
              <w:jc w:val="center"/>
              <w:rPr>
                <w:rFonts w:ascii="Times New Roman" w:hAnsi="Times New Roman" w:cs="Times New Roman"/>
                <w:b/>
                <w:bCs/>
                <w:color w:val="000000" w:themeColor="text1"/>
                <w:sz w:val="24"/>
                <w:szCs w:val="24"/>
              </w:rPr>
            </w:pPr>
            <w:r w:rsidRPr="007A60A3">
              <w:rPr>
                <w:rFonts w:ascii="Times New Roman" w:hAnsi="Times New Roman" w:cs="Times New Roman"/>
                <w:b/>
                <w:bCs/>
                <w:color w:val="000000" w:themeColor="text1"/>
                <w:sz w:val="24"/>
                <w:szCs w:val="24"/>
              </w:rPr>
              <w:t>April</w:t>
            </w:r>
          </w:p>
        </w:tc>
        <w:tc>
          <w:tcPr>
            <w:tcW w:w="0" w:type="auto"/>
            <w:gridSpan w:val="3"/>
            <w:vAlign w:val="center"/>
          </w:tcPr>
          <w:p w14:paraId="3A44F82F" w14:textId="77777777" w:rsidR="005810E1" w:rsidRPr="007A60A3" w:rsidRDefault="005810E1" w:rsidP="007A60A3">
            <w:pPr>
              <w:spacing w:line="360" w:lineRule="auto"/>
              <w:jc w:val="center"/>
              <w:rPr>
                <w:rFonts w:ascii="Times New Roman" w:hAnsi="Times New Roman" w:cs="Times New Roman"/>
                <w:b/>
                <w:bCs/>
                <w:color w:val="000000" w:themeColor="text1"/>
                <w:sz w:val="24"/>
                <w:szCs w:val="24"/>
              </w:rPr>
            </w:pPr>
            <w:r w:rsidRPr="007A60A3">
              <w:rPr>
                <w:rFonts w:ascii="Times New Roman" w:hAnsi="Times New Roman" w:cs="Times New Roman"/>
                <w:b/>
                <w:bCs/>
                <w:color w:val="000000" w:themeColor="text1"/>
                <w:sz w:val="24"/>
                <w:szCs w:val="24"/>
              </w:rPr>
              <w:t>May</w:t>
            </w:r>
          </w:p>
        </w:tc>
        <w:tc>
          <w:tcPr>
            <w:tcW w:w="0" w:type="auto"/>
            <w:gridSpan w:val="3"/>
            <w:vAlign w:val="center"/>
          </w:tcPr>
          <w:p w14:paraId="02F20682" w14:textId="77777777" w:rsidR="005810E1" w:rsidRPr="007A60A3" w:rsidRDefault="005810E1" w:rsidP="007A60A3">
            <w:pPr>
              <w:spacing w:line="360" w:lineRule="auto"/>
              <w:jc w:val="center"/>
              <w:rPr>
                <w:rFonts w:ascii="Times New Roman" w:hAnsi="Times New Roman" w:cs="Times New Roman"/>
                <w:b/>
                <w:bCs/>
                <w:color w:val="000000" w:themeColor="text1"/>
                <w:sz w:val="24"/>
                <w:szCs w:val="24"/>
              </w:rPr>
            </w:pPr>
            <w:r w:rsidRPr="007A60A3">
              <w:rPr>
                <w:rFonts w:ascii="Times New Roman" w:hAnsi="Times New Roman" w:cs="Times New Roman"/>
                <w:b/>
                <w:bCs/>
                <w:color w:val="000000" w:themeColor="text1"/>
                <w:sz w:val="24"/>
                <w:szCs w:val="24"/>
              </w:rPr>
              <w:t>June</w:t>
            </w:r>
          </w:p>
        </w:tc>
        <w:tc>
          <w:tcPr>
            <w:tcW w:w="0" w:type="auto"/>
            <w:gridSpan w:val="3"/>
            <w:vAlign w:val="center"/>
          </w:tcPr>
          <w:p w14:paraId="19F05E21" w14:textId="77777777" w:rsidR="005810E1" w:rsidRPr="007A60A3" w:rsidRDefault="005810E1" w:rsidP="007A60A3">
            <w:pPr>
              <w:spacing w:line="360" w:lineRule="auto"/>
              <w:jc w:val="center"/>
              <w:rPr>
                <w:rFonts w:ascii="Times New Roman" w:hAnsi="Times New Roman" w:cs="Times New Roman"/>
                <w:b/>
                <w:bCs/>
                <w:color w:val="000000" w:themeColor="text1"/>
                <w:sz w:val="24"/>
                <w:szCs w:val="24"/>
              </w:rPr>
            </w:pPr>
            <w:r w:rsidRPr="007A60A3">
              <w:rPr>
                <w:rFonts w:ascii="Times New Roman" w:hAnsi="Times New Roman" w:cs="Times New Roman"/>
                <w:b/>
                <w:bCs/>
                <w:color w:val="000000" w:themeColor="text1"/>
                <w:sz w:val="24"/>
                <w:szCs w:val="24"/>
              </w:rPr>
              <w:t>July</w:t>
            </w:r>
          </w:p>
        </w:tc>
        <w:tc>
          <w:tcPr>
            <w:tcW w:w="0" w:type="auto"/>
            <w:gridSpan w:val="3"/>
            <w:vAlign w:val="center"/>
          </w:tcPr>
          <w:p w14:paraId="3557D49C" w14:textId="77777777" w:rsidR="005810E1" w:rsidRPr="007A60A3" w:rsidRDefault="005810E1" w:rsidP="007A60A3">
            <w:pPr>
              <w:tabs>
                <w:tab w:val="left" w:pos="484"/>
              </w:tabs>
              <w:spacing w:line="360" w:lineRule="auto"/>
              <w:jc w:val="center"/>
              <w:rPr>
                <w:rFonts w:ascii="Times New Roman" w:hAnsi="Times New Roman" w:cs="Times New Roman"/>
                <w:b/>
                <w:bCs/>
                <w:color w:val="000000" w:themeColor="text1"/>
                <w:sz w:val="24"/>
                <w:szCs w:val="24"/>
              </w:rPr>
            </w:pPr>
            <w:r w:rsidRPr="007A60A3">
              <w:rPr>
                <w:rFonts w:ascii="Times New Roman" w:hAnsi="Times New Roman" w:cs="Times New Roman"/>
                <w:b/>
                <w:bCs/>
                <w:color w:val="000000" w:themeColor="text1"/>
                <w:sz w:val="24"/>
                <w:szCs w:val="24"/>
              </w:rPr>
              <w:t>August</w:t>
            </w:r>
          </w:p>
        </w:tc>
        <w:tc>
          <w:tcPr>
            <w:tcW w:w="0" w:type="auto"/>
            <w:gridSpan w:val="3"/>
            <w:vAlign w:val="center"/>
          </w:tcPr>
          <w:p w14:paraId="05842D22" w14:textId="77777777" w:rsidR="005810E1" w:rsidRPr="007A60A3" w:rsidRDefault="005810E1" w:rsidP="007A60A3">
            <w:pPr>
              <w:spacing w:line="360" w:lineRule="auto"/>
              <w:jc w:val="center"/>
              <w:rPr>
                <w:rFonts w:ascii="Times New Roman" w:hAnsi="Times New Roman" w:cs="Times New Roman"/>
                <w:b/>
                <w:bCs/>
                <w:color w:val="000000" w:themeColor="text1"/>
                <w:sz w:val="24"/>
                <w:szCs w:val="24"/>
              </w:rPr>
            </w:pPr>
            <w:r w:rsidRPr="007A60A3">
              <w:rPr>
                <w:rFonts w:ascii="Times New Roman" w:hAnsi="Times New Roman" w:cs="Times New Roman"/>
                <w:b/>
                <w:bCs/>
                <w:color w:val="000000" w:themeColor="text1"/>
                <w:sz w:val="24"/>
                <w:szCs w:val="24"/>
              </w:rPr>
              <w:t>September</w:t>
            </w:r>
          </w:p>
        </w:tc>
      </w:tr>
      <w:tr w:rsidR="005810E1" w:rsidRPr="007A60A3" w14:paraId="0C0355F3" w14:textId="77777777" w:rsidTr="001F306B">
        <w:tc>
          <w:tcPr>
            <w:tcW w:w="1643" w:type="dxa"/>
            <w:vMerge w:val="restart"/>
            <w:vAlign w:val="center"/>
          </w:tcPr>
          <w:p w14:paraId="0FBD621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Human resources department</w:t>
            </w:r>
          </w:p>
        </w:tc>
        <w:tc>
          <w:tcPr>
            <w:tcW w:w="2153" w:type="dxa"/>
            <w:vAlign w:val="center"/>
          </w:tcPr>
          <w:p w14:paraId="6F691D1D"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1.Organizational structure adjustment</w:t>
            </w:r>
          </w:p>
        </w:tc>
        <w:tc>
          <w:tcPr>
            <w:tcW w:w="0" w:type="auto"/>
            <w:vAlign w:val="center"/>
          </w:tcPr>
          <w:p w14:paraId="2E8EDF0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A0F661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BCB4F1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41A56EE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029BABF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9220B9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A234AF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6FEDB0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A25E02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A1529F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8F87F0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02D877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DB2668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014066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B46C96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5A862F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7EA21B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C1CE82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24BE2141" w14:textId="77777777" w:rsidTr="001F306B">
        <w:tc>
          <w:tcPr>
            <w:tcW w:w="1643" w:type="dxa"/>
            <w:vMerge/>
            <w:vAlign w:val="center"/>
          </w:tcPr>
          <w:p w14:paraId="7704F1B6"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13B9DA4A"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2.clearify of post responsibilities</w:t>
            </w:r>
          </w:p>
        </w:tc>
        <w:tc>
          <w:tcPr>
            <w:tcW w:w="0" w:type="auto"/>
            <w:vAlign w:val="center"/>
          </w:tcPr>
          <w:p w14:paraId="5BF8166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7817A1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D358F1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ABE0FF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8771E3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CCF199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016A2F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5F77564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00355BC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A0F8CE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19E6EE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611D0CC"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483DA3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157E52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3FEA2D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ABB041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399313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700CCC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42DA3510" w14:textId="77777777" w:rsidTr="001F306B">
        <w:tc>
          <w:tcPr>
            <w:tcW w:w="1643" w:type="dxa"/>
            <w:vMerge/>
            <w:vAlign w:val="center"/>
          </w:tcPr>
          <w:p w14:paraId="2D0E7E5A"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2011FDF7"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3.Establishment of performance system</w:t>
            </w:r>
          </w:p>
        </w:tc>
        <w:tc>
          <w:tcPr>
            <w:tcW w:w="0" w:type="auto"/>
            <w:vAlign w:val="center"/>
          </w:tcPr>
          <w:p w14:paraId="6D48BA3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A1C560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C1DFF9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5E45AD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47EC3E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E2E32C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D600A6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87B53F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E5179C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6B8DC7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5CEDDA8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BE45F9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3338D0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BB529D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0130C3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45C8CED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3B493D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19817E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231133F0" w14:textId="77777777" w:rsidTr="001F306B">
        <w:tc>
          <w:tcPr>
            <w:tcW w:w="1643" w:type="dxa"/>
            <w:vMerge w:val="restart"/>
            <w:vAlign w:val="center"/>
          </w:tcPr>
          <w:p w14:paraId="4832847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Brand department</w:t>
            </w:r>
          </w:p>
        </w:tc>
        <w:tc>
          <w:tcPr>
            <w:tcW w:w="2153" w:type="dxa"/>
            <w:vAlign w:val="center"/>
          </w:tcPr>
          <w:p w14:paraId="5510FD35"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1.Annual activity plan</w:t>
            </w:r>
          </w:p>
        </w:tc>
        <w:tc>
          <w:tcPr>
            <w:tcW w:w="0" w:type="auto"/>
            <w:vAlign w:val="center"/>
          </w:tcPr>
          <w:p w14:paraId="07CEBFA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19A7A7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E595EE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599BF4C"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64C8D1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1CE8ED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C49B66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2E6619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B3B644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081EF7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3CDCBE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91444E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9A4C9B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1DAF28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79713B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9DC11D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AA483EC"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465DE6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3F155292" w14:textId="77777777" w:rsidTr="001F306B">
        <w:tc>
          <w:tcPr>
            <w:tcW w:w="1643" w:type="dxa"/>
            <w:vMerge/>
            <w:vAlign w:val="center"/>
          </w:tcPr>
          <w:p w14:paraId="66024BF6"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01290B0A"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2.Annual store activity theme plan</w:t>
            </w:r>
          </w:p>
        </w:tc>
        <w:tc>
          <w:tcPr>
            <w:tcW w:w="0" w:type="auto"/>
            <w:vAlign w:val="center"/>
          </w:tcPr>
          <w:p w14:paraId="1E993CF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7C4FB1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AE1968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B57BFB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063663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0551A6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BE3CE9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D7A696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C2969F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5BD2ACE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3C40E08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FF2927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37EA40B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0C08F2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63FD41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9B8F7F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80D5E4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3E68F5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5201C975" w14:textId="77777777" w:rsidTr="001F306B">
        <w:tc>
          <w:tcPr>
            <w:tcW w:w="1643" w:type="dxa"/>
            <w:vMerge/>
            <w:vAlign w:val="center"/>
          </w:tcPr>
          <w:p w14:paraId="300D88B3"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124216D1"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3.Online annual promotion plan</w:t>
            </w:r>
          </w:p>
        </w:tc>
        <w:tc>
          <w:tcPr>
            <w:tcW w:w="0" w:type="auto"/>
            <w:vAlign w:val="center"/>
          </w:tcPr>
          <w:p w14:paraId="0C7216F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FE7965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27F393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5C2898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3231A1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4ACF5F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A63F59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7D28AC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323196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4939E0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E2333C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7858DE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9A22E3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DD2BBA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875FC2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0157B2E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C76DAA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6AEFBE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r>
      <w:tr w:rsidR="005810E1" w:rsidRPr="007A60A3" w14:paraId="37AD3751" w14:textId="77777777" w:rsidTr="001F306B">
        <w:tc>
          <w:tcPr>
            <w:tcW w:w="1643" w:type="dxa"/>
            <w:vMerge w:val="restart"/>
            <w:vAlign w:val="center"/>
          </w:tcPr>
          <w:p w14:paraId="299A601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Sales management department</w:t>
            </w:r>
          </w:p>
        </w:tc>
        <w:tc>
          <w:tcPr>
            <w:tcW w:w="2153" w:type="dxa"/>
            <w:vAlign w:val="center"/>
          </w:tcPr>
          <w:p w14:paraId="22660929"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1. Formulate price strategy</w:t>
            </w:r>
          </w:p>
        </w:tc>
        <w:tc>
          <w:tcPr>
            <w:tcW w:w="0" w:type="auto"/>
            <w:vAlign w:val="center"/>
          </w:tcPr>
          <w:p w14:paraId="3F7A2E7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D54F9B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FFC0E8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3C674B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3F77526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FA0809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B7339B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E7AE9A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C630F1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F46308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2C0A91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423055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E8F858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301B5F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3AE106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7B92E3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462DECA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ADCE79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3C9E3717" w14:textId="77777777" w:rsidTr="001F306B">
        <w:tc>
          <w:tcPr>
            <w:tcW w:w="1643" w:type="dxa"/>
            <w:vMerge/>
            <w:vAlign w:val="center"/>
          </w:tcPr>
          <w:p w14:paraId="0B2FDF64"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4699C550"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2. Develop e-commerce operation plan</w:t>
            </w:r>
          </w:p>
        </w:tc>
        <w:tc>
          <w:tcPr>
            <w:tcW w:w="0" w:type="auto"/>
            <w:vAlign w:val="center"/>
          </w:tcPr>
          <w:p w14:paraId="14335A9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126319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14A0BB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0AFF70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49A4539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4028500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65927E6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008CE5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CE01ED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D0D06E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7CDFCF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46D988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B81008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EFE2F8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87345B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9470D8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5DF7C0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9A57C4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4F3851B8" w14:textId="77777777" w:rsidTr="001F306B">
        <w:tc>
          <w:tcPr>
            <w:tcW w:w="1643" w:type="dxa"/>
            <w:vMerge/>
            <w:vAlign w:val="center"/>
          </w:tcPr>
          <w:p w14:paraId="1CB45223"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4CBFC7F4"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3. Formulation of sales performance indicators</w:t>
            </w:r>
          </w:p>
        </w:tc>
        <w:tc>
          <w:tcPr>
            <w:tcW w:w="0" w:type="auto"/>
            <w:vAlign w:val="center"/>
          </w:tcPr>
          <w:p w14:paraId="7466C12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50D6D2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F22608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4DE7E6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6A3067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73BB1B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81C781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5737EB5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74B378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3B9EEDB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B1383D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6B5A59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19DC36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C5E3FC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6C27F3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E96BEA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81D524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7E960E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75A611FA" w14:textId="77777777" w:rsidTr="001F306B">
        <w:tc>
          <w:tcPr>
            <w:tcW w:w="1643" w:type="dxa"/>
            <w:vMerge/>
            <w:vAlign w:val="center"/>
          </w:tcPr>
          <w:p w14:paraId="3EA3CFCB"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2D677152"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4. Develop channel and store expansion plan</w:t>
            </w:r>
          </w:p>
        </w:tc>
        <w:tc>
          <w:tcPr>
            <w:tcW w:w="0" w:type="auto"/>
            <w:vAlign w:val="center"/>
          </w:tcPr>
          <w:p w14:paraId="747310B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D54D94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B1F62D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E20807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FEC45D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63F49C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4FF267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B72CF9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E93789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A86792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03E177B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BB9D4E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329C20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405D9E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F85CF8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B767E7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BDED66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ED3FD3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09882242" w14:textId="77777777" w:rsidTr="001F306B">
        <w:tc>
          <w:tcPr>
            <w:tcW w:w="1643" w:type="dxa"/>
            <w:vMerge/>
            <w:vAlign w:val="center"/>
          </w:tcPr>
          <w:p w14:paraId="7F0C8C57"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1F70F4CC"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 xml:space="preserve">5. Optimize the after-sales service </w:t>
            </w:r>
            <w:r w:rsidRPr="007A60A3">
              <w:rPr>
                <w:rFonts w:ascii="Times New Roman" w:hAnsi="Times New Roman" w:cs="Times New Roman"/>
                <w:color w:val="000000" w:themeColor="text1"/>
                <w:sz w:val="24"/>
                <w:szCs w:val="24"/>
              </w:rPr>
              <w:lastRenderedPageBreak/>
              <w:t>process</w:t>
            </w:r>
          </w:p>
        </w:tc>
        <w:tc>
          <w:tcPr>
            <w:tcW w:w="0" w:type="auto"/>
            <w:vAlign w:val="center"/>
          </w:tcPr>
          <w:p w14:paraId="4B6BEE1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699696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66D831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24AC7B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9DBD64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1B90B5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2F4A10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DD291F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23767E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29A16A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C65048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A6B8E6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B43CE3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634A7C3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3B8CA70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1DF03E8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49AFD4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8F491B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4E31F4F4" w14:textId="77777777" w:rsidTr="001F306B">
        <w:tc>
          <w:tcPr>
            <w:tcW w:w="1643" w:type="dxa"/>
            <w:vAlign w:val="center"/>
          </w:tcPr>
          <w:p w14:paraId="4696F79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R&amp;D department</w:t>
            </w:r>
          </w:p>
        </w:tc>
        <w:tc>
          <w:tcPr>
            <w:tcW w:w="2153" w:type="dxa"/>
            <w:vAlign w:val="center"/>
          </w:tcPr>
          <w:p w14:paraId="28A57636"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Develop annual product strategy</w:t>
            </w:r>
          </w:p>
        </w:tc>
        <w:tc>
          <w:tcPr>
            <w:tcW w:w="0" w:type="auto"/>
            <w:vAlign w:val="center"/>
          </w:tcPr>
          <w:p w14:paraId="6EB4AFFC"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4D0437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64BA16C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5209DB7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F353D0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872CC0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709C88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D5F1F1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539723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7DFFAF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6AC35D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79A5DF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8136C9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C3924D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745F82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24D0F8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158E24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9EE189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232EB352" w14:textId="77777777" w:rsidTr="001F306B">
        <w:tc>
          <w:tcPr>
            <w:tcW w:w="1643" w:type="dxa"/>
            <w:vMerge w:val="restart"/>
            <w:vAlign w:val="center"/>
          </w:tcPr>
          <w:p w14:paraId="6D8F1E5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Manufacturing department</w:t>
            </w:r>
          </w:p>
        </w:tc>
        <w:tc>
          <w:tcPr>
            <w:tcW w:w="2153" w:type="dxa"/>
            <w:vAlign w:val="center"/>
          </w:tcPr>
          <w:p w14:paraId="268CBAF1"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Make annual production plan</w:t>
            </w:r>
          </w:p>
        </w:tc>
        <w:tc>
          <w:tcPr>
            <w:tcW w:w="0" w:type="auto"/>
            <w:vAlign w:val="center"/>
          </w:tcPr>
          <w:p w14:paraId="7FEC6B6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BE1C6B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0F91CC4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6756793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B74058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D04AC6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75723F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50BA32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A7FFD7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B2CA62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AF049F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F5364D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D50AEE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B5388A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EAD236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13336ED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72F50AC"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D369CE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3A5CCBBD" w14:textId="77777777" w:rsidTr="001F306B">
        <w:tc>
          <w:tcPr>
            <w:tcW w:w="1643" w:type="dxa"/>
            <w:vMerge/>
            <w:vAlign w:val="center"/>
          </w:tcPr>
          <w:p w14:paraId="51A2235C"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543360B4"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Develop cost reduction plan</w:t>
            </w:r>
          </w:p>
        </w:tc>
        <w:tc>
          <w:tcPr>
            <w:tcW w:w="0" w:type="auto"/>
            <w:vAlign w:val="center"/>
          </w:tcPr>
          <w:p w14:paraId="5211C2E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E6E751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3E8E485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737A4E2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361432FD"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3FF4D612"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EC5594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3FF432C"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2C0E04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C68CFD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6BFA795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30D0F31"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70C7A8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4C581EF"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4816861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2322F92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0FBCE3A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c>
          <w:tcPr>
            <w:tcW w:w="0" w:type="auto"/>
            <w:vAlign w:val="center"/>
          </w:tcPr>
          <w:p w14:paraId="5C761DA9"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p>
        </w:tc>
      </w:tr>
      <w:tr w:rsidR="005810E1" w:rsidRPr="007A60A3" w14:paraId="728A66C7" w14:textId="77777777" w:rsidTr="001F306B">
        <w:tc>
          <w:tcPr>
            <w:tcW w:w="1643" w:type="dxa"/>
            <w:vMerge/>
            <w:vAlign w:val="center"/>
          </w:tcPr>
          <w:p w14:paraId="1500E85B" w14:textId="77777777" w:rsidR="005810E1" w:rsidRPr="007A60A3" w:rsidRDefault="005810E1" w:rsidP="007A60A3">
            <w:pPr>
              <w:spacing w:line="360" w:lineRule="auto"/>
              <w:rPr>
                <w:rFonts w:ascii="Times New Roman" w:hAnsi="Times New Roman" w:cs="Times New Roman"/>
                <w:color w:val="000000" w:themeColor="text1"/>
                <w:sz w:val="24"/>
                <w:szCs w:val="24"/>
              </w:rPr>
            </w:pPr>
          </w:p>
        </w:tc>
        <w:tc>
          <w:tcPr>
            <w:tcW w:w="2153" w:type="dxa"/>
            <w:vAlign w:val="center"/>
          </w:tcPr>
          <w:p w14:paraId="5EDEA49A" w14:textId="77777777" w:rsidR="005810E1" w:rsidRPr="007A60A3" w:rsidRDefault="005810E1" w:rsidP="007A60A3">
            <w:pPr>
              <w:spacing w:line="360" w:lineRule="auto"/>
              <w:jc w:val="left"/>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Participate in ERP construction</w:t>
            </w:r>
          </w:p>
        </w:tc>
        <w:tc>
          <w:tcPr>
            <w:tcW w:w="0" w:type="auto"/>
            <w:vAlign w:val="center"/>
          </w:tcPr>
          <w:p w14:paraId="1E5D94F8"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0728AC96"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3E71BCB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C61007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05A814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4B1DA023"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4A952C6A"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57D5C63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3F21C81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0E05858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04E052D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CD741A0"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58FD5517"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09B63584"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E2FBA7B"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7811DCF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6057F415"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c>
          <w:tcPr>
            <w:tcW w:w="0" w:type="auto"/>
            <w:vAlign w:val="center"/>
          </w:tcPr>
          <w:p w14:paraId="293BB48E" w14:textId="77777777" w:rsidR="005810E1" w:rsidRPr="007A60A3" w:rsidRDefault="005810E1" w:rsidP="007A60A3">
            <w:pPr>
              <w:spacing w:line="360" w:lineRule="auto"/>
              <w:jc w:val="center"/>
              <w:rPr>
                <w:rFonts w:ascii="Times New Roman" w:hAnsi="Times New Roman" w:cs="Times New Roman"/>
                <w:color w:val="000000" w:themeColor="text1"/>
                <w:sz w:val="24"/>
                <w:szCs w:val="24"/>
              </w:rPr>
            </w:pPr>
            <w:r w:rsidRPr="007A60A3">
              <w:rPr>
                <w:rFonts w:ascii="Times New Roman" w:hAnsi="Times New Roman" w:cs="Times New Roman"/>
                <w:color w:val="000000" w:themeColor="text1"/>
                <w:sz w:val="24"/>
                <w:szCs w:val="24"/>
              </w:rPr>
              <w:t>-</w:t>
            </w:r>
          </w:p>
        </w:tc>
      </w:tr>
    </w:tbl>
    <w:p w14:paraId="4295CD2A" w14:textId="77777777" w:rsidR="005810E1" w:rsidRPr="007A60A3" w:rsidRDefault="005810E1" w:rsidP="007A60A3">
      <w:pPr>
        <w:spacing w:line="360" w:lineRule="auto"/>
        <w:rPr>
          <w:rFonts w:ascii="Times New Roman" w:hAnsi="Times New Roman" w:cs="Times New Roman"/>
          <w:sz w:val="24"/>
        </w:rPr>
      </w:pPr>
    </w:p>
    <w:sectPr w:rsidR="005810E1" w:rsidRPr="007A60A3" w:rsidSect="0086227F">
      <w:pgSz w:w="11900" w:h="16840"/>
      <w:pgMar w:top="1134" w:right="1134" w:bottom="1134" w:left="1134"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987C20" w14:textId="77777777" w:rsidR="00BE6FD1" w:rsidRDefault="00BE6FD1" w:rsidP="005810E1">
      <w:r>
        <w:separator/>
      </w:r>
    </w:p>
  </w:endnote>
  <w:endnote w:type="continuationSeparator" w:id="0">
    <w:p w14:paraId="373B8F7D" w14:textId="77777777" w:rsidR="00BE6FD1" w:rsidRDefault="00BE6FD1" w:rsidP="00581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8CF3C52" w:usb2="00000016" w:usb3="00000000" w:csb0="0004001F" w:csb1="00000000"/>
  </w:font>
  <w:font w:name="仿宋">
    <w:altName w:val="Microsoft YaHei"/>
    <w:panose1 w:val="02010609060101010101"/>
    <w:charset w:val="86"/>
    <w:family w:val="modern"/>
    <w:pitch w:val="fixed"/>
    <w:sig w:usb0="800002BF" w:usb1="38CF7CFA" w:usb2="00000016" w:usb3="00000000" w:csb0="00040001" w:csb1="00000000"/>
  </w:font>
  <w:font w:name="楷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d"/>
      </w:rPr>
      <w:id w:val="-1506432101"/>
      <w:docPartObj>
        <w:docPartGallery w:val="Page Numbers (Bottom of Page)"/>
        <w:docPartUnique/>
      </w:docPartObj>
    </w:sdtPr>
    <w:sdtEndPr>
      <w:rPr>
        <w:rStyle w:val="ad"/>
      </w:rPr>
    </w:sdtEndPr>
    <w:sdtContent>
      <w:p w14:paraId="1E37290E" w14:textId="77777777" w:rsidR="005810E1" w:rsidRDefault="005810E1" w:rsidP="005810E1">
        <w:pPr>
          <w:pStyle w:val="ab"/>
          <w:framePr w:wrap="none" w:vAnchor="text" w:hAnchor="margin" w:xAlign="center" w:y="1"/>
          <w:rPr>
            <w:rStyle w:val="ad"/>
          </w:rPr>
        </w:pPr>
        <w:r>
          <w:rPr>
            <w:rStyle w:val="ad"/>
          </w:rPr>
          <w:fldChar w:fldCharType="begin"/>
        </w:r>
        <w:r>
          <w:rPr>
            <w:rStyle w:val="ad"/>
          </w:rPr>
          <w:instrText xml:space="preserve"> PAGE </w:instrText>
        </w:r>
        <w:r>
          <w:rPr>
            <w:rStyle w:val="ad"/>
          </w:rPr>
          <w:fldChar w:fldCharType="separate"/>
        </w:r>
        <w:r>
          <w:rPr>
            <w:rStyle w:val="ad"/>
            <w:noProof/>
          </w:rPr>
          <w:t>1</w:t>
        </w:r>
        <w:r>
          <w:rPr>
            <w:rStyle w:val="ad"/>
          </w:rPr>
          <w:fldChar w:fldCharType="end"/>
        </w:r>
      </w:p>
    </w:sdtContent>
  </w:sdt>
  <w:p w14:paraId="452EC8CA" w14:textId="77777777" w:rsidR="005810E1" w:rsidRDefault="005810E1">
    <w:pPr>
      <w:pStyle w:val="ab"/>
    </w:pPr>
  </w:p>
  <w:p w14:paraId="2ED9CAE5" w14:textId="77777777" w:rsidR="005810E1" w:rsidRDefault="005810E1">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F2DE26" w14:textId="77777777" w:rsidR="00BE6FD1" w:rsidRDefault="00BE6FD1" w:rsidP="005810E1">
      <w:r>
        <w:separator/>
      </w:r>
    </w:p>
  </w:footnote>
  <w:footnote w:type="continuationSeparator" w:id="0">
    <w:p w14:paraId="30A90D2A" w14:textId="77777777" w:rsidR="00BE6FD1" w:rsidRDefault="00BE6FD1" w:rsidP="005810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0C0AB3"/>
    <w:multiLevelType w:val="hybridMultilevel"/>
    <w:tmpl w:val="A3160CEA"/>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1" w15:restartNumberingAfterBreak="0">
    <w:nsid w:val="4F721C5F"/>
    <w:multiLevelType w:val="hybridMultilevel"/>
    <w:tmpl w:val="6374AE7C"/>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2" w15:restartNumberingAfterBreak="0">
    <w:nsid w:val="599C72F8"/>
    <w:multiLevelType w:val="hybridMultilevel"/>
    <w:tmpl w:val="00C4D272"/>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hideSpellingErrors/>
  <w:hideGrammaticalErrors/>
  <w:proofState w:spelling="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27F"/>
    <w:rsid w:val="00033DD7"/>
    <w:rsid w:val="000422AE"/>
    <w:rsid w:val="00044EEC"/>
    <w:rsid w:val="00052F24"/>
    <w:rsid w:val="00061E1F"/>
    <w:rsid w:val="0009387A"/>
    <w:rsid w:val="000B08C3"/>
    <w:rsid w:val="001362D7"/>
    <w:rsid w:val="00145071"/>
    <w:rsid w:val="00197F67"/>
    <w:rsid w:val="001A2E01"/>
    <w:rsid w:val="001F306B"/>
    <w:rsid w:val="00202F85"/>
    <w:rsid w:val="00227318"/>
    <w:rsid w:val="0022745C"/>
    <w:rsid w:val="00250308"/>
    <w:rsid w:val="002674AA"/>
    <w:rsid w:val="002E08E2"/>
    <w:rsid w:val="002F310E"/>
    <w:rsid w:val="002F6665"/>
    <w:rsid w:val="00323276"/>
    <w:rsid w:val="00341AE2"/>
    <w:rsid w:val="00357173"/>
    <w:rsid w:val="003576A6"/>
    <w:rsid w:val="0036025D"/>
    <w:rsid w:val="00372BA7"/>
    <w:rsid w:val="00375526"/>
    <w:rsid w:val="003771DE"/>
    <w:rsid w:val="003A21A0"/>
    <w:rsid w:val="003E3D6D"/>
    <w:rsid w:val="004471BA"/>
    <w:rsid w:val="004A7E98"/>
    <w:rsid w:val="004B795D"/>
    <w:rsid w:val="004E54F4"/>
    <w:rsid w:val="00503099"/>
    <w:rsid w:val="00521676"/>
    <w:rsid w:val="00546706"/>
    <w:rsid w:val="00567CA3"/>
    <w:rsid w:val="0058089B"/>
    <w:rsid w:val="005810E1"/>
    <w:rsid w:val="00592A9D"/>
    <w:rsid w:val="005A4A5F"/>
    <w:rsid w:val="005B78BD"/>
    <w:rsid w:val="005F0E33"/>
    <w:rsid w:val="00620FEB"/>
    <w:rsid w:val="00641638"/>
    <w:rsid w:val="00664F40"/>
    <w:rsid w:val="006861F2"/>
    <w:rsid w:val="006C50A6"/>
    <w:rsid w:val="00710D38"/>
    <w:rsid w:val="00731F1E"/>
    <w:rsid w:val="00745FEC"/>
    <w:rsid w:val="00757A34"/>
    <w:rsid w:val="00775829"/>
    <w:rsid w:val="00790486"/>
    <w:rsid w:val="007A60A3"/>
    <w:rsid w:val="007B5192"/>
    <w:rsid w:val="008465E0"/>
    <w:rsid w:val="0086227F"/>
    <w:rsid w:val="008D0C57"/>
    <w:rsid w:val="008F1035"/>
    <w:rsid w:val="00916E05"/>
    <w:rsid w:val="00927116"/>
    <w:rsid w:val="00927925"/>
    <w:rsid w:val="00945E20"/>
    <w:rsid w:val="00960175"/>
    <w:rsid w:val="009637A9"/>
    <w:rsid w:val="00973B28"/>
    <w:rsid w:val="00993591"/>
    <w:rsid w:val="009A74E3"/>
    <w:rsid w:val="009F57C1"/>
    <w:rsid w:val="00A07ABA"/>
    <w:rsid w:val="00A21227"/>
    <w:rsid w:val="00A939D8"/>
    <w:rsid w:val="00AD4CEB"/>
    <w:rsid w:val="00AD6238"/>
    <w:rsid w:val="00B22318"/>
    <w:rsid w:val="00B42561"/>
    <w:rsid w:val="00B635C9"/>
    <w:rsid w:val="00BA2E97"/>
    <w:rsid w:val="00BA68DD"/>
    <w:rsid w:val="00BE6FD1"/>
    <w:rsid w:val="00BF3A5D"/>
    <w:rsid w:val="00BF64F4"/>
    <w:rsid w:val="00C42B84"/>
    <w:rsid w:val="00C627FC"/>
    <w:rsid w:val="00C660CA"/>
    <w:rsid w:val="00C66903"/>
    <w:rsid w:val="00C77C1A"/>
    <w:rsid w:val="00C93813"/>
    <w:rsid w:val="00CC5323"/>
    <w:rsid w:val="00CF0BAB"/>
    <w:rsid w:val="00CF690A"/>
    <w:rsid w:val="00D90CD7"/>
    <w:rsid w:val="00DA0353"/>
    <w:rsid w:val="00E04253"/>
    <w:rsid w:val="00E37C4F"/>
    <w:rsid w:val="00E65EC8"/>
    <w:rsid w:val="00E8544B"/>
    <w:rsid w:val="00EA0F77"/>
    <w:rsid w:val="00EE7759"/>
    <w:rsid w:val="00EF3172"/>
    <w:rsid w:val="00EF76E7"/>
    <w:rsid w:val="00F077E8"/>
    <w:rsid w:val="00F124EF"/>
    <w:rsid w:val="00F948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6DC0F"/>
  <w15:chartTrackingRefBased/>
  <w15:docId w15:val="{6D2743E9-3486-2347-A8FE-FB1CCD2EA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810E1"/>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aliases w:val="Report"/>
    <w:basedOn w:val="a"/>
    <w:next w:val="a"/>
    <w:link w:val="a4"/>
    <w:uiPriority w:val="10"/>
    <w:qFormat/>
    <w:rsid w:val="00F124EF"/>
    <w:pPr>
      <w:jc w:val="left"/>
      <w:outlineLvl w:val="0"/>
    </w:pPr>
    <w:rPr>
      <w:rFonts w:ascii="Times New Roman" w:eastAsiaTheme="majorEastAsia" w:hAnsi="Times New Roman" w:cstheme="majorBidi"/>
      <w:b/>
      <w:bCs/>
      <w:sz w:val="24"/>
      <w:szCs w:val="32"/>
    </w:rPr>
  </w:style>
  <w:style w:type="character" w:customStyle="1" w:styleId="a4">
    <w:name w:val="标题 字符"/>
    <w:aliases w:val="Report 字符"/>
    <w:basedOn w:val="a0"/>
    <w:link w:val="a3"/>
    <w:uiPriority w:val="10"/>
    <w:rsid w:val="00F124EF"/>
    <w:rPr>
      <w:rFonts w:ascii="Times New Roman" w:eastAsiaTheme="majorEastAsia" w:hAnsi="Times New Roman" w:cstheme="majorBidi"/>
      <w:b/>
      <w:bCs/>
      <w:sz w:val="24"/>
      <w:szCs w:val="32"/>
    </w:rPr>
  </w:style>
  <w:style w:type="paragraph" w:styleId="a5">
    <w:name w:val="List Paragraph"/>
    <w:basedOn w:val="a"/>
    <w:uiPriority w:val="34"/>
    <w:qFormat/>
    <w:rsid w:val="0086227F"/>
    <w:pPr>
      <w:ind w:firstLineChars="200" w:firstLine="420"/>
    </w:pPr>
  </w:style>
  <w:style w:type="paragraph" w:styleId="a6">
    <w:name w:val="Date"/>
    <w:basedOn w:val="a"/>
    <w:next w:val="a"/>
    <w:link w:val="a7"/>
    <w:uiPriority w:val="99"/>
    <w:semiHidden/>
    <w:unhideWhenUsed/>
    <w:rsid w:val="00BA2E97"/>
    <w:pPr>
      <w:ind w:leftChars="2500" w:left="100"/>
    </w:pPr>
  </w:style>
  <w:style w:type="character" w:customStyle="1" w:styleId="a7">
    <w:name w:val="日期 字符"/>
    <w:basedOn w:val="a0"/>
    <w:link w:val="a6"/>
    <w:uiPriority w:val="99"/>
    <w:semiHidden/>
    <w:rsid w:val="00BA2E97"/>
  </w:style>
  <w:style w:type="table" w:styleId="a8">
    <w:name w:val="Table Grid"/>
    <w:basedOn w:val="a1"/>
    <w:uiPriority w:val="39"/>
    <w:rsid w:val="005810E1"/>
    <w:rPr>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5810E1"/>
    <w:rPr>
      <w:b/>
      <w:bCs/>
      <w:kern w:val="44"/>
      <w:sz w:val="44"/>
      <w:szCs w:val="44"/>
    </w:rPr>
  </w:style>
  <w:style w:type="paragraph" w:styleId="TOC">
    <w:name w:val="TOC Heading"/>
    <w:basedOn w:val="1"/>
    <w:next w:val="a"/>
    <w:uiPriority w:val="39"/>
    <w:unhideWhenUsed/>
    <w:qFormat/>
    <w:rsid w:val="005810E1"/>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2">
    <w:name w:val="toc 2"/>
    <w:basedOn w:val="a"/>
    <w:next w:val="a"/>
    <w:autoRedefine/>
    <w:uiPriority w:val="39"/>
    <w:unhideWhenUsed/>
    <w:rsid w:val="005810E1"/>
    <w:pPr>
      <w:spacing w:before="120"/>
      <w:ind w:left="210"/>
      <w:jc w:val="left"/>
    </w:pPr>
    <w:rPr>
      <w:rFonts w:eastAsiaTheme="minorHAnsi"/>
      <w:b/>
      <w:bCs/>
      <w:sz w:val="22"/>
      <w:szCs w:val="22"/>
    </w:rPr>
  </w:style>
  <w:style w:type="paragraph" w:styleId="TOC1">
    <w:name w:val="toc 1"/>
    <w:basedOn w:val="a"/>
    <w:next w:val="a"/>
    <w:autoRedefine/>
    <w:uiPriority w:val="39"/>
    <w:unhideWhenUsed/>
    <w:rsid w:val="005810E1"/>
    <w:pPr>
      <w:spacing w:before="120"/>
      <w:jc w:val="left"/>
    </w:pPr>
    <w:rPr>
      <w:rFonts w:eastAsiaTheme="minorHAnsi"/>
      <w:b/>
      <w:bCs/>
      <w:i/>
      <w:iCs/>
      <w:sz w:val="24"/>
    </w:rPr>
  </w:style>
  <w:style w:type="paragraph" w:styleId="TOC3">
    <w:name w:val="toc 3"/>
    <w:basedOn w:val="a"/>
    <w:next w:val="a"/>
    <w:autoRedefine/>
    <w:uiPriority w:val="39"/>
    <w:unhideWhenUsed/>
    <w:rsid w:val="005810E1"/>
    <w:pPr>
      <w:ind w:left="420"/>
      <w:jc w:val="left"/>
    </w:pPr>
    <w:rPr>
      <w:rFonts w:eastAsiaTheme="minorHAnsi"/>
      <w:sz w:val="20"/>
      <w:szCs w:val="20"/>
    </w:rPr>
  </w:style>
  <w:style w:type="paragraph" w:styleId="TOC4">
    <w:name w:val="toc 4"/>
    <w:basedOn w:val="a"/>
    <w:next w:val="a"/>
    <w:autoRedefine/>
    <w:uiPriority w:val="39"/>
    <w:semiHidden/>
    <w:unhideWhenUsed/>
    <w:rsid w:val="005810E1"/>
    <w:pPr>
      <w:ind w:left="630"/>
      <w:jc w:val="left"/>
    </w:pPr>
    <w:rPr>
      <w:rFonts w:eastAsiaTheme="minorHAnsi"/>
      <w:sz w:val="20"/>
      <w:szCs w:val="20"/>
    </w:rPr>
  </w:style>
  <w:style w:type="paragraph" w:styleId="TOC5">
    <w:name w:val="toc 5"/>
    <w:basedOn w:val="a"/>
    <w:next w:val="a"/>
    <w:autoRedefine/>
    <w:uiPriority w:val="39"/>
    <w:semiHidden/>
    <w:unhideWhenUsed/>
    <w:rsid w:val="005810E1"/>
    <w:pPr>
      <w:ind w:left="840"/>
      <w:jc w:val="left"/>
    </w:pPr>
    <w:rPr>
      <w:rFonts w:eastAsiaTheme="minorHAnsi"/>
      <w:sz w:val="20"/>
      <w:szCs w:val="20"/>
    </w:rPr>
  </w:style>
  <w:style w:type="paragraph" w:styleId="TOC6">
    <w:name w:val="toc 6"/>
    <w:basedOn w:val="a"/>
    <w:next w:val="a"/>
    <w:autoRedefine/>
    <w:uiPriority w:val="39"/>
    <w:semiHidden/>
    <w:unhideWhenUsed/>
    <w:rsid w:val="005810E1"/>
    <w:pPr>
      <w:ind w:left="1050"/>
      <w:jc w:val="left"/>
    </w:pPr>
    <w:rPr>
      <w:rFonts w:eastAsiaTheme="minorHAnsi"/>
      <w:sz w:val="20"/>
      <w:szCs w:val="20"/>
    </w:rPr>
  </w:style>
  <w:style w:type="paragraph" w:styleId="TOC7">
    <w:name w:val="toc 7"/>
    <w:basedOn w:val="a"/>
    <w:next w:val="a"/>
    <w:autoRedefine/>
    <w:uiPriority w:val="39"/>
    <w:semiHidden/>
    <w:unhideWhenUsed/>
    <w:rsid w:val="005810E1"/>
    <w:pPr>
      <w:ind w:left="1260"/>
      <w:jc w:val="left"/>
    </w:pPr>
    <w:rPr>
      <w:rFonts w:eastAsiaTheme="minorHAnsi"/>
      <w:sz w:val="20"/>
      <w:szCs w:val="20"/>
    </w:rPr>
  </w:style>
  <w:style w:type="paragraph" w:styleId="TOC8">
    <w:name w:val="toc 8"/>
    <w:basedOn w:val="a"/>
    <w:next w:val="a"/>
    <w:autoRedefine/>
    <w:uiPriority w:val="39"/>
    <w:semiHidden/>
    <w:unhideWhenUsed/>
    <w:rsid w:val="005810E1"/>
    <w:pPr>
      <w:ind w:left="1470"/>
      <w:jc w:val="left"/>
    </w:pPr>
    <w:rPr>
      <w:rFonts w:eastAsiaTheme="minorHAnsi"/>
      <w:sz w:val="20"/>
      <w:szCs w:val="20"/>
    </w:rPr>
  </w:style>
  <w:style w:type="paragraph" w:styleId="TOC9">
    <w:name w:val="toc 9"/>
    <w:basedOn w:val="a"/>
    <w:next w:val="a"/>
    <w:autoRedefine/>
    <w:uiPriority w:val="39"/>
    <w:semiHidden/>
    <w:unhideWhenUsed/>
    <w:rsid w:val="005810E1"/>
    <w:pPr>
      <w:ind w:left="1680"/>
      <w:jc w:val="left"/>
    </w:pPr>
    <w:rPr>
      <w:rFonts w:eastAsiaTheme="minorHAnsi"/>
      <w:sz w:val="20"/>
      <w:szCs w:val="20"/>
    </w:rPr>
  </w:style>
  <w:style w:type="paragraph" w:styleId="a9">
    <w:name w:val="header"/>
    <w:basedOn w:val="a"/>
    <w:link w:val="aa"/>
    <w:uiPriority w:val="99"/>
    <w:unhideWhenUsed/>
    <w:rsid w:val="005810E1"/>
    <w:pPr>
      <w:pBdr>
        <w:bottom w:val="single" w:sz="6" w:space="1" w:color="auto"/>
      </w:pBdr>
      <w:tabs>
        <w:tab w:val="center" w:pos="4153"/>
        <w:tab w:val="right" w:pos="8306"/>
      </w:tabs>
      <w:snapToGrid w:val="0"/>
      <w:jc w:val="center"/>
    </w:pPr>
    <w:rPr>
      <w:sz w:val="18"/>
      <w:szCs w:val="18"/>
    </w:rPr>
  </w:style>
  <w:style w:type="character" w:customStyle="1" w:styleId="aa">
    <w:name w:val="页眉 字符"/>
    <w:basedOn w:val="a0"/>
    <w:link w:val="a9"/>
    <w:uiPriority w:val="99"/>
    <w:rsid w:val="005810E1"/>
    <w:rPr>
      <w:sz w:val="18"/>
      <w:szCs w:val="18"/>
    </w:rPr>
  </w:style>
  <w:style w:type="paragraph" w:styleId="ab">
    <w:name w:val="footer"/>
    <w:basedOn w:val="a"/>
    <w:link w:val="ac"/>
    <w:uiPriority w:val="99"/>
    <w:unhideWhenUsed/>
    <w:rsid w:val="005810E1"/>
    <w:pPr>
      <w:tabs>
        <w:tab w:val="center" w:pos="4153"/>
        <w:tab w:val="right" w:pos="8306"/>
      </w:tabs>
      <w:snapToGrid w:val="0"/>
      <w:jc w:val="left"/>
    </w:pPr>
    <w:rPr>
      <w:sz w:val="18"/>
      <w:szCs w:val="18"/>
    </w:rPr>
  </w:style>
  <w:style w:type="character" w:customStyle="1" w:styleId="ac">
    <w:name w:val="页脚 字符"/>
    <w:basedOn w:val="a0"/>
    <w:link w:val="ab"/>
    <w:uiPriority w:val="99"/>
    <w:rsid w:val="005810E1"/>
    <w:rPr>
      <w:sz w:val="18"/>
      <w:szCs w:val="18"/>
    </w:rPr>
  </w:style>
  <w:style w:type="character" w:styleId="ad">
    <w:name w:val="page number"/>
    <w:basedOn w:val="a0"/>
    <w:uiPriority w:val="99"/>
    <w:semiHidden/>
    <w:unhideWhenUsed/>
    <w:rsid w:val="005810E1"/>
  </w:style>
  <w:style w:type="character" w:styleId="ae">
    <w:name w:val="Hyperlink"/>
    <w:basedOn w:val="a0"/>
    <w:uiPriority w:val="99"/>
    <w:unhideWhenUsed/>
    <w:rsid w:val="005810E1"/>
    <w:rPr>
      <w:color w:val="0563C1" w:themeColor="hyperlink"/>
      <w:u w:val="single"/>
    </w:rPr>
  </w:style>
  <w:style w:type="character" w:styleId="af">
    <w:name w:val="annotation reference"/>
    <w:basedOn w:val="a0"/>
    <w:uiPriority w:val="99"/>
    <w:semiHidden/>
    <w:unhideWhenUsed/>
    <w:rsid w:val="00916E05"/>
    <w:rPr>
      <w:sz w:val="16"/>
      <w:szCs w:val="16"/>
    </w:rPr>
  </w:style>
  <w:style w:type="paragraph" w:styleId="af0">
    <w:name w:val="annotation text"/>
    <w:basedOn w:val="a"/>
    <w:link w:val="af1"/>
    <w:uiPriority w:val="99"/>
    <w:unhideWhenUsed/>
    <w:rsid w:val="00916E05"/>
    <w:rPr>
      <w:sz w:val="20"/>
      <w:szCs w:val="20"/>
    </w:rPr>
  </w:style>
  <w:style w:type="character" w:customStyle="1" w:styleId="af1">
    <w:name w:val="批注文字 字符"/>
    <w:basedOn w:val="a0"/>
    <w:link w:val="af0"/>
    <w:uiPriority w:val="99"/>
    <w:rsid w:val="00916E05"/>
    <w:rPr>
      <w:sz w:val="20"/>
      <w:szCs w:val="20"/>
    </w:rPr>
  </w:style>
  <w:style w:type="paragraph" w:styleId="af2">
    <w:name w:val="annotation subject"/>
    <w:basedOn w:val="af0"/>
    <w:next w:val="af0"/>
    <w:link w:val="af3"/>
    <w:uiPriority w:val="99"/>
    <w:semiHidden/>
    <w:unhideWhenUsed/>
    <w:rsid w:val="00916E05"/>
    <w:rPr>
      <w:b/>
      <w:bCs/>
    </w:rPr>
  </w:style>
  <w:style w:type="character" w:customStyle="1" w:styleId="af3">
    <w:name w:val="批注主题 字符"/>
    <w:basedOn w:val="af1"/>
    <w:link w:val="af2"/>
    <w:uiPriority w:val="99"/>
    <w:semiHidden/>
    <w:rsid w:val="00916E05"/>
    <w:rPr>
      <w:b/>
      <w:bCs/>
      <w:sz w:val="20"/>
      <w:szCs w:val="20"/>
    </w:rPr>
  </w:style>
  <w:style w:type="paragraph" w:styleId="af4">
    <w:name w:val="Balloon Text"/>
    <w:basedOn w:val="a"/>
    <w:link w:val="af5"/>
    <w:uiPriority w:val="99"/>
    <w:semiHidden/>
    <w:unhideWhenUsed/>
    <w:rsid w:val="00592A9D"/>
    <w:rPr>
      <w:rFonts w:ascii="Microsoft YaHei UI" w:eastAsia="Microsoft YaHei UI"/>
      <w:sz w:val="18"/>
      <w:szCs w:val="18"/>
    </w:rPr>
  </w:style>
  <w:style w:type="character" w:customStyle="1" w:styleId="af5">
    <w:name w:val="批注框文本 字符"/>
    <w:basedOn w:val="a0"/>
    <w:link w:val="af4"/>
    <w:uiPriority w:val="99"/>
    <w:semiHidden/>
    <w:rsid w:val="00592A9D"/>
    <w:rPr>
      <w:rFonts w:ascii="Microsoft YaHei UI" w:eastAsia="Microsoft YaHei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wikipedia.org/wiki/Superdry"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5CEE52-0EC7-6548-BFA1-30017044A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22</Pages>
  <Words>5588</Words>
  <Characters>31857</Characters>
  <Application>Microsoft Office Word</Application>
  <DocSecurity>0</DocSecurity>
  <Lines>265</Lines>
  <Paragraphs>74</Paragraphs>
  <ScaleCrop>false</ScaleCrop>
  <Company/>
  <LinksUpToDate>false</LinksUpToDate>
  <CharactersWithSpaces>37371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674927273@qq.com</dc:creator>
  <cp:keywords/>
  <dc:description/>
  <cp:lastModifiedBy>674927273@qq.com</cp:lastModifiedBy>
  <cp:revision>3</cp:revision>
  <dcterms:created xsi:type="dcterms:W3CDTF">2020-05-15T05:58:00Z</dcterms:created>
  <dcterms:modified xsi:type="dcterms:W3CDTF">2020-05-15T06:14:00Z</dcterms:modified>
</cp:coreProperties>
</file>