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1A744" w14:textId="77777777" w:rsidR="005C2C98" w:rsidRPr="00C97A61" w:rsidRDefault="005C2C98" w:rsidP="005C2C98">
      <w:pPr>
        <w:jc w:val="center"/>
        <w:rPr>
          <w:b/>
          <w:bCs/>
          <w:sz w:val="28"/>
          <w:szCs w:val="28"/>
          <w:u w:val="single"/>
        </w:rPr>
      </w:pPr>
      <w:r w:rsidRPr="00C97A61">
        <w:rPr>
          <w:b/>
          <w:bCs/>
          <w:sz w:val="28"/>
          <w:szCs w:val="28"/>
          <w:u w:val="single"/>
        </w:rPr>
        <w:t>APPENDICES</w:t>
      </w:r>
    </w:p>
    <w:p w14:paraId="7CAA9AA4" w14:textId="77777777" w:rsidR="005C2C98" w:rsidRDefault="005C2C98" w:rsidP="005C2C98"/>
    <w:p w14:paraId="37FB7599" w14:textId="77777777" w:rsidR="005C2C98" w:rsidRPr="00C97A61" w:rsidRDefault="005C2C98" w:rsidP="005C2C98">
      <w:pPr>
        <w:rPr>
          <w:b/>
          <w:bCs/>
          <w:sz w:val="24"/>
          <w:szCs w:val="24"/>
          <w:u w:val="single"/>
        </w:rPr>
      </w:pPr>
      <w:r w:rsidRPr="00C97A61">
        <w:rPr>
          <w:b/>
          <w:bCs/>
          <w:sz w:val="24"/>
          <w:szCs w:val="24"/>
          <w:u w:val="single"/>
        </w:rPr>
        <w:t>Appendix 1</w:t>
      </w:r>
    </w:p>
    <w:p w14:paraId="44DB3756" w14:textId="77777777" w:rsidR="005C2C98" w:rsidRPr="001A02CC" w:rsidRDefault="005C2C98" w:rsidP="005C2C98">
      <w:pPr>
        <w:spacing w:after="0" w:line="240" w:lineRule="auto"/>
        <w:jc w:val="center"/>
        <w:rPr>
          <w:b/>
          <w:bCs/>
          <w:u w:val="single"/>
        </w:rPr>
      </w:pPr>
      <w:r w:rsidRPr="001A02CC">
        <w:rPr>
          <w:b/>
          <w:bCs/>
          <w:u w:val="single"/>
        </w:rPr>
        <w:t>EXPERIENCE TEMPLATE</w:t>
      </w:r>
    </w:p>
    <w:p w14:paraId="28E6C665" w14:textId="77777777" w:rsidR="005C2C98" w:rsidRDefault="005C2C98" w:rsidP="005C2C98"/>
    <w:p w14:paraId="3855D69A" w14:textId="77777777" w:rsidR="005C2C98" w:rsidRPr="001A02CC" w:rsidRDefault="005C2C98" w:rsidP="005C2C98">
      <w:pPr>
        <w:rPr>
          <w:b/>
          <w:bCs/>
        </w:rPr>
      </w:pPr>
      <w:r w:rsidRPr="001A02CC">
        <w:rPr>
          <w:b/>
          <w:bCs/>
        </w:rPr>
        <w:t>1.</w:t>
      </w:r>
      <w:r w:rsidRPr="001A02CC">
        <w:rPr>
          <w:b/>
          <w:bCs/>
        </w:rPr>
        <w:tab/>
      </w:r>
      <w:r w:rsidRPr="001A02CC">
        <w:rPr>
          <w:b/>
          <w:bCs/>
          <w:u w:val="single"/>
        </w:rPr>
        <w:t>What did you do and why?</w:t>
      </w:r>
    </w:p>
    <w:p w14:paraId="5016977A" w14:textId="77777777" w:rsidR="005C2C98" w:rsidRDefault="005C2C98" w:rsidP="005C2C98">
      <w:r>
        <w:t>Describe your professional experience. You may wish to refer to your role or involvement, why you had engaged in this experience and the intended outcomes. You can also mention any particular professional standards you had chosen to focus on.</w:t>
      </w:r>
    </w:p>
    <w:p w14:paraId="0DBE12BE" w14:textId="77777777" w:rsidR="005C2C98" w:rsidRDefault="005C2C98" w:rsidP="005C2C98">
      <w:bookmarkStart w:id="0" w:name="_Hlk115254899"/>
      <w:r>
        <w:t>The research of an observational experience was conducted by myself within a comprehensive school setting. The observational visit extended over a two-day period and was within the Math Department and the aim of it was to develop an understanding of what a critical incident is and to continue research into any factors that may impact on them. Observing these professionals within the school and classroom environment, would enhance current skills and knowledge with the use of different methodologies observed by different teachers. The pedagogical experience that was observed helped to link the 5 professional standards through the experience and more over being able to focus on specific professional standards within the classroom setting. Reviewing the critical incidents in this article shows the relationship building that was encountered within the classrooms. During these sessions there was positive interaction between myself and the pupils. They were quite accepting of an unfamiliar face in their classroom, down to discussions on justifying what they did in their books. In one of the observations, a class of 24 pupils, behaviour was disrupted by 2 of them, but was controlled in a calm manner where the school wide warning system was in place and used positively. Addressing a situation of the 2 pupils being disruptive and having positivity and a calmness, the use of positive language to demonstrate this actively curtailed the behaviour and turned it round, with comments from the teacher, such as ‘we don’t to warn you we want to celebrate you’, followed by praise of pupils work and presentation. This was on ongoing theme across the two observational settings, having continuity of expectations to learning and behaviour. The link of Leadership from the professional standards was clearly visible within the classroom, where there was a demonstration of professionalism and the commitment to all learners and colleagues with an understanding of responsibilities and commitment. The overall observations from the two sessions that have been chosen to write about were filled with the 5 professional standards. Being able to see the links between the situations and the standards has developed an understanding on the professional standards but in particular the Professional learning strand incorporated within this the development of practice that is informed through small scale research with the confidence to demonstrate an understanding of the theories behind pedagogy, assessment and child development on a daily basis. Being able to develop a critical reflection on situations will undoubtedly further the development of professional growth. Using this structure along with a commitment to grow the skills and use of the Welsh language within the lesson, will inevitably be of an advantage in the development of a teacher, furthermore, to my development of becoming a teacher, encompassing all the four core purposes being interlinked to the professional standards.</w:t>
      </w:r>
    </w:p>
    <w:bookmarkEnd w:id="0"/>
    <w:p w14:paraId="4FE1BA52" w14:textId="77777777" w:rsidR="005C2C98" w:rsidRDefault="005C2C98" w:rsidP="005C2C98"/>
    <w:p w14:paraId="21B5B794" w14:textId="77777777" w:rsidR="005C2C98" w:rsidRDefault="005C2C98" w:rsidP="005C2C98">
      <w:r w:rsidRPr="001A02CC">
        <w:rPr>
          <w:b/>
          <w:bCs/>
        </w:rPr>
        <w:t>2.</w:t>
      </w:r>
      <w:r>
        <w:tab/>
      </w:r>
      <w:r w:rsidRPr="001A02CC">
        <w:rPr>
          <w:b/>
          <w:bCs/>
          <w:u w:val="single"/>
        </w:rPr>
        <w:t>What have you learned?</w:t>
      </w:r>
    </w:p>
    <w:p w14:paraId="53506FCC" w14:textId="77777777" w:rsidR="005C2C98" w:rsidRDefault="005C2C98" w:rsidP="005C2C98">
      <w: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4FDDC671" w14:textId="77777777" w:rsidR="005C2C98" w:rsidRDefault="005C2C98" w:rsidP="005C2C98"/>
    <w:p w14:paraId="0A12B505" w14:textId="77777777" w:rsidR="005C2C98" w:rsidRDefault="005C2C98" w:rsidP="005C2C98">
      <w:r>
        <w:t xml:space="preserve">The learning experience that was received was and is an important step to take. It enables you to review the steps that are needed to be an educator and using the standards to achieve this. Having had previous primary school experience, it also gave the opportunity in the further development of the pedagogical concepts at different stages of learning. Lessons learned would be to keep it calm regardless of situation as this impacts the teaching and </w:t>
      </w:r>
      <w:r>
        <w:lastRenderedPageBreak/>
        <w:t xml:space="preserve">learning, pick your battles so to speak, and responding in a respectful manner which we ourselves would appreciate. The implications of this are that an overwhelming sense of trust and respect are built during the building of relationships that we develop whether they be with students or colleagues. Sharing this, possibly is positive communication which is developed or developing, through the different experiences that are encountered in this process to achieve the QTS. </w:t>
      </w:r>
    </w:p>
    <w:p w14:paraId="0AB73DBD" w14:textId="77777777" w:rsidR="005C2C98" w:rsidRDefault="005C2C98" w:rsidP="005C2C98"/>
    <w:p w14:paraId="32C822A0" w14:textId="77777777" w:rsidR="005C2C98" w:rsidRPr="00505D44" w:rsidRDefault="005C2C98" w:rsidP="005C2C98">
      <w:pPr>
        <w:rPr>
          <w:b/>
          <w:bCs/>
          <w:sz w:val="24"/>
          <w:szCs w:val="24"/>
          <w:u w:val="single"/>
        </w:rPr>
      </w:pPr>
      <w:r w:rsidRPr="00505D44">
        <w:rPr>
          <w:b/>
          <w:bCs/>
          <w:sz w:val="24"/>
          <w:szCs w:val="24"/>
          <w:u w:val="single"/>
        </w:rPr>
        <w:t>Appendix 2</w:t>
      </w:r>
    </w:p>
    <w:p w14:paraId="42E518FC" w14:textId="77777777" w:rsidR="005C2C98" w:rsidRDefault="005C2C98" w:rsidP="005C2C98">
      <w:pPr>
        <w:rPr>
          <w:sz w:val="16"/>
          <w:szCs w:val="16"/>
        </w:rPr>
      </w:pPr>
    </w:p>
    <w:p w14:paraId="69FC529C" w14:textId="77777777" w:rsidR="005C2C98" w:rsidRPr="00505D44" w:rsidRDefault="005C2C98" w:rsidP="005C2C98">
      <w:r w:rsidRPr="00505D44">
        <w:t>Record 1</w:t>
      </w:r>
    </w:p>
    <w:tbl>
      <w:tblPr>
        <w:tblStyle w:val="TableGrid"/>
        <w:tblW w:w="0" w:type="auto"/>
        <w:tblLook w:val="04A0" w:firstRow="1" w:lastRow="0" w:firstColumn="1" w:lastColumn="0" w:noHBand="0" w:noVBand="1"/>
      </w:tblPr>
      <w:tblGrid>
        <w:gridCol w:w="8926"/>
      </w:tblGrid>
      <w:tr w:rsidR="005C2C98" w:rsidRPr="003737F1" w14:paraId="1561A709" w14:textId="77777777" w:rsidTr="000974A6">
        <w:tc>
          <w:tcPr>
            <w:tcW w:w="8926" w:type="dxa"/>
          </w:tcPr>
          <w:p w14:paraId="0FFA2D6D" w14:textId="77777777" w:rsidR="005C2C98" w:rsidRPr="003737F1" w:rsidRDefault="005C2C98" w:rsidP="000974A6">
            <w:pPr>
              <w:rPr>
                <w:rFonts w:asciiTheme="minorHAnsi" w:hAnsiTheme="minorHAnsi"/>
              </w:rPr>
            </w:pPr>
            <w:r w:rsidRPr="003737F1">
              <w:rPr>
                <w:rFonts w:asciiTheme="minorHAnsi" w:hAnsiTheme="minorHAnsi"/>
              </w:rPr>
              <w:t>Date and time, year group:</w:t>
            </w:r>
          </w:p>
          <w:p w14:paraId="0BAD60A7" w14:textId="77777777" w:rsidR="005C2C98" w:rsidRPr="003737F1" w:rsidRDefault="005C2C98" w:rsidP="000974A6">
            <w:pPr>
              <w:rPr>
                <w:rFonts w:asciiTheme="minorHAnsi" w:hAnsiTheme="minorHAnsi"/>
              </w:rPr>
            </w:pPr>
            <w:r>
              <w:rPr>
                <w:rFonts w:asciiTheme="minorHAnsi" w:hAnsiTheme="minorHAnsi"/>
              </w:rPr>
              <w:t>26 September 2022, session 3 (11.15-12.15) Year Group 8</w:t>
            </w:r>
          </w:p>
        </w:tc>
      </w:tr>
      <w:tr w:rsidR="005C2C98" w:rsidRPr="003737F1" w14:paraId="54EAA91D" w14:textId="77777777" w:rsidTr="000974A6">
        <w:tc>
          <w:tcPr>
            <w:tcW w:w="8926" w:type="dxa"/>
          </w:tcPr>
          <w:p w14:paraId="5E51B8DE" w14:textId="77777777" w:rsidR="005C2C98" w:rsidRPr="003737F1" w:rsidRDefault="005C2C98" w:rsidP="000974A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2E0A1F" w14:textId="77777777" w:rsidR="005C2C98" w:rsidRPr="003737F1" w:rsidRDefault="005C2C98" w:rsidP="000974A6">
            <w:pPr>
              <w:rPr>
                <w:rFonts w:asciiTheme="minorHAnsi" w:hAnsiTheme="minorHAnsi"/>
              </w:rPr>
            </w:pPr>
          </w:p>
          <w:p w14:paraId="01470934" w14:textId="77777777" w:rsidR="005C2C98" w:rsidRPr="003737F1" w:rsidRDefault="005C2C98" w:rsidP="000974A6">
            <w:pPr>
              <w:rPr>
                <w:rFonts w:asciiTheme="minorHAnsi" w:hAnsiTheme="minorHAnsi"/>
              </w:rPr>
            </w:pPr>
            <w:r>
              <w:rPr>
                <w:rFonts w:asciiTheme="minorHAnsi" w:hAnsiTheme="minorHAnsi"/>
              </w:rPr>
              <w:t>Observation made within a Maths lesson. Area of learning Experience being Mathematics and Numeracy.</w:t>
            </w:r>
          </w:p>
          <w:p w14:paraId="1D38BD60" w14:textId="77777777" w:rsidR="005C2C98" w:rsidRPr="003737F1" w:rsidRDefault="005C2C98" w:rsidP="000974A6">
            <w:pPr>
              <w:rPr>
                <w:rFonts w:asciiTheme="minorHAnsi" w:hAnsiTheme="minorHAnsi"/>
              </w:rPr>
            </w:pPr>
          </w:p>
          <w:p w14:paraId="24C5D78B" w14:textId="77777777" w:rsidR="005C2C98" w:rsidRPr="003737F1" w:rsidRDefault="005C2C98" w:rsidP="000974A6">
            <w:pPr>
              <w:rPr>
                <w:rFonts w:asciiTheme="minorHAnsi" w:hAnsiTheme="minorHAnsi"/>
              </w:rPr>
            </w:pPr>
          </w:p>
        </w:tc>
      </w:tr>
      <w:tr w:rsidR="005C2C98" w:rsidRPr="003737F1" w14:paraId="0C94A923" w14:textId="77777777" w:rsidTr="000974A6">
        <w:tc>
          <w:tcPr>
            <w:tcW w:w="8926" w:type="dxa"/>
          </w:tcPr>
          <w:p w14:paraId="4966B186" w14:textId="77777777" w:rsidR="005C2C98" w:rsidRDefault="005C2C98" w:rsidP="000974A6">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03B5426B" w14:textId="77777777" w:rsidR="005C2C98" w:rsidRPr="003737F1" w:rsidRDefault="005C2C98" w:rsidP="000974A6">
            <w:pPr>
              <w:rPr>
                <w:rFonts w:asciiTheme="minorHAnsi" w:hAnsiTheme="minorHAnsi"/>
                <w:bCs/>
                <w:lang w:val="en-US"/>
              </w:rPr>
            </w:pPr>
            <w:r>
              <w:rPr>
                <w:rFonts w:asciiTheme="minorHAnsi" w:hAnsiTheme="minorHAnsi"/>
                <w:bCs/>
                <w:lang w:val="en-US"/>
              </w:rPr>
              <w:t>An observation made of pupil arriving 13 minutes late to the Math session. Pupil was asked why he was late and an explanation was given to the class teacher and it satisfied them. At this time the rest of the class had engaged with the lesson starter but the Pupil, who was late, did not engage in the session as he felt he was so far behind everyone else and missed some helpful reminder tips that were given to the rest of the class. The teacher ensured that the rest of the class felt able to carry on and so spent some 1:1 time with the pupil who was late. To overcome the fact that the pupil had arrived late, the teacher said for the work to be completed on the sheet and then stuck into their book, rather than to copy the questions in and then answer them.</w:t>
            </w:r>
          </w:p>
          <w:p w14:paraId="5BC1A317" w14:textId="77777777" w:rsidR="005C2C98" w:rsidRDefault="005C2C98" w:rsidP="000974A6">
            <w:pPr>
              <w:rPr>
                <w:rFonts w:asciiTheme="minorHAnsi" w:hAnsiTheme="minorHAnsi"/>
                <w:bCs/>
                <w:lang w:val="en-US"/>
              </w:rPr>
            </w:pPr>
            <w:r>
              <w:rPr>
                <w:rFonts w:asciiTheme="minorHAnsi" w:hAnsiTheme="minorHAnsi"/>
                <w:bCs/>
                <w:lang w:val="en-US"/>
              </w:rPr>
              <w:t>The pupil then got on with the work and was then engaged. They felt comfortable with the adaptation made for them to be able to complete the work.</w:t>
            </w:r>
          </w:p>
          <w:p w14:paraId="2E9A873E" w14:textId="77777777" w:rsidR="005C2C98" w:rsidRDefault="005C2C98" w:rsidP="000974A6">
            <w:pPr>
              <w:rPr>
                <w:rFonts w:asciiTheme="minorHAnsi" w:hAnsiTheme="minorHAnsi"/>
                <w:bCs/>
                <w:lang w:val="en-US"/>
              </w:rPr>
            </w:pPr>
          </w:p>
          <w:p w14:paraId="79431FD9" w14:textId="77777777" w:rsidR="005C2C98" w:rsidRPr="003737F1" w:rsidRDefault="005C2C98" w:rsidP="000974A6">
            <w:pPr>
              <w:rPr>
                <w:rFonts w:asciiTheme="minorHAnsi" w:hAnsiTheme="minorHAnsi"/>
                <w:bCs/>
              </w:rPr>
            </w:pPr>
          </w:p>
          <w:p w14:paraId="1F29CF3B" w14:textId="77777777" w:rsidR="005C2C98" w:rsidRPr="003737F1" w:rsidRDefault="005C2C98" w:rsidP="000974A6">
            <w:pPr>
              <w:rPr>
                <w:rFonts w:asciiTheme="minorHAnsi" w:hAnsiTheme="minorHAnsi"/>
                <w:bCs/>
              </w:rPr>
            </w:pPr>
          </w:p>
          <w:p w14:paraId="21FFC69A" w14:textId="77777777" w:rsidR="005C2C98" w:rsidRPr="003737F1" w:rsidRDefault="005C2C98" w:rsidP="000974A6">
            <w:pPr>
              <w:ind w:left="720"/>
              <w:rPr>
                <w:rFonts w:asciiTheme="minorHAnsi" w:hAnsiTheme="minorHAnsi"/>
              </w:rPr>
            </w:pPr>
          </w:p>
          <w:p w14:paraId="6C72D650" w14:textId="77777777" w:rsidR="005C2C98" w:rsidRPr="003737F1" w:rsidRDefault="005C2C98" w:rsidP="000974A6">
            <w:pPr>
              <w:ind w:left="720"/>
              <w:rPr>
                <w:rFonts w:asciiTheme="minorHAnsi" w:hAnsiTheme="minorHAnsi"/>
              </w:rPr>
            </w:pPr>
          </w:p>
        </w:tc>
      </w:tr>
      <w:tr w:rsidR="005C2C98" w:rsidRPr="003737F1" w14:paraId="3A368A5A" w14:textId="77777777" w:rsidTr="000974A6">
        <w:tc>
          <w:tcPr>
            <w:tcW w:w="8926" w:type="dxa"/>
          </w:tcPr>
          <w:p w14:paraId="3E2950BF" w14:textId="77777777" w:rsidR="005C2C98" w:rsidRPr="00627773" w:rsidRDefault="005C2C98" w:rsidP="000974A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0B8F98" w14:textId="77777777" w:rsidR="005C2C98" w:rsidRPr="003737F1" w:rsidRDefault="005C2C98" w:rsidP="000974A6">
            <w:pPr>
              <w:rPr>
                <w:rFonts w:asciiTheme="minorHAnsi" w:hAnsiTheme="minorHAnsi"/>
              </w:rPr>
            </w:pPr>
          </w:p>
          <w:p w14:paraId="20909CC0" w14:textId="77777777" w:rsidR="005C2C98" w:rsidRPr="003737F1" w:rsidRDefault="005C2C98" w:rsidP="000974A6">
            <w:pPr>
              <w:rPr>
                <w:rFonts w:asciiTheme="minorHAnsi" w:hAnsiTheme="minorHAnsi"/>
              </w:rPr>
            </w:pPr>
            <w:r>
              <w:rPr>
                <w:rFonts w:asciiTheme="minorHAnsi" w:hAnsiTheme="minorHAnsi"/>
              </w:rPr>
              <w:t>There are the possibilities to look into the theories enhancing the pedagogy and any scaffolding of the pedagogical proficiency.</w:t>
            </w:r>
          </w:p>
          <w:p w14:paraId="66DA461E" w14:textId="77777777" w:rsidR="005C2C98" w:rsidRPr="003737F1" w:rsidRDefault="005C2C98" w:rsidP="000974A6">
            <w:pPr>
              <w:rPr>
                <w:rFonts w:asciiTheme="minorHAnsi" w:hAnsiTheme="minorHAnsi"/>
              </w:rPr>
            </w:pPr>
          </w:p>
          <w:p w14:paraId="5EC0DAF7" w14:textId="77777777" w:rsidR="005C2C98" w:rsidRPr="003737F1" w:rsidRDefault="005C2C98" w:rsidP="000974A6">
            <w:pPr>
              <w:rPr>
                <w:rFonts w:asciiTheme="minorHAnsi" w:hAnsiTheme="minorHAnsi"/>
              </w:rPr>
            </w:pPr>
          </w:p>
          <w:p w14:paraId="279D2F6A" w14:textId="77777777" w:rsidR="005C2C98" w:rsidRPr="003737F1" w:rsidRDefault="005C2C98" w:rsidP="000974A6">
            <w:pPr>
              <w:rPr>
                <w:rFonts w:asciiTheme="minorHAnsi" w:hAnsiTheme="minorHAnsi"/>
              </w:rPr>
            </w:pPr>
          </w:p>
          <w:p w14:paraId="5430CEBF" w14:textId="77777777" w:rsidR="005C2C98" w:rsidRPr="003737F1" w:rsidRDefault="005C2C98" w:rsidP="000974A6">
            <w:pPr>
              <w:rPr>
                <w:rFonts w:asciiTheme="minorHAnsi" w:hAnsiTheme="minorHAnsi"/>
              </w:rPr>
            </w:pPr>
          </w:p>
          <w:p w14:paraId="6F785C09" w14:textId="77777777" w:rsidR="005C2C98" w:rsidRPr="003737F1" w:rsidRDefault="005C2C98" w:rsidP="000974A6">
            <w:pPr>
              <w:rPr>
                <w:rFonts w:asciiTheme="minorHAnsi" w:hAnsiTheme="minorHAnsi"/>
              </w:rPr>
            </w:pPr>
          </w:p>
          <w:p w14:paraId="776FBFA0" w14:textId="77777777" w:rsidR="005C2C98" w:rsidRPr="003737F1" w:rsidRDefault="005C2C98" w:rsidP="000974A6">
            <w:pPr>
              <w:rPr>
                <w:rFonts w:asciiTheme="minorHAnsi" w:hAnsiTheme="minorHAnsi"/>
              </w:rPr>
            </w:pPr>
          </w:p>
          <w:p w14:paraId="15174ECB" w14:textId="77777777" w:rsidR="005C2C98" w:rsidRPr="003737F1" w:rsidRDefault="005C2C98" w:rsidP="000974A6">
            <w:pPr>
              <w:rPr>
                <w:rFonts w:asciiTheme="minorHAnsi" w:hAnsiTheme="minorHAnsi"/>
              </w:rPr>
            </w:pPr>
          </w:p>
        </w:tc>
      </w:tr>
      <w:tr w:rsidR="005C2C98" w:rsidRPr="003737F1" w14:paraId="26400A78" w14:textId="77777777" w:rsidTr="000974A6">
        <w:tc>
          <w:tcPr>
            <w:tcW w:w="8926" w:type="dxa"/>
          </w:tcPr>
          <w:p w14:paraId="596678E8" w14:textId="77777777" w:rsidR="005C2C98" w:rsidRPr="00627773" w:rsidRDefault="005C2C98" w:rsidP="000974A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B3950CB" w14:textId="77777777" w:rsidR="005C2C98" w:rsidRPr="00627773" w:rsidRDefault="005C2C98" w:rsidP="000974A6">
            <w:pPr>
              <w:rPr>
                <w:rFonts w:asciiTheme="minorHAnsi" w:hAnsiTheme="minorHAnsi"/>
                <w:bCs/>
              </w:rPr>
            </w:pPr>
          </w:p>
          <w:p w14:paraId="70DD66E4" w14:textId="77777777" w:rsidR="005C2C98" w:rsidRPr="003737F1" w:rsidRDefault="005C2C98" w:rsidP="000974A6">
            <w:pPr>
              <w:rPr>
                <w:rFonts w:asciiTheme="minorHAnsi" w:hAnsiTheme="minorHAnsi"/>
              </w:rPr>
            </w:pPr>
            <w:r>
              <w:rPr>
                <w:rFonts w:asciiTheme="minorHAnsi" w:hAnsiTheme="minorHAnsi"/>
              </w:rPr>
              <w:t>Class size was under 20 pupils and was held after breaktime. Interacted with class by supporting learners and marking work.</w:t>
            </w:r>
          </w:p>
          <w:p w14:paraId="78C12F49" w14:textId="77777777" w:rsidR="005C2C98" w:rsidRPr="003737F1" w:rsidRDefault="005C2C98" w:rsidP="000974A6">
            <w:pPr>
              <w:rPr>
                <w:rFonts w:asciiTheme="minorHAnsi" w:hAnsiTheme="minorHAnsi"/>
              </w:rPr>
            </w:pPr>
          </w:p>
        </w:tc>
      </w:tr>
    </w:tbl>
    <w:p w14:paraId="01DE5652" w14:textId="77777777" w:rsidR="005C2C98" w:rsidRPr="003737F1" w:rsidRDefault="005C2C98" w:rsidP="005C2C98"/>
    <w:p w14:paraId="49A22828" w14:textId="77777777" w:rsidR="005C2C98" w:rsidRDefault="005C2C98" w:rsidP="005C2C98">
      <w:pPr>
        <w:rPr>
          <w:b/>
          <w:bCs/>
        </w:rPr>
      </w:pPr>
    </w:p>
    <w:p w14:paraId="6CEB725A" w14:textId="77777777" w:rsidR="005C2C98" w:rsidRPr="00505D44" w:rsidRDefault="005C2C98" w:rsidP="005C2C98">
      <w:pPr>
        <w:rPr>
          <w:b/>
          <w:bCs/>
          <w:sz w:val="24"/>
          <w:szCs w:val="24"/>
          <w:u w:val="single"/>
        </w:rPr>
      </w:pPr>
      <w:r w:rsidRPr="00505D44">
        <w:rPr>
          <w:b/>
          <w:bCs/>
          <w:sz w:val="24"/>
          <w:szCs w:val="24"/>
          <w:u w:val="single"/>
        </w:rPr>
        <w:t>Appendix 3</w:t>
      </w:r>
    </w:p>
    <w:p w14:paraId="1F8EE627" w14:textId="77777777" w:rsidR="005C2C98" w:rsidRPr="00505D44" w:rsidRDefault="005C2C98" w:rsidP="005C2C98">
      <w:r w:rsidRPr="00505D44">
        <w:t>Record 2</w:t>
      </w:r>
    </w:p>
    <w:tbl>
      <w:tblPr>
        <w:tblStyle w:val="TableGrid"/>
        <w:tblW w:w="0" w:type="auto"/>
        <w:tblLook w:val="04A0" w:firstRow="1" w:lastRow="0" w:firstColumn="1" w:lastColumn="0" w:noHBand="0" w:noVBand="1"/>
      </w:tblPr>
      <w:tblGrid>
        <w:gridCol w:w="8926"/>
      </w:tblGrid>
      <w:tr w:rsidR="005C2C98" w:rsidRPr="003737F1" w14:paraId="7D38B5F4" w14:textId="77777777" w:rsidTr="000974A6">
        <w:tc>
          <w:tcPr>
            <w:tcW w:w="8926" w:type="dxa"/>
          </w:tcPr>
          <w:p w14:paraId="48201898" w14:textId="77777777" w:rsidR="005C2C98" w:rsidRPr="003737F1" w:rsidRDefault="005C2C98" w:rsidP="000974A6">
            <w:pPr>
              <w:rPr>
                <w:rFonts w:asciiTheme="minorHAnsi" w:hAnsiTheme="minorHAnsi"/>
              </w:rPr>
            </w:pPr>
            <w:r w:rsidRPr="003737F1">
              <w:rPr>
                <w:rFonts w:asciiTheme="minorHAnsi" w:hAnsiTheme="minorHAnsi"/>
              </w:rPr>
              <w:t>Date and time, year group:</w:t>
            </w:r>
          </w:p>
          <w:p w14:paraId="125C626D" w14:textId="77777777" w:rsidR="005C2C98" w:rsidRPr="003737F1" w:rsidRDefault="005C2C98" w:rsidP="000974A6">
            <w:pPr>
              <w:rPr>
                <w:rFonts w:asciiTheme="minorHAnsi" w:hAnsiTheme="minorHAnsi"/>
              </w:rPr>
            </w:pPr>
            <w:r>
              <w:rPr>
                <w:rFonts w:asciiTheme="minorHAnsi" w:hAnsiTheme="minorHAnsi"/>
              </w:rPr>
              <w:t>27 September 2022, 11:15-12:15, Year 10</w:t>
            </w:r>
          </w:p>
        </w:tc>
      </w:tr>
      <w:tr w:rsidR="005C2C98" w:rsidRPr="003737F1" w14:paraId="22A32967" w14:textId="77777777" w:rsidTr="000974A6">
        <w:tc>
          <w:tcPr>
            <w:tcW w:w="8926" w:type="dxa"/>
          </w:tcPr>
          <w:p w14:paraId="03A940FD" w14:textId="77777777" w:rsidR="005C2C98" w:rsidRPr="003737F1" w:rsidRDefault="005C2C98" w:rsidP="000974A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F2EDA64" w14:textId="77777777" w:rsidR="005C2C98" w:rsidRPr="003737F1" w:rsidRDefault="005C2C98" w:rsidP="000974A6">
            <w:pPr>
              <w:rPr>
                <w:rFonts w:asciiTheme="minorHAnsi" w:hAnsiTheme="minorHAnsi"/>
              </w:rPr>
            </w:pPr>
          </w:p>
          <w:p w14:paraId="137CF5D0" w14:textId="77777777" w:rsidR="005C2C98" w:rsidRPr="003737F1" w:rsidRDefault="005C2C98" w:rsidP="000974A6">
            <w:pPr>
              <w:rPr>
                <w:rFonts w:asciiTheme="minorHAnsi" w:hAnsiTheme="minorHAnsi"/>
              </w:rPr>
            </w:pPr>
            <w:r w:rsidRPr="00F808A9">
              <w:rPr>
                <w:rFonts w:asciiTheme="minorHAnsi" w:hAnsiTheme="minorHAnsi"/>
              </w:rPr>
              <w:t>Observation made within a Maths lesson. Area of learning Experience being Mathematics and Numeracy.</w:t>
            </w:r>
          </w:p>
          <w:p w14:paraId="3BEEEAFA" w14:textId="77777777" w:rsidR="005C2C98" w:rsidRPr="003737F1" w:rsidRDefault="005C2C98" w:rsidP="000974A6">
            <w:pPr>
              <w:rPr>
                <w:rFonts w:asciiTheme="minorHAnsi" w:hAnsiTheme="minorHAnsi"/>
              </w:rPr>
            </w:pPr>
          </w:p>
          <w:p w14:paraId="57B95E6C" w14:textId="77777777" w:rsidR="005C2C98" w:rsidRPr="003737F1" w:rsidRDefault="005C2C98" w:rsidP="000974A6">
            <w:pPr>
              <w:rPr>
                <w:rFonts w:asciiTheme="minorHAnsi" w:hAnsiTheme="minorHAnsi"/>
              </w:rPr>
            </w:pPr>
          </w:p>
          <w:p w14:paraId="7D683AC2" w14:textId="77777777" w:rsidR="005C2C98" w:rsidRPr="003737F1" w:rsidRDefault="005C2C98" w:rsidP="000974A6">
            <w:pPr>
              <w:rPr>
                <w:rFonts w:asciiTheme="minorHAnsi" w:hAnsiTheme="minorHAnsi"/>
              </w:rPr>
            </w:pPr>
          </w:p>
        </w:tc>
      </w:tr>
      <w:tr w:rsidR="005C2C98" w:rsidRPr="003737F1" w14:paraId="2CDCCCDC" w14:textId="77777777" w:rsidTr="000974A6">
        <w:tc>
          <w:tcPr>
            <w:tcW w:w="8926" w:type="dxa"/>
          </w:tcPr>
          <w:p w14:paraId="687810E2" w14:textId="77777777" w:rsidR="005C2C98" w:rsidRPr="00627773" w:rsidRDefault="005C2C98" w:rsidP="000974A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12C9E58" w14:textId="77777777" w:rsidR="005C2C98" w:rsidRPr="003737F1" w:rsidRDefault="005C2C98" w:rsidP="000974A6">
            <w:pPr>
              <w:rPr>
                <w:rFonts w:asciiTheme="minorHAnsi" w:hAnsiTheme="minorHAnsi"/>
                <w:bCs/>
                <w:lang w:val="en-US"/>
              </w:rPr>
            </w:pPr>
          </w:p>
          <w:p w14:paraId="07C3738F" w14:textId="77777777" w:rsidR="005C2C98" w:rsidRPr="003737F1" w:rsidRDefault="005C2C98" w:rsidP="000974A6">
            <w:pPr>
              <w:rPr>
                <w:rFonts w:asciiTheme="minorHAnsi" w:hAnsiTheme="minorHAnsi"/>
                <w:bCs/>
              </w:rPr>
            </w:pPr>
            <w:r>
              <w:rPr>
                <w:rFonts w:asciiTheme="minorHAnsi" w:hAnsiTheme="minorHAnsi"/>
                <w:bCs/>
                <w:lang w:val="en-US"/>
              </w:rPr>
              <w:t>Teacher arriving late to class, as she was concerned about the whereabouts of a missing pupil. This, along with the lesson being held in a room that is not usually used for the session, impacted slightly on the overall behavior of some of the pupils within it, as the requirements of instruments to use were not set up ready for the class. A warning system that is used throughout the school, was implemented to those pupils, 2 boys, that required it. Warning given, behaviour improves, warning removed. On the opposite end of the scale warning 1 given, continued disruption 2</w:t>
            </w:r>
            <w:r w:rsidRPr="00F808A9">
              <w:rPr>
                <w:rFonts w:asciiTheme="minorHAnsi" w:hAnsiTheme="minorHAnsi"/>
                <w:bCs/>
                <w:vertAlign w:val="superscript"/>
                <w:lang w:val="en-US"/>
              </w:rPr>
              <w:t>nd</w:t>
            </w:r>
            <w:r>
              <w:rPr>
                <w:rFonts w:asciiTheme="minorHAnsi" w:hAnsiTheme="minorHAnsi"/>
                <w:bCs/>
                <w:lang w:val="en-US"/>
              </w:rPr>
              <w:t xml:space="preserve"> warning, continued disruption 3</w:t>
            </w:r>
            <w:r w:rsidRPr="00F808A9">
              <w:rPr>
                <w:rFonts w:asciiTheme="minorHAnsi" w:hAnsiTheme="minorHAnsi"/>
                <w:bCs/>
                <w:vertAlign w:val="superscript"/>
                <w:lang w:val="en-US"/>
              </w:rPr>
              <w:t>rd</w:t>
            </w:r>
            <w:r>
              <w:rPr>
                <w:rFonts w:asciiTheme="minorHAnsi" w:hAnsiTheme="minorHAnsi"/>
                <w:bCs/>
                <w:lang w:val="en-US"/>
              </w:rPr>
              <w:t xml:space="preserve"> warning. If then behaviour continues the pupil is removed by SMT. The comment made by the teacher that ‘we don’t want to warn you, we want to celebrate you.’ At this point teacher addressed the class and informed them that a lot of pupils’ books had been photocopied and given to the head of department to celebrate the presentation of work they had completed in their books. When questioned why they had presented their work the way they had, the reply was that it would make it easier to revise with colour coded parts on page to identify different strategies etc. After this there was a settling down of the disruption and lesson continued with fully engaged pupils.</w:t>
            </w:r>
          </w:p>
          <w:p w14:paraId="7034E367" w14:textId="77777777" w:rsidR="005C2C98" w:rsidRPr="003737F1" w:rsidRDefault="005C2C98" w:rsidP="000974A6">
            <w:pPr>
              <w:ind w:left="720"/>
              <w:rPr>
                <w:rFonts w:asciiTheme="minorHAnsi" w:hAnsiTheme="minorHAnsi"/>
              </w:rPr>
            </w:pPr>
          </w:p>
          <w:p w14:paraId="3804D7EF" w14:textId="77777777" w:rsidR="005C2C98" w:rsidRPr="003737F1" w:rsidRDefault="005C2C98" w:rsidP="000974A6">
            <w:pPr>
              <w:ind w:left="720"/>
              <w:rPr>
                <w:rFonts w:asciiTheme="minorHAnsi" w:hAnsiTheme="minorHAnsi"/>
              </w:rPr>
            </w:pPr>
          </w:p>
        </w:tc>
      </w:tr>
      <w:tr w:rsidR="005C2C98" w:rsidRPr="003737F1" w14:paraId="10FEE162" w14:textId="77777777" w:rsidTr="000974A6">
        <w:tc>
          <w:tcPr>
            <w:tcW w:w="8926" w:type="dxa"/>
          </w:tcPr>
          <w:p w14:paraId="2DABD004" w14:textId="77777777" w:rsidR="005C2C98" w:rsidRDefault="005C2C98" w:rsidP="000974A6">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357F6DB" w14:textId="77777777" w:rsidR="005C2C98" w:rsidRDefault="005C2C98" w:rsidP="000974A6">
            <w:pPr>
              <w:rPr>
                <w:rFonts w:asciiTheme="minorHAnsi" w:hAnsiTheme="minorHAnsi"/>
                <w:b/>
                <w:lang w:val="en-US"/>
              </w:rPr>
            </w:pPr>
          </w:p>
          <w:p w14:paraId="50A5FB63" w14:textId="77777777" w:rsidR="005C2C98" w:rsidRPr="003737F1" w:rsidRDefault="005C2C98" w:rsidP="000974A6">
            <w:pPr>
              <w:rPr>
                <w:rFonts w:asciiTheme="minorHAnsi" w:hAnsiTheme="minorHAnsi"/>
              </w:rPr>
            </w:pPr>
            <w:r>
              <w:rPr>
                <w:rFonts w:asciiTheme="minorHAnsi" w:hAnsiTheme="minorHAnsi"/>
              </w:rPr>
              <w:t>Disruption being in different classroom to usual</w:t>
            </w:r>
          </w:p>
          <w:p w14:paraId="0AA9D7EA" w14:textId="77777777" w:rsidR="005C2C98" w:rsidRPr="003737F1" w:rsidRDefault="005C2C98" w:rsidP="000974A6">
            <w:pPr>
              <w:rPr>
                <w:rFonts w:asciiTheme="minorHAnsi" w:hAnsiTheme="minorHAnsi"/>
              </w:rPr>
            </w:pPr>
          </w:p>
          <w:p w14:paraId="30CCE268" w14:textId="77777777" w:rsidR="005C2C98" w:rsidRPr="003737F1" w:rsidRDefault="005C2C98" w:rsidP="000974A6">
            <w:pPr>
              <w:rPr>
                <w:rFonts w:asciiTheme="minorHAnsi" w:hAnsiTheme="minorHAnsi"/>
              </w:rPr>
            </w:pPr>
          </w:p>
          <w:p w14:paraId="3F1684AD" w14:textId="77777777" w:rsidR="005C2C98" w:rsidRPr="003737F1" w:rsidRDefault="005C2C98" w:rsidP="000974A6">
            <w:pPr>
              <w:rPr>
                <w:rFonts w:asciiTheme="minorHAnsi" w:hAnsiTheme="minorHAnsi"/>
              </w:rPr>
            </w:pPr>
          </w:p>
          <w:p w14:paraId="5DECB2F8" w14:textId="77777777" w:rsidR="005C2C98" w:rsidRPr="003737F1" w:rsidRDefault="005C2C98" w:rsidP="000974A6">
            <w:pPr>
              <w:rPr>
                <w:rFonts w:asciiTheme="minorHAnsi" w:hAnsiTheme="minorHAnsi"/>
              </w:rPr>
            </w:pPr>
          </w:p>
          <w:p w14:paraId="5C9AB0EE" w14:textId="77777777" w:rsidR="005C2C98" w:rsidRPr="003737F1" w:rsidRDefault="005C2C98" w:rsidP="000974A6">
            <w:pPr>
              <w:rPr>
                <w:rFonts w:asciiTheme="minorHAnsi" w:hAnsiTheme="minorHAnsi"/>
              </w:rPr>
            </w:pPr>
          </w:p>
          <w:p w14:paraId="35827653" w14:textId="77777777" w:rsidR="005C2C98" w:rsidRPr="003737F1" w:rsidRDefault="005C2C98" w:rsidP="000974A6">
            <w:pPr>
              <w:rPr>
                <w:rFonts w:asciiTheme="minorHAnsi" w:hAnsiTheme="minorHAnsi"/>
              </w:rPr>
            </w:pPr>
          </w:p>
          <w:p w14:paraId="69021C27" w14:textId="77777777" w:rsidR="005C2C98" w:rsidRPr="003737F1" w:rsidRDefault="005C2C98" w:rsidP="000974A6">
            <w:pPr>
              <w:rPr>
                <w:rFonts w:asciiTheme="minorHAnsi" w:hAnsiTheme="minorHAnsi"/>
              </w:rPr>
            </w:pPr>
          </w:p>
        </w:tc>
      </w:tr>
      <w:tr w:rsidR="005C2C98" w:rsidRPr="003737F1" w14:paraId="0AB62F45" w14:textId="77777777" w:rsidTr="000974A6">
        <w:tc>
          <w:tcPr>
            <w:tcW w:w="8926" w:type="dxa"/>
          </w:tcPr>
          <w:p w14:paraId="1D191E95" w14:textId="77777777" w:rsidR="005C2C98" w:rsidRPr="00627773" w:rsidRDefault="005C2C98" w:rsidP="000974A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7B6F386" w14:textId="77777777" w:rsidR="005C2C98" w:rsidRPr="00627773" w:rsidRDefault="005C2C98" w:rsidP="000974A6">
            <w:pPr>
              <w:rPr>
                <w:rFonts w:asciiTheme="minorHAnsi" w:hAnsiTheme="minorHAnsi"/>
                <w:bCs/>
              </w:rPr>
            </w:pPr>
          </w:p>
          <w:p w14:paraId="70A93AC3" w14:textId="77777777" w:rsidR="005C2C98" w:rsidRPr="003737F1" w:rsidRDefault="005C2C98" w:rsidP="000974A6">
            <w:pPr>
              <w:rPr>
                <w:rFonts w:asciiTheme="minorHAnsi" w:hAnsiTheme="minorHAnsi"/>
              </w:rPr>
            </w:pPr>
            <w:r>
              <w:rPr>
                <w:rFonts w:asciiTheme="minorHAnsi" w:hAnsiTheme="minorHAnsi"/>
              </w:rPr>
              <w:t xml:space="preserve">Lesson held after morning break, </w:t>
            </w:r>
          </w:p>
          <w:p w14:paraId="274037F0" w14:textId="77777777" w:rsidR="005C2C98" w:rsidRPr="003737F1" w:rsidRDefault="005C2C98" w:rsidP="000974A6">
            <w:pPr>
              <w:rPr>
                <w:rFonts w:asciiTheme="minorHAnsi" w:hAnsiTheme="minorHAnsi"/>
              </w:rPr>
            </w:pPr>
          </w:p>
          <w:p w14:paraId="65AEB7A5" w14:textId="77777777" w:rsidR="005C2C98" w:rsidRPr="003737F1" w:rsidRDefault="005C2C98" w:rsidP="000974A6">
            <w:pPr>
              <w:rPr>
                <w:rFonts w:asciiTheme="minorHAnsi" w:hAnsiTheme="minorHAnsi"/>
              </w:rPr>
            </w:pPr>
          </w:p>
          <w:p w14:paraId="7AC81D63" w14:textId="77777777" w:rsidR="005C2C98" w:rsidRPr="003737F1" w:rsidRDefault="005C2C98" w:rsidP="000974A6">
            <w:pPr>
              <w:rPr>
                <w:rFonts w:asciiTheme="minorHAnsi" w:hAnsiTheme="minorHAnsi"/>
              </w:rPr>
            </w:pPr>
          </w:p>
          <w:p w14:paraId="6A1C671B" w14:textId="77777777" w:rsidR="005C2C98" w:rsidRPr="003737F1" w:rsidRDefault="005C2C98" w:rsidP="000974A6">
            <w:pPr>
              <w:rPr>
                <w:rFonts w:asciiTheme="minorHAnsi" w:hAnsiTheme="minorHAnsi"/>
              </w:rPr>
            </w:pPr>
          </w:p>
          <w:p w14:paraId="5EAC78A8" w14:textId="77777777" w:rsidR="005C2C98" w:rsidRPr="003737F1" w:rsidRDefault="005C2C98" w:rsidP="000974A6">
            <w:pPr>
              <w:rPr>
                <w:rFonts w:asciiTheme="minorHAnsi" w:hAnsiTheme="minorHAnsi"/>
              </w:rPr>
            </w:pPr>
          </w:p>
          <w:p w14:paraId="199DBCEB" w14:textId="77777777" w:rsidR="005C2C98" w:rsidRPr="003737F1" w:rsidRDefault="005C2C98" w:rsidP="000974A6">
            <w:pPr>
              <w:rPr>
                <w:rFonts w:asciiTheme="minorHAnsi" w:hAnsiTheme="minorHAnsi"/>
              </w:rPr>
            </w:pPr>
          </w:p>
          <w:p w14:paraId="53654ED3" w14:textId="77777777" w:rsidR="005C2C98" w:rsidRPr="003737F1" w:rsidRDefault="005C2C98" w:rsidP="000974A6">
            <w:pPr>
              <w:rPr>
                <w:rFonts w:asciiTheme="minorHAnsi" w:hAnsiTheme="minorHAnsi"/>
              </w:rPr>
            </w:pPr>
          </w:p>
          <w:p w14:paraId="708DCB1E" w14:textId="77777777" w:rsidR="005C2C98" w:rsidRPr="003737F1" w:rsidRDefault="005C2C98" w:rsidP="000974A6">
            <w:pPr>
              <w:rPr>
                <w:rFonts w:asciiTheme="minorHAnsi" w:hAnsiTheme="minorHAnsi"/>
              </w:rPr>
            </w:pPr>
          </w:p>
        </w:tc>
      </w:tr>
    </w:tbl>
    <w:p w14:paraId="0A4016CD" w14:textId="77777777" w:rsidR="005C2C98" w:rsidRDefault="005C2C98" w:rsidP="005C2C98">
      <w:pPr>
        <w:rPr>
          <w:b/>
          <w:bCs/>
        </w:rPr>
      </w:pPr>
    </w:p>
    <w:p w14:paraId="57B77ACE" w14:textId="77777777" w:rsidR="005C2C98" w:rsidRPr="00505D44" w:rsidRDefault="005C2C98" w:rsidP="005C2C98">
      <w:pPr>
        <w:rPr>
          <w:b/>
          <w:bCs/>
          <w:sz w:val="24"/>
          <w:szCs w:val="24"/>
          <w:u w:val="single"/>
        </w:rPr>
      </w:pPr>
      <w:r w:rsidRPr="00505D44">
        <w:rPr>
          <w:b/>
          <w:bCs/>
          <w:sz w:val="24"/>
          <w:szCs w:val="24"/>
          <w:u w:val="single"/>
        </w:rPr>
        <w:t>Appendix 4</w:t>
      </w:r>
    </w:p>
    <w:p w14:paraId="34EF23DA" w14:textId="77777777" w:rsidR="005C2C98" w:rsidRPr="00505D44" w:rsidRDefault="005C2C98" w:rsidP="005C2C98">
      <w:r w:rsidRPr="00505D44">
        <w:t>Record 3</w:t>
      </w:r>
    </w:p>
    <w:tbl>
      <w:tblPr>
        <w:tblStyle w:val="TableGrid"/>
        <w:tblW w:w="0" w:type="auto"/>
        <w:tblLook w:val="04A0" w:firstRow="1" w:lastRow="0" w:firstColumn="1" w:lastColumn="0" w:noHBand="0" w:noVBand="1"/>
      </w:tblPr>
      <w:tblGrid>
        <w:gridCol w:w="8926"/>
      </w:tblGrid>
      <w:tr w:rsidR="005C2C98" w:rsidRPr="003737F1" w14:paraId="5BEFDD1B" w14:textId="77777777" w:rsidTr="000974A6">
        <w:tc>
          <w:tcPr>
            <w:tcW w:w="8926" w:type="dxa"/>
          </w:tcPr>
          <w:p w14:paraId="553F3511" w14:textId="77777777" w:rsidR="005C2C98" w:rsidRPr="003737F1" w:rsidRDefault="005C2C98" w:rsidP="000974A6">
            <w:pPr>
              <w:rPr>
                <w:rFonts w:asciiTheme="minorHAnsi" w:hAnsiTheme="minorHAnsi"/>
              </w:rPr>
            </w:pPr>
            <w:r w:rsidRPr="003737F1">
              <w:rPr>
                <w:rFonts w:asciiTheme="minorHAnsi" w:hAnsiTheme="minorHAnsi"/>
              </w:rPr>
              <w:t>Date and time, year group:</w:t>
            </w:r>
          </w:p>
          <w:p w14:paraId="74E3A2F7" w14:textId="77777777" w:rsidR="005C2C98" w:rsidRPr="003737F1" w:rsidRDefault="005C2C98" w:rsidP="000974A6">
            <w:pPr>
              <w:rPr>
                <w:rFonts w:asciiTheme="minorHAnsi" w:hAnsiTheme="minorHAnsi"/>
              </w:rPr>
            </w:pPr>
            <w:r>
              <w:rPr>
                <w:rFonts w:asciiTheme="minorHAnsi" w:hAnsiTheme="minorHAnsi"/>
              </w:rPr>
              <w:t xml:space="preserve">27 September 2022, 12:15-13:15, Year 11 </w:t>
            </w:r>
          </w:p>
        </w:tc>
      </w:tr>
      <w:tr w:rsidR="005C2C98" w:rsidRPr="003737F1" w14:paraId="60E84F28" w14:textId="77777777" w:rsidTr="000974A6">
        <w:tc>
          <w:tcPr>
            <w:tcW w:w="8926" w:type="dxa"/>
          </w:tcPr>
          <w:p w14:paraId="1C024CEC" w14:textId="77777777" w:rsidR="005C2C98" w:rsidRPr="003737F1" w:rsidRDefault="005C2C98" w:rsidP="000974A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F4DB3BB" w14:textId="77777777" w:rsidR="005C2C98" w:rsidRPr="003737F1" w:rsidRDefault="005C2C98" w:rsidP="000974A6">
            <w:pPr>
              <w:rPr>
                <w:rFonts w:asciiTheme="minorHAnsi" w:hAnsiTheme="minorHAnsi"/>
              </w:rPr>
            </w:pPr>
          </w:p>
          <w:p w14:paraId="02F4D70B" w14:textId="77777777" w:rsidR="005C2C98" w:rsidRPr="003737F1" w:rsidRDefault="005C2C98" w:rsidP="000974A6">
            <w:pPr>
              <w:rPr>
                <w:rFonts w:asciiTheme="minorHAnsi" w:hAnsiTheme="minorHAnsi"/>
              </w:rPr>
            </w:pPr>
            <w:r>
              <w:rPr>
                <w:rFonts w:asciiTheme="minorHAnsi" w:hAnsiTheme="minorHAnsi"/>
              </w:rPr>
              <w:t>Whole of Year 11 cohort assembled and seated in the assembly hall to experience actual examination conditions</w:t>
            </w:r>
          </w:p>
          <w:p w14:paraId="05EA66C4" w14:textId="77777777" w:rsidR="005C2C98" w:rsidRPr="003737F1" w:rsidRDefault="005C2C98" w:rsidP="000974A6">
            <w:pPr>
              <w:rPr>
                <w:rFonts w:asciiTheme="minorHAnsi" w:hAnsiTheme="minorHAnsi"/>
              </w:rPr>
            </w:pPr>
          </w:p>
          <w:p w14:paraId="0C750F4D" w14:textId="77777777" w:rsidR="005C2C98" w:rsidRPr="003737F1" w:rsidRDefault="005C2C98" w:rsidP="000974A6">
            <w:pPr>
              <w:rPr>
                <w:rFonts w:asciiTheme="minorHAnsi" w:hAnsiTheme="minorHAnsi"/>
              </w:rPr>
            </w:pPr>
          </w:p>
          <w:p w14:paraId="01D8B9E2" w14:textId="77777777" w:rsidR="005C2C98" w:rsidRPr="003737F1" w:rsidRDefault="005C2C98" w:rsidP="000974A6">
            <w:pPr>
              <w:rPr>
                <w:rFonts w:asciiTheme="minorHAnsi" w:hAnsiTheme="minorHAnsi"/>
              </w:rPr>
            </w:pPr>
          </w:p>
          <w:p w14:paraId="725FD12B" w14:textId="77777777" w:rsidR="005C2C98" w:rsidRPr="003737F1" w:rsidRDefault="005C2C98" w:rsidP="000974A6">
            <w:pPr>
              <w:rPr>
                <w:rFonts w:asciiTheme="minorHAnsi" w:hAnsiTheme="minorHAnsi"/>
              </w:rPr>
            </w:pPr>
          </w:p>
        </w:tc>
      </w:tr>
      <w:tr w:rsidR="005C2C98" w:rsidRPr="003737F1" w14:paraId="1C6456B0" w14:textId="77777777" w:rsidTr="000974A6">
        <w:tc>
          <w:tcPr>
            <w:tcW w:w="8926" w:type="dxa"/>
          </w:tcPr>
          <w:p w14:paraId="4B318C6B" w14:textId="77777777" w:rsidR="005C2C98" w:rsidRPr="00627773" w:rsidRDefault="005C2C98" w:rsidP="000974A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6E4CB5F" w14:textId="77777777" w:rsidR="005C2C98" w:rsidRPr="003737F1" w:rsidRDefault="005C2C98" w:rsidP="000974A6">
            <w:pPr>
              <w:rPr>
                <w:rFonts w:asciiTheme="minorHAnsi" w:hAnsiTheme="minorHAnsi"/>
                <w:bCs/>
                <w:lang w:val="en-US"/>
              </w:rPr>
            </w:pPr>
            <w:r>
              <w:rPr>
                <w:rFonts w:asciiTheme="minorHAnsi" w:hAnsiTheme="minorHAnsi"/>
                <w:bCs/>
                <w:lang w:val="en-US"/>
              </w:rPr>
              <w:t>Pupils lined up in class groups and seated as if they were then sitting an exam. They were told it had to be in complete silence, which instruction they followed. They all received a revision booklet that was published by the WJEC and they continued page by page on what was expected of them on each page starting with details they needed to provide on the front. The whole session seemed to put pupils at ease as to what was expected of them and questions were answered. The expectations of how and what needed to be presented to achieve was discussed and the knowledge that they had would be of an advantage along with ensuring that they had read carefully what was being asked of them.</w:t>
            </w:r>
          </w:p>
          <w:p w14:paraId="525AE7EF" w14:textId="77777777" w:rsidR="005C2C98" w:rsidRPr="003737F1" w:rsidRDefault="005C2C98" w:rsidP="000974A6">
            <w:pPr>
              <w:rPr>
                <w:rFonts w:asciiTheme="minorHAnsi" w:hAnsiTheme="minorHAnsi"/>
                <w:bCs/>
              </w:rPr>
            </w:pPr>
          </w:p>
          <w:p w14:paraId="04808F4C" w14:textId="77777777" w:rsidR="005C2C98" w:rsidRPr="003737F1" w:rsidRDefault="005C2C98" w:rsidP="000974A6">
            <w:pPr>
              <w:rPr>
                <w:rFonts w:asciiTheme="minorHAnsi" w:hAnsiTheme="minorHAnsi"/>
                <w:bCs/>
              </w:rPr>
            </w:pPr>
          </w:p>
          <w:p w14:paraId="5306176C" w14:textId="77777777" w:rsidR="005C2C98" w:rsidRPr="003737F1" w:rsidRDefault="005C2C98" w:rsidP="000974A6">
            <w:pPr>
              <w:ind w:left="720"/>
              <w:rPr>
                <w:rFonts w:asciiTheme="minorHAnsi" w:hAnsiTheme="minorHAnsi"/>
              </w:rPr>
            </w:pPr>
          </w:p>
          <w:p w14:paraId="2BBD68A5" w14:textId="77777777" w:rsidR="005C2C98" w:rsidRPr="003737F1" w:rsidRDefault="005C2C98" w:rsidP="000974A6">
            <w:pPr>
              <w:ind w:left="720"/>
              <w:rPr>
                <w:rFonts w:asciiTheme="minorHAnsi" w:hAnsiTheme="minorHAnsi"/>
              </w:rPr>
            </w:pPr>
          </w:p>
        </w:tc>
      </w:tr>
      <w:tr w:rsidR="005C2C98" w:rsidRPr="003737F1" w14:paraId="6FFDA146" w14:textId="77777777" w:rsidTr="000974A6">
        <w:tc>
          <w:tcPr>
            <w:tcW w:w="8926" w:type="dxa"/>
          </w:tcPr>
          <w:p w14:paraId="505E621F" w14:textId="77777777" w:rsidR="005C2C98" w:rsidRDefault="005C2C98" w:rsidP="000974A6">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w:t>
            </w:r>
            <w:r>
              <w:rPr>
                <w:rFonts w:asciiTheme="minorHAnsi" w:hAnsiTheme="minorHAnsi"/>
                <w:bCs/>
                <w:lang w:val="en-US"/>
              </w:rPr>
              <w:t>e</w:t>
            </w:r>
            <w:r w:rsidRPr="00627773">
              <w:rPr>
                <w:rFonts w:asciiTheme="minorHAnsi" w:hAnsiTheme="minorHAnsi"/>
                <w:bCs/>
                <w:lang w:val="en-US"/>
              </w:rPr>
              <w:t>s of research could you consider?</w:t>
            </w:r>
          </w:p>
          <w:p w14:paraId="4FE72457" w14:textId="77777777" w:rsidR="005C2C98" w:rsidRDefault="005C2C98" w:rsidP="000974A6">
            <w:pPr>
              <w:rPr>
                <w:rFonts w:asciiTheme="minorHAnsi" w:hAnsiTheme="minorHAnsi"/>
                <w:bCs/>
                <w:lang w:val="en-US"/>
              </w:rPr>
            </w:pPr>
          </w:p>
          <w:p w14:paraId="7169F8B7" w14:textId="77777777" w:rsidR="005C2C98" w:rsidRPr="001215A7" w:rsidRDefault="005C2C98" w:rsidP="000974A6">
            <w:pPr>
              <w:rPr>
                <w:rFonts w:asciiTheme="minorHAnsi" w:hAnsiTheme="minorHAnsi"/>
                <w:bCs/>
              </w:rPr>
            </w:pPr>
            <w:r w:rsidRPr="001215A7">
              <w:rPr>
                <w:rFonts w:asciiTheme="minorHAnsi" w:hAnsiTheme="minorHAnsi"/>
                <w:bCs/>
              </w:rPr>
              <w:t>Anxiety as to sitting exams that have not really been present in schools after the lockdown</w:t>
            </w:r>
          </w:p>
          <w:p w14:paraId="09777FE4" w14:textId="77777777" w:rsidR="005C2C98" w:rsidRPr="003737F1" w:rsidRDefault="005C2C98" w:rsidP="000974A6">
            <w:pPr>
              <w:rPr>
                <w:rFonts w:asciiTheme="minorHAnsi" w:hAnsiTheme="minorHAnsi"/>
              </w:rPr>
            </w:pPr>
          </w:p>
          <w:p w14:paraId="48720799" w14:textId="77777777" w:rsidR="005C2C98" w:rsidRPr="003737F1" w:rsidRDefault="005C2C98" w:rsidP="000974A6">
            <w:pPr>
              <w:rPr>
                <w:rFonts w:asciiTheme="minorHAnsi" w:hAnsiTheme="minorHAnsi"/>
              </w:rPr>
            </w:pPr>
          </w:p>
          <w:p w14:paraId="599A5425" w14:textId="77777777" w:rsidR="005C2C98" w:rsidRPr="003737F1" w:rsidRDefault="005C2C98" w:rsidP="000974A6">
            <w:pPr>
              <w:rPr>
                <w:rFonts w:asciiTheme="minorHAnsi" w:hAnsiTheme="minorHAnsi"/>
              </w:rPr>
            </w:pPr>
          </w:p>
          <w:p w14:paraId="109AE7EF" w14:textId="77777777" w:rsidR="005C2C98" w:rsidRPr="003737F1" w:rsidRDefault="005C2C98" w:rsidP="000974A6">
            <w:pPr>
              <w:rPr>
                <w:rFonts w:asciiTheme="minorHAnsi" w:hAnsiTheme="minorHAnsi"/>
              </w:rPr>
            </w:pPr>
          </w:p>
          <w:p w14:paraId="21C08328" w14:textId="77777777" w:rsidR="005C2C98" w:rsidRPr="003737F1" w:rsidRDefault="005C2C98" w:rsidP="000974A6">
            <w:pPr>
              <w:rPr>
                <w:rFonts w:asciiTheme="minorHAnsi" w:hAnsiTheme="minorHAnsi"/>
              </w:rPr>
            </w:pPr>
          </w:p>
          <w:p w14:paraId="71746C5F" w14:textId="77777777" w:rsidR="005C2C98" w:rsidRPr="003737F1" w:rsidRDefault="005C2C98" w:rsidP="000974A6">
            <w:pPr>
              <w:rPr>
                <w:rFonts w:asciiTheme="minorHAnsi" w:hAnsiTheme="minorHAnsi"/>
              </w:rPr>
            </w:pPr>
          </w:p>
          <w:p w14:paraId="1A6E665C" w14:textId="77777777" w:rsidR="005C2C98" w:rsidRPr="003737F1" w:rsidRDefault="005C2C98" w:rsidP="000974A6">
            <w:pPr>
              <w:rPr>
                <w:rFonts w:asciiTheme="minorHAnsi" w:hAnsiTheme="minorHAnsi"/>
              </w:rPr>
            </w:pPr>
          </w:p>
          <w:p w14:paraId="185995FD" w14:textId="77777777" w:rsidR="005C2C98" w:rsidRPr="003737F1" w:rsidRDefault="005C2C98" w:rsidP="000974A6">
            <w:pPr>
              <w:rPr>
                <w:rFonts w:asciiTheme="minorHAnsi" w:hAnsiTheme="minorHAnsi"/>
              </w:rPr>
            </w:pPr>
          </w:p>
          <w:p w14:paraId="3FDBD816" w14:textId="77777777" w:rsidR="005C2C98" w:rsidRPr="003737F1" w:rsidRDefault="005C2C98" w:rsidP="000974A6">
            <w:pPr>
              <w:rPr>
                <w:rFonts w:asciiTheme="minorHAnsi" w:hAnsiTheme="minorHAnsi"/>
              </w:rPr>
            </w:pPr>
          </w:p>
        </w:tc>
      </w:tr>
      <w:tr w:rsidR="005C2C98" w:rsidRPr="003737F1" w14:paraId="06DD2F68" w14:textId="77777777" w:rsidTr="000974A6">
        <w:tc>
          <w:tcPr>
            <w:tcW w:w="8926" w:type="dxa"/>
          </w:tcPr>
          <w:p w14:paraId="70210019" w14:textId="77777777" w:rsidR="005C2C98" w:rsidRDefault="005C2C98" w:rsidP="000974A6">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D0DC115" w14:textId="77777777" w:rsidR="005C2C98" w:rsidRDefault="005C2C98" w:rsidP="000974A6">
            <w:pPr>
              <w:rPr>
                <w:rFonts w:asciiTheme="minorHAnsi" w:hAnsiTheme="minorHAnsi"/>
                <w:bCs/>
                <w:lang w:val="en-US"/>
              </w:rPr>
            </w:pPr>
          </w:p>
          <w:p w14:paraId="53B52229" w14:textId="77777777" w:rsidR="005C2C98" w:rsidRPr="00627773" w:rsidRDefault="005C2C98" w:rsidP="000974A6">
            <w:pPr>
              <w:rPr>
                <w:rFonts w:asciiTheme="minorHAnsi" w:hAnsiTheme="minorHAnsi"/>
                <w:bCs/>
              </w:rPr>
            </w:pPr>
            <w:r>
              <w:rPr>
                <w:rFonts w:asciiTheme="minorHAnsi" w:hAnsiTheme="minorHAnsi"/>
                <w:bCs/>
                <w:lang w:val="en-US"/>
              </w:rPr>
              <w:t>Having this session just before lunch seemed to have a them more focused, the time of the session went really quick as there was lots of interaction and questions from pupils who wanted to know different things like where they would find their pupil number.</w:t>
            </w:r>
          </w:p>
          <w:p w14:paraId="66EC6F6F" w14:textId="77777777" w:rsidR="005C2C98" w:rsidRPr="00627773" w:rsidRDefault="005C2C98" w:rsidP="000974A6">
            <w:pPr>
              <w:rPr>
                <w:rFonts w:asciiTheme="minorHAnsi" w:hAnsiTheme="minorHAnsi"/>
                <w:bCs/>
              </w:rPr>
            </w:pPr>
          </w:p>
          <w:p w14:paraId="177BEEC9" w14:textId="77777777" w:rsidR="005C2C98" w:rsidRPr="003737F1" w:rsidRDefault="005C2C98" w:rsidP="000974A6">
            <w:pPr>
              <w:rPr>
                <w:rFonts w:asciiTheme="minorHAnsi" w:hAnsiTheme="minorHAnsi"/>
              </w:rPr>
            </w:pPr>
          </w:p>
          <w:p w14:paraId="0884595C" w14:textId="77777777" w:rsidR="005C2C98" w:rsidRPr="003737F1" w:rsidRDefault="005C2C98" w:rsidP="000974A6">
            <w:pPr>
              <w:rPr>
                <w:rFonts w:asciiTheme="minorHAnsi" w:hAnsiTheme="minorHAnsi"/>
              </w:rPr>
            </w:pPr>
          </w:p>
          <w:p w14:paraId="5864C4B6" w14:textId="77777777" w:rsidR="005C2C98" w:rsidRPr="003737F1" w:rsidRDefault="005C2C98" w:rsidP="000974A6">
            <w:pPr>
              <w:rPr>
                <w:rFonts w:asciiTheme="minorHAnsi" w:hAnsiTheme="minorHAnsi"/>
              </w:rPr>
            </w:pPr>
          </w:p>
          <w:p w14:paraId="2CDB4CFD" w14:textId="77777777" w:rsidR="005C2C98" w:rsidRPr="003737F1" w:rsidRDefault="005C2C98" w:rsidP="000974A6">
            <w:pPr>
              <w:rPr>
                <w:rFonts w:asciiTheme="minorHAnsi" w:hAnsiTheme="minorHAnsi"/>
              </w:rPr>
            </w:pPr>
          </w:p>
          <w:p w14:paraId="74255BB3" w14:textId="77777777" w:rsidR="005C2C98" w:rsidRPr="003737F1" w:rsidRDefault="005C2C98" w:rsidP="000974A6">
            <w:pPr>
              <w:rPr>
                <w:rFonts w:asciiTheme="minorHAnsi" w:hAnsiTheme="minorHAnsi"/>
              </w:rPr>
            </w:pPr>
          </w:p>
          <w:p w14:paraId="583BE167" w14:textId="77777777" w:rsidR="005C2C98" w:rsidRPr="003737F1" w:rsidRDefault="005C2C98" w:rsidP="000974A6">
            <w:pPr>
              <w:rPr>
                <w:rFonts w:asciiTheme="minorHAnsi" w:hAnsiTheme="minorHAnsi"/>
              </w:rPr>
            </w:pPr>
          </w:p>
          <w:p w14:paraId="0C432488" w14:textId="77777777" w:rsidR="005C2C98" w:rsidRPr="003737F1" w:rsidRDefault="005C2C98" w:rsidP="000974A6">
            <w:pPr>
              <w:rPr>
                <w:rFonts w:asciiTheme="minorHAnsi" w:hAnsiTheme="minorHAnsi"/>
              </w:rPr>
            </w:pPr>
          </w:p>
        </w:tc>
      </w:tr>
    </w:tbl>
    <w:p w14:paraId="6E704C85" w14:textId="77777777" w:rsidR="005C2C98" w:rsidRDefault="005C2C98" w:rsidP="005C2C98"/>
    <w:p w14:paraId="65347CCE" w14:textId="77777777" w:rsidR="005C2C98" w:rsidRPr="00505D44" w:rsidRDefault="005C2C98" w:rsidP="005C2C98">
      <w:pPr>
        <w:rPr>
          <w:b/>
          <w:bCs/>
          <w:u w:val="single"/>
        </w:rPr>
      </w:pPr>
      <w:r w:rsidRPr="00505D44">
        <w:rPr>
          <w:b/>
          <w:bCs/>
          <w:u w:val="single"/>
        </w:rPr>
        <w:t>Appendix 5</w:t>
      </w:r>
    </w:p>
    <w:p w14:paraId="29A4D9A8" w14:textId="77777777" w:rsidR="005C2C98" w:rsidRDefault="005C2C98" w:rsidP="005C2C98">
      <w:r>
        <w:t>ERA Cycle</w:t>
      </w:r>
    </w:p>
    <w:p w14:paraId="343ECE4F" w14:textId="77777777" w:rsidR="005C2C98" w:rsidRDefault="005C2C98" w:rsidP="005C2C98">
      <w:r>
        <w:rPr>
          <w:noProof/>
        </w:rPr>
        <w:drawing>
          <wp:inline distT="0" distB="0" distL="0" distR="0" wp14:anchorId="5469B329" wp14:editId="760B1624">
            <wp:extent cx="2248279" cy="1265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81886" cy="1284188"/>
                    </a:xfrm>
                    <a:prstGeom prst="rect">
                      <a:avLst/>
                    </a:prstGeom>
                    <a:noFill/>
                    <a:ln>
                      <a:noFill/>
                    </a:ln>
                  </pic:spPr>
                </pic:pic>
              </a:graphicData>
            </a:graphic>
          </wp:inline>
        </w:drawing>
      </w:r>
    </w:p>
    <w:p w14:paraId="687D8317" w14:textId="77777777" w:rsidR="005C2C98" w:rsidRDefault="005C2C98" w:rsidP="005C2C98">
      <w:r>
        <w:t xml:space="preserve">The cycle shows that we will start with an experience, either something we have been through before or something completely new to us. This experience can be positive or negative and may be related to our work or something else. Once something has been experienced, we will start to reflect on what happened. This will allow us to think through the experience, examine our feelings about what happened and decide on the next steps. This leads to the final element of the cycle - taking an action. What we do as a result of an experience will be different depending on the individual. This action will result in another experience and the cycle will continue. </w:t>
      </w:r>
    </w:p>
    <w:p w14:paraId="321AF3C1" w14:textId="77777777" w:rsidR="005C2C98" w:rsidRDefault="005C2C98" w:rsidP="005C2C98"/>
    <w:p w14:paraId="4F060A41" w14:textId="77777777" w:rsidR="005C2C98" w:rsidRDefault="005C2C98" w:rsidP="005C2C98">
      <w:r>
        <w:t>Jasper, M. (2013). Beginning Reflective Practice. Andover: Cengage Learning.</w:t>
      </w:r>
    </w:p>
    <w:p w14:paraId="35C442F8" w14:textId="77777777" w:rsidR="005C2C98" w:rsidRDefault="005C2C98" w:rsidP="005C2C98"/>
    <w:p w14:paraId="4549F863" w14:textId="77777777" w:rsidR="005C2C98" w:rsidRPr="00505D44" w:rsidRDefault="005C2C98" w:rsidP="005C2C98">
      <w:pPr>
        <w:rPr>
          <w:rFonts w:cstheme="minorHAnsi"/>
          <w:b/>
          <w:bCs/>
          <w:sz w:val="24"/>
          <w:szCs w:val="24"/>
          <w:u w:val="single"/>
        </w:rPr>
      </w:pPr>
      <w:r w:rsidRPr="00505D44">
        <w:rPr>
          <w:rFonts w:eastAsia="Times New Roman" w:cstheme="minorHAnsi"/>
          <w:b/>
          <w:bCs/>
          <w:color w:val="333333"/>
          <w:sz w:val="24"/>
          <w:szCs w:val="24"/>
          <w:u w:val="single"/>
          <w:lang w:eastAsia="en-GB"/>
        </w:rPr>
        <w:t>Appendix 6</w:t>
      </w:r>
    </w:p>
    <w:p w14:paraId="41CAD511" w14:textId="77777777" w:rsidR="005C2C98" w:rsidRPr="00505D44" w:rsidRDefault="005C2C98" w:rsidP="005C2C98">
      <w:pPr>
        <w:shd w:val="clear" w:color="auto" w:fill="FFFFFF"/>
        <w:spacing w:before="300" w:after="150" w:line="240" w:lineRule="auto"/>
        <w:textAlignment w:val="top"/>
        <w:outlineLvl w:val="1"/>
        <w:rPr>
          <w:rFonts w:eastAsia="Times New Roman" w:cstheme="minorHAnsi"/>
          <w:noProof/>
          <w:color w:val="2954D1"/>
          <w:sz w:val="24"/>
          <w:szCs w:val="24"/>
          <w:lang w:eastAsia="en-GB"/>
        </w:rPr>
      </w:pPr>
      <w:r w:rsidRPr="00505D44">
        <w:rPr>
          <w:rFonts w:eastAsia="Times New Roman" w:cstheme="minorHAnsi"/>
          <w:color w:val="333333"/>
          <w:sz w:val="24"/>
          <w:szCs w:val="24"/>
          <w:lang w:eastAsia="en-GB"/>
        </w:rPr>
        <w:t>Driscoll's What Model</w:t>
      </w:r>
    </w:p>
    <w:p w14:paraId="1D5CC49F" w14:textId="77777777" w:rsidR="005C2C98" w:rsidRDefault="005C2C98" w:rsidP="005C2C98">
      <w:pPr>
        <w:shd w:val="clear" w:color="auto" w:fill="FFFFFF"/>
        <w:spacing w:before="300" w:after="150" w:line="240" w:lineRule="auto"/>
        <w:textAlignment w:val="top"/>
        <w:outlineLvl w:val="1"/>
        <w:rPr>
          <w:rFonts w:ascii="Arial" w:eastAsia="Times New Roman" w:hAnsi="Arial" w:cs="Arial"/>
          <w:noProof/>
          <w:color w:val="2954D1"/>
          <w:sz w:val="21"/>
          <w:szCs w:val="21"/>
          <w:lang w:eastAsia="en-GB"/>
        </w:rPr>
      </w:pPr>
      <w:r w:rsidRPr="00AA029D">
        <w:rPr>
          <w:rFonts w:ascii="Arial" w:eastAsia="Times New Roman" w:hAnsi="Arial" w:cs="Arial"/>
          <w:noProof/>
          <w:color w:val="2954D1"/>
          <w:sz w:val="21"/>
          <w:szCs w:val="21"/>
          <w:lang w:eastAsia="en-GB"/>
        </w:rPr>
        <w:drawing>
          <wp:inline distT="0" distB="0" distL="0" distR="0" wp14:anchorId="225D52A6" wp14:editId="71386F9C">
            <wp:extent cx="2126512" cy="1196543"/>
            <wp:effectExtent l="0" t="0" r="7620" b="3810"/>
            <wp:docPr id="3" name="Picture 3" descr="Driscoll's What Model">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s What Model">
                      <a:hlinkClick r:id="rId6" tgtFrame="&quot;_blank&quo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7567" cy="1214017"/>
                    </a:xfrm>
                    <a:prstGeom prst="rect">
                      <a:avLst/>
                    </a:prstGeom>
                    <a:noFill/>
                    <a:ln>
                      <a:noFill/>
                    </a:ln>
                  </pic:spPr>
                </pic:pic>
              </a:graphicData>
            </a:graphic>
          </wp:inline>
        </w:drawing>
      </w:r>
    </w:p>
    <w:p w14:paraId="0AEFBA44" w14:textId="77777777" w:rsidR="005C2C98" w:rsidRPr="00AA029D" w:rsidRDefault="005C2C98" w:rsidP="005C2C98">
      <w:pPr>
        <w:shd w:val="clear" w:color="auto" w:fill="FFFFFF"/>
        <w:spacing w:before="300" w:after="150" w:line="240" w:lineRule="auto"/>
        <w:textAlignment w:val="top"/>
        <w:outlineLvl w:val="1"/>
        <w:rPr>
          <w:rFonts w:eastAsia="Times New Roman" w:cstheme="minorHAnsi"/>
          <w:color w:val="333333"/>
          <w:sz w:val="24"/>
          <w:szCs w:val="24"/>
          <w:lang w:eastAsia="en-GB"/>
        </w:rPr>
      </w:pPr>
      <w:r w:rsidRPr="00AA029D">
        <w:rPr>
          <w:rFonts w:eastAsia="Times New Roman" w:cstheme="minorHAnsi"/>
          <w:color w:val="333333"/>
          <w:sz w:val="24"/>
          <w:szCs w:val="24"/>
          <w:lang w:eastAsia="en-GB"/>
        </w:rPr>
        <w:t xml:space="preserve">Driscoll based his model of the 3 What's on the key questions asked by Terry </w:t>
      </w:r>
      <w:proofErr w:type="spellStart"/>
      <w:r w:rsidRPr="00AA029D">
        <w:rPr>
          <w:rFonts w:eastAsia="Times New Roman" w:cstheme="minorHAnsi"/>
          <w:color w:val="333333"/>
          <w:sz w:val="24"/>
          <w:szCs w:val="24"/>
          <w:lang w:eastAsia="en-GB"/>
        </w:rPr>
        <w:t>Borton</w:t>
      </w:r>
      <w:proofErr w:type="spellEnd"/>
      <w:r w:rsidRPr="00AA029D">
        <w:rPr>
          <w:rFonts w:eastAsia="Times New Roman" w:cstheme="minorHAnsi"/>
          <w:color w:val="333333"/>
          <w:sz w:val="24"/>
          <w:szCs w:val="24"/>
          <w:lang w:eastAsia="en-GB"/>
        </w:rPr>
        <w:t xml:space="preserve"> in the 1970s:</w:t>
      </w:r>
    </w:p>
    <w:p w14:paraId="29C98684" w14:textId="77777777" w:rsidR="005C2C98" w:rsidRPr="00AA029D" w:rsidRDefault="005C2C98" w:rsidP="005C2C98">
      <w:pPr>
        <w:numPr>
          <w:ilvl w:val="0"/>
          <w:numId w:val="1"/>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What?</w:t>
      </w:r>
    </w:p>
    <w:p w14:paraId="333A3831" w14:textId="77777777" w:rsidR="005C2C98" w:rsidRPr="00AA029D" w:rsidRDefault="005C2C98" w:rsidP="005C2C98">
      <w:pPr>
        <w:numPr>
          <w:ilvl w:val="0"/>
          <w:numId w:val="1"/>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So what?</w:t>
      </w:r>
    </w:p>
    <w:p w14:paraId="5B8A7927" w14:textId="77777777" w:rsidR="005C2C98" w:rsidRPr="00AA029D" w:rsidRDefault="005C2C98" w:rsidP="005C2C98">
      <w:pPr>
        <w:numPr>
          <w:ilvl w:val="0"/>
          <w:numId w:val="1"/>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Now what?</w:t>
      </w:r>
    </w:p>
    <w:p w14:paraId="6A56C6B3" w14:textId="77777777" w:rsidR="005C2C98" w:rsidRPr="00AA029D" w:rsidRDefault="005C2C98" w:rsidP="005C2C98">
      <w:pPr>
        <w:shd w:val="clear" w:color="auto" w:fill="FFFFFF"/>
        <w:spacing w:after="150"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By asking ourselves these three simple questions we can begin to analyse and learn from our experiences. Firstly, we should describe what the situation or experience was to set it in context. This gives us a clear idea of what we are dealing with. We should then reflect on the experience by asking 'so what?' - what did we learn as a result of the experience? The final stage asks us to think about the action we will take as a result of this reflection. Will we change a behavio</w:t>
      </w:r>
      <w:r>
        <w:rPr>
          <w:rFonts w:eastAsia="Times New Roman" w:cstheme="minorHAnsi"/>
          <w:color w:val="333333"/>
          <w:sz w:val="24"/>
          <w:szCs w:val="24"/>
          <w:lang w:eastAsia="en-GB"/>
        </w:rPr>
        <w:t>u</w:t>
      </w:r>
      <w:r w:rsidRPr="00AA029D">
        <w:rPr>
          <w:rFonts w:eastAsia="Times New Roman" w:cstheme="minorHAnsi"/>
          <w:color w:val="333333"/>
          <w:sz w:val="24"/>
          <w:szCs w:val="24"/>
          <w:lang w:eastAsia="en-GB"/>
        </w:rPr>
        <w:t>r, try something new or carry on as we are? It is important to remember that there may be no changes as the result of reflection and that we feel that we are doing everything as we should. This is equally valid as an outcome and you should not worry if you can't think of something to change. </w:t>
      </w:r>
    </w:p>
    <w:p w14:paraId="1E11B2B2" w14:textId="77777777" w:rsidR="005C2C98" w:rsidRPr="00AA029D" w:rsidRDefault="005C2C98" w:rsidP="005C2C98">
      <w:pPr>
        <w:shd w:val="clear" w:color="auto" w:fill="FFFFFF"/>
        <w:spacing w:after="150" w:line="240" w:lineRule="auto"/>
        <w:textAlignment w:val="top"/>
        <w:rPr>
          <w:rFonts w:eastAsia="Times New Roman" w:cstheme="minorHAnsi"/>
          <w:color w:val="333333"/>
          <w:sz w:val="24"/>
          <w:szCs w:val="24"/>
          <w:lang w:eastAsia="en-GB"/>
        </w:rPr>
      </w:pPr>
      <w:bookmarkStart w:id="1" w:name="_Hlk118628342"/>
      <w:proofErr w:type="spellStart"/>
      <w:r w:rsidRPr="00AA029D">
        <w:rPr>
          <w:rFonts w:eastAsia="Times New Roman" w:cstheme="minorHAnsi"/>
          <w:color w:val="333333"/>
          <w:sz w:val="24"/>
          <w:szCs w:val="24"/>
          <w:lang w:eastAsia="en-GB"/>
        </w:rPr>
        <w:t>Borton</w:t>
      </w:r>
      <w:proofErr w:type="spellEnd"/>
      <w:r w:rsidRPr="00AA029D">
        <w:rPr>
          <w:rFonts w:eastAsia="Times New Roman" w:cstheme="minorHAnsi"/>
          <w:color w:val="333333"/>
          <w:sz w:val="24"/>
          <w:szCs w:val="24"/>
          <w:lang w:eastAsia="en-GB"/>
        </w:rPr>
        <w:t>, T. (1970) Reach, Touch and Teach. London: Hutchinson.</w:t>
      </w:r>
    </w:p>
    <w:p w14:paraId="28011F32" w14:textId="77777777" w:rsidR="005C2C98" w:rsidRPr="00F223C8" w:rsidRDefault="005C2C98" w:rsidP="005C2C98">
      <w:pPr>
        <w:shd w:val="clear" w:color="auto" w:fill="FFFFFF"/>
        <w:spacing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lastRenderedPageBreak/>
        <w:t>Driscoll, J. (ed.) (2007) Practicing Clinical Supervision: A Reflective Approach for Healthcare Professionals. Edinburgh: Elsevier.</w:t>
      </w:r>
    </w:p>
    <w:bookmarkEnd w:id="1"/>
    <w:p w14:paraId="4E169469" w14:textId="77777777" w:rsidR="005C2C98" w:rsidRPr="005C2C98" w:rsidRDefault="005C2C98" w:rsidP="005C2C98">
      <w:pPr>
        <w:shd w:val="clear" w:color="auto" w:fill="FFFFFF"/>
        <w:spacing w:line="240" w:lineRule="auto"/>
        <w:textAlignment w:val="top"/>
        <w:rPr>
          <w:rFonts w:eastAsia="Times New Roman" w:cstheme="minorHAnsi"/>
          <w:b/>
          <w:bCs/>
          <w:color w:val="333333"/>
          <w:sz w:val="24"/>
          <w:szCs w:val="24"/>
          <w:u w:val="single"/>
          <w:lang w:eastAsia="en-GB"/>
        </w:rPr>
      </w:pPr>
      <w:r w:rsidRPr="005C2C98">
        <w:rPr>
          <w:rFonts w:eastAsia="Times New Roman" w:cstheme="minorHAnsi"/>
          <w:b/>
          <w:bCs/>
          <w:color w:val="333333"/>
          <w:sz w:val="24"/>
          <w:szCs w:val="24"/>
          <w:u w:val="single"/>
          <w:lang w:eastAsia="en-GB"/>
        </w:rPr>
        <w:t>Appendix 7</w:t>
      </w:r>
    </w:p>
    <w:p w14:paraId="5348526A" w14:textId="77777777" w:rsidR="005C2C98" w:rsidRPr="00AA029D" w:rsidRDefault="005C2C98" w:rsidP="005C2C98">
      <w:pPr>
        <w:shd w:val="clear" w:color="auto" w:fill="FFFFFF"/>
        <w:spacing w:before="300" w:after="150" w:line="240" w:lineRule="auto"/>
        <w:textAlignment w:val="top"/>
        <w:outlineLvl w:val="1"/>
        <w:rPr>
          <w:rFonts w:eastAsia="Times New Roman" w:cstheme="minorHAnsi"/>
          <w:color w:val="333333"/>
          <w:sz w:val="24"/>
          <w:szCs w:val="24"/>
          <w:lang w:eastAsia="en-GB"/>
        </w:rPr>
      </w:pPr>
      <w:r w:rsidRPr="00AA029D">
        <w:rPr>
          <w:rFonts w:eastAsia="Times New Roman" w:cstheme="minorHAnsi"/>
          <w:color w:val="333333"/>
          <w:sz w:val="24"/>
          <w:szCs w:val="24"/>
          <w:lang w:eastAsia="en-GB"/>
        </w:rPr>
        <w:t>Kolb's Experiential Learning Cycle</w:t>
      </w:r>
    </w:p>
    <w:p w14:paraId="188E9749" w14:textId="77777777" w:rsidR="005C2C98" w:rsidRPr="00F223C8" w:rsidRDefault="005C2C98" w:rsidP="005C2C98">
      <w:pPr>
        <w:shd w:val="clear" w:color="auto" w:fill="FFFFFF"/>
        <w:spacing w:after="150" w:line="240" w:lineRule="auto"/>
        <w:textAlignment w:val="top"/>
        <w:rPr>
          <w:rFonts w:eastAsia="Times New Roman" w:cstheme="minorHAnsi"/>
          <w:color w:val="333333"/>
          <w:sz w:val="24"/>
          <w:szCs w:val="24"/>
          <w:lang w:eastAsia="en-GB"/>
        </w:rPr>
      </w:pPr>
      <w:r w:rsidRPr="00F223C8">
        <w:rPr>
          <w:rFonts w:eastAsia="Times New Roman" w:cstheme="minorHAnsi"/>
          <w:noProof/>
          <w:color w:val="2954D1"/>
          <w:sz w:val="24"/>
          <w:szCs w:val="24"/>
          <w:lang w:eastAsia="en-GB"/>
        </w:rPr>
        <w:drawing>
          <wp:inline distT="0" distB="0" distL="0" distR="0" wp14:anchorId="1D1EB48D" wp14:editId="3E0148E2">
            <wp:extent cx="6528391" cy="3673391"/>
            <wp:effectExtent l="0" t="0" r="6350" b="3810"/>
            <wp:docPr id="2" name="Picture 2" descr="Kol's Experiential Learning Cycl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s Experiential Learning Cycle">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11948" cy="3720407"/>
                    </a:xfrm>
                    <a:prstGeom prst="rect">
                      <a:avLst/>
                    </a:prstGeom>
                    <a:noFill/>
                    <a:ln>
                      <a:noFill/>
                    </a:ln>
                  </pic:spPr>
                </pic:pic>
              </a:graphicData>
            </a:graphic>
          </wp:inline>
        </w:drawing>
      </w:r>
    </w:p>
    <w:p w14:paraId="314E78C7" w14:textId="77777777" w:rsidR="005C2C98" w:rsidRPr="00AA029D" w:rsidRDefault="005C2C98" w:rsidP="005C2C98">
      <w:pPr>
        <w:shd w:val="clear" w:color="auto" w:fill="FFFFFF"/>
        <w:spacing w:after="150"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Kolb's model (1984) takes things a step further. Based on theories about how people learn, this model centres on the concept of developing understanding through actual experiences and contains four key stages:</w:t>
      </w:r>
    </w:p>
    <w:p w14:paraId="2A7C390B" w14:textId="77777777" w:rsidR="005C2C98" w:rsidRPr="00AA029D" w:rsidRDefault="005C2C98" w:rsidP="005C2C98">
      <w:pPr>
        <w:numPr>
          <w:ilvl w:val="0"/>
          <w:numId w:val="2"/>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Concrete experience</w:t>
      </w:r>
    </w:p>
    <w:p w14:paraId="7AA53129" w14:textId="77777777" w:rsidR="005C2C98" w:rsidRPr="00AA029D" w:rsidRDefault="005C2C98" w:rsidP="005C2C98">
      <w:pPr>
        <w:numPr>
          <w:ilvl w:val="0"/>
          <w:numId w:val="2"/>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Reflective observation</w:t>
      </w:r>
    </w:p>
    <w:p w14:paraId="2E5BEDC1" w14:textId="77777777" w:rsidR="005C2C98" w:rsidRPr="00AA029D" w:rsidRDefault="005C2C98" w:rsidP="005C2C98">
      <w:pPr>
        <w:numPr>
          <w:ilvl w:val="0"/>
          <w:numId w:val="2"/>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Abstract conceptualization</w:t>
      </w:r>
    </w:p>
    <w:p w14:paraId="17BCC255" w14:textId="77777777" w:rsidR="005C2C98" w:rsidRPr="00AA029D" w:rsidRDefault="005C2C98" w:rsidP="005C2C98">
      <w:pPr>
        <w:numPr>
          <w:ilvl w:val="0"/>
          <w:numId w:val="2"/>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Active experimentation </w:t>
      </w:r>
    </w:p>
    <w:p w14:paraId="3F77F9B7" w14:textId="77777777" w:rsidR="005C2C98" w:rsidRPr="00AA029D" w:rsidRDefault="005C2C98" w:rsidP="005C2C98">
      <w:pPr>
        <w:shd w:val="clear" w:color="auto" w:fill="FFFFFF"/>
        <w:spacing w:after="150"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The model argues that we start with an experience - either a repeat of something that has happened before or something completely new to us. The next stage involves us reflecting on the experience and noting anything about it which we haven't come across before. We then start to develop new ideas as a result, for example when something unexpected has happened we try to work out why this might be. The final stage involves us applying our new ideas to different situations. This demonstrates learning as a direct result of our experiences and reflections. This model is similar to one used by small children when learning basic concepts such as hot and cold. They may touch something hot, be burned and be more cautious about touching something which could potentially hurt them in the future. </w:t>
      </w:r>
    </w:p>
    <w:p w14:paraId="78B3BC37" w14:textId="77777777" w:rsidR="005C2C98" w:rsidRDefault="005C2C98" w:rsidP="005C2C98">
      <w:pPr>
        <w:shd w:val="clear" w:color="auto" w:fill="FFFFFF"/>
        <w:spacing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Kolb, D. (1984) Experiential Learning: Experience as the Source of Learning and Development. Upper Saddle River: Prentice Hall.</w:t>
      </w:r>
    </w:p>
    <w:p w14:paraId="224888E9" w14:textId="77777777" w:rsidR="005C2C98" w:rsidRDefault="005C2C98" w:rsidP="005C2C98">
      <w:pPr>
        <w:shd w:val="clear" w:color="auto" w:fill="FFFFFF"/>
        <w:spacing w:line="240" w:lineRule="auto"/>
        <w:textAlignment w:val="top"/>
        <w:rPr>
          <w:rFonts w:ascii="inherit" w:eastAsia="Times New Roman" w:hAnsi="inherit" w:cs="Arial"/>
          <w:color w:val="333333"/>
          <w:sz w:val="27"/>
          <w:szCs w:val="27"/>
          <w:lang w:eastAsia="en-GB"/>
        </w:rPr>
      </w:pPr>
    </w:p>
    <w:p w14:paraId="53B92118" w14:textId="77777777" w:rsidR="005C2C98" w:rsidRDefault="005C2C98" w:rsidP="005C2C98">
      <w:pPr>
        <w:shd w:val="clear" w:color="auto" w:fill="FFFFFF"/>
        <w:spacing w:line="240" w:lineRule="auto"/>
        <w:textAlignment w:val="top"/>
        <w:rPr>
          <w:rFonts w:ascii="inherit" w:eastAsia="Times New Roman" w:hAnsi="inherit" w:cs="Arial"/>
          <w:color w:val="333333"/>
          <w:sz w:val="27"/>
          <w:szCs w:val="27"/>
          <w:lang w:eastAsia="en-GB"/>
        </w:rPr>
      </w:pPr>
    </w:p>
    <w:p w14:paraId="00377661" w14:textId="77777777" w:rsidR="005C2C98" w:rsidRDefault="005C2C98" w:rsidP="005C2C98">
      <w:pPr>
        <w:shd w:val="clear" w:color="auto" w:fill="FFFFFF"/>
        <w:spacing w:line="240" w:lineRule="auto"/>
        <w:textAlignment w:val="top"/>
        <w:rPr>
          <w:rFonts w:ascii="inherit" w:eastAsia="Times New Roman" w:hAnsi="inherit" w:cs="Arial"/>
          <w:color w:val="333333"/>
          <w:sz w:val="27"/>
          <w:szCs w:val="27"/>
          <w:lang w:eastAsia="en-GB"/>
        </w:rPr>
      </w:pPr>
    </w:p>
    <w:p w14:paraId="6AC526DA" w14:textId="77777777" w:rsidR="005C2C98" w:rsidRDefault="005C2C98" w:rsidP="005C2C98">
      <w:pPr>
        <w:shd w:val="clear" w:color="auto" w:fill="FFFFFF"/>
        <w:spacing w:line="240" w:lineRule="auto"/>
        <w:textAlignment w:val="top"/>
        <w:rPr>
          <w:rFonts w:ascii="inherit" w:eastAsia="Times New Roman" w:hAnsi="inherit" w:cs="Arial"/>
          <w:color w:val="333333"/>
          <w:sz w:val="27"/>
          <w:szCs w:val="27"/>
          <w:lang w:eastAsia="en-GB"/>
        </w:rPr>
      </w:pPr>
    </w:p>
    <w:p w14:paraId="28705B34" w14:textId="77777777" w:rsidR="005C2C98" w:rsidRDefault="005C2C98" w:rsidP="005C2C98">
      <w:pPr>
        <w:shd w:val="clear" w:color="auto" w:fill="FFFFFF"/>
        <w:spacing w:line="240" w:lineRule="auto"/>
        <w:textAlignment w:val="top"/>
        <w:rPr>
          <w:rFonts w:ascii="inherit" w:eastAsia="Times New Roman" w:hAnsi="inherit" w:cs="Arial"/>
          <w:color w:val="333333"/>
          <w:sz w:val="27"/>
          <w:szCs w:val="27"/>
          <w:lang w:eastAsia="en-GB"/>
        </w:rPr>
      </w:pPr>
      <w:r>
        <w:rPr>
          <w:rFonts w:ascii="inherit" w:eastAsia="Times New Roman" w:hAnsi="inherit" w:cs="Arial"/>
          <w:color w:val="333333"/>
          <w:sz w:val="27"/>
          <w:szCs w:val="27"/>
          <w:lang w:eastAsia="en-GB"/>
        </w:rPr>
        <w:lastRenderedPageBreak/>
        <w:t xml:space="preserve">                                                                                                                                                                                                            </w:t>
      </w:r>
    </w:p>
    <w:p w14:paraId="7967B23A" w14:textId="77777777" w:rsidR="005C2C98" w:rsidRPr="00505D44" w:rsidRDefault="005C2C98" w:rsidP="005C2C98">
      <w:pPr>
        <w:shd w:val="clear" w:color="auto" w:fill="FFFFFF"/>
        <w:spacing w:line="240" w:lineRule="auto"/>
        <w:textAlignment w:val="top"/>
        <w:rPr>
          <w:rFonts w:eastAsia="Times New Roman" w:cstheme="minorHAnsi"/>
          <w:b/>
          <w:bCs/>
          <w:color w:val="333333"/>
          <w:sz w:val="24"/>
          <w:szCs w:val="24"/>
          <w:u w:val="single"/>
          <w:lang w:eastAsia="en-GB"/>
        </w:rPr>
      </w:pPr>
      <w:r w:rsidRPr="00505D44">
        <w:rPr>
          <w:rFonts w:eastAsia="Times New Roman" w:cstheme="minorHAnsi"/>
          <w:b/>
          <w:bCs/>
          <w:color w:val="333333"/>
          <w:sz w:val="24"/>
          <w:szCs w:val="24"/>
          <w:u w:val="single"/>
          <w:lang w:eastAsia="en-GB"/>
        </w:rPr>
        <w:t>Appendix 8</w:t>
      </w:r>
    </w:p>
    <w:p w14:paraId="1A2D6132" w14:textId="77777777" w:rsidR="005C2C98" w:rsidRPr="00AA029D" w:rsidRDefault="005C2C98" w:rsidP="005C2C98">
      <w:pPr>
        <w:shd w:val="clear" w:color="auto" w:fill="FFFFFF"/>
        <w:spacing w:line="240" w:lineRule="auto"/>
        <w:textAlignment w:val="top"/>
        <w:rPr>
          <w:rFonts w:eastAsia="Times New Roman" w:cstheme="minorHAnsi"/>
          <w:color w:val="333333"/>
          <w:sz w:val="24"/>
          <w:szCs w:val="24"/>
          <w:lang w:eastAsia="en-GB"/>
        </w:rPr>
      </w:pPr>
      <w:r w:rsidRPr="00AA029D">
        <w:rPr>
          <w:rFonts w:ascii="inherit" w:eastAsia="Times New Roman" w:hAnsi="inherit" w:cs="Arial"/>
          <w:color w:val="333333"/>
          <w:sz w:val="27"/>
          <w:szCs w:val="27"/>
          <w:lang w:eastAsia="en-GB"/>
        </w:rPr>
        <w:t>Gibb's Reflective Cycle</w:t>
      </w:r>
    </w:p>
    <w:p w14:paraId="59F67409" w14:textId="77777777" w:rsidR="005C2C98" w:rsidRDefault="005C2C98" w:rsidP="005C2C98">
      <w:pPr>
        <w:shd w:val="clear" w:color="auto" w:fill="FFFFFF"/>
        <w:spacing w:after="150" w:line="240" w:lineRule="auto"/>
        <w:textAlignment w:val="top"/>
        <w:rPr>
          <w:rFonts w:ascii="Arial" w:eastAsia="Times New Roman" w:hAnsi="Arial" w:cs="Arial"/>
          <w:color w:val="333333"/>
          <w:sz w:val="21"/>
          <w:szCs w:val="21"/>
          <w:lang w:eastAsia="en-GB"/>
        </w:rPr>
      </w:pPr>
      <w:bookmarkStart w:id="2" w:name="_Hlk118531707"/>
      <w:r w:rsidRPr="00AA029D">
        <w:rPr>
          <w:rFonts w:ascii="Arial" w:eastAsia="Times New Roman" w:hAnsi="Arial" w:cs="Arial"/>
          <w:noProof/>
          <w:color w:val="2954D1"/>
          <w:sz w:val="21"/>
          <w:szCs w:val="21"/>
          <w:lang w:eastAsia="en-GB"/>
        </w:rPr>
        <w:drawing>
          <wp:inline distT="0" distB="0" distL="0" distR="0" wp14:anchorId="5255E0C4" wp14:editId="439C90CD">
            <wp:extent cx="6485860" cy="3649458"/>
            <wp:effectExtent l="0" t="0" r="0" b="8255"/>
            <wp:docPr id="1" name="Picture 1" descr="Gibbs' Reflective Cycl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51684" cy="3686496"/>
                    </a:xfrm>
                    <a:prstGeom prst="rect">
                      <a:avLst/>
                    </a:prstGeom>
                    <a:noFill/>
                    <a:ln>
                      <a:noFill/>
                    </a:ln>
                  </pic:spPr>
                </pic:pic>
              </a:graphicData>
            </a:graphic>
          </wp:inline>
        </w:drawing>
      </w:r>
    </w:p>
    <w:p w14:paraId="5ECE51F0" w14:textId="77777777" w:rsidR="005C2C98" w:rsidRPr="00AA029D" w:rsidRDefault="005C2C98" w:rsidP="005C2C98">
      <w:pPr>
        <w:shd w:val="clear" w:color="auto" w:fill="FFFFFF"/>
        <w:spacing w:after="150"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The final model builds on the other three and adds more stages. It is one of the more complex models of reflection but it may be that you find having multiple stages of the process to guide you reassuring. Gibb's cycle contains six stages:</w:t>
      </w:r>
    </w:p>
    <w:p w14:paraId="2C2A47C5"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Description</w:t>
      </w:r>
    </w:p>
    <w:p w14:paraId="6D101366"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Feelings</w:t>
      </w:r>
    </w:p>
    <w:p w14:paraId="1CC53129"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Evaluation</w:t>
      </w:r>
    </w:p>
    <w:p w14:paraId="53FBA42C"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Analysis</w:t>
      </w:r>
    </w:p>
    <w:p w14:paraId="77D60140"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Conclusion</w:t>
      </w:r>
    </w:p>
    <w:p w14:paraId="67FAE936" w14:textId="77777777" w:rsidR="005C2C98" w:rsidRPr="00AA029D" w:rsidRDefault="005C2C98" w:rsidP="005C2C98">
      <w:pPr>
        <w:numPr>
          <w:ilvl w:val="0"/>
          <w:numId w:val="3"/>
        </w:numPr>
        <w:shd w:val="clear" w:color="auto" w:fill="FFFFFF"/>
        <w:spacing w:before="100" w:beforeAutospacing="1" w:after="100" w:afterAutospacing="1"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Action plan</w:t>
      </w:r>
    </w:p>
    <w:p w14:paraId="1FD1AB4A" w14:textId="77777777" w:rsidR="005C2C98" w:rsidRPr="00AA029D" w:rsidRDefault="005C2C98" w:rsidP="005C2C98">
      <w:pPr>
        <w:shd w:val="clear" w:color="auto" w:fill="FFFFFF"/>
        <w:spacing w:line="240" w:lineRule="auto"/>
        <w:textAlignment w:val="top"/>
        <w:rPr>
          <w:rFonts w:eastAsia="Times New Roman" w:cstheme="minorHAnsi"/>
          <w:color w:val="333333"/>
          <w:sz w:val="24"/>
          <w:szCs w:val="24"/>
          <w:lang w:eastAsia="en-GB"/>
        </w:rPr>
      </w:pPr>
      <w:r w:rsidRPr="00AA029D">
        <w:rPr>
          <w:rFonts w:eastAsia="Times New Roman" w:cstheme="minorHAnsi"/>
          <w:color w:val="333333"/>
          <w:sz w:val="24"/>
          <w:szCs w:val="24"/>
          <w:lang w:eastAsia="en-GB"/>
        </w:rPr>
        <w:t>As with other models, Gibb's begins with an outline of the experience being reflected on. It then encourages us to focus on our feelings about the experience, both during it an after. The next step involves evaluating the experience - what was good or bad about it from our point of view? We can then use this evaluation to analyse the situation and try to make sense of it. This analysis will result in a conclusion about what other actions (if any) we could have taken to reach a different outcome. The final stage involves building an action plan of steps which we can take the next time we find ourselves in a similar situation.</w:t>
      </w:r>
    </w:p>
    <w:p w14:paraId="49A4F439" w14:textId="77777777" w:rsidR="005C2C98" w:rsidRPr="0091519C" w:rsidRDefault="005C2C98" w:rsidP="005C2C98">
      <w:pPr>
        <w:pStyle w:val="NormalWeb"/>
        <w:shd w:val="clear" w:color="auto" w:fill="FFFFFF"/>
        <w:spacing w:before="240" w:after="240"/>
        <w:rPr>
          <w:rFonts w:ascii="Arial" w:hAnsi="Arial" w:cs="Arial"/>
          <w:color w:val="534D42"/>
        </w:rPr>
      </w:pPr>
      <w:r w:rsidRPr="00F223C8">
        <w:rPr>
          <w:rFonts w:ascii="Arial" w:hAnsi="Arial" w:cs="Arial"/>
          <w:color w:val="534D42"/>
        </w:rPr>
        <w:t>Gibbs, G. (1998) Learning by Doing: A Guide to Teaching and Learning Methods. Oxford: Further Education Unit, Oxford Polytech</w:t>
      </w:r>
      <w:r>
        <w:rPr>
          <w:rFonts w:ascii="Arial" w:hAnsi="Arial" w:cs="Arial"/>
          <w:color w:val="534D42"/>
        </w:rPr>
        <w:t>n</w:t>
      </w:r>
      <w:r w:rsidRPr="00F223C8">
        <w:rPr>
          <w:rFonts w:ascii="Arial" w:hAnsi="Arial" w:cs="Arial"/>
          <w:color w:val="534D42"/>
        </w:rPr>
        <w:t>ic.</w:t>
      </w:r>
    </w:p>
    <w:bookmarkEnd w:id="2"/>
    <w:p w14:paraId="583A0D57" w14:textId="77777777" w:rsidR="005C2C98" w:rsidRPr="007E7ABA" w:rsidRDefault="005C2C98" w:rsidP="005C2C98">
      <w:pPr>
        <w:pStyle w:val="NormalWeb"/>
        <w:shd w:val="clear" w:color="auto" w:fill="FFFFFF"/>
        <w:spacing w:before="240" w:after="240"/>
        <w:rPr>
          <w:rFonts w:ascii="Arial" w:hAnsi="Arial" w:cs="Arial"/>
          <w:color w:val="534D42"/>
        </w:rPr>
      </w:pPr>
    </w:p>
    <w:p w14:paraId="461EAC41" w14:textId="77777777" w:rsidR="005C2C98" w:rsidRPr="007E7ABA" w:rsidRDefault="005C2C98" w:rsidP="005C2C98">
      <w:pPr>
        <w:pStyle w:val="NormalWeb"/>
        <w:shd w:val="clear" w:color="auto" w:fill="FFFFFF"/>
        <w:spacing w:before="240" w:after="240"/>
        <w:rPr>
          <w:rFonts w:ascii="Arial" w:hAnsi="Arial" w:cs="Arial"/>
          <w:color w:val="534D42"/>
        </w:rPr>
      </w:pPr>
    </w:p>
    <w:p w14:paraId="21C317CD" w14:textId="77777777" w:rsidR="005C2C98" w:rsidRPr="007E7ABA" w:rsidRDefault="005C2C98" w:rsidP="005C2C98">
      <w:pPr>
        <w:pStyle w:val="NormalWeb"/>
        <w:shd w:val="clear" w:color="auto" w:fill="FFFFFF"/>
        <w:spacing w:before="240" w:after="240"/>
        <w:rPr>
          <w:rFonts w:ascii="Arial" w:hAnsi="Arial" w:cs="Arial"/>
          <w:color w:val="534D42"/>
        </w:rPr>
      </w:pPr>
    </w:p>
    <w:p w14:paraId="5474D350" w14:textId="77777777" w:rsidR="005C2C98" w:rsidRPr="007E7ABA" w:rsidRDefault="005C2C98" w:rsidP="005C2C98">
      <w:pPr>
        <w:pStyle w:val="NormalWeb"/>
        <w:shd w:val="clear" w:color="auto" w:fill="FFFFFF"/>
        <w:spacing w:before="240" w:after="240"/>
        <w:rPr>
          <w:rFonts w:ascii="Arial" w:hAnsi="Arial" w:cs="Arial"/>
          <w:color w:val="534D42"/>
        </w:rPr>
      </w:pPr>
    </w:p>
    <w:p w14:paraId="20DB749D" w14:textId="77777777" w:rsidR="005C2C98" w:rsidRDefault="005C2C98" w:rsidP="005C2C98">
      <w:pPr>
        <w:pStyle w:val="NormalWeb"/>
        <w:shd w:val="clear" w:color="auto" w:fill="FFFFFF"/>
        <w:spacing w:before="240" w:after="240"/>
        <w:rPr>
          <w:noProof/>
        </w:rPr>
      </w:pPr>
      <w:r w:rsidRPr="00505D44">
        <w:rPr>
          <w:rFonts w:asciiTheme="minorHAnsi" w:hAnsiTheme="minorHAnsi" w:cstheme="minorHAnsi"/>
          <w:b/>
          <w:bCs/>
          <w:color w:val="534D42"/>
          <w:u w:val="single"/>
        </w:rPr>
        <w:t>Appendix 9</w:t>
      </w:r>
    </w:p>
    <w:p w14:paraId="1E1568A1" w14:textId="77777777" w:rsidR="005C2C98" w:rsidRDefault="005C2C98" w:rsidP="005C2C98">
      <w:pPr>
        <w:rPr>
          <w:noProof/>
        </w:rPr>
      </w:pPr>
    </w:p>
    <w:p w14:paraId="365BA7CE" w14:textId="77777777" w:rsidR="005C2C98" w:rsidRDefault="005C2C98" w:rsidP="005C2C98">
      <w:pPr>
        <w:rPr>
          <w:b/>
          <w:bCs/>
          <w:noProof/>
          <w:u w:val="single"/>
        </w:rPr>
      </w:pPr>
      <w:r>
        <w:rPr>
          <w:noProof/>
        </w:rPr>
        <w:drawing>
          <wp:inline distT="0" distB="0" distL="0" distR="0" wp14:anchorId="686BDAE4" wp14:editId="0CB9558B">
            <wp:extent cx="6333294" cy="55660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143" t="24678" r="27036" b="9481"/>
                    <a:stretch/>
                  </pic:blipFill>
                  <pic:spPr bwMode="auto">
                    <a:xfrm>
                      <a:off x="0" y="0"/>
                      <a:ext cx="6333294" cy="5566026"/>
                    </a:xfrm>
                    <a:prstGeom prst="rect">
                      <a:avLst/>
                    </a:prstGeom>
                    <a:ln>
                      <a:noFill/>
                    </a:ln>
                    <a:extLst>
                      <a:ext uri="{53640926-AAD7-44D8-BBD7-CCE9431645EC}">
                        <a14:shadowObscured xmlns:a14="http://schemas.microsoft.com/office/drawing/2010/main"/>
                      </a:ext>
                    </a:extLst>
                  </pic:spPr>
                </pic:pic>
              </a:graphicData>
            </a:graphic>
          </wp:inline>
        </w:drawing>
      </w:r>
    </w:p>
    <w:p w14:paraId="75414FF7" w14:textId="77777777" w:rsidR="005C2C98" w:rsidRDefault="005C2C98" w:rsidP="005C2C98">
      <w:pPr>
        <w:rPr>
          <w:b/>
          <w:bCs/>
          <w:noProof/>
          <w:u w:val="single"/>
        </w:rPr>
      </w:pPr>
    </w:p>
    <w:p w14:paraId="65A5B788" w14:textId="77777777" w:rsidR="005C2C98" w:rsidRDefault="005C2C98" w:rsidP="005C2C98">
      <w:pPr>
        <w:rPr>
          <w:b/>
          <w:bCs/>
          <w:noProof/>
          <w:u w:val="single"/>
        </w:rPr>
      </w:pPr>
    </w:p>
    <w:p w14:paraId="217EBF8A" w14:textId="77777777" w:rsidR="005C2C98" w:rsidRDefault="005C2C98" w:rsidP="005C2C98">
      <w:pPr>
        <w:rPr>
          <w:b/>
          <w:bCs/>
          <w:noProof/>
          <w:u w:val="single"/>
        </w:rPr>
      </w:pPr>
    </w:p>
    <w:p w14:paraId="1686D086" w14:textId="77777777" w:rsidR="005C2C98" w:rsidRDefault="005C2C98" w:rsidP="005C2C98">
      <w:pPr>
        <w:rPr>
          <w:b/>
          <w:bCs/>
          <w:noProof/>
          <w:u w:val="single"/>
        </w:rPr>
      </w:pPr>
    </w:p>
    <w:p w14:paraId="4CFA71C8" w14:textId="77777777" w:rsidR="005C2C98" w:rsidRDefault="005C2C98" w:rsidP="005C2C98">
      <w:pPr>
        <w:rPr>
          <w:b/>
          <w:bCs/>
          <w:noProof/>
          <w:u w:val="single"/>
        </w:rPr>
      </w:pPr>
    </w:p>
    <w:p w14:paraId="3EEBDBF9" w14:textId="77777777" w:rsidR="005C2C98" w:rsidRDefault="005C2C98" w:rsidP="005C2C98">
      <w:pPr>
        <w:rPr>
          <w:b/>
          <w:bCs/>
          <w:noProof/>
          <w:u w:val="single"/>
        </w:rPr>
      </w:pPr>
    </w:p>
    <w:p w14:paraId="7962C2E2" w14:textId="77777777" w:rsidR="005C2C98" w:rsidRDefault="005C2C98" w:rsidP="005C2C98">
      <w:pPr>
        <w:rPr>
          <w:b/>
          <w:bCs/>
          <w:noProof/>
          <w:u w:val="single"/>
        </w:rPr>
      </w:pPr>
    </w:p>
    <w:p w14:paraId="5CDB59BA" w14:textId="77777777" w:rsidR="005C2C98" w:rsidRDefault="005C2C98" w:rsidP="005C2C98">
      <w:pPr>
        <w:rPr>
          <w:b/>
          <w:bCs/>
          <w:noProof/>
          <w:u w:val="single"/>
        </w:rPr>
      </w:pPr>
    </w:p>
    <w:p w14:paraId="660E17B3" w14:textId="77777777" w:rsidR="005C2C98" w:rsidRDefault="005C2C98" w:rsidP="005C2C98">
      <w:pPr>
        <w:rPr>
          <w:b/>
          <w:bCs/>
          <w:noProof/>
          <w:u w:val="single"/>
        </w:rPr>
      </w:pPr>
    </w:p>
    <w:p w14:paraId="45B013C8" w14:textId="77777777" w:rsidR="005C2C98" w:rsidRDefault="005C2C98" w:rsidP="005C2C98">
      <w:pPr>
        <w:rPr>
          <w:b/>
          <w:bCs/>
          <w:noProof/>
          <w:u w:val="single"/>
        </w:rPr>
      </w:pPr>
    </w:p>
    <w:p w14:paraId="0EF3ACC3" w14:textId="77777777" w:rsidR="005C2C98" w:rsidRDefault="005C2C98" w:rsidP="005C2C98">
      <w:pPr>
        <w:rPr>
          <w:b/>
          <w:bCs/>
          <w:noProof/>
          <w:u w:val="single"/>
        </w:rPr>
      </w:pPr>
    </w:p>
    <w:p w14:paraId="353764CC" w14:textId="77777777" w:rsidR="00DD4936" w:rsidRDefault="00DD4936"/>
    <w:sectPr w:rsidR="00DD4936" w:rsidSect="005C2C9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E61D5"/>
    <w:multiLevelType w:val="multilevel"/>
    <w:tmpl w:val="DFD8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E4A07"/>
    <w:multiLevelType w:val="multilevel"/>
    <w:tmpl w:val="479A4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7250A3"/>
    <w:multiLevelType w:val="multilevel"/>
    <w:tmpl w:val="882EE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538097">
    <w:abstractNumId w:val="2"/>
  </w:num>
  <w:num w:numId="2" w16cid:durableId="596332684">
    <w:abstractNumId w:val="0"/>
  </w:num>
  <w:num w:numId="3" w16cid:durableId="1376463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98"/>
    <w:rsid w:val="005C2C98"/>
    <w:rsid w:val="00DD4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42317"/>
  <w15:chartTrackingRefBased/>
  <w15:docId w15:val="{F0AC64DD-DB21-4C2C-9429-9378C27D0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2C9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C2C9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apps-eu.s3.amazonaws.com/accounts/47330/images/Kolb.p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apps-eu.s3.amazonaws.com/accounts/47330/images/Driscoll.png" TargetMode="External"/><Relationship Id="rId11" Type="http://schemas.openxmlformats.org/officeDocument/2006/relationships/image" Target="media/image4.png"/><Relationship Id="rId5" Type="http://schemas.openxmlformats.org/officeDocument/2006/relationships/image" Target="media/image1.png"/><Relationship Id="rId10" Type="http://schemas.openxmlformats.org/officeDocument/2006/relationships/hyperlink" Target="https://libapps-eu.s3.amazonaws.com/accounts/47330/images/Gibbs.p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2230</Words>
  <Characters>12716</Characters>
  <Application>Microsoft Office Word</Application>
  <DocSecurity>0</DocSecurity>
  <Lines>105</Lines>
  <Paragraphs>29</Paragraphs>
  <ScaleCrop>false</ScaleCrop>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Richards</dc:creator>
  <cp:keywords/>
  <dc:description/>
  <cp:lastModifiedBy>rebecca Richards</cp:lastModifiedBy>
  <cp:revision>1</cp:revision>
  <dcterms:created xsi:type="dcterms:W3CDTF">2022-11-06T13:05:00Z</dcterms:created>
  <dcterms:modified xsi:type="dcterms:W3CDTF">2022-11-06T13:07:00Z</dcterms:modified>
</cp:coreProperties>
</file>