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jc w:val="center"/>
        <w:rPr>
          <w:b w:val="1"/>
          <w:sz w:val="36"/>
          <w:szCs w:val="36"/>
          <w:u w:val="single"/>
        </w:rPr>
      </w:pPr>
      <w:r w:rsidDel="00000000" w:rsidR="00000000" w:rsidRPr="00000000">
        <w:rPr>
          <w:b w:val="1"/>
          <w:sz w:val="36"/>
          <w:szCs w:val="36"/>
          <w:u w:val="single"/>
          <w:rtl w:val="0"/>
        </w:rPr>
        <w:t xml:space="preserve">Reference list for Multilingualism and multi-thinking</w:t>
      </w:r>
    </w:p>
    <w:p w:rsidR="00000000" w:rsidDel="00000000" w:rsidP="00000000" w:rsidRDefault="00000000" w:rsidRPr="00000000" w14:paraId="00000002">
      <w:pPr>
        <w:jc w:val="center"/>
        <w:rPr>
          <w:b w:val="1"/>
          <w:sz w:val="36"/>
          <w:szCs w:val="36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Bergen (2021) </w:t>
      </w:r>
      <w:r w:rsidDel="00000000" w:rsidR="00000000" w:rsidRPr="00000000">
        <w:rPr>
          <w:i w:val="1"/>
          <w:sz w:val="26"/>
          <w:szCs w:val="26"/>
          <w:rtl w:val="0"/>
        </w:rPr>
        <w:t xml:space="preserve">The benefits of being bilingual. </w:t>
      </w:r>
      <w:r w:rsidDel="00000000" w:rsidR="00000000" w:rsidRPr="00000000">
        <w:rPr>
          <w:sz w:val="26"/>
          <w:szCs w:val="26"/>
          <w:rtl w:val="0"/>
        </w:rPr>
        <w:t xml:space="preserve">Available at: </w:t>
      </w:r>
      <w:hyperlink r:id="rId6">
        <w:r w:rsidDel="00000000" w:rsidR="00000000" w:rsidRPr="00000000">
          <w:rPr>
            <w:color w:val="1155cc"/>
            <w:sz w:val="26"/>
            <w:szCs w:val="26"/>
            <w:u w:val="single"/>
            <w:rtl w:val="0"/>
          </w:rPr>
          <w:t xml:space="preserve">https://www.idealist.org/en/careers/bilingual-hired</w:t>
        </w:r>
      </w:hyperlink>
      <w:r w:rsidDel="00000000" w:rsidR="00000000" w:rsidRPr="00000000">
        <w:rPr>
          <w:sz w:val="26"/>
          <w:szCs w:val="26"/>
          <w:rtl w:val="0"/>
        </w:rPr>
        <w:t xml:space="preserve"> (Accessed: 20 March, 2023). </w:t>
      </w:r>
    </w:p>
    <w:p w:rsidR="00000000" w:rsidDel="00000000" w:rsidP="00000000" w:rsidRDefault="00000000" w:rsidRPr="00000000" w14:paraId="00000004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Booton, S. A., Hoicka, E., O’Grady, A. M., Chan, HY. N &amp; Murphy, V. A (2021) Children’s divergent thinking and bilingualism. </w:t>
      </w:r>
      <w:r w:rsidDel="00000000" w:rsidR="00000000" w:rsidRPr="00000000">
        <w:rPr>
          <w:i w:val="1"/>
          <w:sz w:val="26"/>
          <w:szCs w:val="26"/>
          <w:rtl w:val="0"/>
        </w:rPr>
        <w:t xml:space="preserve">Thinking skills and creativity, </w:t>
      </w:r>
      <w:r w:rsidDel="00000000" w:rsidR="00000000" w:rsidRPr="00000000">
        <w:rPr>
          <w:sz w:val="26"/>
          <w:szCs w:val="26"/>
          <w:rtl w:val="0"/>
        </w:rPr>
        <w:t xml:space="preserve">41. Available at: </w:t>
      </w:r>
      <w:hyperlink r:id="rId7">
        <w:r w:rsidDel="00000000" w:rsidR="00000000" w:rsidRPr="00000000">
          <w:rPr>
            <w:color w:val="1155cc"/>
            <w:sz w:val="26"/>
            <w:szCs w:val="26"/>
            <w:u w:val="single"/>
            <w:rtl w:val="0"/>
          </w:rPr>
          <w:t xml:space="preserve">https://www.sciencedirect.com/science/article/abs/pii/S1871187121001334#preview-section-cited-by</w:t>
        </w:r>
      </w:hyperlink>
      <w:r w:rsidDel="00000000" w:rsidR="00000000" w:rsidRPr="00000000">
        <w:rPr>
          <w:sz w:val="26"/>
          <w:szCs w:val="26"/>
          <w:rtl w:val="0"/>
        </w:rPr>
        <w:t xml:space="preserve"> (Accessed: 28 March, 2023). </w:t>
      </w:r>
    </w:p>
    <w:p w:rsidR="00000000" w:rsidDel="00000000" w:rsidP="00000000" w:rsidRDefault="00000000" w:rsidRPr="00000000" w14:paraId="00000006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Carmarthenshire County Council (2023) </w:t>
      </w:r>
      <w:r w:rsidDel="00000000" w:rsidR="00000000" w:rsidRPr="00000000">
        <w:rPr>
          <w:i w:val="1"/>
          <w:sz w:val="26"/>
          <w:szCs w:val="26"/>
          <w:rtl w:val="0"/>
        </w:rPr>
        <w:t xml:space="preserve">Advantages of being bilingual. </w:t>
      </w:r>
      <w:r w:rsidDel="00000000" w:rsidR="00000000" w:rsidRPr="00000000">
        <w:rPr>
          <w:sz w:val="26"/>
          <w:szCs w:val="26"/>
          <w:rtl w:val="0"/>
        </w:rPr>
        <w:t xml:space="preserve">Available at: </w:t>
      </w:r>
      <w:hyperlink r:id="rId8">
        <w:r w:rsidDel="00000000" w:rsidR="00000000" w:rsidRPr="00000000">
          <w:rPr>
            <w:color w:val="1155cc"/>
            <w:sz w:val="26"/>
            <w:szCs w:val="26"/>
            <w:u w:val="single"/>
            <w:rtl w:val="0"/>
          </w:rPr>
          <w:t xml:space="preserve">https://www.carmarthenshire.gov.wales/home/council-services/education-schools/bilingual-education/advantages-of-being-bilingual/#.ZBc6Dz3P3rc</w:t>
        </w:r>
      </w:hyperlink>
      <w:r w:rsidDel="00000000" w:rsidR="00000000" w:rsidRPr="00000000">
        <w:rPr>
          <w:sz w:val="26"/>
          <w:szCs w:val="26"/>
          <w:rtl w:val="0"/>
        </w:rPr>
        <w:t xml:space="preserve"> (Accessed: 19 March, 2023). </w:t>
      </w:r>
    </w:p>
    <w:p w:rsidR="00000000" w:rsidDel="00000000" w:rsidP="00000000" w:rsidRDefault="00000000" w:rsidRPr="00000000" w14:paraId="00000008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Carmarthenshire county council (2022) </w:t>
      </w:r>
      <w:r w:rsidDel="00000000" w:rsidR="00000000" w:rsidRPr="00000000">
        <w:rPr>
          <w:i w:val="1"/>
          <w:sz w:val="26"/>
          <w:szCs w:val="26"/>
          <w:rtl w:val="0"/>
        </w:rPr>
        <w:t xml:space="preserve">English/Welsh as an additional language. </w:t>
      </w:r>
      <w:r w:rsidDel="00000000" w:rsidR="00000000" w:rsidRPr="00000000">
        <w:rPr>
          <w:sz w:val="26"/>
          <w:szCs w:val="26"/>
          <w:rtl w:val="0"/>
        </w:rPr>
        <w:t xml:space="preserve">Available at: </w:t>
      </w:r>
      <w:hyperlink r:id="rId9">
        <w:r w:rsidDel="00000000" w:rsidR="00000000" w:rsidRPr="00000000">
          <w:rPr>
            <w:color w:val="1155cc"/>
            <w:sz w:val="26"/>
            <w:szCs w:val="26"/>
            <w:u w:val="single"/>
            <w:rtl w:val="0"/>
          </w:rPr>
          <w:t xml:space="preserve">https://www.carmarthenshire.gov.wales/home/council-services/education-schools/additional-learning-needs/englishwelsh-as-an-additional-language/#.ZBi5ez3P3rc</w:t>
        </w:r>
      </w:hyperlink>
      <w:r w:rsidDel="00000000" w:rsidR="00000000" w:rsidRPr="00000000">
        <w:rPr>
          <w:sz w:val="26"/>
          <w:szCs w:val="26"/>
          <w:rtl w:val="0"/>
        </w:rPr>
        <w:t xml:space="preserve"> (Accessed: 20 March, 2023). </w:t>
      </w:r>
    </w:p>
    <w:p w:rsidR="00000000" w:rsidDel="00000000" w:rsidP="00000000" w:rsidRDefault="00000000" w:rsidRPr="00000000" w14:paraId="0000000A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Djumabaeva, J. S., &amp; Kengboyeva, M. Y. (2021) Bilingualism and its importance in human life</w:t>
      </w:r>
      <w:r w:rsidDel="00000000" w:rsidR="00000000" w:rsidRPr="00000000">
        <w:rPr>
          <w:i w:val="1"/>
          <w:sz w:val="26"/>
          <w:szCs w:val="26"/>
          <w:rtl w:val="0"/>
        </w:rPr>
        <w:t xml:space="preserve">. Linguistic and culture review,</w:t>
      </w:r>
      <w:r w:rsidDel="00000000" w:rsidR="00000000" w:rsidRPr="00000000">
        <w:rPr>
          <w:sz w:val="26"/>
          <w:szCs w:val="26"/>
          <w:rtl w:val="0"/>
        </w:rPr>
        <w:t xml:space="preserve"> 5(1), 53-63. </w:t>
      </w:r>
    </w:p>
    <w:p w:rsidR="00000000" w:rsidDel="00000000" w:rsidP="00000000" w:rsidRDefault="00000000" w:rsidRPr="00000000" w14:paraId="0000000C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Linguistic Society of America (2023) </w:t>
      </w:r>
      <w:r w:rsidDel="00000000" w:rsidR="00000000" w:rsidRPr="00000000">
        <w:rPr>
          <w:i w:val="1"/>
          <w:sz w:val="26"/>
          <w:szCs w:val="26"/>
          <w:rtl w:val="0"/>
        </w:rPr>
        <w:t xml:space="preserve">Multilingualism. </w:t>
      </w:r>
      <w:r w:rsidDel="00000000" w:rsidR="00000000" w:rsidRPr="00000000">
        <w:rPr>
          <w:sz w:val="26"/>
          <w:szCs w:val="26"/>
          <w:rtl w:val="0"/>
        </w:rPr>
        <w:t xml:space="preserve">Available at: </w:t>
      </w:r>
      <w:hyperlink r:id="rId10">
        <w:r w:rsidDel="00000000" w:rsidR="00000000" w:rsidRPr="00000000">
          <w:rPr>
            <w:color w:val="1155cc"/>
            <w:sz w:val="26"/>
            <w:szCs w:val="26"/>
            <w:u w:val="single"/>
            <w:rtl w:val="0"/>
          </w:rPr>
          <w:t xml:space="preserve">https://www.linguisticsociety.org/resource/multilingualism</w:t>
        </w:r>
      </w:hyperlink>
      <w:r w:rsidDel="00000000" w:rsidR="00000000" w:rsidRPr="00000000">
        <w:rPr>
          <w:sz w:val="26"/>
          <w:szCs w:val="26"/>
          <w:rtl w:val="0"/>
        </w:rPr>
        <w:t xml:space="preserve"> (Accessed: 18 March, 2023). </w:t>
      </w:r>
    </w:p>
    <w:p w:rsidR="00000000" w:rsidDel="00000000" w:rsidP="00000000" w:rsidRDefault="00000000" w:rsidRPr="00000000" w14:paraId="0000000E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Marian and Shook (2012) </w:t>
      </w:r>
      <w:r w:rsidDel="00000000" w:rsidR="00000000" w:rsidRPr="00000000">
        <w:rPr>
          <w:i w:val="1"/>
          <w:sz w:val="26"/>
          <w:szCs w:val="26"/>
          <w:rtl w:val="0"/>
        </w:rPr>
        <w:t xml:space="preserve">The cognitive benefits of being bilingual. </w:t>
      </w:r>
      <w:r w:rsidDel="00000000" w:rsidR="00000000" w:rsidRPr="00000000">
        <w:rPr>
          <w:sz w:val="26"/>
          <w:szCs w:val="26"/>
          <w:rtl w:val="0"/>
        </w:rPr>
        <w:t xml:space="preserve">Available at: </w:t>
      </w:r>
      <w:hyperlink r:id="rId11">
        <w:r w:rsidDel="00000000" w:rsidR="00000000" w:rsidRPr="00000000">
          <w:rPr>
            <w:color w:val="1155cc"/>
            <w:sz w:val="26"/>
            <w:szCs w:val="26"/>
            <w:u w:val="single"/>
            <w:rtl w:val="0"/>
          </w:rPr>
          <w:t xml:space="preserve">https://dana.org/article/the-cognitive-benefits-of-being-bilingual/</w:t>
        </w:r>
      </w:hyperlink>
      <w:r w:rsidDel="00000000" w:rsidR="00000000" w:rsidRPr="00000000">
        <w:rPr>
          <w:sz w:val="26"/>
          <w:szCs w:val="26"/>
          <w:rtl w:val="0"/>
        </w:rPr>
        <w:t xml:space="preserve"> (Accessed: 19 March, 2023). </w:t>
      </w:r>
    </w:p>
    <w:p w:rsidR="00000000" w:rsidDel="00000000" w:rsidP="00000000" w:rsidRDefault="00000000" w:rsidRPr="00000000" w14:paraId="00000010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Myers, J. (2016) </w:t>
      </w:r>
      <w:r w:rsidDel="00000000" w:rsidR="00000000" w:rsidRPr="00000000">
        <w:rPr>
          <w:i w:val="1"/>
          <w:sz w:val="26"/>
          <w:szCs w:val="26"/>
          <w:rtl w:val="0"/>
        </w:rPr>
        <w:t xml:space="preserve">Does being bilingual really improve your brain?. </w:t>
      </w:r>
      <w:r w:rsidDel="00000000" w:rsidR="00000000" w:rsidRPr="00000000">
        <w:rPr>
          <w:sz w:val="26"/>
          <w:szCs w:val="26"/>
          <w:rtl w:val="0"/>
        </w:rPr>
        <w:t xml:space="preserve">Available at: </w:t>
      </w:r>
      <w:hyperlink r:id="rId12">
        <w:r w:rsidDel="00000000" w:rsidR="00000000" w:rsidRPr="00000000">
          <w:rPr>
            <w:color w:val="1155cc"/>
            <w:sz w:val="26"/>
            <w:szCs w:val="26"/>
            <w:u w:val="single"/>
            <w:rtl w:val="0"/>
          </w:rPr>
          <w:t xml:space="preserve">https://www.weforum.org/agenda/2016/04/does-being-bilingual-really-improve-your-brain/</w:t>
        </w:r>
      </w:hyperlink>
      <w:r w:rsidDel="00000000" w:rsidR="00000000" w:rsidRPr="00000000">
        <w:rPr>
          <w:sz w:val="26"/>
          <w:szCs w:val="26"/>
          <w:rtl w:val="0"/>
        </w:rPr>
        <w:t xml:space="preserve"> (Accessed: 28 March, 2023). </w:t>
      </w:r>
    </w:p>
    <w:p w:rsidR="00000000" w:rsidDel="00000000" w:rsidP="00000000" w:rsidRDefault="00000000" w:rsidRPr="00000000" w14:paraId="00000012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rPr>
          <w:i w:val="1"/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NALDIC (2011) </w:t>
      </w:r>
      <w:r w:rsidDel="00000000" w:rsidR="00000000" w:rsidRPr="00000000">
        <w:rPr>
          <w:i w:val="1"/>
          <w:sz w:val="26"/>
          <w:szCs w:val="26"/>
          <w:rtl w:val="0"/>
        </w:rPr>
        <w:t xml:space="preserve">What is bilingualism?. </w:t>
      </w:r>
      <w:r w:rsidDel="00000000" w:rsidR="00000000" w:rsidRPr="00000000">
        <w:rPr>
          <w:sz w:val="26"/>
          <w:szCs w:val="26"/>
          <w:rtl w:val="0"/>
        </w:rPr>
        <w:t xml:space="preserve">Available at: </w:t>
      </w:r>
      <w:hyperlink r:id="rId13">
        <w:r w:rsidDel="00000000" w:rsidR="00000000" w:rsidRPr="00000000">
          <w:rPr>
            <w:i w:val="1"/>
            <w:color w:val="1155cc"/>
            <w:sz w:val="26"/>
            <w:szCs w:val="26"/>
            <w:u w:val="single"/>
            <w:rtl w:val="0"/>
          </w:rPr>
          <w:t xml:space="preserve">https://www.naldic.org.uk/Resources/NALDIC/Initial%20Teacher%20Education/Documents/B1.pdf</w:t>
        </w:r>
      </w:hyperlink>
      <w:r w:rsidDel="00000000" w:rsidR="00000000" w:rsidRPr="00000000">
        <w:rPr>
          <w:i w:val="1"/>
          <w:sz w:val="26"/>
          <w:szCs w:val="26"/>
          <w:rtl w:val="0"/>
        </w:rPr>
        <w:t xml:space="preserve"> </w:t>
      </w:r>
      <w:r w:rsidDel="00000000" w:rsidR="00000000" w:rsidRPr="00000000">
        <w:rPr>
          <w:sz w:val="26"/>
          <w:szCs w:val="26"/>
          <w:rtl w:val="0"/>
        </w:rPr>
        <w:t xml:space="preserve">(Accessed: 17 March, 2023).</w:t>
      </w:r>
      <w:r w:rsidDel="00000000" w:rsidR="00000000" w:rsidRPr="00000000">
        <w:rPr>
          <w:i w:val="1"/>
          <w:sz w:val="26"/>
          <w:szCs w:val="26"/>
          <w:rtl w:val="0"/>
        </w:rPr>
        <w:t xml:space="preserve"> </w:t>
      </w:r>
    </w:p>
    <w:p w:rsidR="00000000" w:rsidDel="00000000" w:rsidP="00000000" w:rsidRDefault="00000000" w:rsidRPr="00000000" w14:paraId="00000014">
      <w:pPr>
        <w:rPr>
          <w:i w:val="1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Perry, S. (2013) </w:t>
      </w:r>
      <w:r w:rsidDel="00000000" w:rsidR="00000000" w:rsidRPr="00000000">
        <w:rPr>
          <w:i w:val="1"/>
          <w:sz w:val="26"/>
          <w:szCs w:val="26"/>
          <w:rtl w:val="0"/>
        </w:rPr>
        <w:t xml:space="preserve">The Bilingual Brain. </w:t>
      </w:r>
      <w:r w:rsidDel="00000000" w:rsidR="00000000" w:rsidRPr="00000000">
        <w:rPr>
          <w:sz w:val="26"/>
          <w:szCs w:val="26"/>
          <w:rtl w:val="0"/>
        </w:rPr>
        <w:t xml:space="preserve">Available at: </w:t>
      </w:r>
      <w:hyperlink r:id="rId14">
        <w:r w:rsidDel="00000000" w:rsidR="00000000" w:rsidRPr="00000000">
          <w:rPr>
            <w:color w:val="1155cc"/>
            <w:sz w:val="26"/>
            <w:szCs w:val="26"/>
            <w:u w:val="single"/>
            <w:rtl w:val="0"/>
          </w:rPr>
          <w:t xml:space="preserve">https://www.brainfacts.org/archives/2008/the-bilingual-brain</w:t>
        </w:r>
      </w:hyperlink>
      <w:r w:rsidDel="00000000" w:rsidR="00000000" w:rsidRPr="00000000">
        <w:rPr>
          <w:sz w:val="26"/>
          <w:szCs w:val="26"/>
          <w:rtl w:val="0"/>
        </w:rPr>
        <w:t xml:space="preserve"> (Accessed: 23 March, 2023). </w:t>
      </w:r>
    </w:p>
    <w:p w:rsidR="00000000" w:rsidDel="00000000" w:rsidP="00000000" w:rsidRDefault="00000000" w:rsidRPr="00000000" w14:paraId="00000016">
      <w:pPr>
        <w:rPr>
          <w:i w:val="1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Tessa International-school (2019) </w:t>
      </w:r>
      <w:r w:rsidDel="00000000" w:rsidR="00000000" w:rsidRPr="00000000">
        <w:rPr>
          <w:i w:val="1"/>
          <w:sz w:val="26"/>
          <w:szCs w:val="26"/>
          <w:rtl w:val="0"/>
        </w:rPr>
        <w:t xml:space="preserve">Language spotlight series: The importance of bilingualism in early childhood education. </w:t>
      </w:r>
      <w:r w:rsidDel="00000000" w:rsidR="00000000" w:rsidRPr="00000000">
        <w:rPr>
          <w:sz w:val="26"/>
          <w:szCs w:val="26"/>
          <w:rtl w:val="0"/>
        </w:rPr>
        <w:t xml:space="preserve">Available at: </w:t>
      </w:r>
      <w:hyperlink r:id="rId15">
        <w:r w:rsidDel="00000000" w:rsidR="00000000" w:rsidRPr="00000000">
          <w:rPr>
            <w:color w:val="1155cc"/>
            <w:sz w:val="26"/>
            <w:szCs w:val="26"/>
            <w:u w:val="single"/>
            <w:rtl w:val="0"/>
          </w:rPr>
          <w:t xml:space="preserve">https://tessais.org/importance-bilingualism-early-education/</w:t>
        </w:r>
      </w:hyperlink>
      <w:r w:rsidDel="00000000" w:rsidR="00000000" w:rsidRPr="00000000">
        <w:rPr>
          <w:sz w:val="26"/>
          <w:szCs w:val="26"/>
          <w:rtl w:val="0"/>
        </w:rPr>
        <w:t xml:space="preserve"> (Accessed: 18 March, 2023).</w:t>
      </w:r>
    </w:p>
    <w:p w:rsidR="00000000" w:rsidDel="00000000" w:rsidP="00000000" w:rsidRDefault="00000000" w:rsidRPr="00000000" w14:paraId="00000018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Think Bilingual (no date) </w:t>
      </w:r>
      <w:r w:rsidDel="00000000" w:rsidR="00000000" w:rsidRPr="00000000">
        <w:rPr>
          <w:i w:val="1"/>
          <w:sz w:val="26"/>
          <w:szCs w:val="26"/>
          <w:rtl w:val="0"/>
        </w:rPr>
        <w:t xml:space="preserve">3 advantages of hiring a bilingual candidate. </w:t>
      </w:r>
      <w:r w:rsidDel="00000000" w:rsidR="00000000" w:rsidRPr="00000000">
        <w:rPr>
          <w:sz w:val="26"/>
          <w:szCs w:val="26"/>
          <w:rtl w:val="0"/>
        </w:rPr>
        <w:t xml:space="preserve">Available at: </w:t>
      </w:r>
      <w:hyperlink r:id="rId16">
        <w:r w:rsidDel="00000000" w:rsidR="00000000" w:rsidRPr="00000000">
          <w:rPr>
            <w:color w:val="1155cc"/>
            <w:sz w:val="26"/>
            <w:szCs w:val="26"/>
            <w:u w:val="single"/>
            <w:rtl w:val="0"/>
          </w:rPr>
          <w:t xml:space="preserve">https://austin.thinkbilingual.org/3-advantages-of-hiring-a-bilingual-candidate/</w:t>
        </w:r>
      </w:hyperlink>
      <w:r w:rsidDel="00000000" w:rsidR="00000000" w:rsidRPr="00000000">
        <w:rPr>
          <w:sz w:val="26"/>
          <w:szCs w:val="26"/>
          <w:rtl w:val="0"/>
        </w:rPr>
        <w:t xml:space="preserve"> (Accessed: 20 March, 2023).</w:t>
      </w:r>
    </w:p>
    <w:p w:rsidR="00000000" w:rsidDel="00000000" w:rsidP="00000000" w:rsidRDefault="00000000" w:rsidRPr="00000000" w14:paraId="0000001B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The language doctors (2021) </w:t>
      </w:r>
      <w:r w:rsidDel="00000000" w:rsidR="00000000" w:rsidRPr="00000000">
        <w:rPr>
          <w:i w:val="1"/>
          <w:sz w:val="26"/>
          <w:szCs w:val="26"/>
          <w:rtl w:val="0"/>
        </w:rPr>
        <w:t xml:space="preserve">9 things prove being bilingual can benefit your career. </w:t>
      </w:r>
      <w:r w:rsidDel="00000000" w:rsidR="00000000" w:rsidRPr="00000000">
        <w:rPr>
          <w:sz w:val="26"/>
          <w:szCs w:val="26"/>
          <w:rtl w:val="0"/>
        </w:rPr>
        <w:t xml:space="preserve">Available at: </w:t>
      </w:r>
      <w:hyperlink r:id="rId17">
        <w:r w:rsidDel="00000000" w:rsidR="00000000" w:rsidRPr="00000000">
          <w:rPr>
            <w:color w:val="1155cc"/>
            <w:sz w:val="26"/>
            <w:szCs w:val="26"/>
            <w:u w:val="single"/>
            <w:rtl w:val="0"/>
          </w:rPr>
          <w:t xml:space="preserve">https://thelanguagedoctors.org/being-bilingual-can-benefit-your-career/</w:t>
        </w:r>
      </w:hyperlink>
      <w:r w:rsidDel="00000000" w:rsidR="00000000" w:rsidRPr="00000000">
        <w:rPr>
          <w:sz w:val="26"/>
          <w:szCs w:val="26"/>
          <w:rtl w:val="0"/>
        </w:rPr>
        <w:t xml:space="preserve"> (Accessed: 26 March, 2023). </w:t>
      </w:r>
    </w:p>
    <w:p w:rsidR="00000000" w:rsidDel="00000000" w:rsidP="00000000" w:rsidRDefault="00000000" w:rsidRPr="00000000" w14:paraId="0000001D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Trautner, T. (2019) </w:t>
      </w:r>
      <w:r w:rsidDel="00000000" w:rsidR="00000000" w:rsidRPr="00000000">
        <w:rPr>
          <w:i w:val="1"/>
          <w:sz w:val="26"/>
          <w:szCs w:val="26"/>
          <w:rtl w:val="0"/>
        </w:rPr>
        <w:t xml:space="preserve">Advantages of a bilingual brain. </w:t>
      </w:r>
      <w:r w:rsidDel="00000000" w:rsidR="00000000" w:rsidRPr="00000000">
        <w:rPr>
          <w:sz w:val="26"/>
          <w:szCs w:val="26"/>
          <w:rtl w:val="0"/>
        </w:rPr>
        <w:t xml:space="preserve">Available at: </w:t>
      </w:r>
      <w:hyperlink r:id="rId18">
        <w:r w:rsidDel="00000000" w:rsidR="00000000" w:rsidRPr="00000000">
          <w:rPr>
            <w:color w:val="1155cc"/>
            <w:sz w:val="26"/>
            <w:szCs w:val="26"/>
            <w:u w:val="single"/>
            <w:rtl w:val="0"/>
          </w:rPr>
          <w:t xml:space="preserve">https://www.canr.msu.edu/news/advantages_of_a_bilingual_brain#:~:text=Learning%20a%20second%20language%20can,four%20years%20compared%20to%20monolinguals</w:t>
        </w:r>
      </w:hyperlink>
      <w:r w:rsidDel="00000000" w:rsidR="00000000" w:rsidRPr="00000000">
        <w:rPr>
          <w:sz w:val="26"/>
          <w:szCs w:val="26"/>
          <w:rtl w:val="0"/>
        </w:rPr>
        <w:t xml:space="preserve"> (Accessed: 23 March, 2023). </w:t>
      </w:r>
    </w:p>
    <w:p w:rsidR="00000000" w:rsidDel="00000000" w:rsidP="00000000" w:rsidRDefault="00000000" w:rsidRPr="00000000" w14:paraId="0000001F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Van Dijk, M., Kroesbergen, E. H., Blom, E &amp; Leseman, P. M. (2018) Bilingualism and creativity: Towards a situated cognition approach. </w:t>
      </w:r>
      <w:r w:rsidDel="00000000" w:rsidR="00000000" w:rsidRPr="00000000">
        <w:rPr>
          <w:i w:val="1"/>
          <w:sz w:val="26"/>
          <w:szCs w:val="26"/>
          <w:rtl w:val="0"/>
        </w:rPr>
        <w:t xml:space="preserve">Journal of creative behaviour, </w:t>
      </w:r>
      <w:r w:rsidDel="00000000" w:rsidR="00000000" w:rsidRPr="00000000">
        <w:rPr>
          <w:sz w:val="26"/>
          <w:szCs w:val="26"/>
          <w:rtl w:val="0"/>
        </w:rPr>
        <w:t xml:space="preserve">53(2), 178-188. </w:t>
      </w:r>
    </w:p>
    <w:p w:rsidR="00000000" w:rsidDel="00000000" w:rsidP="00000000" w:rsidRDefault="00000000" w:rsidRPr="00000000" w14:paraId="00000021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Welsh Assembly Government (2003) </w:t>
      </w:r>
      <w:r w:rsidDel="00000000" w:rsidR="00000000" w:rsidRPr="00000000">
        <w:rPr>
          <w:i w:val="1"/>
          <w:sz w:val="26"/>
          <w:szCs w:val="26"/>
          <w:rtl w:val="0"/>
        </w:rPr>
        <w:t xml:space="preserve">Developing the curriculum cymreig. </w:t>
      </w:r>
      <w:r w:rsidDel="00000000" w:rsidR="00000000" w:rsidRPr="00000000">
        <w:rPr>
          <w:sz w:val="26"/>
          <w:szCs w:val="26"/>
          <w:rtl w:val="0"/>
        </w:rPr>
        <w:t xml:space="preserve">Available at: </w:t>
      </w:r>
      <w:hyperlink r:id="rId19">
        <w:r w:rsidDel="00000000" w:rsidR="00000000" w:rsidRPr="00000000">
          <w:rPr>
            <w:color w:val="1155cc"/>
            <w:sz w:val="26"/>
            <w:szCs w:val="26"/>
            <w:u w:val="single"/>
            <w:rtl w:val="0"/>
          </w:rPr>
          <w:t xml:space="preserve">https://hwb.gov.wales/api/storage/8e68e2f5-851f-43b8-af24-9eb38cf62482/developing-the-curriculum-cymreig.pdf</w:t>
        </w:r>
      </w:hyperlink>
      <w:r w:rsidDel="00000000" w:rsidR="00000000" w:rsidRPr="00000000">
        <w:rPr>
          <w:sz w:val="26"/>
          <w:szCs w:val="26"/>
          <w:rtl w:val="0"/>
        </w:rPr>
        <w:t xml:space="preserve"> (Accessed: 26 March, 2023). </w:t>
      </w:r>
    </w:p>
    <w:p w:rsidR="00000000" w:rsidDel="00000000" w:rsidP="00000000" w:rsidRDefault="00000000" w:rsidRPr="00000000" w14:paraId="00000023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Welsh Government (2017) </w:t>
      </w:r>
      <w:r w:rsidDel="00000000" w:rsidR="00000000" w:rsidRPr="00000000">
        <w:rPr>
          <w:i w:val="1"/>
          <w:sz w:val="26"/>
          <w:szCs w:val="26"/>
          <w:rtl w:val="0"/>
        </w:rPr>
        <w:t xml:space="preserve">Welsh second language in the national curriculum for wales. </w:t>
      </w:r>
      <w:r w:rsidDel="00000000" w:rsidR="00000000" w:rsidRPr="00000000">
        <w:rPr>
          <w:sz w:val="26"/>
          <w:szCs w:val="26"/>
          <w:rtl w:val="0"/>
        </w:rPr>
        <w:t xml:space="preserve">Available at: </w:t>
      </w:r>
      <w:hyperlink r:id="rId20">
        <w:r w:rsidDel="00000000" w:rsidR="00000000" w:rsidRPr="00000000">
          <w:rPr>
            <w:color w:val="1155cc"/>
            <w:sz w:val="26"/>
            <w:szCs w:val="26"/>
            <w:u w:val="single"/>
            <w:rtl w:val="0"/>
          </w:rPr>
          <w:t xml:space="preserve">https://hwb.gov.wales/storage/535c1f8f-5b2f-4243-a232-e669a3ec6a0b/welsh-second-language-in-the-national-curriculum.pdf</w:t>
        </w:r>
      </w:hyperlink>
      <w:r w:rsidDel="00000000" w:rsidR="00000000" w:rsidRPr="00000000">
        <w:rPr>
          <w:sz w:val="26"/>
          <w:szCs w:val="26"/>
          <w:rtl w:val="0"/>
        </w:rPr>
        <w:t xml:space="preserve"> (Accessed: 22 March, 2023). </w:t>
      </w:r>
    </w:p>
    <w:p w:rsidR="00000000" w:rsidDel="00000000" w:rsidP="00000000" w:rsidRDefault="00000000" w:rsidRPr="00000000" w14:paraId="00000025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 </w:t>
      </w:r>
    </w:p>
    <w:p w:rsidR="00000000" w:rsidDel="00000000" w:rsidP="00000000" w:rsidRDefault="00000000" w:rsidRPr="00000000" w14:paraId="00000026">
      <w:pPr>
        <w:rPr/>
      </w:pPr>
      <w:r w:rsidDel="00000000" w:rsidR="00000000" w:rsidRPr="00000000">
        <w:rPr>
          <w:sz w:val="26"/>
          <w:szCs w:val="26"/>
          <w:rtl w:val="0"/>
        </w:rPr>
        <w:t xml:space="preserve">Welsh Government (2021) </w:t>
      </w:r>
      <w:r w:rsidDel="00000000" w:rsidR="00000000" w:rsidRPr="00000000">
        <w:rPr>
          <w:i w:val="1"/>
          <w:sz w:val="26"/>
          <w:szCs w:val="26"/>
          <w:rtl w:val="0"/>
        </w:rPr>
        <w:t xml:space="preserve">Guidance on Welsh in education strategic plans. </w:t>
      </w:r>
      <w:r w:rsidDel="00000000" w:rsidR="00000000" w:rsidRPr="00000000">
        <w:rPr>
          <w:sz w:val="26"/>
          <w:szCs w:val="26"/>
          <w:rtl w:val="0"/>
        </w:rPr>
        <w:t xml:space="preserve">Available at: </w:t>
      </w:r>
      <w:hyperlink r:id="rId21">
        <w:r w:rsidDel="00000000" w:rsidR="00000000" w:rsidRPr="00000000">
          <w:rPr>
            <w:color w:val="1155cc"/>
            <w:sz w:val="26"/>
            <w:szCs w:val="26"/>
            <w:u w:val="single"/>
            <w:rtl w:val="0"/>
          </w:rPr>
          <w:t xml:space="preserve">https://www.gov.wales/sites/default/files/publications/2021-02/guidance-welsh-in-education-strategic-plan.pdf</w:t>
        </w:r>
      </w:hyperlink>
      <w:r w:rsidDel="00000000" w:rsidR="00000000" w:rsidRPr="00000000">
        <w:rPr>
          <w:sz w:val="26"/>
          <w:szCs w:val="26"/>
          <w:rtl w:val="0"/>
        </w:rPr>
        <w:t xml:space="preserve"> (Accessed: 26 March, 2023). </w:t>
      </w: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_GB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20" Type="http://schemas.openxmlformats.org/officeDocument/2006/relationships/hyperlink" Target="https://hwb.gov.wales/storage/535c1f8f-5b2f-4243-a232-e669a3ec6a0b/welsh-second-language-in-the-national-curriculum.pdf" TargetMode="External"/><Relationship Id="rId11" Type="http://schemas.openxmlformats.org/officeDocument/2006/relationships/hyperlink" Target="https://dana.org/article/the-cognitive-benefits-of-being-bilingual/" TargetMode="External"/><Relationship Id="rId10" Type="http://schemas.openxmlformats.org/officeDocument/2006/relationships/hyperlink" Target="https://www.linguisticsociety.org/resource/multilingualism" TargetMode="External"/><Relationship Id="rId21" Type="http://schemas.openxmlformats.org/officeDocument/2006/relationships/hyperlink" Target="https://www.gov.wales/sites/default/files/publications/2021-02/guidance-welsh-in-education-strategic-plan.pdf" TargetMode="External"/><Relationship Id="rId13" Type="http://schemas.openxmlformats.org/officeDocument/2006/relationships/hyperlink" Target="https://www.naldic.org.uk/Resources/NALDIC/Initial%20Teacher%20Education/Documents/B1.pdf" TargetMode="External"/><Relationship Id="rId12" Type="http://schemas.openxmlformats.org/officeDocument/2006/relationships/hyperlink" Target="https://www.weforum.org/agenda/2016/04/does-being-bilingual-really-improve-your-brain/" TargetMode="External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https://www.carmarthenshire.gov.wales/home/council-services/education-schools/additional-learning-needs/englishwelsh-as-an-additional-language/#.ZBi5ez3P3rc" TargetMode="External"/><Relationship Id="rId15" Type="http://schemas.openxmlformats.org/officeDocument/2006/relationships/hyperlink" Target="https://tessais.org/importance-bilingualism-early-education/" TargetMode="External"/><Relationship Id="rId14" Type="http://schemas.openxmlformats.org/officeDocument/2006/relationships/hyperlink" Target="https://www.brainfacts.org/archives/2008/the-bilingual-brain" TargetMode="External"/><Relationship Id="rId17" Type="http://schemas.openxmlformats.org/officeDocument/2006/relationships/hyperlink" Target="https://thelanguagedoctors.org/being-bilingual-can-benefit-your-career/" TargetMode="External"/><Relationship Id="rId16" Type="http://schemas.openxmlformats.org/officeDocument/2006/relationships/hyperlink" Target="https://austin.thinkbilingual.org/3-advantages-of-hiring-a-bilingual-candidate/" TargetMode="External"/><Relationship Id="rId5" Type="http://schemas.openxmlformats.org/officeDocument/2006/relationships/styles" Target="styles.xml"/><Relationship Id="rId19" Type="http://schemas.openxmlformats.org/officeDocument/2006/relationships/hyperlink" Target="https://hwb.gov.wales/api/storage/8e68e2f5-851f-43b8-af24-9eb38cf62482/developing-the-curriculum-cymreig.pdf" TargetMode="External"/><Relationship Id="rId6" Type="http://schemas.openxmlformats.org/officeDocument/2006/relationships/hyperlink" Target="https://www.idealist.org/en/careers/bilingual-hired" TargetMode="External"/><Relationship Id="rId18" Type="http://schemas.openxmlformats.org/officeDocument/2006/relationships/hyperlink" Target="https://www.canr.msu.edu/news/advantages_of_a_bilingual_brain#:~:text=Learning%20a%20second%20language%20can,four%20years%20compared%20to%20monolinguals" TargetMode="External"/><Relationship Id="rId7" Type="http://schemas.openxmlformats.org/officeDocument/2006/relationships/hyperlink" Target="https://www.sciencedirect.com/science/article/abs/pii/S1871187121001334#preview-section-cited-by" TargetMode="External"/><Relationship Id="rId8" Type="http://schemas.openxmlformats.org/officeDocument/2006/relationships/hyperlink" Target="https://www.carmarthenshire.gov.wales/home/council-services/education-schools/bilingual-education/advantages-of-being-bilingual/#.ZBc6Dz3P3r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