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3B27BFAD" wp14:paraId="0F89F2B1" wp14:textId="4262B34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B27BFAD" wp14:paraId="2D136C6A" wp14:textId="385D2FC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B27BFAD" wp14:paraId="3B46BD7C" wp14:textId="09FC4591">
      <w:pPr>
        <w:pStyle w:val="NoSpacing"/>
        <w:spacing w:line="360" w:lineRule="auto"/>
        <w:ind w:left="0" w:right="0"/>
        <w:rPr>
          <w:rFonts w:ascii="Arial" w:hAnsi="Arial" w:eastAsia="Arial" w:cs="Arial"/>
          <w:sz w:val="24"/>
          <w:szCs w:val="24"/>
        </w:rPr>
      </w:pPr>
    </w:p>
    <w:p w:rsidR="7360C24D" w:rsidP="3B27BFAD" w:rsidRDefault="7360C24D" w14:paraId="5AD0EDF7" w14:textId="05770C35">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lang w:val="en-GB"/>
        </w:rPr>
      </w:pPr>
      <w:r w:rsidRPr="3B27BFAD" w:rsidR="7360C24D">
        <w:rPr>
          <w:rFonts w:ascii="Arial" w:hAnsi="Arial" w:eastAsia="Arial" w:cs="Arial"/>
          <w:b w:val="0"/>
          <w:bCs w:val="0"/>
          <w:i w:val="0"/>
          <w:iCs w:val="0"/>
          <w:caps w:val="0"/>
          <w:smallCaps w:val="0"/>
          <w:noProof w:val="0"/>
          <w:color w:val="1D2125"/>
          <w:sz w:val="24"/>
          <w:szCs w:val="24"/>
          <w:lang w:val="en-GB"/>
        </w:rPr>
        <w:t>I confirm that I have not presented any AI generated text as my own work.</w:t>
      </w:r>
    </w:p>
    <w:p w:rsidR="7360C24D" w:rsidP="3B27BFAD" w:rsidRDefault="7360C24D" w14:paraId="3E0619D6" w14:textId="562C59A3">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lang w:val="en-GB"/>
        </w:rPr>
      </w:pPr>
      <w:r w:rsidRPr="3B27BFAD" w:rsidR="7360C24D">
        <w:rPr>
          <w:rFonts w:ascii="Arial" w:hAnsi="Arial" w:eastAsia="Arial" w:cs="Arial"/>
          <w:b w:val="0"/>
          <w:bCs w:val="0"/>
          <w:i w:val="0"/>
          <w:iCs w:val="0"/>
          <w:caps w:val="0"/>
          <w:smallCaps w:val="0"/>
          <w:noProof w:val="0"/>
          <w:color w:val="1D2125"/>
          <w:sz w:val="24"/>
          <w:szCs w:val="24"/>
          <w:lang w:val="en-GB"/>
        </w:rPr>
        <w:t>I confirm that I have copies of my drafts, notes, and other resources I used before, and after the use of AI tools which I may be asked to provide as evidence.</w:t>
      </w:r>
    </w:p>
    <w:p w:rsidR="79EF97B8" w:rsidP="3B27BFAD" w:rsidRDefault="79EF97B8" w14:paraId="78D1AC53" w14:textId="6DCF4F3B">
      <w:pPr>
        <w:pStyle w:val="Normal"/>
        <w:spacing w:line="360" w:lineRule="auto"/>
        <w:rPr>
          <w:rFonts w:ascii="Arial" w:hAnsi="Arial" w:eastAsia="Arial" w:cs="Arial"/>
          <w:sz w:val="24"/>
          <w:szCs w:val="24"/>
        </w:rPr>
      </w:pPr>
    </w:p>
    <w:p w:rsidR="40386FB7" w:rsidP="3B27BFAD" w:rsidRDefault="40386FB7" w14:paraId="1C770911" w14:textId="2762781B">
      <w:pPr>
        <w:spacing w:line="360" w:lineRule="auto"/>
        <w:rPr>
          <w:rFonts w:ascii="Arial" w:hAnsi="Arial" w:eastAsia="Arial" w:cs="Arial"/>
          <w:sz w:val="24"/>
          <w:szCs w:val="24"/>
          <w:u w:val="single"/>
        </w:rPr>
      </w:pPr>
      <w:r w:rsidRPr="3B27BFAD" w:rsidR="40386FB7">
        <w:rPr>
          <w:rFonts w:ascii="Arial" w:hAnsi="Arial" w:eastAsia="Arial" w:cs="Arial"/>
          <w:sz w:val="24"/>
          <w:szCs w:val="24"/>
          <w:u w:val="single"/>
        </w:rPr>
        <w:t>Contents</w:t>
      </w:r>
    </w:p>
    <w:p w:rsidR="1CDF80B0" w:rsidP="3B27BFAD" w:rsidRDefault="1CDF80B0" w14:paraId="38ABD58F" w14:textId="5B7CA0D9">
      <w:pPr>
        <w:spacing w:line="360" w:lineRule="auto"/>
        <w:rPr>
          <w:rFonts w:ascii="Arial" w:hAnsi="Arial" w:eastAsia="Arial" w:cs="Arial"/>
          <w:sz w:val="24"/>
          <w:szCs w:val="24"/>
          <w:u w:val="single"/>
        </w:rPr>
      </w:pPr>
    </w:p>
    <w:p w:rsidR="40386FB7" w:rsidP="3B27BFAD" w:rsidRDefault="40386FB7" w14:paraId="55DFAC4C" w14:textId="72AD1807">
      <w:pPr>
        <w:pStyle w:val="ListParagraph"/>
        <w:numPr>
          <w:ilvl w:val="0"/>
          <w:numId w:val="1"/>
        </w:numPr>
        <w:spacing w:line="360" w:lineRule="auto"/>
        <w:rPr>
          <w:rFonts w:ascii="Arial" w:hAnsi="Arial" w:eastAsia="Arial" w:cs="Arial"/>
          <w:color w:val="000000" w:themeColor="text1" w:themeTint="FF" w:themeShade="FF"/>
          <w:sz w:val="24"/>
          <w:szCs w:val="24"/>
          <w:u w:val="none"/>
        </w:rPr>
      </w:pPr>
      <w:r w:rsidRPr="3B27BFAD" w:rsidR="40386FB7">
        <w:rPr>
          <w:rFonts w:ascii="Arial" w:hAnsi="Arial" w:eastAsia="Arial" w:cs="Arial"/>
          <w:color w:val="000000" w:themeColor="text1" w:themeTint="FF" w:themeShade="FF"/>
          <w:sz w:val="24"/>
          <w:szCs w:val="24"/>
          <w:u w:val="none"/>
        </w:rPr>
        <w:t>Recording</w:t>
      </w:r>
      <w:r w:rsidRPr="3B27BFAD" w:rsidR="08F839F9">
        <w:rPr>
          <w:rFonts w:ascii="Arial" w:hAnsi="Arial" w:eastAsia="Arial" w:cs="Arial"/>
          <w:color w:val="000000" w:themeColor="text1" w:themeTint="FF" w:themeShade="FF"/>
          <w:sz w:val="24"/>
          <w:szCs w:val="24"/>
          <w:u w:val="none"/>
        </w:rPr>
        <w:t xml:space="preserve"> of activity</w:t>
      </w:r>
      <w:r w:rsidRPr="3B27BFAD" w:rsidR="5EE2D31F">
        <w:rPr>
          <w:rFonts w:ascii="Arial" w:hAnsi="Arial" w:eastAsia="Arial" w:cs="Arial"/>
          <w:color w:val="000000" w:themeColor="text1" w:themeTint="FF" w:themeShade="FF"/>
          <w:sz w:val="24"/>
          <w:szCs w:val="24"/>
          <w:u w:val="none"/>
        </w:rPr>
        <w:t>.</w:t>
      </w:r>
    </w:p>
    <w:p w:rsidR="40386FB7" w:rsidP="3B27BFAD" w:rsidRDefault="40386FB7" w14:paraId="512A12B5" w14:textId="076EAAAA">
      <w:pPr>
        <w:pStyle w:val="ListParagraph"/>
        <w:numPr>
          <w:ilvl w:val="0"/>
          <w:numId w:val="1"/>
        </w:numPr>
        <w:spacing w:line="360" w:lineRule="auto"/>
        <w:rPr>
          <w:rFonts w:ascii="Arial" w:hAnsi="Arial" w:eastAsia="Arial" w:cs="Arial"/>
          <w:color w:val="000000" w:themeColor="text1" w:themeTint="FF" w:themeShade="FF"/>
          <w:sz w:val="24"/>
          <w:szCs w:val="24"/>
          <w:u w:val="none"/>
        </w:rPr>
      </w:pPr>
      <w:r w:rsidRPr="3B27BFAD" w:rsidR="40386FB7">
        <w:rPr>
          <w:rFonts w:ascii="Arial" w:hAnsi="Arial" w:eastAsia="Arial" w:cs="Arial"/>
          <w:color w:val="000000" w:themeColor="text1" w:themeTint="FF" w:themeShade="FF"/>
          <w:sz w:val="24"/>
          <w:szCs w:val="24"/>
          <w:u w:val="none"/>
        </w:rPr>
        <w:t>Paper</w:t>
      </w:r>
      <w:r w:rsidRPr="3B27BFAD" w:rsidR="2B0C1870">
        <w:rPr>
          <w:rFonts w:ascii="Arial" w:hAnsi="Arial" w:eastAsia="Arial" w:cs="Arial"/>
          <w:color w:val="000000" w:themeColor="text1" w:themeTint="FF" w:themeShade="FF"/>
          <w:sz w:val="24"/>
          <w:szCs w:val="24"/>
          <w:u w:val="none"/>
        </w:rPr>
        <w:t>.</w:t>
      </w:r>
    </w:p>
    <w:p w:rsidR="40386FB7" w:rsidP="3B27BFAD" w:rsidRDefault="40386FB7" w14:paraId="181545BE" w14:textId="589E50E9">
      <w:pPr>
        <w:pStyle w:val="ListParagraph"/>
        <w:numPr>
          <w:ilvl w:val="0"/>
          <w:numId w:val="1"/>
        </w:numPr>
        <w:spacing w:line="360" w:lineRule="auto"/>
        <w:rPr>
          <w:rFonts w:ascii="Arial" w:hAnsi="Arial" w:eastAsia="Arial" w:cs="Arial"/>
          <w:color w:val="000000" w:themeColor="text1" w:themeTint="FF" w:themeShade="FF"/>
          <w:sz w:val="24"/>
          <w:szCs w:val="24"/>
          <w:u w:val="none"/>
        </w:rPr>
      </w:pPr>
      <w:r w:rsidRPr="3B27BFAD" w:rsidR="40386FB7">
        <w:rPr>
          <w:rFonts w:ascii="Arial" w:hAnsi="Arial" w:eastAsia="Arial" w:cs="Arial"/>
          <w:color w:val="000000" w:themeColor="text1" w:themeTint="FF" w:themeShade="FF"/>
          <w:sz w:val="24"/>
          <w:szCs w:val="24"/>
          <w:u w:val="none"/>
        </w:rPr>
        <w:t>Reference list</w:t>
      </w:r>
      <w:r w:rsidRPr="3B27BFAD" w:rsidR="20758A00">
        <w:rPr>
          <w:rFonts w:ascii="Arial" w:hAnsi="Arial" w:eastAsia="Arial" w:cs="Arial"/>
          <w:color w:val="000000" w:themeColor="text1" w:themeTint="FF" w:themeShade="FF"/>
          <w:sz w:val="24"/>
          <w:szCs w:val="24"/>
          <w:u w:val="none"/>
        </w:rPr>
        <w:t xml:space="preserve">. </w:t>
      </w:r>
    </w:p>
    <w:p w:rsidR="1CDF80B0" w:rsidP="1CDF80B0" w:rsidRDefault="1CDF80B0" w14:paraId="069F4EC8" w14:textId="3AE0D70C">
      <w:pPr>
        <w:pStyle w:val="Normal"/>
        <w:spacing w:line="360" w:lineRule="auto"/>
        <w:rPr>
          <w:rFonts w:ascii="Arial" w:hAnsi="Arial" w:eastAsia="Arial" w:cs="Arial"/>
          <w:color w:val="000000" w:themeColor="text1" w:themeTint="FF" w:themeShade="FF"/>
          <w:sz w:val="24"/>
          <w:szCs w:val="24"/>
          <w:u w:val="none"/>
        </w:rPr>
      </w:pPr>
    </w:p>
    <w:p w:rsidR="1CDF80B0" w:rsidP="1CDF80B0" w:rsidRDefault="1CDF80B0" w14:paraId="469FD82C" w14:textId="42DF51A9">
      <w:pPr>
        <w:pStyle w:val="Normal"/>
        <w:spacing w:line="360" w:lineRule="auto"/>
        <w:rPr>
          <w:rFonts w:ascii="Arial" w:hAnsi="Arial" w:eastAsia="Arial" w:cs="Arial"/>
          <w:color w:val="000000" w:themeColor="text1" w:themeTint="FF" w:themeShade="FF"/>
          <w:sz w:val="24"/>
          <w:szCs w:val="24"/>
          <w:u w:val="none"/>
        </w:rPr>
      </w:pPr>
    </w:p>
    <w:p w:rsidR="1CDF80B0" w:rsidP="1CDF80B0" w:rsidRDefault="1CDF80B0" w14:paraId="4097FE6F" w14:textId="0CCEAAED">
      <w:pPr>
        <w:pStyle w:val="Normal"/>
        <w:spacing w:line="360" w:lineRule="auto"/>
        <w:rPr>
          <w:rFonts w:ascii="Arial" w:hAnsi="Arial" w:eastAsia="Arial" w:cs="Arial"/>
          <w:color w:val="000000" w:themeColor="text1" w:themeTint="FF" w:themeShade="FF"/>
          <w:sz w:val="24"/>
          <w:szCs w:val="24"/>
          <w:u w:val="none"/>
        </w:rPr>
      </w:pPr>
    </w:p>
    <w:p w:rsidR="1CDF80B0" w:rsidP="3B27BFAD" w:rsidRDefault="1CDF80B0" w14:paraId="76E2809C" w14:textId="757F2967">
      <w:pPr>
        <w:pStyle w:val="ListParagraph"/>
        <w:spacing w:line="360" w:lineRule="auto"/>
        <w:ind w:left="720"/>
        <w:rPr>
          <w:rFonts w:ascii="Arial" w:hAnsi="Arial" w:eastAsia="Arial" w:cs="Arial"/>
          <w:color w:val="000000" w:themeColor="text1" w:themeTint="FF" w:themeShade="FF"/>
          <w:sz w:val="24"/>
          <w:szCs w:val="24"/>
          <w:u w:val="none"/>
        </w:rPr>
      </w:pPr>
      <w:r w:rsidRPr="3B27BFAD" w:rsidR="47A3E5C8">
        <w:rPr>
          <w:rFonts w:ascii="Arial" w:hAnsi="Arial" w:eastAsia="Arial" w:cs="Arial"/>
          <w:color w:val="000000" w:themeColor="text1" w:themeTint="FF" w:themeShade="FF"/>
          <w:sz w:val="24"/>
          <w:szCs w:val="24"/>
          <w:u w:val="none"/>
        </w:rPr>
        <w:t>1. Activity</w:t>
      </w:r>
      <w:r w:rsidRPr="3B27BFAD" w:rsidR="1AB2A659">
        <w:rPr>
          <w:rFonts w:ascii="Arial" w:hAnsi="Arial" w:eastAsia="Arial" w:cs="Arial"/>
          <w:color w:val="000000" w:themeColor="text1" w:themeTint="FF" w:themeShade="FF"/>
          <w:sz w:val="24"/>
          <w:szCs w:val="24"/>
          <w:u w:val="none"/>
        </w:rPr>
        <w:t xml:space="preserve">. </w:t>
      </w:r>
    </w:p>
    <w:p w:rsidR="3B27BFAD" w:rsidP="3B27BFAD" w:rsidRDefault="3B27BFAD" w14:paraId="4668871B" w14:textId="448FA129">
      <w:pPr>
        <w:pStyle w:val="Normal"/>
        <w:spacing w:line="360" w:lineRule="auto"/>
        <w:rPr>
          <w:rFonts w:ascii="Arial" w:hAnsi="Arial" w:eastAsia="Arial" w:cs="Arial"/>
          <w:color w:val="FF0000"/>
          <w:sz w:val="24"/>
          <w:szCs w:val="24"/>
          <w:u w:val="none"/>
        </w:rPr>
      </w:pPr>
    </w:p>
    <w:p w:rsidR="47A3E5C8" w:rsidP="3B27BFAD" w:rsidRDefault="47A3E5C8" w14:paraId="400B9A58" w14:textId="75489B91">
      <w:pPr>
        <w:spacing w:before="240" w:beforeAutospacing="off" w:after="240" w:afterAutospacing="off" w:line="360" w:lineRule="auto"/>
        <w:rPr>
          <w:rFonts w:ascii="Arial" w:hAnsi="Arial" w:eastAsia="Arial" w:cs="Arial"/>
          <w:sz w:val="24"/>
          <w:szCs w:val="24"/>
        </w:rPr>
      </w:pPr>
      <w:hyperlink r:id="R92f7d850a8034668">
        <w:r w:rsidRPr="3B27BFAD" w:rsidR="47A3E5C8">
          <w:rPr>
            <w:rStyle w:val="Hyperlink"/>
            <w:rFonts w:ascii="Arial" w:hAnsi="Arial" w:eastAsia="Arial" w:cs="Arial"/>
            <w:noProof w:val="0"/>
            <w:sz w:val="24"/>
            <w:szCs w:val="24"/>
            <w:lang w:val="en-GB"/>
          </w:rPr>
          <w:t>https://uowtsd-my.sharepoint.com/personal/2403683_student_uwtsd_ac_uk/_layouts/15/onedrive.aspx?id=%2Fpersonal%2F2403683%5Fstudent%5Fuwtsd%5Fac%5Fuk%2FDocuments%2FMultilingual%20practice&amp;view=0</w:t>
        </w:r>
      </w:hyperlink>
    </w:p>
    <w:p w:rsidR="3B27BFAD" w:rsidP="3B27BFAD" w:rsidRDefault="3B27BFAD" w14:paraId="3251A3D3" w14:textId="0BF09D3F">
      <w:pPr>
        <w:pStyle w:val="Normal"/>
        <w:spacing w:line="360" w:lineRule="auto"/>
        <w:rPr>
          <w:rFonts w:ascii="Arial" w:hAnsi="Arial" w:eastAsia="Arial" w:cs="Arial"/>
          <w:color w:val="FF0000"/>
          <w:sz w:val="24"/>
          <w:szCs w:val="24"/>
          <w:u w:val="none"/>
        </w:rPr>
      </w:pPr>
    </w:p>
    <w:p w:rsidR="1CDF80B0" w:rsidP="1CDF80B0" w:rsidRDefault="1CDF80B0" w14:paraId="36455AB0" w14:textId="06DFE7CB">
      <w:pPr>
        <w:pStyle w:val="Normal"/>
        <w:spacing w:line="360" w:lineRule="auto"/>
        <w:rPr>
          <w:rFonts w:ascii="Arial" w:hAnsi="Arial" w:eastAsia="Arial" w:cs="Arial"/>
          <w:color w:val="000000" w:themeColor="text1" w:themeTint="FF" w:themeShade="FF"/>
          <w:sz w:val="24"/>
          <w:szCs w:val="24"/>
          <w:u w:val="none"/>
        </w:rPr>
      </w:pPr>
    </w:p>
    <w:p w:rsidR="1CDF80B0" w:rsidP="1CDF80B0" w:rsidRDefault="1CDF80B0" w14:paraId="6CA1EDF6" w14:textId="6471E5A9">
      <w:pPr>
        <w:pStyle w:val="Normal"/>
        <w:spacing w:line="360" w:lineRule="auto"/>
        <w:rPr>
          <w:rFonts w:ascii="Arial" w:hAnsi="Arial" w:eastAsia="Arial" w:cs="Arial"/>
          <w:color w:val="000000" w:themeColor="text1" w:themeTint="FF" w:themeShade="FF"/>
          <w:sz w:val="24"/>
          <w:szCs w:val="24"/>
          <w:u w:val="none"/>
        </w:rPr>
      </w:pPr>
    </w:p>
    <w:p w:rsidR="1CDF80B0" w:rsidP="1CDF80B0" w:rsidRDefault="1CDF80B0" w14:paraId="08C076D3" w14:textId="5D3D580B">
      <w:pPr>
        <w:pStyle w:val="Normal"/>
        <w:spacing w:line="360" w:lineRule="auto"/>
        <w:rPr>
          <w:rFonts w:ascii="Arial" w:hAnsi="Arial" w:eastAsia="Arial" w:cs="Arial"/>
          <w:color w:val="000000" w:themeColor="text1" w:themeTint="FF" w:themeShade="FF"/>
          <w:sz w:val="24"/>
          <w:szCs w:val="24"/>
          <w:u w:val="none"/>
        </w:rPr>
      </w:pPr>
    </w:p>
    <w:p w:rsidR="1CDF80B0" w:rsidP="1CDF80B0" w:rsidRDefault="1CDF80B0" w14:paraId="492DA170" w14:textId="20BFA3BA">
      <w:pPr>
        <w:pStyle w:val="Normal"/>
        <w:spacing w:line="360" w:lineRule="auto"/>
        <w:rPr>
          <w:rFonts w:ascii="Arial" w:hAnsi="Arial" w:eastAsia="Arial" w:cs="Arial"/>
          <w:color w:val="000000" w:themeColor="text1" w:themeTint="FF" w:themeShade="FF"/>
          <w:sz w:val="24"/>
          <w:szCs w:val="24"/>
          <w:u w:val="none"/>
        </w:rPr>
      </w:pPr>
    </w:p>
    <w:p w:rsidR="3B27BFAD" w:rsidP="3B27BFAD" w:rsidRDefault="3B27BFAD" w14:paraId="3E96508F" w14:textId="031AC8C5">
      <w:pPr>
        <w:pStyle w:val="Normal"/>
        <w:spacing w:line="360" w:lineRule="auto"/>
        <w:rPr>
          <w:rFonts w:ascii="Arial" w:hAnsi="Arial" w:eastAsia="Arial" w:cs="Arial"/>
          <w:sz w:val="24"/>
          <w:szCs w:val="24"/>
        </w:rPr>
      </w:pPr>
    </w:p>
    <w:p w:rsidR="1CDF80B0" w:rsidP="3B27BFAD" w:rsidRDefault="1CDF80B0" w14:paraId="0E810AE6" w14:textId="2B8A34C9">
      <w:pPr>
        <w:pStyle w:val="Normal"/>
        <w:spacing w:line="360" w:lineRule="auto"/>
        <w:rPr>
          <w:rFonts w:ascii="Arial" w:hAnsi="Arial" w:eastAsia="Arial" w:cs="Arial"/>
          <w:sz w:val="24"/>
          <w:szCs w:val="24"/>
          <w:u w:val="single"/>
        </w:rPr>
      </w:pPr>
      <w:r w:rsidRPr="3B27BFAD" w:rsidR="21B4CD52">
        <w:rPr>
          <w:rFonts w:ascii="Arial" w:hAnsi="Arial" w:eastAsia="Arial" w:cs="Arial"/>
          <w:sz w:val="24"/>
          <w:szCs w:val="24"/>
        </w:rPr>
        <w:t xml:space="preserve">2. </w:t>
      </w:r>
      <w:r w:rsidRPr="3B27BFAD" w:rsidR="21B4CD52">
        <w:rPr>
          <w:rFonts w:ascii="Arial" w:hAnsi="Arial" w:eastAsia="Arial" w:cs="Arial"/>
          <w:sz w:val="24"/>
          <w:szCs w:val="24"/>
          <w:u w:val="single"/>
        </w:rPr>
        <w:t>Paper.</w:t>
      </w:r>
    </w:p>
    <w:p w:rsidR="1CDF80B0" w:rsidP="3B27BFAD" w:rsidRDefault="1CDF80B0" w14:paraId="64841E59" w14:textId="17BF4B3F">
      <w:pPr>
        <w:spacing w:before="20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single"/>
          <w:lang w:val="en-GB"/>
        </w:rPr>
      </w:pPr>
    </w:p>
    <w:p w:rsidR="00098D1A" w:rsidP="3B27BFAD" w:rsidRDefault="00098D1A" w14:paraId="36A2D78B" w14:textId="33A2E967">
      <w:pPr>
        <w:pStyle w:val="Normal"/>
        <w:spacing w:line="360" w:lineRule="auto"/>
        <w:rPr>
          <w:rFonts w:ascii="Arial" w:hAnsi="Arial" w:eastAsia="Arial" w:cs="Arial"/>
          <w:color w:val="FF0000" w:themeColor="text1" w:themeTint="FF" w:themeShade="FF"/>
          <w:sz w:val="24"/>
          <w:szCs w:val="24"/>
          <w:u w:val="single"/>
        </w:rPr>
      </w:pPr>
      <w:r w:rsidRPr="3B27BFAD" w:rsidR="07A36DB0">
        <w:rPr>
          <w:rFonts w:ascii="Arial" w:hAnsi="Arial" w:eastAsia="Arial" w:cs="Arial"/>
          <w:color w:val="000000" w:themeColor="text1" w:themeTint="FF" w:themeShade="FF"/>
          <w:sz w:val="24"/>
          <w:szCs w:val="24"/>
          <w:u w:val="single"/>
        </w:rPr>
        <w:t xml:space="preserve">Define bilingualism/ </w:t>
      </w:r>
      <w:r w:rsidRPr="3B27BFAD" w:rsidR="07A36DB0">
        <w:rPr>
          <w:rFonts w:ascii="Arial" w:hAnsi="Arial" w:eastAsia="Arial" w:cs="Arial"/>
          <w:color w:val="000000" w:themeColor="text1" w:themeTint="FF" w:themeShade="FF"/>
          <w:sz w:val="24"/>
          <w:szCs w:val="24"/>
          <w:u w:val="single"/>
        </w:rPr>
        <w:t>multilingu</w:t>
      </w:r>
      <w:r w:rsidRPr="3B27BFAD" w:rsidR="7C665720">
        <w:rPr>
          <w:rFonts w:ascii="Arial" w:hAnsi="Arial" w:eastAsia="Arial" w:cs="Arial"/>
          <w:color w:val="000000" w:themeColor="text1" w:themeTint="FF" w:themeShade="FF"/>
          <w:sz w:val="24"/>
          <w:szCs w:val="24"/>
          <w:u w:val="single"/>
        </w:rPr>
        <w:t>ali</w:t>
      </w:r>
      <w:r w:rsidRPr="3B27BFAD" w:rsidR="07A36DB0">
        <w:rPr>
          <w:rFonts w:ascii="Arial" w:hAnsi="Arial" w:eastAsia="Arial" w:cs="Arial"/>
          <w:color w:val="000000" w:themeColor="text1" w:themeTint="FF" w:themeShade="FF"/>
          <w:sz w:val="24"/>
          <w:szCs w:val="24"/>
          <w:u w:val="single"/>
        </w:rPr>
        <w:t>sm</w:t>
      </w:r>
      <w:r w:rsidRPr="3B27BFAD" w:rsidR="07A36DB0">
        <w:rPr>
          <w:rFonts w:ascii="Arial" w:hAnsi="Arial" w:eastAsia="Arial" w:cs="Arial"/>
          <w:color w:val="000000" w:themeColor="text1" w:themeTint="FF" w:themeShade="FF"/>
          <w:sz w:val="24"/>
          <w:szCs w:val="24"/>
          <w:u w:val="single"/>
        </w:rPr>
        <w:t xml:space="preserve"> </w:t>
      </w:r>
      <w:r w:rsidRPr="3B27BFAD" w:rsidR="2CF6E6CD">
        <w:rPr>
          <w:rFonts w:ascii="Arial" w:hAnsi="Arial" w:eastAsia="Arial" w:cs="Arial"/>
          <w:color w:val="000000" w:themeColor="text1" w:themeTint="FF" w:themeShade="FF"/>
          <w:sz w:val="24"/>
          <w:szCs w:val="24"/>
          <w:u w:val="single"/>
        </w:rPr>
        <w:t xml:space="preserve"> </w:t>
      </w:r>
    </w:p>
    <w:p w:rsidR="6E87EC12" w:rsidP="3B27BFAD" w:rsidRDefault="6E87EC12" w14:paraId="2BE22BC3" w14:textId="3A818F39">
      <w:pPr>
        <w:pStyle w:val="Normal"/>
        <w:spacing w:line="360" w:lineRule="auto"/>
        <w:rPr>
          <w:rFonts w:ascii="Arial" w:hAnsi="Arial" w:eastAsia="Arial" w:cs="Arial"/>
          <w:color w:val="000000" w:themeColor="text1" w:themeTint="FF" w:themeShade="FF"/>
          <w:sz w:val="24"/>
          <w:szCs w:val="24"/>
          <w:u w:val="single"/>
        </w:rPr>
      </w:pPr>
    </w:p>
    <w:p w:rsidR="4E1EE10C" w:rsidP="3B27BFAD" w:rsidRDefault="4E1EE10C" w14:paraId="797DEF93" w14:textId="68C688D8">
      <w:pPr>
        <w:pStyle w:val="Normal"/>
        <w:spacing w:line="360" w:lineRule="auto"/>
        <w:rPr>
          <w:rFonts w:ascii="Arial" w:hAnsi="Arial" w:eastAsia="Arial" w:cs="Arial"/>
          <w:color w:val="000000" w:themeColor="text1" w:themeTint="FF" w:themeShade="FF"/>
          <w:sz w:val="24"/>
          <w:szCs w:val="24"/>
        </w:rPr>
      </w:pPr>
      <w:r w:rsidRPr="3B27BFAD" w:rsidR="38F81D0D">
        <w:rPr>
          <w:rFonts w:ascii="Arial" w:hAnsi="Arial" w:eastAsia="Arial" w:cs="Arial"/>
          <w:color w:val="000000" w:themeColor="text1" w:themeTint="FF" w:themeShade="FF"/>
          <w:sz w:val="24"/>
          <w:szCs w:val="24"/>
        </w:rPr>
        <w:t>Baker</w:t>
      </w:r>
      <w:r w:rsidRPr="3B27BFAD" w:rsidR="22A3683F">
        <w:rPr>
          <w:rFonts w:ascii="Arial" w:hAnsi="Arial" w:eastAsia="Arial" w:cs="Arial"/>
          <w:color w:val="000000" w:themeColor="text1" w:themeTint="FF" w:themeShade="FF"/>
          <w:sz w:val="24"/>
          <w:szCs w:val="24"/>
        </w:rPr>
        <w:t xml:space="preserve">, Wright (2021) </w:t>
      </w:r>
      <w:r w:rsidRPr="3B27BFAD" w:rsidR="2B289FEC">
        <w:rPr>
          <w:rFonts w:ascii="Arial" w:hAnsi="Arial" w:eastAsia="Arial" w:cs="Arial"/>
          <w:color w:val="000000" w:themeColor="text1" w:themeTint="FF" w:themeShade="FF"/>
          <w:sz w:val="24"/>
          <w:szCs w:val="24"/>
        </w:rPr>
        <w:t xml:space="preserve">suggest that the definition of bilingualism could be simplified </w:t>
      </w:r>
      <w:r w:rsidRPr="3B27BFAD" w:rsidR="71E43854">
        <w:rPr>
          <w:rFonts w:ascii="Arial" w:hAnsi="Arial" w:eastAsia="Arial" w:cs="Arial"/>
          <w:color w:val="000000" w:themeColor="text1" w:themeTint="FF" w:themeShade="FF"/>
          <w:sz w:val="24"/>
          <w:szCs w:val="24"/>
        </w:rPr>
        <w:t>by</w:t>
      </w:r>
      <w:r w:rsidRPr="3B27BFAD" w:rsidR="2B289FEC">
        <w:rPr>
          <w:rFonts w:ascii="Arial" w:hAnsi="Arial" w:eastAsia="Arial" w:cs="Arial"/>
          <w:color w:val="000000" w:themeColor="text1" w:themeTint="FF" w:themeShade="FF"/>
          <w:sz w:val="24"/>
          <w:szCs w:val="24"/>
        </w:rPr>
        <w:t xml:space="preserve"> </w:t>
      </w:r>
      <w:r w:rsidRPr="3B27BFAD" w:rsidR="2B289FEC">
        <w:rPr>
          <w:rFonts w:ascii="Arial" w:hAnsi="Arial" w:eastAsia="Arial" w:cs="Arial"/>
          <w:color w:val="000000" w:themeColor="text1" w:themeTint="FF" w:themeShade="FF"/>
          <w:sz w:val="24"/>
          <w:szCs w:val="24"/>
        </w:rPr>
        <w:t xml:space="preserve">saying it is a person who can speak two </w:t>
      </w:r>
      <w:r w:rsidRPr="3B27BFAD" w:rsidR="696B5807">
        <w:rPr>
          <w:rFonts w:ascii="Arial" w:hAnsi="Arial" w:eastAsia="Arial" w:cs="Arial"/>
          <w:color w:val="000000" w:themeColor="text1" w:themeTint="FF" w:themeShade="FF"/>
          <w:sz w:val="24"/>
          <w:szCs w:val="24"/>
        </w:rPr>
        <w:t>languages</w:t>
      </w:r>
      <w:r w:rsidRPr="3B27BFAD" w:rsidR="2B289FEC">
        <w:rPr>
          <w:rFonts w:ascii="Arial" w:hAnsi="Arial" w:eastAsia="Arial" w:cs="Arial"/>
          <w:color w:val="000000" w:themeColor="text1" w:themeTint="FF" w:themeShade="FF"/>
          <w:sz w:val="24"/>
          <w:szCs w:val="24"/>
        </w:rPr>
        <w:t xml:space="preserve"> and multilingualism </w:t>
      </w:r>
      <w:r w:rsidRPr="3B27BFAD" w:rsidR="27F1F620">
        <w:rPr>
          <w:rFonts w:ascii="Arial" w:hAnsi="Arial" w:eastAsia="Arial" w:cs="Arial"/>
          <w:color w:val="000000" w:themeColor="text1" w:themeTint="FF" w:themeShade="FF"/>
          <w:sz w:val="24"/>
          <w:szCs w:val="24"/>
        </w:rPr>
        <w:t>is someone who can speak two or more languages</w:t>
      </w:r>
      <w:r w:rsidRPr="3B27BFAD" w:rsidR="41222E67">
        <w:rPr>
          <w:rFonts w:ascii="Arial" w:hAnsi="Arial" w:eastAsia="Arial" w:cs="Arial"/>
          <w:color w:val="000000" w:themeColor="text1" w:themeTint="FF" w:themeShade="FF"/>
          <w:sz w:val="24"/>
          <w:szCs w:val="24"/>
        </w:rPr>
        <w:t>.</w:t>
      </w:r>
      <w:r w:rsidRPr="3B27BFAD" w:rsidR="27F1F620">
        <w:rPr>
          <w:rFonts w:ascii="Arial" w:hAnsi="Arial" w:eastAsia="Arial" w:cs="Arial"/>
          <w:color w:val="000000" w:themeColor="text1" w:themeTint="FF" w:themeShade="FF"/>
          <w:sz w:val="24"/>
          <w:szCs w:val="24"/>
        </w:rPr>
        <w:t xml:space="preserve"> </w:t>
      </w:r>
      <w:r w:rsidRPr="3B27BFAD" w:rsidR="3C4ACD35">
        <w:rPr>
          <w:rFonts w:ascii="Arial" w:hAnsi="Arial" w:eastAsia="Arial" w:cs="Arial"/>
          <w:color w:val="000000" w:themeColor="text1" w:themeTint="FF" w:themeShade="FF"/>
          <w:sz w:val="24"/>
          <w:szCs w:val="24"/>
        </w:rPr>
        <w:t xml:space="preserve">However, </w:t>
      </w:r>
      <w:r w:rsidRPr="3B27BFAD" w:rsidR="3F8E7362">
        <w:rPr>
          <w:rFonts w:ascii="Arial" w:hAnsi="Arial" w:eastAsia="Arial" w:cs="Arial"/>
          <w:color w:val="000000" w:themeColor="text1" w:themeTint="FF" w:themeShade="FF"/>
          <w:sz w:val="24"/>
          <w:szCs w:val="24"/>
        </w:rPr>
        <w:t xml:space="preserve">Colin, Wright (2021) also </w:t>
      </w:r>
      <w:r w:rsidRPr="3B27BFAD" w:rsidR="3F8E7362">
        <w:rPr>
          <w:rFonts w:ascii="Arial" w:hAnsi="Arial" w:eastAsia="Arial" w:cs="Arial"/>
          <w:color w:val="000000" w:themeColor="text1" w:themeTint="FF" w:themeShade="FF"/>
          <w:sz w:val="24"/>
          <w:szCs w:val="24"/>
        </w:rPr>
        <w:t>state</w:t>
      </w:r>
      <w:r w:rsidRPr="3B27BFAD" w:rsidR="3F8E7362">
        <w:rPr>
          <w:rFonts w:ascii="Arial" w:hAnsi="Arial" w:eastAsia="Arial" w:cs="Arial"/>
          <w:color w:val="000000" w:themeColor="text1" w:themeTint="FF" w:themeShade="FF"/>
          <w:sz w:val="24"/>
          <w:szCs w:val="24"/>
        </w:rPr>
        <w:t xml:space="preserve"> that </w:t>
      </w:r>
      <w:r w:rsidRPr="3B27BFAD" w:rsidR="00A62239">
        <w:rPr>
          <w:rFonts w:ascii="Arial" w:hAnsi="Arial" w:eastAsia="Arial" w:cs="Arial"/>
          <w:color w:val="000000" w:themeColor="text1" w:themeTint="FF" w:themeShade="FF"/>
          <w:sz w:val="24"/>
          <w:szCs w:val="24"/>
        </w:rPr>
        <w:t xml:space="preserve">some may believe that when </w:t>
      </w:r>
      <w:r w:rsidRPr="3B27BFAD" w:rsidR="00A62239">
        <w:rPr>
          <w:rFonts w:ascii="Arial" w:hAnsi="Arial" w:eastAsia="Arial" w:cs="Arial"/>
          <w:color w:val="000000" w:themeColor="text1" w:themeTint="FF" w:themeShade="FF"/>
          <w:sz w:val="24"/>
          <w:szCs w:val="24"/>
        </w:rPr>
        <w:t>determining</w:t>
      </w:r>
      <w:r w:rsidRPr="3B27BFAD" w:rsidR="00A62239">
        <w:rPr>
          <w:rFonts w:ascii="Arial" w:hAnsi="Arial" w:eastAsia="Arial" w:cs="Arial"/>
          <w:color w:val="000000" w:themeColor="text1" w:themeTint="FF" w:themeShade="FF"/>
          <w:sz w:val="24"/>
          <w:szCs w:val="24"/>
        </w:rPr>
        <w:t xml:space="preserve"> whether an individual is bilingual/ multilingual it should be taken into consideration </w:t>
      </w:r>
      <w:r w:rsidRPr="3B27BFAD" w:rsidR="1AA50B14">
        <w:rPr>
          <w:rFonts w:ascii="Arial" w:hAnsi="Arial" w:eastAsia="Arial" w:cs="Arial"/>
          <w:color w:val="000000" w:themeColor="text1" w:themeTint="FF" w:themeShade="FF"/>
          <w:sz w:val="24"/>
          <w:szCs w:val="24"/>
        </w:rPr>
        <w:t xml:space="preserve">how skilled a person is speaking, </w:t>
      </w:r>
      <w:r w:rsidRPr="3B27BFAD" w:rsidR="1AA50B14">
        <w:rPr>
          <w:rFonts w:ascii="Arial" w:hAnsi="Arial" w:eastAsia="Arial" w:cs="Arial"/>
          <w:color w:val="000000" w:themeColor="text1" w:themeTint="FF" w:themeShade="FF"/>
          <w:sz w:val="24"/>
          <w:szCs w:val="24"/>
        </w:rPr>
        <w:t>reading</w:t>
      </w:r>
      <w:r w:rsidRPr="3B27BFAD" w:rsidR="1AA50B14">
        <w:rPr>
          <w:rFonts w:ascii="Arial" w:hAnsi="Arial" w:eastAsia="Arial" w:cs="Arial"/>
          <w:color w:val="000000" w:themeColor="text1" w:themeTint="FF" w:themeShade="FF"/>
          <w:sz w:val="24"/>
          <w:szCs w:val="24"/>
        </w:rPr>
        <w:t xml:space="preserve"> and writing in those languages, along with a variety of other factors.</w:t>
      </w:r>
    </w:p>
    <w:p w:rsidR="19E9FDCE" w:rsidP="3B27BFAD" w:rsidRDefault="19E9FDCE" w14:paraId="056B58E0" w14:textId="49494CE5">
      <w:pPr>
        <w:pStyle w:val="Normal"/>
        <w:spacing w:line="360" w:lineRule="auto"/>
        <w:rPr>
          <w:rFonts w:ascii="Arial" w:hAnsi="Arial" w:eastAsia="Arial" w:cs="Arial"/>
          <w:color w:val="000000" w:themeColor="text1" w:themeTint="FF" w:themeShade="FF"/>
          <w:sz w:val="24"/>
          <w:szCs w:val="24"/>
        </w:rPr>
      </w:pPr>
      <w:r w:rsidRPr="3B27BFAD" w:rsidR="19E9FDCE">
        <w:rPr>
          <w:rFonts w:ascii="Arial" w:hAnsi="Arial" w:eastAsia="Arial" w:cs="Arial"/>
          <w:color w:val="000000" w:themeColor="text1" w:themeTint="FF" w:themeShade="FF"/>
          <w:sz w:val="24"/>
          <w:szCs w:val="24"/>
        </w:rPr>
        <w:t>Grosjean (2021) defines bilinguals as people who use two or more languages in their day to day lives</w:t>
      </w:r>
      <w:r w:rsidRPr="3B27BFAD" w:rsidR="5D7D7352">
        <w:rPr>
          <w:rFonts w:ascii="Arial" w:hAnsi="Arial" w:eastAsia="Arial" w:cs="Arial"/>
          <w:color w:val="000000" w:themeColor="text1" w:themeTint="FF" w:themeShade="FF"/>
          <w:sz w:val="24"/>
          <w:szCs w:val="24"/>
        </w:rPr>
        <w:t xml:space="preserve"> </w:t>
      </w:r>
      <w:r w:rsidRPr="3B27BFAD" w:rsidR="290F384F">
        <w:rPr>
          <w:rFonts w:ascii="Arial" w:hAnsi="Arial" w:eastAsia="Arial" w:cs="Arial"/>
          <w:color w:val="000000" w:themeColor="text1" w:themeTint="FF" w:themeShade="FF"/>
          <w:sz w:val="24"/>
          <w:szCs w:val="24"/>
        </w:rPr>
        <w:t>but</w:t>
      </w:r>
      <w:r w:rsidRPr="3B27BFAD" w:rsidR="5D7D7352">
        <w:rPr>
          <w:rFonts w:ascii="Arial" w:hAnsi="Arial" w:eastAsia="Arial" w:cs="Arial"/>
          <w:color w:val="000000" w:themeColor="text1" w:themeTint="FF" w:themeShade="FF"/>
          <w:sz w:val="24"/>
          <w:szCs w:val="24"/>
        </w:rPr>
        <w:t>, similarly to Colin (2021), also suggests that</w:t>
      </w:r>
      <w:r w:rsidRPr="3B27BFAD" w:rsidR="59868DD8">
        <w:rPr>
          <w:rFonts w:ascii="Arial" w:hAnsi="Arial" w:eastAsia="Arial" w:cs="Arial"/>
          <w:color w:val="000000" w:themeColor="text1" w:themeTint="FF" w:themeShade="FF"/>
          <w:sz w:val="24"/>
          <w:szCs w:val="24"/>
        </w:rPr>
        <w:t xml:space="preserve"> </w:t>
      </w:r>
      <w:r w:rsidRPr="3B27BFAD" w:rsidR="0324FC8D">
        <w:rPr>
          <w:rFonts w:ascii="Arial" w:hAnsi="Arial" w:eastAsia="Arial" w:cs="Arial"/>
          <w:color w:val="000000" w:themeColor="text1" w:themeTint="FF" w:themeShade="FF"/>
          <w:sz w:val="24"/>
          <w:szCs w:val="24"/>
        </w:rPr>
        <w:t xml:space="preserve">many individuals </w:t>
      </w:r>
      <w:r w:rsidRPr="3B27BFAD" w:rsidR="6A9263D0">
        <w:rPr>
          <w:rFonts w:ascii="Arial" w:hAnsi="Arial" w:eastAsia="Arial" w:cs="Arial"/>
          <w:color w:val="000000" w:themeColor="text1" w:themeTint="FF" w:themeShade="FF"/>
          <w:sz w:val="24"/>
          <w:szCs w:val="24"/>
        </w:rPr>
        <w:t xml:space="preserve">are more critical of their language skills and do not always consider themselves as bilingual </w:t>
      </w:r>
      <w:r w:rsidRPr="3B27BFAD" w:rsidR="2E37B853">
        <w:rPr>
          <w:rFonts w:ascii="Arial" w:hAnsi="Arial" w:eastAsia="Arial" w:cs="Arial"/>
          <w:color w:val="000000" w:themeColor="text1" w:themeTint="FF" w:themeShade="FF"/>
          <w:sz w:val="24"/>
          <w:szCs w:val="24"/>
        </w:rPr>
        <w:t>as they do not reach certain criteria</w:t>
      </w:r>
      <w:r w:rsidRPr="3B27BFAD" w:rsidR="6A9263D0">
        <w:rPr>
          <w:rFonts w:ascii="Arial" w:hAnsi="Arial" w:eastAsia="Arial" w:cs="Arial"/>
          <w:color w:val="000000" w:themeColor="text1" w:themeTint="FF" w:themeShade="FF"/>
          <w:sz w:val="24"/>
          <w:szCs w:val="24"/>
        </w:rPr>
        <w:t xml:space="preserve"> such as not being fluent</w:t>
      </w:r>
      <w:r w:rsidRPr="3B27BFAD" w:rsidR="24A63B19">
        <w:rPr>
          <w:rFonts w:ascii="Arial" w:hAnsi="Arial" w:eastAsia="Arial" w:cs="Arial"/>
          <w:color w:val="000000" w:themeColor="text1" w:themeTint="FF" w:themeShade="FF"/>
          <w:sz w:val="24"/>
          <w:szCs w:val="24"/>
        </w:rPr>
        <w:t xml:space="preserve"> in both languages</w:t>
      </w:r>
      <w:r w:rsidRPr="3B27BFAD" w:rsidR="038C5E81">
        <w:rPr>
          <w:rFonts w:ascii="Arial" w:hAnsi="Arial" w:eastAsia="Arial" w:cs="Arial"/>
          <w:color w:val="000000" w:themeColor="text1" w:themeTint="FF" w:themeShade="FF"/>
          <w:sz w:val="24"/>
          <w:szCs w:val="24"/>
        </w:rPr>
        <w:t xml:space="preserve">, being unable to write in their second language or </w:t>
      </w:r>
      <w:r w:rsidRPr="3B27BFAD" w:rsidR="22E59F3B">
        <w:rPr>
          <w:rFonts w:ascii="Arial" w:hAnsi="Arial" w:eastAsia="Arial" w:cs="Arial"/>
          <w:color w:val="000000" w:themeColor="text1" w:themeTint="FF" w:themeShade="FF"/>
          <w:sz w:val="24"/>
          <w:szCs w:val="24"/>
        </w:rPr>
        <w:t xml:space="preserve">not being able to perfect the accent. </w:t>
      </w:r>
    </w:p>
    <w:p w:rsidR="00098D1A" w:rsidP="3B27BFAD" w:rsidRDefault="00098D1A" w14:paraId="17466839" w14:textId="3879F1A2">
      <w:pPr>
        <w:pStyle w:val="Normal"/>
        <w:spacing w:line="360" w:lineRule="auto"/>
        <w:rPr>
          <w:rFonts w:ascii="Arial" w:hAnsi="Arial" w:eastAsia="Arial" w:cs="Arial"/>
          <w:color w:val="000000" w:themeColor="text1" w:themeTint="FF" w:themeShade="FF"/>
          <w:sz w:val="24"/>
          <w:szCs w:val="24"/>
        </w:rPr>
      </w:pPr>
    </w:p>
    <w:p w:rsidR="29AFB7F2" w:rsidP="3B27BFAD" w:rsidRDefault="29AFB7F2" w14:paraId="17D4B543" w14:textId="0D886DAC">
      <w:pPr>
        <w:pStyle w:val="Normal"/>
        <w:spacing w:line="360" w:lineRule="auto"/>
        <w:rPr>
          <w:rFonts w:ascii="Arial" w:hAnsi="Arial" w:eastAsia="Arial" w:cs="Arial"/>
          <w:color w:val="FF0000" w:themeColor="text1" w:themeTint="FF" w:themeShade="FF"/>
          <w:sz w:val="24"/>
          <w:szCs w:val="24"/>
          <w:u w:val="single"/>
        </w:rPr>
      </w:pPr>
      <w:r w:rsidRPr="3B27BFAD" w:rsidR="29AFB7F2">
        <w:rPr>
          <w:rFonts w:ascii="Arial" w:hAnsi="Arial" w:eastAsia="Arial" w:cs="Arial"/>
          <w:color w:val="000000" w:themeColor="text1" w:themeTint="FF" w:themeShade="FF"/>
          <w:sz w:val="24"/>
          <w:szCs w:val="24"/>
          <w:u w:val="single"/>
        </w:rPr>
        <w:t xml:space="preserve">Benefits of </w:t>
      </w:r>
      <w:r w:rsidRPr="3B27BFAD" w:rsidR="29AFB7F2">
        <w:rPr>
          <w:rFonts w:ascii="Arial" w:hAnsi="Arial" w:eastAsia="Arial" w:cs="Arial"/>
          <w:color w:val="000000" w:themeColor="text1" w:themeTint="FF" w:themeShade="FF"/>
          <w:sz w:val="24"/>
          <w:szCs w:val="24"/>
          <w:u w:val="single"/>
        </w:rPr>
        <w:t>bilingu</w:t>
      </w:r>
      <w:r w:rsidRPr="3B27BFAD" w:rsidR="7507EF74">
        <w:rPr>
          <w:rFonts w:ascii="Arial" w:hAnsi="Arial" w:eastAsia="Arial" w:cs="Arial"/>
          <w:color w:val="000000" w:themeColor="text1" w:themeTint="FF" w:themeShade="FF"/>
          <w:sz w:val="24"/>
          <w:szCs w:val="24"/>
          <w:u w:val="single"/>
        </w:rPr>
        <w:t>al</w:t>
      </w:r>
      <w:r w:rsidRPr="3B27BFAD" w:rsidR="29AFB7F2">
        <w:rPr>
          <w:rFonts w:ascii="Arial" w:hAnsi="Arial" w:eastAsia="Arial" w:cs="Arial"/>
          <w:color w:val="000000" w:themeColor="text1" w:themeTint="FF" w:themeShade="FF"/>
          <w:sz w:val="24"/>
          <w:szCs w:val="24"/>
          <w:u w:val="single"/>
        </w:rPr>
        <w:t>ism</w:t>
      </w:r>
      <w:r w:rsidRPr="3B27BFAD" w:rsidR="29AFB7F2">
        <w:rPr>
          <w:rFonts w:ascii="Arial" w:hAnsi="Arial" w:eastAsia="Arial" w:cs="Arial"/>
          <w:color w:val="000000" w:themeColor="text1" w:themeTint="FF" w:themeShade="FF"/>
          <w:sz w:val="24"/>
          <w:szCs w:val="24"/>
          <w:u w:val="single"/>
        </w:rPr>
        <w:t>/ multilingualism</w:t>
      </w:r>
      <w:r w:rsidRPr="3B27BFAD" w:rsidR="52DACC80">
        <w:rPr>
          <w:rFonts w:ascii="Arial" w:hAnsi="Arial" w:eastAsia="Arial" w:cs="Arial"/>
          <w:color w:val="000000" w:themeColor="text1" w:themeTint="FF" w:themeShade="FF"/>
          <w:sz w:val="24"/>
          <w:szCs w:val="24"/>
          <w:u w:val="single"/>
        </w:rPr>
        <w:t xml:space="preserve"> </w:t>
      </w:r>
    </w:p>
    <w:p w:rsidR="00811751" w:rsidP="3B27BFAD" w:rsidRDefault="00811751" w14:paraId="7070D4F8" w14:textId="6544D3A6">
      <w:pPr>
        <w:pStyle w:val="Normal"/>
        <w:spacing w:line="360" w:lineRule="auto"/>
        <w:rPr>
          <w:rFonts w:ascii="Arial" w:hAnsi="Arial" w:eastAsia="Arial" w:cs="Arial"/>
          <w:color w:val="000000" w:themeColor="text1" w:themeTint="FF" w:themeShade="FF"/>
          <w:sz w:val="24"/>
          <w:szCs w:val="24"/>
          <w:u w:val="none"/>
        </w:rPr>
      </w:pPr>
      <w:r w:rsidRPr="3B27BFAD" w:rsidR="647DAE8A">
        <w:rPr>
          <w:rFonts w:ascii="Arial" w:hAnsi="Arial" w:eastAsia="Arial" w:cs="Arial"/>
          <w:color w:val="000000" w:themeColor="text1" w:themeTint="FF" w:themeShade="FF"/>
          <w:sz w:val="24"/>
          <w:szCs w:val="24"/>
          <w:u w:val="none"/>
        </w:rPr>
        <w:t xml:space="preserve">Antoniou (2019) highlights some of the many advantages of being able to speak more than one language, </w:t>
      </w:r>
      <w:r w:rsidRPr="3B27BFAD" w:rsidR="7ED0DD30">
        <w:rPr>
          <w:rFonts w:ascii="Arial" w:hAnsi="Arial" w:eastAsia="Arial" w:cs="Arial"/>
          <w:color w:val="000000" w:themeColor="text1" w:themeTint="FF" w:themeShade="FF"/>
          <w:sz w:val="24"/>
          <w:szCs w:val="24"/>
          <w:u w:val="none"/>
        </w:rPr>
        <w:t xml:space="preserve">one advantage being that it allows the individual to </w:t>
      </w:r>
      <w:r w:rsidRPr="3B27BFAD" w:rsidR="731FACAF">
        <w:rPr>
          <w:rFonts w:ascii="Arial" w:hAnsi="Arial" w:eastAsia="Arial" w:cs="Arial"/>
          <w:color w:val="000000" w:themeColor="text1" w:themeTint="FF" w:themeShade="FF"/>
          <w:sz w:val="24"/>
          <w:szCs w:val="24"/>
          <w:u w:val="none"/>
        </w:rPr>
        <w:t xml:space="preserve">communicate with more people and open themselves up to a wider social circle, this could </w:t>
      </w:r>
      <w:r w:rsidRPr="3B27BFAD" w:rsidR="554F50D9">
        <w:rPr>
          <w:rFonts w:ascii="Arial" w:hAnsi="Arial" w:eastAsia="Arial" w:cs="Arial"/>
          <w:color w:val="000000" w:themeColor="text1" w:themeTint="FF" w:themeShade="FF"/>
          <w:sz w:val="24"/>
          <w:szCs w:val="24"/>
          <w:u w:val="none"/>
        </w:rPr>
        <w:t xml:space="preserve">be beneficial when travelling, trying to access medical care abroad </w:t>
      </w:r>
      <w:r w:rsidRPr="3B27BFAD" w:rsidR="1DAF482D">
        <w:rPr>
          <w:rFonts w:ascii="Arial" w:hAnsi="Arial" w:eastAsia="Arial" w:cs="Arial"/>
          <w:color w:val="000000" w:themeColor="text1" w:themeTint="FF" w:themeShade="FF"/>
          <w:sz w:val="24"/>
          <w:szCs w:val="24"/>
          <w:u w:val="none"/>
        </w:rPr>
        <w:t xml:space="preserve">and it will </w:t>
      </w:r>
      <w:r w:rsidRPr="3B27BFAD" w:rsidR="193D2EE9">
        <w:rPr>
          <w:rFonts w:ascii="Arial" w:hAnsi="Arial" w:eastAsia="Arial" w:cs="Arial"/>
          <w:color w:val="000000" w:themeColor="text1" w:themeTint="FF" w:themeShade="FF"/>
          <w:sz w:val="24"/>
          <w:szCs w:val="24"/>
          <w:u w:val="none"/>
        </w:rPr>
        <w:t>often</w:t>
      </w:r>
      <w:r w:rsidRPr="3B27BFAD" w:rsidR="1DAF482D">
        <w:rPr>
          <w:rFonts w:ascii="Arial" w:hAnsi="Arial" w:eastAsia="Arial" w:cs="Arial"/>
          <w:color w:val="000000" w:themeColor="text1" w:themeTint="FF" w:themeShade="FF"/>
          <w:sz w:val="24"/>
          <w:szCs w:val="24"/>
          <w:u w:val="none"/>
        </w:rPr>
        <w:t xml:space="preserve"> provide more job opportunities. </w:t>
      </w:r>
    </w:p>
    <w:p w:rsidR="671A62F9" w:rsidP="3B27BFAD" w:rsidRDefault="671A62F9" w14:paraId="60A57D28" w14:textId="74B025A4">
      <w:pPr>
        <w:pStyle w:val="Normal"/>
        <w:spacing w:line="360" w:lineRule="auto"/>
        <w:rPr>
          <w:rFonts w:ascii="Arial" w:hAnsi="Arial" w:eastAsia="Arial" w:cs="Arial"/>
          <w:color w:val="000000" w:themeColor="text1" w:themeTint="FF" w:themeShade="FF"/>
          <w:sz w:val="24"/>
          <w:szCs w:val="24"/>
          <w:u w:val="none"/>
        </w:rPr>
      </w:pPr>
      <w:r w:rsidRPr="3B27BFAD" w:rsidR="366EC763">
        <w:rPr>
          <w:rFonts w:ascii="Arial" w:hAnsi="Arial" w:eastAsia="Arial" w:cs="Arial"/>
          <w:color w:val="000000" w:themeColor="text1" w:themeTint="FF" w:themeShade="FF"/>
          <w:sz w:val="24"/>
          <w:szCs w:val="24"/>
          <w:u w:val="none"/>
        </w:rPr>
        <w:t xml:space="preserve">Farhan (2019) </w:t>
      </w:r>
      <w:r w:rsidRPr="3B27BFAD" w:rsidR="52FF93CC">
        <w:rPr>
          <w:rFonts w:ascii="Arial" w:hAnsi="Arial" w:eastAsia="Arial" w:cs="Arial"/>
          <w:color w:val="000000" w:themeColor="text1" w:themeTint="FF" w:themeShade="FF"/>
          <w:sz w:val="24"/>
          <w:szCs w:val="24"/>
          <w:u w:val="none"/>
        </w:rPr>
        <w:t xml:space="preserve">also </w:t>
      </w:r>
      <w:r w:rsidRPr="3B27BFAD" w:rsidR="52FF93CC">
        <w:rPr>
          <w:rFonts w:ascii="Arial" w:hAnsi="Arial" w:eastAsia="Arial" w:cs="Arial"/>
          <w:color w:val="000000" w:themeColor="text1" w:themeTint="FF" w:themeShade="FF"/>
          <w:sz w:val="24"/>
          <w:szCs w:val="24"/>
          <w:u w:val="none"/>
        </w:rPr>
        <w:t>states</w:t>
      </w:r>
      <w:r w:rsidRPr="3B27BFAD" w:rsidR="52FF93CC">
        <w:rPr>
          <w:rFonts w:ascii="Arial" w:hAnsi="Arial" w:eastAsia="Arial" w:cs="Arial"/>
          <w:color w:val="000000" w:themeColor="text1" w:themeTint="FF" w:themeShade="FF"/>
          <w:sz w:val="24"/>
          <w:szCs w:val="24"/>
          <w:u w:val="none"/>
        </w:rPr>
        <w:t xml:space="preserve"> the many benefits of being bilingual, claiming that learning a second language at an earlier age makes it more easily obtainable and it can </w:t>
      </w:r>
      <w:r w:rsidRPr="3B27BFAD" w:rsidR="68610528">
        <w:rPr>
          <w:rFonts w:ascii="Arial" w:hAnsi="Arial" w:eastAsia="Arial" w:cs="Arial"/>
          <w:color w:val="000000" w:themeColor="text1" w:themeTint="FF" w:themeShade="FF"/>
          <w:sz w:val="24"/>
          <w:szCs w:val="24"/>
          <w:u w:val="none"/>
        </w:rPr>
        <w:t xml:space="preserve">promote a </w:t>
      </w:r>
      <w:r w:rsidRPr="3B27BFAD" w:rsidR="68610528">
        <w:rPr>
          <w:rFonts w:ascii="Arial" w:hAnsi="Arial" w:eastAsia="Arial" w:cs="Arial"/>
          <w:color w:val="000000" w:themeColor="text1" w:themeTint="FF" w:themeShade="FF"/>
          <w:sz w:val="24"/>
          <w:szCs w:val="24"/>
          <w:u w:val="none"/>
        </w:rPr>
        <w:t>child’s</w:t>
      </w:r>
      <w:r w:rsidRPr="3B27BFAD" w:rsidR="68610528">
        <w:rPr>
          <w:rFonts w:ascii="Arial" w:hAnsi="Arial" w:eastAsia="Arial" w:cs="Arial"/>
          <w:color w:val="000000" w:themeColor="text1" w:themeTint="FF" w:themeShade="FF"/>
          <w:sz w:val="24"/>
          <w:szCs w:val="24"/>
          <w:u w:val="none"/>
        </w:rPr>
        <w:t xml:space="preserve"> academic success and continue to have a positive influence on their education throughout their life. </w:t>
      </w:r>
    </w:p>
    <w:p w:rsidR="0B7BA80F" w:rsidP="3B27BFAD" w:rsidRDefault="0B7BA80F" w14:paraId="0501D6FA" w14:textId="61A555A3">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3B27BFAD" w:rsidR="0B7BA80F">
        <w:rPr>
          <w:rFonts w:ascii="Arial" w:hAnsi="Arial" w:eastAsia="Arial" w:cs="Arial"/>
          <w:color w:val="000000" w:themeColor="text1" w:themeTint="FF" w:themeShade="FF"/>
          <w:sz w:val="24"/>
          <w:szCs w:val="24"/>
          <w:u w:val="none"/>
        </w:rPr>
        <w:t xml:space="preserve">Byers- </w:t>
      </w:r>
      <w:r w:rsidRPr="3B27BFAD" w:rsidR="4E57278E">
        <w:rPr>
          <w:rFonts w:ascii="Arial" w:hAnsi="Arial" w:eastAsia="Arial" w:cs="Arial"/>
          <w:color w:val="000000" w:themeColor="text1" w:themeTint="FF" w:themeShade="FF"/>
          <w:sz w:val="24"/>
          <w:szCs w:val="24"/>
          <w:u w:val="none"/>
        </w:rPr>
        <w:t xml:space="preserve">Heinlein, </w:t>
      </w:r>
      <w:r w:rsidRPr="3B27BFAD" w:rsidR="4D9ACC2E">
        <w:rPr>
          <w:rFonts w:ascii="Arial" w:hAnsi="Arial" w:eastAsia="Arial" w:cs="Arial"/>
          <w:color w:val="000000" w:themeColor="text1" w:themeTint="FF" w:themeShade="FF"/>
          <w:sz w:val="24"/>
          <w:szCs w:val="24"/>
          <w:u w:val="none"/>
        </w:rPr>
        <w:t xml:space="preserve">Lew- </w:t>
      </w:r>
      <w:r w:rsidRPr="3B27BFAD" w:rsidR="4E57278E">
        <w:rPr>
          <w:rFonts w:ascii="Arial" w:hAnsi="Arial" w:eastAsia="Arial" w:cs="Arial"/>
          <w:color w:val="000000" w:themeColor="text1" w:themeTint="FF" w:themeShade="FF"/>
          <w:sz w:val="24"/>
          <w:szCs w:val="24"/>
          <w:u w:val="none"/>
        </w:rPr>
        <w:t xml:space="preserve">Williams (2018) </w:t>
      </w:r>
      <w:r w:rsidRPr="3B27BFAD" w:rsidR="6B932C4C">
        <w:rPr>
          <w:rFonts w:ascii="Arial" w:hAnsi="Arial" w:eastAsia="Arial" w:cs="Arial"/>
          <w:color w:val="000000" w:themeColor="text1" w:themeTint="FF" w:themeShade="FF"/>
          <w:sz w:val="24"/>
          <w:szCs w:val="24"/>
          <w:u w:val="none"/>
        </w:rPr>
        <w:t xml:space="preserve">highlight </w:t>
      </w:r>
      <w:r w:rsidRPr="3B27BFAD" w:rsidR="00B6B9DB">
        <w:rPr>
          <w:rFonts w:ascii="Arial" w:hAnsi="Arial" w:eastAsia="Arial" w:cs="Arial"/>
          <w:color w:val="000000" w:themeColor="text1" w:themeTint="FF" w:themeShade="FF"/>
          <w:sz w:val="24"/>
          <w:szCs w:val="24"/>
          <w:u w:val="none"/>
        </w:rPr>
        <w:t>that</w:t>
      </w:r>
      <w:r w:rsidRPr="3B27BFAD" w:rsidR="632A213D">
        <w:rPr>
          <w:rFonts w:ascii="Arial" w:hAnsi="Arial" w:eastAsia="Arial" w:cs="Arial"/>
          <w:color w:val="000000" w:themeColor="text1" w:themeTint="FF" w:themeShade="FF"/>
          <w:sz w:val="24"/>
          <w:szCs w:val="24"/>
          <w:u w:val="none"/>
        </w:rPr>
        <w:t xml:space="preserve"> although</w:t>
      </w:r>
      <w:r w:rsidRPr="3B27BFAD" w:rsidR="00B6B9DB">
        <w:rPr>
          <w:rFonts w:ascii="Arial" w:hAnsi="Arial" w:eastAsia="Arial" w:cs="Arial"/>
          <w:color w:val="000000" w:themeColor="text1" w:themeTint="FF" w:themeShade="FF"/>
          <w:sz w:val="24"/>
          <w:szCs w:val="24"/>
          <w:u w:val="none"/>
        </w:rPr>
        <w:t xml:space="preserve"> there ar</w:t>
      </w:r>
      <w:r w:rsidRPr="3B27BFAD" w:rsidR="00B6B9DB">
        <w:rPr>
          <w:rFonts w:ascii="Arial" w:hAnsi="Arial" w:eastAsia="Arial" w:cs="Arial"/>
          <w:color w:val="000000" w:themeColor="text1" w:themeTint="FF" w:themeShade="FF"/>
          <w:sz w:val="24"/>
          <w:szCs w:val="24"/>
          <w:u w:val="none"/>
        </w:rPr>
        <w:t xml:space="preserve">e </w:t>
      </w:r>
      <w:r w:rsidRPr="3B27BFAD" w:rsidR="00B6B9DB">
        <w:rPr>
          <w:rFonts w:ascii="Arial" w:hAnsi="Arial" w:eastAsia="Arial" w:cs="Arial"/>
          <w:color w:val="000000" w:themeColor="text1" w:themeTint="FF" w:themeShade="FF"/>
          <w:sz w:val="24"/>
          <w:szCs w:val="24"/>
          <w:u w:val="none"/>
        </w:rPr>
        <w:t>numero</w:t>
      </w:r>
      <w:r w:rsidRPr="3B27BFAD" w:rsidR="00B6B9DB">
        <w:rPr>
          <w:rFonts w:ascii="Arial" w:hAnsi="Arial" w:eastAsia="Arial" w:cs="Arial"/>
          <w:color w:val="000000" w:themeColor="text1" w:themeTint="FF" w:themeShade="FF"/>
          <w:sz w:val="24"/>
          <w:szCs w:val="24"/>
          <w:u w:val="none"/>
        </w:rPr>
        <w:t>us</w:t>
      </w:r>
      <w:r w:rsidRPr="3B27BFAD" w:rsidR="00B6B9DB">
        <w:rPr>
          <w:rFonts w:ascii="Arial" w:hAnsi="Arial" w:eastAsia="Arial" w:cs="Arial"/>
          <w:color w:val="000000" w:themeColor="text1" w:themeTint="FF" w:themeShade="FF"/>
          <w:sz w:val="24"/>
          <w:szCs w:val="24"/>
          <w:u w:val="none"/>
        </w:rPr>
        <w:t xml:space="preserve"> studies on the benefits of being bilingual, there are still some professionals </w:t>
      </w:r>
      <w:r w:rsidRPr="3B27BFAD" w:rsidR="3AB0CDA7">
        <w:rPr>
          <w:rFonts w:ascii="Arial" w:hAnsi="Arial" w:eastAsia="Arial" w:cs="Arial"/>
          <w:color w:val="000000" w:themeColor="text1" w:themeTint="FF" w:themeShade="FF"/>
          <w:sz w:val="24"/>
          <w:szCs w:val="24"/>
          <w:u w:val="none"/>
        </w:rPr>
        <w:t>today</w:t>
      </w:r>
      <w:r w:rsidRPr="3B27BFAD" w:rsidR="00B6B9DB">
        <w:rPr>
          <w:rFonts w:ascii="Arial" w:hAnsi="Arial" w:eastAsia="Arial" w:cs="Arial"/>
          <w:color w:val="000000" w:themeColor="text1" w:themeTint="FF" w:themeShade="FF"/>
          <w:sz w:val="24"/>
          <w:szCs w:val="24"/>
          <w:u w:val="none"/>
        </w:rPr>
        <w:t xml:space="preserve"> tha</w:t>
      </w:r>
      <w:r w:rsidRPr="3B27BFAD" w:rsidR="00B6B9DB">
        <w:rPr>
          <w:rFonts w:ascii="Arial" w:hAnsi="Arial" w:eastAsia="Arial" w:cs="Arial"/>
          <w:color w:val="000000" w:themeColor="text1" w:themeTint="FF" w:themeShade="FF"/>
          <w:sz w:val="24"/>
          <w:szCs w:val="24"/>
          <w:u w:val="none"/>
        </w:rPr>
        <w:t xml:space="preserve">t </w:t>
      </w:r>
      <w:r w:rsidRPr="3B27BFAD" w:rsidR="0C877343">
        <w:rPr>
          <w:rFonts w:ascii="Arial" w:hAnsi="Arial" w:eastAsia="Arial" w:cs="Arial"/>
          <w:color w:val="000000" w:themeColor="text1" w:themeTint="FF" w:themeShade="FF"/>
          <w:sz w:val="24"/>
          <w:szCs w:val="24"/>
          <w:u w:val="none"/>
        </w:rPr>
        <w:t>advi</w:t>
      </w:r>
      <w:r w:rsidRPr="3B27BFAD" w:rsidR="0C877343">
        <w:rPr>
          <w:rFonts w:ascii="Arial" w:hAnsi="Arial" w:eastAsia="Arial" w:cs="Arial"/>
          <w:color w:val="000000" w:themeColor="text1" w:themeTint="FF" w:themeShade="FF"/>
          <w:sz w:val="24"/>
          <w:szCs w:val="24"/>
          <w:u w:val="none"/>
        </w:rPr>
        <w:t>se</w:t>
      </w:r>
      <w:r w:rsidRPr="3B27BFAD" w:rsidR="0C877343">
        <w:rPr>
          <w:rFonts w:ascii="Arial" w:hAnsi="Arial" w:eastAsia="Arial" w:cs="Arial"/>
          <w:color w:val="000000" w:themeColor="text1" w:themeTint="FF" w:themeShade="FF"/>
          <w:sz w:val="24"/>
          <w:szCs w:val="24"/>
          <w:u w:val="none"/>
        </w:rPr>
        <w:t xml:space="preserve"> against children learning two languages. However, </w:t>
      </w:r>
      <w:r w:rsidRPr="3B27BFAD" w:rsidR="753AF1EA">
        <w:rPr>
          <w:rFonts w:ascii="Arial" w:hAnsi="Arial" w:eastAsia="Arial" w:cs="Arial"/>
          <w:color w:val="000000" w:themeColor="text1" w:themeTint="FF" w:themeShade="FF"/>
          <w:sz w:val="24"/>
          <w:szCs w:val="24"/>
          <w:u w:val="none"/>
        </w:rPr>
        <w:t xml:space="preserve">they </w:t>
      </w:r>
      <w:r w:rsidRPr="3B27BFAD" w:rsidR="0B30662F">
        <w:rPr>
          <w:rFonts w:ascii="Arial" w:hAnsi="Arial" w:eastAsia="Arial" w:cs="Arial"/>
          <w:color w:val="000000" w:themeColor="text1" w:themeTint="FF" w:themeShade="FF"/>
          <w:sz w:val="24"/>
          <w:szCs w:val="24"/>
          <w:u w:val="none"/>
        </w:rPr>
        <w:t xml:space="preserve">suggest that </w:t>
      </w:r>
      <w:r w:rsidRPr="3B27BFAD" w:rsidR="130BB981">
        <w:rPr>
          <w:rFonts w:ascii="Arial" w:hAnsi="Arial" w:eastAsia="Arial" w:cs="Arial"/>
          <w:color w:val="000000" w:themeColor="text1" w:themeTint="FF" w:themeShade="FF"/>
          <w:sz w:val="24"/>
          <w:szCs w:val="24"/>
          <w:u w:val="none"/>
        </w:rPr>
        <w:t xml:space="preserve">being bilingual can promote </w:t>
      </w:r>
      <w:r w:rsidRPr="3B27BFAD" w:rsidR="2112B3E7">
        <w:rPr>
          <w:rFonts w:ascii="Arial" w:hAnsi="Arial" w:eastAsia="Arial" w:cs="Arial"/>
          <w:color w:val="000000" w:themeColor="text1" w:themeTint="FF" w:themeShade="FF"/>
          <w:sz w:val="24"/>
          <w:szCs w:val="24"/>
          <w:u w:val="none"/>
        </w:rPr>
        <w:t>ingenuity,</w:t>
      </w:r>
      <w:r w:rsidRPr="3B27BFAD" w:rsidR="130BB981">
        <w:rPr>
          <w:rFonts w:ascii="Arial" w:hAnsi="Arial" w:eastAsia="Arial" w:cs="Arial"/>
          <w:color w:val="000000" w:themeColor="text1" w:themeTint="FF" w:themeShade="FF"/>
          <w:sz w:val="24"/>
          <w:szCs w:val="24"/>
          <w:u w:val="none"/>
        </w:rPr>
        <w:t xml:space="preserve"> and it can provide children with a greater so</w:t>
      </w:r>
      <w:r w:rsidRPr="3B27BFAD" w:rsidR="1CEC1AF3">
        <w:rPr>
          <w:rFonts w:ascii="Arial" w:hAnsi="Arial" w:eastAsia="Arial" w:cs="Arial"/>
          <w:color w:val="000000" w:themeColor="text1" w:themeTint="FF" w:themeShade="FF"/>
          <w:sz w:val="24"/>
          <w:szCs w:val="24"/>
          <w:u w:val="none"/>
        </w:rPr>
        <w:t>cial</w:t>
      </w:r>
      <w:r w:rsidRPr="3B27BFAD" w:rsidR="1CEC1AF3">
        <w:rPr>
          <w:rFonts w:ascii="Arial" w:hAnsi="Arial" w:eastAsia="Arial" w:cs="Arial"/>
          <w:color w:val="000000" w:themeColor="text1" w:themeTint="FF" w:themeShade="FF"/>
          <w:sz w:val="24"/>
          <w:szCs w:val="24"/>
          <w:u w:val="none"/>
        </w:rPr>
        <w:t xml:space="preserve"> understanding</w:t>
      </w:r>
      <w:r w:rsidRPr="3B27BFAD" w:rsidR="22D72737">
        <w:rPr>
          <w:rFonts w:ascii="Arial" w:hAnsi="Arial" w:eastAsia="Arial" w:cs="Arial"/>
          <w:color w:val="000000" w:themeColor="text1" w:themeTint="FF" w:themeShade="FF"/>
          <w:sz w:val="24"/>
          <w:szCs w:val="24"/>
          <w:u w:val="none"/>
        </w:rPr>
        <w:t xml:space="preserve">, allowing them to respond better to verbal and non-verbal forms of communication </w:t>
      </w:r>
      <w:r w:rsidRPr="3B27BFAD" w:rsidR="41D50EA0">
        <w:rPr>
          <w:rFonts w:ascii="Arial" w:hAnsi="Arial" w:eastAsia="Arial" w:cs="Arial"/>
          <w:color w:val="000000" w:themeColor="text1" w:themeTint="FF" w:themeShade="FF"/>
          <w:sz w:val="24"/>
          <w:szCs w:val="24"/>
          <w:u w:val="none"/>
        </w:rPr>
        <w:t>including those fro</w:t>
      </w:r>
      <w:r w:rsidRPr="3B27BFAD" w:rsidR="41D50EA0">
        <w:rPr>
          <w:rFonts w:ascii="Arial" w:hAnsi="Arial" w:eastAsia="Arial" w:cs="Arial"/>
          <w:color w:val="000000" w:themeColor="text1" w:themeTint="FF" w:themeShade="FF"/>
          <w:sz w:val="24"/>
          <w:szCs w:val="24"/>
          <w:u w:val="none"/>
        </w:rPr>
        <w:t xml:space="preserve">m </w:t>
      </w:r>
      <w:r w:rsidRPr="3B27BFAD" w:rsidR="41D50EA0">
        <w:rPr>
          <w:rFonts w:ascii="Arial" w:hAnsi="Arial" w:eastAsia="Arial" w:cs="Arial"/>
          <w:color w:val="000000" w:themeColor="text1" w:themeTint="FF" w:themeShade="FF"/>
          <w:sz w:val="24"/>
          <w:szCs w:val="24"/>
          <w:u w:val="none"/>
        </w:rPr>
        <w:t>different cultur</w:t>
      </w:r>
      <w:r w:rsidRPr="3B27BFAD" w:rsidR="41D50EA0">
        <w:rPr>
          <w:rFonts w:ascii="Arial" w:hAnsi="Arial" w:eastAsia="Arial" w:cs="Arial"/>
          <w:color w:val="000000" w:themeColor="text1" w:themeTint="FF" w:themeShade="FF"/>
          <w:sz w:val="24"/>
          <w:szCs w:val="24"/>
          <w:u w:val="none"/>
        </w:rPr>
        <w:t>es</w:t>
      </w:r>
      <w:r w:rsidRPr="3B27BFAD" w:rsidR="41D50EA0">
        <w:rPr>
          <w:rFonts w:ascii="Arial" w:hAnsi="Arial" w:eastAsia="Arial" w:cs="Arial"/>
          <w:color w:val="000000" w:themeColor="text1" w:themeTint="FF" w:themeShade="FF"/>
          <w:sz w:val="24"/>
          <w:szCs w:val="24"/>
          <w:u w:val="none"/>
        </w:rPr>
        <w:t xml:space="preserve">. </w:t>
      </w:r>
    </w:p>
    <w:p w:rsidR="75DD92A9" w:rsidP="3B27BFAD" w:rsidRDefault="75DD92A9" w14:paraId="2F96517A" w14:textId="4237A11B">
      <w:pPr>
        <w:pStyle w:val="Normal"/>
        <w:suppressLineNumbers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3B27BFAD" w:rsidR="14C015A1">
        <w:rPr>
          <w:rFonts w:ascii="Arial" w:hAnsi="Arial" w:eastAsia="Arial" w:cs="Arial"/>
          <w:color w:val="000000" w:themeColor="text1" w:themeTint="FF" w:themeShade="FF"/>
          <w:sz w:val="24"/>
          <w:szCs w:val="24"/>
          <w:u w:val="none"/>
        </w:rPr>
        <w:t>Nuri (2024) suggests that bilingualism can enhance cultural awareness and</w:t>
      </w:r>
      <w:r w:rsidRPr="3B27BFAD" w:rsidR="294B24F1">
        <w:rPr>
          <w:rFonts w:ascii="Arial" w:hAnsi="Arial" w:eastAsia="Arial" w:cs="Arial"/>
          <w:color w:val="000000" w:themeColor="text1" w:themeTint="FF" w:themeShade="FF"/>
          <w:sz w:val="24"/>
          <w:szCs w:val="24"/>
          <w:u w:val="none"/>
        </w:rPr>
        <w:t xml:space="preserve"> provide individuals with a greater understanding and empathy for diverse cultures and languages</w:t>
      </w:r>
      <w:r w:rsidRPr="3B27BFAD" w:rsidR="4196DF92">
        <w:rPr>
          <w:rFonts w:ascii="Arial" w:hAnsi="Arial" w:eastAsia="Arial" w:cs="Arial"/>
          <w:color w:val="000000" w:themeColor="text1" w:themeTint="FF" w:themeShade="FF"/>
          <w:sz w:val="24"/>
          <w:szCs w:val="24"/>
          <w:u w:val="none"/>
        </w:rPr>
        <w:t xml:space="preserve"> and similarly to what has been previously mentioned</w:t>
      </w:r>
      <w:r w:rsidRPr="3B27BFAD" w:rsidR="4196DF92">
        <w:rPr>
          <w:rFonts w:ascii="Arial" w:hAnsi="Arial" w:eastAsia="Arial" w:cs="Arial"/>
          <w:color w:val="000000" w:themeColor="text1" w:themeTint="FF" w:themeShade="FF"/>
          <w:sz w:val="24"/>
          <w:szCs w:val="24"/>
          <w:u w:val="none"/>
        </w:rPr>
        <w:t xml:space="preserve">, </w:t>
      </w:r>
      <w:r w:rsidRPr="3B27BFAD" w:rsidR="573E33B6">
        <w:rPr>
          <w:rFonts w:ascii="Arial" w:hAnsi="Arial" w:eastAsia="Arial" w:cs="Arial"/>
          <w:color w:val="000000" w:themeColor="text1" w:themeTint="FF" w:themeShade="FF"/>
          <w:sz w:val="24"/>
          <w:szCs w:val="24"/>
          <w:u w:val="none"/>
        </w:rPr>
        <w:t xml:space="preserve">it is </w:t>
      </w:r>
      <w:r w:rsidRPr="3B27BFAD" w:rsidR="4196DF92">
        <w:rPr>
          <w:rFonts w:ascii="Arial" w:hAnsi="Arial" w:eastAsia="Arial" w:cs="Arial"/>
          <w:color w:val="000000" w:themeColor="text1" w:themeTint="FF" w:themeShade="FF"/>
          <w:sz w:val="24"/>
          <w:szCs w:val="24"/>
          <w:u w:val="none"/>
        </w:rPr>
        <w:t xml:space="preserve">also </w:t>
      </w:r>
      <w:r w:rsidRPr="3B27BFAD" w:rsidR="031EE81D">
        <w:rPr>
          <w:rFonts w:ascii="Arial" w:hAnsi="Arial" w:eastAsia="Arial" w:cs="Arial"/>
          <w:color w:val="000000" w:themeColor="text1" w:themeTint="FF" w:themeShade="FF"/>
          <w:sz w:val="24"/>
          <w:szCs w:val="24"/>
          <w:u w:val="none"/>
        </w:rPr>
        <w:t>suggest</w:t>
      </w:r>
      <w:r w:rsidRPr="3B27BFAD" w:rsidR="01E120EA">
        <w:rPr>
          <w:rFonts w:ascii="Arial" w:hAnsi="Arial" w:eastAsia="Arial" w:cs="Arial"/>
          <w:color w:val="000000" w:themeColor="text1" w:themeTint="FF" w:themeShade="FF"/>
          <w:sz w:val="24"/>
          <w:szCs w:val="24"/>
          <w:u w:val="none"/>
        </w:rPr>
        <w:t>ed</w:t>
      </w:r>
      <w:r w:rsidRPr="3B27BFAD" w:rsidR="031EE81D">
        <w:rPr>
          <w:rFonts w:ascii="Arial" w:hAnsi="Arial" w:eastAsia="Arial" w:cs="Arial"/>
          <w:color w:val="000000" w:themeColor="text1" w:themeTint="FF" w:themeShade="FF"/>
          <w:sz w:val="24"/>
          <w:szCs w:val="24"/>
          <w:u w:val="none"/>
        </w:rPr>
        <w:t xml:space="preserve"> that bilinguals can respond better </w:t>
      </w:r>
      <w:r w:rsidRPr="3B27BFAD" w:rsidR="031EE81D">
        <w:rPr>
          <w:rFonts w:ascii="Arial" w:hAnsi="Arial" w:eastAsia="Arial" w:cs="Arial"/>
          <w:color w:val="000000" w:themeColor="text1" w:themeTint="FF" w:themeShade="FF"/>
          <w:sz w:val="24"/>
          <w:szCs w:val="24"/>
          <w:u w:val="none"/>
        </w:rPr>
        <w:t xml:space="preserve">to </w:t>
      </w:r>
      <w:r w:rsidRPr="3B27BFAD" w:rsidR="031EE81D">
        <w:rPr>
          <w:rFonts w:ascii="Arial" w:hAnsi="Arial" w:eastAsia="Arial" w:cs="Arial"/>
          <w:color w:val="000000" w:themeColor="text1" w:themeTint="FF" w:themeShade="FF"/>
          <w:sz w:val="24"/>
          <w:szCs w:val="24"/>
          <w:u w:val="none"/>
        </w:rPr>
        <w:t>different cultur</w:t>
      </w:r>
      <w:r w:rsidRPr="3B27BFAD" w:rsidR="1CDC3F47">
        <w:rPr>
          <w:rFonts w:ascii="Arial" w:hAnsi="Arial" w:eastAsia="Arial" w:cs="Arial"/>
          <w:color w:val="000000" w:themeColor="text1" w:themeTint="FF" w:themeShade="FF"/>
          <w:sz w:val="24"/>
          <w:szCs w:val="24"/>
          <w:u w:val="none"/>
        </w:rPr>
        <w:t>al</w:t>
      </w:r>
      <w:r w:rsidRPr="3B27BFAD" w:rsidR="031EE81D">
        <w:rPr>
          <w:rFonts w:ascii="Arial" w:hAnsi="Arial" w:eastAsia="Arial" w:cs="Arial"/>
          <w:color w:val="000000" w:themeColor="text1" w:themeTint="FF" w:themeShade="FF"/>
          <w:sz w:val="24"/>
          <w:szCs w:val="24"/>
          <w:u w:val="none"/>
        </w:rPr>
        <w:t xml:space="preserve"> social cues and expectations</w:t>
      </w:r>
      <w:r w:rsidRPr="3B27BFAD" w:rsidR="70A03449">
        <w:rPr>
          <w:rFonts w:ascii="Arial" w:hAnsi="Arial" w:eastAsia="Arial" w:cs="Arial"/>
          <w:color w:val="000000" w:themeColor="text1" w:themeTint="FF" w:themeShade="FF"/>
          <w:sz w:val="24"/>
          <w:szCs w:val="24"/>
          <w:u w:val="none"/>
        </w:rPr>
        <w:t xml:space="preserve">. However, </w:t>
      </w:r>
      <w:r w:rsidRPr="3B27BFAD" w:rsidR="6E61DDEA">
        <w:rPr>
          <w:rFonts w:ascii="Arial" w:hAnsi="Arial" w:eastAsia="Arial" w:cs="Arial"/>
          <w:color w:val="000000" w:themeColor="text1" w:themeTint="FF" w:themeShade="FF"/>
          <w:sz w:val="24"/>
          <w:szCs w:val="24"/>
          <w:u w:val="none"/>
        </w:rPr>
        <w:t>Nuri (2024) also discussed potential drawbacks</w:t>
      </w:r>
      <w:r w:rsidRPr="3B27BFAD" w:rsidR="74866DDE">
        <w:rPr>
          <w:rFonts w:ascii="Arial" w:hAnsi="Arial" w:eastAsia="Arial" w:cs="Arial"/>
          <w:color w:val="000000" w:themeColor="text1" w:themeTint="FF" w:themeShade="FF"/>
          <w:sz w:val="24"/>
          <w:szCs w:val="24"/>
          <w:u w:val="none"/>
        </w:rPr>
        <w:t>, one</w:t>
      </w:r>
      <w:r w:rsidRPr="3B27BFAD" w:rsidR="6E61DDEA">
        <w:rPr>
          <w:rFonts w:ascii="Arial" w:hAnsi="Arial" w:eastAsia="Arial" w:cs="Arial"/>
          <w:color w:val="000000" w:themeColor="text1" w:themeTint="FF" w:themeShade="FF"/>
          <w:sz w:val="24"/>
          <w:szCs w:val="24"/>
          <w:u w:val="none"/>
        </w:rPr>
        <w:t xml:space="preserve"> being </w:t>
      </w:r>
      <w:r w:rsidRPr="3B27BFAD" w:rsidR="222411CB">
        <w:rPr>
          <w:rFonts w:ascii="Arial" w:hAnsi="Arial" w:eastAsia="Arial" w:cs="Arial"/>
          <w:color w:val="000000" w:themeColor="text1" w:themeTint="FF" w:themeShade="FF"/>
          <w:sz w:val="24"/>
          <w:szCs w:val="24"/>
          <w:u w:val="none"/>
        </w:rPr>
        <w:t>that</w:t>
      </w:r>
      <w:r w:rsidRPr="3B27BFAD" w:rsidR="321BB05B">
        <w:rPr>
          <w:rFonts w:ascii="Arial" w:hAnsi="Arial" w:eastAsia="Arial" w:cs="Arial"/>
          <w:color w:val="000000" w:themeColor="text1" w:themeTint="FF" w:themeShade="FF"/>
          <w:sz w:val="24"/>
          <w:szCs w:val="24"/>
          <w:u w:val="none"/>
        </w:rPr>
        <w:t xml:space="preserve"> </w:t>
      </w:r>
      <w:r w:rsidRPr="3B27BFAD" w:rsidR="6B6DCC5F">
        <w:rPr>
          <w:rFonts w:ascii="Arial" w:hAnsi="Arial" w:eastAsia="Arial" w:cs="Arial"/>
          <w:color w:val="000000" w:themeColor="text1" w:themeTint="FF" w:themeShade="FF"/>
          <w:sz w:val="24"/>
          <w:szCs w:val="24"/>
          <w:u w:val="none"/>
        </w:rPr>
        <w:t>whereas</w:t>
      </w:r>
      <w:r w:rsidRPr="3B27BFAD" w:rsidR="6B6DCC5F">
        <w:rPr>
          <w:rFonts w:ascii="Arial" w:hAnsi="Arial" w:eastAsia="Arial" w:cs="Arial"/>
          <w:color w:val="000000" w:themeColor="text1" w:themeTint="FF" w:themeShade="FF"/>
          <w:sz w:val="24"/>
          <w:szCs w:val="24"/>
          <w:u w:val="none"/>
        </w:rPr>
        <w:t xml:space="preserve"> </w:t>
      </w:r>
      <w:r w:rsidRPr="3B27BFAD" w:rsidR="222411CB">
        <w:rPr>
          <w:rFonts w:ascii="Arial" w:hAnsi="Arial" w:eastAsia="Arial" w:cs="Arial"/>
          <w:color w:val="000000" w:themeColor="text1" w:themeTint="FF" w:themeShade="FF"/>
          <w:sz w:val="24"/>
          <w:szCs w:val="24"/>
          <w:u w:val="none"/>
        </w:rPr>
        <w:t xml:space="preserve">some bilinguals may feel like they belong to both cultures, others may </w:t>
      </w:r>
      <w:r w:rsidRPr="3B27BFAD" w:rsidR="62D1D242">
        <w:rPr>
          <w:rFonts w:ascii="Arial" w:hAnsi="Arial" w:eastAsia="Arial" w:cs="Arial"/>
          <w:color w:val="000000" w:themeColor="text1" w:themeTint="FF" w:themeShade="FF"/>
          <w:sz w:val="24"/>
          <w:szCs w:val="24"/>
          <w:u w:val="none"/>
        </w:rPr>
        <w:t xml:space="preserve">feel like they are somewhere in the middle and therefore not belong to </w:t>
      </w:r>
      <w:r w:rsidRPr="3B27BFAD" w:rsidR="46856541">
        <w:rPr>
          <w:rFonts w:ascii="Arial" w:hAnsi="Arial" w:eastAsia="Arial" w:cs="Arial"/>
          <w:color w:val="000000" w:themeColor="text1" w:themeTint="FF" w:themeShade="FF"/>
          <w:sz w:val="24"/>
          <w:szCs w:val="24"/>
          <w:u w:val="none"/>
        </w:rPr>
        <w:t xml:space="preserve">either. </w:t>
      </w:r>
    </w:p>
    <w:p w:rsidR="75DD92A9" w:rsidP="3B27BFAD" w:rsidRDefault="75DD92A9" w14:paraId="33913A2B" w14:textId="3F96675D">
      <w:pPr>
        <w:pStyle w:val="Normal"/>
        <w:spacing w:line="360" w:lineRule="auto"/>
        <w:rPr>
          <w:rFonts w:ascii="Arial" w:hAnsi="Arial" w:eastAsia="Arial" w:cs="Arial"/>
          <w:color w:val="000000" w:themeColor="text1" w:themeTint="FF" w:themeShade="FF"/>
          <w:sz w:val="24"/>
          <w:szCs w:val="24"/>
          <w:u w:val="none"/>
        </w:rPr>
      </w:pPr>
    </w:p>
    <w:p w:rsidR="243E62CE" w:rsidP="3B27BFAD" w:rsidRDefault="243E62CE" w14:paraId="60722950" w14:textId="492543F9">
      <w:pPr>
        <w:pStyle w:val="Normal"/>
        <w:spacing w:line="360" w:lineRule="auto"/>
        <w:rPr>
          <w:rFonts w:ascii="Arial" w:hAnsi="Arial" w:eastAsia="Arial" w:cs="Arial"/>
          <w:color w:val="000000" w:themeColor="text1" w:themeTint="FF" w:themeShade="FF"/>
          <w:sz w:val="24"/>
          <w:szCs w:val="24"/>
          <w:u w:val="single"/>
        </w:rPr>
      </w:pPr>
      <w:r w:rsidRPr="3B27BFAD" w:rsidR="243E62CE">
        <w:rPr>
          <w:rFonts w:ascii="Arial" w:hAnsi="Arial" w:eastAsia="Arial" w:cs="Arial"/>
          <w:color w:val="000000" w:themeColor="text1" w:themeTint="FF" w:themeShade="FF"/>
          <w:sz w:val="24"/>
          <w:szCs w:val="24"/>
          <w:u w:val="single"/>
        </w:rPr>
        <w:t xml:space="preserve">Brain </w:t>
      </w:r>
      <w:r w:rsidRPr="3B27BFAD" w:rsidR="243E62CE">
        <w:rPr>
          <w:rFonts w:ascii="Arial" w:hAnsi="Arial" w:eastAsia="Arial" w:cs="Arial"/>
          <w:color w:val="000000" w:themeColor="text1" w:themeTint="FF" w:themeShade="FF"/>
          <w:sz w:val="24"/>
          <w:szCs w:val="24"/>
          <w:u w:val="single"/>
        </w:rPr>
        <w:t>developm</w:t>
      </w:r>
      <w:r w:rsidRPr="3B27BFAD" w:rsidR="3926E1C0">
        <w:rPr>
          <w:rFonts w:ascii="Arial" w:hAnsi="Arial" w:eastAsia="Arial" w:cs="Arial"/>
          <w:color w:val="000000" w:themeColor="text1" w:themeTint="FF" w:themeShade="FF"/>
          <w:sz w:val="24"/>
          <w:szCs w:val="24"/>
          <w:u w:val="single"/>
        </w:rPr>
        <w:t>ent</w:t>
      </w:r>
    </w:p>
    <w:p w:rsidR="52C570F7" w:rsidP="3B27BFAD" w:rsidRDefault="52C570F7" w14:paraId="0128ED11" w14:textId="26D01746">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3B27BFAD" w:rsidR="52C570F7">
        <w:rPr>
          <w:rFonts w:ascii="Arial" w:hAnsi="Arial" w:eastAsia="Arial" w:cs="Arial"/>
          <w:color w:val="000000" w:themeColor="text1" w:themeTint="FF" w:themeShade="FF"/>
          <w:sz w:val="24"/>
          <w:szCs w:val="24"/>
          <w:u w:val="none"/>
        </w:rPr>
        <w:t xml:space="preserve">Kroll, Dussias (2017) </w:t>
      </w:r>
      <w:r w:rsidRPr="3B27BFAD" w:rsidR="3C294234">
        <w:rPr>
          <w:rFonts w:ascii="Arial" w:hAnsi="Arial" w:eastAsia="Arial" w:cs="Arial"/>
          <w:color w:val="000000" w:themeColor="text1" w:themeTint="FF" w:themeShade="FF"/>
          <w:sz w:val="24"/>
          <w:szCs w:val="24"/>
          <w:u w:val="none"/>
        </w:rPr>
        <w:t xml:space="preserve">suggest that although </w:t>
      </w:r>
      <w:r w:rsidRPr="3B27BFAD" w:rsidR="49CD83CA">
        <w:rPr>
          <w:rFonts w:ascii="Arial" w:hAnsi="Arial" w:eastAsia="Arial" w:cs="Arial"/>
          <w:color w:val="000000" w:themeColor="text1" w:themeTint="FF" w:themeShade="FF"/>
          <w:sz w:val="24"/>
          <w:szCs w:val="24"/>
          <w:u w:val="none"/>
        </w:rPr>
        <w:t>some may claim</w:t>
      </w:r>
      <w:r w:rsidRPr="3B27BFAD" w:rsidR="3C294234">
        <w:rPr>
          <w:rFonts w:ascii="Arial" w:hAnsi="Arial" w:eastAsia="Arial" w:cs="Arial"/>
          <w:color w:val="000000" w:themeColor="text1" w:themeTint="FF" w:themeShade="FF"/>
          <w:sz w:val="24"/>
          <w:szCs w:val="24"/>
          <w:u w:val="none"/>
        </w:rPr>
        <w:t xml:space="preserve"> </w:t>
      </w:r>
      <w:r w:rsidRPr="3B27BFAD" w:rsidR="3C294234">
        <w:rPr>
          <w:rFonts w:ascii="Arial" w:hAnsi="Arial" w:eastAsia="Arial" w:cs="Arial"/>
          <w:color w:val="000000" w:themeColor="text1" w:themeTint="FF" w:themeShade="FF"/>
          <w:sz w:val="24"/>
          <w:szCs w:val="24"/>
          <w:u w:val="none"/>
        </w:rPr>
        <w:t xml:space="preserve">that </w:t>
      </w:r>
      <w:r w:rsidRPr="3B27BFAD" w:rsidR="126F7185">
        <w:rPr>
          <w:rFonts w:ascii="Arial" w:hAnsi="Arial" w:eastAsia="Arial" w:cs="Arial"/>
          <w:color w:val="000000" w:themeColor="text1" w:themeTint="FF" w:themeShade="FF"/>
          <w:sz w:val="24"/>
          <w:szCs w:val="24"/>
          <w:u w:val="none"/>
        </w:rPr>
        <w:t xml:space="preserve">learning two languages can have a negative impact on a child’s language and cognitive development, recent studies suggest </w:t>
      </w:r>
      <w:r w:rsidRPr="3B27BFAD" w:rsidR="7B7C7925">
        <w:rPr>
          <w:rFonts w:ascii="Arial" w:hAnsi="Arial" w:eastAsia="Arial" w:cs="Arial"/>
          <w:color w:val="000000" w:themeColor="text1" w:themeTint="FF" w:themeShade="FF"/>
          <w:sz w:val="24"/>
          <w:szCs w:val="24"/>
          <w:u w:val="none"/>
        </w:rPr>
        <w:t xml:space="preserve">contrary to this and believe that it has far more potential benefits </w:t>
      </w:r>
      <w:r w:rsidRPr="3B27BFAD" w:rsidR="5169C541">
        <w:rPr>
          <w:rFonts w:ascii="Arial" w:hAnsi="Arial" w:eastAsia="Arial" w:cs="Arial"/>
          <w:color w:val="000000" w:themeColor="text1" w:themeTint="FF" w:themeShade="FF"/>
          <w:sz w:val="24"/>
          <w:szCs w:val="24"/>
          <w:u w:val="none"/>
        </w:rPr>
        <w:t>such as</w:t>
      </w:r>
      <w:r w:rsidRPr="3B27BFAD" w:rsidR="7B7C7925">
        <w:rPr>
          <w:rFonts w:ascii="Arial" w:hAnsi="Arial" w:eastAsia="Arial" w:cs="Arial"/>
          <w:color w:val="000000" w:themeColor="text1" w:themeTint="FF" w:themeShade="FF"/>
          <w:sz w:val="24"/>
          <w:szCs w:val="24"/>
          <w:u w:val="none"/>
        </w:rPr>
        <w:t xml:space="preserve"> encourag</w:t>
      </w:r>
      <w:r w:rsidRPr="3B27BFAD" w:rsidR="0BE3C0F9">
        <w:rPr>
          <w:rFonts w:ascii="Arial" w:hAnsi="Arial" w:eastAsia="Arial" w:cs="Arial"/>
          <w:color w:val="000000" w:themeColor="text1" w:themeTint="FF" w:themeShade="FF"/>
          <w:sz w:val="24"/>
          <w:szCs w:val="24"/>
          <w:u w:val="none"/>
        </w:rPr>
        <w:t>ing</w:t>
      </w:r>
      <w:r w:rsidRPr="3B27BFAD" w:rsidR="7B7C7925">
        <w:rPr>
          <w:rFonts w:ascii="Arial" w:hAnsi="Arial" w:eastAsia="Arial" w:cs="Arial"/>
          <w:color w:val="000000" w:themeColor="text1" w:themeTint="FF" w:themeShade="FF"/>
          <w:sz w:val="24"/>
          <w:szCs w:val="24"/>
          <w:u w:val="none"/>
        </w:rPr>
        <w:t xml:space="preserve"> more learning opportunities</w:t>
      </w:r>
      <w:r w:rsidRPr="3B27BFAD" w:rsidR="0F0D08F8">
        <w:rPr>
          <w:rFonts w:ascii="Arial" w:hAnsi="Arial" w:eastAsia="Arial" w:cs="Arial"/>
          <w:color w:val="000000" w:themeColor="text1" w:themeTint="FF" w:themeShade="FF"/>
          <w:sz w:val="24"/>
          <w:szCs w:val="24"/>
          <w:u w:val="none"/>
        </w:rPr>
        <w:t xml:space="preserve"> and it can also help the brain </w:t>
      </w:r>
      <w:r w:rsidRPr="3B27BFAD" w:rsidR="1E561F30">
        <w:rPr>
          <w:rFonts w:ascii="Arial" w:hAnsi="Arial" w:eastAsia="Arial" w:cs="Arial"/>
          <w:color w:val="000000" w:themeColor="text1" w:themeTint="FF" w:themeShade="FF"/>
          <w:sz w:val="24"/>
          <w:szCs w:val="24"/>
          <w:u w:val="none"/>
        </w:rPr>
        <w:t xml:space="preserve">be </w:t>
      </w:r>
      <w:r w:rsidRPr="3B27BFAD" w:rsidR="0F0D08F8">
        <w:rPr>
          <w:rFonts w:ascii="Arial" w:hAnsi="Arial" w:eastAsia="Arial" w:cs="Arial"/>
          <w:color w:val="000000" w:themeColor="text1" w:themeTint="FF" w:themeShade="FF"/>
          <w:sz w:val="24"/>
          <w:szCs w:val="24"/>
          <w:u w:val="none"/>
        </w:rPr>
        <w:t xml:space="preserve">better protected from cognitive decline in later life. </w:t>
      </w:r>
      <w:r w:rsidRPr="3B27BFAD" w:rsidR="5F02816C">
        <w:rPr>
          <w:rFonts w:ascii="Arial" w:hAnsi="Arial" w:eastAsia="Arial" w:cs="Arial"/>
          <w:color w:val="000000" w:themeColor="text1" w:themeTint="FF" w:themeShade="FF"/>
          <w:sz w:val="24"/>
          <w:szCs w:val="24"/>
          <w:u w:val="none"/>
        </w:rPr>
        <w:t xml:space="preserve">Fox, Corretjer, Webb (2019) also agree that being bilingual can help </w:t>
      </w:r>
      <w:r w:rsidRPr="3B27BFAD" w:rsidR="10386CB6">
        <w:rPr>
          <w:rFonts w:ascii="Arial" w:hAnsi="Arial" w:eastAsia="Arial" w:cs="Arial"/>
          <w:color w:val="000000" w:themeColor="text1" w:themeTint="FF" w:themeShade="FF"/>
          <w:sz w:val="24"/>
          <w:szCs w:val="24"/>
          <w:u w:val="none"/>
        </w:rPr>
        <w:t xml:space="preserve">with brain cognitive function in later life and suggest that studies have shown it can </w:t>
      </w:r>
      <w:r w:rsidRPr="3B27BFAD" w:rsidR="0D0E4211">
        <w:rPr>
          <w:rFonts w:ascii="Arial" w:hAnsi="Arial" w:eastAsia="Arial" w:cs="Arial"/>
          <w:color w:val="000000" w:themeColor="text1" w:themeTint="FF" w:themeShade="FF"/>
          <w:sz w:val="24"/>
          <w:szCs w:val="24"/>
          <w:u w:val="none"/>
        </w:rPr>
        <w:t xml:space="preserve">help to delay the onset of dementia. </w:t>
      </w:r>
    </w:p>
    <w:p w:rsidR="75DD92A9" w:rsidP="3B27BFAD" w:rsidRDefault="75DD92A9" w14:paraId="066D6BAF" w14:textId="30705914">
      <w:pPr>
        <w:pStyle w:val="Normal"/>
        <w:suppressLineNumbers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3B27BFAD" w:rsidR="292719F4">
        <w:rPr>
          <w:rFonts w:ascii="Arial" w:hAnsi="Arial" w:eastAsia="Arial" w:cs="Arial"/>
          <w:color w:val="000000" w:themeColor="text1" w:themeTint="FF" w:themeShade="FF"/>
          <w:sz w:val="24"/>
          <w:szCs w:val="24"/>
          <w:u w:val="none"/>
        </w:rPr>
        <w:t xml:space="preserve">Bialystok, Craik, Luk (2013) </w:t>
      </w:r>
      <w:r w:rsidRPr="3B27BFAD" w:rsidR="78A39060">
        <w:rPr>
          <w:rFonts w:ascii="Arial" w:hAnsi="Arial" w:eastAsia="Arial" w:cs="Arial"/>
          <w:color w:val="000000" w:themeColor="text1" w:themeTint="FF" w:themeShade="FF"/>
          <w:sz w:val="24"/>
          <w:szCs w:val="24"/>
          <w:u w:val="none"/>
        </w:rPr>
        <w:t xml:space="preserve">state that their </w:t>
      </w:r>
      <w:r w:rsidRPr="3B27BFAD" w:rsidR="1F235B0B">
        <w:rPr>
          <w:rFonts w:ascii="Arial" w:hAnsi="Arial" w:eastAsia="Arial" w:cs="Arial"/>
          <w:color w:val="000000" w:themeColor="text1" w:themeTint="FF" w:themeShade="FF"/>
          <w:sz w:val="24"/>
          <w:szCs w:val="24"/>
          <w:u w:val="none"/>
        </w:rPr>
        <w:t>finding's</w:t>
      </w:r>
      <w:r w:rsidRPr="3B27BFAD" w:rsidR="78A39060">
        <w:rPr>
          <w:rFonts w:ascii="Arial" w:hAnsi="Arial" w:eastAsia="Arial" w:cs="Arial"/>
          <w:color w:val="000000" w:themeColor="text1" w:themeTint="FF" w:themeShade="FF"/>
          <w:sz w:val="24"/>
          <w:szCs w:val="24"/>
          <w:u w:val="none"/>
        </w:rPr>
        <w:t xml:space="preserve"> showed bilinguals have more diverse mental abilities and </w:t>
      </w:r>
      <w:r w:rsidRPr="3B27BFAD" w:rsidR="41DB2E3C">
        <w:rPr>
          <w:rFonts w:ascii="Arial" w:hAnsi="Arial" w:eastAsia="Arial" w:cs="Arial"/>
          <w:color w:val="000000" w:themeColor="text1" w:themeTint="FF" w:themeShade="FF"/>
          <w:sz w:val="24"/>
          <w:szCs w:val="24"/>
          <w:u w:val="none"/>
        </w:rPr>
        <w:t>problem-solving</w:t>
      </w:r>
      <w:r w:rsidRPr="3B27BFAD" w:rsidR="78A39060">
        <w:rPr>
          <w:rFonts w:ascii="Arial" w:hAnsi="Arial" w:eastAsia="Arial" w:cs="Arial"/>
          <w:color w:val="000000" w:themeColor="text1" w:themeTint="FF" w:themeShade="FF"/>
          <w:sz w:val="24"/>
          <w:szCs w:val="24"/>
          <w:u w:val="none"/>
        </w:rPr>
        <w:t xml:space="preserve"> skills compared to monolinguals. However, they also </w:t>
      </w:r>
      <w:r w:rsidRPr="3B27BFAD" w:rsidR="6C6FCAFF">
        <w:rPr>
          <w:rFonts w:ascii="Arial" w:hAnsi="Arial" w:eastAsia="Arial" w:cs="Arial"/>
          <w:color w:val="000000" w:themeColor="text1" w:themeTint="FF" w:themeShade="FF"/>
          <w:sz w:val="24"/>
          <w:szCs w:val="24"/>
          <w:u w:val="none"/>
        </w:rPr>
        <w:t xml:space="preserve">found that monolinguals had stronger verbal skills and a more extensive </w:t>
      </w:r>
      <w:r w:rsidRPr="3B27BFAD" w:rsidR="5CD002B2">
        <w:rPr>
          <w:rFonts w:ascii="Arial" w:hAnsi="Arial" w:eastAsia="Arial" w:cs="Arial"/>
          <w:color w:val="000000" w:themeColor="text1" w:themeTint="FF" w:themeShade="FF"/>
          <w:sz w:val="24"/>
          <w:szCs w:val="24"/>
          <w:u w:val="none"/>
        </w:rPr>
        <w:t xml:space="preserve">vocabulary, bilingualism requires more effort to distinguish between the two languages and </w:t>
      </w:r>
      <w:r w:rsidRPr="3B27BFAD" w:rsidR="118DB6B7">
        <w:rPr>
          <w:rFonts w:ascii="Arial" w:hAnsi="Arial" w:eastAsia="Arial" w:cs="Arial"/>
          <w:color w:val="000000" w:themeColor="text1" w:themeTint="FF" w:themeShade="FF"/>
          <w:sz w:val="24"/>
          <w:szCs w:val="24"/>
          <w:u w:val="none"/>
        </w:rPr>
        <w:t xml:space="preserve">they can sometimes experience a delay when trying to </w:t>
      </w:r>
      <w:r w:rsidRPr="3B27BFAD" w:rsidR="0AA4D7B8">
        <w:rPr>
          <w:rFonts w:ascii="Arial" w:hAnsi="Arial" w:eastAsia="Arial" w:cs="Arial"/>
          <w:color w:val="000000" w:themeColor="text1" w:themeTint="FF" w:themeShade="FF"/>
          <w:sz w:val="24"/>
          <w:szCs w:val="24"/>
          <w:u w:val="none"/>
        </w:rPr>
        <w:t>think of</w:t>
      </w:r>
      <w:r w:rsidRPr="3B27BFAD" w:rsidR="118DB6B7">
        <w:rPr>
          <w:rFonts w:ascii="Arial" w:hAnsi="Arial" w:eastAsia="Arial" w:cs="Arial"/>
          <w:color w:val="000000" w:themeColor="text1" w:themeTint="FF" w:themeShade="FF"/>
          <w:sz w:val="24"/>
          <w:szCs w:val="24"/>
          <w:u w:val="none"/>
        </w:rPr>
        <w:t xml:space="preserve"> </w:t>
      </w:r>
      <w:r w:rsidRPr="3B27BFAD" w:rsidR="79ABF73F">
        <w:rPr>
          <w:rFonts w:ascii="Arial" w:hAnsi="Arial" w:eastAsia="Arial" w:cs="Arial"/>
          <w:color w:val="000000" w:themeColor="text1" w:themeTint="FF" w:themeShade="FF"/>
          <w:sz w:val="24"/>
          <w:szCs w:val="24"/>
          <w:u w:val="none"/>
        </w:rPr>
        <w:t>a particular</w:t>
      </w:r>
      <w:r w:rsidRPr="3B27BFAD" w:rsidR="118DB6B7">
        <w:rPr>
          <w:rFonts w:ascii="Arial" w:hAnsi="Arial" w:eastAsia="Arial" w:cs="Arial"/>
          <w:color w:val="000000" w:themeColor="text1" w:themeTint="FF" w:themeShade="FF"/>
          <w:sz w:val="24"/>
          <w:szCs w:val="24"/>
          <w:u w:val="none"/>
        </w:rPr>
        <w:t xml:space="preserve"> word. </w:t>
      </w:r>
    </w:p>
    <w:p w:rsidR="7A85A509" w:rsidP="6E87EC12" w:rsidRDefault="7A85A509" w14:paraId="23FAC17D" w14:textId="120332FE">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3B27BFAD" w:rsidR="4B3D4883">
        <w:rPr>
          <w:rFonts w:ascii="Arial" w:hAnsi="Arial" w:eastAsia="Arial" w:cs="Arial"/>
          <w:color w:val="000000" w:themeColor="text1" w:themeTint="FF" w:themeShade="FF"/>
          <w:sz w:val="24"/>
          <w:szCs w:val="24"/>
          <w:u w:val="none"/>
        </w:rPr>
        <w:t>As previously mentioned,</w:t>
      </w:r>
      <w:r w:rsidRPr="3B27BFAD" w:rsidR="71759529">
        <w:rPr>
          <w:rFonts w:ascii="Arial" w:hAnsi="Arial" w:eastAsia="Arial" w:cs="Arial"/>
          <w:color w:val="000000" w:themeColor="text1" w:themeTint="FF" w:themeShade="FF"/>
          <w:sz w:val="24"/>
          <w:szCs w:val="24"/>
          <w:u w:val="none"/>
        </w:rPr>
        <w:t xml:space="preserve"> Bialystok, </w:t>
      </w:r>
      <w:r w:rsidRPr="3B27BFAD" w:rsidR="71759529">
        <w:rPr>
          <w:rFonts w:ascii="Arial" w:hAnsi="Arial" w:eastAsia="Arial" w:cs="Arial"/>
          <w:color w:val="000000" w:themeColor="text1" w:themeTint="FF" w:themeShade="FF"/>
          <w:sz w:val="24"/>
          <w:szCs w:val="24"/>
          <w:u w:val="none"/>
        </w:rPr>
        <w:t>Werker</w:t>
      </w:r>
      <w:r w:rsidRPr="3B27BFAD" w:rsidR="71759529">
        <w:rPr>
          <w:rFonts w:ascii="Arial" w:hAnsi="Arial" w:eastAsia="Arial" w:cs="Arial"/>
          <w:color w:val="000000" w:themeColor="text1" w:themeTint="FF" w:themeShade="FF"/>
          <w:sz w:val="24"/>
          <w:szCs w:val="24"/>
          <w:u w:val="none"/>
        </w:rPr>
        <w:t xml:space="preserve"> (2017)</w:t>
      </w:r>
      <w:r w:rsidRPr="3B27BFAD" w:rsidR="4B3D4883">
        <w:rPr>
          <w:rFonts w:ascii="Arial" w:hAnsi="Arial" w:eastAsia="Arial" w:cs="Arial"/>
          <w:color w:val="000000" w:themeColor="text1" w:themeTint="FF" w:themeShade="FF"/>
          <w:sz w:val="24"/>
          <w:szCs w:val="24"/>
          <w:u w:val="none"/>
        </w:rPr>
        <w:t xml:space="preserve"> also reiterate that </w:t>
      </w:r>
      <w:r w:rsidRPr="3B27BFAD" w:rsidR="4966BC5C">
        <w:rPr>
          <w:rFonts w:ascii="Arial" w:hAnsi="Arial" w:eastAsia="Arial" w:cs="Arial"/>
          <w:color w:val="000000" w:themeColor="text1" w:themeTint="FF" w:themeShade="FF"/>
          <w:sz w:val="24"/>
          <w:szCs w:val="24"/>
          <w:u w:val="none"/>
        </w:rPr>
        <w:t xml:space="preserve">some professionals claimed that expecting children to </w:t>
      </w:r>
      <w:r w:rsidRPr="3B27BFAD" w:rsidR="4966BC5C">
        <w:rPr>
          <w:rFonts w:ascii="Arial" w:hAnsi="Arial" w:eastAsia="Arial" w:cs="Arial"/>
          <w:color w:val="000000" w:themeColor="text1" w:themeTint="FF" w:themeShade="FF"/>
          <w:sz w:val="24"/>
          <w:szCs w:val="24"/>
          <w:u w:val="none"/>
        </w:rPr>
        <w:t>acquire</w:t>
      </w:r>
      <w:r w:rsidRPr="3B27BFAD" w:rsidR="4966BC5C">
        <w:rPr>
          <w:rFonts w:ascii="Arial" w:hAnsi="Arial" w:eastAsia="Arial" w:cs="Arial"/>
          <w:color w:val="000000" w:themeColor="text1" w:themeTint="FF" w:themeShade="FF"/>
          <w:sz w:val="24"/>
          <w:szCs w:val="24"/>
          <w:u w:val="none"/>
        </w:rPr>
        <w:t xml:space="preserve"> two or more languages could cause mental confusion, which made some parents reluctant to </w:t>
      </w:r>
      <w:r w:rsidRPr="3B27BFAD" w:rsidR="5BD8B8C9">
        <w:rPr>
          <w:rFonts w:ascii="Arial" w:hAnsi="Arial" w:eastAsia="Arial" w:cs="Arial"/>
          <w:color w:val="000000" w:themeColor="text1" w:themeTint="FF" w:themeShade="FF"/>
          <w:sz w:val="24"/>
          <w:szCs w:val="24"/>
          <w:u w:val="none"/>
        </w:rPr>
        <w:t xml:space="preserve">expose their children to a bilingual environment. However, later research </w:t>
      </w:r>
      <w:r w:rsidRPr="3B27BFAD" w:rsidR="434E2E4B">
        <w:rPr>
          <w:rFonts w:ascii="Arial" w:hAnsi="Arial" w:eastAsia="Arial" w:cs="Arial"/>
          <w:color w:val="000000" w:themeColor="text1" w:themeTint="FF" w:themeShade="FF"/>
          <w:sz w:val="24"/>
          <w:szCs w:val="24"/>
          <w:u w:val="none"/>
        </w:rPr>
        <w:t xml:space="preserve">showed that bilinguals tested better than monolinguals with cognitive aspects </w:t>
      </w:r>
      <w:r w:rsidRPr="3B27BFAD" w:rsidR="41B26D64">
        <w:rPr>
          <w:rFonts w:ascii="Arial" w:hAnsi="Arial" w:eastAsia="Arial" w:cs="Arial"/>
          <w:color w:val="000000" w:themeColor="text1" w:themeTint="FF" w:themeShade="FF"/>
          <w:sz w:val="24"/>
          <w:szCs w:val="24"/>
          <w:u w:val="none"/>
        </w:rPr>
        <w:t xml:space="preserve">including verbal and non- verbal intelligence, </w:t>
      </w:r>
      <w:r w:rsidRPr="3B27BFAD" w:rsidR="41B26D64">
        <w:rPr>
          <w:rFonts w:ascii="Arial" w:hAnsi="Arial" w:eastAsia="Arial" w:cs="Arial"/>
          <w:color w:val="000000" w:themeColor="text1" w:themeTint="FF" w:themeShade="FF"/>
          <w:sz w:val="24"/>
          <w:szCs w:val="24"/>
          <w:u w:val="none"/>
        </w:rPr>
        <w:t>attention</w:t>
      </w:r>
      <w:r w:rsidRPr="3B27BFAD" w:rsidR="41B26D64">
        <w:rPr>
          <w:rFonts w:ascii="Arial" w:hAnsi="Arial" w:eastAsia="Arial" w:cs="Arial"/>
          <w:color w:val="000000" w:themeColor="text1" w:themeTint="FF" w:themeShade="FF"/>
          <w:sz w:val="24"/>
          <w:szCs w:val="24"/>
          <w:u w:val="none"/>
        </w:rPr>
        <w:t xml:space="preserve"> and memory. </w:t>
      </w:r>
    </w:p>
    <w:p w:rsidR="5AB44AB8" w:rsidP="6E87EC12" w:rsidRDefault="5AB44AB8" w14:paraId="1917468C" w14:textId="16718682">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3B27BFAD" w:rsidR="5AB44AB8">
        <w:rPr>
          <w:rFonts w:ascii="Arial" w:hAnsi="Arial" w:eastAsia="Arial" w:cs="Arial"/>
          <w:color w:val="000000" w:themeColor="text1" w:themeTint="FF" w:themeShade="FF"/>
          <w:sz w:val="24"/>
          <w:szCs w:val="24"/>
          <w:u w:val="none"/>
        </w:rPr>
        <w:t xml:space="preserve">According to </w:t>
      </w:r>
      <w:r w:rsidRPr="3B27BFAD" w:rsidR="5729986D">
        <w:rPr>
          <w:rFonts w:ascii="Arial" w:hAnsi="Arial" w:eastAsia="Arial" w:cs="Arial"/>
          <w:color w:val="000000" w:themeColor="text1" w:themeTint="FF" w:themeShade="FF"/>
          <w:sz w:val="24"/>
          <w:szCs w:val="24"/>
          <w:u w:val="none"/>
        </w:rPr>
        <w:t>Pliatsikas</w:t>
      </w:r>
      <w:r w:rsidRPr="3B27BFAD" w:rsidR="5729986D">
        <w:rPr>
          <w:rFonts w:ascii="Arial" w:hAnsi="Arial" w:eastAsia="Arial" w:cs="Arial"/>
          <w:color w:val="000000" w:themeColor="text1" w:themeTint="FF" w:themeShade="FF"/>
          <w:sz w:val="24"/>
          <w:szCs w:val="24"/>
          <w:u w:val="none"/>
        </w:rPr>
        <w:t xml:space="preserve"> (2020) </w:t>
      </w:r>
      <w:r w:rsidRPr="3B27BFAD" w:rsidR="49CBC583">
        <w:rPr>
          <w:rFonts w:ascii="Arial" w:hAnsi="Arial" w:eastAsia="Arial" w:cs="Arial"/>
          <w:color w:val="000000" w:themeColor="text1" w:themeTint="FF" w:themeShade="FF"/>
          <w:sz w:val="24"/>
          <w:szCs w:val="24"/>
          <w:u w:val="none"/>
        </w:rPr>
        <w:t>when comparing brain scans of bilingual and monolingual</w:t>
      </w:r>
      <w:r w:rsidRPr="3B27BFAD" w:rsidR="6C4927F3">
        <w:rPr>
          <w:rFonts w:ascii="Arial" w:hAnsi="Arial" w:eastAsia="Arial" w:cs="Arial"/>
          <w:color w:val="000000" w:themeColor="text1" w:themeTint="FF" w:themeShade="FF"/>
          <w:sz w:val="24"/>
          <w:szCs w:val="24"/>
          <w:u w:val="none"/>
        </w:rPr>
        <w:t xml:space="preserve">s, they showed that bilingual children hold on to more grey </w:t>
      </w:r>
      <w:r w:rsidRPr="3B27BFAD" w:rsidR="0982123C">
        <w:rPr>
          <w:rFonts w:ascii="Arial" w:hAnsi="Arial" w:eastAsia="Arial" w:cs="Arial"/>
          <w:color w:val="000000" w:themeColor="text1" w:themeTint="FF" w:themeShade="FF"/>
          <w:sz w:val="24"/>
          <w:szCs w:val="24"/>
          <w:u w:val="none"/>
        </w:rPr>
        <w:t xml:space="preserve">and white </w:t>
      </w:r>
      <w:r w:rsidRPr="3B27BFAD" w:rsidR="6C4927F3">
        <w:rPr>
          <w:rFonts w:ascii="Arial" w:hAnsi="Arial" w:eastAsia="Arial" w:cs="Arial"/>
          <w:color w:val="000000" w:themeColor="text1" w:themeTint="FF" w:themeShade="FF"/>
          <w:sz w:val="24"/>
          <w:szCs w:val="24"/>
          <w:u w:val="none"/>
        </w:rPr>
        <w:t>matter, showing less of a decline as they reach adulthood, compared to children who only speak one language</w:t>
      </w:r>
      <w:r w:rsidRPr="3B27BFAD" w:rsidR="564BEE63">
        <w:rPr>
          <w:rFonts w:ascii="Arial" w:hAnsi="Arial" w:eastAsia="Arial" w:cs="Arial"/>
          <w:color w:val="000000" w:themeColor="text1" w:themeTint="FF" w:themeShade="FF"/>
          <w:sz w:val="24"/>
          <w:szCs w:val="24"/>
          <w:u w:val="none"/>
        </w:rPr>
        <w:t>, showing the positive effects that bilingualism has on the brain</w:t>
      </w:r>
      <w:r w:rsidRPr="3B27BFAD" w:rsidR="56175D1F">
        <w:rPr>
          <w:rFonts w:ascii="Arial" w:hAnsi="Arial" w:eastAsia="Arial" w:cs="Arial"/>
          <w:color w:val="000000" w:themeColor="text1" w:themeTint="FF" w:themeShade="FF"/>
          <w:sz w:val="24"/>
          <w:szCs w:val="24"/>
          <w:u w:val="none"/>
        </w:rPr>
        <w:t xml:space="preserve"> structure and </w:t>
      </w:r>
      <w:r w:rsidRPr="3B27BFAD" w:rsidR="56175D1F">
        <w:rPr>
          <w:rFonts w:ascii="Arial" w:hAnsi="Arial" w:eastAsia="Arial" w:cs="Arial"/>
          <w:color w:val="000000" w:themeColor="text1" w:themeTint="FF" w:themeShade="FF"/>
          <w:sz w:val="24"/>
          <w:szCs w:val="24"/>
          <w:u w:val="none"/>
        </w:rPr>
        <w:t>cognitive</w:t>
      </w:r>
      <w:r w:rsidRPr="3B27BFAD" w:rsidR="56175D1F">
        <w:rPr>
          <w:rFonts w:ascii="Arial" w:hAnsi="Arial" w:eastAsia="Arial" w:cs="Arial"/>
          <w:color w:val="000000" w:themeColor="text1" w:themeTint="FF" w:themeShade="FF"/>
          <w:sz w:val="24"/>
          <w:szCs w:val="24"/>
          <w:u w:val="none"/>
        </w:rPr>
        <w:t xml:space="preserve"> performance</w:t>
      </w:r>
      <w:r w:rsidRPr="3B27BFAD" w:rsidR="564BEE63">
        <w:rPr>
          <w:rFonts w:ascii="Arial" w:hAnsi="Arial" w:eastAsia="Arial" w:cs="Arial"/>
          <w:color w:val="000000" w:themeColor="text1" w:themeTint="FF" w:themeShade="FF"/>
          <w:sz w:val="24"/>
          <w:szCs w:val="24"/>
          <w:u w:val="none"/>
        </w:rPr>
        <w:t xml:space="preserve"> during development</w:t>
      </w:r>
      <w:r w:rsidRPr="3B27BFAD" w:rsidR="42BA1144">
        <w:rPr>
          <w:rFonts w:ascii="Arial" w:hAnsi="Arial" w:eastAsia="Arial" w:cs="Arial"/>
          <w:color w:val="000000" w:themeColor="text1" w:themeTint="FF" w:themeShade="FF"/>
          <w:sz w:val="24"/>
          <w:szCs w:val="24"/>
          <w:u w:val="none"/>
        </w:rPr>
        <w:t xml:space="preserve"> </w:t>
      </w:r>
    </w:p>
    <w:p w:rsidR="75DD92A9" w:rsidP="3B27BFAD" w:rsidRDefault="75DD92A9" w14:paraId="1CF206BE" w14:textId="26B4DE60">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p>
    <w:p w:rsidR="13CEE7E7" w:rsidP="3B27BFAD" w:rsidRDefault="13CEE7E7" w14:paraId="0CE5043E" w14:textId="121A859A">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single"/>
        </w:rPr>
      </w:pPr>
      <w:r w:rsidRPr="3B27BFAD" w:rsidR="13CEE7E7">
        <w:rPr>
          <w:rFonts w:ascii="Arial" w:hAnsi="Arial" w:eastAsia="Arial" w:cs="Arial"/>
          <w:color w:val="000000" w:themeColor="text1" w:themeTint="FF" w:themeShade="FF"/>
          <w:sz w:val="24"/>
          <w:szCs w:val="24"/>
          <w:u w:val="single"/>
        </w:rPr>
        <w:t>WAL</w:t>
      </w:r>
    </w:p>
    <w:p w:rsidR="2A1C13A6" w:rsidP="3B27BFAD" w:rsidRDefault="2A1C13A6" w14:paraId="3A79F417" w14:textId="33646CFE">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3B27BFAD" w:rsidR="2A1C13A6">
        <w:rPr>
          <w:rFonts w:ascii="Arial" w:hAnsi="Arial" w:eastAsia="Arial" w:cs="Arial"/>
          <w:color w:val="000000" w:themeColor="text1" w:themeTint="FF" w:themeShade="FF"/>
          <w:sz w:val="24"/>
          <w:szCs w:val="24"/>
          <w:u w:val="none"/>
        </w:rPr>
        <w:t xml:space="preserve">Jones, Bhatt (2014) </w:t>
      </w:r>
      <w:r w:rsidRPr="3B27BFAD" w:rsidR="7B2DF471">
        <w:rPr>
          <w:rFonts w:ascii="Arial" w:hAnsi="Arial" w:eastAsia="Arial" w:cs="Arial"/>
          <w:color w:val="000000" w:themeColor="text1" w:themeTint="FF" w:themeShade="FF"/>
          <w:sz w:val="24"/>
          <w:szCs w:val="24"/>
          <w:u w:val="none"/>
        </w:rPr>
        <w:t xml:space="preserve">discussed Welsh as an additional language (WAL) which refers to a </w:t>
      </w:r>
      <w:r w:rsidRPr="3B27BFAD" w:rsidR="41F1E442">
        <w:rPr>
          <w:rFonts w:ascii="Arial" w:hAnsi="Arial" w:eastAsia="Arial" w:cs="Arial"/>
          <w:color w:val="000000" w:themeColor="text1" w:themeTint="FF" w:themeShade="FF"/>
          <w:sz w:val="24"/>
          <w:szCs w:val="24"/>
          <w:u w:val="none"/>
        </w:rPr>
        <w:t xml:space="preserve">pupil who does not have Welsh or English as a first </w:t>
      </w:r>
      <w:r w:rsidRPr="3B27BFAD" w:rsidR="3B0A34A7">
        <w:rPr>
          <w:rFonts w:ascii="Arial" w:hAnsi="Arial" w:eastAsia="Arial" w:cs="Arial"/>
          <w:color w:val="000000" w:themeColor="text1" w:themeTint="FF" w:themeShade="FF"/>
          <w:sz w:val="24"/>
          <w:szCs w:val="24"/>
          <w:u w:val="none"/>
        </w:rPr>
        <w:t>language,</w:t>
      </w:r>
      <w:r w:rsidRPr="3B27BFAD" w:rsidR="41F1E442">
        <w:rPr>
          <w:rFonts w:ascii="Arial" w:hAnsi="Arial" w:eastAsia="Arial" w:cs="Arial"/>
          <w:color w:val="000000" w:themeColor="text1" w:themeTint="FF" w:themeShade="FF"/>
          <w:sz w:val="24"/>
          <w:szCs w:val="24"/>
          <w:u w:val="none"/>
        </w:rPr>
        <w:t xml:space="preserve"> but they are</w:t>
      </w:r>
      <w:r w:rsidRPr="3B27BFAD" w:rsidR="51A5D26B">
        <w:rPr>
          <w:rFonts w:ascii="Arial" w:hAnsi="Arial" w:eastAsia="Arial" w:cs="Arial"/>
          <w:color w:val="000000" w:themeColor="text1" w:themeTint="FF" w:themeShade="FF"/>
          <w:sz w:val="24"/>
          <w:szCs w:val="24"/>
          <w:u w:val="none"/>
        </w:rPr>
        <w:t xml:space="preserve"> being educated through the medium of </w:t>
      </w:r>
      <w:r w:rsidRPr="3B27BFAD" w:rsidR="07FEF174">
        <w:rPr>
          <w:rFonts w:ascii="Arial" w:hAnsi="Arial" w:eastAsia="Arial" w:cs="Arial"/>
          <w:color w:val="000000" w:themeColor="text1" w:themeTint="FF" w:themeShade="FF"/>
          <w:sz w:val="24"/>
          <w:szCs w:val="24"/>
          <w:u w:val="none"/>
        </w:rPr>
        <w:t>Welsh,</w:t>
      </w:r>
      <w:r w:rsidRPr="3B27BFAD" w:rsidR="51A5D26B">
        <w:rPr>
          <w:rFonts w:ascii="Arial" w:hAnsi="Arial" w:eastAsia="Arial" w:cs="Arial"/>
          <w:color w:val="000000" w:themeColor="text1" w:themeTint="FF" w:themeShade="FF"/>
          <w:sz w:val="24"/>
          <w:szCs w:val="24"/>
          <w:u w:val="none"/>
        </w:rPr>
        <w:t xml:space="preserve"> and </w:t>
      </w:r>
      <w:r w:rsidRPr="3B27BFAD" w:rsidR="04F78D4C">
        <w:rPr>
          <w:rFonts w:ascii="Arial" w:hAnsi="Arial" w:eastAsia="Arial" w:cs="Arial"/>
          <w:color w:val="000000" w:themeColor="text1" w:themeTint="FF" w:themeShade="FF"/>
          <w:sz w:val="24"/>
          <w:szCs w:val="24"/>
          <w:u w:val="none"/>
        </w:rPr>
        <w:t xml:space="preserve">they </w:t>
      </w:r>
      <w:r w:rsidRPr="3B27BFAD" w:rsidR="51A5D26B">
        <w:rPr>
          <w:rFonts w:ascii="Arial" w:hAnsi="Arial" w:eastAsia="Arial" w:cs="Arial"/>
          <w:color w:val="000000" w:themeColor="text1" w:themeTint="FF" w:themeShade="FF"/>
          <w:sz w:val="24"/>
          <w:szCs w:val="24"/>
          <w:u w:val="none"/>
        </w:rPr>
        <w:t xml:space="preserve">will therefore need support </w:t>
      </w:r>
      <w:r w:rsidRPr="3B27BFAD" w:rsidR="13AA10E0">
        <w:rPr>
          <w:rFonts w:ascii="Arial" w:hAnsi="Arial" w:eastAsia="Arial" w:cs="Arial"/>
          <w:color w:val="000000" w:themeColor="text1" w:themeTint="FF" w:themeShade="FF"/>
          <w:sz w:val="24"/>
          <w:szCs w:val="24"/>
          <w:u w:val="none"/>
        </w:rPr>
        <w:t>to allow them to access the curriculum</w:t>
      </w:r>
      <w:r w:rsidRPr="3B27BFAD" w:rsidR="55DBEEE5">
        <w:rPr>
          <w:rFonts w:ascii="Arial" w:hAnsi="Arial" w:eastAsia="Arial" w:cs="Arial"/>
          <w:color w:val="000000" w:themeColor="text1" w:themeTint="FF" w:themeShade="FF"/>
          <w:sz w:val="24"/>
          <w:szCs w:val="24"/>
          <w:u w:val="none"/>
        </w:rPr>
        <w:t>, this could be due to them being from another country or speak another la</w:t>
      </w:r>
      <w:r w:rsidRPr="3B27BFAD" w:rsidR="55DBEEE5">
        <w:rPr>
          <w:rFonts w:ascii="Arial" w:hAnsi="Arial" w:eastAsia="Arial" w:cs="Arial"/>
          <w:color w:val="000000" w:themeColor="text1" w:themeTint="FF" w:themeShade="FF"/>
          <w:sz w:val="24"/>
          <w:szCs w:val="24"/>
          <w:u w:val="none"/>
        </w:rPr>
        <w:t xml:space="preserve">nguage </w:t>
      </w:r>
      <w:r w:rsidRPr="3B27BFAD" w:rsidR="55DBEEE5">
        <w:rPr>
          <w:rFonts w:ascii="Arial" w:hAnsi="Arial" w:eastAsia="Arial" w:cs="Arial"/>
          <w:color w:val="000000" w:themeColor="text1" w:themeTint="FF" w:themeShade="FF"/>
          <w:sz w:val="24"/>
          <w:szCs w:val="24"/>
          <w:u w:val="none"/>
        </w:rPr>
        <w:t xml:space="preserve">with </w:t>
      </w:r>
      <w:r w:rsidRPr="3B27BFAD" w:rsidR="55DBEEE5">
        <w:rPr>
          <w:rFonts w:ascii="Arial" w:hAnsi="Arial" w:eastAsia="Arial" w:cs="Arial"/>
          <w:color w:val="000000" w:themeColor="text1" w:themeTint="FF" w:themeShade="FF"/>
          <w:sz w:val="24"/>
          <w:szCs w:val="24"/>
          <w:u w:val="none"/>
        </w:rPr>
        <w:t xml:space="preserve">their family at home. </w:t>
      </w:r>
    </w:p>
    <w:p w:rsidR="2B9F6DAA" w:rsidP="3B27BFAD" w:rsidRDefault="2B9F6DAA" w14:paraId="6FF11FF5" w14:textId="1F787C26">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3B27BFAD" w:rsidR="2B9F6DAA">
        <w:rPr>
          <w:rFonts w:ascii="Arial" w:hAnsi="Arial" w:eastAsia="Arial" w:cs="Arial"/>
          <w:color w:val="000000" w:themeColor="text1" w:themeTint="FF" w:themeShade="FF"/>
          <w:sz w:val="24"/>
          <w:szCs w:val="24"/>
          <w:u w:val="none"/>
        </w:rPr>
        <w:t xml:space="preserve">According to </w:t>
      </w:r>
      <w:r w:rsidRPr="3B27BFAD" w:rsidR="74884593">
        <w:rPr>
          <w:rFonts w:ascii="Arial" w:hAnsi="Arial" w:eastAsia="Arial" w:cs="Arial"/>
          <w:color w:val="000000" w:themeColor="text1" w:themeTint="FF" w:themeShade="FF"/>
          <w:sz w:val="24"/>
          <w:szCs w:val="24"/>
          <w:u w:val="none"/>
        </w:rPr>
        <w:t>Pembrokeshire</w:t>
      </w:r>
      <w:r w:rsidRPr="3B27BFAD" w:rsidR="2B9F6DAA">
        <w:rPr>
          <w:rFonts w:ascii="Arial" w:hAnsi="Arial" w:eastAsia="Arial" w:cs="Arial"/>
          <w:color w:val="000000" w:themeColor="text1" w:themeTint="FF" w:themeShade="FF"/>
          <w:sz w:val="24"/>
          <w:szCs w:val="24"/>
          <w:u w:val="none"/>
        </w:rPr>
        <w:t xml:space="preserve"> </w:t>
      </w:r>
      <w:r w:rsidRPr="3B27BFAD" w:rsidR="362F73CB">
        <w:rPr>
          <w:rFonts w:ascii="Arial" w:hAnsi="Arial" w:eastAsia="Arial" w:cs="Arial"/>
          <w:color w:val="000000" w:themeColor="text1" w:themeTint="FF" w:themeShade="FF"/>
          <w:sz w:val="24"/>
          <w:szCs w:val="24"/>
          <w:u w:val="none"/>
        </w:rPr>
        <w:t xml:space="preserve">County Council (2024) children will learn social language first, academic language can be more difficult to learn and the rate </w:t>
      </w:r>
      <w:r w:rsidRPr="3B27BFAD" w:rsidR="0FFAF22A">
        <w:rPr>
          <w:rFonts w:ascii="Arial" w:hAnsi="Arial" w:eastAsia="Arial" w:cs="Arial"/>
          <w:color w:val="000000" w:themeColor="text1" w:themeTint="FF" w:themeShade="FF"/>
          <w:sz w:val="24"/>
          <w:szCs w:val="24"/>
          <w:u w:val="none"/>
        </w:rPr>
        <w:t xml:space="preserve">at which language is </w:t>
      </w:r>
      <w:r w:rsidRPr="3B27BFAD" w:rsidR="0FFAF22A">
        <w:rPr>
          <w:rFonts w:ascii="Arial" w:hAnsi="Arial" w:eastAsia="Arial" w:cs="Arial"/>
          <w:color w:val="000000" w:themeColor="text1" w:themeTint="FF" w:themeShade="FF"/>
          <w:sz w:val="24"/>
          <w:szCs w:val="24"/>
          <w:u w:val="none"/>
        </w:rPr>
        <w:t>acquired</w:t>
      </w:r>
      <w:r w:rsidRPr="3B27BFAD" w:rsidR="0FFAF22A">
        <w:rPr>
          <w:rFonts w:ascii="Arial" w:hAnsi="Arial" w:eastAsia="Arial" w:cs="Arial"/>
          <w:color w:val="000000" w:themeColor="text1" w:themeTint="FF" w:themeShade="FF"/>
          <w:sz w:val="24"/>
          <w:szCs w:val="24"/>
          <w:u w:val="none"/>
        </w:rPr>
        <w:t xml:space="preserve"> will vary depending on the child and </w:t>
      </w:r>
      <w:r w:rsidRPr="3B27BFAD" w:rsidR="0FFAF22A">
        <w:rPr>
          <w:rFonts w:ascii="Arial" w:hAnsi="Arial" w:eastAsia="Arial" w:cs="Arial"/>
          <w:color w:val="000000" w:themeColor="text1" w:themeTint="FF" w:themeShade="FF"/>
          <w:sz w:val="24"/>
          <w:szCs w:val="24"/>
          <w:u w:val="none"/>
        </w:rPr>
        <w:t>numerous</w:t>
      </w:r>
      <w:r w:rsidRPr="3B27BFAD" w:rsidR="0FFAF22A">
        <w:rPr>
          <w:rFonts w:ascii="Arial" w:hAnsi="Arial" w:eastAsia="Arial" w:cs="Arial"/>
          <w:color w:val="000000" w:themeColor="text1" w:themeTint="FF" w:themeShade="FF"/>
          <w:sz w:val="24"/>
          <w:szCs w:val="24"/>
          <w:u w:val="none"/>
        </w:rPr>
        <w:t xml:space="preserve"> factors</w:t>
      </w:r>
      <w:r w:rsidRPr="3B27BFAD" w:rsidR="4466180A">
        <w:rPr>
          <w:rFonts w:ascii="Arial" w:hAnsi="Arial" w:eastAsia="Arial" w:cs="Arial"/>
          <w:color w:val="000000" w:themeColor="text1" w:themeTint="FF" w:themeShade="FF"/>
          <w:sz w:val="24"/>
          <w:szCs w:val="24"/>
          <w:u w:val="none"/>
        </w:rPr>
        <w:t xml:space="preserve"> such as if they receive support from family and cognitive ability.</w:t>
      </w:r>
      <w:r w:rsidRPr="3B27BFAD" w:rsidR="0FFAF22A">
        <w:rPr>
          <w:rFonts w:ascii="Arial" w:hAnsi="Arial" w:eastAsia="Arial" w:cs="Arial"/>
          <w:color w:val="000000" w:themeColor="text1" w:themeTint="FF" w:themeShade="FF"/>
          <w:sz w:val="24"/>
          <w:szCs w:val="24"/>
          <w:u w:val="none"/>
        </w:rPr>
        <w:t xml:space="preserve"> </w:t>
      </w:r>
      <w:r w:rsidRPr="3B27BFAD" w:rsidR="0FFAF22A">
        <w:rPr>
          <w:rFonts w:ascii="Arial" w:hAnsi="Arial" w:eastAsia="Arial" w:cs="Arial"/>
          <w:color w:val="000000" w:themeColor="text1" w:themeTint="FF" w:themeShade="FF"/>
          <w:sz w:val="24"/>
          <w:szCs w:val="24"/>
          <w:u w:val="none"/>
        </w:rPr>
        <w:t xml:space="preserve">The council aim to </w:t>
      </w:r>
      <w:r w:rsidRPr="3B27BFAD" w:rsidR="776737BE">
        <w:rPr>
          <w:rFonts w:ascii="Arial" w:hAnsi="Arial" w:eastAsia="Arial" w:cs="Arial"/>
          <w:color w:val="000000" w:themeColor="text1" w:themeTint="FF" w:themeShade="FF"/>
          <w:sz w:val="24"/>
          <w:szCs w:val="24"/>
          <w:u w:val="none"/>
        </w:rPr>
        <w:t>support schools to ensure children WAL are provided with sufficient support to reach their full academic potential, they support them by ensuring teaching staff are trained and that they feel confident supporting WAL</w:t>
      </w:r>
      <w:r w:rsidRPr="3B27BFAD" w:rsidR="474B22BE">
        <w:rPr>
          <w:rFonts w:ascii="Arial" w:hAnsi="Arial" w:eastAsia="Arial" w:cs="Arial"/>
          <w:color w:val="000000" w:themeColor="text1" w:themeTint="FF" w:themeShade="FF"/>
          <w:sz w:val="24"/>
          <w:szCs w:val="24"/>
          <w:u w:val="none"/>
        </w:rPr>
        <w:t xml:space="preserve"> and by assessing pupils to ensure those from ethnic minorities are not falling behind. </w:t>
      </w:r>
    </w:p>
    <w:p w:rsidR="0CBDB1C7" w:rsidP="3B27BFAD" w:rsidRDefault="0CBDB1C7" w14:paraId="1D2FA8B9" w14:textId="6C33B742">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3B27BFAD" w:rsidR="0CBDB1C7">
        <w:rPr>
          <w:rFonts w:ascii="Arial" w:hAnsi="Arial" w:eastAsia="Arial" w:cs="Arial"/>
          <w:color w:val="000000" w:themeColor="text1" w:themeTint="FF" w:themeShade="FF"/>
          <w:sz w:val="24"/>
          <w:szCs w:val="24"/>
          <w:u w:val="none"/>
        </w:rPr>
        <w:t>Hill, Bjork (2008) identify the five stages of second language acquisition</w:t>
      </w:r>
      <w:r w:rsidRPr="3B27BFAD" w:rsidR="40391148">
        <w:rPr>
          <w:rFonts w:ascii="Arial" w:hAnsi="Arial" w:eastAsia="Arial" w:cs="Arial"/>
          <w:color w:val="000000" w:themeColor="text1" w:themeTint="FF" w:themeShade="FF"/>
          <w:sz w:val="24"/>
          <w:szCs w:val="24"/>
          <w:u w:val="none"/>
        </w:rPr>
        <w:t xml:space="preserve"> and as previously mentioned, they also state that the rate of progression will vary depending on the pupil such </w:t>
      </w:r>
      <w:r w:rsidRPr="3B27BFAD" w:rsidR="339295B9">
        <w:rPr>
          <w:rFonts w:ascii="Arial" w:hAnsi="Arial" w:eastAsia="Arial" w:cs="Arial"/>
          <w:color w:val="000000" w:themeColor="text1" w:themeTint="FF" w:themeShade="FF"/>
          <w:sz w:val="24"/>
          <w:szCs w:val="24"/>
          <w:u w:val="none"/>
        </w:rPr>
        <w:t xml:space="preserve">as their background, family, the level of education they have received and it can also depend on how long they have been living in the country. </w:t>
      </w:r>
      <w:r w:rsidRPr="3B27BFAD" w:rsidR="7C516149">
        <w:rPr>
          <w:rFonts w:ascii="Arial" w:hAnsi="Arial" w:eastAsia="Arial" w:cs="Arial"/>
          <w:color w:val="000000" w:themeColor="text1" w:themeTint="FF" w:themeShade="FF"/>
          <w:sz w:val="24"/>
          <w:szCs w:val="24"/>
          <w:u w:val="none"/>
        </w:rPr>
        <w:t>They</w:t>
      </w:r>
      <w:r w:rsidRPr="3B27BFAD" w:rsidR="124F5A93">
        <w:rPr>
          <w:rFonts w:ascii="Arial" w:hAnsi="Arial" w:eastAsia="Arial" w:cs="Arial"/>
          <w:color w:val="000000" w:themeColor="text1" w:themeTint="FF" w:themeShade="FF"/>
          <w:sz w:val="24"/>
          <w:szCs w:val="24"/>
          <w:u w:val="none"/>
        </w:rPr>
        <w:t xml:space="preserve"> also suggest that when supporting </w:t>
      </w:r>
      <w:r w:rsidRPr="3B27BFAD" w:rsidR="7BAF4A9A">
        <w:rPr>
          <w:rFonts w:ascii="Arial" w:hAnsi="Arial" w:eastAsia="Arial" w:cs="Arial"/>
          <w:color w:val="000000" w:themeColor="text1" w:themeTint="FF" w:themeShade="FF"/>
          <w:sz w:val="24"/>
          <w:szCs w:val="24"/>
          <w:u w:val="none"/>
        </w:rPr>
        <w:t>pupils,</w:t>
      </w:r>
      <w:r w:rsidRPr="3B27BFAD" w:rsidR="124F5A93">
        <w:rPr>
          <w:rFonts w:ascii="Arial" w:hAnsi="Arial" w:eastAsia="Arial" w:cs="Arial"/>
          <w:color w:val="000000" w:themeColor="text1" w:themeTint="FF" w:themeShade="FF"/>
          <w:sz w:val="24"/>
          <w:szCs w:val="24"/>
          <w:u w:val="none"/>
        </w:rPr>
        <w:t xml:space="preserve"> </w:t>
      </w:r>
      <w:r w:rsidRPr="3B27BFAD" w:rsidR="30B9EEF8">
        <w:rPr>
          <w:rFonts w:ascii="Arial" w:hAnsi="Arial" w:eastAsia="Arial" w:cs="Arial"/>
          <w:color w:val="000000" w:themeColor="text1" w:themeTint="FF" w:themeShade="FF"/>
          <w:sz w:val="24"/>
          <w:szCs w:val="24"/>
          <w:u w:val="none"/>
        </w:rPr>
        <w:t>it is important</w:t>
      </w:r>
      <w:r w:rsidRPr="3B27BFAD" w:rsidR="124F5A93">
        <w:rPr>
          <w:rFonts w:ascii="Arial" w:hAnsi="Arial" w:eastAsia="Arial" w:cs="Arial"/>
          <w:color w:val="000000" w:themeColor="text1" w:themeTint="FF" w:themeShade="FF"/>
          <w:sz w:val="24"/>
          <w:szCs w:val="24"/>
          <w:u w:val="none"/>
        </w:rPr>
        <w:t xml:space="preserve"> that teachers and support staff </w:t>
      </w:r>
      <w:r w:rsidRPr="3B27BFAD" w:rsidR="5F6EA649">
        <w:rPr>
          <w:rFonts w:ascii="Arial" w:hAnsi="Arial" w:eastAsia="Arial" w:cs="Arial"/>
          <w:color w:val="000000" w:themeColor="text1" w:themeTint="FF" w:themeShade="FF"/>
          <w:sz w:val="24"/>
          <w:szCs w:val="24"/>
          <w:u w:val="none"/>
        </w:rPr>
        <w:t>are familiar with the pupil and</w:t>
      </w:r>
      <w:r w:rsidRPr="3B27BFAD" w:rsidR="6D77F172">
        <w:rPr>
          <w:rFonts w:ascii="Arial" w:hAnsi="Arial" w:eastAsia="Arial" w:cs="Arial"/>
          <w:color w:val="000000" w:themeColor="text1" w:themeTint="FF" w:themeShade="FF"/>
          <w:sz w:val="24"/>
          <w:szCs w:val="24"/>
          <w:u w:val="none"/>
        </w:rPr>
        <w:t xml:space="preserve"> their stage of language acquisition to</w:t>
      </w:r>
      <w:r w:rsidRPr="3B27BFAD" w:rsidR="5F6EA649">
        <w:rPr>
          <w:rFonts w:ascii="Arial" w:hAnsi="Arial" w:eastAsia="Arial" w:cs="Arial"/>
          <w:color w:val="000000" w:themeColor="text1" w:themeTint="FF" w:themeShade="FF"/>
          <w:sz w:val="24"/>
          <w:szCs w:val="24"/>
          <w:u w:val="none"/>
        </w:rPr>
        <w:t xml:space="preserve"> allow them to work at their zone of proximal </w:t>
      </w:r>
      <w:r w:rsidRPr="3B27BFAD" w:rsidR="1A488DC5">
        <w:rPr>
          <w:rFonts w:ascii="Arial" w:hAnsi="Arial" w:eastAsia="Arial" w:cs="Arial"/>
          <w:color w:val="000000" w:themeColor="text1" w:themeTint="FF" w:themeShade="FF"/>
          <w:sz w:val="24"/>
          <w:szCs w:val="24"/>
          <w:u w:val="none"/>
        </w:rPr>
        <w:t>development</w:t>
      </w:r>
      <w:r w:rsidRPr="3B27BFAD" w:rsidR="2D2A3E25">
        <w:rPr>
          <w:rFonts w:ascii="Arial" w:hAnsi="Arial" w:eastAsia="Arial" w:cs="Arial"/>
          <w:color w:val="000000" w:themeColor="text1" w:themeTint="FF" w:themeShade="FF"/>
          <w:sz w:val="24"/>
          <w:szCs w:val="24"/>
          <w:u w:val="none"/>
        </w:rPr>
        <w:t xml:space="preserve"> (Vygotsky). </w:t>
      </w:r>
    </w:p>
    <w:p w:rsidR="3B27BFAD" w:rsidP="3B27BFAD" w:rsidRDefault="3B27BFAD" w14:paraId="50C0CB92" w14:textId="2233C2C6">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p>
    <w:p w:rsidR="3B27BFAD" w:rsidP="3B27BFAD" w:rsidRDefault="3B27BFAD" w14:paraId="56ED0D2D" w14:textId="59A99A3A">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p>
    <w:p w:rsidR="3B27BFAD" w:rsidP="3B27BFAD" w:rsidRDefault="3B27BFAD" w14:paraId="2A9CF390" w14:textId="5019CDC0">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p>
    <w:p w:rsidR="4891C95E" w:rsidP="3B27BFAD" w:rsidRDefault="4891C95E" w14:paraId="67C4597F" w14:textId="2797DFE1">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single"/>
        </w:rPr>
      </w:pPr>
      <w:r w:rsidRPr="3B27BFAD" w:rsidR="4891C95E">
        <w:rPr>
          <w:rFonts w:ascii="Arial" w:hAnsi="Arial" w:eastAsia="Arial" w:cs="Arial"/>
          <w:color w:val="000000" w:themeColor="text1" w:themeTint="FF" w:themeShade="FF"/>
          <w:sz w:val="24"/>
          <w:szCs w:val="24"/>
          <w:u w:val="single"/>
        </w:rPr>
        <w:t xml:space="preserve">Frameworks </w:t>
      </w:r>
      <w:r w:rsidRPr="3B27BFAD" w:rsidR="4891C95E">
        <w:rPr>
          <w:rFonts w:ascii="Arial" w:hAnsi="Arial" w:eastAsia="Arial" w:cs="Arial"/>
          <w:color w:val="000000" w:themeColor="text1" w:themeTint="FF" w:themeShade="FF"/>
          <w:sz w:val="24"/>
          <w:szCs w:val="24"/>
          <w:u w:val="single"/>
        </w:rPr>
        <w:t>and programmes</w:t>
      </w:r>
    </w:p>
    <w:p w:rsidR="6E87EC12" w:rsidP="3B27BFAD" w:rsidRDefault="6E87EC12" w14:paraId="1BF023D0" w14:textId="42815ED7">
      <w:pPr>
        <w:pStyle w:val="Normal"/>
        <w:bidi w:val="0"/>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B27BFAD" w:rsidR="5374218D">
        <w:rPr>
          <w:rFonts w:ascii="Arial" w:hAnsi="Arial" w:eastAsia="Arial" w:cs="Arial"/>
          <w:noProof w:val="0"/>
          <w:color w:val="000000" w:themeColor="text1" w:themeTint="FF" w:themeShade="FF"/>
          <w:sz w:val="24"/>
          <w:szCs w:val="24"/>
          <w:lang w:val="en-GB"/>
        </w:rPr>
        <w:t xml:space="preserve">Early Years Wales </w:t>
      </w:r>
      <w:r w:rsidRPr="3B27BFAD" w:rsidR="7FE282B9">
        <w:rPr>
          <w:rFonts w:ascii="Arial" w:hAnsi="Arial" w:eastAsia="Arial" w:cs="Arial"/>
          <w:noProof w:val="0"/>
          <w:color w:val="000000" w:themeColor="text1" w:themeTint="FF" w:themeShade="FF"/>
          <w:sz w:val="24"/>
          <w:szCs w:val="24"/>
          <w:lang w:val="en-GB"/>
        </w:rPr>
        <w:t xml:space="preserve">(2020) state that the Welsh government </w:t>
      </w:r>
      <w:r w:rsidRPr="3B27BFAD" w:rsidR="39FFB98C">
        <w:rPr>
          <w:rFonts w:ascii="Arial" w:hAnsi="Arial" w:eastAsia="Arial" w:cs="Arial"/>
          <w:noProof w:val="0"/>
          <w:color w:val="000000" w:themeColor="text1" w:themeTint="FF" w:themeShade="FF"/>
          <w:sz w:val="24"/>
          <w:szCs w:val="24"/>
          <w:lang w:val="en-GB"/>
        </w:rPr>
        <w:t xml:space="preserve">aim to increases the number of people speaking Welsh to one million by 2050. </w:t>
      </w:r>
      <w:r w:rsidRPr="3B27BFAD" w:rsidR="15532650">
        <w:rPr>
          <w:rFonts w:ascii="Arial" w:hAnsi="Arial" w:eastAsia="Arial" w:cs="Arial"/>
          <w:noProof w:val="0"/>
          <w:color w:val="000000" w:themeColor="text1" w:themeTint="FF" w:themeShade="FF"/>
          <w:sz w:val="24"/>
          <w:szCs w:val="24"/>
          <w:lang w:val="en-GB"/>
        </w:rPr>
        <w:t>Their Welsh Language Strategy – Cymraeg 2050,</w:t>
      </w:r>
      <w:r w:rsidRPr="3B27BFAD" w:rsidR="39FFB98C">
        <w:rPr>
          <w:rFonts w:ascii="Arial" w:hAnsi="Arial" w:eastAsia="Arial" w:cs="Arial"/>
          <w:noProof w:val="0"/>
          <w:color w:val="000000" w:themeColor="text1" w:themeTint="FF" w:themeShade="FF"/>
          <w:sz w:val="24"/>
          <w:szCs w:val="24"/>
          <w:lang w:val="en-GB"/>
        </w:rPr>
        <w:t xml:space="preserve"> aim</w:t>
      </w:r>
      <w:r w:rsidRPr="3B27BFAD" w:rsidR="333B3420">
        <w:rPr>
          <w:rFonts w:ascii="Arial" w:hAnsi="Arial" w:eastAsia="Arial" w:cs="Arial"/>
          <w:noProof w:val="0"/>
          <w:color w:val="000000" w:themeColor="text1" w:themeTint="FF" w:themeShade="FF"/>
          <w:sz w:val="24"/>
          <w:szCs w:val="24"/>
          <w:lang w:val="en-GB"/>
        </w:rPr>
        <w:t>s</w:t>
      </w:r>
      <w:r w:rsidRPr="3B27BFAD" w:rsidR="39FFB98C">
        <w:rPr>
          <w:rFonts w:ascii="Arial" w:hAnsi="Arial" w:eastAsia="Arial" w:cs="Arial"/>
          <w:noProof w:val="0"/>
          <w:color w:val="000000" w:themeColor="text1" w:themeTint="FF" w:themeShade="FF"/>
          <w:sz w:val="24"/>
          <w:szCs w:val="24"/>
          <w:lang w:val="en-GB"/>
        </w:rPr>
        <w:t xml:space="preserve"> to help parents to use Welsh at home, provide more Welsh me</w:t>
      </w:r>
      <w:r w:rsidRPr="3B27BFAD" w:rsidR="6DC2B2B5">
        <w:rPr>
          <w:rFonts w:ascii="Arial" w:hAnsi="Arial" w:eastAsia="Arial" w:cs="Arial"/>
          <w:noProof w:val="0"/>
          <w:color w:val="000000" w:themeColor="text1" w:themeTint="FF" w:themeShade="FF"/>
          <w:sz w:val="24"/>
          <w:szCs w:val="24"/>
          <w:lang w:val="en-GB"/>
        </w:rPr>
        <w:t>dium childcare facilities, provide more W</w:t>
      </w:r>
      <w:r w:rsidRPr="3B27BFAD" w:rsidR="6DC2B2B5">
        <w:rPr>
          <w:rFonts w:ascii="Arial" w:hAnsi="Arial" w:eastAsia="Arial" w:cs="Arial"/>
          <w:noProof w:val="0"/>
          <w:color w:val="000000" w:themeColor="text1" w:themeTint="FF" w:themeShade="FF"/>
          <w:sz w:val="24"/>
          <w:szCs w:val="24"/>
          <w:lang w:val="en-GB"/>
        </w:rPr>
        <w:t>elsh</w:t>
      </w:r>
      <w:r w:rsidRPr="3B27BFAD" w:rsidR="6DC2B2B5">
        <w:rPr>
          <w:rFonts w:ascii="Arial" w:hAnsi="Arial" w:eastAsia="Arial" w:cs="Arial"/>
          <w:noProof w:val="0"/>
          <w:color w:val="000000" w:themeColor="text1" w:themeTint="FF" w:themeShade="FF"/>
          <w:sz w:val="24"/>
          <w:szCs w:val="24"/>
          <w:lang w:val="en-GB"/>
        </w:rPr>
        <w:t xml:space="preserve"> speaking </w:t>
      </w:r>
      <w:r w:rsidRPr="3B27BFAD" w:rsidR="6DC2B2B5">
        <w:rPr>
          <w:rFonts w:ascii="Arial" w:hAnsi="Arial" w:eastAsia="Arial" w:cs="Arial"/>
          <w:noProof w:val="0"/>
          <w:color w:val="000000" w:themeColor="text1" w:themeTint="FF" w:themeShade="FF"/>
          <w:sz w:val="24"/>
          <w:szCs w:val="24"/>
          <w:lang w:val="en-GB"/>
        </w:rPr>
        <w:t>teachers</w:t>
      </w:r>
      <w:r w:rsidRPr="3B27BFAD" w:rsidR="6DC2B2B5">
        <w:rPr>
          <w:rFonts w:ascii="Arial" w:hAnsi="Arial" w:eastAsia="Arial" w:cs="Arial"/>
          <w:noProof w:val="0"/>
          <w:color w:val="000000" w:themeColor="text1" w:themeTint="FF" w:themeShade="FF"/>
          <w:sz w:val="24"/>
          <w:szCs w:val="24"/>
          <w:lang w:val="en-GB"/>
        </w:rPr>
        <w:t xml:space="preserve"> and aim to enable children to feel confident speaking </w:t>
      </w:r>
      <w:r w:rsidRPr="3B27BFAD" w:rsidR="7D5A8215">
        <w:rPr>
          <w:rFonts w:ascii="Arial" w:hAnsi="Arial" w:eastAsia="Arial" w:cs="Arial"/>
          <w:noProof w:val="0"/>
          <w:color w:val="000000" w:themeColor="text1" w:themeTint="FF" w:themeShade="FF"/>
          <w:sz w:val="24"/>
          <w:szCs w:val="24"/>
          <w:lang w:val="en-GB"/>
        </w:rPr>
        <w:t>W</w:t>
      </w:r>
      <w:r w:rsidRPr="3B27BFAD" w:rsidR="6DC2B2B5">
        <w:rPr>
          <w:rFonts w:ascii="Arial" w:hAnsi="Arial" w:eastAsia="Arial" w:cs="Arial"/>
          <w:noProof w:val="0"/>
          <w:color w:val="000000" w:themeColor="text1" w:themeTint="FF" w:themeShade="FF"/>
          <w:sz w:val="24"/>
          <w:szCs w:val="24"/>
          <w:lang w:val="en-GB"/>
        </w:rPr>
        <w:t>elsh</w:t>
      </w:r>
      <w:r w:rsidRPr="3B27BFAD" w:rsidR="6DC2B2B5">
        <w:rPr>
          <w:rFonts w:ascii="Arial" w:hAnsi="Arial" w:eastAsia="Arial" w:cs="Arial"/>
          <w:noProof w:val="0"/>
          <w:color w:val="000000" w:themeColor="text1" w:themeTint="FF" w:themeShade="FF"/>
          <w:sz w:val="24"/>
          <w:szCs w:val="24"/>
          <w:lang w:val="en-GB"/>
        </w:rPr>
        <w:t xml:space="preserve"> in their everyday lives.</w:t>
      </w:r>
      <w:r w:rsidRPr="3B27BFAD" w:rsidR="6DC2B2B5">
        <w:rPr>
          <w:rFonts w:ascii="Arial" w:hAnsi="Arial" w:eastAsia="Arial" w:cs="Arial"/>
          <w:noProof w:val="0"/>
          <w:color w:val="000000" w:themeColor="text1" w:themeTint="FF" w:themeShade="FF"/>
          <w:sz w:val="24"/>
          <w:szCs w:val="24"/>
          <w:lang w:val="en-GB"/>
        </w:rPr>
        <w:t xml:space="preserve"> </w:t>
      </w:r>
    </w:p>
    <w:p w:rsidR="13CEE7E7" w:rsidP="3B27BFAD" w:rsidRDefault="13CEE7E7" w14:paraId="01C0277B" w14:textId="0887137F">
      <w:pPr>
        <w:pStyle w:val="Normal"/>
        <w:suppressLineNumbers w:val="0"/>
        <w:bidi w:val="0"/>
        <w:spacing w:before="240" w:beforeAutospacing="off" w:after="240" w:afterAutospacing="off" w:line="360" w:lineRule="auto"/>
        <w:ind/>
        <w:jc w:val="left"/>
        <w:rPr>
          <w:rFonts w:ascii="Arial" w:hAnsi="Arial" w:eastAsia="Arial" w:cs="Arial"/>
          <w:noProof w:val="0"/>
          <w:color w:val="000000" w:themeColor="text1" w:themeTint="FF" w:themeShade="FF"/>
          <w:sz w:val="24"/>
          <w:szCs w:val="24"/>
          <w:lang w:val="en-GB"/>
        </w:rPr>
      </w:pPr>
      <w:r w:rsidRPr="3B27BFAD" w:rsidR="5D6A0A27">
        <w:rPr>
          <w:rFonts w:ascii="Arial" w:hAnsi="Arial" w:eastAsia="Arial" w:cs="Arial"/>
          <w:noProof w:val="0"/>
          <w:color w:val="000000" w:themeColor="text1" w:themeTint="FF" w:themeShade="FF"/>
          <w:sz w:val="24"/>
          <w:szCs w:val="24"/>
          <w:lang w:val="en-GB"/>
        </w:rPr>
        <w:t>However,</w:t>
      </w:r>
      <w:r w:rsidRPr="3B27BFAD" w:rsidR="41AD7E03">
        <w:rPr>
          <w:rFonts w:ascii="Arial" w:hAnsi="Arial" w:eastAsia="Arial" w:cs="Arial"/>
          <w:noProof w:val="0"/>
          <w:color w:val="000000" w:themeColor="text1" w:themeTint="FF" w:themeShade="FF"/>
          <w:sz w:val="24"/>
          <w:szCs w:val="24"/>
          <w:lang w:val="en-GB"/>
        </w:rPr>
        <w:t xml:space="preserve"> Price (2021) </w:t>
      </w:r>
      <w:r w:rsidRPr="3B27BFAD" w:rsidR="41AD7E03">
        <w:rPr>
          <w:rFonts w:ascii="Arial" w:hAnsi="Arial" w:eastAsia="Arial" w:cs="Arial"/>
          <w:noProof w:val="0"/>
          <w:color w:val="000000" w:themeColor="text1" w:themeTint="FF" w:themeShade="FF"/>
          <w:sz w:val="24"/>
          <w:szCs w:val="24"/>
          <w:lang w:val="en-GB"/>
        </w:rPr>
        <w:t>stated</w:t>
      </w:r>
      <w:r w:rsidRPr="3B27BFAD" w:rsidR="41AD7E03">
        <w:rPr>
          <w:rFonts w:ascii="Arial" w:hAnsi="Arial" w:eastAsia="Arial" w:cs="Arial"/>
          <w:noProof w:val="0"/>
          <w:color w:val="000000" w:themeColor="text1" w:themeTint="FF" w:themeShade="FF"/>
          <w:sz w:val="24"/>
          <w:szCs w:val="24"/>
          <w:lang w:val="en-GB"/>
        </w:rPr>
        <w:t xml:space="preserve"> that altho</w:t>
      </w:r>
      <w:r w:rsidRPr="3B27BFAD" w:rsidR="70CC187C">
        <w:rPr>
          <w:rFonts w:ascii="Arial" w:hAnsi="Arial" w:eastAsia="Arial" w:cs="Arial"/>
          <w:noProof w:val="0"/>
          <w:color w:val="000000" w:themeColor="text1" w:themeTint="FF" w:themeShade="FF"/>
          <w:sz w:val="24"/>
          <w:szCs w:val="24"/>
          <w:lang w:val="en-GB"/>
        </w:rPr>
        <w:t xml:space="preserve">ugh ambitious targets have been set by the Cymraeg 2025 strategy, </w:t>
      </w:r>
      <w:r w:rsidRPr="3B27BFAD" w:rsidR="403C2E38">
        <w:rPr>
          <w:rFonts w:ascii="Arial" w:hAnsi="Arial" w:eastAsia="Arial" w:cs="Arial"/>
          <w:noProof w:val="0"/>
          <w:color w:val="000000" w:themeColor="text1" w:themeTint="FF" w:themeShade="FF"/>
          <w:sz w:val="24"/>
          <w:szCs w:val="24"/>
          <w:lang w:val="en-GB"/>
        </w:rPr>
        <w:t xml:space="preserve">as they aim to double the number of Welsh speakers, she feels that there is </w:t>
      </w:r>
      <w:r w:rsidRPr="3B27BFAD" w:rsidR="52CDB7BC">
        <w:rPr>
          <w:rFonts w:ascii="Arial" w:hAnsi="Arial" w:eastAsia="Arial" w:cs="Arial"/>
          <w:noProof w:val="0"/>
          <w:color w:val="000000" w:themeColor="text1" w:themeTint="FF" w:themeShade="FF"/>
          <w:sz w:val="24"/>
          <w:szCs w:val="24"/>
          <w:lang w:val="en-GB"/>
        </w:rPr>
        <w:t>insufficient</w:t>
      </w:r>
      <w:r w:rsidRPr="3B27BFAD" w:rsidR="403C2E38">
        <w:rPr>
          <w:rFonts w:ascii="Arial" w:hAnsi="Arial" w:eastAsia="Arial" w:cs="Arial"/>
          <w:noProof w:val="0"/>
          <w:color w:val="000000" w:themeColor="text1" w:themeTint="FF" w:themeShade="FF"/>
          <w:sz w:val="24"/>
          <w:szCs w:val="24"/>
          <w:lang w:val="en-GB"/>
        </w:rPr>
        <w:t xml:space="preserve"> evidence of progress being made </w:t>
      </w:r>
      <w:r w:rsidRPr="3B27BFAD" w:rsidR="4E0E8290">
        <w:rPr>
          <w:rFonts w:ascii="Arial" w:hAnsi="Arial" w:eastAsia="Arial" w:cs="Arial"/>
          <w:noProof w:val="0"/>
          <w:color w:val="000000" w:themeColor="text1" w:themeTint="FF" w:themeShade="FF"/>
          <w:sz w:val="24"/>
          <w:szCs w:val="24"/>
          <w:lang w:val="en-GB"/>
        </w:rPr>
        <w:t xml:space="preserve">despite the efforts so far. </w:t>
      </w:r>
      <w:r w:rsidRPr="3B27BFAD" w:rsidR="16334C6F">
        <w:rPr>
          <w:rFonts w:ascii="Arial" w:hAnsi="Arial" w:eastAsia="Arial" w:cs="Arial"/>
          <w:noProof w:val="0"/>
          <w:color w:val="000000" w:themeColor="text1" w:themeTint="FF" w:themeShade="FF"/>
          <w:sz w:val="24"/>
          <w:szCs w:val="24"/>
          <w:lang w:val="en-GB"/>
        </w:rPr>
        <w:t xml:space="preserve">Price (2021) suggested that it would be beneficial for the government to focus on teacher training </w:t>
      </w:r>
      <w:r w:rsidRPr="3B27BFAD" w:rsidR="11CE96A7">
        <w:rPr>
          <w:rFonts w:ascii="Arial" w:hAnsi="Arial" w:eastAsia="Arial" w:cs="Arial"/>
          <w:noProof w:val="0"/>
          <w:color w:val="000000" w:themeColor="text1" w:themeTint="FF" w:themeShade="FF"/>
          <w:sz w:val="24"/>
          <w:szCs w:val="24"/>
          <w:lang w:val="en-GB"/>
        </w:rPr>
        <w:t xml:space="preserve">and </w:t>
      </w:r>
      <w:r w:rsidRPr="3B27BFAD" w:rsidR="16334C6F">
        <w:rPr>
          <w:rFonts w:ascii="Arial" w:hAnsi="Arial" w:eastAsia="Arial" w:cs="Arial"/>
          <w:noProof w:val="0"/>
          <w:color w:val="000000" w:themeColor="text1" w:themeTint="FF" w:themeShade="FF"/>
          <w:sz w:val="24"/>
          <w:szCs w:val="24"/>
          <w:lang w:val="en-GB"/>
        </w:rPr>
        <w:t xml:space="preserve">using more Welsh in </w:t>
      </w:r>
      <w:r w:rsidRPr="3B27BFAD" w:rsidR="10E4EBA8">
        <w:rPr>
          <w:rFonts w:ascii="Arial" w:hAnsi="Arial" w:eastAsia="Arial" w:cs="Arial"/>
          <w:noProof w:val="0"/>
          <w:color w:val="000000" w:themeColor="text1" w:themeTint="FF" w:themeShade="FF"/>
          <w:sz w:val="24"/>
          <w:szCs w:val="24"/>
          <w:lang w:val="en-GB"/>
        </w:rPr>
        <w:t xml:space="preserve">both Welsh medium and </w:t>
      </w:r>
      <w:r w:rsidRPr="3B27BFAD" w:rsidR="7FC7CC48">
        <w:rPr>
          <w:rFonts w:ascii="Arial" w:hAnsi="Arial" w:eastAsia="Arial" w:cs="Arial"/>
          <w:noProof w:val="0"/>
          <w:color w:val="000000" w:themeColor="text1" w:themeTint="FF" w:themeShade="FF"/>
          <w:sz w:val="24"/>
          <w:szCs w:val="24"/>
          <w:lang w:val="en-GB"/>
        </w:rPr>
        <w:t>E</w:t>
      </w:r>
      <w:r w:rsidRPr="3B27BFAD" w:rsidR="10E4EBA8">
        <w:rPr>
          <w:rFonts w:ascii="Arial" w:hAnsi="Arial" w:eastAsia="Arial" w:cs="Arial"/>
          <w:noProof w:val="0"/>
          <w:color w:val="000000" w:themeColor="text1" w:themeTint="FF" w:themeShade="FF"/>
          <w:sz w:val="24"/>
          <w:szCs w:val="24"/>
          <w:lang w:val="en-GB"/>
        </w:rPr>
        <w:t xml:space="preserve">nglish schools. </w:t>
      </w:r>
    </w:p>
    <w:p w:rsidR="13CEE7E7" w:rsidP="3B27BFAD" w:rsidRDefault="13CEE7E7" w14:paraId="6B824FE8" w14:textId="072AC237">
      <w:pPr>
        <w:pStyle w:val="Normal"/>
        <w:suppressLineNumbers w:val="0"/>
        <w:bidi w:val="0"/>
        <w:spacing w:before="240" w:beforeAutospacing="off" w:after="240" w:afterAutospacing="off" w:line="360" w:lineRule="auto"/>
        <w:ind/>
        <w:jc w:val="left"/>
        <w:rPr>
          <w:rFonts w:ascii="Arial" w:hAnsi="Arial" w:eastAsia="Arial" w:cs="Arial"/>
          <w:noProof w:val="0"/>
          <w:color w:val="000000" w:themeColor="text1" w:themeTint="FF" w:themeShade="FF"/>
          <w:sz w:val="24"/>
          <w:szCs w:val="24"/>
          <w:lang w:val="en-GB"/>
        </w:rPr>
      </w:pPr>
      <w:r w:rsidRPr="3B27BFAD" w:rsidR="53D83F88">
        <w:rPr>
          <w:rFonts w:ascii="Arial" w:hAnsi="Arial" w:eastAsia="Arial" w:cs="Arial"/>
          <w:noProof w:val="0"/>
          <w:color w:val="000000" w:themeColor="text1" w:themeTint="FF" w:themeShade="FF"/>
          <w:sz w:val="24"/>
          <w:szCs w:val="24"/>
          <w:lang w:val="en-GB"/>
        </w:rPr>
        <w:t xml:space="preserve">As </w:t>
      </w:r>
      <w:r w:rsidRPr="3B27BFAD" w:rsidR="53D83F88">
        <w:rPr>
          <w:rFonts w:ascii="Arial" w:hAnsi="Arial" w:eastAsia="Arial" w:cs="Arial"/>
          <w:noProof w:val="0"/>
          <w:color w:val="000000" w:themeColor="text1" w:themeTint="FF" w:themeShade="FF"/>
          <w:sz w:val="24"/>
          <w:szCs w:val="24"/>
          <w:lang w:val="en-GB"/>
        </w:rPr>
        <w:t>stated</w:t>
      </w:r>
      <w:r w:rsidRPr="3B27BFAD" w:rsidR="53D83F88">
        <w:rPr>
          <w:rFonts w:ascii="Arial" w:hAnsi="Arial" w:eastAsia="Arial" w:cs="Arial"/>
          <w:noProof w:val="0"/>
          <w:color w:val="000000" w:themeColor="text1" w:themeTint="FF" w:themeShade="FF"/>
          <w:sz w:val="24"/>
          <w:szCs w:val="24"/>
          <w:lang w:val="en-GB"/>
        </w:rPr>
        <w:t xml:space="preserve"> </w:t>
      </w:r>
      <w:r w:rsidRPr="3B27BFAD" w:rsidR="03E51F95">
        <w:rPr>
          <w:rFonts w:ascii="Arial" w:hAnsi="Arial" w:eastAsia="Arial" w:cs="Arial"/>
          <w:noProof w:val="0"/>
          <w:color w:val="000000" w:themeColor="text1" w:themeTint="FF" w:themeShade="FF"/>
          <w:sz w:val="24"/>
          <w:szCs w:val="24"/>
          <w:lang w:val="en-GB"/>
        </w:rPr>
        <w:t>by</w:t>
      </w:r>
      <w:r w:rsidRPr="3B27BFAD" w:rsidR="53D83F88">
        <w:rPr>
          <w:rFonts w:ascii="Arial" w:hAnsi="Arial" w:eastAsia="Arial" w:cs="Arial"/>
          <w:noProof w:val="0"/>
          <w:color w:val="000000" w:themeColor="text1" w:themeTint="FF" w:themeShade="FF"/>
          <w:sz w:val="24"/>
          <w:szCs w:val="24"/>
          <w:lang w:val="en-GB"/>
        </w:rPr>
        <w:t xml:space="preserve"> </w:t>
      </w:r>
      <w:r w:rsidRPr="3B27BFAD" w:rsidR="2D1677DF">
        <w:rPr>
          <w:rFonts w:ascii="Arial" w:hAnsi="Arial" w:eastAsia="Arial" w:cs="Arial"/>
          <w:noProof w:val="0"/>
          <w:color w:val="000000" w:themeColor="text1" w:themeTint="FF" w:themeShade="FF"/>
          <w:sz w:val="24"/>
          <w:szCs w:val="24"/>
          <w:lang w:val="en-GB"/>
        </w:rPr>
        <w:t>Mudiad</w:t>
      </w:r>
      <w:r w:rsidRPr="3B27BFAD" w:rsidR="2D1677DF">
        <w:rPr>
          <w:rFonts w:ascii="Arial" w:hAnsi="Arial" w:eastAsia="Arial" w:cs="Arial"/>
          <w:noProof w:val="0"/>
          <w:color w:val="000000" w:themeColor="text1" w:themeTint="FF" w:themeShade="FF"/>
          <w:sz w:val="24"/>
          <w:szCs w:val="24"/>
          <w:lang w:val="en-GB"/>
        </w:rPr>
        <w:t xml:space="preserve"> </w:t>
      </w:r>
      <w:r w:rsidRPr="3B27BFAD" w:rsidR="2D1677DF">
        <w:rPr>
          <w:rFonts w:ascii="Arial" w:hAnsi="Arial" w:eastAsia="Arial" w:cs="Arial"/>
          <w:noProof w:val="0"/>
          <w:color w:val="000000" w:themeColor="text1" w:themeTint="FF" w:themeShade="FF"/>
          <w:sz w:val="24"/>
          <w:szCs w:val="24"/>
          <w:lang w:val="en-GB"/>
        </w:rPr>
        <w:t>Meithrin</w:t>
      </w:r>
      <w:r w:rsidRPr="3B27BFAD" w:rsidR="73417634">
        <w:rPr>
          <w:rFonts w:ascii="Arial" w:hAnsi="Arial" w:eastAsia="Arial" w:cs="Arial"/>
          <w:noProof w:val="0"/>
          <w:color w:val="000000" w:themeColor="text1" w:themeTint="FF" w:themeShade="FF"/>
          <w:sz w:val="24"/>
          <w:szCs w:val="24"/>
          <w:lang w:val="en-GB"/>
        </w:rPr>
        <w:t xml:space="preserve"> </w:t>
      </w:r>
      <w:r w:rsidRPr="3B27BFAD" w:rsidR="0C99B0D0">
        <w:rPr>
          <w:rFonts w:ascii="Arial" w:hAnsi="Arial" w:eastAsia="Arial" w:cs="Arial"/>
          <w:noProof w:val="0"/>
          <w:color w:val="000000" w:themeColor="text1" w:themeTint="FF" w:themeShade="FF"/>
          <w:sz w:val="24"/>
          <w:szCs w:val="24"/>
          <w:lang w:val="en-GB"/>
        </w:rPr>
        <w:t>(1971-2021)</w:t>
      </w:r>
      <w:r w:rsidRPr="3B27BFAD" w:rsidR="188DD847">
        <w:rPr>
          <w:rFonts w:ascii="Arial" w:hAnsi="Arial" w:eastAsia="Arial" w:cs="Arial"/>
          <w:noProof w:val="0"/>
          <w:color w:val="000000" w:themeColor="text1" w:themeTint="FF" w:themeShade="FF"/>
          <w:sz w:val="24"/>
          <w:szCs w:val="24"/>
          <w:lang w:val="en-GB"/>
        </w:rPr>
        <w:t xml:space="preserve"> they </w:t>
      </w:r>
      <w:r w:rsidRPr="3B27BFAD" w:rsidR="2D1677DF">
        <w:rPr>
          <w:rFonts w:ascii="Arial" w:hAnsi="Arial" w:eastAsia="Arial" w:cs="Arial"/>
          <w:noProof w:val="0"/>
          <w:color w:val="000000" w:themeColor="text1" w:themeTint="FF" w:themeShade="FF"/>
          <w:sz w:val="24"/>
          <w:szCs w:val="24"/>
          <w:lang w:val="en-GB"/>
        </w:rPr>
        <w:t xml:space="preserve">offer Welsh </w:t>
      </w:r>
      <w:r w:rsidRPr="3B27BFAD" w:rsidR="68D0A046">
        <w:rPr>
          <w:rFonts w:ascii="Arial" w:hAnsi="Arial" w:eastAsia="Arial" w:cs="Arial"/>
          <w:noProof w:val="0"/>
          <w:color w:val="000000" w:themeColor="text1" w:themeTint="FF" w:themeShade="FF"/>
          <w:sz w:val="24"/>
          <w:szCs w:val="24"/>
          <w:lang w:val="en-GB"/>
        </w:rPr>
        <w:t>m</w:t>
      </w:r>
      <w:r w:rsidRPr="3B27BFAD" w:rsidR="2D1677DF">
        <w:rPr>
          <w:rFonts w:ascii="Arial" w:hAnsi="Arial" w:eastAsia="Arial" w:cs="Arial"/>
          <w:noProof w:val="0"/>
          <w:color w:val="000000" w:themeColor="text1" w:themeTint="FF" w:themeShade="FF"/>
          <w:sz w:val="24"/>
          <w:szCs w:val="24"/>
          <w:lang w:val="en-GB"/>
        </w:rPr>
        <w:t xml:space="preserve">edium </w:t>
      </w:r>
      <w:r w:rsidRPr="3B27BFAD" w:rsidR="35DBDAE0">
        <w:rPr>
          <w:rFonts w:ascii="Arial" w:hAnsi="Arial" w:eastAsia="Arial" w:cs="Arial"/>
          <w:noProof w:val="0"/>
          <w:color w:val="000000" w:themeColor="text1" w:themeTint="FF" w:themeShade="FF"/>
          <w:sz w:val="24"/>
          <w:szCs w:val="24"/>
          <w:lang w:val="en-GB"/>
        </w:rPr>
        <w:t>p</w:t>
      </w:r>
      <w:r w:rsidRPr="3B27BFAD" w:rsidR="2D1677DF">
        <w:rPr>
          <w:rFonts w:ascii="Arial" w:hAnsi="Arial" w:eastAsia="Arial" w:cs="Arial"/>
          <w:noProof w:val="0"/>
          <w:color w:val="000000" w:themeColor="text1" w:themeTint="FF" w:themeShade="FF"/>
          <w:sz w:val="24"/>
          <w:szCs w:val="24"/>
          <w:lang w:val="en-GB"/>
        </w:rPr>
        <w:t xml:space="preserve">laygroups </w:t>
      </w:r>
      <w:r w:rsidRPr="3B27BFAD" w:rsidR="16F0DAD1">
        <w:rPr>
          <w:rFonts w:ascii="Arial" w:hAnsi="Arial" w:eastAsia="Arial" w:cs="Arial"/>
          <w:noProof w:val="0"/>
          <w:color w:val="000000" w:themeColor="text1" w:themeTint="FF" w:themeShade="FF"/>
          <w:sz w:val="24"/>
          <w:szCs w:val="24"/>
          <w:lang w:val="en-GB"/>
        </w:rPr>
        <w:t>and support groups for families that</w:t>
      </w:r>
      <w:r w:rsidRPr="3B27BFAD" w:rsidR="2D1677DF">
        <w:rPr>
          <w:rFonts w:ascii="Arial" w:hAnsi="Arial" w:eastAsia="Arial" w:cs="Arial"/>
          <w:noProof w:val="0"/>
          <w:color w:val="000000" w:themeColor="text1" w:themeTint="FF" w:themeShade="FF"/>
          <w:sz w:val="24"/>
          <w:szCs w:val="24"/>
          <w:lang w:val="en-GB"/>
        </w:rPr>
        <w:t xml:space="preserve"> provide every child in Wales with the opportunity to learn and </w:t>
      </w:r>
      <w:r w:rsidRPr="3B27BFAD" w:rsidR="5066123E">
        <w:rPr>
          <w:rFonts w:ascii="Arial" w:hAnsi="Arial" w:eastAsia="Arial" w:cs="Arial"/>
          <w:noProof w:val="0"/>
          <w:color w:val="000000" w:themeColor="text1" w:themeTint="FF" w:themeShade="FF"/>
          <w:sz w:val="24"/>
          <w:szCs w:val="24"/>
          <w:lang w:val="en-GB"/>
        </w:rPr>
        <w:t xml:space="preserve">play in Welsh, regardless of what language they speak at home. </w:t>
      </w:r>
      <w:r w:rsidRPr="3B27BFAD" w:rsidR="65021011">
        <w:rPr>
          <w:rFonts w:ascii="Arial" w:hAnsi="Arial" w:eastAsia="Arial" w:cs="Arial"/>
          <w:noProof w:val="0"/>
          <w:color w:val="000000" w:themeColor="text1" w:themeTint="FF" w:themeShade="FF"/>
          <w:sz w:val="24"/>
          <w:szCs w:val="24"/>
          <w:lang w:val="en-GB"/>
        </w:rPr>
        <w:t>Their website also aims to support parents at home by</w:t>
      </w:r>
      <w:r w:rsidRPr="3B27BFAD" w:rsidR="47311F70">
        <w:rPr>
          <w:rFonts w:ascii="Arial" w:hAnsi="Arial" w:eastAsia="Arial" w:cs="Arial"/>
          <w:noProof w:val="0"/>
          <w:color w:val="000000" w:themeColor="text1" w:themeTint="FF" w:themeShade="FF"/>
          <w:sz w:val="24"/>
          <w:szCs w:val="24"/>
          <w:lang w:val="en-GB"/>
        </w:rPr>
        <w:t xml:space="preserve"> streaming</w:t>
      </w:r>
      <w:r w:rsidRPr="3B27BFAD" w:rsidR="65021011">
        <w:rPr>
          <w:rFonts w:ascii="Arial" w:hAnsi="Arial" w:eastAsia="Arial" w:cs="Arial"/>
          <w:noProof w:val="0"/>
          <w:color w:val="000000" w:themeColor="text1" w:themeTint="FF" w:themeShade="FF"/>
          <w:sz w:val="24"/>
          <w:szCs w:val="24"/>
          <w:lang w:val="en-GB"/>
        </w:rPr>
        <w:t xml:space="preserve"> </w:t>
      </w:r>
      <w:r w:rsidRPr="3B27BFAD" w:rsidR="65021011">
        <w:rPr>
          <w:rFonts w:ascii="Arial" w:hAnsi="Arial" w:eastAsia="Arial" w:cs="Arial"/>
          <w:noProof w:val="0"/>
          <w:color w:val="000000" w:themeColor="text1" w:themeTint="FF" w:themeShade="FF"/>
          <w:sz w:val="24"/>
          <w:szCs w:val="24"/>
          <w:lang w:val="en-GB"/>
        </w:rPr>
        <w:t>videos</w:t>
      </w:r>
      <w:r w:rsidRPr="3B27BFAD" w:rsidR="54A1D78B">
        <w:rPr>
          <w:rFonts w:ascii="Arial" w:hAnsi="Arial" w:eastAsia="Arial" w:cs="Arial"/>
          <w:noProof w:val="0"/>
          <w:color w:val="000000" w:themeColor="text1" w:themeTint="FF" w:themeShade="FF"/>
          <w:sz w:val="24"/>
          <w:szCs w:val="24"/>
          <w:lang w:val="en-GB"/>
        </w:rPr>
        <w:t xml:space="preserve"> of </w:t>
      </w:r>
      <w:r w:rsidRPr="3B27BFAD" w:rsidR="54A1D78B">
        <w:rPr>
          <w:rFonts w:ascii="Arial" w:hAnsi="Arial" w:eastAsia="Arial" w:cs="Arial"/>
          <w:noProof w:val="0"/>
          <w:color w:val="000000" w:themeColor="text1" w:themeTint="FF" w:themeShade="FF"/>
          <w:sz w:val="24"/>
          <w:szCs w:val="24"/>
          <w:lang w:val="en-GB"/>
        </w:rPr>
        <w:t>Clwb</w:t>
      </w:r>
      <w:r w:rsidRPr="3B27BFAD" w:rsidR="54A1D78B">
        <w:rPr>
          <w:rFonts w:ascii="Arial" w:hAnsi="Arial" w:eastAsia="Arial" w:cs="Arial"/>
          <w:noProof w:val="0"/>
          <w:color w:val="000000" w:themeColor="text1" w:themeTint="FF" w:themeShade="FF"/>
          <w:sz w:val="24"/>
          <w:szCs w:val="24"/>
          <w:lang w:val="en-GB"/>
        </w:rPr>
        <w:t xml:space="preserve"> </w:t>
      </w:r>
      <w:r w:rsidRPr="3B27BFAD" w:rsidR="54A1D78B">
        <w:rPr>
          <w:rFonts w:ascii="Arial" w:hAnsi="Arial" w:eastAsia="Arial" w:cs="Arial"/>
          <w:noProof w:val="0"/>
          <w:color w:val="000000" w:themeColor="text1" w:themeTint="FF" w:themeShade="FF"/>
          <w:sz w:val="24"/>
          <w:szCs w:val="24"/>
          <w:lang w:val="en-GB"/>
        </w:rPr>
        <w:t>Cylch</w:t>
      </w:r>
      <w:r w:rsidRPr="3B27BFAD" w:rsidR="54A1D78B">
        <w:rPr>
          <w:rFonts w:ascii="Arial" w:hAnsi="Arial" w:eastAsia="Arial" w:cs="Arial"/>
          <w:noProof w:val="0"/>
          <w:color w:val="000000" w:themeColor="text1" w:themeTint="FF" w:themeShade="FF"/>
          <w:sz w:val="24"/>
          <w:szCs w:val="24"/>
          <w:lang w:val="en-GB"/>
        </w:rPr>
        <w:t xml:space="preserve"> staff carrying out activities in English and Welsh, like the video recording I did for my activity</w:t>
      </w:r>
      <w:r w:rsidRPr="3B27BFAD" w:rsidR="107C5622">
        <w:rPr>
          <w:rFonts w:ascii="Arial" w:hAnsi="Arial" w:eastAsia="Arial" w:cs="Arial"/>
          <w:noProof w:val="0"/>
          <w:color w:val="000000" w:themeColor="text1" w:themeTint="FF" w:themeShade="FF"/>
          <w:sz w:val="24"/>
          <w:szCs w:val="24"/>
          <w:lang w:val="en-GB"/>
        </w:rPr>
        <w:t xml:space="preserve"> which included basic Welsh </w:t>
      </w:r>
      <w:r w:rsidRPr="3B27BFAD" w:rsidR="10390DF1">
        <w:rPr>
          <w:rFonts w:ascii="Arial" w:hAnsi="Arial" w:eastAsia="Arial" w:cs="Arial"/>
          <w:noProof w:val="0"/>
          <w:color w:val="000000" w:themeColor="text1" w:themeTint="FF" w:themeShade="FF"/>
          <w:sz w:val="24"/>
          <w:szCs w:val="24"/>
          <w:lang w:val="en-GB"/>
        </w:rPr>
        <w:t xml:space="preserve">words and </w:t>
      </w:r>
      <w:r w:rsidRPr="3B27BFAD" w:rsidR="107C5622">
        <w:rPr>
          <w:rFonts w:ascii="Arial" w:hAnsi="Arial" w:eastAsia="Arial" w:cs="Arial"/>
          <w:noProof w:val="0"/>
          <w:color w:val="000000" w:themeColor="text1" w:themeTint="FF" w:themeShade="FF"/>
          <w:sz w:val="24"/>
          <w:szCs w:val="24"/>
          <w:lang w:val="en-GB"/>
        </w:rPr>
        <w:t>phrases</w:t>
      </w:r>
      <w:r w:rsidRPr="3B27BFAD" w:rsidR="2AA4ABCA">
        <w:rPr>
          <w:rFonts w:ascii="Arial" w:hAnsi="Arial" w:eastAsia="Arial" w:cs="Arial"/>
          <w:noProof w:val="0"/>
          <w:color w:val="000000" w:themeColor="text1" w:themeTint="FF" w:themeShade="FF"/>
          <w:sz w:val="24"/>
          <w:szCs w:val="24"/>
          <w:lang w:val="en-GB"/>
        </w:rPr>
        <w:t>/ incidental Welsh and songs.</w:t>
      </w:r>
    </w:p>
    <w:p w:rsidR="13CEE7E7" w:rsidP="3B27BFAD" w:rsidRDefault="13CEE7E7" w14:paraId="7AC428C8" w14:textId="0404E364">
      <w:pPr>
        <w:pStyle w:val="Normal"/>
        <w:suppressLineNumbers w:val="0"/>
        <w:shd w:val="clear" w:color="auto" w:fill="FFFFFF" w:themeFill="background1"/>
        <w:bidi w:val="0"/>
        <w:spacing w:before="0" w:beforeAutospacing="off" w:after="0" w:afterAutospacing="off" w:line="360" w:lineRule="auto"/>
        <w:ind/>
        <w:jc w:val="left"/>
        <w:rPr>
          <w:rFonts w:ascii="Arial" w:hAnsi="Arial" w:eastAsia="Arial" w:cs="Arial"/>
          <w:noProof w:val="0"/>
          <w:color w:val="000000" w:themeColor="text1" w:themeTint="FF" w:themeShade="FF"/>
          <w:sz w:val="24"/>
          <w:szCs w:val="24"/>
          <w:lang w:val="en-GB"/>
        </w:rPr>
      </w:pPr>
      <w:r w:rsidRPr="3B27BFAD" w:rsidR="3BFFF555">
        <w:rPr>
          <w:rFonts w:ascii="Arial" w:hAnsi="Arial" w:eastAsia="Arial" w:cs="Arial"/>
          <w:noProof w:val="0"/>
          <w:color w:val="000000" w:themeColor="text1" w:themeTint="FF" w:themeShade="FF"/>
          <w:sz w:val="24"/>
          <w:szCs w:val="24"/>
          <w:lang w:val="en-GB"/>
        </w:rPr>
        <w:t>According to Hwb (</w:t>
      </w:r>
      <w:r w:rsidRPr="3B27BFAD" w:rsidR="3BFFF555">
        <w:rPr>
          <w:rFonts w:ascii="Arial" w:hAnsi="Arial" w:eastAsia="Arial" w:cs="Arial"/>
          <w:noProof w:val="0"/>
          <w:color w:val="000000" w:themeColor="text1" w:themeTint="FF" w:themeShade="FF"/>
          <w:sz w:val="24"/>
          <w:szCs w:val="24"/>
          <w:lang w:val="en-GB"/>
        </w:rPr>
        <w:t xml:space="preserve">2022) </w:t>
      </w:r>
      <w:r w:rsidRPr="3B27BFAD" w:rsidR="2C3C073E">
        <w:rPr>
          <w:rFonts w:ascii="Arial" w:hAnsi="Arial" w:eastAsia="Arial" w:cs="Arial"/>
          <w:noProof w:val="0"/>
          <w:color w:val="000000" w:themeColor="text1" w:themeTint="FF" w:themeShade="FF"/>
          <w:sz w:val="24"/>
          <w:szCs w:val="24"/>
          <w:lang w:val="en-GB"/>
        </w:rPr>
        <w:t>Curriculum for Wales aims to support schools to develop a curriculum that enables their learners to work towards their four purposes. One of those four purposes is to create ambi</w:t>
      </w:r>
      <w:r w:rsidRPr="3B27BFAD" w:rsidR="374A15DD">
        <w:rPr>
          <w:rFonts w:ascii="Arial" w:hAnsi="Arial" w:eastAsia="Arial" w:cs="Arial"/>
          <w:noProof w:val="0"/>
          <w:color w:val="000000" w:themeColor="text1" w:themeTint="FF" w:themeShade="FF"/>
          <w:sz w:val="24"/>
          <w:szCs w:val="24"/>
          <w:lang w:val="en-GB"/>
        </w:rPr>
        <w:t xml:space="preserve">tious, capable learners </w:t>
      </w:r>
      <w:r w:rsidRPr="3B27BFAD" w:rsidR="22D271C6">
        <w:rPr>
          <w:rFonts w:ascii="Arial" w:hAnsi="Arial" w:eastAsia="Arial" w:cs="Arial"/>
          <w:noProof w:val="0"/>
          <w:color w:val="000000" w:themeColor="text1" w:themeTint="FF" w:themeShade="FF"/>
          <w:sz w:val="24"/>
          <w:szCs w:val="24"/>
          <w:lang w:val="en-GB"/>
        </w:rPr>
        <w:t xml:space="preserve">who </w:t>
      </w:r>
      <w:r w:rsidRPr="3B27BFAD" w:rsidR="75A3B702">
        <w:rPr>
          <w:rFonts w:ascii="Arial" w:hAnsi="Arial" w:eastAsia="Arial" w:cs="Arial"/>
          <w:noProof w:val="0"/>
          <w:color w:val="000000" w:themeColor="text1" w:themeTint="FF" w:themeShade="FF"/>
          <w:sz w:val="24"/>
          <w:szCs w:val="24"/>
          <w:lang w:val="en-GB"/>
        </w:rPr>
        <w:t>p</w:t>
      </w:r>
      <w:r w:rsidRPr="3B27BFAD" w:rsidR="75A3B702">
        <w:rPr>
          <w:rFonts w:ascii="Arial" w:hAnsi="Arial" w:eastAsia="Arial" w:cs="Arial"/>
          <w:noProof w:val="0"/>
          <w:color w:val="000000" w:themeColor="text1" w:themeTint="FF" w:themeShade="FF"/>
          <w:sz w:val="24"/>
          <w:szCs w:val="24"/>
          <w:lang w:val="en-GB"/>
        </w:rPr>
        <w:t>ossess</w:t>
      </w:r>
      <w:r w:rsidRPr="3B27BFAD" w:rsidR="22D271C6">
        <w:rPr>
          <w:rFonts w:ascii="Arial" w:hAnsi="Arial" w:eastAsia="Arial" w:cs="Arial"/>
          <w:noProof w:val="0"/>
          <w:color w:val="000000" w:themeColor="text1" w:themeTint="FF" w:themeShade="FF"/>
          <w:sz w:val="24"/>
          <w:szCs w:val="24"/>
          <w:lang w:val="en-GB"/>
        </w:rPr>
        <w:t xml:space="preserve"> </w:t>
      </w:r>
      <w:r w:rsidRPr="3B27BFAD" w:rsidR="22D271C6">
        <w:rPr>
          <w:rFonts w:ascii="Arial" w:hAnsi="Arial" w:eastAsia="Arial" w:cs="Arial"/>
          <w:noProof w:val="0"/>
          <w:color w:val="000000" w:themeColor="text1" w:themeTint="FF" w:themeShade="FF"/>
          <w:sz w:val="24"/>
          <w:szCs w:val="24"/>
          <w:lang w:val="en-GB"/>
        </w:rPr>
        <w:t>many skills such as the ability to</w:t>
      </w:r>
      <w:r w:rsidRPr="3B27BFAD" w:rsidR="374A15DD">
        <w:rPr>
          <w:rFonts w:ascii="Arial" w:hAnsi="Arial" w:eastAsia="Arial" w:cs="Arial"/>
          <w:noProof w:val="0"/>
          <w:color w:val="000000" w:themeColor="text1" w:themeTint="FF" w:themeShade="FF"/>
          <w:sz w:val="24"/>
          <w:szCs w:val="24"/>
          <w:lang w:val="en-GB"/>
        </w:rPr>
        <w:t xml:space="preserve"> </w:t>
      </w:r>
      <w:r w:rsidRPr="3B27BFAD" w:rsidR="374A15DD">
        <w:rPr>
          <w:rFonts w:ascii="Arial" w:hAnsi="Arial" w:eastAsia="Arial" w:cs="Arial"/>
          <w:noProof w:val="0"/>
          <w:color w:val="000000" w:themeColor="text1" w:themeTint="FF" w:themeShade="FF"/>
          <w:sz w:val="24"/>
          <w:szCs w:val="24"/>
          <w:lang w:val="en-GB"/>
        </w:rPr>
        <w:t>communicate effectively in both English and Welsh</w:t>
      </w:r>
      <w:r w:rsidRPr="3B27BFAD" w:rsidR="6586D0A8">
        <w:rPr>
          <w:rFonts w:ascii="Arial" w:hAnsi="Arial" w:eastAsia="Arial" w:cs="Arial"/>
          <w:noProof w:val="0"/>
          <w:color w:val="000000" w:themeColor="text1" w:themeTint="FF" w:themeShade="FF"/>
          <w:sz w:val="24"/>
          <w:szCs w:val="24"/>
          <w:lang w:val="en-GB"/>
        </w:rPr>
        <w:t xml:space="preserve"> and</w:t>
      </w:r>
      <w:r w:rsidRPr="3B27BFAD" w:rsidR="2ECB5E02">
        <w:rPr>
          <w:rFonts w:ascii="Arial" w:hAnsi="Arial" w:eastAsia="Arial" w:cs="Arial"/>
          <w:noProof w:val="0"/>
          <w:color w:val="000000" w:themeColor="text1" w:themeTint="FF" w:themeShade="FF"/>
          <w:sz w:val="24"/>
          <w:szCs w:val="24"/>
          <w:lang w:val="en-GB"/>
        </w:rPr>
        <w:t xml:space="preserve"> another purpose is</w:t>
      </w:r>
      <w:r w:rsidRPr="3B27BFAD" w:rsidR="6586D0A8">
        <w:rPr>
          <w:rFonts w:ascii="Arial" w:hAnsi="Arial" w:eastAsia="Arial" w:cs="Arial"/>
          <w:noProof w:val="0"/>
          <w:color w:val="000000" w:themeColor="text1" w:themeTint="FF" w:themeShade="FF"/>
          <w:sz w:val="24"/>
          <w:szCs w:val="24"/>
          <w:lang w:val="en-GB"/>
        </w:rPr>
        <w:t xml:space="preserve"> to create ethical, informed citizens who are knowledgeable about their culture. </w:t>
      </w:r>
    </w:p>
    <w:p w:rsidR="13CEE7E7" w:rsidP="3B27BFAD" w:rsidRDefault="13CEE7E7" w14:paraId="7386EDA1" w14:textId="1F83F19A">
      <w:pPr>
        <w:pStyle w:val="Normal"/>
        <w:suppressLineNumbers w:val="0"/>
        <w:bidi w:val="0"/>
        <w:spacing w:before="240" w:beforeAutospacing="off" w:after="240" w:afterAutospacing="off" w:line="360" w:lineRule="auto"/>
        <w:ind/>
        <w:jc w:val="left"/>
        <w:rPr>
          <w:rFonts w:ascii="Arial" w:hAnsi="Arial" w:eastAsia="Arial" w:cs="Arial"/>
          <w:color w:val="FF0000"/>
          <w:sz w:val="24"/>
          <w:szCs w:val="24"/>
          <w:u w:val="single"/>
        </w:rPr>
      </w:pPr>
      <w:r w:rsidRPr="3B27BFAD" w:rsidR="2AA4ABCA">
        <w:rPr>
          <w:rFonts w:ascii="Arial" w:hAnsi="Arial" w:eastAsia="Arial" w:cs="Arial"/>
          <w:noProof w:val="0"/>
          <w:color w:val="000000" w:themeColor="text1" w:themeTint="FF" w:themeShade="FF"/>
          <w:sz w:val="24"/>
          <w:szCs w:val="24"/>
          <w:lang w:val="en-GB"/>
        </w:rPr>
        <w:t xml:space="preserve"> </w:t>
      </w:r>
    </w:p>
    <w:p w:rsidR="13CEE7E7" w:rsidP="3B27BFAD" w:rsidRDefault="13CEE7E7" w14:paraId="02256C55" w14:textId="20D03487">
      <w:pPr>
        <w:pStyle w:val="Normal"/>
        <w:suppressLineNumbers w:val="0"/>
        <w:bidi w:val="0"/>
        <w:spacing w:before="240" w:beforeAutospacing="off" w:after="240" w:afterAutospacing="off" w:line="360" w:lineRule="auto"/>
        <w:ind/>
        <w:jc w:val="left"/>
        <w:rPr>
          <w:rFonts w:ascii="Arial" w:hAnsi="Arial" w:eastAsia="Arial" w:cs="Arial"/>
          <w:color w:val="FF0000" w:themeColor="text1" w:themeTint="FF" w:themeShade="FF"/>
          <w:sz w:val="24"/>
          <w:szCs w:val="24"/>
          <w:u w:val="single"/>
        </w:rPr>
      </w:pPr>
      <w:r w:rsidRPr="3B27BFAD" w:rsidR="13CEE7E7">
        <w:rPr>
          <w:rFonts w:ascii="Arial" w:hAnsi="Arial" w:eastAsia="Arial" w:cs="Arial"/>
          <w:color w:val="000000" w:themeColor="text1" w:themeTint="FF" w:themeShade="FF"/>
          <w:sz w:val="24"/>
          <w:szCs w:val="24"/>
          <w:u w:val="single"/>
        </w:rPr>
        <w:t>Divergent thinking</w:t>
      </w:r>
      <w:r w:rsidRPr="3B27BFAD" w:rsidR="226C2B35">
        <w:rPr>
          <w:rFonts w:ascii="Arial" w:hAnsi="Arial" w:eastAsia="Arial" w:cs="Arial"/>
          <w:color w:val="000000" w:themeColor="text1" w:themeTint="FF" w:themeShade="FF"/>
          <w:sz w:val="24"/>
          <w:szCs w:val="24"/>
          <w:u w:val="single"/>
        </w:rPr>
        <w:t xml:space="preserve"> </w:t>
      </w:r>
    </w:p>
    <w:p w:rsidR="5A813D6E" w:rsidP="3B27BFAD" w:rsidRDefault="5A813D6E" w14:paraId="58ED0FE7" w14:textId="3F926262">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3B27BFAD" w:rsidR="5A813D6E">
        <w:rPr>
          <w:rFonts w:ascii="Arial" w:hAnsi="Arial" w:eastAsia="Arial" w:cs="Arial"/>
          <w:color w:val="000000" w:themeColor="text1" w:themeTint="FF" w:themeShade="FF"/>
          <w:sz w:val="24"/>
          <w:szCs w:val="24"/>
          <w:u w:val="none"/>
        </w:rPr>
        <w:t xml:space="preserve">According to Xia, An, Guo (2022) there is a potential link between bilingualism and creativity, although there is no clear research to prove exactly how creativity correlates with bilingualism, it is suggested that the ability to switch between two or more languages encourages creative thinking and cognitive control which can promote divergent thinking. Ken Robinson (2016) also suggests that divergent thinking is essential for creativity and that divergent thinking is often present in early years and deteriorates as children get older. </w:t>
      </w:r>
    </w:p>
    <w:p w:rsidR="420BB0FB" w:rsidP="3B27BFAD" w:rsidRDefault="420BB0FB" w14:paraId="38CC1B24" w14:textId="05CDC078">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3B27BFAD" w:rsidR="420BB0FB">
        <w:rPr>
          <w:rFonts w:ascii="Arial" w:hAnsi="Arial" w:eastAsia="Arial" w:cs="Arial"/>
          <w:color w:val="000000" w:themeColor="text1" w:themeTint="FF" w:themeShade="FF"/>
          <w:sz w:val="24"/>
          <w:szCs w:val="24"/>
          <w:u w:val="none"/>
        </w:rPr>
        <w:t>Baker (1988) highlights research that compares divergent thinking abilities between bilinguals and monolinguals, the majority showed that bilinguals were superior in th</w:t>
      </w:r>
      <w:r w:rsidRPr="3B27BFAD" w:rsidR="28CEB0D7">
        <w:rPr>
          <w:rFonts w:ascii="Arial" w:hAnsi="Arial" w:eastAsia="Arial" w:cs="Arial"/>
          <w:color w:val="000000" w:themeColor="text1" w:themeTint="FF" w:themeShade="FF"/>
          <w:sz w:val="24"/>
          <w:szCs w:val="24"/>
          <w:u w:val="none"/>
        </w:rPr>
        <w:t xml:space="preserve">eir divergent thinking </w:t>
      </w:r>
      <w:r w:rsidRPr="3B27BFAD" w:rsidR="61D7CDE2">
        <w:rPr>
          <w:rFonts w:ascii="Arial" w:hAnsi="Arial" w:eastAsia="Arial" w:cs="Arial"/>
          <w:color w:val="000000" w:themeColor="text1" w:themeTint="FF" w:themeShade="FF"/>
          <w:sz w:val="24"/>
          <w:szCs w:val="24"/>
          <w:u w:val="none"/>
        </w:rPr>
        <w:t>skills,</w:t>
      </w:r>
      <w:r w:rsidRPr="3B27BFAD" w:rsidR="36B5F9F1">
        <w:rPr>
          <w:rFonts w:ascii="Arial" w:hAnsi="Arial" w:eastAsia="Arial" w:cs="Arial"/>
          <w:color w:val="000000" w:themeColor="text1" w:themeTint="FF" w:themeShade="FF"/>
          <w:sz w:val="24"/>
          <w:szCs w:val="24"/>
          <w:u w:val="none"/>
        </w:rPr>
        <w:t xml:space="preserve"> and it is also suggested that bilingualism and divergent thinking </w:t>
      </w:r>
      <w:r w:rsidRPr="3B27BFAD" w:rsidR="5537A3D7">
        <w:rPr>
          <w:rFonts w:ascii="Arial" w:hAnsi="Arial" w:eastAsia="Arial" w:cs="Arial"/>
          <w:color w:val="000000" w:themeColor="text1" w:themeTint="FF" w:themeShade="FF"/>
          <w:sz w:val="24"/>
          <w:szCs w:val="24"/>
          <w:u w:val="none"/>
        </w:rPr>
        <w:t xml:space="preserve">promote one another. </w:t>
      </w:r>
    </w:p>
    <w:p w:rsidR="19D325CF" w:rsidP="3B27BFAD" w:rsidRDefault="19D325CF" w14:paraId="4A84797B" w14:textId="29E5B6C3">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3B27BFAD" w:rsidR="19D325CF">
        <w:rPr>
          <w:rFonts w:ascii="Arial" w:hAnsi="Arial" w:eastAsia="Arial" w:cs="Arial"/>
          <w:color w:val="000000" w:themeColor="text1" w:themeTint="FF" w:themeShade="FF"/>
          <w:sz w:val="24"/>
          <w:szCs w:val="24"/>
          <w:u w:val="none"/>
        </w:rPr>
        <w:t xml:space="preserve">Garcia, Boun, Wright (2017) cite Guilford, 1967 who identified divergent thinking as having four main characteristics; fluency, flexibility, </w:t>
      </w:r>
      <w:r w:rsidRPr="3B27BFAD" w:rsidR="19D325CF">
        <w:rPr>
          <w:rFonts w:ascii="Arial" w:hAnsi="Arial" w:eastAsia="Arial" w:cs="Arial"/>
          <w:color w:val="000000" w:themeColor="text1" w:themeTint="FF" w:themeShade="FF"/>
          <w:sz w:val="24"/>
          <w:szCs w:val="24"/>
          <w:u w:val="none"/>
        </w:rPr>
        <w:t>elaboration</w:t>
      </w:r>
      <w:r w:rsidRPr="3B27BFAD" w:rsidR="19D325CF">
        <w:rPr>
          <w:rFonts w:ascii="Arial" w:hAnsi="Arial" w:eastAsia="Arial" w:cs="Arial"/>
          <w:color w:val="000000" w:themeColor="text1" w:themeTint="FF" w:themeShade="FF"/>
          <w:sz w:val="24"/>
          <w:szCs w:val="24"/>
          <w:u w:val="none"/>
        </w:rPr>
        <w:t xml:space="preserve"> and originality. </w:t>
      </w:r>
      <w:r w:rsidRPr="3B27BFAD" w:rsidR="58C5EBCA">
        <w:rPr>
          <w:rFonts w:ascii="Arial" w:hAnsi="Arial" w:eastAsia="Arial" w:cs="Arial"/>
          <w:color w:val="000000" w:themeColor="text1" w:themeTint="FF" w:themeShade="FF"/>
          <w:sz w:val="24"/>
          <w:szCs w:val="24"/>
          <w:u w:val="none"/>
        </w:rPr>
        <w:t>They also</w:t>
      </w:r>
      <w:r w:rsidRPr="3B27BFAD" w:rsidR="54B99187">
        <w:rPr>
          <w:rFonts w:ascii="Arial" w:hAnsi="Arial" w:eastAsia="Arial" w:cs="Arial"/>
          <w:color w:val="000000" w:themeColor="text1" w:themeTint="FF" w:themeShade="FF"/>
          <w:sz w:val="24"/>
          <w:szCs w:val="24"/>
          <w:u w:val="none"/>
        </w:rPr>
        <w:t xml:space="preserve"> </w:t>
      </w:r>
      <w:r w:rsidRPr="3B27BFAD" w:rsidR="6848BE84">
        <w:rPr>
          <w:rFonts w:ascii="Arial" w:hAnsi="Arial" w:eastAsia="Arial" w:cs="Arial"/>
          <w:color w:val="000000" w:themeColor="text1" w:themeTint="FF" w:themeShade="FF"/>
          <w:sz w:val="24"/>
          <w:szCs w:val="24"/>
          <w:u w:val="none"/>
        </w:rPr>
        <w:t>suggest that</w:t>
      </w:r>
      <w:r w:rsidRPr="3B27BFAD" w:rsidR="54B99187">
        <w:rPr>
          <w:rFonts w:ascii="Arial" w:hAnsi="Arial" w:eastAsia="Arial" w:cs="Arial"/>
          <w:color w:val="000000" w:themeColor="text1" w:themeTint="FF" w:themeShade="FF"/>
          <w:sz w:val="24"/>
          <w:szCs w:val="24"/>
          <w:u w:val="none"/>
        </w:rPr>
        <w:t xml:space="preserve"> those characteristics </w:t>
      </w:r>
      <w:r w:rsidRPr="3B27BFAD" w:rsidR="66AEAF8B">
        <w:rPr>
          <w:rFonts w:ascii="Arial" w:hAnsi="Arial" w:eastAsia="Arial" w:cs="Arial"/>
          <w:color w:val="000000" w:themeColor="text1" w:themeTint="FF" w:themeShade="FF"/>
          <w:sz w:val="24"/>
          <w:szCs w:val="24"/>
          <w:u w:val="none"/>
        </w:rPr>
        <w:t xml:space="preserve">can be linked </w:t>
      </w:r>
      <w:r w:rsidRPr="3B27BFAD" w:rsidR="54B99187">
        <w:rPr>
          <w:rFonts w:ascii="Arial" w:hAnsi="Arial" w:eastAsia="Arial" w:cs="Arial"/>
          <w:color w:val="000000" w:themeColor="text1" w:themeTint="FF" w:themeShade="FF"/>
          <w:sz w:val="24"/>
          <w:szCs w:val="24"/>
          <w:u w:val="none"/>
        </w:rPr>
        <w:t xml:space="preserve">to creativity and bilingualism as </w:t>
      </w:r>
      <w:r w:rsidRPr="3B27BFAD" w:rsidR="31C3995B">
        <w:rPr>
          <w:rFonts w:ascii="Arial" w:hAnsi="Arial" w:eastAsia="Arial" w:cs="Arial"/>
          <w:color w:val="000000" w:themeColor="text1" w:themeTint="FF" w:themeShade="FF"/>
          <w:sz w:val="24"/>
          <w:szCs w:val="24"/>
          <w:u w:val="none"/>
        </w:rPr>
        <w:t>numerous</w:t>
      </w:r>
      <w:r w:rsidRPr="3B27BFAD" w:rsidR="31C3995B">
        <w:rPr>
          <w:rFonts w:ascii="Arial" w:hAnsi="Arial" w:eastAsia="Arial" w:cs="Arial"/>
          <w:color w:val="000000" w:themeColor="text1" w:themeTint="FF" w:themeShade="FF"/>
          <w:sz w:val="24"/>
          <w:szCs w:val="24"/>
          <w:u w:val="none"/>
        </w:rPr>
        <w:t xml:space="preserve"> </w:t>
      </w:r>
      <w:r w:rsidRPr="3B27BFAD" w:rsidR="54B99187">
        <w:rPr>
          <w:rFonts w:ascii="Arial" w:hAnsi="Arial" w:eastAsia="Arial" w:cs="Arial"/>
          <w:color w:val="000000" w:themeColor="text1" w:themeTint="FF" w:themeShade="FF"/>
          <w:sz w:val="24"/>
          <w:szCs w:val="24"/>
          <w:u w:val="none"/>
        </w:rPr>
        <w:t xml:space="preserve">studies </w:t>
      </w:r>
      <w:r w:rsidRPr="3B27BFAD" w:rsidR="2DA73838">
        <w:rPr>
          <w:rFonts w:ascii="Arial" w:hAnsi="Arial" w:eastAsia="Arial" w:cs="Arial"/>
          <w:color w:val="000000" w:themeColor="text1" w:themeTint="FF" w:themeShade="FF"/>
          <w:sz w:val="24"/>
          <w:szCs w:val="24"/>
          <w:u w:val="none"/>
        </w:rPr>
        <w:t xml:space="preserve">have </w:t>
      </w:r>
      <w:r w:rsidRPr="3B27BFAD" w:rsidR="54B99187">
        <w:rPr>
          <w:rFonts w:ascii="Arial" w:hAnsi="Arial" w:eastAsia="Arial" w:cs="Arial"/>
          <w:color w:val="000000" w:themeColor="text1" w:themeTint="FF" w:themeShade="FF"/>
          <w:sz w:val="24"/>
          <w:szCs w:val="24"/>
          <w:u w:val="none"/>
        </w:rPr>
        <w:t>show</w:t>
      </w:r>
      <w:r w:rsidRPr="3B27BFAD" w:rsidR="4D8273D4">
        <w:rPr>
          <w:rFonts w:ascii="Arial" w:hAnsi="Arial" w:eastAsia="Arial" w:cs="Arial"/>
          <w:color w:val="000000" w:themeColor="text1" w:themeTint="FF" w:themeShade="FF"/>
          <w:sz w:val="24"/>
          <w:szCs w:val="24"/>
          <w:u w:val="none"/>
        </w:rPr>
        <w:t>n that they</w:t>
      </w:r>
      <w:r w:rsidRPr="3B27BFAD" w:rsidR="388D5C57">
        <w:rPr>
          <w:rFonts w:ascii="Arial" w:hAnsi="Arial" w:eastAsia="Arial" w:cs="Arial"/>
          <w:color w:val="000000" w:themeColor="text1" w:themeTint="FF" w:themeShade="FF"/>
          <w:sz w:val="24"/>
          <w:szCs w:val="24"/>
          <w:u w:val="none"/>
        </w:rPr>
        <w:t xml:space="preserve"> are </w:t>
      </w:r>
      <w:r w:rsidRPr="3B27BFAD" w:rsidR="388D5C57">
        <w:rPr>
          <w:rFonts w:ascii="Arial" w:hAnsi="Arial" w:eastAsia="Arial" w:cs="Arial"/>
          <w:color w:val="000000" w:themeColor="text1" w:themeTint="FF" w:themeShade="FF"/>
          <w:sz w:val="24"/>
          <w:szCs w:val="24"/>
          <w:u w:val="none"/>
        </w:rPr>
        <w:t>required</w:t>
      </w:r>
      <w:r w:rsidRPr="3B27BFAD" w:rsidR="388D5C57">
        <w:rPr>
          <w:rFonts w:ascii="Arial" w:hAnsi="Arial" w:eastAsia="Arial" w:cs="Arial"/>
          <w:color w:val="000000" w:themeColor="text1" w:themeTint="FF" w:themeShade="FF"/>
          <w:sz w:val="24"/>
          <w:szCs w:val="24"/>
          <w:u w:val="none"/>
        </w:rPr>
        <w:t xml:space="preserve"> for the ability to </w:t>
      </w:r>
      <w:r w:rsidRPr="3B27BFAD" w:rsidR="0EC5995D">
        <w:rPr>
          <w:rFonts w:ascii="Arial" w:hAnsi="Arial" w:eastAsia="Arial" w:cs="Arial"/>
          <w:color w:val="000000" w:themeColor="text1" w:themeTint="FF" w:themeShade="FF"/>
          <w:sz w:val="24"/>
          <w:szCs w:val="24"/>
          <w:u w:val="none"/>
        </w:rPr>
        <w:t>think</w:t>
      </w:r>
      <w:r w:rsidRPr="3B27BFAD" w:rsidR="388D5C57">
        <w:rPr>
          <w:rFonts w:ascii="Arial" w:hAnsi="Arial" w:eastAsia="Arial" w:cs="Arial"/>
          <w:color w:val="000000" w:themeColor="text1" w:themeTint="FF" w:themeShade="FF"/>
          <w:sz w:val="24"/>
          <w:szCs w:val="24"/>
          <w:u w:val="none"/>
        </w:rPr>
        <w:t xml:space="preserve"> </w:t>
      </w:r>
      <w:r w:rsidRPr="3B27BFAD" w:rsidR="48C88735">
        <w:rPr>
          <w:rFonts w:ascii="Arial" w:hAnsi="Arial" w:eastAsia="Arial" w:cs="Arial"/>
          <w:color w:val="000000" w:themeColor="text1" w:themeTint="FF" w:themeShade="FF"/>
          <w:sz w:val="24"/>
          <w:szCs w:val="24"/>
          <w:u w:val="none"/>
        </w:rPr>
        <w:t>creatively,</w:t>
      </w:r>
      <w:r w:rsidRPr="3B27BFAD" w:rsidR="388D5C57">
        <w:rPr>
          <w:rFonts w:ascii="Arial" w:hAnsi="Arial" w:eastAsia="Arial" w:cs="Arial"/>
          <w:color w:val="000000" w:themeColor="text1" w:themeTint="FF" w:themeShade="FF"/>
          <w:sz w:val="24"/>
          <w:szCs w:val="24"/>
          <w:u w:val="none"/>
        </w:rPr>
        <w:t xml:space="preserve"> and bilingualism can </w:t>
      </w:r>
      <w:r w:rsidRPr="3B27BFAD" w:rsidR="0BB078B9">
        <w:rPr>
          <w:rFonts w:ascii="Arial" w:hAnsi="Arial" w:eastAsia="Arial" w:cs="Arial"/>
          <w:color w:val="000000" w:themeColor="text1" w:themeTint="FF" w:themeShade="FF"/>
          <w:sz w:val="24"/>
          <w:szCs w:val="24"/>
          <w:u w:val="none"/>
        </w:rPr>
        <w:t xml:space="preserve">promote divergent thinking skills. </w:t>
      </w:r>
    </w:p>
    <w:p w:rsidR="6E87EC12" w:rsidP="3B27BFAD" w:rsidRDefault="6E87EC12" w14:paraId="174B411C" w14:textId="40ACCB3B">
      <w:pPr>
        <w:pStyle w:val="Normal"/>
        <w:suppressLineNumbers w:val="0"/>
        <w:bidi w:val="0"/>
        <w:spacing w:before="0" w:beforeAutospacing="off" w:after="160" w:afterAutospacing="off" w:line="360" w:lineRule="auto"/>
        <w:ind w:left="0" w:right="0"/>
        <w:jc w:val="left"/>
        <w:rPr>
          <w:rFonts w:ascii="Arial" w:hAnsi="Arial" w:eastAsia="Arial" w:cs="Arial"/>
          <w:i w:val="0"/>
          <w:iCs w:val="0"/>
          <w:color w:val="000000" w:themeColor="text1" w:themeTint="FF" w:themeShade="FF"/>
          <w:sz w:val="24"/>
          <w:szCs w:val="24"/>
          <w:u w:val="none"/>
        </w:rPr>
      </w:pPr>
      <w:r w:rsidRPr="3B27BFAD" w:rsidR="60123741">
        <w:rPr>
          <w:rFonts w:ascii="Arial" w:hAnsi="Arial" w:eastAsia="Arial" w:cs="Arial"/>
          <w:color w:val="000000" w:themeColor="text1" w:themeTint="FF" w:themeShade="FF"/>
          <w:sz w:val="24"/>
          <w:szCs w:val="24"/>
          <w:u w:val="none"/>
        </w:rPr>
        <w:t xml:space="preserve">However, Booton </w:t>
      </w:r>
      <w:r w:rsidRPr="3B27BFAD" w:rsidR="29E3FDDF">
        <w:rPr>
          <w:rFonts w:ascii="Arial" w:hAnsi="Arial" w:eastAsia="Arial" w:cs="Arial"/>
          <w:i w:val="1"/>
          <w:iCs w:val="1"/>
          <w:color w:val="000000" w:themeColor="text1" w:themeTint="FF" w:themeShade="FF"/>
          <w:sz w:val="24"/>
          <w:szCs w:val="24"/>
          <w:u w:val="none"/>
        </w:rPr>
        <w:t xml:space="preserve">et al., </w:t>
      </w:r>
      <w:r w:rsidRPr="3B27BFAD" w:rsidR="29E3FDDF">
        <w:rPr>
          <w:rFonts w:ascii="Arial" w:hAnsi="Arial" w:eastAsia="Arial" w:cs="Arial"/>
          <w:i w:val="0"/>
          <w:iCs w:val="0"/>
          <w:color w:val="000000" w:themeColor="text1" w:themeTint="FF" w:themeShade="FF"/>
          <w:sz w:val="24"/>
          <w:szCs w:val="24"/>
          <w:u w:val="none"/>
        </w:rPr>
        <w:t>(2021) state that their study measuring the divergent skills between bilinguals and monolinguals</w:t>
      </w:r>
      <w:r w:rsidRPr="3B27BFAD" w:rsidR="1D25D709">
        <w:rPr>
          <w:rFonts w:ascii="Arial" w:hAnsi="Arial" w:eastAsia="Arial" w:cs="Arial"/>
          <w:i w:val="0"/>
          <w:iCs w:val="0"/>
          <w:color w:val="000000" w:themeColor="text1" w:themeTint="FF" w:themeShade="FF"/>
          <w:sz w:val="24"/>
          <w:szCs w:val="24"/>
          <w:u w:val="none"/>
        </w:rPr>
        <w:t xml:space="preserve"> found no difference in their abilities and </w:t>
      </w:r>
      <w:r w:rsidRPr="3B27BFAD" w:rsidR="4935EAEC">
        <w:rPr>
          <w:rFonts w:ascii="Arial" w:hAnsi="Arial" w:eastAsia="Arial" w:cs="Arial"/>
          <w:i w:val="0"/>
          <w:iCs w:val="0"/>
          <w:color w:val="000000" w:themeColor="text1" w:themeTint="FF" w:themeShade="FF"/>
          <w:sz w:val="24"/>
          <w:szCs w:val="24"/>
          <w:u w:val="none"/>
        </w:rPr>
        <w:t xml:space="preserve">they believe that </w:t>
      </w:r>
      <w:r w:rsidRPr="3B27BFAD" w:rsidR="4935EAEC">
        <w:rPr>
          <w:rFonts w:ascii="Arial" w:hAnsi="Arial" w:eastAsia="Arial" w:cs="Arial"/>
          <w:i w:val="0"/>
          <w:iCs w:val="0"/>
          <w:color w:val="000000" w:themeColor="text1" w:themeTint="FF" w:themeShade="FF"/>
          <w:sz w:val="24"/>
          <w:szCs w:val="24"/>
          <w:u w:val="none"/>
        </w:rPr>
        <w:t>previous</w:t>
      </w:r>
      <w:r w:rsidRPr="3B27BFAD" w:rsidR="4935EAEC">
        <w:rPr>
          <w:rFonts w:ascii="Arial" w:hAnsi="Arial" w:eastAsia="Arial" w:cs="Arial"/>
          <w:i w:val="0"/>
          <w:iCs w:val="0"/>
          <w:color w:val="000000" w:themeColor="text1" w:themeTint="FF" w:themeShade="FF"/>
          <w:sz w:val="24"/>
          <w:szCs w:val="24"/>
          <w:u w:val="none"/>
        </w:rPr>
        <w:t xml:space="preserve"> research that has </w:t>
      </w:r>
      <w:r w:rsidRPr="3B27BFAD" w:rsidR="4935EAEC">
        <w:rPr>
          <w:rFonts w:ascii="Arial" w:hAnsi="Arial" w:eastAsia="Arial" w:cs="Arial"/>
          <w:i w:val="0"/>
          <w:iCs w:val="0"/>
          <w:color w:val="000000" w:themeColor="text1" w:themeTint="FF" w:themeShade="FF"/>
          <w:sz w:val="24"/>
          <w:szCs w:val="24"/>
          <w:u w:val="none"/>
        </w:rPr>
        <w:t>stated</w:t>
      </w:r>
      <w:r w:rsidRPr="3B27BFAD" w:rsidR="4935EAEC">
        <w:rPr>
          <w:rFonts w:ascii="Arial" w:hAnsi="Arial" w:eastAsia="Arial" w:cs="Arial"/>
          <w:i w:val="0"/>
          <w:iCs w:val="0"/>
          <w:color w:val="000000" w:themeColor="text1" w:themeTint="FF" w:themeShade="FF"/>
          <w:sz w:val="24"/>
          <w:szCs w:val="24"/>
          <w:u w:val="none"/>
        </w:rPr>
        <w:t xml:space="preserve"> otherwise could be </w:t>
      </w:r>
      <w:r w:rsidRPr="3B27BFAD" w:rsidR="0139BD36">
        <w:rPr>
          <w:rFonts w:ascii="Arial" w:hAnsi="Arial" w:eastAsia="Arial" w:cs="Arial"/>
          <w:i w:val="0"/>
          <w:iCs w:val="0"/>
          <w:color w:val="000000" w:themeColor="text1" w:themeTint="FF" w:themeShade="FF"/>
          <w:sz w:val="24"/>
          <w:szCs w:val="24"/>
          <w:u w:val="none"/>
        </w:rPr>
        <w:t>inaccurate</w:t>
      </w:r>
      <w:r w:rsidRPr="3B27BFAD" w:rsidR="4935EAEC">
        <w:rPr>
          <w:rFonts w:ascii="Arial" w:hAnsi="Arial" w:eastAsia="Arial" w:cs="Arial"/>
          <w:i w:val="0"/>
          <w:iCs w:val="0"/>
          <w:color w:val="000000" w:themeColor="text1" w:themeTint="FF" w:themeShade="FF"/>
          <w:sz w:val="24"/>
          <w:szCs w:val="24"/>
          <w:u w:val="none"/>
        </w:rPr>
        <w:t xml:space="preserve">. Although they do not </w:t>
      </w:r>
      <w:r w:rsidRPr="3B27BFAD" w:rsidR="4935EAEC">
        <w:rPr>
          <w:rFonts w:ascii="Arial" w:hAnsi="Arial" w:eastAsia="Arial" w:cs="Arial"/>
          <w:i w:val="0"/>
          <w:iCs w:val="0"/>
          <w:color w:val="000000" w:themeColor="text1" w:themeTint="FF" w:themeShade="FF"/>
          <w:sz w:val="24"/>
          <w:szCs w:val="24"/>
          <w:u w:val="none"/>
        </w:rPr>
        <w:t>disclaim</w:t>
      </w:r>
      <w:r w:rsidRPr="3B27BFAD" w:rsidR="4935EAEC">
        <w:rPr>
          <w:rFonts w:ascii="Arial" w:hAnsi="Arial" w:eastAsia="Arial" w:cs="Arial"/>
          <w:i w:val="0"/>
          <w:iCs w:val="0"/>
          <w:color w:val="000000" w:themeColor="text1" w:themeTint="FF" w:themeShade="FF"/>
          <w:sz w:val="24"/>
          <w:szCs w:val="24"/>
          <w:u w:val="none"/>
        </w:rPr>
        <w:t xml:space="preserve"> that bilingualism has </w:t>
      </w:r>
      <w:r w:rsidRPr="3B27BFAD" w:rsidR="4935EAEC">
        <w:rPr>
          <w:rFonts w:ascii="Arial" w:hAnsi="Arial" w:eastAsia="Arial" w:cs="Arial"/>
          <w:i w:val="0"/>
          <w:iCs w:val="0"/>
          <w:color w:val="000000" w:themeColor="text1" w:themeTint="FF" w:themeShade="FF"/>
          <w:sz w:val="24"/>
          <w:szCs w:val="24"/>
          <w:u w:val="none"/>
        </w:rPr>
        <w:t>numerous</w:t>
      </w:r>
      <w:r w:rsidRPr="3B27BFAD" w:rsidR="4935EAEC">
        <w:rPr>
          <w:rFonts w:ascii="Arial" w:hAnsi="Arial" w:eastAsia="Arial" w:cs="Arial"/>
          <w:i w:val="0"/>
          <w:iCs w:val="0"/>
          <w:color w:val="000000" w:themeColor="text1" w:themeTint="FF" w:themeShade="FF"/>
          <w:sz w:val="24"/>
          <w:szCs w:val="24"/>
          <w:u w:val="none"/>
        </w:rPr>
        <w:t xml:space="preserve"> benefits, the</w:t>
      </w:r>
      <w:r w:rsidRPr="3B27BFAD" w:rsidR="57F37D7B">
        <w:rPr>
          <w:rFonts w:ascii="Arial" w:hAnsi="Arial" w:eastAsia="Arial" w:cs="Arial"/>
          <w:i w:val="0"/>
          <w:iCs w:val="0"/>
          <w:color w:val="000000" w:themeColor="text1" w:themeTint="FF" w:themeShade="FF"/>
          <w:sz w:val="24"/>
          <w:szCs w:val="24"/>
          <w:u w:val="none"/>
        </w:rPr>
        <w:t xml:space="preserve">ir findings showed that divergent thinking </w:t>
      </w:r>
      <w:r w:rsidRPr="3B27BFAD" w:rsidR="3981DC5C">
        <w:rPr>
          <w:rFonts w:ascii="Arial" w:hAnsi="Arial" w:eastAsia="Arial" w:cs="Arial"/>
          <w:i w:val="0"/>
          <w:iCs w:val="0"/>
          <w:color w:val="000000" w:themeColor="text1" w:themeTint="FF" w:themeShade="FF"/>
          <w:sz w:val="24"/>
          <w:szCs w:val="24"/>
          <w:u w:val="none"/>
        </w:rPr>
        <w:t xml:space="preserve">should not be included. </w:t>
      </w:r>
    </w:p>
    <w:p w:rsidR="25941AAB" w:rsidP="3B27BFAD" w:rsidRDefault="25941AAB" w14:paraId="033890B8" w14:textId="3809D4B5">
      <w:pPr>
        <w:pStyle w:val="Normal"/>
        <w:suppressLineNumbers w:val="0"/>
        <w:bidi w:val="0"/>
        <w:spacing w:before="0" w:beforeAutospacing="off" w:after="160" w:afterAutospacing="off" w:line="360" w:lineRule="auto"/>
        <w:ind w:left="0" w:right="0"/>
        <w:jc w:val="left"/>
        <w:rPr>
          <w:rFonts w:ascii="Arial" w:hAnsi="Arial" w:eastAsia="Arial" w:cs="Arial"/>
          <w:color w:val="FF0000"/>
          <w:sz w:val="24"/>
          <w:szCs w:val="24"/>
          <w:u w:val="single"/>
        </w:rPr>
      </w:pPr>
    </w:p>
    <w:p w:rsidR="5A597AAB" w:rsidP="3B27BFAD" w:rsidRDefault="5A597AAB" w14:paraId="6D962E6B" w14:textId="0F356739">
      <w:pPr>
        <w:pStyle w:val="Normal"/>
        <w:suppressLineNumbers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single"/>
        </w:rPr>
      </w:pPr>
      <w:r w:rsidRPr="3B27BFAD" w:rsidR="5A597AAB">
        <w:rPr>
          <w:rFonts w:ascii="Arial" w:hAnsi="Arial" w:eastAsia="Arial" w:cs="Arial"/>
          <w:color w:val="000000" w:themeColor="text1" w:themeTint="FF" w:themeShade="FF"/>
          <w:sz w:val="24"/>
          <w:szCs w:val="24"/>
          <w:u w:val="single"/>
        </w:rPr>
        <w:t>Conclusion</w:t>
      </w:r>
      <w:r w:rsidRPr="3B27BFAD" w:rsidR="68B6851F">
        <w:rPr>
          <w:rFonts w:ascii="Arial" w:hAnsi="Arial" w:eastAsia="Arial" w:cs="Arial"/>
          <w:color w:val="000000" w:themeColor="text1" w:themeTint="FF" w:themeShade="FF"/>
          <w:sz w:val="24"/>
          <w:szCs w:val="24"/>
          <w:u w:val="single"/>
        </w:rPr>
        <w:t xml:space="preserve"> </w:t>
      </w:r>
    </w:p>
    <w:p w:rsidR="702B4C19" w:rsidP="3B27BFAD" w:rsidRDefault="702B4C19" w14:paraId="2247E416" w14:textId="37F88B5B">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3B27BFAD" w:rsidR="702B4C19">
        <w:rPr>
          <w:rFonts w:ascii="Arial" w:hAnsi="Arial" w:eastAsia="Arial" w:cs="Arial"/>
          <w:color w:val="000000" w:themeColor="text1" w:themeTint="FF" w:themeShade="FF"/>
          <w:sz w:val="24"/>
          <w:szCs w:val="24"/>
          <w:u w:val="none"/>
        </w:rPr>
        <w:t>Although some may define being bilingual or multilingual as speaking two or more languages, some would disagree as what is considered b</w:t>
      </w:r>
      <w:r w:rsidRPr="3B27BFAD" w:rsidR="11167E0A">
        <w:rPr>
          <w:rFonts w:ascii="Arial" w:hAnsi="Arial" w:eastAsia="Arial" w:cs="Arial"/>
          <w:color w:val="000000" w:themeColor="text1" w:themeTint="FF" w:themeShade="FF"/>
          <w:sz w:val="24"/>
          <w:szCs w:val="24"/>
          <w:u w:val="none"/>
        </w:rPr>
        <w:t>ilingual/ multilingual differs from person to person and some believe that a varie</w:t>
      </w:r>
      <w:r w:rsidRPr="3B27BFAD" w:rsidR="286651D7">
        <w:rPr>
          <w:rFonts w:ascii="Arial" w:hAnsi="Arial" w:eastAsia="Arial" w:cs="Arial"/>
          <w:color w:val="000000" w:themeColor="text1" w:themeTint="FF" w:themeShade="FF"/>
          <w:sz w:val="24"/>
          <w:szCs w:val="24"/>
          <w:u w:val="none"/>
        </w:rPr>
        <w:t>t</w:t>
      </w:r>
      <w:r w:rsidRPr="3B27BFAD" w:rsidR="45ED7ACF">
        <w:rPr>
          <w:rFonts w:ascii="Arial" w:hAnsi="Arial" w:eastAsia="Arial" w:cs="Arial"/>
          <w:color w:val="000000" w:themeColor="text1" w:themeTint="FF" w:themeShade="FF"/>
          <w:sz w:val="24"/>
          <w:szCs w:val="24"/>
          <w:u w:val="none"/>
        </w:rPr>
        <w:t>y</w:t>
      </w:r>
      <w:r w:rsidRPr="3B27BFAD" w:rsidR="11167E0A">
        <w:rPr>
          <w:rFonts w:ascii="Arial" w:hAnsi="Arial" w:eastAsia="Arial" w:cs="Arial"/>
          <w:color w:val="000000" w:themeColor="text1" w:themeTint="FF" w:themeShade="FF"/>
          <w:sz w:val="24"/>
          <w:szCs w:val="24"/>
          <w:u w:val="none"/>
        </w:rPr>
        <w:t xml:space="preserve"> of factors should be considered when deciding if someone is bilingual.</w:t>
      </w:r>
      <w:r w:rsidRPr="3B27BFAD" w:rsidR="60FBA037">
        <w:rPr>
          <w:rFonts w:ascii="Arial" w:hAnsi="Arial" w:eastAsia="Arial" w:cs="Arial"/>
          <w:color w:val="000000" w:themeColor="text1" w:themeTint="FF" w:themeShade="FF"/>
          <w:sz w:val="24"/>
          <w:szCs w:val="24"/>
          <w:u w:val="none"/>
        </w:rPr>
        <w:t xml:space="preserve"> Some researchers and parents have negative views on </w:t>
      </w:r>
      <w:r w:rsidRPr="3B27BFAD" w:rsidR="095F55F6">
        <w:rPr>
          <w:rFonts w:ascii="Arial" w:hAnsi="Arial" w:eastAsia="Arial" w:cs="Arial"/>
          <w:color w:val="000000" w:themeColor="text1" w:themeTint="FF" w:themeShade="FF"/>
          <w:sz w:val="24"/>
          <w:szCs w:val="24"/>
          <w:u w:val="none"/>
        </w:rPr>
        <w:t xml:space="preserve">children learning an </w:t>
      </w:r>
      <w:r w:rsidRPr="3B27BFAD" w:rsidR="095F55F6">
        <w:rPr>
          <w:rFonts w:ascii="Arial" w:hAnsi="Arial" w:eastAsia="Arial" w:cs="Arial"/>
          <w:color w:val="000000" w:themeColor="text1" w:themeTint="FF" w:themeShade="FF"/>
          <w:sz w:val="24"/>
          <w:szCs w:val="24"/>
          <w:u w:val="none"/>
        </w:rPr>
        <w:t>additional</w:t>
      </w:r>
      <w:r w:rsidRPr="3B27BFAD" w:rsidR="095F55F6">
        <w:rPr>
          <w:rFonts w:ascii="Arial" w:hAnsi="Arial" w:eastAsia="Arial" w:cs="Arial"/>
          <w:color w:val="000000" w:themeColor="text1" w:themeTint="FF" w:themeShade="FF"/>
          <w:sz w:val="24"/>
          <w:szCs w:val="24"/>
          <w:u w:val="none"/>
        </w:rPr>
        <w:t xml:space="preserve"> language and</w:t>
      </w:r>
      <w:r w:rsidRPr="3B27BFAD" w:rsidR="60FBA037">
        <w:rPr>
          <w:rFonts w:ascii="Arial" w:hAnsi="Arial" w:eastAsia="Arial" w:cs="Arial"/>
          <w:color w:val="000000" w:themeColor="text1" w:themeTint="FF" w:themeShade="FF"/>
          <w:sz w:val="24"/>
          <w:szCs w:val="24"/>
          <w:u w:val="none"/>
        </w:rPr>
        <w:t xml:space="preserve"> believing that it wil</w:t>
      </w:r>
      <w:r w:rsidRPr="3B27BFAD" w:rsidR="7FD49A46">
        <w:rPr>
          <w:rFonts w:ascii="Arial" w:hAnsi="Arial" w:eastAsia="Arial" w:cs="Arial"/>
          <w:color w:val="000000" w:themeColor="text1" w:themeTint="FF" w:themeShade="FF"/>
          <w:sz w:val="24"/>
          <w:szCs w:val="24"/>
          <w:u w:val="none"/>
        </w:rPr>
        <w:t xml:space="preserve">l cause confusion and have a negative impact. However, </w:t>
      </w:r>
      <w:r w:rsidRPr="3B27BFAD" w:rsidR="144A1E3A">
        <w:rPr>
          <w:rFonts w:ascii="Arial" w:hAnsi="Arial" w:eastAsia="Arial" w:cs="Arial"/>
          <w:color w:val="000000" w:themeColor="text1" w:themeTint="FF" w:themeShade="FF"/>
          <w:sz w:val="24"/>
          <w:szCs w:val="24"/>
          <w:u w:val="none"/>
        </w:rPr>
        <w:t xml:space="preserve">many studies show that there are far more positive benefits </w:t>
      </w:r>
      <w:r w:rsidRPr="3B27BFAD" w:rsidR="3D6E9441">
        <w:rPr>
          <w:rFonts w:ascii="Arial" w:hAnsi="Arial" w:eastAsia="Arial" w:cs="Arial"/>
          <w:color w:val="000000" w:themeColor="text1" w:themeTint="FF" w:themeShade="FF"/>
          <w:sz w:val="24"/>
          <w:szCs w:val="24"/>
          <w:u w:val="none"/>
        </w:rPr>
        <w:t xml:space="preserve">of </w:t>
      </w:r>
      <w:r w:rsidRPr="3B27BFAD" w:rsidR="00734A8B">
        <w:rPr>
          <w:rFonts w:ascii="Arial" w:hAnsi="Arial" w:eastAsia="Arial" w:cs="Arial"/>
          <w:color w:val="000000" w:themeColor="text1" w:themeTint="FF" w:themeShade="FF"/>
          <w:sz w:val="24"/>
          <w:szCs w:val="24"/>
          <w:u w:val="none"/>
        </w:rPr>
        <w:t>bilingualism</w:t>
      </w:r>
      <w:r w:rsidRPr="3B27BFAD" w:rsidR="17DBF6E4">
        <w:rPr>
          <w:rFonts w:ascii="Arial" w:hAnsi="Arial" w:eastAsia="Arial" w:cs="Arial"/>
          <w:color w:val="000000" w:themeColor="text1" w:themeTint="FF" w:themeShade="FF"/>
          <w:sz w:val="24"/>
          <w:szCs w:val="24"/>
          <w:u w:val="none"/>
        </w:rPr>
        <w:t>,</w:t>
      </w:r>
      <w:r w:rsidRPr="3B27BFAD" w:rsidR="5AD27FDC">
        <w:rPr>
          <w:rFonts w:ascii="Arial" w:hAnsi="Arial" w:eastAsia="Arial" w:cs="Arial"/>
          <w:color w:val="000000" w:themeColor="text1" w:themeTint="FF" w:themeShade="FF"/>
          <w:sz w:val="24"/>
          <w:szCs w:val="24"/>
          <w:u w:val="none"/>
        </w:rPr>
        <w:t xml:space="preserve"> although the research supporting divergent thinking could </w:t>
      </w:r>
      <w:r w:rsidRPr="3B27BFAD" w:rsidR="308E3811">
        <w:rPr>
          <w:rFonts w:ascii="Arial" w:hAnsi="Arial" w:eastAsia="Arial" w:cs="Arial"/>
          <w:color w:val="000000" w:themeColor="text1" w:themeTint="FF" w:themeShade="FF"/>
          <w:sz w:val="24"/>
          <w:szCs w:val="24"/>
          <w:u w:val="none"/>
        </w:rPr>
        <w:t xml:space="preserve">be </w:t>
      </w:r>
      <w:r w:rsidRPr="3B27BFAD" w:rsidR="77F206F0">
        <w:rPr>
          <w:rFonts w:ascii="Arial" w:hAnsi="Arial" w:eastAsia="Arial" w:cs="Arial"/>
          <w:color w:val="000000" w:themeColor="text1" w:themeTint="FF" w:themeShade="FF"/>
          <w:sz w:val="24"/>
          <w:szCs w:val="24"/>
          <w:u w:val="none"/>
        </w:rPr>
        <w:t>debated</w:t>
      </w:r>
      <w:r w:rsidRPr="3B27BFAD" w:rsidR="4BD11E4D">
        <w:rPr>
          <w:rFonts w:ascii="Arial" w:hAnsi="Arial" w:eastAsia="Arial" w:cs="Arial"/>
          <w:color w:val="000000" w:themeColor="text1" w:themeTint="FF" w:themeShade="FF"/>
          <w:sz w:val="24"/>
          <w:szCs w:val="24"/>
          <w:u w:val="none"/>
        </w:rPr>
        <w:t>,</w:t>
      </w:r>
      <w:r w:rsidRPr="3B27BFAD" w:rsidR="17DBF6E4">
        <w:rPr>
          <w:rFonts w:ascii="Arial" w:hAnsi="Arial" w:eastAsia="Arial" w:cs="Arial"/>
          <w:color w:val="000000" w:themeColor="text1" w:themeTint="FF" w:themeShade="FF"/>
          <w:sz w:val="24"/>
          <w:szCs w:val="24"/>
          <w:u w:val="none"/>
        </w:rPr>
        <w:t xml:space="preserve"> </w:t>
      </w:r>
      <w:r w:rsidRPr="3B27BFAD" w:rsidR="17DBF6E4">
        <w:rPr>
          <w:rFonts w:ascii="Arial" w:hAnsi="Arial" w:eastAsia="Arial" w:cs="Arial"/>
          <w:color w:val="000000" w:themeColor="text1" w:themeTint="FF" w:themeShade="FF"/>
          <w:sz w:val="24"/>
          <w:szCs w:val="24"/>
          <w:u w:val="none"/>
        </w:rPr>
        <w:t>there is extensive research to support the positive effects on brain development, throughout childhood</w:t>
      </w:r>
      <w:r w:rsidRPr="3B27BFAD" w:rsidR="1F1DC0F2">
        <w:rPr>
          <w:rFonts w:ascii="Arial" w:hAnsi="Arial" w:eastAsia="Arial" w:cs="Arial"/>
          <w:color w:val="000000" w:themeColor="text1" w:themeTint="FF" w:themeShade="FF"/>
          <w:sz w:val="24"/>
          <w:szCs w:val="24"/>
          <w:u w:val="none"/>
        </w:rPr>
        <w:t xml:space="preserve">, that continues into </w:t>
      </w:r>
      <w:r w:rsidRPr="3B27BFAD" w:rsidR="17DBF6E4">
        <w:rPr>
          <w:rFonts w:ascii="Arial" w:hAnsi="Arial" w:eastAsia="Arial" w:cs="Arial"/>
          <w:color w:val="000000" w:themeColor="text1" w:themeTint="FF" w:themeShade="FF"/>
          <w:sz w:val="24"/>
          <w:szCs w:val="24"/>
          <w:u w:val="none"/>
        </w:rPr>
        <w:t xml:space="preserve">later life. </w:t>
      </w:r>
      <w:r w:rsidRPr="3B27BFAD" w:rsidR="385C89AF">
        <w:rPr>
          <w:rFonts w:ascii="Arial" w:hAnsi="Arial" w:eastAsia="Arial" w:cs="Arial"/>
          <w:color w:val="000000" w:themeColor="text1" w:themeTint="FF" w:themeShade="FF"/>
          <w:sz w:val="24"/>
          <w:szCs w:val="24"/>
          <w:u w:val="none"/>
        </w:rPr>
        <w:t xml:space="preserve"> </w:t>
      </w:r>
    </w:p>
    <w:p w:rsidR="3C9D1FBC" w:rsidP="3B27BFAD" w:rsidRDefault="3C9D1FBC" w14:paraId="4BEF89FB" w14:textId="19DC6C4F">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3B27BFAD" w:rsidR="3C9D1FBC">
        <w:rPr>
          <w:rFonts w:ascii="Arial" w:hAnsi="Arial" w:eastAsia="Arial" w:cs="Arial"/>
          <w:color w:val="000000" w:themeColor="text1" w:themeTint="FF" w:themeShade="FF"/>
          <w:sz w:val="24"/>
          <w:szCs w:val="24"/>
          <w:u w:val="none"/>
        </w:rPr>
        <w:t xml:space="preserve"> </w:t>
      </w:r>
      <w:r w:rsidRPr="3B27BFAD" w:rsidR="008DC7D6">
        <w:rPr>
          <w:rFonts w:ascii="Arial" w:hAnsi="Arial" w:eastAsia="Arial" w:cs="Arial"/>
          <w:color w:val="000000" w:themeColor="text1" w:themeTint="FF" w:themeShade="FF"/>
          <w:sz w:val="24"/>
          <w:szCs w:val="24"/>
          <w:u w:val="none"/>
        </w:rPr>
        <w:t>WAL</w:t>
      </w:r>
      <w:r w:rsidRPr="3B27BFAD" w:rsidR="3C9D1FBC">
        <w:rPr>
          <w:rFonts w:ascii="Arial" w:hAnsi="Arial" w:eastAsia="Arial" w:cs="Arial"/>
          <w:color w:val="000000" w:themeColor="text1" w:themeTint="FF" w:themeShade="FF"/>
          <w:sz w:val="24"/>
          <w:szCs w:val="24"/>
          <w:u w:val="none"/>
        </w:rPr>
        <w:t xml:space="preserve"> </w:t>
      </w:r>
      <w:r w:rsidRPr="3B27BFAD" w:rsidR="3C9D1FBC">
        <w:rPr>
          <w:rFonts w:ascii="Arial" w:hAnsi="Arial" w:eastAsia="Arial" w:cs="Arial"/>
          <w:color w:val="000000" w:themeColor="text1" w:themeTint="FF" w:themeShade="FF"/>
          <w:sz w:val="24"/>
          <w:szCs w:val="24"/>
          <w:u w:val="none"/>
        </w:rPr>
        <w:t>require</w:t>
      </w:r>
      <w:r w:rsidRPr="3B27BFAD" w:rsidR="6DB8C73E">
        <w:rPr>
          <w:rFonts w:ascii="Arial" w:hAnsi="Arial" w:eastAsia="Arial" w:cs="Arial"/>
          <w:color w:val="000000" w:themeColor="text1" w:themeTint="FF" w:themeShade="FF"/>
          <w:sz w:val="24"/>
          <w:szCs w:val="24"/>
          <w:u w:val="none"/>
        </w:rPr>
        <w:t>s</w:t>
      </w:r>
      <w:r w:rsidRPr="3B27BFAD" w:rsidR="3C9D1FBC">
        <w:rPr>
          <w:rFonts w:ascii="Arial" w:hAnsi="Arial" w:eastAsia="Arial" w:cs="Arial"/>
          <w:color w:val="000000" w:themeColor="text1" w:themeTint="FF" w:themeShade="FF"/>
          <w:sz w:val="24"/>
          <w:szCs w:val="24"/>
          <w:u w:val="none"/>
        </w:rPr>
        <w:t xml:space="preserve"> extra support</w:t>
      </w:r>
      <w:r w:rsidRPr="3B27BFAD" w:rsidR="5614703A">
        <w:rPr>
          <w:rFonts w:ascii="Arial" w:hAnsi="Arial" w:eastAsia="Arial" w:cs="Arial"/>
          <w:color w:val="000000" w:themeColor="text1" w:themeTint="FF" w:themeShade="FF"/>
          <w:sz w:val="24"/>
          <w:szCs w:val="24"/>
          <w:u w:val="none"/>
        </w:rPr>
        <w:t>, the government recognises this and</w:t>
      </w:r>
      <w:r w:rsidRPr="3B27BFAD" w:rsidR="3C9D1FBC">
        <w:rPr>
          <w:rFonts w:ascii="Arial" w:hAnsi="Arial" w:eastAsia="Arial" w:cs="Arial"/>
          <w:color w:val="000000" w:themeColor="text1" w:themeTint="FF" w:themeShade="FF"/>
          <w:sz w:val="24"/>
          <w:szCs w:val="24"/>
          <w:u w:val="none"/>
        </w:rPr>
        <w:t xml:space="preserve"> aim</w:t>
      </w:r>
      <w:r w:rsidRPr="3B27BFAD" w:rsidR="3D983DB5">
        <w:rPr>
          <w:rFonts w:ascii="Arial" w:hAnsi="Arial" w:eastAsia="Arial" w:cs="Arial"/>
          <w:color w:val="000000" w:themeColor="text1" w:themeTint="FF" w:themeShade="FF"/>
          <w:sz w:val="24"/>
          <w:szCs w:val="24"/>
          <w:u w:val="none"/>
        </w:rPr>
        <w:t>s</w:t>
      </w:r>
      <w:r w:rsidRPr="3B27BFAD" w:rsidR="3C9D1FBC">
        <w:rPr>
          <w:rFonts w:ascii="Arial" w:hAnsi="Arial" w:eastAsia="Arial" w:cs="Arial"/>
          <w:color w:val="000000" w:themeColor="text1" w:themeTint="FF" w:themeShade="FF"/>
          <w:sz w:val="24"/>
          <w:szCs w:val="24"/>
          <w:u w:val="none"/>
        </w:rPr>
        <w:t xml:space="preserve"> to support them to access the curriculum, providing them with the same opportunities as </w:t>
      </w:r>
      <w:r w:rsidRPr="3B27BFAD" w:rsidR="3007D6C7">
        <w:rPr>
          <w:rFonts w:ascii="Arial" w:hAnsi="Arial" w:eastAsia="Arial" w:cs="Arial"/>
          <w:color w:val="000000" w:themeColor="text1" w:themeTint="FF" w:themeShade="FF"/>
          <w:sz w:val="24"/>
          <w:szCs w:val="24"/>
          <w:u w:val="none"/>
        </w:rPr>
        <w:t xml:space="preserve">any other child. It is also important that teachers are aware of the child’s abilities and background to best assess the support they </w:t>
      </w:r>
      <w:r w:rsidRPr="3B27BFAD" w:rsidR="3007D6C7">
        <w:rPr>
          <w:rFonts w:ascii="Arial" w:hAnsi="Arial" w:eastAsia="Arial" w:cs="Arial"/>
          <w:color w:val="000000" w:themeColor="text1" w:themeTint="FF" w:themeShade="FF"/>
          <w:sz w:val="24"/>
          <w:szCs w:val="24"/>
          <w:u w:val="none"/>
        </w:rPr>
        <w:t>require</w:t>
      </w:r>
      <w:r w:rsidRPr="3B27BFAD" w:rsidR="3007D6C7">
        <w:rPr>
          <w:rFonts w:ascii="Arial" w:hAnsi="Arial" w:eastAsia="Arial" w:cs="Arial"/>
          <w:color w:val="000000" w:themeColor="text1" w:themeTint="FF" w:themeShade="FF"/>
          <w:sz w:val="24"/>
          <w:szCs w:val="24"/>
          <w:u w:val="none"/>
        </w:rPr>
        <w:t xml:space="preserve">. </w:t>
      </w:r>
    </w:p>
    <w:p w:rsidR="0E867E22" w:rsidP="3B27BFAD" w:rsidRDefault="0E867E22" w14:paraId="57FF6911" w14:textId="2FCFADCB">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3B27BFAD" w:rsidR="0E867E22">
        <w:rPr>
          <w:rFonts w:ascii="Arial" w:hAnsi="Arial" w:eastAsia="Arial" w:cs="Arial"/>
          <w:color w:val="000000" w:themeColor="text1" w:themeTint="FF" w:themeShade="FF"/>
          <w:sz w:val="24"/>
          <w:szCs w:val="24"/>
          <w:u w:val="none"/>
        </w:rPr>
        <w:t>Frameworks and programmes that have been put in place have many positive goals that aim to</w:t>
      </w:r>
      <w:r w:rsidRPr="3B27BFAD" w:rsidR="16044270">
        <w:rPr>
          <w:rFonts w:ascii="Arial" w:hAnsi="Arial" w:eastAsia="Arial" w:cs="Arial"/>
          <w:color w:val="000000" w:themeColor="text1" w:themeTint="FF" w:themeShade="FF"/>
          <w:sz w:val="24"/>
          <w:szCs w:val="24"/>
          <w:u w:val="none"/>
        </w:rPr>
        <w:t xml:space="preserve"> promote the language and culture of Wales, However</w:t>
      </w:r>
      <w:r w:rsidRPr="3B27BFAD" w:rsidR="111527EE">
        <w:rPr>
          <w:rFonts w:ascii="Arial" w:hAnsi="Arial" w:eastAsia="Arial" w:cs="Arial"/>
          <w:color w:val="000000" w:themeColor="text1" w:themeTint="FF" w:themeShade="FF"/>
          <w:sz w:val="24"/>
          <w:szCs w:val="24"/>
          <w:u w:val="none"/>
        </w:rPr>
        <w:t xml:space="preserve">, </w:t>
      </w:r>
      <w:r w:rsidRPr="3B27BFAD" w:rsidR="16044270">
        <w:rPr>
          <w:rFonts w:ascii="Arial" w:hAnsi="Arial" w:eastAsia="Arial" w:cs="Arial"/>
          <w:color w:val="000000" w:themeColor="text1" w:themeTint="FF" w:themeShade="FF"/>
          <w:sz w:val="24"/>
          <w:szCs w:val="24"/>
          <w:u w:val="none"/>
        </w:rPr>
        <w:t xml:space="preserve">there is some concern whether those targets are too ambitious and </w:t>
      </w:r>
      <w:r w:rsidRPr="3B27BFAD" w:rsidR="230263BE">
        <w:rPr>
          <w:rFonts w:ascii="Arial" w:hAnsi="Arial" w:eastAsia="Arial" w:cs="Arial"/>
          <w:color w:val="000000" w:themeColor="text1" w:themeTint="FF" w:themeShade="FF"/>
          <w:sz w:val="24"/>
          <w:szCs w:val="24"/>
          <w:u w:val="none"/>
        </w:rPr>
        <w:t>whether</w:t>
      </w:r>
      <w:r w:rsidRPr="3B27BFAD" w:rsidR="16044270">
        <w:rPr>
          <w:rFonts w:ascii="Arial" w:hAnsi="Arial" w:eastAsia="Arial" w:cs="Arial"/>
          <w:color w:val="000000" w:themeColor="text1" w:themeTint="FF" w:themeShade="FF"/>
          <w:sz w:val="24"/>
          <w:szCs w:val="24"/>
          <w:u w:val="none"/>
        </w:rPr>
        <w:t xml:space="preserve"> they will be met. </w:t>
      </w:r>
    </w:p>
    <w:p w:rsidR="02282C24" w:rsidP="3B27BFAD" w:rsidRDefault="02282C24" w14:paraId="572A119D" w14:textId="090039B6">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u w:val="none"/>
        </w:rPr>
      </w:pPr>
      <w:r w:rsidRPr="3B27BFAD" w:rsidR="02282C24">
        <w:rPr>
          <w:rFonts w:ascii="Arial" w:hAnsi="Arial" w:eastAsia="Arial" w:cs="Arial"/>
          <w:color w:val="000000" w:themeColor="text1" w:themeTint="FF" w:themeShade="FF"/>
          <w:sz w:val="24"/>
          <w:szCs w:val="24"/>
          <w:u w:val="none"/>
        </w:rPr>
        <w:t xml:space="preserve">However, </w:t>
      </w:r>
      <w:r w:rsidRPr="3B27BFAD" w:rsidR="115D78E7">
        <w:rPr>
          <w:rFonts w:ascii="Arial" w:hAnsi="Arial" w:eastAsia="Arial" w:cs="Arial"/>
          <w:color w:val="000000" w:themeColor="text1" w:themeTint="FF" w:themeShade="FF"/>
          <w:sz w:val="24"/>
          <w:szCs w:val="24"/>
          <w:u w:val="none"/>
        </w:rPr>
        <w:t xml:space="preserve">as shown in this paper there are far more positive outcomes of </w:t>
      </w:r>
      <w:r w:rsidRPr="3B27BFAD" w:rsidR="761B353B">
        <w:rPr>
          <w:rFonts w:ascii="Arial" w:hAnsi="Arial" w:eastAsia="Arial" w:cs="Arial"/>
          <w:color w:val="000000" w:themeColor="text1" w:themeTint="FF" w:themeShade="FF"/>
          <w:sz w:val="24"/>
          <w:szCs w:val="24"/>
          <w:u w:val="none"/>
        </w:rPr>
        <w:t>bilingualism, and the frameworks and programmes put into place reiterate that and aim to promote</w:t>
      </w:r>
      <w:r w:rsidRPr="3B27BFAD" w:rsidR="761B353B">
        <w:rPr>
          <w:rFonts w:ascii="Arial" w:hAnsi="Arial" w:eastAsia="Arial" w:cs="Arial"/>
          <w:color w:val="000000" w:themeColor="text1" w:themeTint="FF" w:themeShade="FF"/>
          <w:sz w:val="24"/>
          <w:szCs w:val="24"/>
          <w:u w:val="none"/>
        </w:rPr>
        <w:t xml:space="preserve"> </w:t>
      </w:r>
      <w:r w:rsidRPr="3B27BFAD" w:rsidR="761B353B">
        <w:rPr>
          <w:rFonts w:ascii="Arial" w:hAnsi="Arial" w:eastAsia="Arial" w:cs="Arial"/>
          <w:color w:val="000000" w:themeColor="text1" w:themeTint="FF" w:themeShade="FF"/>
          <w:sz w:val="24"/>
          <w:szCs w:val="24"/>
          <w:u w:val="none"/>
        </w:rPr>
        <w:t xml:space="preserve">and </w:t>
      </w:r>
      <w:r w:rsidRPr="3B27BFAD" w:rsidR="5C4B53C4">
        <w:rPr>
          <w:rFonts w:ascii="Arial" w:hAnsi="Arial" w:eastAsia="Arial" w:cs="Arial"/>
          <w:color w:val="000000" w:themeColor="text1" w:themeTint="FF" w:themeShade="FF"/>
          <w:sz w:val="24"/>
          <w:szCs w:val="24"/>
          <w:u w:val="none"/>
        </w:rPr>
        <w:t xml:space="preserve">support children and their families </w:t>
      </w:r>
      <w:r w:rsidRPr="3B27BFAD" w:rsidR="2B917037">
        <w:rPr>
          <w:rFonts w:ascii="Arial" w:hAnsi="Arial" w:eastAsia="Arial" w:cs="Arial"/>
          <w:color w:val="000000" w:themeColor="text1" w:themeTint="FF" w:themeShade="FF"/>
          <w:sz w:val="24"/>
          <w:szCs w:val="24"/>
          <w:u w:val="none"/>
        </w:rPr>
        <w:t xml:space="preserve">in becoming bilingual. </w:t>
      </w:r>
    </w:p>
    <w:p w:rsidR="32A77446" w:rsidP="3B27BFAD" w:rsidRDefault="32A77446" w14:paraId="443307E6" w14:textId="1994AD5B">
      <w:pPr>
        <w:pStyle w:val="Normal"/>
        <w:suppressLineNumbers w:val="0"/>
        <w:spacing w:before="0" w:beforeAutospacing="off" w:after="160" w:afterAutospacing="off" w:line="360" w:lineRule="auto"/>
        <w:ind w:left="0" w:right="0"/>
        <w:jc w:val="left"/>
        <w:rPr>
          <w:rFonts w:ascii="Arial" w:hAnsi="Arial" w:eastAsia="Arial" w:cs="Arial"/>
          <w:color w:val="000000" w:themeColor="text1" w:themeTint="FF" w:themeShade="FF"/>
          <w:u w:val="none"/>
        </w:rPr>
      </w:pPr>
      <w:r w:rsidRPr="3B27BFAD" w:rsidR="32A77446">
        <w:rPr>
          <w:rFonts w:ascii="Arial" w:hAnsi="Arial" w:eastAsia="Arial" w:cs="Arial"/>
          <w:color w:val="000000" w:themeColor="text1" w:themeTint="FF" w:themeShade="FF"/>
          <w:u w:val="none"/>
        </w:rPr>
        <w:t xml:space="preserve"> </w:t>
      </w:r>
    </w:p>
    <w:p w:rsidR="3B27BFAD" w:rsidP="3B27BFAD" w:rsidRDefault="3B27BFAD" w14:paraId="56ECAD4F" w14:textId="3595CC2A">
      <w:pPr>
        <w:pStyle w:val="Normal"/>
        <w:suppressLineNumbers w:val="0"/>
        <w:spacing w:before="0" w:beforeAutospacing="off" w:after="160" w:afterAutospacing="off" w:line="360" w:lineRule="auto"/>
        <w:ind w:left="0" w:right="0"/>
        <w:jc w:val="left"/>
        <w:rPr>
          <w:rFonts w:ascii="Arial" w:hAnsi="Arial" w:eastAsia="Arial" w:cs="Arial"/>
          <w:color w:val="000000" w:themeColor="text1" w:themeTint="FF" w:themeShade="FF"/>
          <w:u w:val="none"/>
        </w:rPr>
      </w:pPr>
    </w:p>
    <w:p w:rsidR="00098D1A" w:rsidP="3B27BFAD" w:rsidRDefault="00098D1A" w14:paraId="65639D91" w14:textId="0908B881">
      <w:pPr>
        <w:pStyle w:val="Normal"/>
        <w:spacing w:line="360" w:lineRule="auto"/>
        <w:rPr>
          <w:rFonts w:ascii="Arial" w:hAnsi="Arial" w:eastAsia="Arial" w:cs="Arial"/>
          <w:color w:val="000000" w:themeColor="text1" w:themeTint="FF" w:themeShade="FF"/>
        </w:rPr>
      </w:pPr>
    </w:p>
    <w:p w:rsidR="00098D1A" w:rsidP="3B27BFAD" w:rsidRDefault="00098D1A" w14:paraId="427F4513" w14:textId="1D542F15">
      <w:pPr>
        <w:pStyle w:val="Normal"/>
        <w:spacing w:line="360" w:lineRule="auto"/>
        <w:rPr>
          <w:rFonts w:ascii="Arial" w:hAnsi="Arial" w:eastAsia="Arial" w:cs="Arial"/>
          <w:color w:val="000000" w:themeColor="text1" w:themeTint="FF" w:themeShade="FF"/>
        </w:rPr>
      </w:pPr>
    </w:p>
    <w:p w:rsidR="00098D1A" w:rsidP="3B27BFAD" w:rsidRDefault="00098D1A" w14:paraId="52509D4A" w14:textId="211E395D">
      <w:pPr>
        <w:pStyle w:val="Normal"/>
        <w:spacing w:line="360" w:lineRule="auto"/>
        <w:rPr>
          <w:rFonts w:ascii="Arial" w:hAnsi="Arial" w:eastAsia="Arial" w:cs="Arial"/>
          <w:color w:val="000000" w:themeColor="text1" w:themeTint="FF" w:themeShade="FF"/>
        </w:rPr>
      </w:pPr>
    </w:p>
    <w:p w:rsidR="00098D1A" w:rsidP="3B27BFAD" w:rsidRDefault="00098D1A" w14:paraId="25AB0600" w14:textId="038E3A70">
      <w:pPr>
        <w:pStyle w:val="Normal"/>
        <w:spacing w:line="360" w:lineRule="auto"/>
        <w:rPr>
          <w:rFonts w:ascii="Arial" w:hAnsi="Arial" w:eastAsia="Arial" w:cs="Arial"/>
          <w:color w:val="000000" w:themeColor="text1" w:themeTint="FF" w:themeShade="FF"/>
        </w:rPr>
      </w:pPr>
    </w:p>
    <w:p w:rsidR="00098D1A" w:rsidP="3B27BFAD" w:rsidRDefault="00098D1A" w14:paraId="0EF95409" w14:textId="73C2E564">
      <w:pPr>
        <w:pStyle w:val="Normal"/>
        <w:spacing w:line="360" w:lineRule="auto"/>
        <w:rPr>
          <w:rFonts w:ascii="Arial" w:hAnsi="Arial" w:eastAsia="Arial" w:cs="Arial"/>
          <w:color w:val="FF0000"/>
        </w:rPr>
      </w:pPr>
    </w:p>
    <w:p w:rsidR="00098D1A" w:rsidP="3B27BFAD" w:rsidRDefault="00098D1A" w14:paraId="5B1201ED" w14:textId="1850C835">
      <w:pPr>
        <w:pStyle w:val="Normal"/>
        <w:spacing w:line="360" w:lineRule="auto"/>
        <w:rPr>
          <w:rFonts w:ascii="Arial" w:hAnsi="Arial" w:eastAsia="Arial" w:cs="Arial"/>
          <w:color w:val="FF0000"/>
        </w:rPr>
      </w:pPr>
    </w:p>
    <w:p w:rsidR="00098D1A" w:rsidP="3B27BFAD" w:rsidRDefault="00098D1A" w14:paraId="5A326B38" w14:textId="555CBD7E">
      <w:pPr>
        <w:pStyle w:val="Normal"/>
        <w:spacing w:line="360" w:lineRule="auto"/>
        <w:rPr>
          <w:rFonts w:ascii="Arial" w:hAnsi="Arial" w:eastAsia="Arial" w:cs="Arial"/>
          <w:color w:val="FF0000"/>
        </w:rPr>
      </w:pPr>
    </w:p>
    <w:p w:rsidR="00098D1A" w:rsidP="3B27BFAD" w:rsidRDefault="00098D1A" w14:paraId="6D3549FB" w14:textId="6C7E3EAD">
      <w:pPr>
        <w:pStyle w:val="Normal"/>
        <w:spacing w:line="360" w:lineRule="auto"/>
        <w:rPr>
          <w:rFonts w:ascii="Arial" w:hAnsi="Arial" w:eastAsia="Arial" w:cs="Arial"/>
          <w:color w:val="FF0000"/>
        </w:rPr>
      </w:pPr>
    </w:p>
    <w:p w:rsidR="00098D1A" w:rsidP="3B27BFAD" w:rsidRDefault="00098D1A" w14:paraId="4C15A0F6" w14:textId="6C91183D">
      <w:pPr>
        <w:pStyle w:val="Normal"/>
        <w:spacing w:line="360" w:lineRule="auto"/>
        <w:rPr>
          <w:rFonts w:ascii="Arial" w:hAnsi="Arial" w:eastAsia="Arial" w:cs="Arial"/>
          <w:color w:val="FF0000"/>
        </w:rPr>
      </w:pPr>
    </w:p>
    <w:p w:rsidR="00098D1A" w:rsidP="3B27BFAD" w:rsidRDefault="00098D1A" w14:paraId="633B74DF" w14:textId="432DEF83">
      <w:pPr>
        <w:pStyle w:val="Normal"/>
        <w:spacing w:line="360" w:lineRule="auto"/>
        <w:rPr>
          <w:rFonts w:ascii="Arial" w:hAnsi="Arial" w:eastAsia="Arial" w:cs="Arial"/>
          <w:color w:val="FF0000"/>
        </w:rPr>
      </w:pPr>
    </w:p>
    <w:p w:rsidR="00098D1A" w:rsidP="3B27BFAD" w:rsidRDefault="00098D1A" w14:paraId="52A79AC7" w14:textId="436A1860">
      <w:pPr>
        <w:pStyle w:val="Normal"/>
        <w:spacing w:line="360" w:lineRule="auto"/>
        <w:rPr>
          <w:rFonts w:ascii="Arial" w:hAnsi="Arial" w:eastAsia="Arial" w:cs="Arial"/>
          <w:color w:val="FF0000"/>
        </w:rPr>
      </w:pPr>
    </w:p>
    <w:p w:rsidR="45D9AF60" w:rsidP="3B27BFAD" w:rsidRDefault="45D9AF60" w14:paraId="5F4A1126" w14:textId="170AF074">
      <w:pPr>
        <w:pStyle w:val="Normal"/>
        <w:spacing w:line="360" w:lineRule="auto"/>
        <w:rPr>
          <w:rFonts w:ascii="Arial" w:hAnsi="Arial" w:eastAsia="Arial" w:cs="Arial"/>
          <w:color w:val="000000" w:themeColor="text1" w:themeTint="FF" w:themeShade="FF"/>
          <w:u w:val="single"/>
        </w:rPr>
      </w:pPr>
      <w:r w:rsidRPr="3B27BFAD" w:rsidR="45D9AF60">
        <w:rPr>
          <w:rFonts w:ascii="Arial" w:hAnsi="Arial" w:eastAsia="Arial" w:cs="Arial"/>
          <w:color w:val="000000" w:themeColor="text1" w:themeTint="FF" w:themeShade="FF"/>
          <w:u w:val="single"/>
        </w:rPr>
        <w:t>Reference list</w:t>
      </w:r>
    </w:p>
    <w:p w:rsidR="00098D1A" w:rsidP="3B27BFAD" w:rsidRDefault="00098D1A" w14:paraId="25FEE18B" w14:textId="025332BB">
      <w:pPr>
        <w:pStyle w:val="Normal"/>
        <w:spacing w:line="360" w:lineRule="auto"/>
        <w:rPr>
          <w:rFonts w:ascii="Arial" w:hAnsi="Arial" w:eastAsia="Arial" w:cs="Arial"/>
          <w:color w:val="000000" w:themeColor="text1" w:themeTint="FF" w:themeShade="FF"/>
          <w:u w:val="single"/>
        </w:rPr>
      </w:pPr>
    </w:p>
    <w:p w:rsidR="6E87EC12" w:rsidP="3B27BFAD" w:rsidRDefault="6E87EC12" w14:paraId="68359920" w14:textId="00B3EED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B27BFAD" w:rsidR="6DCA2722">
        <w:rPr>
          <w:rFonts w:ascii="Arial" w:hAnsi="Arial" w:eastAsia="Arial" w:cs="Arial"/>
          <w:b w:val="0"/>
          <w:bCs w:val="0"/>
          <w:i w:val="0"/>
          <w:iCs w:val="0"/>
          <w:caps w:val="0"/>
          <w:smallCaps w:val="0"/>
          <w:noProof w:val="0"/>
          <w:color w:val="000000" w:themeColor="text1" w:themeTint="FF" w:themeShade="FF"/>
          <w:sz w:val="24"/>
          <w:szCs w:val="24"/>
          <w:lang w:val="en-GB"/>
        </w:rPr>
        <w:t xml:space="preserve">Antoniou, M. (2019) The advantages of bilingualism debate. </w:t>
      </w:r>
      <w:r w:rsidRPr="3B27BFAD" w:rsidR="6DCA2722">
        <w:rPr>
          <w:rFonts w:ascii="Arial" w:hAnsi="Arial" w:eastAsia="Arial" w:cs="Arial"/>
          <w:b w:val="0"/>
          <w:bCs w:val="0"/>
          <w:i w:val="1"/>
          <w:iCs w:val="1"/>
          <w:caps w:val="0"/>
          <w:smallCaps w:val="0"/>
          <w:noProof w:val="0"/>
          <w:color w:val="000000" w:themeColor="text1" w:themeTint="FF" w:themeShade="FF"/>
          <w:sz w:val="24"/>
          <w:szCs w:val="24"/>
          <w:lang w:val="en-GB"/>
        </w:rPr>
        <w:t>Annual Review of Linguistics</w:t>
      </w:r>
      <w:r w:rsidRPr="3B27BFAD" w:rsidR="6DCA27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B27BFAD" w:rsidR="6DCA2722">
        <w:rPr>
          <w:rFonts w:ascii="Arial" w:hAnsi="Arial" w:eastAsia="Arial" w:cs="Arial"/>
          <w:b w:val="0"/>
          <w:bCs w:val="0"/>
          <w:i w:val="1"/>
          <w:iCs w:val="1"/>
          <w:caps w:val="0"/>
          <w:smallCaps w:val="0"/>
          <w:noProof w:val="0"/>
          <w:color w:val="000000" w:themeColor="text1" w:themeTint="FF" w:themeShade="FF"/>
          <w:sz w:val="24"/>
          <w:szCs w:val="24"/>
          <w:lang w:val="en-GB"/>
        </w:rPr>
        <w:t>5</w:t>
      </w:r>
      <w:r w:rsidRPr="3B27BFAD" w:rsidR="6DCA2722">
        <w:rPr>
          <w:rFonts w:ascii="Arial" w:hAnsi="Arial" w:eastAsia="Arial" w:cs="Arial"/>
          <w:b w:val="0"/>
          <w:bCs w:val="0"/>
          <w:i w:val="0"/>
          <w:iCs w:val="0"/>
          <w:caps w:val="0"/>
          <w:smallCaps w:val="0"/>
          <w:noProof w:val="0"/>
          <w:color w:val="000000" w:themeColor="text1" w:themeTint="FF" w:themeShade="FF"/>
          <w:sz w:val="24"/>
          <w:szCs w:val="24"/>
          <w:lang w:val="en-GB"/>
        </w:rPr>
        <w:t xml:space="preserve">(1), pp.395-415. </w:t>
      </w:r>
      <w:r w:rsidRPr="3B27BFAD" w:rsidR="5D9F4E0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6cab4442e2c34fdf">
        <w:r w:rsidRPr="3B27BFAD" w:rsidR="5D9F4E05">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https://www.annualreviews.org/content/journals/10.1146/annurev-linguistics-011718-011820</w:t>
        </w:r>
      </w:hyperlink>
      <w:r w:rsidRPr="3B27BFAD" w:rsidR="5D9F4E0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w:t>
      </w:r>
      <w:r w:rsidRPr="3B27BFAD" w:rsidR="5D9F4E05">
        <w:rPr>
          <w:rFonts w:ascii="Arial" w:hAnsi="Arial" w:eastAsia="Arial" w:cs="Arial"/>
          <w:b w:val="0"/>
          <w:bCs w:val="0"/>
          <w:i w:val="0"/>
          <w:iCs w:val="0"/>
          <w:caps w:val="0"/>
          <w:smallCaps w:val="0"/>
          <w:noProof w:val="0"/>
          <w:color w:val="000000" w:themeColor="text1" w:themeTint="FF" w:themeShade="FF"/>
          <w:sz w:val="24"/>
          <w:szCs w:val="24"/>
          <w:lang w:val="en-GB"/>
        </w:rPr>
        <w:t>:</w:t>
      </w:r>
      <w:r w:rsidRPr="3B27BFAD" w:rsidR="5D9F4E05">
        <w:rPr>
          <w:rFonts w:ascii="Arial" w:hAnsi="Arial" w:eastAsia="Arial" w:cs="Arial"/>
          <w:b w:val="0"/>
          <w:bCs w:val="0"/>
          <w:i w:val="0"/>
          <w:iCs w:val="0"/>
          <w:caps w:val="0"/>
          <w:smallCaps w:val="0"/>
          <w:noProof w:val="0"/>
          <w:color w:val="000000" w:themeColor="text1" w:themeTint="FF" w:themeShade="FF"/>
          <w:sz w:val="24"/>
          <w:szCs w:val="24"/>
          <w:lang w:val="en-GB"/>
        </w:rPr>
        <w:t xml:space="preserve"> 20 March 2025) </w:t>
      </w:r>
    </w:p>
    <w:p w:rsidR="00098D1A" w:rsidP="3B27BFAD" w:rsidRDefault="00098D1A" w14:paraId="42621A7A" w14:textId="18CAB03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B27BFAD" w:rsidR="5006BF84">
        <w:rPr>
          <w:rFonts w:ascii="Arial" w:hAnsi="Arial" w:eastAsia="Arial" w:cs="Arial"/>
          <w:b w:val="0"/>
          <w:bCs w:val="0"/>
          <w:i w:val="0"/>
          <w:iCs w:val="0"/>
          <w:caps w:val="0"/>
          <w:smallCaps w:val="0"/>
          <w:noProof w:val="0"/>
          <w:color w:val="000000" w:themeColor="text1" w:themeTint="FF" w:themeShade="FF"/>
          <w:sz w:val="24"/>
          <w:szCs w:val="24"/>
          <w:lang w:val="en-GB"/>
        </w:rPr>
        <w:t>Baker, C. (1988). Key Issues in Bilingualism and Bilingual Education. United Kingdom: Multilingual Matters.</w:t>
      </w:r>
    </w:p>
    <w:p w:rsidR="7A85A509" w:rsidP="3B27BFAD" w:rsidRDefault="7A85A509" w14:paraId="348857E1" w14:textId="21151A1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B27BFAD" w:rsidR="50203027">
        <w:rPr>
          <w:rFonts w:ascii="Arial" w:hAnsi="Arial" w:eastAsia="Arial" w:cs="Arial"/>
          <w:b w:val="0"/>
          <w:bCs w:val="0"/>
          <w:i w:val="0"/>
          <w:iCs w:val="0"/>
          <w:caps w:val="0"/>
          <w:smallCaps w:val="0"/>
          <w:noProof w:val="0"/>
          <w:color w:val="000000" w:themeColor="text1" w:themeTint="FF" w:themeShade="FF"/>
          <w:sz w:val="24"/>
          <w:szCs w:val="24"/>
          <w:lang w:val="en-GB"/>
        </w:rPr>
        <w:t xml:space="preserve">Baker, C. &amp; Wright, W, E. (2021) </w:t>
      </w:r>
      <w:r w:rsidRPr="3B27BFAD" w:rsidR="50203027">
        <w:rPr>
          <w:rFonts w:ascii="Arial" w:hAnsi="Arial" w:eastAsia="Arial" w:cs="Arial"/>
          <w:b w:val="0"/>
          <w:bCs w:val="0"/>
          <w:i w:val="1"/>
          <w:iCs w:val="1"/>
          <w:caps w:val="0"/>
          <w:smallCaps w:val="0"/>
          <w:noProof w:val="0"/>
          <w:color w:val="000000" w:themeColor="text1" w:themeTint="FF" w:themeShade="FF"/>
          <w:sz w:val="24"/>
          <w:szCs w:val="24"/>
          <w:lang w:val="en-GB"/>
        </w:rPr>
        <w:t>Foundations of Bilingual Education and Bilingualism</w:t>
      </w:r>
      <w:r w:rsidRPr="3B27BFAD" w:rsidR="4F4395E2">
        <w:rPr>
          <w:rFonts w:ascii="Arial" w:hAnsi="Arial" w:eastAsia="Arial" w:cs="Arial"/>
          <w:b w:val="0"/>
          <w:bCs w:val="0"/>
          <w:i w:val="1"/>
          <w:iCs w:val="1"/>
          <w:caps w:val="0"/>
          <w:smallCaps w:val="0"/>
          <w:noProof w:val="0"/>
          <w:color w:val="000000" w:themeColor="text1" w:themeTint="FF" w:themeShade="FF"/>
          <w:sz w:val="24"/>
          <w:szCs w:val="24"/>
          <w:lang w:val="en-GB"/>
        </w:rPr>
        <w:t>.</w:t>
      </w:r>
      <w:r w:rsidRPr="3B27BFAD" w:rsidR="50203027">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B27BFAD" w:rsidR="2CB8FDA0">
        <w:rPr>
          <w:rFonts w:ascii="Arial" w:hAnsi="Arial" w:eastAsia="Arial" w:cs="Arial"/>
          <w:b w:val="0"/>
          <w:bCs w:val="0"/>
          <w:i w:val="0"/>
          <w:iCs w:val="0"/>
          <w:caps w:val="0"/>
          <w:smallCaps w:val="0"/>
          <w:noProof w:val="0"/>
          <w:color w:val="000000" w:themeColor="text1" w:themeTint="FF" w:themeShade="FF"/>
          <w:sz w:val="24"/>
          <w:szCs w:val="24"/>
          <w:lang w:val="en-GB"/>
        </w:rPr>
        <w:t xml:space="preserve">Bristol: Multilingual Matters. </w:t>
      </w:r>
      <w:r w:rsidRPr="3B27BFAD" w:rsidR="340EEADD">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23baac30e92647b9">
        <w:r w:rsidRPr="3B27BFAD" w:rsidR="340EEADD">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https://ebookcentral.proquest.com/lib/trinity/reader.action?docID=6940556&amp;ppg=3</w:t>
        </w:r>
      </w:hyperlink>
      <w:r w:rsidRPr="3B27BFAD" w:rsidR="340EEAD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w:t>
      </w:r>
      <w:r w:rsidRPr="3B27BFAD" w:rsidR="340EEADD">
        <w:rPr>
          <w:rFonts w:ascii="Arial" w:hAnsi="Arial" w:eastAsia="Arial" w:cs="Arial"/>
          <w:b w:val="0"/>
          <w:bCs w:val="0"/>
          <w:i w:val="0"/>
          <w:iCs w:val="0"/>
          <w:caps w:val="0"/>
          <w:smallCaps w:val="0"/>
          <w:noProof w:val="0"/>
          <w:color w:val="000000" w:themeColor="text1" w:themeTint="FF" w:themeShade="FF"/>
          <w:sz w:val="24"/>
          <w:szCs w:val="24"/>
          <w:lang w:val="en-GB"/>
        </w:rPr>
        <w:t>:</w:t>
      </w:r>
      <w:r w:rsidRPr="3B27BFAD" w:rsidR="340EEADD">
        <w:rPr>
          <w:rFonts w:ascii="Arial" w:hAnsi="Arial" w:eastAsia="Arial" w:cs="Arial"/>
          <w:b w:val="0"/>
          <w:bCs w:val="0"/>
          <w:i w:val="0"/>
          <w:iCs w:val="0"/>
          <w:caps w:val="0"/>
          <w:smallCaps w:val="0"/>
          <w:noProof w:val="0"/>
          <w:color w:val="000000" w:themeColor="text1" w:themeTint="FF" w:themeShade="FF"/>
          <w:sz w:val="24"/>
          <w:szCs w:val="24"/>
          <w:lang w:val="en-GB"/>
        </w:rPr>
        <w:t xml:space="preserve"> 20 March 2025) </w:t>
      </w:r>
    </w:p>
    <w:p w:rsidR="6E87EC12" w:rsidP="3B27BFAD" w:rsidRDefault="6E87EC12" w14:paraId="29DFEEA2" w14:textId="70E6A8C7">
      <w:pPr>
        <w:spacing w:line="360" w:lineRule="auto"/>
        <w:rPr>
          <w:rFonts w:ascii="Arial" w:hAnsi="Arial" w:eastAsia="Arial" w:cs="Arial"/>
          <w:b w:val="0"/>
          <w:bCs w:val="0"/>
          <w:i w:val="0"/>
          <w:iCs w:val="0"/>
          <w:caps w:val="0"/>
          <w:smallCaps w:val="0"/>
          <w:noProof w:val="0"/>
          <w:color w:val="1B1B1B"/>
          <w:sz w:val="24"/>
          <w:szCs w:val="24"/>
          <w:lang w:val="en-GB"/>
        </w:rPr>
      </w:pPr>
      <w:r w:rsidRPr="3B27BFAD" w:rsidR="3B440E9E">
        <w:rPr>
          <w:rFonts w:ascii="Arial" w:hAnsi="Arial" w:eastAsia="Arial" w:cs="Arial"/>
          <w:b w:val="0"/>
          <w:bCs w:val="0"/>
          <w:i w:val="0"/>
          <w:iCs w:val="0"/>
          <w:caps w:val="0"/>
          <w:smallCaps w:val="0"/>
          <w:noProof w:val="0"/>
          <w:color w:val="1B1B1B"/>
          <w:sz w:val="24"/>
          <w:szCs w:val="24"/>
          <w:lang w:val="en-GB"/>
        </w:rPr>
        <w:t xml:space="preserve">Bialystok, E., Craik, F. I., &amp; Luk, G. (2012). Bilingualism: consequences for mind and brain. </w:t>
      </w:r>
      <w:r w:rsidRPr="3B27BFAD" w:rsidR="3B440E9E">
        <w:rPr>
          <w:rFonts w:ascii="Arial" w:hAnsi="Arial" w:eastAsia="Arial" w:cs="Arial"/>
          <w:b w:val="0"/>
          <w:bCs w:val="0"/>
          <w:i w:val="1"/>
          <w:iCs w:val="1"/>
          <w:caps w:val="0"/>
          <w:smallCaps w:val="0"/>
          <w:noProof w:val="0"/>
          <w:color w:val="1B1B1B"/>
          <w:sz w:val="24"/>
          <w:szCs w:val="24"/>
          <w:lang w:val="en-GB"/>
        </w:rPr>
        <w:t>Trends in cognitive sciences</w:t>
      </w:r>
      <w:r w:rsidRPr="3B27BFAD" w:rsidR="3B440E9E">
        <w:rPr>
          <w:rFonts w:ascii="Arial" w:hAnsi="Arial" w:eastAsia="Arial" w:cs="Arial"/>
          <w:b w:val="0"/>
          <w:bCs w:val="0"/>
          <w:i w:val="0"/>
          <w:iCs w:val="0"/>
          <w:caps w:val="0"/>
          <w:smallCaps w:val="0"/>
          <w:noProof w:val="0"/>
          <w:color w:val="1B1B1B"/>
          <w:sz w:val="24"/>
          <w:szCs w:val="24"/>
          <w:lang w:val="en-GB"/>
        </w:rPr>
        <w:t xml:space="preserve">, </w:t>
      </w:r>
      <w:r w:rsidRPr="3B27BFAD" w:rsidR="3B440E9E">
        <w:rPr>
          <w:rFonts w:ascii="Arial" w:hAnsi="Arial" w:eastAsia="Arial" w:cs="Arial"/>
          <w:b w:val="0"/>
          <w:bCs w:val="0"/>
          <w:i w:val="1"/>
          <w:iCs w:val="1"/>
          <w:caps w:val="0"/>
          <w:smallCaps w:val="0"/>
          <w:noProof w:val="0"/>
          <w:color w:val="1B1B1B"/>
          <w:sz w:val="24"/>
          <w:szCs w:val="24"/>
          <w:lang w:val="en-GB"/>
        </w:rPr>
        <w:t>16</w:t>
      </w:r>
      <w:r w:rsidRPr="3B27BFAD" w:rsidR="3B440E9E">
        <w:rPr>
          <w:rFonts w:ascii="Arial" w:hAnsi="Arial" w:eastAsia="Arial" w:cs="Arial"/>
          <w:b w:val="0"/>
          <w:bCs w:val="0"/>
          <w:i w:val="0"/>
          <w:iCs w:val="0"/>
          <w:caps w:val="0"/>
          <w:smallCaps w:val="0"/>
          <w:noProof w:val="0"/>
          <w:color w:val="1B1B1B"/>
          <w:sz w:val="24"/>
          <w:szCs w:val="24"/>
          <w:lang w:val="en-GB"/>
        </w:rPr>
        <w:t xml:space="preserve">(4), 240–250. Available at: </w:t>
      </w:r>
      <w:hyperlink r:id="R28d182b0966c4b17">
        <w:r w:rsidRPr="3B27BFAD" w:rsidR="3B440E9E">
          <w:rPr>
            <w:rStyle w:val="Hyperlink"/>
            <w:rFonts w:ascii="Arial" w:hAnsi="Arial" w:eastAsia="Arial" w:cs="Arial"/>
            <w:b w:val="0"/>
            <w:bCs w:val="0"/>
            <w:i w:val="0"/>
            <w:iCs w:val="0"/>
            <w:caps w:val="0"/>
            <w:smallCaps w:val="0"/>
            <w:noProof w:val="0"/>
            <w:sz w:val="24"/>
            <w:szCs w:val="24"/>
            <w:lang w:val="en-GB"/>
          </w:rPr>
          <w:t>https://pmc.ncbi.nlm.nih.gov/articles/PMC3322418/</w:t>
        </w:r>
      </w:hyperlink>
      <w:r w:rsidRPr="3B27BFAD" w:rsidR="3B440E9E">
        <w:rPr>
          <w:rFonts w:ascii="Arial" w:hAnsi="Arial" w:eastAsia="Arial" w:cs="Arial"/>
          <w:b w:val="0"/>
          <w:bCs w:val="0"/>
          <w:i w:val="0"/>
          <w:iCs w:val="0"/>
          <w:caps w:val="0"/>
          <w:smallCaps w:val="0"/>
          <w:noProof w:val="0"/>
          <w:color w:val="1B1B1B"/>
          <w:sz w:val="24"/>
          <w:szCs w:val="24"/>
          <w:lang w:val="en-GB"/>
        </w:rPr>
        <w:t xml:space="preserve"> (Accessed: 25 March 2025) </w:t>
      </w:r>
    </w:p>
    <w:p w:rsidR="6E87EC12" w:rsidP="3B27BFAD" w:rsidRDefault="6E87EC12" w14:paraId="56824879" w14:textId="45065D63">
      <w:pPr>
        <w:spacing w:line="360" w:lineRule="auto"/>
        <w:rPr>
          <w:rFonts w:ascii="Arial" w:hAnsi="Arial" w:eastAsia="Arial" w:cs="Arial"/>
          <w:b w:val="0"/>
          <w:bCs w:val="0"/>
          <w:i w:val="0"/>
          <w:iCs w:val="0"/>
          <w:caps w:val="0"/>
          <w:smallCaps w:val="0"/>
          <w:noProof w:val="0"/>
          <w:color w:val="1B1B1B"/>
          <w:sz w:val="24"/>
          <w:szCs w:val="24"/>
          <w:lang w:val="en-GB"/>
        </w:rPr>
      </w:pPr>
      <w:r w:rsidRPr="3B27BFAD" w:rsidR="6E94B764">
        <w:rPr>
          <w:rFonts w:ascii="Arial" w:hAnsi="Arial" w:eastAsia="Arial" w:cs="Arial"/>
          <w:b w:val="0"/>
          <w:bCs w:val="0"/>
          <w:i w:val="0"/>
          <w:iCs w:val="0"/>
          <w:caps w:val="0"/>
          <w:smallCaps w:val="0"/>
          <w:noProof w:val="0"/>
          <w:color w:val="1B1B1B"/>
          <w:sz w:val="24"/>
          <w:szCs w:val="24"/>
          <w:lang w:val="en-GB"/>
        </w:rPr>
        <w:t xml:space="preserve">Bialystok, E., &amp; </w:t>
      </w:r>
      <w:r w:rsidRPr="3B27BFAD" w:rsidR="6E94B764">
        <w:rPr>
          <w:rFonts w:ascii="Arial" w:hAnsi="Arial" w:eastAsia="Arial" w:cs="Arial"/>
          <w:b w:val="0"/>
          <w:bCs w:val="0"/>
          <w:i w:val="0"/>
          <w:iCs w:val="0"/>
          <w:caps w:val="0"/>
          <w:smallCaps w:val="0"/>
          <w:noProof w:val="0"/>
          <w:color w:val="1B1B1B"/>
          <w:sz w:val="24"/>
          <w:szCs w:val="24"/>
          <w:lang w:val="en-GB"/>
        </w:rPr>
        <w:t>Werker</w:t>
      </w:r>
      <w:r w:rsidRPr="3B27BFAD" w:rsidR="6E94B764">
        <w:rPr>
          <w:rFonts w:ascii="Arial" w:hAnsi="Arial" w:eastAsia="Arial" w:cs="Arial"/>
          <w:b w:val="0"/>
          <w:bCs w:val="0"/>
          <w:i w:val="0"/>
          <w:iCs w:val="0"/>
          <w:caps w:val="0"/>
          <w:smallCaps w:val="0"/>
          <w:noProof w:val="0"/>
          <w:color w:val="1B1B1B"/>
          <w:sz w:val="24"/>
          <w:szCs w:val="24"/>
          <w:lang w:val="en-GB"/>
        </w:rPr>
        <w:t xml:space="preserve">, J. F. (2017). Editorial: The systematic effects of bilingualism on children's development. </w:t>
      </w:r>
      <w:r w:rsidRPr="3B27BFAD" w:rsidR="6E94B764">
        <w:rPr>
          <w:rFonts w:ascii="Arial" w:hAnsi="Arial" w:eastAsia="Arial" w:cs="Arial"/>
          <w:b w:val="0"/>
          <w:bCs w:val="0"/>
          <w:i w:val="1"/>
          <w:iCs w:val="1"/>
          <w:caps w:val="0"/>
          <w:smallCaps w:val="0"/>
          <w:noProof w:val="0"/>
          <w:color w:val="1B1B1B"/>
          <w:sz w:val="24"/>
          <w:szCs w:val="24"/>
          <w:lang w:val="en-GB"/>
        </w:rPr>
        <w:t>Developmental science</w:t>
      </w:r>
      <w:r w:rsidRPr="3B27BFAD" w:rsidR="6E94B764">
        <w:rPr>
          <w:rFonts w:ascii="Arial" w:hAnsi="Arial" w:eastAsia="Arial" w:cs="Arial"/>
          <w:b w:val="0"/>
          <w:bCs w:val="0"/>
          <w:i w:val="0"/>
          <w:iCs w:val="0"/>
          <w:caps w:val="0"/>
          <w:smallCaps w:val="0"/>
          <w:noProof w:val="0"/>
          <w:color w:val="1B1B1B"/>
          <w:sz w:val="24"/>
          <w:szCs w:val="24"/>
          <w:lang w:val="en-GB"/>
        </w:rPr>
        <w:t xml:space="preserve">, </w:t>
      </w:r>
      <w:r w:rsidRPr="3B27BFAD" w:rsidR="6E94B764">
        <w:rPr>
          <w:rFonts w:ascii="Arial" w:hAnsi="Arial" w:eastAsia="Arial" w:cs="Arial"/>
          <w:b w:val="0"/>
          <w:bCs w:val="0"/>
          <w:i w:val="1"/>
          <w:iCs w:val="1"/>
          <w:caps w:val="0"/>
          <w:smallCaps w:val="0"/>
          <w:noProof w:val="0"/>
          <w:color w:val="1B1B1B"/>
          <w:sz w:val="24"/>
          <w:szCs w:val="24"/>
          <w:lang w:val="en-GB"/>
        </w:rPr>
        <w:t>20</w:t>
      </w:r>
      <w:r w:rsidRPr="3B27BFAD" w:rsidR="6E94B764">
        <w:rPr>
          <w:rFonts w:ascii="Arial" w:hAnsi="Arial" w:eastAsia="Arial" w:cs="Arial"/>
          <w:b w:val="0"/>
          <w:bCs w:val="0"/>
          <w:i w:val="0"/>
          <w:iCs w:val="0"/>
          <w:caps w:val="0"/>
          <w:smallCaps w:val="0"/>
          <w:noProof w:val="0"/>
          <w:color w:val="1B1B1B"/>
          <w:sz w:val="24"/>
          <w:szCs w:val="24"/>
          <w:lang w:val="en-GB"/>
        </w:rPr>
        <w:t xml:space="preserve">(1), 10.1111/desc.12535. Available at: </w:t>
      </w:r>
      <w:hyperlink r:id="Rdc620b822a1943bb">
        <w:r w:rsidRPr="3B27BFAD" w:rsidR="6E94B764">
          <w:rPr>
            <w:rStyle w:val="Hyperlink"/>
            <w:rFonts w:ascii="Arial" w:hAnsi="Arial" w:eastAsia="Arial" w:cs="Arial"/>
            <w:b w:val="0"/>
            <w:bCs w:val="0"/>
            <w:i w:val="0"/>
            <w:iCs w:val="0"/>
            <w:caps w:val="0"/>
            <w:smallCaps w:val="0"/>
            <w:noProof w:val="0"/>
            <w:sz w:val="24"/>
            <w:szCs w:val="24"/>
            <w:lang w:val="en-GB"/>
          </w:rPr>
          <w:t>https://doi.org/10.1111/desc.12535</w:t>
        </w:r>
      </w:hyperlink>
    </w:p>
    <w:p w:rsidR="53E1702F" w:rsidP="3B27BFAD" w:rsidRDefault="53E1702F" w14:paraId="1C236380" w14:textId="4F7E22E5">
      <w:pPr>
        <w:spacing w:line="360" w:lineRule="auto"/>
        <w:rPr>
          <w:rFonts w:ascii="Arial" w:hAnsi="Arial" w:eastAsia="Arial" w:cs="Arial"/>
          <w:b w:val="0"/>
          <w:bCs w:val="0"/>
          <w:i w:val="0"/>
          <w:iCs w:val="0"/>
          <w:caps w:val="0"/>
          <w:smallCaps w:val="0"/>
          <w:strike w:val="0"/>
          <w:dstrike w:val="0"/>
          <w:noProof w:val="0"/>
          <w:sz w:val="24"/>
          <w:szCs w:val="24"/>
          <w:u w:val="none"/>
          <w:lang w:val="en-GB"/>
        </w:rPr>
      </w:pPr>
      <w:r w:rsidRPr="3B27BFAD" w:rsidR="5059A635">
        <w:rPr>
          <w:rFonts w:ascii="Arial" w:hAnsi="Arial" w:eastAsia="Arial" w:cs="Arial"/>
          <w:b w:val="0"/>
          <w:bCs w:val="0"/>
          <w:i w:val="0"/>
          <w:iCs w:val="0"/>
          <w:caps w:val="0"/>
          <w:smallCaps w:val="0"/>
          <w:noProof w:val="0"/>
          <w:color w:val="1B1B1B"/>
          <w:sz w:val="24"/>
          <w:szCs w:val="24"/>
          <w:lang w:val="en-GB"/>
        </w:rPr>
        <w:t xml:space="preserve">Booton, A., </w:t>
      </w:r>
      <w:r w:rsidRPr="3B27BFAD" w:rsidR="5059A635">
        <w:rPr>
          <w:rFonts w:ascii="Arial" w:hAnsi="Arial" w:eastAsia="Arial" w:cs="Arial"/>
          <w:b w:val="0"/>
          <w:bCs w:val="0"/>
          <w:i w:val="0"/>
          <w:iCs w:val="0"/>
          <w:caps w:val="0"/>
          <w:smallCaps w:val="0"/>
          <w:noProof w:val="0"/>
          <w:color w:val="1B1B1B"/>
          <w:sz w:val="24"/>
          <w:szCs w:val="24"/>
          <w:lang w:val="en-GB"/>
        </w:rPr>
        <w:t>Hoicka</w:t>
      </w:r>
      <w:r w:rsidRPr="3B27BFAD" w:rsidR="5059A635">
        <w:rPr>
          <w:rFonts w:ascii="Arial" w:hAnsi="Arial" w:eastAsia="Arial" w:cs="Arial"/>
          <w:b w:val="0"/>
          <w:bCs w:val="0"/>
          <w:i w:val="0"/>
          <w:iCs w:val="0"/>
          <w:caps w:val="0"/>
          <w:smallCaps w:val="0"/>
          <w:noProof w:val="0"/>
          <w:color w:val="1B1B1B"/>
          <w:sz w:val="24"/>
          <w:szCs w:val="24"/>
          <w:lang w:val="en-GB"/>
        </w:rPr>
        <w:t xml:space="preserve">, E., O’Grady, A., Chan, </w:t>
      </w:r>
      <w:r w:rsidRPr="3B27BFAD" w:rsidR="5059A635">
        <w:rPr>
          <w:rFonts w:ascii="Arial" w:hAnsi="Arial" w:eastAsia="Arial" w:cs="Arial"/>
          <w:b w:val="0"/>
          <w:bCs w:val="0"/>
          <w:i w:val="0"/>
          <w:iCs w:val="0"/>
          <w:caps w:val="0"/>
          <w:smallCaps w:val="0"/>
          <w:noProof w:val="0"/>
          <w:color w:val="1B1B1B"/>
          <w:sz w:val="24"/>
          <w:szCs w:val="24"/>
          <w:lang w:val="en-GB"/>
        </w:rPr>
        <w:t>H,Y</w:t>
      </w:r>
      <w:r w:rsidRPr="3B27BFAD" w:rsidR="5059A635">
        <w:rPr>
          <w:rFonts w:ascii="Arial" w:hAnsi="Arial" w:eastAsia="Arial" w:cs="Arial"/>
          <w:b w:val="0"/>
          <w:bCs w:val="0"/>
          <w:i w:val="0"/>
          <w:iCs w:val="0"/>
          <w:caps w:val="0"/>
          <w:smallCaps w:val="0"/>
          <w:noProof w:val="0"/>
          <w:color w:val="1B1B1B"/>
          <w:sz w:val="24"/>
          <w:szCs w:val="24"/>
          <w:lang w:val="en-GB"/>
        </w:rPr>
        <w:t xml:space="preserve">,N., Murphy, V. (2021) </w:t>
      </w:r>
      <w:r w:rsidRPr="3B27BFAD" w:rsidR="413BA395">
        <w:rPr>
          <w:rFonts w:ascii="Arial" w:hAnsi="Arial" w:eastAsia="Arial" w:cs="Arial"/>
          <w:b w:val="0"/>
          <w:bCs w:val="0"/>
          <w:i w:val="0"/>
          <w:iCs w:val="0"/>
          <w:caps w:val="0"/>
          <w:smallCaps w:val="0"/>
          <w:noProof w:val="0"/>
          <w:color w:val="1B1B1B"/>
          <w:sz w:val="24"/>
          <w:szCs w:val="24"/>
          <w:lang w:val="en-GB"/>
        </w:rPr>
        <w:t xml:space="preserve">Children’s Divergent Thinking and Bilingualism. Available at: </w:t>
      </w:r>
      <w:hyperlink r:id="R1de4c340ba6a4172">
        <w:r w:rsidRPr="3B27BFAD" w:rsidR="413BA395">
          <w:rPr>
            <w:rStyle w:val="Hyperlink"/>
            <w:rFonts w:ascii="Arial" w:hAnsi="Arial" w:eastAsia="Arial" w:cs="Arial"/>
            <w:b w:val="0"/>
            <w:bCs w:val="0"/>
            <w:i w:val="0"/>
            <w:iCs w:val="0"/>
            <w:caps w:val="0"/>
            <w:smallCaps w:val="0"/>
            <w:strike w:val="0"/>
            <w:dstrike w:val="0"/>
            <w:noProof w:val="0"/>
            <w:sz w:val="24"/>
            <w:szCs w:val="24"/>
            <w:u w:val="none"/>
            <w:lang w:val="en-GB"/>
          </w:rPr>
          <w:t>https://doi.org/10.1016/j.tsc.2021.100918</w:t>
        </w:r>
      </w:hyperlink>
      <w:r w:rsidRPr="3B27BFAD" w:rsidR="413BA395">
        <w:rPr>
          <w:rFonts w:ascii="Arial" w:hAnsi="Arial" w:eastAsia="Arial" w:cs="Arial"/>
          <w:b w:val="0"/>
          <w:bCs w:val="0"/>
          <w:i w:val="0"/>
          <w:iCs w:val="0"/>
          <w:caps w:val="0"/>
          <w:smallCaps w:val="0"/>
          <w:strike w:val="0"/>
          <w:dstrike w:val="0"/>
          <w:noProof w:val="0"/>
          <w:sz w:val="24"/>
          <w:szCs w:val="24"/>
          <w:u w:val="none"/>
          <w:lang w:val="en-GB"/>
        </w:rPr>
        <w:t xml:space="preserve"> </w:t>
      </w:r>
    </w:p>
    <w:p w:rsidR="6E87EC12" w:rsidP="3B27BFAD" w:rsidRDefault="6E87EC12" w14:paraId="28B51DED" w14:textId="022371DB">
      <w:pPr>
        <w:spacing w:line="360" w:lineRule="auto"/>
        <w:rPr>
          <w:rFonts w:ascii="Arial" w:hAnsi="Arial" w:eastAsia="Arial" w:cs="Arial"/>
          <w:b w:val="0"/>
          <w:bCs w:val="0"/>
          <w:i w:val="0"/>
          <w:iCs w:val="0"/>
          <w:caps w:val="0"/>
          <w:smallCaps w:val="0"/>
          <w:noProof w:val="0"/>
          <w:color w:val="1B1B1B"/>
          <w:sz w:val="24"/>
          <w:szCs w:val="24"/>
          <w:lang w:val="en-GB"/>
        </w:rPr>
      </w:pPr>
      <w:r w:rsidRPr="3B27BFAD" w:rsidR="3F5C27B2">
        <w:rPr>
          <w:rFonts w:ascii="Arial" w:hAnsi="Arial" w:eastAsia="Arial" w:cs="Arial"/>
          <w:b w:val="0"/>
          <w:bCs w:val="0"/>
          <w:i w:val="0"/>
          <w:iCs w:val="0"/>
          <w:caps w:val="0"/>
          <w:smallCaps w:val="0"/>
          <w:noProof w:val="0"/>
          <w:color w:val="1B1B1B"/>
          <w:sz w:val="24"/>
          <w:szCs w:val="24"/>
          <w:lang w:val="en-GB"/>
        </w:rPr>
        <w:t xml:space="preserve">Byers-Heinlein, K., &amp; Lew-Williams, C. (2013). Bilingualism in the Early Years: What the Science Says. </w:t>
      </w:r>
      <w:r w:rsidRPr="3B27BFAD" w:rsidR="3F5C27B2">
        <w:rPr>
          <w:rFonts w:ascii="Arial" w:hAnsi="Arial" w:eastAsia="Arial" w:cs="Arial"/>
          <w:b w:val="0"/>
          <w:bCs w:val="0"/>
          <w:i w:val="1"/>
          <w:iCs w:val="1"/>
          <w:caps w:val="0"/>
          <w:smallCaps w:val="0"/>
          <w:noProof w:val="0"/>
          <w:color w:val="1B1B1B"/>
          <w:sz w:val="24"/>
          <w:szCs w:val="24"/>
          <w:lang w:val="en-GB"/>
        </w:rPr>
        <w:t>LEARNing</w:t>
      </w:r>
      <w:r w:rsidRPr="3B27BFAD" w:rsidR="3F5C27B2">
        <w:rPr>
          <w:rFonts w:ascii="Arial" w:hAnsi="Arial" w:eastAsia="Arial" w:cs="Arial"/>
          <w:b w:val="0"/>
          <w:bCs w:val="0"/>
          <w:i w:val="1"/>
          <w:iCs w:val="1"/>
          <w:caps w:val="0"/>
          <w:smallCaps w:val="0"/>
          <w:noProof w:val="0"/>
          <w:color w:val="1B1B1B"/>
          <w:sz w:val="24"/>
          <w:szCs w:val="24"/>
          <w:lang w:val="en-GB"/>
        </w:rPr>
        <w:t xml:space="preserve"> landscapes</w:t>
      </w:r>
      <w:r w:rsidRPr="3B27BFAD" w:rsidR="3F5C27B2">
        <w:rPr>
          <w:rFonts w:ascii="Arial" w:hAnsi="Arial" w:eastAsia="Arial" w:cs="Arial"/>
          <w:b w:val="0"/>
          <w:bCs w:val="0"/>
          <w:i w:val="0"/>
          <w:iCs w:val="0"/>
          <w:caps w:val="0"/>
          <w:smallCaps w:val="0"/>
          <w:noProof w:val="0"/>
          <w:color w:val="1B1B1B"/>
          <w:sz w:val="24"/>
          <w:szCs w:val="24"/>
          <w:lang w:val="en-GB"/>
        </w:rPr>
        <w:t xml:space="preserve">, </w:t>
      </w:r>
      <w:r w:rsidRPr="3B27BFAD" w:rsidR="3F5C27B2">
        <w:rPr>
          <w:rFonts w:ascii="Arial" w:hAnsi="Arial" w:eastAsia="Arial" w:cs="Arial"/>
          <w:b w:val="0"/>
          <w:bCs w:val="0"/>
          <w:i w:val="1"/>
          <w:iCs w:val="1"/>
          <w:caps w:val="0"/>
          <w:smallCaps w:val="0"/>
          <w:noProof w:val="0"/>
          <w:color w:val="1B1B1B"/>
          <w:sz w:val="24"/>
          <w:szCs w:val="24"/>
          <w:lang w:val="en-GB"/>
        </w:rPr>
        <w:t>7</w:t>
      </w:r>
      <w:r w:rsidRPr="3B27BFAD" w:rsidR="3F5C27B2">
        <w:rPr>
          <w:rFonts w:ascii="Arial" w:hAnsi="Arial" w:eastAsia="Arial" w:cs="Arial"/>
          <w:b w:val="0"/>
          <w:bCs w:val="0"/>
          <w:i w:val="0"/>
          <w:iCs w:val="0"/>
          <w:caps w:val="0"/>
          <w:smallCaps w:val="0"/>
          <w:noProof w:val="0"/>
          <w:color w:val="1B1B1B"/>
          <w:sz w:val="24"/>
          <w:szCs w:val="24"/>
          <w:lang w:val="en-GB"/>
        </w:rPr>
        <w:t xml:space="preserve">(1), 95–112. Available at: </w:t>
      </w:r>
      <w:hyperlink r:id="R1e291fa2964c4402">
        <w:r w:rsidRPr="3B27BFAD" w:rsidR="3F5C27B2">
          <w:rPr>
            <w:rStyle w:val="Hyperlink"/>
            <w:rFonts w:ascii="Arial" w:hAnsi="Arial" w:eastAsia="Arial" w:cs="Arial"/>
            <w:b w:val="0"/>
            <w:bCs w:val="0"/>
            <w:i w:val="0"/>
            <w:iCs w:val="0"/>
            <w:caps w:val="0"/>
            <w:smallCaps w:val="0"/>
            <w:noProof w:val="0"/>
            <w:sz w:val="24"/>
            <w:szCs w:val="24"/>
            <w:lang w:val="en-GB"/>
          </w:rPr>
          <w:t>https://pmc.ncbi.nlm.nih.gov/articles/PMC6168212/</w:t>
        </w:r>
      </w:hyperlink>
      <w:r w:rsidRPr="3B27BFAD" w:rsidR="3F5C27B2">
        <w:rPr>
          <w:rFonts w:ascii="Arial" w:hAnsi="Arial" w:eastAsia="Arial" w:cs="Arial"/>
          <w:b w:val="0"/>
          <w:bCs w:val="0"/>
          <w:i w:val="0"/>
          <w:iCs w:val="0"/>
          <w:caps w:val="0"/>
          <w:smallCaps w:val="0"/>
          <w:noProof w:val="0"/>
          <w:color w:val="1B1B1B"/>
          <w:sz w:val="24"/>
          <w:szCs w:val="24"/>
          <w:lang w:val="en-GB"/>
        </w:rPr>
        <w:t xml:space="preserve"> (Accessed</w:t>
      </w:r>
      <w:r w:rsidRPr="3B27BFAD" w:rsidR="3F5C27B2">
        <w:rPr>
          <w:rFonts w:ascii="Arial" w:hAnsi="Arial" w:eastAsia="Arial" w:cs="Arial"/>
          <w:b w:val="0"/>
          <w:bCs w:val="0"/>
          <w:i w:val="0"/>
          <w:iCs w:val="0"/>
          <w:caps w:val="0"/>
          <w:smallCaps w:val="0"/>
          <w:noProof w:val="0"/>
          <w:color w:val="1B1B1B"/>
          <w:sz w:val="24"/>
          <w:szCs w:val="24"/>
          <w:lang w:val="en-GB"/>
        </w:rPr>
        <w:t>:</w:t>
      </w:r>
      <w:r w:rsidRPr="3B27BFAD" w:rsidR="3F5C27B2">
        <w:rPr>
          <w:rFonts w:ascii="Arial" w:hAnsi="Arial" w:eastAsia="Arial" w:cs="Arial"/>
          <w:b w:val="0"/>
          <w:bCs w:val="0"/>
          <w:i w:val="0"/>
          <w:iCs w:val="0"/>
          <w:caps w:val="0"/>
          <w:smallCaps w:val="0"/>
          <w:noProof w:val="0"/>
          <w:color w:val="1B1B1B"/>
          <w:sz w:val="24"/>
          <w:szCs w:val="24"/>
          <w:lang w:val="en-GB"/>
        </w:rPr>
        <w:t xml:space="preserve"> 23 March 2025) </w:t>
      </w:r>
    </w:p>
    <w:p w:rsidR="6E87EC12" w:rsidP="3B27BFAD" w:rsidRDefault="6E87EC12" w14:paraId="5646448F" w14:textId="3B50AE13">
      <w:pPr>
        <w:spacing w:line="360" w:lineRule="auto"/>
        <w:rPr>
          <w:rFonts w:ascii="Arial" w:hAnsi="Arial" w:eastAsia="Arial" w:cs="Arial"/>
          <w:b w:val="0"/>
          <w:bCs w:val="0"/>
          <w:i w:val="0"/>
          <w:iCs w:val="0"/>
          <w:caps w:val="0"/>
          <w:smallCaps w:val="0"/>
          <w:noProof w:val="0"/>
          <w:color w:val="1B1B1B"/>
          <w:sz w:val="24"/>
          <w:szCs w:val="24"/>
          <w:lang w:val="en-GB"/>
        </w:rPr>
      </w:pPr>
      <w:r w:rsidRPr="3B27BFAD" w:rsidR="2F0E1E8B">
        <w:rPr>
          <w:rFonts w:ascii="Arial" w:hAnsi="Arial" w:eastAsia="Arial" w:cs="Arial"/>
          <w:b w:val="0"/>
          <w:bCs w:val="0"/>
          <w:i w:val="0"/>
          <w:iCs w:val="0"/>
          <w:caps w:val="0"/>
          <w:smallCaps w:val="0"/>
          <w:noProof w:val="0"/>
          <w:color w:val="1B1B1B"/>
          <w:sz w:val="24"/>
          <w:szCs w:val="24"/>
          <w:lang w:val="en-GB"/>
        </w:rPr>
        <w:t xml:space="preserve">Early Years Wales (2020) </w:t>
      </w:r>
      <w:r w:rsidRPr="3B27BFAD" w:rsidR="4076961B">
        <w:rPr>
          <w:rFonts w:ascii="Arial" w:hAnsi="Arial" w:eastAsia="Arial" w:cs="Arial"/>
          <w:b w:val="0"/>
          <w:bCs w:val="0"/>
          <w:i w:val="0"/>
          <w:iCs w:val="0"/>
          <w:caps w:val="0"/>
          <w:smallCaps w:val="0"/>
          <w:noProof w:val="0"/>
          <w:color w:val="1B1B1B"/>
          <w:sz w:val="24"/>
          <w:szCs w:val="24"/>
          <w:lang w:val="en-GB"/>
        </w:rPr>
        <w:t xml:space="preserve">Welsh Language Support. Available at: </w:t>
      </w:r>
      <w:hyperlink r:id="Rff2d50e30f154888">
        <w:r w:rsidRPr="3B27BFAD" w:rsidR="4076961B">
          <w:rPr>
            <w:rStyle w:val="Hyperlink"/>
            <w:rFonts w:ascii="Arial" w:hAnsi="Arial" w:eastAsia="Arial" w:cs="Arial"/>
            <w:b w:val="0"/>
            <w:bCs w:val="0"/>
            <w:i w:val="0"/>
            <w:iCs w:val="0"/>
            <w:caps w:val="0"/>
            <w:smallCaps w:val="0"/>
            <w:noProof w:val="0"/>
            <w:sz w:val="24"/>
            <w:szCs w:val="24"/>
            <w:lang w:val="en-GB"/>
          </w:rPr>
          <w:t>https://www.earlyyears.wales/en/welsh-language-support</w:t>
        </w:r>
      </w:hyperlink>
      <w:r w:rsidRPr="3B27BFAD" w:rsidR="4076961B">
        <w:rPr>
          <w:rFonts w:ascii="Arial" w:hAnsi="Arial" w:eastAsia="Arial" w:cs="Arial"/>
          <w:b w:val="0"/>
          <w:bCs w:val="0"/>
          <w:i w:val="0"/>
          <w:iCs w:val="0"/>
          <w:caps w:val="0"/>
          <w:smallCaps w:val="0"/>
          <w:noProof w:val="0"/>
          <w:color w:val="1B1B1B"/>
          <w:sz w:val="24"/>
          <w:szCs w:val="24"/>
          <w:lang w:val="en-GB"/>
        </w:rPr>
        <w:t xml:space="preserve"> (Accessed: 27 March 2025) </w:t>
      </w:r>
    </w:p>
    <w:p w:rsidR="25941AAB" w:rsidP="3B27BFAD" w:rsidRDefault="25941AAB" w14:paraId="1B1434FD" w14:textId="4BC2D48B">
      <w:pPr>
        <w:spacing w:line="360" w:lineRule="auto"/>
        <w:rPr>
          <w:rFonts w:ascii="Arial" w:hAnsi="Arial" w:eastAsia="Arial" w:cs="Arial"/>
          <w:b w:val="0"/>
          <w:bCs w:val="0"/>
          <w:i w:val="0"/>
          <w:iCs w:val="0"/>
          <w:caps w:val="0"/>
          <w:smallCaps w:val="0"/>
          <w:noProof w:val="0"/>
          <w:color w:val="222222"/>
          <w:sz w:val="19"/>
          <w:szCs w:val="19"/>
          <w:lang w:val="en-GB"/>
        </w:rPr>
      </w:pPr>
      <w:r w:rsidRPr="3B27BFAD" w:rsidR="623558F6">
        <w:rPr>
          <w:rFonts w:ascii="Arial" w:hAnsi="Arial" w:eastAsia="Arial" w:cs="Arial"/>
          <w:b w:val="0"/>
          <w:bCs w:val="0"/>
          <w:i w:val="0"/>
          <w:iCs w:val="0"/>
          <w:caps w:val="0"/>
          <w:smallCaps w:val="0"/>
          <w:noProof w:val="0"/>
          <w:color w:val="222222"/>
          <w:sz w:val="24"/>
          <w:szCs w:val="24"/>
          <w:lang w:val="en-GB"/>
        </w:rPr>
        <w:t xml:space="preserve">Farhan, R., 2019. The benefits of bilingualism. </w:t>
      </w:r>
      <w:r w:rsidRPr="3B27BFAD" w:rsidR="623558F6">
        <w:rPr>
          <w:rFonts w:ascii="Arial" w:hAnsi="Arial" w:eastAsia="Arial" w:cs="Arial"/>
          <w:b w:val="0"/>
          <w:bCs w:val="0"/>
          <w:i w:val="1"/>
          <w:iCs w:val="1"/>
          <w:caps w:val="0"/>
          <w:smallCaps w:val="0"/>
          <w:noProof w:val="0"/>
          <w:color w:val="222222"/>
          <w:sz w:val="24"/>
          <w:szCs w:val="24"/>
          <w:lang w:val="en-GB"/>
        </w:rPr>
        <w:t>Learning to Teach Language Arts, Mathematics, Science, and Social Studies Through Research and Practice</w:t>
      </w:r>
      <w:r w:rsidRPr="3B27BFAD" w:rsidR="623558F6">
        <w:rPr>
          <w:rFonts w:ascii="Arial" w:hAnsi="Arial" w:eastAsia="Arial" w:cs="Arial"/>
          <w:b w:val="0"/>
          <w:bCs w:val="0"/>
          <w:i w:val="0"/>
          <w:iCs w:val="0"/>
          <w:caps w:val="0"/>
          <w:smallCaps w:val="0"/>
          <w:noProof w:val="0"/>
          <w:color w:val="222222"/>
          <w:sz w:val="24"/>
          <w:szCs w:val="24"/>
          <w:lang w:val="en-GB"/>
        </w:rPr>
        <w:t xml:space="preserve">, </w:t>
      </w:r>
      <w:r w:rsidRPr="3B27BFAD" w:rsidR="623558F6">
        <w:rPr>
          <w:rFonts w:ascii="Arial" w:hAnsi="Arial" w:eastAsia="Arial" w:cs="Arial"/>
          <w:b w:val="0"/>
          <w:bCs w:val="0"/>
          <w:i w:val="1"/>
          <w:iCs w:val="1"/>
          <w:caps w:val="0"/>
          <w:smallCaps w:val="0"/>
          <w:noProof w:val="0"/>
          <w:color w:val="222222"/>
          <w:sz w:val="24"/>
          <w:szCs w:val="24"/>
          <w:lang w:val="en-GB"/>
        </w:rPr>
        <w:t>8</w:t>
      </w:r>
      <w:r w:rsidRPr="3B27BFAD" w:rsidR="623558F6">
        <w:rPr>
          <w:rFonts w:ascii="Arial" w:hAnsi="Arial" w:eastAsia="Arial" w:cs="Arial"/>
          <w:b w:val="0"/>
          <w:bCs w:val="0"/>
          <w:i w:val="0"/>
          <w:iCs w:val="0"/>
          <w:caps w:val="0"/>
          <w:smallCaps w:val="0"/>
          <w:noProof w:val="0"/>
          <w:color w:val="222222"/>
          <w:sz w:val="24"/>
          <w:szCs w:val="24"/>
          <w:lang w:val="en-GB"/>
        </w:rPr>
        <w:t xml:space="preserve">(1). Available at: </w:t>
      </w:r>
      <w:hyperlink r:id="Rab3a2cb7d48a4e28">
        <w:r w:rsidRPr="3B27BFAD" w:rsidR="623558F6">
          <w:rPr>
            <w:rStyle w:val="Hyperlink"/>
            <w:rFonts w:ascii="Arial" w:hAnsi="Arial" w:eastAsia="Arial" w:cs="Arial"/>
            <w:b w:val="0"/>
            <w:bCs w:val="0"/>
            <w:i w:val="0"/>
            <w:iCs w:val="0"/>
            <w:caps w:val="0"/>
            <w:smallCaps w:val="0"/>
            <w:noProof w:val="0"/>
            <w:sz w:val="24"/>
            <w:szCs w:val="24"/>
            <w:lang w:val="en-GB"/>
          </w:rPr>
          <w:t>https://openjournals.utoledo.edu/index.php/learningtoteach/article/view/289</w:t>
        </w:r>
      </w:hyperlink>
      <w:r w:rsidRPr="3B27BFAD" w:rsidR="623558F6">
        <w:rPr>
          <w:rFonts w:ascii="Arial" w:hAnsi="Arial" w:eastAsia="Arial" w:cs="Arial"/>
          <w:b w:val="0"/>
          <w:bCs w:val="0"/>
          <w:i w:val="0"/>
          <w:iCs w:val="0"/>
          <w:caps w:val="0"/>
          <w:smallCaps w:val="0"/>
          <w:noProof w:val="0"/>
          <w:color w:val="222222"/>
          <w:sz w:val="24"/>
          <w:szCs w:val="24"/>
          <w:lang w:val="en-GB"/>
        </w:rPr>
        <w:t xml:space="preserve"> (Accessed: 22 March 2025)</w:t>
      </w:r>
      <w:r w:rsidRPr="3B27BFAD" w:rsidR="623558F6">
        <w:rPr>
          <w:rFonts w:ascii="Arial" w:hAnsi="Arial" w:eastAsia="Arial" w:cs="Arial"/>
          <w:b w:val="0"/>
          <w:bCs w:val="0"/>
          <w:i w:val="0"/>
          <w:iCs w:val="0"/>
          <w:caps w:val="0"/>
          <w:smallCaps w:val="0"/>
          <w:noProof w:val="0"/>
          <w:color w:val="222222"/>
          <w:sz w:val="19"/>
          <w:szCs w:val="19"/>
          <w:lang w:val="en-GB"/>
        </w:rPr>
        <w:t xml:space="preserve"> </w:t>
      </w:r>
    </w:p>
    <w:p w:rsidR="6E87EC12" w:rsidP="3B27BFAD" w:rsidRDefault="6E87EC12" w14:paraId="66ADD6AE" w14:textId="1303F415">
      <w:pPr>
        <w:spacing w:line="360" w:lineRule="auto"/>
        <w:rPr>
          <w:rFonts w:ascii="Arial" w:hAnsi="Arial" w:eastAsia="Arial" w:cs="Arial"/>
          <w:b w:val="0"/>
          <w:bCs w:val="0"/>
          <w:i w:val="0"/>
          <w:iCs w:val="0"/>
          <w:caps w:val="0"/>
          <w:smallCaps w:val="0"/>
          <w:noProof w:val="0"/>
          <w:color w:val="222222"/>
          <w:sz w:val="24"/>
          <w:szCs w:val="24"/>
          <w:lang w:val="en-GB"/>
        </w:rPr>
      </w:pPr>
      <w:r w:rsidRPr="3B27BFAD" w:rsidR="485B5D85">
        <w:rPr>
          <w:rFonts w:ascii="Arial" w:hAnsi="Arial" w:eastAsia="Arial" w:cs="Arial"/>
          <w:b w:val="0"/>
          <w:bCs w:val="0"/>
          <w:i w:val="0"/>
          <w:iCs w:val="0"/>
          <w:caps w:val="0"/>
          <w:smallCaps w:val="0"/>
          <w:noProof w:val="0"/>
          <w:color w:val="222222"/>
          <w:sz w:val="24"/>
          <w:szCs w:val="24"/>
          <w:lang w:val="en-GB"/>
        </w:rPr>
        <w:t xml:space="preserve">Fox, R., Corretjer, O. and Webb, K. (2019) Benefits of foreign language learning and bilingualism: An analysis of published empirical research 2012–2019. </w:t>
      </w:r>
      <w:r w:rsidRPr="3B27BFAD" w:rsidR="485B5D85">
        <w:rPr>
          <w:rFonts w:ascii="Arial" w:hAnsi="Arial" w:eastAsia="Arial" w:cs="Arial"/>
          <w:b w:val="0"/>
          <w:bCs w:val="0"/>
          <w:i w:val="1"/>
          <w:iCs w:val="1"/>
          <w:caps w:val="0"/>
          <w:smallCaps w:val="0"/>
          <w:noProof w:val="0"/>
          <w:color w:val="222222"/>
          <w:sz w:val="24"/>
          <w:szCs w:val="24"/>
          <w:lang w:val="en-GB"/>
        </w:rPr>
        <w:t>Foreign Language Annals</w:t>
      </w:r>
      <w:r w:rsidRPr="3B27BFAD" w:rsidR="485B5D85">
        <w:rPr>
          <w:rFonts w:ascii="Arial" w:hAnsi="Arial" w:eastAsia="Arial" w:cs="Arial"/>
          <w:b w:val="0"/>
          <w:bCs w:val="0"/>
          <w:i w:val="0"/>
          <w:iCs w:val="0"/>
          <w:caps w:val="0"/>
          <w:smallCaps w:val="0"/>
          <w:noProof w:val="0"/>
          <w:color w:val="222222"/>
          <w:sz w:val="24"/>
          <w:szCs w:val="24"/>
          <w:lang w:val="en-GB"/>
        </w:rPr>
        <w:t xml:space="preserve">, </w:t>
      </w:r>
      <w:r w:rsidRPr="3B27BFAD" w:rsidR="485B5D85">
        <w:rPr>
          <w:rFonts w:ascii="Arial" w:hAnsi="Arial" w:eastAsia="Arial" w:cs="Arial"/>
          <w:b w:val="0"/>
          <w:bCs w:val="0"/>
          <w:i w:val="1"/>
          <w:iCs w:val="1"/>
          <w:caps w:val="0"/>
          <w:smallCaps w:val="0"/>
          <w:noProof w:val="0"/>
          <w:color w:val="222222"/>
          <w:sz w:val="24"/>
          <w:szCs w:val="24"/>
          <w:lang w:val="en-GB"/>
        </w:rPr>
        <w:t>52</w:t>
      </w:r>
      <w:r w:rsidRPr="3B27BFAD" w:rsidR="485B5D85">
        <w:rPr>
          <w:rFonts w:ascii="Arial" w:hAnsi="Arial" w:eastAsia="Arial" w:cs="Arial"/>
          <w:b w:val="0"/>
          <w:bCs w:val="0"/>
          <w:i w:val="0"/>
          <w:iCs w:val="0"/>
          <w:caps w:val="0"/>
          <w:smallCaps w:val="0"/>
          <w:noProof w:val="0"/>
          <w:color w:val="222222"/>
          <w:sz w:val="24"/>
          <w:szCs w:val="24"/>
          <w:lang w:val="en-GB"/>
        </w:rPr>
        <w:t xml:space="preserve">(4), pp.699-726. Available at: </w:t>
      </w:r>
      <w:hyperlink r:id="Rf0221f9c511b4b13">
        <w:r w:rsidRPr="3B27BFAD" w:rsidR="485B5D85">
          <w:rPr>
            <w:rStyle w:val="Hyperlink"/>
            <w:rFonts w:ascii="Arial" w:hAnsi="Arial" w:eastAsia="Arial" w:cs="Arial"/>
            <w:b w:val="0"/>
            <w:bCs w:val="0"/>
            <w:i w:val="0"/>
            <w:iCs w:val="0"/>
            <w:caps w:val="0"/>
            <w:smallCaps w:val="0"/>
            <w:noProof w:val="0"/>
            <w:sz w:val="24"/>
            <w:szCs w:val="24"/>
            <w:lang w:val="en-GB"/>
          </w:rPr>
          <w:t>https://onlinelibrary.wiley.com/doi/abs/10.1111/flan.12424</w:t>
        </w:r>
      </w:hyperlink>
      <w:r w:rsidRPr="3B27BFAD" w:rsidR="485B5D85">
        <w:rPr>
          <w:rFonts w:ascii="Arial" w:hAnsi="Arial" w:eastAsia="Arial" w:cs="Arial"/>
          <w:b w:val="0"/>
          <w:bCs w:val="0"/>
          <w:i w:val="0"/>
          <w:iCs w:val="0"/>
          <w:caps w:val="0"/>
          <w:smallCaps w:val="0"/>
          <w:noProof w:val="0"/>
          <w:color w:val="222222"/>
          <w:sz w:val="24"/>
          <w:szCs w:val="24"/>
          <w:lang w:val="en-GB"/>
        </w:rPr>
        <w:t xml:space="preserve"> (Accessed</w:t>
      </w:r>
      <w:r w:rsidRPr="3B27BFAD" w:rsidR="485B5D85">
        <w:rPr>
          <w:rFonts w:ascii="Arial" w:hAnsi="Arial" w:eastAsia="Arial" w:cs="Arial"/>
          <w:b w:val="0"/>
          <w:bCs w:val="0"/>
          <w:i w:val="0"/>
          <w:iCs w:val="0"/>
          <w:caps w:val="0"/>
          <w:smallCaps w:val="0"/>
          <w:noProof w:val="0"/>
          <w:color w:val="222222"/>
          <w:sz w:val="24"/>
          <w:szCs w:val="24"/>
          <w:lang w:val="en-GB"/>
        </w:rPr>
        <w:t>:</w:t>
      </w:r>
      <w:r w:rsidRPr="3B27BFAD" w:rsidR="485B5D85">
        <w:rPr>
          <w:rFonts w:ascii="Arial" w:hAnsi="Arial" w:eastAsia="Arial" w:cs="Arial"/>
          <w:b w:val="0"/>
          <w:bCs w:val="0"/>
          <w:i w:val="0"/>
          <w:iCs w:val="0"/>
          <w:caps w:val="0"/>
          <w:smallCaps w:val="0"/>
          <w:noProof w:val="0"/>
          <w:color w:val="222222"/>
          <w:sz w:val="24"/>
          <w:szCs w:val="24"/>
          <w:lang w:val="en-GB"/>
        </w:rPr>
        <w:t xml:space="preserve"> 22 March 2025) </w:t>
      </w:r>
    </w:p>
    <w:p w:rsidR="76DDA143" w:rsidP="3B27BFAD" w:rsidRDefault="76DDA143" w14:paraId="5F73BED9" w14:textId="5BA3B652">
      <w:pPr>
        <w:spacing w:line="360" w:lineRule="auto"/>
        <w:rPr>
          <w:rFonts w:ascii="Arial" w:hAnsi="Arial" w:eastAsia="Arial" w:cs="Arial"/>
          <w:b w:val="0"/>
          <w:bCs w:val="0"/>
          <w:i w:val="0"/>
          <w:iCs w:val="0"/>
          <w:caps w:val="0"/>
          <w:smallCaps w:val="0"/>
          <w:noProof w:val="0"/>
          <w:color w:val="1B1B1B"/>
          <w:sz w:val="24"/>
          <w:szCs w:val="24"/>
          <w:lang w:val="en-GB"/>
        </w:rPr>
      </w:pPr>
      <w:r w:rsidRPr="3B27BFAD" w:rsidR="76DDA143">
        <w:rPr>
          <w:rFonts w:ascii="Arial" w:hAnsi="Arial" w:eastAsia="Arial" w:cs="Arial"/>
          <w:b w:val="0"/>
          <w:bCs w:val="0"/>
          <w:i w:val="0"/>
          <w:iCs w:val="0"/>
          <w:caps w:val="0"/>
          <w:smallCaps w:val="0"/>
          <w:noProof w:val="0"/>
          <w:color w:val="1B1B1B"/>
          <w:sz w:val="24"/>
          <w:szCs w:val="24"/>
          <w:lang w:val="en-GB"/>
        </w:rPr>
        <w:t>Garcia, O., Boun, S., Wright, W, E. (2017) The Handbook of Bilingual and Multilingual Education. United Kingdom: Wiley.</w:t>
      </w:r>
    </w:p>
    <w:p w:rsidR="76DDA143" w:rsidP="3B27BFAD" w:rsidRDefault="76DDA143" w14:paraId="079E2900" w14:textId="2617CFD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B27BFAD" w:rsidR="76DDA143">
        <w:rPr>
          <w:rFonts w:ascii="Arial" w:hAnsi="Arial" w:eastAsia="Arial" w:cs="Arial"/>
          <w:b w:val="0"/>
          <w:bCs w:val="0"/>
          <w:i w:val="0"/>
          <w:iCs w:val="0"/>
          <w:caps w:val="0"/>
          <w:smallCaps w:val="0"/>
          <w:noProof w:val="0"/>
          <w:color w:val="000000" w:themeColor="text1" w:themeTint="FF" w:themeShade="FF"/>
          <w:sz w:val="24"/>
          <w:szCs w:val="24"/>
          <w:lang w:val="en-GB"/>
        </w:rPr>
        <w:t xml:space="preserve">Grosjean, F. (2021). </w:t>
      </w:r>
      <w:r w:rsidRPr="3B27BFAD" w:rsidR="76DDA143">
        <w:rPr>
          <w:rFonts w:ascii="Arial" w:hAnsi="Arial" w:eastAsia="Arial" w:cs="Arial"/>
          <w:b w:val="0"/>
          <w:bCs w:val="0"/>
          <w:i w:val="1"/>
          <w:iCs w:val="1"/>
          <w:caps w:val="0"/>
          <w:smallCaps w:val="0"/>
          <w:noProof w:val="0"/>
          <w:color w:val="000000" w:themeColor="text1" w:themeTint="FF" w:themeShade="FF"/>
          <w:sz w:val="24"/>
          <w:szCs w:val="24"/>
          <w:lang w:val="en-GB"/>
        </w:rPr>
        <w:t>Life as a Bilingual: Knowing and Using Two Or More Languages</w:t>
      </w:r>
      <w:r w:rsidRPr="3B27BFAD" w:rsidR="76DDA143">
        <w:rPr>
          <w:rFonts w:ascii="Arial" w:hAnsi="Arial" w:eastAsia="Arial" w:cs="Arial"/>
          <w:b w:val="0"/>
          <w:bCs w:val="0"/>
          <w:i w:val="0"/>
          <w:iCs w:val="0"/>
          <w:caps w:val="0"/>
          <w:smallCaps w:val="0"/>
          <w:noProof w:val="0"/>
          <w:color w:val="000000" w:themeColor="text1" w:themeTint="FF" w:themeShade="FF"/>
          <w:sz w:val="24"/>
          <w:szCs w:val="24"/>
          <w:lang w:val="en-GB"/>
        </w:rPr>
        <w:t>. India: Cambridge University Press.</w:t>
      </w:r>
    </w:p>
    <w:p w:rsidR="157F2C6D" w:rsidP="3B27BFAD" w:rsidRDefault="157F2C6D" w14:paraId="00660182" w14:textId="4A3F6B59">
      <w:pPr>
        <w:spacing w:line="360" w:lineRule="auto"/>
        <w:rPr>
          <w:rFonts w:ascii="Arial" w:hAnsi="Arial" w:eastAsia="Arial" w:cs="Arial"/>
          <w:b w:val="0"/>
          <w:bCs w:val="0"/>
          <w:i w:val="0"/>
          <w:iCs w:val="0"/>
          <w:caps w:val="0"/>
          <w:smallCaps w:val="0"/>
          <w:noProof w:val="0"/>
          <w:color w:val="222222"/>
          <w:sz w:val="24"/>
          <w:szCs w:val="24"/>
          <w:lang w:val="en-GB"/>
        </w:rPr>
      </w:pPr>
      <w:r w:rsidRPr="3B27BFAD" w:rsidR="157F2C6D">
        <w:rPr>
          <w:rFonts w:ascii="Arial" w:hAnsi="Arial" w:eastAsia="Arial" w:cs="Arial"/>
          <w:b w:val="0"/>
          <w:bCs w:val="0"/>
          <w:i w:val="0"/>
          <w:iCs w:val="0"/>
          <w:caps w:val="0"/>
          <w:smallCaps w:val="0"/>
          <w:noProof w:val="0"/>
          <w:color w:val="222222"/>
          <w:sz w:val="24"/>
          <w:szCs w:val="24"/>
          <w:lang w:val="en-GB"/>
        </w:rPr>
        <w:t xml:space="preserve">Hill, J., Bjork, C. (2008). </w:t>
      </w:r>
      <w:r w:rsidRPr="3B27BFAD" w:rsidR="157F2C6D">
        <w:rPr>
          <w:rFonts w:ascii="Arial" w:hAnsi="Arial" w:eastAsia="Arial" w:cs="Arial"/>
          <w:b w:val="0"/>
          <w:bCs w:val="0"/>
          <w:i w:val="1"/>
          <w:iCs w:val="1"/>
          <w:caps w:val="0"/>
          <w:smallCaps w:val="0"/>
          <w:noProof w:val="0"/>
          <w:color w:val="222222"/>
          <w:sz w:val="24"/>
          <w:szCs w:val="24"/>
          <w:lang w:val="en-GB"/>
        </w:rPr>
        <w:t>Classroom Instruction that Works with English Language Learners: Participant's Workbook</w:t>
      </w:r>
      <w:r w:rsidRPr="3B27BFAD" w:rsidR="157F2C6D">
        <w:rPr>
          <w:rFonts w:ascii="Arial" w:hAnsi="Arial" w:eastAsia="Arial" w:cs="Arial"/>
          <w:b w:val="0"/>
          <w:bCs w:val="0"/>
          <w:i w:val="0"/>
          <w:iCs w:val="0"/>
          <w:caps w:val="0"/>
          <w:smallCaps w:val="0"/>
          <w:noProof w:val="0"/>
          <w:color w:val="222222"/>
          <w:sz w:val="24"/>
          <w:szCs w:val="24"/>
          <w:lang w:val="en-GB"/>
        </w:rPr>
        <w:t>. United States: Association for Supervision and Curriculum Development.</w:t>
      </w:r>
    </w:p>
    <w:p w:rsidR="5DE51BB2" w:rsidP="3B27BFAD" w:rsidRDefault="5DE51BB2" w14:paraId="12159C16" w14:textId="0A3A613F">
      <w:pPr>
        <w:spacing w:line="360" w:lineRule="auto"/>
        <w:rPr>
          <w:rFonts w:ascii="Arial" w:hAnsi="Arial" w:eastAsia="Arial" w:cs="Arial"/>
          <w:b w:val="0"/>
          <w:bCs w:val="0"/>
          <w:i w:val="0"/>
          <w:iCs w:val="0"/>
          <w:caps w:val="0"/>
          <w:smallCaps w:val="0"/>
          <w:noProof w:val="0"/>
          <w:color w:val="222222"/>
          <w:sz w:val="24"/>
          <w:szCs w:val="24"/>
          <w:lang w:val="en-GB"/>
        </w:rPr>
      </w:pPr>
      <w:r w:rsidRPr="3B27BFAD" w:rsidR="5DE51BB2">
        <w:rPr>
          <w:rFonts w:ascii="Arial" w:hAnsi="Arial" w:eastAsia="Arial" w:cs="Arial"/>
          <w:b w:val="0"/>
          <w:bCs w:val="0"/>
          <w:i w:val="0"/>
          <w:iCs w:val="0"/>
          <w:caps w:val="0"/>
          <w:smallCaps w:val="0"/>
          <w:noProof w:val="0"/>
          <w:color w:val="222222"/>
          <w:sz w:val="24"/>
          <w:szCs w:val="24"/>
          <w:lang w:val="en-GB"/>
        </w:rPr>
        <w:t xml:space="preserve">Hwb (2022) Introduction to Curriculum for Wales guidance. Available at: </w:t>
      </w:r>
      <w:hyperlink r:id="Radc0a869f45744db">
        <w:r w:rsidRPr="3B27BFAD" w:rsidR="5DE51BB2">
          <w:rPr>
            <w:rStyle w:val="Hyperlink"/>
            <w:rFonts w:ascii="Arial" w:hAnsi="Arial" w:eastAsia="Arial" w:cs="Arial"/>
            <w:b w:val="0"/>
            <w:bCs w:val="0"/>
            <w:i w:val="0"/>
            <w:iCs w:val="0"/>
            <w:caps w:val="0"/>
            <w:smallCaps w:val="0"/>
            <w:noProof w:val="0"/>
            <w:sz w:val="24"/>
            <w:szCs w:val="24"/>
            <w:lang w:val="en-GB"/>
          </w:rPr>
          <w:t>https://hwb.gov.wales/curriculum-for-wales/introduction-to-curriculum-for-wales-guidance/</w:t>
        </w:r>
      </w:hyperlink>
      <w:r w:rsidRPr="3B27BFAD" w:rsidR="5DE51BB2">
        <w:rPr>
          <w:rFonts w:ascii="Arial" w:hAnsi="Arial" w:eastAsia="Arial" w:cs="Arial"/>
          <w:b w:val="0"/>
          <w:bCs w:val="0"/>
          <w:i w:val="0"/>
          <w:iCs w:val="0"/>
          <w:caps w:val="0"/>
          <w:smallCaps w:val="0"/>
          <w:noProof w:val="0"/>
          <w:color w:val="222222"/>
          <w:sz w:val="24"/>
          <w:szCs w:val="24"/>
          <w:lang w:val="en-GB"/>
        </w:rPr>
        <w:t xml:space="preserve"> (Accessed: </w:t>
      </w:r>
      <w:r w:rsidRPr="3B27BFAD" w:rsidR="7B729182">
        <w:rPr>
          <w:rFonts w:ascii="Arial" w:hAnsi="Arial" w:eastAsia="Arial" w:cs="Arial"/>
          <w:b w:val="0"/>
          <w:bCs w:val="0"/>
          <w:i w:val="0"/>
          <w:iCs w:val="0"/>
          <w:caps w:val="0"/>
          <w:smallCaps w:val="0"/>
          <w:noProof w:val="0"/>
          <w:color w:val="222222"/>
          <w:sz w:val="24"/>
          <w:szCs w:val="24"/>
          <w:lang w:val="en-GB"/>
        </w:rPr>
        <w:t xml:space="preserve">29 March 2025) </w:t>
      </w:r>
    </w:p>
    <w:p w:rsidR="75DD92A9" w:rsidP="3B27BFAD" w:rsidRDefault="75DD92A9" w14:paraId="00087E16" w14:textId="3A40A284">
      <w:pPr>
        <w:spacing w:line="360" w:lineRule="auto"/>
        <w:rPr>
          <w:rFonts w:ascii="Arial" w:hAnsi="Arial" w:eastAsia="Arial" w:cs="Arial"/>
          <w:noProof w:val="0"/>
          <w:sz w:val="24"/>
          <w:szCs w:val="24"/>
          <w:lang w:val="en-GB"/>
        </w:rPr>
      </w:pPr>
      <w:r w:rsidRPr="3B27BFAD" w:rsidR="5A7054BE">
        <w:rPr>
          <w:rFonts w:ascii="Arial" w:hAnsi="Arial" w:eastAsia="Arial" w:cs="Arial"/>
          <w:b w:val="0"/>
          <w:bCs w:val="0"/>
          <w:i w:val="0"/>
          <w:iCs w:val="0"/>
          <w:caps w:val="0"/>
          <w:smallCaps w:val="0"/>
          <w:noProof w:val="0"/>
          <w:color w:val="222222"/>
          <w:sz w:val="24"/>
          <w:szCs w:val="24"/>
          <w:lang w:val="en-GB"/>
        </w:rPr>
        <w:t xml:space="preserve">Jone, K., Bhatt, A. (2014) </w:t>
      </w:r>
      <w:r w:rsidRPr="3B27BFAD" w:rsidR="5A7054BE">
        <w:rPr>
          <w:rFonts w:ascii="Arial" w:hAnsi="Arial" w:eastAsia="Arial" w:cs="Arial"/>
          <w:noProof w:val="0"/>
          <w:sz w:val="24"/>
          <w:szCs w:val="24"/>
          <w:lang w:val="en-GB"/>
        </w:rPr>
        <w:t xml:space="preserve">Welsh as an Additional Language: Research into the level of need and current support provided to black and minority ethnic pupils with Welsh language support needs. </w:t>
      </w:r>
      <w:r w:rsidRPr="3B27BFAD" w:rsidR="747D13A1">
        <w:rPr>
          <w:rFonts w:ascii="Arial" w:hAnsi="Arial" w:eastAsia="Arial" w:cs="Arial"/>
          <w:noProof w:val="0"/>
          <w:sz w:val="24"/>
          <w:szCs w:val="24"/>
          <w:lang w:val="en-GB"/>
        </w:rPr>
        <w:t xml:space="preserve">Available at: </w:t>
      </w:r>
      <w:hyperlink r:id="R003584507eb24b24">
        <w:r w:rsidRPr="3B27BFAD" w:rsidR="747D13A1">
          <w:rPr>
            <w:rStyle w:val="Hyperlink"/>
            <w:rFonts w:ascii="Arial" w:hAnsi="Arial" w:eastAsia="Arial" w:cs="Arial"/>
            <w:noProof w:val="0"/>
            <w:sz w:val="24"/>
            <w:szCs w:val="24"/>
            <w:lang w:val="en-GB"/>
          </w:rPr>
          <w:t>https://www.gov.wales/sites/default/files/statistics-and-research/2019-07/140430-welsh-additional-language-en.pdf</w:t>
        </w:r>
      </w:hyperlink>
      <w:r w:rsidRPr="3B27BFAD" w:rsidR="747D13A1">
        <w:rPr>
          <w:rFonts w:ascii="Arial" w:hAnsi="Arial" w:eastAsia="Arial" w:cs="Arial"/>
          <w:noProof w:val="0"/>
          <w:sz w:val="24"/>
          <w:szCs w:val="24"/>
          <w:lang w:val="en-GB"/>
        </w:rPr>
        <w:t xml:space="preserve"> (Accessed: 27 March 2025) </w:t>
      </w:r>
    </w:p>
    <w:p w:rsidR="7A85A509" w:rsidP="3B27BFAD" w:rsidRDefault="7A85A509" w14:paraId="5528C39F" w14:textId="27BE825F">
      <w:pPr>
        <w:spacing w:line="360" w:lineRule="auto"/>
        <w:rPr>
          <w:rFonts w:ascii="Arial" w:hAnsi="Arial" w:eastAsia="Arial" w:cs="Arial"/>
          <w:b w:val="0"/>
          <w:bCs w:val="0"/>
          <w:i w:val="0"/>
          <w:iCs w:val="0"/>
          <w:caps w:val="0"/>
          <w:smallCaps w:val="0"/>
          <w:noProof w:val="0"/>
          <w:color w:val="222222"/>
          <w:sz w:val="24"/>
          <w:szCs w:val="24"/>
          <w:lang w:val="en-GB"/>
        </w:rPr>
      </w:pPr>
      <w:r w:rsidRPr="3B27BFAD" w:rsidR="7DC52744">
        <w:rPr>
          <w:rFonts w:ascii="Arial" w:hAnsi="Arial" w:eastAsia="Arial" w:cs="Arial"/>
          <w:b w:val="0"/>
          <w:bCs w:val="0"/>
          <w:i w:val="0"/>
          <w:iCs w:val="0"/>
          <w:caps w:val="0"/>
          <w:smallCaps w:val="0"/>
          <w:noProof w:val="0"/>
          <w:color w:val="222222"/>
          <w:sz w:val="24"/>
          <w:szCs w:val="24"/>
          <w:lang w:val="en-GB"/>
        </w:rPr>
        <w:t xml:space="preserve">Kroll, J.F. and Dussias, P.E. (2017) The benefits of multilingualism to the personal and professional development of residents of the US. </w:t>
      </w:r>
      <w:r w:rsidRPr="3B27BFAD" w:rsidR="7DC52744">
        <w:rPr>
          <w:rFonts w:ascii="Arial" w:hAnsi="Arial" w:eastAsia="Arial" w:cs="Arial"/>
          <w:b w:val="0"/>
          <w:bCs w:val="0"/>
          <w:i w:val="1"/>
          <w:iCs w:val="1"/>
          <w:caps w:val="0"/>
          <w:smallCaps w:val="0"/>
          <w:noProof w:val="0"/>
          <w:color w:val="222222"/>
          <w:sz w:val="24"/>
          <w:szCs w:val="24"/>
          <w:lang w:val="en-GB"/>
        </w:rPr>
        <w:t>Foreign language annals</w:t>
      </w:r>
      <w:r w:rsidRPr="3B27BFAD" w:rsidR="7DC52744">
        <w:rPr>
          <w:rFonts w:ascii="Arial" w:hAnsi="Arial" w:eastAsia="Arial" w:cs="Arial"/>
          <w:b w:val="0"/>
          <w:bCs w:val="0"/>
          <w:i w:val="0"/>
          <w:iCs w:val="0"/>
          <w:caps w:val="0"/>
          <w:smallCaps w:val="0"/>
          <w:noProof w:val="0"/>
          <w:color w:val="222222"/>
          <w:sz w:val="24"/>
          <w:szCs w:val="24"/>
          <w:lang w:val="en-GB"/>
        </w:rPr>
        <w:t xml:space="preserve">, </w:t>
      </w:r>
      <w:r w:rsidRPr="3B27BFAD" w:rsidR="7DC52744">
        <w:rPr>
          <w:rFonts w:ascii="Arial" w:hAnsi="Arial" w:eastAsia="Arial" w:cs="Arial"/>
          <w:b w:val="0"/>
          <w:bCs w:val="0"/>
          <w:i w:val="1"/>
          <w:iCs w:val="1"/>
          <w:caps w:val="0"/>
          <w:smallCaps w:val="0"/>
          <w:noProof w:val="0"/>
          <w:color w:val="222222"/>
          <w:sz w:val="24"/>
          <w:szCs w:val="24"/>
          <w:lang w:val="en-GB"/>
        </w:rPr>
        <w:t>50</w:t>
      </w:r>
      <w:r w:rsidRPr="3B27BFAD" w:rsidR="7DC52744">
        <w:rPr>
          <w:rFonts w:ascii="Arial" w:hAnsi="Arial" w:eastAsia="Arial" w:cs="Arial"/>
          <w:b w:val="0"/>
          <w:bCs w:val="0"/>
          <w:i w:val="0"/>
          <w:iCs w:val="0"/>
          <w:caps w:val="0"/>
          <w:smallCaps w:val="0"/>
          <w:noProof w:val="0"/>
          <w:color w:val="222222"/>
          <w:sz w:val="24"/>
          <w:szCs w:val="24"/>
          <w:lang w:val="en-GB"/>
        </w:rPr>
        <w:t xml:space="preserve">(2), pp.248-259. </w:t>
      </w:r>
      <w:r w:rsidRPr="3B27BFAD" w:rsidR="089FF665">
        <w:rPr>
          <w:rFonts w:ascii="Arial" w:hAnsi="Arial" w:eastAsia="Arial" w:cs="Arial"/>
          <w:b w:val="0"/>
          <w:bCs w:val="0"/>
          <w:i w:val="0"/>
          <w:iCs w:val="0"/>
          <w:caps w:val="0"/>
          <w:smallCaps w:val="0"/>
          <w:noProof w:val="0"/>
          <w:color w:val="222222"/>
          <w:sz w:val="24"/>
          <w:szCs w:val="24"/>
          <w:lang w:val="en-GB"/>
        </w:rPr>
        <w:t>Available</w:t>
      </w:r>
      <w:r w:rsidRPr="3B27BFAD" w:rsidR="7DC52744">
        <w:rPr>
          <w:rFonts w:ascii="Arial" w:hAnsi="Arial" w:eastAsia="Arial" w:cs="Arial"/>
          <w:b w:val="0"/>
          <w:bCs w:val="0"/>
          <w:i w:val="0"/>
          <w:iCs w:val="0"/>
          <w:caps w:val="0"/>
          <w:smallCaps w:val="0"/>
          <w:noProof w:val="0"/>
          <w:color w:val="222222"/>
          <w:sz w:val="24"/>
          <w:szCs w:val="24"/>
          <w:lang w:val="en-GB"/>
        </w:rPr>
        <w:t xml:space="preserve"> at: </w:t>
      </w:r>
      <w:hyperlink r:id="Rc021a50b62f64fd8">
        <w:r w:rsidRPr="3B27BFAD" w:rsidR="7DC52744">
          <w:rPr>
            <w:rStyle w:val="Hyperlink"/>
            <w:rFonts w:ascii="Arial" w:hAnsi="Arial" w:eastAsia="Arial" w:cs="Arial"/>
            <w:b w:val="0"/>
            <w:bCs w:val="0"/>
            <w:i w:val="0"/>
            <w:iCs w:val="0"/>
            <w:caps w:val="0"/>
            <w:smallCaps w:val="0"/>
            <w:noProof w:val="0"/>
            <w:sz w:val="24"/>
            <w:szCs w:val="24"/>
            <w:lang w:val="en-GB"/>
          </w:rPr>
          <w:t>https://onlinelibrary.wiley.com/doi/abs/10.1111/flan.12271</w:t>
        </w:r>
      </w:hyperlink>
      <w:r w:rsidRPr="3B27BFAD" w:rsidR="7DC52744">
        <w:rPr>
          <w:rFonts w:ascii="Arial" w:hAnsi="Arial" w:eastAsia="Arial" w:cs="Arial"/>
          <w:b w:val="0"/>
          <w:bCs w:val="0"/>
          <w:i w:val="0"/>
          <w:iCs w:val="0"/>
          <w:caps w:val="0"/>
          <w:smallCaps w:val="0"/>
          <w:noProof w:val="0"/>
          <w:color w:val="222222"/>
          <w:sz w:val="24"/>
          <w:szCs w:val="24"/>
          <w:lang w:val="en-GB"/>
        </w:rPr>
        <w:t xml:space="preserve"> (Accessed: 22 March 2025) </w:t>
      </w:r>
    </w:p>
    <w:p w:rsidR="5B8646C8" w:rsidP="3B27BFAD" w:rsidRDefault="5B8646C8" w14:paraId="6E766613" w14:textId="7AF6E08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B27BFAD" w:rsidR="5B8646C8">
        <w:rPr>
          <w:rFonts w:ascii="Arial" w:hAnsi="Arial" w:eastAsia="Arial" w:cs="Arial"/>
          <w:b w:val="0"/>
          <w:bCs w:val="0"/>
          <w:i w:val="0"/>
          <w:iCs w:val="0"/>
          <w:caps w:val="0"/>
          <w:smallCaps w:val="0"/>
          <w:noProof w:val="0"/>
          <w:color w:val="000000" w:themeColor="text1" w:themeTint="FF" w:themeShade="FF"/>
          <w:sz w:val="24"/>
          <w:szCs w:val="24"/>
          <w:lang w:val="en-GB"/>
        </w:rPr>
        <w:t>Mudiad</w:t>
      </w:r>
      <w:r w:rsidRPr="3B27BFAD" w:rsidR="5B8646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B27BFAD" w:rsidR="5B8646C8">
        <w:rPr>
          <w:rFonts w:ascii="Arial" w:hAnsi="Arial" w:eastAsia="Arial" w:cs="Arial"/>
          <w:b w:val="0"/>
          <w:bCs w:val="0"/>
          <w:i w:val="0"/>
          <w:iCs w:val="0"/>
          <w:caps w:val="0"/>
          <w:smallCaps w:val="0"/>
          <w:noProof w:val="0"/>
          <w:color w:val="000000" w:themeColor="text1" w:themeTint="FF" w:themeShade="FF"/>
          <w:sz w:val="24"/>
          <w:szCs w:val="24"/>
          <w:lang w:val="en-GB"/>
        </w:rPr>
        <w:t>Meithrin</w:t>
      </w:r>
      <w:r w:rsidRPr="3B27BFAD" w:rsidR="4B7A81D9">
        <w:rPr>
          <w:rFonts w:ascii="Arial" w:hAnsi="Arial" w:eastAsia="Arial" w:cs="Arial"/>
          <w:b w:val="0"/>
          <w:bCs w:val="0"/>
          <w:i w:val="0"/>
          <w:iCs w:val="0"/>
          <w:caps w:val="0"/>
          <w:smallCaps w:val="0"/>
          <w:noProof w:val="0"/>
          <w:color w:val="000000" w:themeColor="text1" w:themeTint="FF" w:themeShade="FF"/>
          <w:sz w:val="24"/>
          <w:szCs w:val="24"/>
          <w:lang w:val="en-GB"/>
        </w:rPr>
        <w:t xml:space="preserve"> (1971-2025) </w:t>
      </w:r>
      <w:r w:rsidRPr="3B27BFAD" w:rsidR="5B8646C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122ec6ff35ee4098">
        <w:r w:rsidRPr="3B27BFAD" w:rsidR="5B8646C8">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https://meithrin.cymru/cymraeg-adre/?lang=en</w:t>
        </w:r>
      </w:hyperlink>
      <w:r w:rsidRPr="3B27BFAD" w:rsidR="5B8646C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March 2025) </w:t>
      </w:r>
    </w:p>
    <w:p w:rsidR="7A85A509" w:rsidP="3B27BFAD" w:rsidRDefault="7A85A509" w14:paraId="333DC33C" w14:textId="30EEFC7C">
      <w:pPr>
        <w:spacing w:line="360" w:lineRule="auto"/>
        <w:rPr>
          <w:rFonts w:ascii="Arial" w:hAnsi="Arial" w:eastAsia="Arial" w:cs="Arial"/>
          <w:noProof w:val="0"/>
          <w:sz w:val="24"/>
          <w:szCs w:val="24"/>
          <w:lang w:val="en-GB"/>
        </w:rPr>
      </w:pPr>
      <w:r w:rsidRPr="3B27BFAD" w:rsidR="7C4B23BA">
        <w:rPr>
          <w:rFonts w:ascii="Arial" w:hAnsi="Arial" w:eastAsia="Arial" w:cs="Arial"/>
          <w:b w:val="0"/>
          <w:bCs w:val="0"/>
          <w:i w:val="0"/>
          <w:iCs w:val="0"/>
          <w:caps w:val="0"/>
          <w:smallCaps w:val="0"/>
          <w:noProof w:val="0"/>
          <w:sz w:val="24"/>
          <w:szCs w:val="24"/>
          <w:lang w:val="en-GB"/>
        </w:rPr>
        <w:t xml:space="preserve">Nuri, A. (2024). Exploring Bilingualism: Cognitive Benefits and Cultural Challenges. </w:t>
      </w:r>
      <w:r w:rsidRPr="3B27BFAD" w:rsidR="7C4B23BA">
        <w:rPr>
          <w:rFonts w:ascii="Arial" w:hAnsi="Arial" w:eastAsia="Arial" w:cs="Arial"/>
          <w:b w:val="0"/>
          <w:bCs w:val="0"/>
          <w:i w:val="1"/>
          <w:iCs w:val="1"/>
          <w:caps w:val="0"/>
          <w:smallCaps w:val="0"/>
          <w:noProof w:val="0"/>
          <w:sz w:val="24"/>
          <w:szCs w:val="24"/>
          <w:lang w:val="en-GB"/>
        </w:rPr>
        <w:t xml:space="preserve">Acta </w:t>
      </w:r>
      <w:r w:rsidRPr="3B27BFAD" w:rsidR="7C4B23BA">
        <w:rPr>
          <w:rFonts w:ascii="Arial" w:hAnsi="Arial" w:eastAsia="Arial" w:cs="Arial"/>
          <w:b w:val="0"/>
          <w:bCs w:val="0"/>
          <w:i w:val="1"/>
          <w:iCs w:val="1"/>
          <w:caps w:val="0"/>
          <w:smallCaps w:val="0"/>
          <w:noProof w:val="0"/>
          <w:sz w:val="24"/>
          <w:szCs w:val="24"/>
          <w:lang w:val="en-GB"/>
        </w:rPr>
        <w:t>Globalis</w:t>
      </w:r>
      <w:r w:rsidRPr="3B27BFAD" w:rsidR="7C4B23BA">
        <w:rPr>
          <w:rFonts w:ascii="Arial" w:hAnsi="Arial" w:eastAsia="Arial" w:cs="Arial"/>
          <w:b w:val="0"/>
          <w:bCs w:val="0"/>
          <w:i w:val="1"/>
          <w:iCs w:val="1"/>
          <w:caps w:val="0"/>
          <w:smallCaps w:val="0"/>
          <w:noProof w:val="0"/>
          <w:sz w:val="24"/>
          <w:szCs w:val="24"/>
          <w:lang w:val="en-GB"/>
        </w:rPr>
        <w:t xml:space="preserve"> </w:t>
      </w:r>
      <w:r w:rsidRPr="3B27BFAD" w:rsidR="7C4B23BA">
        <w:rPr>
          <w:rFonts w:ascii="Arial" w:hAnsi="Arial" w:eastAsia="Arial" w:cs="Arial"/>
          <w:b w:val="0"/>
          <w:bCs w:val="0"/>
          <w:i w:val="1"/>
          <w:iCs w:val="1"/>
          <w:caps w:val="0"/>
          <w:smallCaps w:val="0"/>
          <w:noProof w:val="0"/>
          <w:sz w:val="24"/>
          <w:szCs w:val="24"/>
          <w:lang w:val="en-GB"/>
        </w:rPr>
        <w:t>Humanitatis</w:t>
      </w:r>
      <w:r w:rsidRPr="3B27BFAD" w:rsidR="7C4B23BA">
        <w:rPr>
          <w:rFonts w:ascii="Arial" w:hAnsi="Arial" w:eastAsia="Arial" w:cs="Arial"/>
          <w:b w:val="0"/>
          <w:bCs w:val="0"/>
          <w:i w:val="1"/>
          <w:iCs w:val="1"/>
          <w:caps w:val="0"/>
          <w:smallCaps w:val="0"/>
          <w:noProof w:val="0"/>
          <w:sz w:val="24"/>
          <w:szCs w:val="24"/>
          <w:lang w:val="en-GB"/>
        </w:rPr>
        <w:t xml:space="preserve"> Et </w:t>
      </w:r>
      <w:r w:rsidRPr="3B27BFAD" w:rsidR="7C4B23BA">
        <w:rPr>
          <w:rFonts w:ascii="Arial" w:hAnsi="Arial" w:eastAsia="Arial" w:cs="Arial"/>
          <w:b w:val="0"/>
          <w:bCs w:val="0"/>
          <w:i w:val="1"/>
          <w:iCs w:val="1"/>
          <w:caps w:val="0"/>
          <w:smallCaps w:val="0"/>
          <w:noProof w:val="0"/>
          <w:sz w:val="24"/>
          <w:szCs w:val="24"/>
          <w:lang w:val="en-GB"/>
        </w:rPr>
        <w:t>Linguarum</w:t>
      </w:r>
      <w:r w:rsidRPr="3B27BFAD" w:rsidR="7C4B23BA">
        <w:rPr>
          <w:rFonts w:ascii="Arial" w:hAnsi="Arial" w:eastAsia="Arial" w:cs="Arial"/>
          <w:b w:val="0"/>
          <w:bCs w:val="0"/>
          <w:i w:val="0"/>
          <w:iCs w:val="0"/>
          <w:caps w:val="0"/>
          <w:smallCaps w:val="0"/>
          <w:noProof w:val="0"/>
          <w:sz w:val="24"/>
          <w:szCs w:val="24"/>
          <w:lang w:val="en-GB"/>
        </w:rPr>
        <w:t xml:space="preserve">, </w:t>
      </w:r>
      <w:r w:rsidRPr="3B27BFAD" w:rsidR="7C4B23BA">
        <w:rPr>
          <w:rFonts w:ascii="Arial" w:hAnsi="Arial" w:eastAsia="Arial" w:cs="Arial"/>
          <w:b w:val="0"/>
          <w:bCs w:val="0"/>
          <w:i w:val="1"/>
          <w:iCs w:val="1"/>
          <w:caps w:val="0"/>
          <w:smallCaps w:val="0"/>
          <w:noProof w:val="0"/>
          <w:sz w:val="24"/>
          <w:szCs w:val="24"/>
          <w:lang w:val="en-GB"/>
        </w:rPr>
        <w:t>1</w:t>
      </w:r>
      <w:r w:rsidRPr="3B27BFAD" w:rsidR="7C4B23BA">
        <w:rPr>
          <w:rFonts w:ascii="Arial" w:hAnsi="Arial" w:eastAsia="Arial" w:cs="Arial"/>
          <w:b w:val="0"/>
          <w:bCs w:val="0"/>
          <w:i w:val="0"/>
          <w:iCs w:val="0"/>
          <w:caps w:val="0"/>
          <w:smallCaps w:val="0"/>
          <w:noProof w:val="0"/>
          <w:sz w:val="24"/>
          <w:szCs w:val="24"/>
          <w:lang w:val="en-GB"/>
        </w:rPr>
        <w:t xml:space="preserve">(1), 71-81. </w:t>
      </w:r>
      <w:hyperlink r:id="R61e37487124346e2">
        <w:r w:rsidRPr="3B27BFAD" w:rsidR="7C4B23BA">
          <w:rPr>
            <w:rStyle w:val="Hyperlink"/>
            <w:rFonts w:ascii="Arial" w:hAnsi="Arial" w:eastAsia="Arial" w:cs="Arial"/>
            <w:b w:val="0"/>
            <w:bCs w:val="0"/>
            <w:i w:val="0"/>
            <w:iCs w:val="0"/>
            <w:caps w:val="0"/>
            <w:smallCaps w:val="0"/>
            <w:noProof w:val="0"/>
            <w:color w:val="006798"/>
            <w:sz w:val="24"/>
            <w:szCs w:val="24"/>
            <w:lang w:val="en-GB"/>
          </w:rPr>
          <w:t>https://doi.org/10.69760/aghel.024053</w:t>
        </w:r>
      </w:hyperlink>
    </w:p>
    <w:p w:rsidR="6E87EC12" w:rsidP="3B27BFAD" w:rsidRDefault="6E87EC12" w14:paraId="33E26CD9" w14:textId="3BF14CF7">
      <w:pPr>
        <w:spacing w:line="360" w:lineRule="auto"/>
        <w:rPr>
          <w:rFonts w:ascii="Arial" w:hAnsi="Arial" w:eastAsia="Arial" w:cs="Arial"/>
          <w:b w:val="0"/>
          <w:bCs w:val="0"/>
          <w:i w:val="0"/>
          <w:iCs w:val="0"/>
          <w:caps w:val="0"/>
          <w:smallCaps w:val="0"/>
          <w:noProof w:val="0"/>
          <w:sz w:val="24"/>
          <w:szCs w:val="24"/>
          <w:lang w:val="en-GB"/>
        </w:rPr>
      </w:pPr>
      <w:r w:rsidRPr="3B27BFAD" w:rsidR="5D0647CC">
        <w:rPr>
          <w:rFonts w:ascii="Arial" w:hAnsi="Arial" w:eastAsia="Arial" w:cs="Arial"/>
          <w:b w:val="0"/>
          <w:bCs w:val="0"/>
          <w:i w:val="0"/>
          <w:iCs w:val="0"/>
          <w:caps w:val="0"/>
          <w:smallCaps w:val="0"/>
          <w:noProof w:val="0"/>
          <w:sz w:val="24"/>
          <w:szCs w:val="24"/>
          <w:lang w:val="en-GB"/>
        </w:rPr>
        <w:t xml:space="preserve">Pembrokeshire County Council (2024) Inclusion services. Available at: </w:t>
      </w:r>
      <w:hyperlink w:anchor=":~:text=What%20is%20EAL/WAL?,help%20with%20language%20and%20communication" r:id="Rd944140650cc4da9">
        <w:r w:rsidRPr="3B27BFAD" w:rsidR="5D0647CC">
          <w:rPr>
            <w:rStyle w:val="Hyperlink"/>
            <w:rFonts w:ascii="Arial" w:hAnsi="Arial" w:eastAsia="Arial" w:cs="Arial"/>
            <w:b w:val="0"/>
            <w:bCs w:val="0"/>
            <w:i w:val="0"/>
            <w:iCs w:val="0"/>
            <w:caps w:val="0"/>
            <w:smallCaps w:val="0"/>
            <w:noProof w:val="0"/>
            <w:sz w:val="24"/>
            <w:szCs w:val="24"/>
            <w:lang w:val="en-GB"/>
          </w:rPr>
          <w:t>https://www.pembrokeshire.gov.uk/inclusion-services/advisory-service-english-as-an-additional-language#:~:text=What%20is%20EAL/WAL?,help%20with%20language%20and%20communication</w:t>
        </w:r>
      </w:hyperlink>
      <w:r w:rsidRPr="3B27BFAD" w:rsidR="5D0647CC">
        <w:rPr>
          <w:rFonts w:ascii="Arial" w:hAnsi="Arial" w:eastAsia="Arial" w:cs="Arial"/>
          <w:b w:val="0"/>
          <w:bCs w:val="0"/>
          <w:i w:val="0"/>
          <w:iCs w:val="0"/>
          <w:caps w:val="0"/>
          <w:smallCaps w:val="0"/>
          <w:noProof w:val="0"/>
          <w:sz w:val="24"/>
          <w:szCs w:val="24"/>
          <w:lang w:val="en-GB"/>
        </w:rPr>
        <w:t xml:space="preserve">. </w:t>
      </w:r>
      <w:r w:rsidRPr="3B27BFAD" w:rsidR="4F7C142D">
        <w:rPr>
          <w:rFonts w:ascii="Arial" w:hAnsi="Arial" w:eastAsia="Arial" w:cs="Arial"/>
          <w:b w:val="0"/>
          <w:bCs w:val="0"/>
          <w:i w:val="0"/>
          <w:iCs w:val="0"/>
          <w:caps w:val="0"/>
          <w:smallCaps w:val="0"/>
          <w:noProof w:val="0"/>
          <w:sz w:val="24"/>
          <w:szCs w:val="24"/>
          <w:lang w:val="en-GB"/>
        </w:rPr>
        <w:t xml:space="preserve">(Accessed: 27 March 2025) </w:t>
      </w:r>
    </w:p>
    <w:p w:rsidR="46ED4B93" w:rsidP="3B27BFAD" w:rsidRDefault="46ED4B93" w14:paraId="21631D35" w14:textId="22611F0B">
      <w:pPr>
        <w:spacing w:line="360" w:lineRule="auto"/>
        <w:rPr>
          <w:rFonts w:ascii="Arial" w:hAnsi="Arial" w:eastAsia="Arial" w:cs="Arial"/>
          <w:b w:val="0"/>
          <w:bCs w:val="0"/>
          <w:i w:val="0"/>
          <w:iCs w:val="0"/>
          <w:caps w:val="0"/>
          <w:smallCaps w:val="0"/>
          <w:noProof w:val="0"/>
          <w:color w:val="1B1B1B"/>
          <w:sz w:val="24"/>
          <w:szCs w:val="24"/>
          <w:lang w:val="en-GB"/>
        </w:rPr>
      </w:pPr>
      <w:r w:rsidRPr="3B27BFAD" w:rsidR="46ED4B93">
        <w:rPr>
          <w:rFonts w:ascii="Arial" w:hAnsi="Arial" w:eastAsia="Arial" w:cs="Arial"/>
          <w:b w:val="0"/>
          <w:bCs w:val="0"/>
          <w:i w:val="0"/>
          <w:iCs w:val="0"/>
          <w:caps w:val="0"/>
          <w:smallCaps w:val="0"/>
          <w:noProof w:val="0"/>
          <w:color w:val="1B1B1B"/>
          <w:sz w:val="24"/>
          <w:szCs w:val="24"/>
          <w:lang w:val="en-GB"/>
        </w:rPr>
        <w:t>Pliatsikas</w:t>
      </w:r>
      <w:r w:rsidRPr="3B27BFAD" w:rsidR="46ED4B93">
        <w:rPr>
          <w:rFonts w:ascii="Arial" w:hAnsi="Arial" w:eastAsia="Arial" w:cs="Arial"/>
          <w:b w:val="0"/>
          <w:bCs w:val="0"/>
          <w:i w:val="0"/>
          <w:iCs w:val="0"/>
          <w:caps w:val="0"/>
          <w:smallCaps w:val="0"/>
          <w:noProof w:val="0"/>
          <w:color w:val="1B1B1B"/>
          <w:sz w:val="24"/>
          <w:szCs w:val="24"/>
          <w:lang w:val="en-GB"/>
        </w:rPr>
        <w:t xml:space="preserve">, C. (2020) Bilingual Children May Lose Less Brain Matter as They Grow Up. </w:t>
      </w:r>
      <w:r w:rsidRPr="3B27BFAD" w:rsidR="0D539201">
        <w:rPr>
          <w:rFonts w:ascii="Arial" w:hAnsi="Arial" w:eastAsia="Arial" w:cs="Arial"/>
          <w:b w:val="0"/>
          <w:bCs w:val="0"/>
          <w:i w:val="0"/>
          <w:iCs w:val="0"/>
          <w:caps w:val="0"/>
          <w:smallCaps w:val="0"/>
          <w:noProof w:val="0"/>
          <w:color w:val="1B1B1B"/>
          <w:sz w:val="24"/>
          <w:szCs w:val="24"/>
          <w:lang w:val="en-GB"/>
        </w:rPr>
        <w:t>Available</w:t>
      </w:r>
      <w:r w:rsidRPr="3B27BFAD" w:rsidR="46ED4B93">
        <w:rPr>
          <w:rFonts w:ascii="Arial" w:hAnsi="Arial" w:eastAsia="Arial" w:cs="Arial"/>
          <w:b w:val="0"/>
          <w:bCs w:val="0"/>
          <w:i w:val="0"/>
          <w:iCs w:val="0"/>
          <w:caps w:val="0"/>
          <w:smallCaps w:val="0"/>
          <w:noProof w:val="0"/>
          <w:color w:val="1B1B1B"/>
          <w:sz w:val="24"/>
          <w:szCs w:val="24"/>
          <w:lang w:val="en-GB"/>
        </w:rPr>
        <w:t xml:space="preserve"> at: </w:t>
      </w:r>
      <w:hyperlink w:anchor=":~:text=More%20grey%20matter,-The%20brain%20scans&amp;text=White%20matter%20refers%20to%20parts,have%20benefits%20later%20in%20life.%E2%80%9D" r:id="Rb3399a28aaf846d8">
        <w:r w:rsidRPr="3B27BFAD" w:rsidR="654B30C3">
          <w:rPr>
            <w:rStyle w:val="Hyperlink"/>
            <w:rFonts w:ascii="Arial" w:hAnsi="Arial" w:eastAsia="Arial" w:cs="Arial"/>
            <w:b w:val="0"/>
            <w:bCs w:val="0"/>
            <w:i w:val="0"/>
            <w:iCs w:val="0"/>
            <w:caps w:val="0"/>
            <w:smallCaps w:val="0"/>
            <w:noProof w:val="0"/>
            <w:sz w:val="24"/>
            <w:szCs w:val="24"/>
            <w:lang w:val="en-GB"/>
          </w:rPr>
          <w:t>https://neuro.georgetown.edu/bilingual-children-may-lose-less-brain-matter-as-they-grow-up/#:~:text=More%20grey%20matter,-The%20brain%20scans&amp;text=White%20matter%20refers%20to%20parts,have%20benefits%20later%20in%20life.%E2%80%9D</w:t>
        </w:r>
      </w:hyperlink>
      <w:r w:rsidRPr="3B27BFAD" w:rsidR="654B30C3">
        <w:rPr>
          <w:rFonts w:ascii="Arial" w:hAnsi="Arial" w:eastAsia="Arial" w:cs="Arial"/>
          <w:b w:val="0"/>
          <w:bCs w:val="0"/>
          <w:i w:val="0"/>
          <w:iCs w:val="0"/>
          <w:caps w:val="0"/>
          <w:smallCaps w:val="0"/>
          <w:noProof w:val="0"/>
          <w:color w:val="1B1B1B"/>
          <w:sz w:val="24"/>
          <w:szCs w:val="24"/>
          <w:lang w:val="en-GB"/>
        </w:rPr>
        <w:t xml:space="preserve"> (Accessed</w:t>
      </w:r>
      <w:r w:rsidRPr="3B27BFAD" w:rsidR="654B30C3">
        <w:rPr>
          <w:rFonts w:ascii="Arial" w:hAnsi="Arial" w:eastAsia="Arial" w:cs="Arial"/>
          <w:b w:val="0"/>
          <w:bCs w:val="0"/>
          <w:i w:val="0"/>
          <w:iCs w:val="0"/>
          <w:caps w:val="0"/>
          <w:smallCaps w:val="0"/>
          <w:noProof w:val="0"/>
          <w:color w:val="1B1B1B"/>
          <w:sz w:val="24"/>
          <w:szCs w:val="24"/>
          <w:lang w:val="en-GB"/>
        </w:rPr>
        <w:t>:</w:t>
      </w:r>
      <w:r w:rsidRPr="3B27BFAD" w:rsidR="654B30C3">
        <w:rPr>
          <w:rFonts w:ascii="Arial" w:hAnsi="Arial" w:eastAsia="Arial" w:cs="Arial"/>
          <w:b w:val="0"/>
          <w:bCs w:val="0"/>
          <w:i w:val="0"/>
          <w:iCs w:val="0"/>
          <w:caps w:val="0"/>
          <w:smallCaps w:val="0"/>
          <w:noProof w:val="0"/>
          <w:color w:val="1B1B1B"/>
          <w:sz w:val="24"/>
          <w:szCs w:val="24"/>
          <w:lang w:val="en-GB"/>
        </w:rPr>
        <w:t xml:space="preserve"> </w:t>
      </w:r>
      <w:r w:rsidRPr="3B27BFAD" w:rsidR="7EB25EB3">
        <w:rPr>
          <w:rFonts w:ascii="Arial" w:hAnsi="Arial" w:eastAsia="Arial" w:cs="Arial"/>
          <w:b w:val="0"/>
          <w:bCs w:val="0"/>
          <w:i w:val="0"/>
          <w:iCs w:val="0"/>
          <w:caps w:val="0"/>
          <w:smallCaps w:val="0"/>
          <w:noProof w:val="0"/>
          <w:color w:val="1B1B1B"/>
          <w:sz w:val="24"/>
          <w:szCs w:val="24"/>
          <w:lang w:val="en-GB"/>
        </w:rPr>
        <w:t xml:space="preserve">26 March 2025) </w:t>
      </w:r>
    </w:p>
    <w:p w:rsidR="58917045" w:rsidP="3B27BFAD" w:rsidRDefault="58917045" w14:paraId="2E9E4D47" w14:textId="1E8846FB">
      <w:pPr>
        <w:spacing w:line="360" w:lineRule="auto"/>
        <w:rPr>
          <w:rFonts w:ascii="Arial" w:hAnsi="Arial" w:eastAsia="Arial" w:cs="Arial"/>
          <w:b w:val="0"/>
          <w:bCs w:val="0"/>
          <w:i w:val="0"/>
          <w:iCs w:val="0"/>
          <w:caps w:val="0"/>
          <w:smallCaps w:val="0"/>
          <w:noProof w:val="0"/>
          <w:color w:val="1B1B1B"/>
          <w:sz w:val="24"/>
          <w:szCs w:val="24"/>
          <w:lang w:val="en-GB"/>
        </w:rPr>
      </w:pPr>
      <w:r w:rsidRPr="3B27BFAD" w:rsidR="58917045">
        <w:rPr>
          <w:rFonts w:ascii="Arial" w:hAnsi="Arial" w:eastAsia="Arial" w:cs="Arial"/>
          <w:b w:val="0"/>
          <w:bCs w:val="0"/>
          <w:i w:val="0"/>
          <w:iCs w:val="0"/>
          <w:caps w:val="0"/>
          <w:smallCaps w:val="0"/>
          <w:noProof w:val="0"/>
          <w:color w:val="1B1B1B"/>
          <w:sz w:val="24"/>
          <w:szCs w:val="24"/>
          <w:lang w:val="en-GB"/>
        </w:rPr>
        <w:t xml:space="preserve">Price, G (2021) Welsh Language Commissioner. Crucial five years for the Welsh language. Available at: </w:t>
      </w:r>
      <w:hyperlink r:id="Rd2d95988b40945ad">
        <w:r w:rsidRPr="3B27BFAD" w:rsidR="58917045">
          <w:rPr>
            <w:rStyle w:val="Hyperlink"/>
            <w:rFonts w:ascii="Arial" w:hAnsi="Arial" w:eastAsia="Arial" w:cs="Arial"/>
            <w:b w:val="0"/>
            <w:bCs w:val="0"/>
            <w:i w:val="0"/>
            <w:iCs w:val="0"/>
            <w:caps w:val="0"/>
            <w:smallCaps w:val="0"/>
            <w:noProof w:val="0"/>
            <w:sz w:val="24"/>
            <w:szCs w:val="24"/>
            <w:lang w:val="en-GB"/>
          </w:rPr>
          <w:t>https://www.welshlanguagecommissioner.wales/news/crucial-five-years-for-the-welsh-language</w:t>
        </w:r>
      </w:hyperlink>
      <w:r w:rsidRPr="3B27BFAD" w:rsidR="58917045">
        <w:rPr>
          <w:rFonts w:ascii="Arial" w:hAnsi="Arial" w:eastAsia="Arial" w:cs="Arial"/>
          <w:b w:val="0"/>
          <w:bCs w:val="0"/>
          <w:i w:val="0"/>
          <w:iCs w:val="0"/>
          <w:caps w:val="0"/>
          <w:smallCaps w:val="0"/>
          <w:noProof w:val="0"/>
          <w:color w:val="1B1B1B"/>
          <w:sz w:val="24"/>
          <w:szCs w:val="24"/>
          <w:lang w:val="en-GB"/>
        </w:rPr>
        <w:t xml:space="preserve"> (Accessed: </w:t>
      </w:r>
      <w:r w:rsidRPr="3B27BFAD" w:rsidR="7A463A88">
        <w:rPr>
          <w:rFonts w:ascii="Arial" w:hAnsi="Arial" w:eastAsia="Arial" w:cs="Arial"/>
          <w:b w:val="0"/>
          <w:bCs w:val="0"/>
          <w:i w:val="0"/>
          <w:iCs w:val="0"/>
          <w:caps w:val="0"/>
          <w:smallCaps w:val="0"/>
          <w:noProof w:val="0"/>
          <w:color w:val="1B1B1B"/>
          <w:sz w:val="24"/>
          <w:szCs w:val="24"/>
          <w:lang w:val="en-GB"/>
        </w:rPr>
        <w:t>29 March 2025)</w:t>
      </w:r>
    </w:p>
    <w:p w:rsidR="62E2DBD4" w:rsidP="3B27BFAD" w:rsidRDefault="62E2DBD4" w14:paraId="53A15C13" w14:textId="69CE029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B27BFAD" w:rsidR="62E2DBD4">
        <w:rPr>
          <w:rFonts w:ascii="Arial" w:hAnsi="Arial" w:eastAsia="Arial" w:cs="Arial"/>
          <w:b w:val="0"/>
          <w:bCs w:val="0"/>
          <w:i w:val="0"/>
          <w:iCs w:val="0"/>
          <w:caps w:val="0"/>
          <w:smallCaps w:val="0"/>
          <w:noProof w:val="0"/>
          <w:color w:val="000000" w:themeColor="text1" w:themeTint="FF" w:themeShade="FF"/>
          <w:sz w:val="24"/>
          <w:szCs w:val="24"/>
          <w:lang w:val="en-GB"/>
        </w:rPr>
        <w:t xml:space="preserve">Robert Robinson (2016) Divergent Thinking Ken Robinson. Available at: </w:t>
      </w:r>
      <w:hyperlink r:id="R0b0d3719addc4485">
        <w:r w:rsidRPr="3B27BFAD" w:rsidR="62E2DBD4">
          <w:rPr>
            <w:rStyle w:val="Hyperlink"/>
            <w:rFonts w:ascii="Arial" w:hAnsi="Arial" w:eastAsia="Arial" w:cs="Arial"/>
            <w:b w:val="0"/>
            <w:bCs w:val="0"/>
            <w:i w:val="0"/>
            <w:iCs w:val="0"/>
            <w:caps w:val="0"/>
            <w:smallCaps w:val="0"/>
            <w:noProof w:val="0"/>
            <w:sz w:val="24"/>
            <w:szCs w:val="24"/>
            <w:lang w:val="en-GB"/>
          </w:rPr>
          <w:t>https://youtu.be/BHMUXFdBzik?si=Tp49SWiYbUql0Qbm</w:t>
        </w:r>
      </w:hyperlink>
    </w:p>
    <w:p w:rsidR="64A46EC0" w:rsidP="3B27BFAD" w:rsidRDefault="64A46EC0" w14:paraId="4F45ED7E" w14:textId="7C6E964F">
      <w:pPr>
        <w:spacing w:line="360" w:lineRule="auto"/>
        <w:rPr>
          <w:rFonts w:ascii="Arial" w:hAnsi="Arial" w:eastAsia="Arial" w:cs="Arial"/>
          <w:b w:val="0"/>
          <w:bCs w:val="0"/>
          <w:i w:val="0"/>
          <w:iCs w:val="0"/>
          <w:caps w:val="0"/>
          <w:smallCaps w:val="0"/>
          <w:noProof w:val="0"/>
          <w:color w:val="1B1B1B"/>
          <w:sz w:val="24"/>
          <w:szCs w:val="24"/>
          <w:lang w:val="en-GB"/>
        </w:rPr>
      </w:pPr>
      <w:r w:rsidRPr="3B27BFAD" w:rsidR="64A46EC0">
        <w:rPr>
          <w:rFonts w:ascii="Arial" w:hAnsi="Arial" w:eastAsia="Arial" w:cs="Arial"/>
          <w:b w:val="0"/>
          <w:bCs w:val="0"/>
          <w:i w:val="0"/>
          <w:iCs w:val="0"/>
          <w:caps w:val="0"/>
          <w:smallCaps w:val="0"/>
          <w:noProof w:val="0"/>
          <w:color w:val="1B1B1B"/>
          <w:sz w:val="24"/>
          <w:szCs w:val="24"/>
          <w:lang w:val="en-GB"/>
        </w:rPr>
        <w:t xml:space="preserve">Xia, T., An, Y., &amp; Guo, J. (2022). Bilingualism and creativity: Benefits from cognitive inhibition and cognitive flexibility. </w:t>
      </w:r>
      <w:r w:rsidRPr="3B27BFAD" w:rsidR="64A46EC0">
        <w:rPr>
          <w:rFonts w:ascii="Arial" w:hAnsi="Arial" w:eastAsia="Arial" w:cs="Arial"/>
          <w:b w:val="0"/>
          <w:bCs w:val="0"/>
          <w:i w:val="1"/>
          <w:iCs w:val="1"/>
          <w:caps w:val="0"/>
          <w:smallCaps w:val="0"/>
          <w:noProof w:val="0"/>
          <w:color w:val="1B1B1B"/>
          <w:sz w:val="24"/>
          <w:szCs w:val="24"/>
          <w:lang w:val="en-GB"/>
        </w:rPr>
        <w:t>Frontiers in psychology</w:t>
      </w:r>
      <w:r w:rsidRPr="3B27BFAD" w:rsidR="64A46EC0">
        <w:rPr>
          <w:rFonts w:ascii="Arial" w:hAnsi="Arial" w:eastAsia="Arial" w:cs="Arial"/>
          <w:b w:val="0"/>
          <w:bCs w:val="0"/>
          <w:i w:val="0"/>
          <w:iCs w:val="0"/>
          <w:caps w:val="0"/>
          <w:smallCaps w:val="0"/>
          <w:noProof w:val="0"/>
          <w:color w:val="1B1B1B"/>
          <w:sz w:val="24"/>
          <w:szCs w:val="24"/>
          <w:lang w:val="en-GB"/>
        </w:rPr>
        <w:t xml:space="preserve">, </w:t>
      </w:r>
      <w:r w:rsidRPr="3B27BFAD" w:rsidR="64A46EC0">
        <w:rPr>
          <w:rFonts w:ascii="Arial" w:hAnsi="Arial" w:eastAsia="Arial" w:cs="Arial"/>
          <w:b w:val="0"/>
          <w:bCs w:val="0"/>
          <w:i w:val="1"/>
          <w:iCs w:val="1"/>
          <w:caps w:val="0"/>
          <w:smallCaps w:val="0"/>
          <w:noProof w:val="0"/>
          <w:color w:val="1B1B1B"/>
          <w:sz w:val="24"/>
          <w:szCs w:val="24"/>
          <w:lang w:val="en-GB"/>
        </w:rPr>
        <w:t>13</w:t>
      </w:r>
      <w:r w:rsidRPr="3B27BFAD" w:rsidR="64A46EC0">
        <w:rPr>
          <w:rFonts w:ascii="Arial" w:hAnsi="Arial" w:eastAsia="Arial" w:cs="Arial"/>
          <w:b w:val="0"/>
          <w:bCs w:val="0"/>
          <w:i w:val="0"/>
          <w:iCs w:val="0"/>
          <w:caps w:val="0"/>
          <w:smallCaps w:val="0"/>
          <w:noProof w:val="0"/>
          <w:color w:val="1B1B1B"/>
          <w:sz w:val="24"/>
          <w:szCs w:val="24"/>
          <w:lang w:val="en-GB"/>
        </w:rPr>
        <w:t xml:space="preserve">, 1016777. Available at: </w:t>
      </w:r>
      <w:hyperlink r:id="R65648d502d764a75">
        <w:r w:rsidRPr="3B27BFAD" w:rsidR="64A46EC0">
          <w:rPr>
            <w:rStyle w:val="Hyperlink"/>
            <w:rFonts w:ascii="Arial" w:hAnsi="Arial" w:eastAsia="Arial" w:cs="Arial"/>
            <w:b w:val="0"/>
            <w:bCs w:val="0"/>
            <w:i w:val="0"/>
            <w:iCs w:val="0"/>
            <w:caps w:val="0"/>
            <w:smallCaps w:val="0"/>
            <w:noProof w:val="0"/>
            <w:sz w:val="24"/>
            <w:szCs w:val="24"/>
            <w:lang w:val="en-GB"/>
          </w:rPr>
          <w:t>https://doi.org/10.3389/fpsyg.2022.1016777</w:t>
        </w:r>
      </w:hyperlink>
    </w:p>
    <w:p w:rsidR="7A85A509" w:rsidP="7A85A509" w:rsidRDefault="7A85A509" w14:paraId="1360639F" w14:textId="4CADB1FA">
      <w:pPr>
        <w:rPr>
          <w:rFonts w:ascii="Arial" w:hAnsi="Arial" w:eastAsia="Arial" w:cs="Arial"/>
          <w:b w:val="0"/>
          <w:bCs w:val="0"/>
          <w:i w:val="0"/>
          <w:iCs w:val="0"/>
          <w:caps w:val="0"/>
          <w:smallCaps w:val="0"/>
          <w:noProof w:val="0"/>
          <w:color w:val="1B1B1B"/>
          <w:sz w:val="24"/>
          <w:szCs w:val="24"/>
          <w:lang w:val="en-GB"/>
        </w:rPr>
      </w:pPr>
    </w:p>
    <w:p w:rsidR="00098D1A" w:rsidP="00098D1A" w:rsidRDefault="00098D1A" w14:paraId="76FB68F6" w14:textId="705F58EE">
      <w:pPr>
        <w:rPr>
          <w:rFonts w:ascii="Arial" w:hAnsi="Arial" w:eastAsia="Arial" w:cs="Arial"/>
          <w:b w:val="0"/>
          <w:bCs w:val="0"/>
          <w:i w:val="0"/>
          <w:iCs w:val="0"/>
          <w:caps w:val="0"/>
          <w:smallCaps w:val="0"/>
          <w:noProof w:val="0"/>
          <w:color w:val="555555"/>
          <w:sz w:val="24"/>
          <w:szCs w:val="24"/>
          <w:lang w:val="en-GB"/>
        </w:rPr>
      </w:pPr>
    </w:p>
    <w:p w:rsidR="00098D1A" w:rsidP="00098D1A" w:rsidRDefault="00098D1A" w14:paraId="47A6389E" w14:textId="49C83F97">
      <w:pPr>
        <w:rPr>
          <w:rFonts w:ascii="Helvetica" w:hAnsi="Helvetica" w:eastAsia="Helvetica" w:cs="Helvetica"/>
          <w:b w:val="0"/>
          <w:bCs w:val="0"/>
          <w:i w:val="0"/>
          <w:iCs w:val="0"/>
          <w:caps w:val="0"/>
          <w:smallCaps w:val="0"/>
          <w:noProof w:val="0"/>
          <w:color w:val="555555"/>
          <w:sz w:val="21"/>
          <w:szCs w:val="21"/>
          <w:lang w:val="en-GB"/>
        </w:rPr>
      </w:pPr>
    </w:p>
    <w:sectPr>
      <w:pgSz w:w="11906" w:h="16838" w:orient="portrait"/>
      <w:pgMar w:top="1440" w:right="1440" w:bottom="1440" w:left="1440" w:header="720" w:footer="720" w:gutter="0"/>
      <w:cols w:space="720"/>
      <w:docGrid w:linePitch="360"/>
      <w:footerReference w:type="default" r:id="R81cd4d96765d429a"/>
      <w:headerReference w:type="default" r:id="Rdacc7f5bd22342c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CDF80B0" w:rsidTr="1CDF80B0" w14:paraId="5852B7FD">
      <w:trPr>
        <w:trHeight w:val="300"/>
      </w:trPr>
      <w:tc>
        <w:tcPr>
          <w:tcW w:w="3005" w:type="dxa"/>
          <w:tcMar/>
        </w:tcPr>
        <w:p w:rsidR="1CDF80B0" w:rsidP="1CDF80B0" w:rsidRDefault="1CDF80B0" w14:paraId="608E081A" w14:textId="12A65E55">
          <w:pPr>
            <w:pStyle w:val="Header"/>
            <w:bidi w:val="0"/>
            <w:ind w:left="-115"/>
            <w:jc w:val="left"/>
          </w:pPr>
        </w:p>
      </w:tc>
      <w:tc>
        <w:tcPr>
          <w:tcW w:w="3005" w:type="dxa"/>
          <w:tcMar/>
        </w:tcPr>
        <w:p w:rsidR="1CDF80B0" w:rsidP="1CDF80B0" w:rsidRDefault="1CDF80B0" w14:paraId="14F871F6" w14:textId="1DC293D5">
          <w:pPr>
            <w:pStyle w:val="Header"/>
            <w:bidi w:val="0"/>
            <w:jc w:val="center"/>
          </w:pPr>
          <w:r>
            <w:fldChar w:fldCharType="begin"/>
          </w:r>
          <w:r>
            <w:instrText xml:space="preserve">PAGE</w:instrText>
          </w:r>
          <w:r>
            <w:fldChar w:fldCharType="separate"/>
          </w:r>
          <w:r>
            <w:fldChar w:fldCharType="end"/>
          </w:r>
        </w:p>
      </w:tc>
      <w:tc>
        <w:tcPr>
          <w:tcW w:w="3005" w:type="dxa"/>
          <w:tcMar/>
        </w:tcPr>
        <w:p w:rsidR="1CDF80B0" w:rsidP="1CDF80B0" w:rsidRDefault="1CDF80B0" w14:paraId="68C2D9D6" w14:textId="0C7A3987">
          <w:pPr>
            <w:pStyle w:val="Header"/>
            <w:bidi w:val="0"/>
            <w:ind w:right="-115"/>
            <w:jc w:val="right"/>
          </w:pPr>
        </w:p>
      </w:tc>
    </w:tr>
  </w:tbl>
  <w:p w:rsidR="1CDF80B0" w:rsidP="1CDF80B0" w:rsidRDefault="1CDF80B0" w14:paraId="0A2ACC77" w14:textId="6DF167B6">
    <w:pPr>
      <w:pStyle w:val="Footer"/>
      <w:bidi w:val="0"/>
    </w:pPr>
  </w:p>
</w:ft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9EF97B8" w:rsidTr="3B27BFAD" w14:paraId="00D8ED6B">
      <w:trPr>
        <w:trHeight w:val="300"/>
      </w:trPr>
      <w:tc>
        <w:tcPr>
          <w:tcW w:w="3005" w:type="dxa"/>
          <w:tcMar/>
        </w:tcPr>
        <w:p w:rsidR="79EF97B8" w:rsidP="79EF97B8" w:rsidRDefault="79EF97B8" w14:paraId="3072CB39" w14:textId="404EB1DA">
          <w:pPr>
            <w:pStyle w:val="Header"/>
            <w:bidi w:val="0"/>
            <w:ind w:left="-115"/>
            <w:jc w:val="left"/>
          </w:pPr>
          <w:r w:rsidR="79EF97B8">
            <w:rPr/>
            <w:t>2403683</w:t>
          </w:r>
        </w:p>
      </w:tc>
      <w:tc>
        <w:tcPr>
          <w:tcW w:w="3005" w:type="dxa"/>
          <w:tcMar/>
        </w:tcPr>
        <w:p w:rsidR="79EF97B8" w:rsidP="79EF97B8" w:rsidRDefault="79EF97B8" w14:paraId="1F38A28C" w14:textId="31C7E434">
          <w:pPr>
            <w:pStyle w:val="Header"/>
            <w:bidi w:val="0"/>
            <w:jc w:val="center"/>
          </w:pPr>
          <w:r w:rsidR="79EF97B8">
            <w:rPr/>
            <w:t>ECEY4010</w:t>
          </w:r>
        </w:p>
      </w:tc>
      <w:tc>
        <w:tcPr>
          <w:tcW w:w="3005" w:type="dxa"/>
          <w:tcMar/>
        </w:tcPr>
        <w:p w:rsidR="79EF97B8" w:rsidP="79EF97B8" w:rsidRDefault="79EF97B8" w14:paraId="11F62602" w14:textId="2BC51BB8">
          <w:pPr>
            <w:pStyle w:val="Header"/>
            <w:bidi w:val="0"/>
            <w:ind w:right="-115"/>
            <w:jc w:val="right"/>
          </w:pPr>
          <w:r w:rsidR="3B27BFAD">
            <w:rPr/>
            <w:t xml:space="preserve">Word count: </w:t>
          </w:r>
          <w:r w:rsidR="3B27BFAD">
            <w:rPr/>
            <w:t>1,650</w:t>
          </w:r>
        </w:p>
      </w:tc>
    </w:tr>
  </w:tbl>
  <w:p w:rsidR="79EF97B8" w:rsidP="79EF97B8" w:rsidRDefault="79EF97B8" w14:paraId="4F312540" w14:textId="00862C28">
    <w:pPr>
      <w:pStyle w:val="Header"/>
      <w:bidi w:val="0"/>
    </w:pPr>
  </w:p>
</w:hdr>
</file>

<file path=word/intelligence2.xml><?xml version="1.0" encoding="utf-8"?>
<int2:intelligence xmlns:int2="http://schemas.microsoft.com/office/intelligence/2020/intelligence">
  <int2:observations>
    <int2:bookmark int2:bookmarkName="_Int_OWJAgd01" int2:invalidationBookmarkName="" int2:hashCode="zJYiMdiX/n8YeZ" int2:id="jnBoMLC6">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87d20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dc1b9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45d46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fb13d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f87a8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24d33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65a86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3fb0c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2f818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5d37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e8d87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120F9F"/>
    <w:rsid w:val="0005759A"/>
    <w:rsid w:val="00098D1A"/>
    <w:rsid w:val="003906DA"/>
    <w:rsid w:val="00734A8B"/>
    <w:rsid w:val="00811751"/>
    <w:rsid w:val="008DC7D6"/>
    <w:rsid w:val="00A62239"/>
    <w:rsid w:val="00B6B9DB"/>
    <w:rsid w:val="00CD630D"/>
    <w:rsid w:val="00CDDF6D"/>
    <w:rsid w:val="00E03CD5"/>
    <w:rsid w:val="0139BD36"/>
    <w:rsid w:val="01884E98"/>
    <w:rsid w:val="01A0C66E"/>
    <w:rsid w:val="01E120EA"/>
    <w:rsid w:val="02282C24"/>
    <w:rsid w:val="027D8022"/>
    <w:rsid w:val="0284B708"/>
    <w:rsid w:val="0285E28E"/>
    <w:rsid w:val="02D43F72"/>
    <w:rsid w:val="030AA0A4"/>
    <w:rsid w:val="031EE81D"/>
    <w:rsid w:val="0324FC8D"/>
    <w:rsid w:val="033055A3"/>
    <w:rsid w:val="038C5E81"/>
    <w:rsid w:val="03E51F95"/>
    <w:rsid w:val="0408776D"/>
    <w:rsid w:val="041B791C"/>
    <w:rsid w:val="047D3B29"/>
    <w:rsid w:val="04CD7631"/>
    <w:rsid w:val="04F78D4C"/>
    <w:rsid w:val="05289BE8"/>
    <w:rsid w:val="05CF314B"/>
    <w:rsid w:val="05D8DBC7"/>
    <w:rsid w:val="06924F00"/>
    <w:rsid w:val="06B23662"/>
    <w:rsid w:val="06EE2DD7"/>
    <w:rsid w:val="072123F0"/>
    <w:rsid w:val="074D390F"/>
    <w:rsid w:val="07611797"/>
    <w:rsid w:val="076F3889"/>
    <w:rsid w:val="077D9350"/>
    <w:rsid w:val="07A36DB0"/>
    <w:rsid w:val="07CDE9BE"/>
    <w:rsid w:val="07FB07C7"/>
    <w:rsid w:val="07FEF174"/>
    <w:rsid w:val="080BAE53"/>
    <w:rsid w:val="089C6D4B"/>
    <w:rsid w:val="089FF665"/>
    <w:rsid w:val="08B7CDE9"/>
    <w:rsid w:val="08C7D014"/>
    <w:rsid w:val="08F839F9"/>
    <w:rsid w:val="09120F9F"/>
    <w:rsid w:val="0945D405"/>
    <w:rsid w:val="0946B14F"/>
    <w:rsid w:val="095F55F6"/>
    <w:rsid w:val="096AB175"/>
    <w:rsid w:val="096B0970"/>
    <w:rsid w:val="0982123C"/>
    <w:rsid w:val="09C04B1B"/>
    <w:rsid w:val="09C22155"/>
    <w:rsid w:val="0A24AC81"/>
    <w:rsid w:val="0A84B6B3"/>
    <w:rsid w:val="0AA4D7B8"/>
    <w:rsid w:val="0AB47B6A"/>
    <w:rsid w:val="0B30662F"/>
    <w:rsid w:val="0B384EC8"/>
    <w:rsid w:val="0B41F720"/>
    <w:rsid w:val="0B7BA80F"/>
    <w:rsid w:val="0B9F7C8E"/>
    <w:rsid w:val="0BA79E8D"/>
    <w:rsid w:val="0BB078B9"/>
    <w:rsid w:val="0BC538C1"/>
    <w:rsid w:val="0BC5BE54"/>
    <w:rsid w:val="0BE3C0F9"/>
    <w:rsid w:val="0C228B58"/>
    <w:rsid w:val="0C877343"/>
    <w:rsid w:val="0C99B0D0"/>
    <w:rsid w:val="0CBDB1C7"/>
    <w:rsid w:val="0CC9C5B2"/>
    <w:rsid w:val="0CD41441"/>
    <w:rsid w:val="0CF75A1B"/>
    <w:rsid w:val="0CFB0553"/>
    <w:rsid w:val="0D0E4211"/>
    <w:rsid w:val="0D1B73CD"/>
    <w:rsid w:val="0D3FF68B"/>
    <w:rsid w:val="0D539201"/>
    <w:rsid w:val="0E518070"/>
    <w:rsid w:val="0E867E22"/>
    <w:rsid w:val="0EC08A30"/>
    <w:rsid w:val="0EC5995D"/>
    <w:rsid w:val="0EF7B486"/>
    <w:rsid w:val="0F0D08F8"/>
    <w:rsid w:val="0F1F4FA7"/>
    <w:rsid w:val="0F23264B"/>
    <w:rsid w:val="0F3B4711"/>
    <w:rsid w:val="0FFAF22A"/>
    <w:rsid w:val="10386CB6"/>
    <w:rsid w:val="10390DF1"/>
    <w:rsid w:val="107C5622"/>
    <w:rsid w:val="10854B1C"/>
    <w:rsid w:val="10E4EBA8"/>
    <w:rsid w:val="11008F22"/>
    <w:rsid w:val="111527EE"/>
    <w:rsid w:val="11167E0A"/>
    <w:rsid w:val="115D78E7"/>
    <w:rsid w:val="11749B0A"/>
    <w:rsid w:val="118DB6B7"/>
    <w:rsid w:val="11B26566"/>
    <w:rsid w:val="11CE96A7"/>
    <w:rsid w:val="11E0B07B"/>
    <w:rsid w:val="12009B2B"/>
    <w:rsid w:val="124F5A93"/>
    <w:rsid w:val="126F7185"/>
    <w:rsid w:val="12986C75"/>
    <w:rsid w:val="130BB981"/>
    <w:rsid w:val="13303B57"/>
    <w:rsid w:val="133504BA"/>
    <w:rsid w:val="1397EF40"/>
    <w:rsid w:val="139A29E0"/>
    <w:rsid w:val="13AA10E0"/>
    <w:rsid w:val="13CEE7E7"/>
    <w:rsid w:val="144A1E3A"/>
    <w:rsid w:val="1493D777"/>
    <w:rsid w:val="14C015A1"/>
    <w:rsid w:val="14CE50F1"/>
    <w:rsid w:val="14D56093"/>
    <w:rsid w:val="15395FD6"/>
    <w:rsid w:val="15532650"/>
    <w:rsid w:val="156CBF26"/>
    <w:rsid w:val="157F2C6D"/>
    <w:rsid w:val="1582F77D"/>
    <w:rsid w:val="15B5617F"/>
    <w:rsid w:val="15F40AF0"/>
    <w:rsid w:val="16044270"/>
    <w:rsid w:val="16160984"/>
    <w:rsid w:val="161D8A7F"/>
    <w:rsid w:val="16334C6F"/>
    <w:rsid w:val="165B38A1"/>
    <w:rsid w:val="16607C7E"/>
    <w:rsid w:val="16902864"/>
    <w:rsid w:val="16D9E09C"/>
    <w:rsid w:val="16F0DAD1"/>
    <w:rsid w:val="16F8B185"/>
    <w:rsid w:val="173E882E"/>
    <w:rsid w:val="173EB456"/>
    <w:rsid w:val="176FD058"/>
    <w:rsid w:val="1798959F"/>
    <w:rsid w:val="17A0D872"/>
    <w:rsid w:val="17C63A9E"/>
    <w:rsid w:val="17DBF6E4"/>
    <w:rsid w:val="1811360F"/>
    <w:rsid w:val="182799C3"/>
    <w:rsid w:val="1872FF66"/>
    <w:rsid w:val="188DD847"/>
    <w:rsid w:val="18941996"/>
    <w:rsid w:val="189DDF3D"/>
    <w:rsid w:val="18B72B31"/>
    <w:rsid w:val="18C9592D"/>
    <w:rsid w:val="18DB6278"/>
    <w:rsid w:val="18F9DD6B"/>
    <w:rsid w:val="19115256"/>
    <w:rsid w:val="192B278A"/>
    <w:rsid w:val="192BF630"/>
    <w:rsid w:val="193D2EE9"/>
    <w:rsid w:val="194E37DE"/>
    <w:rsid w:val="199FBED2"/>
    <w:rsid w:val="19B1814E"/>
    <w:rsid w:val="19BD79B6"/>
    <w:rsid w:val="19D325CF"/>
    <w:rsid w:val="19E3281C"/>
    <w:rsid w:val="19E9FDCE"/>
    <w:rsid w:val="1A08B7A4"/>
    <w:rsid w:val="1A097B08"/>
    <w:rsid w:val="1A3C7FA6"/>
    <w:rsid w:val="1A488DC5"/>
    <w:rsid w:val="1AA50B14"/>
    <w:rsid w:val="1AB2A659"/>
    <w:rsid w:val="1B6F428F"/>
    <w:rsid w:val="1B72AE9B"/>
    <w:rsid w:val="1BAFA613"/>
    <w:rsid w:val="1BB9D1BD"/>
    <w:rsid w:val="1C3559B8"/>
    <w:rsid w:val="1C5D4A16"/>
    <w:rsid w:val="1CAD5979"/>
    <w:rsid w:val="1CDC3F47"/>
    <w:rsid w:val="1CDF80B0"/>
    <w:rsid w:val="1CEC1AF3"/>
    <w:rsid w:val="1CFAD96E"/>
    <w:rsid w:val="1D25D709"/>
    <w:rsid w:val="1D3B3FEA"/>
    <w:rsid w:val="1D65221A"/>
    <w:rsid w:val="1D6E228B"/>
    <w:rsid w:val="1DAF482D"/>
    <w:rsid w:val="1DBFF898"/>
    <w:rsid w:val="1DCE33C7"/>
    <w:rsid w:val="1DD5D58F"/>
    <w:rsid w:val="1DE7DF85"/>
    <w:rsid w:val="1E4E91BD"/>
    <w:rsid w:val="1E561F30"/>
    <w:rsid w:val="1EB4337F"/>
    <w:rsid w:val="1EBD3EA0"/>
    <w:rsid w:val="1ED225F7"/>
    <w:rsid w:val="1ED5106E"/>
    <w:rsid w:val="1F1DC0F2"/>
    <w:rsid w:val="1F235B0B"/>
    <w:rsid w:val="1F6EE7B5"/>
    <w:rsid w:val="1FC99DDB"/>
    <w:rsid w:val="20330AA4"/>
    <w:rsid w:val="2049C8EA"/>
    <w:rsid w:val="20758A00"/>
    <w:rsid w:val="2081E418"/>
    <w:rsid w:val="20A51BB7"/>
    <w:rsid w:val="210A9B75"/>
    <w:rsid w:val="2112B3E7"/>
    <w:rsid w:val="21B4CD52"/>
    <w:rsid w:val="21B68DA8"/>
    <w:rsid w:val="21CB769F"/>
    <w:rsid w:val="21D5B339"/>
    <w:rsid w:val="222411CB"/>
    <w:rsid w:val="2259C137"/>
    <w:rsid w:val="226C2B35"/>
    <w:rsid w:val="22A3683F"/>
    <w:rsid w:val="22C33CB9"/>
    <w:rsid w:val="22D271C6"/>
    <w:rsid w:val="22D72737"/>
    <w:rsid w:val="22E59F3B"/>
    <w:rsid w:val="22EBDE6E"/>
    <w:rsid w:val="22F57781"/>
    <w:rsid w:val="230263BE"/>
    <w:rsid w:val="23079BA9"/>
    <w:rsid w:val="23CE0ACE"/>
    <w:rsid w:val="23DE21DD"/>
    <w:rsid w:val="23F0DE5A"/>
    <w:rsid w:val="243366DE"/>
    <w:rsid w:val="243E62CE"/>
    <w:rsid w:val="2470EFD6"/>
    <w:rsid w:val="2480EB14"/>
    <w:rsid w:val="248BFD04"/>
    <w:rsid w:val="24922674"/>
    <w:rsid w:val="24A63B19"/>
    <w:rsid w:val="24AFCC4F"/>
    <w:rsid w:val="24C7DCC0"/>
    <w:rsid w:val="24F0A7E5"/>
    <w:rsid w:val="2517585F"/>
    <w:rsid w:val="2565EC97"/>
    <w:rsid w:val="256D3E69"/>
    <w:rsid w:val="25863C6C"/>
    <w:rsid w:val="258E5A55"/>
    <w:rsid w:val="25941AAB"/>
    <w:rsid w:val="264DDD49"/>
    <w:rsid w:val="264DF744"/>
    <w:rsid w:val="2668D4E9"/>
    <w:rsid w:val="268D363A"/>
    <w:rsid w:val="26C8EB19"/>
    <w:rsid w:val="26CBD0CD"/>
    <w:rsid w:val="26F3B021"/>
    <w:rsid w:val="2738484E"/>
    <w:rsid w:val="275406D8"/>
    <w:rsid w:val="2775BFB3"/>
    <w:rsid w:val="278F185D"/>
    <w:rsid w:val="27F1F620"/>
    <w:rsid w:val="28006FE1"/>
    <w:rsid w:val="281FB100"/>
    <w:rsid w:val="283BD4B2"/>
    <w:rsid w:val="286651D7"/>
    <w:rsid w:val="2883967A"/>
    <w:rsid w:val="28868100"/>
    <w:rsid w:val="28CEB0D7"/>
    <w:rsid w:val="290F384F"/>
    <w:rsid w:val="2921CE53"/>
    <w:rsid w:val="292719F4"/>
    <w:rsid w:val="293B1A9B"/>
    <w:rsid w:val="294B24F1"/>
    <w:rsid w:val="2985C1D0"/>
    <w:rsid w:val="29AFB7F2"/>
    <w:rsid w:val="29C876FC"/>
    <w:rsid w:val="29CF380D"/>
    <w:rsid w:val="29E3FDDF"/>
    <w:rsid w:val="29E9190D"/>
    <w:rsid w:val="2A0530EA"/>
    <w:rsid w:val="2A1C13A6"/>
    <w:rsid w:val="2A3B861F"/>
    <w:rsid w:val="2A4C3C0F"/>
    <w:rsid w:val="2A728E0F"/>
    <w:rsid w:val="2AA4ABCA"/>
    <w:rsid w:val="2AAA2F16"/>
    <w:rsid w:val="2AC39A57"/>
    <w:rsid w:val="2ADB924A"/>
    <w:rsid w:val="2B0C1870"/>
    <w:rsid w:val="2B0F69FA"/>
    <w:rsid w:val="2B104D53"/>
    <w:rsid w:val="2B289FEC"/>
    <w:rsid w:val="2B8EA9DB"/>
    <w:rsid w:val="2B917037"/>
    <w:rsid w:val="2B9F6DAA"/>
    <w:rsid w:val="2C300F08"/>
    <w:rsid w:val="2C3B5E22"/>
    <w:rsid w:val="2C3B8F65"/>
    <w:rsid w:val="2C3C073E"/>
    <w:rsid w:val="2C3FA289"/>
    <w:rsid w:val="2C75E688"/>
    <w:rsid w:val="2CA87D55"/>
    <w:rsid w:val="2CB8FDA0"/>
    <w:rsid w:val="2CF6E6CD"/>
    <w:rsid w:val="2CFF7F0D"/>
    <w:rsid w:val="2D1677DF"/>
    <w:rsid w:val="2D2A3E25"/>
    <w:rsid w:val="2D356379"/>
    <w:rsid w:val="2D3A6DE7"/>
    <w:rsid w:val="2D8BF4A0"/>
    <w:rsid w:val="2DA73838"/>
    <w:rsid w:val="2E1CE180"/>
    <w:rsid w:val="2E37B853"/>
    <w:rsid w:val="2E813398"/>
    <w:rsid w:val="2E86B048"/>
    <w:rsid w:val="2ECB5E02"/>
    <w:rsid w:val="2F0BF8A0"/>
    <w:rsid w:val="2F0E1E8B"/>
    <w:rsid w:val="2F61A77D"/>
    <w:rsid w:val="2F6A6F7B"/>
    <w:rsid w:val="2F7C9F96"/>
    <w:rsid w:val="2F7F4D1D"/>
    <w:rsid w:val="2FCD19E0"/>
    <w:rsid w:val="2FD17A4D"/>
    <w:rsid w:val="2FD49EDC"/>
    <w:rsid w:val="3007D6C7"/>
    <w:rsid w:val="308E3811"/>
    <w:rsid w:val="30B9EEF8"/>
    <w:rsid w:val="30C91960"/>
    <w:rsid w:val="3185AF00"/>
    <w:rsid w:val="31C186D4"/>
    <w:rsid w:val="31C3995B"/>
    <w:rsid w:val="31D0CBE3"/>
    <w:rsid w:val="31F70EFA"/>
    <w:rsid w:val="3205B6F4"/>
    <w:rsid w:val="320F9D79"/>
    <w:rsid w:val="321BB05B"/>
    <w:rsid w:val="322396AB"/>
    <w:rsid w:val="3260FE56"/>
    <w:rsid w:val="32797ACD"/>
    <w:rsid w:val="3286BF5D"/>
    <w:rsid w:val="32A77446"/>
    <w:rsid w:val="32AAB1D7"/>
    <w:rsid w:val="32CDEB8E"/>
    <w:rsid w:val="32D7E871"/>
    <w:rsid w:val="32FC731C"/>
    <w:rsid w:val="330350B8"/>
    <w:rsid w:val="333B3420"/>
    <w:rsid w:val="336F2587"/>
    <w:rsid w:val="3384A959"/>
    <w:rsid w:val="339295B9"/>
    <w:rsid w:val="33A3E4D6"/>
    <w:rsid w:val="33B8A900"/>
    <w:rsid w:val="33D04EDC"/>
    <w:rsid w:val="33F10E1D"/>
    <w:rsid w:val="340EEADD"/>
    <w:rsid w:val="34521B15"/>
    <w:rsid w:val="34967F50"/>
    <w:rsid w:val="34C5DD6C"/>
    <w:rsid w:val="34DD667A"/>
    <w:rsid w:val="35064342"/>
    <w:rsid w:val="3550AE66"/>
    <w:rsid w:val="357AA5D5"/>
    <w:rsid w:val="35A5B30F"/>
    <w:rsid w:val="35DBDAE0"/>
    <w:rsid w:val="362F73CB"/>
    <w:rsid w:val="366EC763"/>
    <w:rsid w:val="36B5F9F1"/>
    <w:rsid w:val="36E8147A"/>
    <w:rsid w:val="374A15DD"/>
    <w:rsid w:val="37570BBA"/>
    <w:rsid w:val="3783D3AC"/>
    <w:rsid w:val="37859B49"/>
    <w:rsid w:val="37C97EE8"/>
    <w:rsid w:val="3833E001"/>
    <w:rsid w:val="385C89AF"/>
    <w:rsid w:val="388D5C57"/>
    <w:rsid w:val="3895D0DB"/>
    <w:rsid w:val="38DBD7A9"/>
    <w:rsid w:val="38F81D0D"/>
    <w:rsid w:val="39204AF0"/>
    <w:rsid w:val="3926E1C0"/>
    <w:rsid w:val="392B1E60"/>
    <w:rsid w:val="393DE08C"/>
    <w:rsid w:val="3981DC5C"/>
    <w:rsid w:val="398F7CFE"/>
    <w:rsid w:val="39C9B906"/>
    <w:rsid w:val="39FFB98C"/>
    <w:rsid w:val="3A43C08E"/>
    <w:rsid w:val="3A4EC5A5"/>
    <w:rsid w:val="3A9DF5CE"/>
    <w:rsid w:val="3AB0CDA7"/>
    <w:rsid w:val="3B0A34A7"/>
    <w:rsid w:val="3B27BFAD"/>
    <w:rsid w:val="3B40BBA0"/>
    <w:rsid w:val="3B440E9E"/>
    <w:rsid w:val="3B493432"/>
    <w:rsid w:val="3BD859E3"/>
    <w:rsid w:val="3BE011E1"/>
    <w:rsid w:val="3BFFF555"/>
    <w:rsid w:val="3C23908D"/>
    <w:rsid w:val="3C294234"/>
    <w:rsid w:val="3C4ACD35"/>
    <w:rsid w:val="3C9D1FBC"/>
    <w:rsid w:val="3CC7A9B5"/>
    <w:rsid w:val="3CEF90D8"/>
    <w:rsid w:val="3D00C1AA"/>
    <w:rsid w:val="3D6E9441"/>
    <w:rsid w:val="3D8FC032"/>
    <w:rsid w:val="3D983DB5"/>
    <w:rsid w:val="3DA70B02"/>
    <w:rsid w:val="3DBDFBF1"/>
    <w:rsid w:val="3DD3C5D8"/>
    <w:rsid w:val="3DDCD972"/>
    <w:rsid w:val="3DDDE60D"/>
    <w:rsid w:val="3DFE7AE4"/>
    <w:rsid w:val="3E08637E"/>
    <w:rsid w:val="3E386B33"/>
    <w:rsid w:val="3E4BBE3F"/>
    <w:rsid w:val="3E5FD4A3"/>
    <w:rsid w:val="3E997E9D"/>
    <w:rsid w:val="3EA0AD46"/>
    <w:rsid w:val="3EBBB7A2"/>
    <w:rsid w:val="3ECA2287"/>
    <w:rsid w:val="3F184A6A"/>
    <w:rsid w:val="3F2B4EF2"/>
    <w:rsid w:val="3F5C27B2"/>
    <w:rsid w:val="3F8E7362"/>
    <w:rsid w:val="3FBE86DB"/>
    <w:rsid w:val="3FD3E102"/>
    <w:rsid w:val="3FEC7689"/>
    <w:rsid w:val="40090B4A"/>
    <w:rsid w:val="40386FB7"/>
    <w:rsid w:val="40391148"/>
    <w:rsid w:val="403C2E38"/>
    <w:rsid w:val="404FC620"/>
    <w:rsid w:val="406E2C0E"/>
    <w:rsid w:val="4074C13A"/>
    <w:rsid w:val="4076961B"/>
    <w:rsid w:val="40BBC592"/>
    <w:rsid w:val="41222E67"/>
    <w:rsid w:val="413BA395"/>
    <w:rsid w:val="41813E06"/>
    <w:rsid w:val="4181865E"/>
    <w:rsid w:val="4196DF92"/>
    <w:rsid w:val="41AD7E03"/>
    <w:rsid w:val="41B26D64"/>
    <w:rsid w:val="41C3BD10"/>
    <w:rsid w:val="41CC76D6"/>
    <w:rsid w:val="41D50EA0"/>
    <w:rsid w:val="41DB2E3C"/>
    <w:rsid w:val="41F1E442"/>
    <w:rsid w:val="420BB0FB"/>
    <w:rsid w:val="4238579D"/>
    <w:rsid w:val="423E772D"/>
    <w:rsid w:val="427F2DCF"/>
    <w:rsid w:val="42B9F805"/>
    <w:rsid w:val="42BA1144"/>
    <w:rsid w:val="42C5F322"/>
    <w:rsid w:val="42F5D629"/>
    <w:rsid w:val="4331FD5F"/>
    <w:rsid w:val="434E2E4B"/>
    <w:rsid w:val="43DD4097"/>
    <w:rsid w:val="43F50421"/>
    <w:rsid w:val="440D2414"/>
    <w:rsid w:val="442457E6"/>
    <w:rsid w:val="4466180A"/>
    <w:rsid w:val="447C8DB1"/>
    <w:rsid w:val="458C8956"/>
    <w:rsid w:val="45AA7EB9"/>
    <w:rsid w:val="45C25515"/>
    <w:rsid w:val="45D9AF60"/>
    <w:rsid w:val="45ED7ACF"/>
    <w:rsid w:val="45F62D3D"/>
    <w:rsid w:val="4647482E"/>
    <w:rsid w:val="46856541"/>
    <w:rsid w:val="46B5E4CC"/>
    <w:rsid w:val="46BC6935"/>
    <w:rsid w:val="46D2848F"/>
    <w:rsid w:val="46ED4B93"/>
    <w:rsid w:val="472E6F28"/>
    <w:rsid w:val="47311F70"/>
    <w:rsid w:val="474B22BE"/>
    <w:rsid w:val="4775B274"/>
    <w:rsid w:val="47A3E5C8"/>
    <w:rsid w:val="47AB1AED"/>
    <w:rsid w:val="47BFBED2"/>
    <w:rsid w:val="47C9B7FB"/>
    <w:rsid w:val="480AEF62"/>
    <w:rsid w:val="485B5D85"/>
    <w:rsid w:val="4891C95E"/>
    <w:rsid w:val="48C88735"/>
    <w:rsid w:val="48D86A1B"/>
    <w:rsid w:val="491B2483"/>
    <w:rsid w:val="49241DB7"/>
    <w:rsid w:val="49321D96"/>
    <w:rsid w:val="4935EAEC"/>
    <w:rsid w:val="4966BC5C"/>
    <w:rsid w:val="49A96CF5"/>
    <w:rsid w:val="49CBC583"/>
    <w:rsid w:val="49CD83CA"/>
    <w:rsid w:val="49DAB4A7"/>
    <w:rsid w:val="4B39CA4E"/>
    <w:rsid w:val="4B3D4883"/>
    <w:rsid w:val="4B4E6AF3"/>
    <w:rsid w:val="4B7A81D9"/>
    <w:rsid w:val="4B92ED77"/>
    <w:rsid w:val="4BB8EF14"/>
    <w:rsid w:val="4BD11E4D"/>
    <w:rsid w:val="4BE7E408"/>
    <w:rsid w:val="4C1CBE21"/>
    <w:rsid w:val="4C39FCE6"/>
    <w:rsid w:val="4C759053"/>
    <w:rsid w:val="4CAD1CB1"/>
    <w:rsid w:val="4D797B54"/>
    <w:rsid w:val="4D8273D4"/>
    <w:rsid w:val="4D9ACC2E"/>
    <w:rsid w:val="4D9DA89F"/>
    <w:rsid w:val="4DC1DE88"/>
    <w:rsid w:val="4DCF1D15"/>
    <w:rsid w:val="4E0E8290"/>
    <w:rsid w:val="4E1EE10C"/>
    <w:rsid w:val="4E3E9E4C"/>
    <w:rsid w:val="4E57278E"/>
    <w:rsid w:val="4E8813F6"/>
    <w:rsid w:val="4E95D198"/>
    <w:rsid w:val="4E9AE4BE"/>
    <w:rsid w:val="4F4395E2"/>
    <w:rsid w:val="4F71CFAA"/>
    <w:rsid w:val="4F7C142D"/>
    <w:rsid w:val="4FF9AD41"/>
    <w:rsid w:val="4FFC0E5B"/>
    <w:rsid w:val="5006BF84"/>
    <w:rsid w:val="50149ECE"/>
    <w:rsid w:val="50203027"/>
    <w:rsid w:val="50544C2F"/>
    <w:rsid w:val="5059A635"/>
    <w:rsid w:val="5066123E"/>
    <w:rsid w:val="507CC71D"/>
    <w:rsid w:val="50B38A71"/>
    <w:rsid w:val="50BBD7F9"/>
    <w:rsid w:val="51313743"/>
    <w:rsid w:val="51420564"/>
    <w:rsid w:val="5169C541"/>
    <w:rsid w:val="51769436"/>
    <w:rsid w:val="51A5D26B"/>
    <w:rsid w:val="51AEF725"/>
    <w:rsid w:val="51CDA945"/>
    <w:rsid w:val="51CDED08"/>
    <w:rsid w:val="51E72BDB"/>
    <w:rsid w:val="521F4523"/>
    <w:rsid w:val="5221AB08"/>
    <w:rsid w:val="524DD105"/>
    <w:rsid w:val="527AEB30"/>
    <w:rsid w:val="52C570F7"/>
    <w:rsid w:val="52CA66F1"/>
    <w:rsid w:val="52CDB7BC"/>
    <w:rsid w:val="52DACC80"/>
    <w:rsid w:val="52FF93CC"/>
    <w:rsid w:val="53078F46"/>
    <w:rsid w:val="530CEB3D"/>
    <w:rsid w:val="53128048"/>
    <w:rsid w:val="532FDD66"/>
    <w:rsid w:val="5338CA03"/>
    <w:rsid w:val="5374218D"/>
    <w:rsid w:val="5395C036"/>
    <w:rsid w:val="53AB9B0A"/>
    <w:rsid w:val="53D4654E"/>
    <w:rsid w:val="53D83F88"/>
    <w:rsid w:val="53E1702F"/>
    <w:rsid w:val="54434A9D"/>
    <w:rsid w:val="54A1D78B"/>
    <w:rsid w:val="54B99187"/>
    <w:rsid w:val="54D0F4C4"/>
    <w:rsid w:val="5505B4BB"/>
    <w:rsid w:val="5519A1F5"/>
    <w:rsid w:val="5537A3D7"/>
    <w:rsid w:val="554F50D9"/>
    <w:rsid w:val="5553043D"/>
    <w:rsid w:val="55618E7D"/>
    <w:rsid w:val="55666384"/>
    <w:rsid w:val="557E8DBB"/>
    <w:rsid w:val="55AAC26E"/>
    <w:rsid w:val="55C8DF7D"/>
    <w:rsid w:val="55CB1693"/>
    <w:rsid w:val="55DBEEE5"/>
    <w:rsid w:val="55E73F29"/>
    <w:rsid w:val="55ED0329"/>
    <w:rsid w:val="5614703A"/>
    <w:rsid w:val="56175D1F"/>
    <w:rsid w:val="564BEE63"/>
    <w:rsid w:val="5660C8DB"/>
    <w:rsid w:val="5672D96D"/>
    <w:rsid w:val="5690E794"/>
    <w:rsid w:val="5729986D"/>
    <w:rsid w:val="573E33B6"/>
    <w:rsid w:val="574DA4FC"/>
    <w:rsid w:val="57A10A12"/>
    <w:rsid w:val="57B6C55A"/>
    <w:rsid w:val="57B93BE9"/>
    <w:rsid w:val="57F37D7B"/>
    <w:rsid w:val="57F4D0A6"/>
    <w:rsid w:val="57F9FEF9"/>
    <w:rsid w:val="58917045"/>
    <w:rsid w:val="58C5EBCA"/>
    <w:rsid w:val="5936E599"/>
    <w:rsid w:val="59868DD8"/>
    <w:rsid w:val="59877538"/>
    <w:rsid w:val="59B0FDFF"/>
    <w:rsid w:val="59B3F5E2"/>
    <w:rsid w:val="59ECCE4E"/>
    <w:rsid w:val="5A3A1593"/>
    <w:rsid w:val="5A597AAB"/>
    <w:rsid w:val="5A7054BE"/>
    <w:rsid w:val="5A7A55E7"/>
    <w:rsid w:val="5A813D6E"/>
    <w:rsid w:val="5AB44AB8"/>
    <w:rsid w:val="5AD27FDC"/>
    <w:rsid w:val="5AEAE83D"/>
    <w:rsid w:val="5B009AB1"/>
    <w:rsid w:val="5B0D51A9"/>
    <w:rsid w:val="5B1080A2"/>
    <w:rsid w:val="5B8646C8"/>
    <w:rsid w:val="5BD8B8C9"/>
    <w:rsid w:val="5C0BAF93"/>
    <w:rsid w:val="5C3309A5"/>
    <w:rsid w:val="5C4B53C4"/>
    <w:rsid w:val="5C4F7FAF"/>
    <w:rsid w:val="5CD002B2"/>
    <w:rsid w:val="5CF2CF17"/>
    <w:rsid w:val="5D0647CC"/>
    <w:rsid w:val="5D427A18"/>
    <w:rsid w:val="5D62BCA8"/>
    <w:rsid w:val="5D6A0A27"/>
    <w:rsid w:val="5D7D7352"/>
    <w:rsid w:val="5D7F929B"/>
    <w:rsid w:val="5D9F4E05"/>
    <w:rsid w:val="5DE51BB2"/>
    <w:rsid w:val="5DEE1A12"/>
    <w:rsid w:val="5E077AF8"/>
    <w:rsid w:val="5E9F58C8"/>
    <w:rsid w:val="5EA2B808"/>
    <w:rsid w:val="5EE2D31F"/>
    <w:rsid w:val="5EF788B6"/>
    <w:rsid w:val="5F02816C"/>
    <w:rsid w:val="5F09731B"/>
    <w:rsid w:val="5F2F1915"/>
    <w:rsid w:val="5F6EA649"/>
    <w:rsid w:val="5F9A8D4A"/>
    <w:rsid w:val="5FD78FC3"/>
    <w:rsid w:val="5FEF4DC7"/>
    <w:rsid w:val="60123741"/>
    <w:rsid w:val="60856DD3"/>
    <w:rsid w:val="60C65A3C"/>
    <w:rsid w:val="60C7B906"/>
    <w:rsid w:val="60FBA037"/>
    <w:rsid w:val="6154EB9A"/>
    <w:rsid w:val="6156FC5E"/>
    <w:rsid w:val="61D7CDE2"/>
    <w:rsid w:val="622EF01E"/>
    <w:rsid w:val="623558F6"/>
    <w:rsid w:val="62445B44"/>
    <w:rsid w:val="6280928B"/>
    <w:rsid w:val="62A5BF94"/>
    <w:rsid w:val="62D1D242"/>
    <w:rsid w:val="62E2DBD4"/>
    <w:rsid w:val="62F711A7"/>
    <w:rsid w:val="632A213D"/>
    <w:rsid w:val="63B27E36"/>
    <w:rsid w:val="63F5DBB5"/>
    <w:rsid w:val="6447905E"/>
    <w:rsid w:val="645BB0FB"/>
    <w:rsid w:val="64785785"/>
    <w:rsid w:val="647DAE8A"/>
    <w:rsid w:val="649E922A"/>
    <w:rsid w:val="64A46EC0"/>
    <w:rsid w:val="64CCE5D5"/>
    <w:rsid w:val="65021011"/>
    <w:rsid w:val="654B30C3"/>
    <w:rsid w:val="65628B2F"/>
    <w:rsid w:val="65638D5A"/>
    <w:rsid w:val="656B4035"/>
    <w:rsid w:val="6586D0A8"/>
    <w:rsid w:val="667167C7"/>
    <w:rsid w:val="6696DE4F"/>
    <w:rsid w:val="66AEAF8B"/>
    <w:rsid w:val="66E04ED5"/>
    <w:rsid w:val="671A62F9"/>
    <w:rsid w:val="674E03AD"/>
    <w:rsid w:val="678D8E29"/>
    <w:rsid w:val="67C133E1"/>
    <w:rsid w:val="67EA3A34"/>
    <w:rsid w:val="6848BE84"/>
    <w:rsid w:val="68610528"/>
    <w:rsid w:val="688BAB4A"/>
    <w:rsid w:val="689897DE"/>
    <w:rsid w:val="68B6851F"/>
    <w:rsid w:val="68D0A046"/>
    <w:rsid w:val="68E98556"/>
    <w:rsid w:val="68F0594D"/>
    <w:rsid w:val="696B5807"/>
    <w:rsid w:val="69A99284"/>
    <w:rsid w:val="69C323B2"/>
    <w:rsid w:val="69CD93F3"/>
    <w:rsid w:val="69E60EE9"/>
    <w:rsid w:val="6A3AAA84"/>
    <w:rsid w:val="6A7FB151"/>
    <w:rsid w:val="6A9263D0"/>
    <w:rsid w:val="6AB2183F"/>
    <w:rsid w:val="6B3EEEEE"/>
    <w:rsid w:val="6B6DCC5F"/>
    <w:rsid w:val="6B811307"/>
    <w:rsid w:val="6B932C4C"/>
    <w:rsid w:val="6C4927F3"/>
    <w:rsid w:val="6C6FCAFF"/>
    <w:rsid w:val="6C722F29"/>
    <w:rsid w:val="6CA9693F"/>
    <w:rsid w:val="6CAEB58E"/>
    <w:rsid w:val="6CB71C97"/>
    <w:rsid w:val="6CC988E0"/>
    <w:rsid w:val="6CD78284"/>
    <w:rsid w:val="6CE3AD2F"/>
    <w:rsid w:val="6CF73796"/>
    <w:rsid w:val="6CF86FD9"/>
    <w:rsid w:val="6D77F172"/>
    <w:rsid w:val="6D896A5F"/>
    <w:rsid w:val="6DB8C73E"/>
    <w:rsid w:val="6DC03CE0"/>
    <w:rsid w:val="6DC2B2B5"/>
    <w:rsid w:val="6DCA2722"/>
    <w:rsid w:val="6E1683D5"/>
    <w:rsid w:val="6E49C97E"/>
    <w:rsid w:val="6E61DDEA"/>
    <w:rsid w:val="6E63FB51"/>
    <w:rsid w:val="6E6AC954"/>
    <w:rsid w:val="6E7936D1"/>
    <w:rsid w:val="6E830A84"/>
    <w:rsid w:val="6E87EC12"/>
    <w:rsid w:val="6E94B764"/>
    <w:rsid w:val="6F467E6F"/>
    <w:rsid w:val="6FB33094"/>
    <w:rsid w:val="702B4C19"/>
    <w:rsid w:val="70A03449"/>
    <w:rsid w:val="70CC187C"/>
    <w:rsid w:val="7128F7B5"/>
    <w:rsid w:val="714E3E4B"/>
    <w:rsid w:val="71583261"/>
    <w:rsid w:val="715866BB"/>
    <w:rsid w:val="71759529"/>
    <w:rsid w:val="71A09C41"/>
    <w:rsid w:val="71E43854"/>
    <w:rsid w:val="71ECDFBB"/>
    <w:rsid w:val="71F9CB2E"/>
    <w:rsid w:val="721203C5"/>
    <w:rsid w:val="72F6ACBD"/>
    <w:rsid w:val="731FACAF"/>
    <w:rsid w:val="73417634"/>
    <w:rsid w:val="7345E3A8"/>
    <w:rsid w:val="735A6CCB"/>
    <w:rsid w:val="7360C24D"/>
    <w:rsid w:val="73752395"/>
    <w:rsid w:val="73A3358D"/>
    <w:rsid w:val="73D5E1CC"/>
    <w:rsid w:val="73D6E41F"/>
    <w:rsid w:val="73E152D8"/>
    <w:rsid w:val="73E7F14A"/>
    <w:rsid w:val="7425FF0D"/>
    <w:rsid w:val="747D13A1"/>
    <w:rsid w:val="748137AE"/>
    <w:rsid w:val="74866DDE"/>
    <w:rsid w:val="74884593"/>
    <w:rsid w:val="74BFE5AD"/>
    <w:rsid w:val="74F3CBC1"/>
    <w:rsid w:val="7507EF74"/>
    <w:rsid w:val="753A1671"/>
    <w:rsid w:val="753AF1EA"/>
    <w:rsid w:val="754B6522"/>
    <w:rsid w:val="75A3B702"/>
    <w:rsid w:val="75BB4ACA"/>
    <w:rsid w:val="75DD92A9"/>
    <w:rsid w:val="75F20FC8"/>
    <w:rsid w:val="75FDD1EB"/>
    <w:rsid w:val="761988B2"/>
    <w:rsid w:val="761B353B"/>
    <w:rsid w:val="763D1B8E"/>
    <w:rsid w:val="765C5C0B"/>
    <w:rsid w:val="7690E0F8"/>
    <w:rsid w:val="76C87C13"/>
    <w:rsid w:val="76DDA143"/>
    <w:rsid w:val="76EAF930"/>
    <w:rsid w:val="76F67F9D"/>
    <w:rsid w:val="77020B08"/>
    <w:rsid w:val="7705E364"/>
    <w:rsid w:val="771320A1"/>
    <w:rsid w:val="775F5536"/>
    <w:rsid w:val="776737BE"/>
    <w:rsid w:val="777DA842"/>
    <w:rsid w:val="77F206F0"/>
    <w:rsid w:val="78A39060"/>
    <w:rsid w:val="78C1CF10"/>
    <w:rsid w:val="78CC949E"/>
    <w:rsid w:val="79583C18"/>
    <w:rsid w:val="79ABF73F"/>
    <w:rsid w:val="79CC1EED"/>
    <w:rsid w:val="79EF97B8"/>
    <w:rsid w:val="79F2D686"/>
    <w:rsid w:val="7A37CECB"/>
    <w:rsid w:val="7A463A88"/>
    <w:rsid w:val="7A52A595"/>
    <w:rsid w:val="7A85A509"/>
    <w:rsid w:val="7A8A7875"/>
    <w:rsid w:val="7A92CE75"/>
    <w:rsid w:val="7AEFEDBF"/>
    <w:rsid w:val="7B09811A"/>
    <w:rsid w:val="7B2901AC"/>
    <w:rsid w:val="7B2DF471"/>
    <w:rsid w:val="7B3F2928"/>
    <w:rsid w:val="7B603E38"/>
    <w:rsid w:val="7B729182"/>
    <w:rsid w:val="7B7C7925"/>
    <w:rsid w:val="7BAF4A9A"/>
    <w:rsid w:val="7BC7BD5C"/>
    <w:rsid w:val="7C2F56B0"/>
    <w:rsid w:val="7C36ED61"/>
    <w:rsid w:val="7C4B23BA"/>
    <w:rsid w:val="7C516149"/>
    <w:rsid w:val="7C665720"/>
    <w:rsid w:val="7C99032E"/>
    <w:rsid w:val="7CC53C26"/>
    <w:rsid w:val="7D5A8215"/>
    <w:rsid w:val="7DB049B1"/>
    <w:rsid w:val="7DC52744"/>
    <w:rsid w:val="7DDC97A7"/>
    <w:rsid w:val="7DE57BC7"/>
    <w:rsid w:val="7E3CCAB8"/>
    <w:rsid w:val="7E789574"/>
    <w:rsid w:val="7EB25EB3"/>
    <w:rsid w:val="7EB29BB8"/>
    <w:rsid w:val="7ECE9125"/>
    <w:rsid w:val="7ED0DD30"/>
    <w:rsid w:val="7EECD96B"/>
    <w:rsid w:val="7EFB4BF6"/>
    <w:rsid w:val="7FC7CC48"/>
    <w:rsid w:val="7FCBD506"/>
    <w:rsid w:val="7FD49A46"/>
    <w:rsid w:val="7FE28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20F9F"/>
  <w15:chartTrackingRefBased/>
  <w15:docId w15:val="{F034AE85-32B4-4916-98FB-E9D09EA070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1CDF80B0"/>
    <w:pPr>
      <w:spacing w:after="0"/>
    </w:pPr>
  </w:style>
  <w:style w:type="paragraph" w:styleId="Header">
    <w:uiPriority w:val="99"/>
    <w:name w:val="header"/>
    <w:basedOn w:val="Normal"/>
    <w:unhideWhenUsed/>
    <w:rsid w:val="1CDF80B0"/>
    <w:pPr>
      <w:tabs>
        <w:tab w:val="center" w:leader="none" w:pos="4680"/>
        <w:tab w:val="right" w:leader="none" w:pos="9360"/>
      </w:tabs>
      <w:spacing w:after="0" w:line="240" w:lineRule="auto"/>
    </w:pPr>
  </w:style>
  <w:style w:type="paragraph" w:styleId="Footer">
    <w:uiPriority w:val="99"/>
    <w:name w:val="footer"/>
    <w:basedOn w:val="Normal"/>
    <w:unhideWhenUsed/>
    <w:rsid w:val="1CDF80B0"/>
    <w:pPr>
      <w:tabs>
        <w:tab w:val="center" w:leader="none" w:pos="4680"/>
        <w:tab w:val="right" w:leader="none" w:pos="9360"/>
      </w:tabs>
      <w:spacing w:after="0" w:line="240" w:lineRule="auto"/>
    </w:pPr>
  </w:style>
  <w:style w:type="paragraph" w:styleId="ListParagraph">
    <w:uiPriority w:val="34"/>
    <w:name w:val="List Paragraph"/>
    <w:basedOn w:val="Normal"/>
    <w:qFormat/>
    <w:rsid w:val="1CDF80B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00098D1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er" Target="/word/footer.xml" Id="R81cd4d96765d429a" /><Relationship Type="http://schemas.microsoft.com/office/2020/10/relationships/intelligence" Target="/word/intelligence2.xml" Id="R91aea6fe71b14504" /><Relationship Type="http://schemas.openxmlformats.org/officeDocument/2006/relationships/numbering" Target="/word/numbering.xml" Id="R112ae31c585d4bc0" /><Relationship Type="http://schemas.openxmlformats.org/officeDocument/2006/relationships/header" Target="/word/header2.xml" Id="Rdacc7f5bd22342cc" /><Relationship Type="http://schemas.openxmlformats.org/officeDocument/2006/relationships/hyperlink" Target="https://uowtsd-my.sharepoint.com/personal/2403683_student_uwtsd_ac_uk/_layouts/15/onedrive.aspx?id=%2Fpersonal%2F2403683%5Fstudent%5Fuwtsd%5Fac%5Fuk%2FDocuments%2FMultilingual%20practice&amp;view=0" TargetMode="External" Id="R92f7d850a8034668" /><Relationship Type="http://schemas.openxmlformats.org/officeDocument/2006/relationships/hyperlink" Target="https://www.annualreviews.org/content/journals/10.1146/annurev-linguistics-011718-011820" TargetMode="External" Id="R6cab4442e2c34fdf" /><Relationship Type="http://schemas.openxmlformats.org/officeDocument/2006/relationships/hyperlink" Target="https://ebookcentral.proquest.com/lib/trinity/reader.action?docID=6940556&amp;ppg=3" TargetMode="External" Id="R23baac30e92647b9" /><Relationship Type="http://schemas.openxmlformats.org/officeDocument/2006/relationships/hyperlink" Target="https://pmc.ncbi.nlm.nih.gov/articles/PMC3322418/" TargetMode="External" Id="R28d182b0966c4b17" /><Relationship Type="http://schemas.openxmlformats.org/officeDocument/2006/relationships/hyperlink" Target="https://doi.org/10.1111/desc.12535" TargetMode="External" Id="Rdc620b822a1943bb" /><Relationship Type="http://schemas.openxmlformats.org/officeDocument/2006/relationships/hyperlink" Target="https://doi.org/10.1016/j.tsc.2021.100918" TargetMode="External" Id="R1de4c340ba6a4172" /><Relationship Type="http://schemas.openxmlformats.org/officeDocument/2006/relationships/hyperlink" Target="https://pmc.ncbi.nlm.nih.gov/articles/PMC6168212/" TargetMode="External" Id="R1e291fa2964c4402" /><Relationship Type="http://schemas.openxmlformats.org/officeDocument/2006/relationships/hyperlink" Target="https://www.earlyyears.wales/en/welsh-language-support" TargetMode="External" Id="Rff2d50e30f154888" /><Relationship Type="http://schemas.openxmlformats.org/officeDocument/2006/relationships/hyperlink" Target="https://openjournals.utoledo.edu/index.php/learningtoteach/article/view/289" TargetMode="External" Id="Rab3a2cb7d48a4e28" /><Relationship Type="http://schemas.openxmlformats.org/officeDocument/2006/relationships/hyperlink" Target="https://onlinelibrary.wiley.com/doi/abs/10.1111/flan.12424" TargetMode="External" Id="Rf0221f9c511b4b13" /><Relationship Type="http://schemas.openxmlformats.org/officeDocument/2006/relationships/hyperlink" Target="https://hwb.gov.wales/curriculum-for-wales/introduction-to-curriculum-for-wales-guidance/" TargetMode="External" Id="Radc0a869f45744db" /><Relationship Type="http://schemas.openxmlformats.org/officeDocument/2006/relationships/hyperlink" Target="https://www.gov.wales/sites/default/files/statistics-and-research/2019-07/140430-welsh-additional-language-en.pdf" TargetMode="External" Id="R003584507eb24b24" /><Relationship Type="http://schemas.openxmlformats.org/officeDocument/2006/relationships/hyperlink" Target="https://onlinelibrary.wiley.com/doi/abs/10.1111/flan.12271" TargetMode="External" Id="Rc021a50b62f64fd8" /><Relationship Type="http://schemas.openxmlformats.org/officeDocument/2006/relationships/hyperlink" Target="https://meithrin.cymru/cymraeg-adre/?lang=en" TargetMode="External" Id="R122ec6ff35ee4098" /><Relationship Type="http://schemas.openxmlformats.org/officeDocument/2006/relationships/hyperlink" Target="https://doi.org/10.69760/aghel.024053" TargetMode="External" Id="R61e37487124346e2" /><Relationship Type="http://schemas.openxmlformats.org/officeDocument/2006/relationships/hyperlink" Target="https://www.pembrokeshire.gov.uk/inclusion-services/advisory-service-english-as-an-additional-language" TargetMode="External" Id="Rd944140650cc4da9" /><Relationship Type="http://schemas.openxmlformats.org/officeDocument/2006/relationships/hyperlink" Target="https://neuro.georgetown.edu/bilingual-children-may-lose-less-brain-matter-as-they-grow-up/" TargetMode="External" Id="Rb3399a28aaf846d8" /><Relationship Type="http://schemas.openxmlformats.org/officeDocument/2006/relationships/hyperlink" Target="https://www.welshlanguagecommissioner.wales/news/crucial-five-years-for-the-welsh-language" TargetMode="External" Id="Rd2d95988b40945ad" /><Relationship Type="http://schemas.openxmlformats.org/officeDocument/2006/relationships/hyperlink" Target="https://youtu.be/BHMUXFdBzik?si=Tp49SWiYbUql0Qbm" TargetMode="External" Id="R0b0d3719addc4485" /><Relationship Type="http://schemas.openxmlformats.org/officeDocument/2006/relationships/hyperlink" Target="https://doi.org/10.3389/fpsyg.2022.1016777" TargetMode="External" Id="R65648d502d764a7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Wilson (2403683)</dc:creator>
  <keywords/>
  <dc:description/>
  <lastModifiedBy>Sam Wilson (2403683)</lastModifiedBy>
  <revision>10</revision>
  <dcterms:created xsi:type="dcterms:W3CDTF">2025-03-17T10:56:59.8447019Z</dcterms:created>
  <dcterms:modified xsi:type="dcterms:W3CDTF">2025-03-29T20:21:42.9201765Z</dcterms:modified>
</coreProperties>
</file>