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42CCCD7" w:rsidR="00986B43" w:rsidRPr="0047014B" w:rsidRDefault="00986B43" w:rsidP="005D3F07">
            <w:pPr>
              <w:overflowPunct/>
              <w:autoSpaceDE/>
              <w:autoSpaceDN/>
              <w:adjustRightInd/>
              <w:ind w:right="-957"/>
              <w:textAlignment w:val="auto"/>
              <w:rPr>
                <w:rFonts w:ascii="Times New Roman" w:hAnsi="Times New Roman" w:cs="Times New Roman"/>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7014B">
              <w:rPr>
                <w:rFonts w:ascii="Times New Roman" w:hAnsi="Times New Roman" w:cs="Times New Roman"/>
                <w:color w:val="auto"/>
                <w:sz w:val="48"/>
              </w:rPr>
              <w:t>Dawn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F0FFAE3" w:rsidR="009C337F" w:rsidRPr="0047014B" w:rsidRDefault="009C337F" w:rsidP="005D3F07">
            <w:pPr>
              <w:overflowPunct/>
              <w:autoSpaceDE/>
              <w:autoSpaceDN/>
              <w:adjustRightInd/>
              <w:ind w:right="-957"/>
              <w:textAlignment w:val="auto"/>
              <w:rPr>
                <w:rFonts w:ascii="Times New Roman" w:hAnsi="Times New Roman" w:cs="Times New Roman"/>
                <w:color w:val="auto"/>
                <w:sz w:val="48"/>
              </w:rPr>
            </w:pPr>
            <w:r>
              <w:rPr>
                <w:rFonts w:ascii="Times New Roman" w:hAnsi="Times New Roman" w:cs="Times New Roman"/>
                <w:b/>
                <w:color w:val="auto"/>
                <w:sz w:val="48"/>
              </w:rPr>
              <w:t>Email address:</w:t>
            </w:r>
            <w:r w:rsidR="0047014B">
              <w:rPr>
                <w:rFonts w:ascii="Times New Roman" w:hAnsi="Times New Roman" w:cs="Times New Roman"/>
                <w:b/>
                <w:color w:val="auto"/>
                <w:sz w:val="48"/>
              </w:rPr>
              <w:t xml:space="preserve"> </w:t>
            </w:r>
            <w:r w:rsidR="0047014B">
              <w:rPr>
                <w:rFonts w:ascii="Times New Roman" w:hAnsi="Times New Roman" w:cs="Times New Roman"/>
                <w:color w:val="auto"/>
                <w:sz w:val="48"/>
              </w:rPr>
              <w:t>dawn_jones84@outlook.com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37F2170" w:rsidR="00F927A1" w:rsidRPr="0047014B" w:rsidRDefault="0085230E" w:rsidP="005D3F07">
            <w:pPr>
              <w:overflowPunct/>
              <w:autoSpaceDE/>
              <w:autoSpaceDN/>
              <w:adjustRightInd/>
              <w:ind w:right="-957"/>
              <w:textAlignment w:val="auto"/>
              <w:rPr>
                <w:rFonts w:ascii="Times New Roman" w:hAnsi="Times New Roman" w:cs="Times New Roman"/>
                <w:color w:val="auto"/>
                <w:sz w:val="48"/>
              </w:rPr>
            </w:pPr>
            <w:r w:rsidRPr="0047014B">
              <w:rPr>
                <w:rFonts w:ascii="Times New Roman" w:hAnsi="Times New Roman" w:cs="Times New Roman"/>
                <w:b/>
                <w:color w:val="auto"/>
                <w:sz w:val="44"/>
              </w:rPr>
              <w:t>Learner’s University Registration</w:t>
            </w:r>
            <w:r w:rsidR="00F927A1" w:rsidRPr="0047014B">
              <w:rPr>
                <w:rFonts w:ascii="Times New Roman" w:hAnsi="Times New Roman" w:cs="Times New Roman"/>
                <w:b/>
                <w:color w:val="auto"/>
                <w:sz w:val="44"/>
              </w:rPr>
              <w:t xml:space="preserve"> Number:</w:t>
            </w:r>
            <w:r w:rsidR="0047014B">
              <w:rPr>
                <w:rFonts w:ascii="Times New Roman" w:hAnsi="Times New Roman" w:cs="Times New Roman"/>
                <w:b/>
                <w:color w:val="auto"/>
                <w:sz w:val="48"/>
              </w:rPr>
              <w:t xml:space="preserve"> </w:t>
            </w:r>
            <w:r w:rsidR="0047014B">
              <w:rPr>
                <w:rFonts w:ascii="Times New Roman" w:hAnsi="Times New Roman" w:cs="Times New Roman"/>
                <w:color w:val="auto"/>
                <w:sz w:val="48"/>
              </w:rPr>
              <w:t>2116403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31A811" w14:textId="77777777" w:rsidR="008C7770" w:rsidRDefault="000D2ED2" w:rsidP="00C0516A">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3F57F325" w14:textId="52DF9A5C" w:rsidR="00C0516A" w:rsidRPr="00C0516A" w:rsidRDefault="00C0516A" w:rsidP="00C0516A">
            <w:pPr>
              <w:jc w:val="both"/>
              <w:rPr>
                <w:i/>
                <w:iCs/>
                <w:sz w:val="24"/>
                <w:szCs w:val="24"/>
              </w:rPr>
            </w:pPr>
          </w:p>
        </w:tc>
      </w:tr>
    </w:tbl>
    <w:p w14:paraId="1FE07E5F" w14:textId="352A70C3" w:rsidR="0047014B" w:rsidRDefault="0047014B" w:rsidP="00FF7EBB">
      <w:pPr>
        <w:jc w:val="both"/>
        <w:rPr>
          <w:sz w:val="24"/>
          <w:szCs w:val="24"/>
        </w:rPr>
      </w:pPr>
    </w:p>
    <w:p w14:paraId="429843EA" w14:textId="77777777" w:rsidR="00C0516A" w:rsidRPr="00DA2270" w:rsidRDefault="00C0516A" w:rsidP="00C0516A">
      <w:pPr>
        <w:spacing w:line="360" w:lineRule="auto"/>
        <w:jc w:val="both"/>
        <w:rPr>
          <w:sz w:val="24"/>
        </w:rPr>
      </w:pPr>
      <w:r w:rsidRPr="00DA2270">
        <w:rPr>
          <w:sz w:val="24"/>
        </w:rPr>
        <w:t>Using Kolb’s Experiential Learning Cycle, I draw insight into the developments I have made to my professional practice since qualifying as a Social Worker, as well as reflecting on my future progression over the coming months.  Kolb’s reflective model utilises four stages of reflection: concrete experience, reflective observation, abstract conceptualisation and active experimentation, with each of these stages progressing to the next in the cycle and can be contemplated at any point in the process</w:t>
      </w:r>
      <w:r>
        <w:rPr>
          <w:sz w:val="24"/>
        </w:rPr>
        <w:t xml:space="preserve"> (Bassot, 2016</w:t>
      </w:r>
      <w:r w:rsidRPr="00DA2270">
        <w:rPr>
          <w:sz w:val="24"/>
        </w:rPr>
        <w:t xml:space="preserve">).  By utilising this model, I can reflect both ‘in-practice and ‘on-practice’ as this offers real time reflection as well as longer considered changes to my practice (Bruce, 2013).  </w:t>
      </w:r>
    </w:p>
    <w:p w14:paraId="66724225" w14:textId="77777777" w:rsidR="00C0516A" w:rsidRPr="00DA2270" w:rsidRDefault="00C0516A" w:rsidP="00C0516A">
      <w:pPr>
        <w:spacing w:line="360" w:lineRule="auto"/>
        <w:jc w:val="both"/>
        <w:rPr>
          <w:sz w:val="24"/>
        </w:rPr>
      </w:pPr>
    </w:p>
    <w:p w14:paraId="486072FD" w14:textId="77777777" w:rsidR="00C0516A" w:rsidRPr="00DA2270" w:rsidRDefault="00C0516A" w:rsidP="00C0516A">
      <w:pPr>
        <w:spacing w:line="360" w:lineRule="auto"/>
        <w:jc w:val="both"/>
        <w:rPr>
          <w:sz w:val="24"/>
        </w:rPr>
      </w:pPr>
      <w:r w:rsidRPr="00DA2270">
        <w:rPr>
          <w:sz w:val="24"/>
        </w:rPr>
        <w:t xml:space="preserve">Using Kolb’s reflective model in supervision has provided an opportunity for reflection on either a concrete experience (‘after’), where critical reflection can be undertaken regarding particular </w:t>
      </w:r>
      <w:r w:rsidRPr="00DA2270">
        <w:rPr>
          <w:sz w:val="24"/>
        </w:rPr>
        <w:lastRenderedPageBreak/>
        <w:t>situations and interactions, or an active experimentation (‘before’), where the interaction can be planned i</w:t>
      </w:r>
      <w:r>
        <w:rPr>
          <w:sz w:val="24"/>
        </w:rPr>
        <w:t>n advance (Thompson, 2015</w:t>
      </w:r>
      <w:r w:rsidRPr="00DA2270">
        <w:rPr>
          <w:sz w:val="24"/>
        </w:rPr>
        <w:t>).  Since qualifying, I have built up to a full caseload that has offered a diverse range of service users and through discussions with my Supervisor during supervision, it was agreed that I would have a steady increase in the complexity of cases to challenge my knowledge, abilities and resilience.  Utilising reflection during supervision, my Supervisor and I have been able to identify areas that require further development, with cases being allocated that would offer these opportunities.</w:t>
      </w:r>
    </w:p>
    <w:p w14:paraId="37281CD1" w14:textId="77777777" w:rsidR="00C0516A" w:rsidRPr="00DA2270" w:rsidRDefault="00C0516A" w:rsidP="00C0516A">
      <w:pPr>
        <w:spacing w:line="360" w:lineRule="auto"/>
        <w:jc w:val="both"/>
        <w:rPr>
          <w:sz w:val="24"/>
        </w:rPr>
      </w:pPr>
    </w:p>
    <w:p w14:paraId="18E64DA7" w14:textId="77777777" w:rsidR="00C0516A" w:rsidRPr="00DA2270" w:rsidRDefault="00C0516A" w:rsidP="00C0516A">
      <w:pPr>
        <w:spacing w:line="360" w:lineRule="auto"/>
        <w:jc w:val="both"/>
        <w:rPr>
          <w:sz w:val="24"/>
        </w:rPr>
      </w:pPr>
      <w:r w:rsidRPr="00DA2270">
        <w:rPr>
          <w:sz w:val="24"/>
        </w:rPr>
        <w:t>Reflectively observing my practice since qualifying, there has been a significant development in my written skills whilst completing assessments.  Through training opportunities, including report writing skills, I have been able to become more person-centred in my use of language and description whilst writing assessments, with more focus on achievable outcomes for the person in need of care and support.  Whilst reflecting on the assessments I have previously undertaken, I recognise that I am developing my abilities to apply analysis by examining the various components of a person’s particular situation, which leads to a better understanding (Trevithick, 2012).  Although I am confident in my abilities to gather information as part of the assessment process, it is important that I continue to develop the skills to analyse the information and make professional judgements, including</w:t>
      </w:r>
      <w:r>
        <w:rPr>
          <w:sz w:val="24"/>
        </w:rPr>
        <w:t xml:space="preserve"> identifying</w:t>
      </w:r>
      <w:r w:rsidRPr="00DA2270">
        <w:rPr>
          <w:sz w:val="24"/>
        </w:rPr>
        <w:t xml:space="preserve"> appropriate interventions and resources (Martin, 2010).  Through continued reflection, I have recognised the need to further develop the use of more effective critical analysis, in particular when considering if interventions are required and what resources can be implemented (Milner, Myers and O’Bryne, 2005).  By continuing to utilising supervision, as well as peer support and training opportunities, I hope to have opportunities to further develop the skills and approaches required to support people in need of care and support (Tsui, M, 2005).</w:t>
      </w:r>
    </w:p>
    <w:p w14:paraId="563DBD55" w14:textId="77777777" w:rsidR="00C0516A" w:rsidRPr="00DA2270" w:rsidRDefault="00C0516A" w:rsidP="00C0516A">
      <w:pPr>
        <w:spacing w:line="360" w:lineRule="auto"/>
        <w:jc w:val="both"/>
        <w:rPr>
          <w:sz w:val="24"/>
        </w:rPr>
      </w:pPr>
    </w:p>
    <w:p w14:paraId="19955287" w14:textId="77777777" w:rsidR="00C0516A" w:rsidRPr="00DA2270" w:rsidRDefault="00C0516A" w:rsidP="00C0516A">
      <w:pPr>
        <w:spacing w:line="360" w:lineRule="auto"/>
        <w:jc w:val="both"/>
        <w:rPr>
          <w:sz w:val="24"/>
        </w:rPr>
      </w:pPr>
      <w:r w:rsidRPr="00DA2270">
        <w:rPr>
          <w:sz w:val="24"/>
        </w:rPr>
        <w:t xml:space="preserve">I work collaboratively with people in need of care and support and/or their carer as well as with multi-professional and multi-agency teams which incorporates a range of services and professionals to provide health and social care (McCray, 2010).  Since qualifying, I have developed confidence in expressing my professional views and opinions, however moving forward in my practice, I feel it is important I further develop my confidence in asserting my professional views within a collaborative working role and challenging those of others which may </w:t>
      </w:r>
      <w:r w:rsidRPr="00DA2270">
        <w:rPr>
          <w:sz w:val="24"/>
        </w:rPr>
        <w:lastRenderedPageBreak/>
        <w:t xml:space="preserve">not be in the best interest of the person and/or carer.  By having opportunities to attend various multi-agency meetings I hope to contribute and develop my confidence to professionally challenge others as well as broadening my knowledge and understanding of the roles of other professionals to reduce the risk of conflict between professionals.  </w:t>
      </w:r>
    </w:p>
    <w:p w14:paraId="108BC70F" w14:textId="77777777" w:rsidR="00C0516A" w:rsidRPr="00DA2270" w:rsidRDefault="00C0516A" w:rsidP="00C0516A">
      <w:pPr>
        <w:spacing w:line="360" w:lineRule="auto"/>
        <w:jc w:val="both"/>
        <w:rPr>
          <w:sz w:val="24"/>
        </w:rPr>
      </w:pPr>
    </w:p>
    <w:p w14:paraId="5D603EE6" w14:textId="77777777" w:rsidR="00C0516A" w:rsidRPr="00DA2270" w:rsidRDefault="00C0516A" w:rsidP="00C0516A">
      <w:pPr>
        <w:spacing w:line="360" w:lineRule="auto"/>
        <w:jc w:val="both"/>
        <w:rPr>
          <w:sz w:val="24"/>
        </w:rPr>
      </w:pPr>
      <w:r w:rsidRPr="00DA2270">
        <w:rPr>
          <w:sz w:val="24"/>
        </w:rPr>
        <w:t>Through supervision, peer discussions and shadowing opportunities, I have been able to learn from my experiences and have recognised that although there has been a significant development in my professional judgement in less complex cases, I will still seek guidance and reassurance when making decisions and judgements in more complex situations, in particular, when people in need of care and support displaying complex mental health issues.  In these situations, I am apprehensive of making poor decisions that will have negative consequences on the person in need of care and support, or to chal</w:t>
      </w:r>
      <w:r>
        <w:rPr>
          <w:sz w:val="24"/>
        </w:rPr>
        <w:t>lenge other professionals who more experienced or</w:t>
      </w:r>
      <w:r w:rsidRPr="00DA2270">
        <w:rPr>
          <w:sz w:val="24"/>
        </w:rPr>
        <w:t xml:space="preserve"> </w:t>
      </w:r>
      <w:r>
        <w:rPr>
          <w:sz w:val="24"/>
        </w:rPr>
        <w:t xml:space="preserve">are </w:t>
      </w:r>
      <w:r w:rsidRPr="00DA2270">
        <w:rPr>
          <w:sz w:val="24"/>
        </w:rPr>
        <w:t>in a more senior position than I am.  The use of professional judgement is crucial to my role as</w:t>
      </w:r>
      <w:r>
        <w:rPr>
          <w:sz w:val="24"/>
        </w:rPr>
        <w:t xml:space="preserve"> a</w:t>
      </w:r>
      <w:r w:rsidRPr="00DA2270">
        <w:rPr>
          <w:sz w:val="24"/>
        </w:rPr>
        <w:t xml:space="preserve"> Social Worker as it results in interventions for people in need of care and support and/or carers as it aims to “promote independence, provide support and prevent harm, neglect and abuse” (Lindsay, 2013, p. xiv).  </w:t>
      </w:r>
    </w:p>
    <w:p w14:paraId="5059DD16" w14:textId="77777777" w:rsidR="00C0516A" w:rsidRPr="00DA2270" w:rsidRDefault="00C0516A" w:rsidP="00C0516A">
      <w:pPr>
        <w:spacing w:line="360" w:lineRule="auto"/>
        <w:jc w:val="both"/>
        <w:rPr>
          <w:sz w:val="24"/>
        </w:rPr>
      </w:pPr>
    </w:p>
    <w:p w14:paraId="22838589" w14:textId="77777777" w:rsidR="00C0516A" w:rsidRPr="00DA2270" w:rsidRDefault="00C0516A" w:rsidP="00C0516A">
      <w:pPr>
        <w:spacing w:line="360" w:lineRule="auto"/>
        <w:jc w:val="both"/>
        <w:rPr>
          <w:sz w:val="24"/>
        </w:rPr>
      </w:pPr>
      <w:r w:rsidRPr="00DA2270">
        <w:rPr>
          <w:sz w:val="24"/>
        </w:rPr>
        <w:t xml:space="preserve">By using supervision and peer support, I will actively experiment to access opportunities to continually reflecting on my professional judgement in relation to specific situations as well as to develop my autonomous decision making skills in more complex cases.  Additionally by reviewing research, such as in Community Care Inform and British Journal of Social Work, </w:t>
      </w:r>
      <w:r>
        <w:rPr>
          <w:sz w:val="24"/>
        </w:rPr>
        <w:t xml:space="preserve">this </w:t>
      </w:r>
      <w:r w:rsidRPr="00DA2270">
        <w:rPr>
          <w:sz w:val="24"/>
        </w:rPr>
        <w:t>will help further develop my knowledge which underpins decision making and professional judgements, for example when appointed as Decision Maker when a person has been assessed as lacking capacity to make informed decisions for themselves.</w:t>
      </w:r>
    </w:p>
    <w:p w14:paraId="2AA6ABDE" w14:textId="77777777" w:rsidR="00C0516A" w:rsidRPr="00DA2270" w:rsidRDefault="00C0516A" w:rsidP="00C0516A">
      <w:pPr>
        <w:spacing w:line="360" w:lineRule="auto"/>
        <w:jc w:val="both"/>
        <w:rPr>
          <w:sz w:val="24"/>
        </w:rPr>
      </w:pPr>
    </w:p>
    <w:p w14:paraId="3834AF6C" w14:textId="571C27FB" w:rsidR="0047014B" w:rsidRDefault="00C0516A" w:rsidP="00C0516A">
      <w:pPr>
        <w:overflowPunct/>
        <w:autoSpaceDE/>
        <w:autoSpaceDN/>
        <w:adjustRightInd/>
        <w:textAlignment w:val="auto"/>
        <w:rPr>
          <w:sz w:val="24"/>
          <w:szCs w:val="24"/>
        </w:rPr>
      </w:pPr>
      <w:r>
        <w:rPr>
          <w:sz w:val="24"/>
        </w:rPr>
        <w:t>Word Count: 822</w:t>
      </w:r>
      <w:r w:rsidR="0047014B">
        <w:rPr>
          <w:sz w:val="24"/>
          <w:szCs w:val="24"/>
        </w:rPr>
        <w:br w:type="page"/>
      </w:r>
    </w:p>
    <w:p w14:paraId="3BABE906" w14:textId="4BB9220C" w:rsidR="00092970"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185BF0C4" w14:textId="77777777" w:rsidR="0047014B" w:rsidRPr="00EE5BC3" w:rsidRDefault="0047014B" w:rsidP="000E37C2">
      <w:pPr>
        <w:jc w:val="center"/>
        <w:rPr>
          <w:b/>
          <w:sz w:val="28"/>
          <w:szCs w:val="28"/>
        </w:rPr>
      </w:pP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11055BF6" w14:textId="4D9D63CB" w:rsidR="007A628F" w:rsidRPr="00D96CF6" w:rsidRDefault="007A628F" w:rsidP="00D96CF6">
            <w:pPr>
              <w:spacing w:line="360" w:lineRule="auto"/>
              <w:jc w:val="both"/>
              <w:rPr>
                <w:sz w:val="24"/>
              </w:rPr>
            </w:pPr>
          </w:p>
        </w:tc>
      </w:tr>
    </w:tbl>
    <w:p w14:paraId="6A3E3A19" w14:textId="4038E6E4" w:rsidR="002A1A44" w:rsidRDefault="002A1A44" w:rsidP="00E559CE">
      <w:pPr>
        <w:jc w:val="both"/>
        <w:rPr>
          <w:sz w:val="24"/>
          <w:szCs w:val="24"/>
        </w:rPr>
      </w:pPr>
    </w:p>
    <w:p w14:paraId="49760CE7" w14:textId="77777777" w:rsidR="00943A8D" w:rsidRPr="00987414" w:rsidRDefault="00943A8D" w:rsidP="00943A8D">
      <w:pPr>
        <w:spacing w:line="360" w:lineRule="auto"/>
        <w:jc w:val="both"/>
        <w:rPr>
          <w:sz w:val="24"/>
        </w:rPr>
      </w:pPr>
      <w:r w:rsidRPr="00987414">
        <w:rPr>
          <w:sz w:val="24"/>
        </w:rPr>
        <w:t>Reflecting on my development</w:t>
      </w:r>
      <w:r>
        <w:rPr>
          <w:sz w:val="24"/>
        </w:rPr>
        <w:t xml:space="preserve"> since qualifying</w:t>
      </w:r>
      <w:r w:rsidRPr="00987414">
        <w:rPr>
          <w:sz w:val="24"/>
        </w:rPr>
        <w:t>, I have used Driscoll’s ‘What?’ model of reflection</w:t>
      </w:r>
      <w:r>
        <w:rPr>
          <w:sz w:val="24"/>
        </w:rPr>
        <w:t xml:space="preserve"> and </w:t>
      </w:r>
      <w:r w:rsidRPr="00987414">
        <w:rPr>
          <w:sz w:val="24"/>
        </w:rPr>
        <w:t xml:space="preserve">the three steps of ‘What?’, ‘So What?’ and ‘Now What?’ to consider the experiences that have taken place, undertake analysis of selected aspects of the experiences and to develop various proposed actions in response to what I have learned from the experiences (Bassot, 2016).  </w:t>
      </w:r>
    </w:p>
    <w:p w14:paraId="50D9DFE5" w14:textId="77777777" w:rsidR="00943A8D" w:rsidRPr="00987414" w:rsidRDefault="00943A8D" w:rsidP="00943A8D">
      <w:pPr>
        <w:spacing w:line="360" w:lineRule="auto"/>
        <w:jc w:val="both"/>
        <w:rPr>
          <w:sz w:val="24"/>
        </w:rPr>
      </w:pPr>
    </w:p>
    <w:p w14:paraId="516F3632" w14:textId="77777777" w:rsidR="00943A8D" w:rsidRDefault="00943A8D" w:rsidP="00943A8D">
      <w:pPr>
        <w:spacing w:line="360" w:lineRule="auto"/>
        <w:jc w:val="both"/>
        <w:rPr>
          <w:sz w:val="24"/>
        </w:rPr>
      </w:pPr>
      <w:r>
        <w:rPr>
          <w:sz w:val="24"/>
        </w:rPr>
        <w:t xml:space="preserve">What? - </w:t>
      </w:r>
      <w:r w:rsidRPr="00987414">
        <w:rPr>
          <w:sz w:val="24"/>
        </w:rPr>
        <w:t xml:space="preserve">Reflecting on my application of analysis in assessment, I have been able to develop my skills in analysing information I have gathered in relation to the service users I am working with, to ensure that interventions and resources are appropriate for their needs.  </w:t>
      </w:r>
    </w:p>
    <w:p w14:paraId="327F0C7C" w14:textId="77777777" w:rsidR="00943A8D" w:rsidRDefault="00943A8D" w:rsidP="00943A8D">
      <w:pPr>
        <w:spacing w:line="360" w:lineRule="auto"/>
        <w:jc w:val="both"/>
        <w:rPr>
          <w:sz w:val="24"/>
        </w:rPr>
      </w:pPr>
    </w:p>
    <w:p w14:paraId="4F0EAF3D" w14:textId="4AF0DB38" w:rsidR="00943A8D" w:rsidRDefault="00943A8D" w:rsidP="00943A8D">
      <w:pPr>
        <w:spacing w:line="360" w:lineRule="auto"/>
        <w:jc w:val="both"/>
        <w:rPr>
          <w:sz w:val="24"/>
        </w:rPr>
      </w:pPr>
      <w:r>
        <w:rPr>
          <w:sz w:val="24"/>
        </w:rPr>
        <w:t xml:space="preserve">So What? - </w:t>
      </w:r>
      <w:r w:rsidRPr="00987414">
        <w:rPr>
          <w:sz w:val="24"/>
        </w:rPr>
        <w:t xml:space="preserve">By examining or </w:t>
      </w:r>
      <w:r>
        <w:rPr>
          <w:sz w:val="24"/>
        </w:rPr>
        <w:t>scrutinising</w:t>
      </w:r>
      <w:r w:rsidRPr="00987414">
        <w:rPr>
          <w:sz w:val="24"/>
        </w:rPr>
        <w:t xml:space="preserve"> the information presented enables me to understand the needs and requirements of the service user more (Trevithick, 2012).  I have </w:t>
      </w:r>
      <w:r w:rsidR="0096462A">
        <w:rPr>
          <w:sz w:val="24"/>
        </w:rPr>
        <w:t>had many opportunities</w:t>
      </w:r>
      <w:r w:rsidRPr="00987414">
        <w:rPr>
          <w:sz w:val="24"/>
        </w:rPr>
        <w:t xml:space="preserve"> to develop these skills through un</w:t>
      </w:r>
      <w:r>
        <w:rPr>
          <w:sz w:val="24"/>
        </w:rPr>
        <w:t>dertaking</w:t>
      </w:r>
      <w:r w:rsidRPr="00987414">
        <w:rPr>
          <w:sz w:val="24"/>
        </w:rPr>
        <w:t xml:space="preserve"> assessments with service users w</w:t>
      </w:r>
      <w:r w:rsidR="0096462A">
        <w:rPr>
          <w:sz w:val="24"/>
        </w:rPr>
        <w:t>ho have</w:t>
      </w:r>
      <w:r w:rsidRPr="00987414">
        <w:rPr>
          <w:sz w:val="24"/>
        </w:rPr>
        <w:t xml:space="preserve"> varying needs, to include mental capacity assessments, which ensures I am able to focus on the strengths of service users and their carers as well as using this to inform appropriate interventions.  </w:t>
      </w:r>
    </w:p>
    <w:p w14:paraId="016587DD" w14:textId="77777777" w:rsidR="00943A8D" w:rsidRDefault="00943A8D" w:rsidP="00943A8D">
      <w:pPr>
        <w:spacing w:line="360" w:lineRule="auto"/>
        <w:jc w:val="both"/>
        <w:rPr>
          <w:sz w:val="24"/>
        </w:rPr>
      </w:pPr>
    </w:p>
    <w:p w14:paraId="2F19CE73" w14:textId="0B63EF9D" w:rsidR="00943A8D" w:rsidRPr="00987414" w:rsidRDefault="00943A8D" w:rsidP="00943A8D">
      <w:pPr>
        <w:spacing w:line="360" w:lineRule="auto"/>
        <w:jc w:val="both"/>
        <w:rPr>
          <w:sz w:val="24"/>
        </w:rPr>
      </w:pPr>
      <w:r>
        <w:rPr>
          <w:sz w:val="24"/>
        </w:rPr>
        <w:t xml:space="preserve">Now What? - </w:t>
      </w:r>
      <w:r w:rsidRPr="00987414">
        <w:rPr>
          <w:sz w:val="24"/>
        </w:rPr>
        <w:t xml:space="preserve">To further support my analytical skills, I have attended training, including Report Writing, which taught strategies and techniques of considering information available.  Although my application of analysis has developed significantly since qualifying, I will continue to seek opportunities to further improve and expand my skills by attending </w:t>
      </w:r>
      <w:r w:rsidR="0096462A">
        <w:rPr>
          <w:sz w:val="24"/>
        </w:rPr>
        <w:t xml:space="preserve">further </w:t>
      </w:r>
      <w:r w:rsidRPr="00987414">
        <w:rPr>
          <w:sz w:val="24"/>
        </w:rPr>
        <w:t>training, utilising peer support and through reflective discussions in supervision.</w:t>
      </w:r>
    </w:p>
    <w:p w14:paraId="0C11EF38" w14:textId="77777777" w:rsidR="00943A8D" w:rsidRDefault="00943A8D" w:rsidP="00943A8D">
      <w:pPr>
        <w:spacing w:line="360" w:lineRule="auto"/>
        <w:jc w:val="both"/>
        <w:rPr>
          <w:sz w:val="24"/>
        </w:rPr>
      </w:pPr>
    </w:p>
    <w:p w14:paraId="2712E35E" w14:textId="35E11D51" w:rsidR="00943A8D" w:rsidRDefault="00943A8D" w:rsidP="00943A8D">
      <w:pPr>
        <w:spacing w:line="360" w:lineRule="auto"/>
        <w:jc w:val="both"/>
        <w:rPr>
          <w:sz w:val="24"/>
        </w:rPr>
      </w:pPr>
      <w:r>
        <w:rPr>
          <w:sz w:val="24"/>
        </w:rPr>
        <w:t>What?</w:t>
      </w:r>
      <w:r w:rsidR="0096462A">
        <w:rPr>
          <w:sz w:val="24"/>
        </w:rPr>
        <w:t xml:space="preserve"> -</w:t>
      </w:r>
      <w:r>
        <w:rPr>
          <w:sz w:val="24"/>
        </w:rPr>
        <w:t xml:space="preserve"> I have received </w:t>
      </w:r>
      <w:r w:rsidR="0096462A">
        <w:rPr>
          <w:sz w:val="24"/>
        </w:rPr>
        <w:t xml:space="preserve">feedback </w:t>
      </w:r>
      <w:r>
        <w:rPr>
          <w:sz w:val="24"/>
        </w:rPr>
        <w:t>from service users and their carers</w:t>
      </w:r>
      <w:r w:rsidR="0096462A">
        <w:rPr>
          <w:sz w:val="24"/>
        </w:rPr>
        <w:t xml:space="preserve"> which</w:t>
      </w:r>
      <w:r>
        <w:rPr>
          <w:sz w:val="24"/>
        </w:rPr>
        <w:t xml:space="preserve"> has highlighted the importance of collaborative working.  </w:t>
      </w:r>
      <w:r w:rsidRPr="00987414">
        <w:rPr>
          <w:sz w:val="24"/>
        </w:rPr>
        <w:t xml:space="preserve">As Beech and Ray (2009) explain, partnership and collaborative working are crucial components of developing critical practice, in particular </w:t>
      </w:r>
      <w:r>
        <w:rPr>
          <w:sz w:val="24"/>
        </w:rPr>
        <w:t xml:space="preserve">when </w:t>
      </w:r>
      <w:r w:rsidRPr="00987414">
        <w:rPr>
          <w:sz w:val="24"/>
        </w:rPr>
        <w:t xml:space="preserve">working with older people.  </w:t>
      </w:r>
      <w:r>
        <w:rPr>
          <w:sz w:val="24"/>
        </w:rPr>
        <w:t xml:space="preserve">Service users and carers </w:t>
      </w:r>
      <w:r w:rsidR="006C234F">
        <w:rPr>
          <w:sz w:val="24"/>
        </w:rPr>
        <w:t>have given</w:t>
      </w:r>
      <w:r>
        <w:rPr>
          <w:sz w:val="24"/>
        </w:rPr>
        <w:t xml:space="preserve"> positive feedback where </w:t>
      </w:r>
      <w:r w:rsidR="0096462A">
        <w:rPr>
          <w:sz w:val="24"/>
        </w:rPr>
        <w:t>they have felt their views and opi</w:t>
      </w:r>
      <w:r w:rsidR="006C234F">
        <w:rPr>
          <w:sz w:val="24"/>
        </w:rPr>
        <w:t>ni</w:t>
      </w:r>
      <w:r w:rsidR="0096462A">
        <w:rPr>
          <w:sz w:val="24"/>
        </w:rPr>
        <w:t>on</w:t>
      </w:r>
      <w:r w:rsidR="006C234F">
        <w:rPr>
          <w:sz w:val="24"/>
        </w:rPr>
        <w:t>s</w:t>
      </w:r>
      <w:r w:rsidR="0096462A">
        <w:rPr>
          <w:sz w:val="24"/>
        </w:rPr>
        <w:t xml:space="preserve"> have been respected and fully represented as </w:t>
      </w:r>
      <w:r>
        <w:rPr>
          <w:sz w:val="24"/>
        </w:rPr>
        <w:t xml:space="preserve">I have worked collaboratively with </w:t>
      </w:r>
      <w:r w:rsidR="006D798E">
        <w:rPr>
          <w:sz w:val="24"/>
        </w:rPr>
        <w:t>them</w:t>
      </w:r>
      <w:r w:rsidR="00516897">
        <w:rPr>
          <w:sz w:val="24"/>
        </w:rPr>
        <w:t>.</w:t>
      </w:r>
    </w:p>
    <w:p w14:paraId="1AA948D5" w14:textId="77777777" w:rsidR="00943A8D" w:rsidRDefault="00943A8D" w:rsidP="00943A8D">
      <w:pPr>
        <w:spacing w:line="360" w:lineRule="auto"/>
        <w:jc w:val="both"/>
        <w:rPr>
          <w:sz w:val="24"/>
        </w:rPr>
      </w:pPr>
    </w:p>
    <w:p w14:paraId="6B5BCDA2" w14:textId="25354329" w:rsidR="00943A8D" w:rsidRDefault="00943A8D" w:rsidP="00943A8D">
      <w:pPr>
        <w:spacing w:line="360" w:lineRule="auto"/>
        <w:jc w:val="both"/>
        <w:rPr>
          <w:sz w:val="24"/>
        </w:rPr>
      </w:pPr>
      <w:r>
        <w:rPr>
          <w:sz w:val="24"/>
        </w:rPr>
        <w:t>So What? – By developing</w:t>
      </w:r>
      <w:r w:rsidRPr="00987414">
        <w:rPr>
          <w:sz w:val="24"/>
        </w:rPr>
        <w:t xml:space="preserve"> my collaborative </w:t>
      </w:r>
      <w:r>
        <w:rPr>
          <w:sz w:val="24"/>
        </w:rPr>
        <w:t xml:space="preserve">working skills I have ensured service users and carers have felt valued and </w:t>
      </w:r>
      <w:r w:rsidR="00D9375A">
        <w:rPr>
          <w:sz w:val="24"/>
        </w:rPr>
        <w:t xml:space="preserve">regarded </w:t>
      </w:r>
      <w:r>
        <w:rPr>
          <w:sz w:val="24"/>
        </w:rPr>
        <w:t>during our interactions.  Service users and carers have expressed gratitude for represent their views, opinions and wishes</w:t>
      </w:r>
      <w:r w:rsidR="006C234F">
        <w:rPr>
          <w:sz w:val="24"/>
        </w:rPr>
        <w:t xml:space="preserve"> </w:t>
      </w:r>
      <w:r w:rsidR="006C234F">
        <w:rPr>
          <w:sz w:val="24"/>
        </w:rPr>
        <w:t xml:space="preserve">my collaboration when engaging with professionals </w:t>
      </w:r>
      <w:r w:rsidR="006C234F">
        <w:rPr>
          <w:sz w:val="24"/>
        </w:rPr>
        <w:t>from other</w:t>
      </w:r>
      <w:r w:rsidR="006C234F">
        <w:rPr>
          <w:sz w:val="24"/>
        </w:rPr>
        <w:t xml:space="preserve"> services,</w:t>
      </w:r>
      <w:r w:rsidR="006C234F">
        <w:rPr>
          <w:sz w:val="24"/>
        </w:rPr>
        <w:t xml:space="preserve"> such as Health,</w:t>
      </w:r>
      <w:r w:rsidR="006C234F">
        <w:rPr>
          <w:sz w:val="24"/>
        </w:rPr>
        <w:t xml:space="preserve"> as I have been able to</w:t>
      </w:r>
      <w:r>
        <w:rPr>
          <w:sz w:val="24"/>
        </w:rPr>
        <w:t xml:space="preserve"> to ensure the</w:t>
      </w:r>
      <w:r w:rsidR="006C234F">
        <w:rPr>
          <w:sz w:val="24"/>
        </w:rPr>
        <w:t xml:space="preserve"> service user has</w:t>
      </w:r>
      <w:r>
        <w:rPr>
          <w:sz w:val="24"/>
        </w:rPr>
        <w:t xml:space="preserve"> remain</w:t>
      </w:r>
      <w:r w:rsidR="006C234F">
        <w:rPr>
          <w:sz w:val="24"/>
        </w:rPr>
        <w:t>ed</w:t>
      </w:r>
      <w:r>
        <w:rPr>
          <w:sz w:val="24"/>
        </w:rPr>
        <w:t xml:space="preserve"> central to all care planning.  </w:t>
      </w:r>
      <w:r w:rsidR="006C234F">
        <w:rPr>
          <w:sz w:val="24"/>
        </w:rPr>
        <w:t>Although I have received</w:t>
      </w:r>
      <w:r>
        <w:rPr>
          <w:sz w:val="24"/>
        </w:rPr>
        <w:t xml:space="preserve"> positive feedback</w:t>
      </w:r>
      <w:r w:rsidR="00B73386">
        <w:rPr>
          <w:sz w:val="24"/>
        </w:rPr>
        <w:t xml:space="preserve"> from </w:t>
      </w:r>
      <w:r w:rsidR="006C234F">
        <w:rPr>
          <w:sz w:val="24"/>
        </w:rPr>
        <w:t xml:space="preserve">many </w:t>
      </w:r>
      <w:r w:rsidR="00B73386">
        <w:rPr>
          <w:sz w:val="24"/>
        </w:rPr>
        <w:t>service users and carers</w:t>
      </w:r>
      <w:r>
        <w:rPr>
          <w:sz w:val="24"/>
        </w:rPr>
        <w:t>,</w:t>
      </w:r>
      <w:r w:rsidRPr="00987414">
        <w:rPr>
          <w:sz w:val="24"/>
        </w:rPr>
        <w:t xml:space="preserve"> I still</w:t>
      </w:r>
      <w:r>
        <w:rPr>
          <w:sz w:val="24"/>
        </w:rPr>
        <w:t xml:space="preserve"> at times feel</w:t>
      </w:r>
      <w:r w:rsidRPr="00987414">
        <w:rPr>
          <w:sz w:val="24"/>
        </w:rPr>
        <w:t xml:space="preserve"> lack</w:t>
      </w:r>
      <w:r>
        <w:rPr>
          <w:sz w:val="24"/>
        </w:rPr>
        <w:t>ing in</w:t>
      </w:r>
      <w:r w:rsidRPr="00987414">
        <w:rPr>
          <w:sz w:val="24"/>
        </w:rPr>
        <w:t xml:space="preserve"> confidence in asserting my professional views when working collaboratively with other professionals</w:t>
      </w:r>
      <w:r>
        <w:rPr>
          <w:sz w:val="24"/>
        </w:rPr>
        <w:t xml:space="preserve"> who have strongly held opinions and are assertive in their own approach.</w:t>
      </w:r>
      <w:r w:rsidRPr="00987414">
        <w:rPr>
          <w:sz w:val="24"/>
        </w:rPr>
        <w:t xml:space="preserve">  </w:t>
      </w:r>
    </w:p>
    <w:p w14:paraId="3BECB587" w14:textId="77777777" w:rsidR="00943A8D" w:rsidRDefault="00943A8D" w:rsidP="00943A8D">
      <w:pPr>
        <w:spacing w:line="360" w:lineRule="auto"/>
        <w:jc w:val="both"/>
        <w:rPr>
          <w:sz w:val="24"/>
        </w:rPr>
      </w:pPr>
    </w:p>
    <w:p w14:paraId="02FCCD0B" w14:textId="686574CA" w:rsidR="00943A8D" w:rsidRDefault="00943A8D" w:rsidP="00943A8D">
      <w:pPr>
        <w:spacing w:line="360" w:lineRule="auto"/>
        <w:jc w:val="both"/>
        <w:rPr>
          <w:sz w:val="24"/>
        </w:rPr>
      </w:pPr>
      <w:r>
        <w:rPr>
          <w:sz w:val="24"/>
        </w:rPr>
        <w:t>Now What? –</w:t>
      </w:r>
      <w:r w:rsidR="00662B73">
        <w:rPr>
          <w:sz w:val="24"/>
        </w:rPr>
        <w:t xml:space="preserve"> T</w:t>
      </w:r>
      <w:r>
        <w:rPr>
          <w:sz w:val="24"/>
        </w:rPr>
        <w:t xml:space="preserve">o further develop my </w:t>
      </w:r>
      <w:r w:rsidRPr="00987414">
        <w:rPr>
          <w:sz w:val="24"/>
        </w:rPr>
        <w:t>skills</w:t>
      </w:r>
      <w:r w:rsidR="00662B73">
        <w:rPr>
          <w:sz w:val="24"/>
        </w:rPr>
        <w:t xml:space="preserve"> when working collaboratively </w:t>
      </w:r>
      <w:r>
        <w:rPr>
          <w:sz w:val="24"/>
        </w:rPr>
        <w:t>with</w:t>
      </w:r>
      <w:r w:rsidRPr="00987414">
        <w:rPr>
          <w:sz w:val="24"/>
        </w:rPr>
        <w:t xml:space="preserve"> other professionals</w:t>
      </w:r>
      <w:r>
        <w:rPr>
          <w:sz w:val="24"/>
        </w:rPr>
        <w:t xml:space="preserve"> </w:t>
      </w:r>
      <w:r w:rsidR="00662B73">
        <w:rPr>
          <w:sz w:val="24"/>
        </w:rPr>
        <w:t>I will</w:t>
      </w:r>
      <w:r w:rsidRPr="00987414">
        <w:rPr>
          <w:sz w:val="24"/>
        </w:rPr>
        <w:t xml:space="preserve"> undertak</w:t>
      </w:r>
      <w:r w:rsidR="00662B73">
        <w:rPr>
          <w:sz w:val="24"/>
        </w:rPr>
        <w:t>e</w:t>
      </w:r>
      <w:r w:rsidRPr="00987414">
        <w:rPr>
          <w:sz w:val="24"/>
        </w:rPr>
        <w:t xml:space="preserve"> research </w:t>
      </w:r>
      <w:r>
        <w:rPr>
          <w:sz w:val="24"/>
        </w:rPr>
        <w:t xml:space="preserve">and peer discussions </w:t>
      </w:r>
      <w:r w:rsidRPr="00987414">
        <w:rPr>
          <w:sz w:val="24"/>
        </w:rPr>
        <w:t xml:space="preserve">to </w:t>
      </w:r>
      <w:r>
        <w:rPr>
          <w:sz w:val="24"/>
        </w:rPr>
        <w:t>strengthen</w:t>
      </w:r>
      <w:r w:rsidRPr="00987414">
        <w:rPr>
          <w:sz w:val="24"/>
        </w:rPr>
        <w:t xml:space="preserve"> my knowledge and understanding of processes and procedures, </w:t>
      </w:r>
      <w:r w:rsidR="00662B73">
        <w:rPr>
          <w:sz w:val="24"/>
        </w:rPr>
        <w:t>including</w:t>
      </w:r>
      <w:r w:rsidRPr="00987414">
        <w:rPr>
          <w:sz w:val="24"/>
        </w:rPr>
        <w:t xml:space="preserve"> health services, to ensure I confidently engage with other professionals</w:t>
      </w:r>
      <w:r>
        <w:rPr>
          <w:sz w:val="24"/>
        </w:rPr>
        <w:t xml:space="preserve"> </w:t>
      </w:r>
      <w:r w:rsidRPr="00987414">
        <w:rPr>
          <w:sz w:val="24"/>
        </w:rPr>
        <w:t xml:space="preserve">to maximise the well-being, voice and rights of </w:t>
      </w:r>
      <w:r>
        <w:rPr>
          <w:sz w:val="24"/>
        </w:rPr>
        <w:t>service users and carers</w:t>
      </w:r>
      <w:r w:rsidRPr="00987414">
        <w:rPr>
          <w:sz w:val="24"/>
        </w:rPr>
        <w:t xml:space="preserve"> (Social Care Wales, 2017).</w:t>
      </w:r>
    </w:p>
    <w:p w14:paraId="3752E009" w14:textId="77777777" w:rsidR="00943A8D" w:rsidRPr="00987414" w:rsidRDefault="00943A8D" w:rsidP="00943A8D">
      <w:pPr>
        <w:spacing w:line="360" w:lineRule="auto"/>
        <w:jc w:val="both"/>
        <w:rPr>
          <w:sz w:val="24"/>
        </w:rPr>
      </w:pPr>
    </w:p>
    <w:p w14:paraId="0169863A" w14:textId="173E6637" w:rsidR="00943A8D" w:rsidRDefault="00943A8D" w:rsidP="00943A8D">
      <w:pPr>
        <w:spacing w:line="360" w:lineRule="auto"/>
        <w:jc w:val="both"/>
        <w:rPr>
          <w:sz w:val="24"/>
        </w:rPr>
      </w:pPr>
      <w:r>
        <w:rPr>
          <w:sz w:val="24"/>
        </w:rPr>
        <w:t xml:space="preserve">What? - </w:t>
      </w:r>
      <w:r w:rsidRPr="00987414">
        <w:rPr>
          <w:sz w:val="24"/>
        </w:rPr>
        <w:t xml:space="preserve">Thompson (2015) explores the view of supervision being undertaken, in part, for professional development when incorporated with reflective practice, where reflection-on-action </w:t>
      </w:r>
      <w:r w:rsidRPr="00987414">
        <w:rPr>
          <w:sz w:val="24"/>
        </w:rPr>
        <w:lastRenderedPageBreak/>
        <w:t xml:space="preserve">is facilitated then knowledge, skills, confidence and self-awareness can be developed.    Through reflection during supervision, I recognise that my professional judgement has developed significantly since qualifying.  </w:t>
      </w:r>
    </w:p>
    <w:p w14:paraId="484F1817" w14:textId="77777777" w:rsidR="00943A8D" w:rsidRDefault="00943A8D" w:rsidP="00943A8D">
      <w:pPr>
        <w:spacing w:line="360" w:lineRule="auto"/>
        <w:jc w:val="both"/>
        <w:rPr>
          <w:sz w:val="24"/>
        </w:rPr>
      </w:pPr>
    </w:p>
    <w:p w14:paraId="1D5C0CF7" w14:textId="3EC0FAB0" w:rsidR="00943A8D" w:rsidRDefault="00943A8D" w:rsidP="00943A8D">
      <w:pPr>
        <w:spacing w:line="360" w:lineRule="auto"/>
        <w:jc w:val="both"/>
        <w:rPr>
          <w:sz w:val="24"/>
        </w:rPr>
      </w:pPr>
      <w:r>
        <w:rPr>
          <w:sz w:val="24"/>
        </w:rPr>
        <w:t xml:space="preserve">So What? - </w:t>
      </w:r>
      <w:r w:rsidRPr="00987414">
        <w:rPr>
          <w:sz w:val="24"/>
        </w:rPr>
        <w:t>By having opportunities to explore and consider my professional views and opinions in relation to specific events and experiences I have recognise</w:t>
      </w:r>
      <w:r w:rsidR="00B73386">
        <w:rPr>
          <w:sz w:val="24"/>
        </w:rPr>
        <w:t>d</w:t>
      </w:r>
      <w:r w:rsidRPr="00987414">
        <w:rPr>
          <w:sz w:val="24"/>
        </w:rPr>
        <w:t xml:space="preserve"> areas where further training opportunities would be beneficial, such as mental </w:t>
      </w:r>
      <w:r w:rsidR="00662B73">
        <w:rPr>
          <w:sz w:val="24"/>
        </w:rPr>
        <w:t>health</w:t>
      </w:r>
      <w:r w:rsidRPr="00987414">
        <w:rPr>
          <w:sz w:val="24"/>
        </w:rPr>
        <w:t xml:space="preserve"> and professional boundaries.  Additionally, by utilising supervision as well as peer support I have take</w:t>
      </w:r>
      <w:r w:rsidR="00B73386">
        <w:rPr>
          <w:sz w:val="24"/>
        </w:rPr>
        <w:t>n</w:t>
      </w:r>
      <w:r w:rsidRPr="00987414">
        <w:rPr>
          <w:sz w:val="24"/>
        </w:rPr>
        <w:t xml:space="preserve"> accountability of my work, including areas where I could have been more prepared for interactions with service users to ensure I am able to gather the most relevant information or in being more assertive with other professionals to ensure the best outcomes for those I am supporting.  </w:t>
      </w:r>
    </w:p>
    <w:p w14:paraId="6F6A202B" w14:textId="77777777" w:rsidR="00943A8D" w:rsidRDefault="00943A8D" w:rsidP="00943A8D">
      <w:pPr>
        <w:spacing w:line="360" w:lineRule="auto"/>
        <w:jc w:val="both"/>
        <w:rPr>
          <w:sz w:val="24"/>
        </w:rPr>
      </w:pPr>
    </w:p>
    <w:p w14:paraId="5560F38D" w14:textId="77777777" w:rsidR="00943A8D" w:rsidRDefault="00943A8D" w:rsidP="00943A8D">
      <w:pPr>
        <w:spacing w:line="360" w:lineRule="auto"/>
        <w:jc w:val="both"/>
        <w:rPr>
          <w:sz w:val="24"/>
        </w:rPr>
      </w:pPr>
      <w:r>
        <w:rPr>
          <w:sz w:val="24"/>
        </w:rPr>
        <w:t>Now What? - I</w:t>
      </w:r>
      <w:r w:rsidRPr="00987414">
        <w:rPr>
          <w:sz w:val="24"/>
        </w:rPr>
        <w:t>t is important I continue to remember that professional judgement and decision-making is not just merely centred around life-changing decisions, but that in my role as a Social Worker I will make many judgements on a daily basis that may not be so high profile but are also important (Taylor and Whittaker, 2018).  I will continue to utilise supervision and peer support</w:t>
      </w:r>
      <w:r>
        <w:rPr>
          <w:sz w:val="24"/>
        </w:rPr>
        <w:t xml:space="preserve"> to</w:t>
      </w:r>
      <w:r w:rsidRPr="00987414">
        <w:rPr>
          <w:sz w:val="24"/>
        </w:rPr>
        <w:t xml:space="preserve"> undertake reflection-on-action</w:t>
      </w:r>
      <w:r>
        <w:rPr>
          <w:sz w:val="24"/>
        </w:rPr>
        <w:t xml:space="preserve"> and</w:t>
      </w:r>
      <w:r w:rsidRPr="00987414">
        <w:rPr>
          <w:sz w:val="24"/>
        </w:rPr>
        <w:t xml:space="preserve"> develop my professional social work skills and knowledge, as well as challenging my assumptions regarding my practice (Mustoe, 2016).</w:t>
      </w:r>
    </w:p>
    <w:p w14:paraId="036C51A7" w14:textId="77777777" w:rsidR="00943A8D" w:rsidRDefault="00943A8D" w:rsidP="00943A8D">
      <w:pPr>
        <w:spacing w:line="360" w:lineRule="auto"/>
        <w:jc w:val="both"/>
        <w:rPr>
          <w:sz w:val="24"/>
        </w:rPr>
      </w:pPr>
    </w:p>
    <w:p w14:paraId="6D851695" w14:textId="542983C1" w:rsidR="00943A8D" w:rsidRDefault="00943A8D" w:rsidP="00943A8D">
      <w:pPr>
        <w:spacing w:line="360" w:lineRule="auto"/>
        <w:jc w:val="both"/>
        <w:rPr>
          <w:sz w:val="24"/>
        </w:rPr>
      </w:pPr>
      <w:r>
        <w:rPr>
          <w:sz w:val="24"/>
        </w:rPr>
        <w:t xml:space="preserve">As I progress in my career to become an experienced Social Worker, I </w:t>
      </w:r>
      <w:r w:rsidR="00662B73">
        <w:rPr>
          <w:sz w:val="24"/>
        </w:rPr>
        <w:t>aim</w:t>
      </w:r>
      <w:r>
        <w:rPr>
          <w:sz w:val="24"/>
        </w:rPr>
        <w:t xml:space="preserve"> to undertake Best Interest Assessor training, as I feel this will enhance my professional judgement and analytical skills significantly whilst upholding the rights of the service users.  Additionally, I would like to become a Practice Assessor, as this will give ongoing opportunities to reflect on my own practice and development whilst supporting the next generation of Social Workers.  By utilising a range of resources, including training, supervision, research and peer discussions, I will take opportunities to continually develop my knowledge, skills and understanding to ensure the service user and/or carer remains central to my work.</w:t>
      </w:r>
    </w:p>
    <w:p w14:paraId="25C044B2" w14:textId="77777777" w:rsidR="00943A8D" w:rsidRDefault="00943A8D" w:rsidP="00943A8D">
      <w:pPr>
        <w:spacing w:line="360" w:lineRule="auto"/>
        <w:jc w:val="both"/>
        <w:rPr>
          <w:sz w:val="24"/>
        </w:rPr>
      </w:pPr>
    </w:p>
    <w:p w14:paraId="5C183029" w14:textId="6F98AE3E" w:rsidR="00943A8D" w:rsidRDefault="00943A8D" w:rsidP="00943A8D">
      <w:pPr>
        <w:spacing w:line="360" w:lineRule="auto"/>
        <w:jc w:val="both"/>
        <w:rPr>
          <w:sz w:val="24"/>
        </w:rPr>
      </w:pPr>
      <w:r>
        <w:rPr>
          <w:sz w:val="24"/>
        </w:rPr>
        <w:t>Word Count: 8</w:t>
      </w:r>
      <w:r w:rsidR="006C234F">
        <w:rPr>
          <w:sz w:val="24"/>
        </w:rPr>
        <w:t>24</w:t>
      </w:r>
    </w:p>
    <w:p w14:paraId="26FC8A62" w14:textId="77777777" w:rsidR="00943A8D" w:rsidRDefault="00943A8D" w:rsidP="00943A8D">
      <w:pPr>
        <w:spacing w:line="360" w:lineRule="auto"/>
        <w:jc w:val="both"/>
        <w:rPr>
          <w:sz w:val="24"/>
        </w:rPr>
      </w:pPr>
    </w:p>
    <w:p w14:paraId="61FE9D88" w14:textId="1F68AADD" w:rsidR="000E2B50" w:rsidRPr="00943A8D" w:rsidRDefault="000E2B50" w:rsidP="00943A8D">
      <w:pPr>
        <w:spacing w:line="360" w:lineRule="auto"/>
        <w:jc w:val="both"/>
        <w:rPr>
          <w:sz w:val="24"/>
        </w:rPr>
      </w:pPr>
    </w:p>
    <w:sectPr w:rsidR="000E2B50" w:rsidRPr="00943A8D"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FA0DA" w14:textId="77777777" w:rsidR="000017A1" w:rsidRDefault="000017A1">
      <w:r>
        <w:separator/>
      </w:r>
    </w:p>
  </w:endnote>
  <w:endnote w:type="continuationSeparator" w:id="0">
    <w:p w14:paraId="1FD26049" w14:textId="77777777" w:rsidR="000017A1" w:rsidRDefault="00001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6B15E2DE" w:rsidR="00A5656A" w:rsidRDefault="00A5656A">
    <w:pPr>
      <w:pStyle w:val="Footer"/>
      <w:jc w:val="right"/>
    </w:pPr>
    <w:r>
      <w:fldChar w:fldCharType="begin"/>
    </w:r>
    <w:r>
      <w:instrText xml:space="preserve"> PAGE   \* MERGEFORMAT </w:instrText>
    </w:r>
    <w:r>
      <w:fldChar w:fldCharType="separate"/>
    </w:r>
    <w:r w:rsidR="000E2B50">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D713E" w14:textId="77777777" w:rsidR="000017A1" w:rsidRDefault="000017A1">
      <w:r>
        <w:separator/>
      </w:r>
    </w:p>
  </w:footnote>
  <w:footnote w:type="continuationSeparator" w:id="0">
    <w:p w14:paraId="35FB48F8" w14:textId="77777777" w:rsidR="000017A1" w:rsidRDefault="00001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0262106">
    <w:abstractNumId w:val="1"/>
    <w:lvlOverride w:ilvl="0">
      <w:lvl w:ilvl="0">
        <w:start w:val="1"/>
        <w:numFmt w:val="bullet"/>
        <w:lvlText w:val=""/>
        <w:lvlJc w:val="left"/>
        <w:pPr>
          <w:ind w:left="720" w:hanging="360"/>
        </w:pPr>
        <w:rPr>
          <w:rFonts w:ascii="Symbol" w:hAnsi="Symbol" w:hint="default"/>
        </w:rPr>
      </w:lvl>
    </w:lvlOverride>
  </w:num>
  <w:num w:numId="2" w16cid:durableId="1277442145">
    <w:abstractNumId w:val="22"/>
  </w:num>
  <w:num w:numId="3" w16cid:durableId="1846169332">
    <w:abstractNumId w:val="45"/>
  </w:num>
  <w:num w:numId="4" w16cid:durableId="188102077">
    <w:abstractNumId w:val="47"/>
  </w:num>
  <w:num w:numId="5" w16cid:durableId="1675571756">
    <w:abstractNumId w:val="34"/>
  </w:num>
  <w:num w:numId="6" w16cid:durableId="363797502">
    <w:abstractNumId w:val="32"/>
  </w:num>
  <w:num w:numId="7" w16cid:durableId="1756130778">
    <w:abstractNumId w:val="29"/>
  </w:num>
  <w:num w:numId="8" w16cid:durableId="462697698">
    <w:abstractNumId w:val="30"/>
  </w:num>
  <w:num w:numId="9" w16cid:durableId="964046856">
    <w:abstractNumId w:val="10"/>
  </w:num>
  <w:num w:numId="10" w16cid:durableId="146479634">
    <w:abstractNumId w:val="33"/>
  </w:num>
  <w:num w:numId="11" w16cid:durableId="1398742903">
    <w:abstractNumId w:val="17"/>
  </w:num>
  <w:num w:numId="12" w16cid:durableId="1813868831">
    <w:abstractNumId w:val="16"/>
  </w:num>
  <w:num w:numId="13" w16cid:durableId="1391465367">
    <w:abstractNumId w:val="27"/>
  </w:num>
  <w:num w:numId="14" w16cid:durableId="742484565">
    <w:abstractNumId w:val="8"/>
  </w:num>
  <w:num w:numId="15" w16cid:durableId="348338723">
    <w:abstractNumId w:val="26"/>
  </w:num>
  <w:num w:numId="16" w16cid:durableId="1180581370">
    <w:abstractNumId w:val="15"/>
  </w:num>
  <w:num w:numId="17" w16cid:durableId="231745037">
    <w:abstractNumId w:val="13"/>
  </w:num>
  <w:num w:numId="18" w16cid:durableId="14478887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8812847">
    <w:abstractNumId w:val="23"/>
  </w:num>
  <w:num w:numId="20" w16cid:durableId="1293444521">
    <w:abstractNumId w:val="18"/>
  </w:num>
  <w:num w:numId="21" w16cid:durableId="541092769">
    <w:abstractNumId w:val="14"/>
  </w:num>
  <w:num w:numId="22" w16cid:durableId="1755392571">
    <w:abstractNumId w:val="11"/>
  </w:num>
  <w:num w:numId="23" w16cid:durableId="1333558074">
    <w:abstractNumId w:val="28"/>
  </w:num>
  <w:num w:numId="24" w16cid:durableId="214586914">
    <w:abstractNumId w:val="19"/>
  </w:num>
  <w:num w:numId="25" w16cid:durableId="344331126">
    <w:abstractNumId w:val="41"/>
  </w:num>
  <w:num w:numId="26" w16cid:durableId="2034721338">
    <w:abstractNumId w:val="35"/>
  </w:num>
  <w:num w:numId="27" w16cid:durableId="740103134">
    <w:abstractNumId w:val="40"/>
  </w:num>
  <w:num w:numId="28" w16cid:durableId="841968294">
    <w:abstractNumId w:val="20"/>
  </w:num>
  <w:num w:numId="29" w16cid:durableId="1179464127">
    <w:abstractNumId w:val="43"/>
  </w:num>
  <w:num w:numId="30" w16cid:durableId="1311861517">
    <w:abstractNumId w:val="31"/>
  </w:num>
  <w:num w:numId="31" w16cid:durableId="1049455473">
    <w:abstractNumId w:val="12"/>
  </w:num>
  <w:num w:numId="32" w16cid:durableId="779448093">
    <w:abstractNumId w:val="44"/>
  </w:num>
  <w:num w:numId="33" w16cid:durableId="1949576805">
    <w:abstractNumId w:val="39"/>
  </w:num>
  <w:num w:numId="34" w16cid:durableId="709114697">
    <w:abstractNumId w:val="5"/>
  </w:num>
  <w:num w:numId="35" w16cid:durableId="452217712">
    <w:abstractNumId w:val="46"/>
  </w:num>
  <w:num w:numId="36" w16cid:durableId="548953309">
    <w:abstractNumId w:val="42"/>
  </w:num>
  <w:num w:numId="37" w16cid:durableId="1447383905">
    <w:abstractNumId w:val="36"/>
  </w:num>
  <w:num w:numId="38" w16cid:durableId="1790129498">
    <w:abstractNumId w:val="37"/>
  </w:num>
  <w:num w:numId="39" w16cid:durableId="935678069">
    <w:abstractNumId w:val="4"/>
  </w:num>
  <w:num w:numId="40" w16cid:durableId="625741420">
    <w:abstractNumId w:val="6"/>
  </w:num>
  <w:num w:numId="41" w16cid:durableId="1421023983">
    <w:abstractNumId w:val="25"/>
  </w:num>
  <w:num w:numId="42" w16cid:durableId="1568682967">
    <w:abstractNumId w:val="7"/>
  </w:num>
  <w:num w:numId="43" w16cid:durableId="1913198473">
    <w:abstractNumId w:val="3"/>
  </w:num>
  <w:num w:numId="44" w16cid:durableId="1345859876">
    <w:abstractNumId w:val="38"/>
  </w:num>
  <w:num w:numId="45" w16cid:durableId="288322514">
    <w:abstractNumId w:val="0"/>
  </w:num>
  <w:num w:numId="46" w16cid:durableId="1641694129">
    <w:abstractNumId w:val="14"/>
  </w:num>
  <w:num w:numId="47" w16cid:durableId="411439736">
    <w:abstractNumId w:val="48"/>
  </w:num>
  <w:num w:numId="48" w16cid:durableId="11544958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76552458">
    <w:abstractNumId w:val="11"/>
  </w:num>
  <w:num w:numId="50" w16cid:durableId="488256047">
    <w:abstractNumId w:val="28"/>
  </w:num>
  <w:num w:numId="51" w16cid:durableId="369765236">
    <w:abstractNumId w:val="24"/>
  </w:num>
  <w:num w:numId="52" w16cid:durableId="1265532414">
    <w:abstractNumId w:val="21"/>
  </w:num>
  <w:num w:numId="53" w16cid:durableId="553389440">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7A1"/>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2B5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14B"/>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4308"/>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897"/>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B73"/>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34F"/>
    <w:rsid w:val="006C2EB5"/>
    <w:rsid w:val="006D18A3"/>
    <w:rsid w:val="006D5970"/>
    <w:rsid w:val="006D798E"/>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64E"/>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32F"/>
    <w:rsid w:val="008E5A35"/>
    <w:rsid w:val="008F127E"/>
    <w:rsid w:val="008F32D9"/>
    <w:rsid w:val="00902A65"/>
    <w:rsid w:val="00903932"/>
    <w:rsid w:val="009079BD"/>
    <w:rsid w:val="00912BD9"/>
    <w:rsid w:val="00916FB2"/>
    <w:rsid w:val="00920E5B"/>
    <w:rsid w:val="00926436"/>
    <w:rsid w:val="00926C53"/>
    <w:rsid w:val="0093018C"/>
    <w:rsid w:val="00943A8D"/>
    <w:rsid w:val="0094495F"/>
    <w:rsid w:val="0095282D"/>
    <w:rsid w:val="009544C0"/>
    <w:rsid w:val="00954FA4"/>
    <w:rsid w:val="00956AE9"/>
    <w:rsid w:val="0096462A"/>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386"/>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708"/>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16A"/>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75A"/>
    <w:rsid w:val="00D96CF6"/>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D4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9D5EA9-483B-462C-BE43-744687A342E6}">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7</Pages>
  <Words>2042</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Dawn L Jones</cp:lastModifiedBy>
  <cp:revision>10</cp:revision>
  <cp:lastPrinted>2020-02-11T19:20:00Z</cp:lastPrinted>
  <dcterms:created xsi:type="dcterms:W3CDTF">2023-01-12T12:26:00Z</dcterms:created>
  <dcterms:modified xsi:type="dcterms:W3CDTF">2023-01-19T15:16:00Z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