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70B3" w:rsidRDefault="001C70B3" w:rsidP="00005297">
      <w:pPr>
        <w:spacing w:line="360" w:lineRule="auto"/>
        <w:rPr>
          <w:rFonts w:ascii="Arial" w:hAnsi="Arial" w:cs="Arial"/>
          <w:b/>
          <w:bCs/>
          <w:sz w:val="22"/>
          <w:szCs w:val="22"/>
        </w:rPr>
      </w:pPr>
    </w:p>
    <w:p w:rsidR="001C70B3" w:rsidRDefault="001C70B3" w:rsidP="00005297">
      <w:pPr>
        <w:spacing w:line="360" w:lineRule="auto"/>
        <w:rPr>
          <w:rFonts w:ascii="Arial" w:hAnsi="Arial" w:cs="Arial"/>
          <w:b/>
          <w:bCs/>
          <w:sz w:val="22"/>
          <w:szCs w:val="22"/>
        </w:rPr>
      </w:pPr>
    </w:p>
    <w:p w:rsidR="001C70B3" w:rsidRDefault="001C70B3" w:rsidP="00005297">
      <w:pPr>
        <w:spacing w:line="360" w:lineRule="auto"/>
        <w:rPr>
          <w:rFonts w:ascii="Arial" w:hAnsi="Arial" w:cs="Arial"/>
          <w:b/>
          <w:bCs/>
          <w:sz w:val="22"/>
          <w:szCs w:val="22"/>
        </w:rPr>
      </w:pPr>
    </w:p>
    <w:p w:rsidR="001C70B3" w:rsidRPr="001C70B3" w:rsidRDefault="001C70B3" w:rsidP="00005297">
      <w:pPr>
        <w:spacing w:line="360" w:lineRule="auto"/>
        <w:rPr>
          <w:rFonts w:ascii="Arial" w:hAnsi="Arial" w:cs="Arial"/>
          <w:b/>
          <w:bCs/>
          <w:sz w:val="32"/>
          <w:szCs w:val="32"/>
        </w:rPr>
      </w:pPr>
      <w:r w:rsidRPr="001C70B3">
        <w:rPr>
          <w:rFonts w:ascii="Arial" w:hAnsi="Arial" w:cs="Arial"/>
          <w:b/>
          <w:bCs/>
          <w:sz w:val="32"/>
          <w:szCs w:val="32"/>
        </w:rPr>
        <w:t>Practice based research Assessment -2 :</w:t>
      </w:r>
    </w:p>
    <w:p w:rsidR="001C70B3" w:rsidRPr="001C70B3" w:rsidRDefault="001C70B3" w:rsidP="00005297">
      <w:pPr>
        <w:spacing w:line="360" w:lineRule="auto"/>
        <w:rPr>
          <w:rFonts w:ascii="Arial" w:hAnsi="Arial" w:cs="Arial"/>
          <w:b/>
          <w:bCs/>
          <w:sz w:val="28"/>
          <w:szCs w:val="28"/>
        </w:rPr>
      </w:pPr>
    </w:p>
    <w:p w:rsidR="00690D1B" w:rsidRDefault="00690D1B" w:rsidP="00005297">
      <w:pPr>
        <w:spacing w:line="360" w:lineRule="auto"/>
        <w:rPr>
          <w:rFonts w:ascii="Arial" w:hAnsi="Arial" w:cs="Arial"/>
          <w:b/>
          <w:bCs/>
          <w:sz w:val="28"/>
          <w:szCs w:val="28"/>
          <w:u w:val="single"/>
        </w:rPr>
      </w:pPr>
      <w:r w:rsidRPr="001C70B3">
        <w:rPr>
          <w:rFonts w:ascii="Arial" w:hAnsi="Arial" w:cs="Arial"/>
          <w:b/>
          <w:bCs/>
          <w:sz w:val="28"/>
          <w:szCs w:val="28"/>
          <w:u w:val="single"/>
        </w:rPr>
        <w:t>Exploring the Factors that Influence Professional Behaviours of Postgraduate PHSC Students in a Public University: A Focus Group Discussion</w:t>
      </w:r>
    </w:p>
    <w:p w:rsidR="001C70B3" w:rsidRDefault="001C70B3" w:rsidP="00005297">
      <w:pPr>
        <w:spacing w:line="360" w:lineRule="auto"/>
        <w:rPr>
          <w:rFonts w:ascii="Arial" w:hAnsi="Arial" w:cs="Arial"/>
          <w:b/>
          <w:bCs/>
          <w:sz w:val="28"/>
          <w:szCs w:val="28"/>
          <w:u w:val="single"/>
        </w:rPr>
      </w:pPr>
    </w:p>
    <w:p w:rsidR="001C70B3" w:rsidRDefault="001C70B3" w:rsidP="00005297">
      <w:pPr>
        <w:spacing w:line="360" w:lineRule="auto"/>
        <w:rPr>
          <w:rFonts w:ascii="Arial" w:hAnsi="Arial" w:cs="Arial"/>
          <w:b/>
          <w:bCs/>
          <w:sz w:val="28"/>
          <w:szCs w:val="28"/>
          <w:u w:val="single"/>
        </w:rPr>
      </w:pPr>
    </w:p>
    <w:p w:rsidR="001C70B3" w:rsidRDefault="001C70B3" w:rsidP="00005297">
      <w:pPr>
        <w:spacing w:line="360" w:lineRule="auto"/>
        <w:rPr>
          <w:rFonts w:ascii="Arial" w:hAnsi="Arial" w:cs="Arial"/>
          <w:b/>
          <w:bCs/>
          <w:sz w:val="28"/>
          <w:szCs w:val="28"/>
          <w:u w:val="single"/>
        </w:rPr>
      </w:pPr>
    </w:p>
    <w:p w:rsidR="001C70B3" w:rsidRDefault="001C70B3" w:rsidP="00005297">
      <w:pPr>
        <w:spacing w:line="360" w:lineRule="auto"/>
        <w:rPr>
          <w:rFonts w:ascii="Arial" w:hAnsi="Arial" w:cs="Arial"/>
          <w:b/>
          <w:bCs/>
          <w:sz w:val="28"/>
          <w:szCs w:val="28"/>
          <w:u w:val="single"/>
        </w:rPr>
      </w:pPr>
    </w:p>
    <w:p w:rsidR="001C70B3" w:rsidRDefault="001C70B3" w:rsidP="00005297">
      <w:pPr>
        <w:spacing w:line="360" w:lineRule="auto"/>
        <w:rPr>
          <w:rFonts w:ascii="Arial" w:hAnsi="Arial" w:cs="Arial"/>
          <w:sz w:val="28"/>
          <w:szCs w:val="28"/>
        </w:rPr>
      </w:pPr>
      <w:proofErr w:type="spellStart"/>
      <w:r>
        <w:rPr>
          <w:rFonts w:ascii="Arial" w:hAnsi="Arial" w:cs="Arial"/>
          <w:sz w:val="28"/>
          <w:szCs w:val="28"/>
        </w:rPr>
        <w:t>MsC</w:t>
      </w:r>
      <w:proofErr w:type="spellEnd"/>
      <w:r>
        <w:rPr>
          <w:rFonts w:ascii="Arial" w:hAnsi="Arial" w:cs="Arial"/>
          <w:sz w:val="28"/>
          <w:szCs w:val="28"/>
        </w:rPr>
        <w:t xml:space="preserve"> public health and social care and practice programme</w:t>
      </w:r>
    </w:p>
    <w:p w:rsidR="001C70B3" w:rsidRDefault="001C70B3" w:rsidP="00005297">
      <w:pPr>
        <w:spacing w:line="360" w:lineRule="auto"/>
        <w:rPr>
          <w:rFonts w:ascii="Arial" w:hAnsi="Arial" w:cs="Arial"/>
          <w:sz w:val="28"/>
          <w:szCs w:val="28"/>
        </w:rPr>
      </w:pPr>
      <w:r>
        <w:rPr>
          <w:rFonts w:ascii="Arial" w:hAnsi="Arial" w:cs="Arial"/>
          <w:sz w:val="28"/>
          <w:szCs w:val="28"/>
        </w:rPr>
        <w:t xml:space="preserve">Student  name: </w:t>
      </w:r>
      <w:proofErr w:type="spellStart"/>
      <w:r>
        <w:rPr>
          <w:rFonts w:ascii="Arial" w:hAnsi="Arial" w:cs="Arial"/>
          <w:sz w:val="28"/>
          <w:szCs w:val="28"/>
        </w:rPr>
        <w:t>Sivaanilkumar</w:t>
      </w:r>
      <w:proofErr w:type="spellEnd"/>
      <w:r>
        <w:rPr>
          <w:rFonts w:ascii="Arial" w:hAnsi="Arial" w:cs="Arial"/>
          <w:sz w:val="28"/>
          <w:szCs w:val="28"/>
        </w:rPr>
        <w:t xml:space="preserve"> </w:t>
      </w:r>
      <w:proofErr w:type="spellStart"/>
      <w:r w:rsidR="008F745E">
        <w:rPr>
          <w:rFonts w:ascii="Arial" w:hAnsi="Arial" w:cs="Arial"/>
          <w:sz w:val="28"/>
          <w:szCs w:val="28"/>
        </w:rPr>
        <w:t>L</w:t>
      </w:r>
      <w:r>
        <w:rPr>
          <w:rFonts w:ascii="Arial" w:hAnsi="Arial" w:cs="Arial"/>
          <w:sz w:val="28"/>
          <w:szCs w:val="28"/>
        </w:rPr>
        <w:t>ella</w:t>
      </w:r>
      <w:proofErr w:type="spellEnd"/>
      <w:r>
        <w:rPr>
          <w:rFonts w:ascii="Arial" w:hAnsi="Arial" w:cs="Arial"/>
          <w:sz w:val="28"/>
          <w:szCs w:val="28"/>
        </w:rPr>
        <w:t xml:space="preserve"> </w:t>
      </w:r>
    </w:p>
    <w:p w:rsidR="001C70B3" w:rsidRDefault="001C70B3" w:rsidP="00005297">
      <w:pPr>
        <w:spacing w:line="360" w:lineRule="auto"/>
        <w:rPr>
          <w:rFonts w:ascii="Arial" w:hAnsi="Arial" w:cs="Arial"/>
          <w:sz w:val="28"/>
          <w:szCs w:val="28"/>
        </w:rPr>
      </w:pPr>
      <w:r>
        <w:rPr>
          <w:rFonts w:ascii="Arial" w:hAnsi="Arial" w:cs="Arial"/>
          <w:sz w:val="28"/>
          <w:szCs w:val="28"/>
        </w:rPr>
        <w:t>Student id : 2241658</w:t>
      </w:r>
    </w:p>
    <w:p w:rsidR="001C70B3" w:rsidRDefault="001C70B3" w:rsidP="00005297">
      <w:pPr>
        <w:spacing w:line="360" w:lineRule="auto"/>
        <w:rPr>
          <w:rFonts w:ascii="Arial" w:hAnsi="Arial" w:cs="Arial"/>
          <w:sz w:val="28"/>
          <w:szCs w:val="28"/>
        </w:rPr>
      </w:pPr>
      <w:r>
        <w:rPr>
          <w:rFonts w:ascii="Arial" w:hAnsi="Arial" w:cs="Arial"/>
          <w:sz w:val="28"/>
          <w:szCs w:val="28"/>
        </w:rPr>
        <w:t>Module code: LCHS7001</w:t>
      </w:r>
    </w:p>
    <w:p w:rsidR="001C70B3" w:rsidRDefault="001C70B3" w:rsidP="00005297">
      <w:pPr>
        <w:spacing w:line="360" w:lineRule="auto"/>
        <w:rPr>
          <w:rFonts w:ascii="Arial" w:hAnsi="Arial" w:cs="Arial"/>
          <w:sz w:val="28"/>
          <w:szCs w:val="28"/>
        </w:rPr>
      </w:pPr>
      <w:r>
        <w:rPr>
          <w:rFonts w:ascii="Arial" w:hAnsi="Arial" w:cs="Arial"/>
          <w:sz w:val="28"/>
          <w:szCs w:val="28"/>
        </w:rPr>
        <w:t xml:space="preserve">Lecturer name: </w:t>
      </w:r>
      <w:proofErr w:type="spellStart"/>
      <w:r>
        <w:rPr>
          <w:rFonts w:ascii="Arial" w:hAnsi="Arial" w:cs="Arial"/>
          <w:sz w:val="28"/>
          <w:szCs w:val="28"/>
        </w:rPr>
        <w:t>Dr.</w:t>
      </w:r>
      <w:proofErr w:type="spellEnd"/>
      <w:r>
        <w:rPr>
          <w:rFonts w:ascii="Arial" w:hAnsi="Arial" w:cs="Arial"/>
          <w:sz w:val="28"/>
          <w:szCs w:val="28"/>
        </w:rPr>
        <w:t xml:space="preserve"> Ping Wu</w:t>
      </w:r>
    </w:p>
    <w:p w:rsidR="001C70B3" w:rsidRDefault="001C70B3" w:rsidP="00005297">
      <w:pPr>
        <w:spacing w:line="360" w:lineRule="auto"/>
        <w:rPr>
          <w:rFonts w:ascii="Arial" w:hAnsi="Arial" w:cs="Arial"/>
          <w:sz w:val="28"/>
          <w:szCs w:val="28"/>
        </w:rPr>
      </w:pPr>
    </w:p>
    <w:p w:rsidR="001C70B3" w:rsidRPr="001C70B3" w:rsidRDefault="001C70B3" w:rsidP="00005297">
      <w:pPr>
        <w:spacing w:line="360" w:lineRule="auto"/>
        <w:rPr>
          <w:rFonts w:ascii="Arial" w:hAnsi="Arial" w:cs="Arial"/>
          <w:sz w:val="28"/>
          <w:szCs w:val="28"/>
        </w:rPr>
      </w:pPr>
    </w:p>
    <w:p w:rsidR="00690D1B" w:rsidRPr="001C70B3" w:rsidRDefault="00690D1B" w:rsidP="00005297">
      <w:pPr>
        <w:spacing w:line="360" w:lineRule="auto"/>
        <w:rPr>
          <w:rFonts w:ascii="Arial" w:hAnsi="Arial" w:cs="Arial"/>
          <w:sz w:val="28"/>
          <w:szCs w:val="28"/>
          <w:u w:val="single"/>
        </w:rPr>
      </w:pPr>
    </w:p>
    <w:p w:rsidR="00690D1B" w:rsidRDefault="00690D1B" w:rsidP="00005297">
      <w:pPr>
        <w:spacing w:line="360" w:lineRule="auto"/>
        <w:rPr>
          <w:rFonts w:ascii="Arial" w:hAnsi="Arial" w:cs="Arial"/>
          <w:sz w:val="28"/>
          <w:szCs w:val="28"/>
        </w:rPr>
      </w:pPr>
      <w:r w:rsidRPr="001C70B3">
        <w:rPr>
          <w:rFonts w:ascii="Arial" w:hAnsi="Arial" w:cs="Arial"/>
          <w:sz w:val="28"/>
          <w:szCs w:val="28"/>
        </w:rPr>
        <w:br w:type="page"/>
      </w:r>
    </w:p>
    <w:p w:rsidR="001C70B3" w:rsidRDefault="001C70B3" w:rsidP="00005297">
      <w:pPr>
        <w:spacing w:line="360" w:lineRule="auto"/>
        <w:rPr>
          <w:rFonts w:ascii="Arial" w:hAnsi="Arial" w:cs="Arial"/>
          <w:sz w:val="28"/>
          <w:szCs w:val="28"/>
        </w:rPr>
      </w:pPr>
    </w:p>
    <w:p w:rsidR="001C70B3" w:rsidRDefault="001C70B3" w:rsidP="00005297">
      <w:pPr>
        <w:spacing w:line="360" w:lineRule="auto"/>
        <w:rPr>
          <w:rFonts w:ascii="Arial" w:hAnsi="Arial" w:cs="Arial"/>
          <w:sz w:val="28"/>
          <w:szCs w:val="28"/>
        </w:rPr>
      </w:pPr>
    </w:p>
    <w:sdt>
      <w:sdtPr>
        <w:id w:val="-848789703"/>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rsidR="001358D9" w:rsidRDefault="001358D9">
          <w:pPr>
            <w:pStyle w:val="TOCHeading"/>
          </w:pPr>
          <w:r>
            <w:t>Contents</w:t>
          </w:r>
        </w:p>
        <w:p w:rsidR="001358D9" w:rsidRDefault="001358D9">
          <w:pPr>
            <w:pStyle w:val="TOC1"/>
            <w:tabs>
              <w:tab w:val="right" w:leader="dot" w:pos="9016"/>
            </w:tabs>
            <w:rPr>
              <w:rFonts w:eastAsiaTheme="minorEastAsia"/>
              <w:noProof/>
              <w:kern w:val="0"/>
              <w:sz w:val="22"/>
              <w:szCs w:val="22"/>
              <w:lang w:eastAsia="en-IN"/>
              <w14:ligatures w14:val="none"/>
            </w:rPr>
          </w:pPr>
          <w:r>
            <w:rPr>
              <w:b/>
              <w:bCs/>
              <w:noProof/>
            </w:rPr>
            <w:fldChar w:fldCharType="begin"/>
          </w:r>
          <w:r>
            <w:rPr>
              <w:b/>
              <w:bCs/>
              <w:noProof/>
            </w:rPr>
            <w:instrText xml:space="preserve"> TOC \o "1-3" \h \z \u </w:instrText>
          </w:r>
          <w:r>
            <w:rPr>
              <w:b/>
              <w:bCs/>
              <w:noProof/>
            </w:rPr>
            <w:fldChar w:fldCharType="separate"/>
          </w:r>
          <w:hyperlink w:anchor="_Toc164432545" w:history="1">
            <w:r w:rsidRPr="00662885">
              <w:rPr>
                <w:rStyle w:val="Hyperlink"/>
                <w:noProof/>
              </w:rPr>
              <w:t>1. Introduction</w:t>
            </w:r>
            <w:r>
              <w:rPr>
                <w:noProof/>
                <w:webHidden/>
              </w:rPr>
              <w:tab/>
            </w:r>
            <w:r>
              <w:rPr>
                <w:noProof/>
                <w:webHidden/>
              </w:rPr>
              <w:fldChar w:fldCharType="begin"/>
            </w:r>
            <w:r>
              <w:rPr>
                <w:noProof/>
                <w:webHidden/>
              </w:rPr>
              <w:instrText xml:space="preserve"> PAGEREF _Toc164432545 \h </w:instrText>
            </w:r>
            <w:r>
              <w:rPr>
                <w:noProof/>
                <w:webHidden/>
              </w:rPr>
            </w:r>
            <w:r>
              <w:rPr>
                <w:noProof/>
                <w:webHidden/>
              </w:rPr>
              <w:fldChar w:fldCharType="separate"/>
            </w:r>
            <w:r>
              <w:rPr>
                <w:noProof/>
                <w:webHidden/>
              </w:rPr>
              <w:t>3</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46" w:history="1">
            <w:r w:rsidRPr="00662885">
              <w:rPr>
                <w:rStyle w:val="Hyperlink"/>
                <w:noProof/>
              </w:rPr>
              <w:t>1.2 Background</w:t>
            </w:r>
            <w:r>
              <w:rPr>
                <w:noProof/>
                <w:webHidden/>
              </w:rPr>
              <w:tab/>
            </w:r>
            <w:r>
              <w:rPr>
                <w:noProof/>
                <w:webHidden/>
              </w:rPr>
              <w:fldChar w:fldCharType="begin"/>
            </w:r>
            <w:r>
              <w:rPr>
                <w:noProof/>
                <w:webHidden/>
              </w:rPr>
              <w:instrText xml:space="preserve"> PAGEREF _Toc164432546 \h </w:instrText>
            </w:r>
            <w:r>
              <w:rPr>
                <w:noProof/>
                <w:webHidden/>
              </w:rPr>
            </w:r>
            <w:r>
              <w:rPr>
                <w:noProof/>
                <w:webHidden/>
              </w:rPr>
              <w:fldChar w:fldCharType="separate"/>
            </w:r>
            <w:r>
              <w:rPr>
                <w:noProof/>
                <w:webHidden/>
              </w:rPr>
              <w:t>3</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47" w:history="1">
            <w:r w:rsidRPr="00662885">
              <w:rPr>
                <w:rStyle w:val="Hyperlink"/>
                <w:noProof/>
              </w:rPr>
              <w:t>1.2 Rationale of the study</w:t>
            </w:r>
            <w:r>
              <w:rPr>
                <w:noProof/>
                <w:webHidden/>
              </w:rPr>
              <w:tab/>
            </w:r>
            <w:r>
              <w:rPr>
                <w:noProof/>
                <w:webHidden/>
              </w:rPr>
              <w:fldChar w:fldCharType="begin"/>
            </w:r>
            <w:r>
              <w:rPr>
                <w:noProof/>
                <w:webHidden/>
              </w:rPr>
              <w:instrText xml:space="preserve"> PAGEREF _Toc164432547 \h </w:instrText>
            </w:r>
            <w:r>
              <w:rPr>
                <w:noProof/>
                <w:webHidden/>
              </w:rPr>
            </w:r>
            <w:r>
              <w:rPr>
                <w:noProof/>
                <w:webHidden/>
              </w:rPr>
              <w:fldChar w:fldCharType="separate"/>
            </w:r>
            <w:r>
              <w:rPr>
                <w:noProof/>
                <w:webHidden/>
              </w:rPr>
              <w:t>4</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48" w:history="1">
            <w:r w:rsidRPr="00662885">
              <w:rPr>
                <w:rStyle w:val="Hyperlink"/>
                <w:noProof/>
              </w:rPr>
              <w:t>1.3 Research objectives</w:t>
            </w:r>
            <w:r>
              <w:rPr>
                <w:noProof/>
                <w:webHidden/>
              </w:rPr>
              <w:tab/>
            </w:r>
            <w:r>
              <w:rPr>
                <w:noProof/>
                <w:webHidden/>
              </w:rPr>
              <w:fldChar w:fldCharType="begin"/>
            </w:r>
            <w:r>
              <w:rPr>
                <w:noProof/>
                <w:webHidden/>
              </w:rPr>
              <w:instrText xml:space="preserve"> PAGEREF _Toc164432548 \h </w:instrText>
            </w:r>
            <w:r>
              <w:rPr>
                <w:noProof/>
                <w:webHidden/>
              </w:rPr>
            </w:r>
            <w:r>
              <w:rPr>
                <w:noProof/>
                <w:webHidden/>
              </w:rPr>
              <w:fldChar w:fldCharType="separate"/>
            </w:r>
            <w:r>
              <w:rPr>
                <w:noProof/>
                <w:webHidden/>
              </w:rPr>
              <w:t>5</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49" w:history="1">
            <w:r w:rsidRPr="00662885">
              <w:rPr>
                <w:rStyle w:val="Hyperlink"/>
                <w:noProof/>
              </w:rPr>
              <w:t>1.4Research questions</w:t>
            </w:r>
            <w:r>
              <w:rPr>
                <w:noProof/>
                <w:webHidden/>
              </w:rPr>
              <w:tab/>
            </w:r>
            <w:r>
              <w:rPr>
                <w:noProof/>
                <w:webHidden/>
              </w:rPr>
              <w:fldChar w:fldCharType="begin"/>
            </w:r>
            <w:r>
              <w:rPr>
                <w:noProof/>
                <w:webHidden/>
              </w:rPr>
              <w:instrText xml:space="preserve"> PAGEREF _Toc164432549 \h </w:instrText>
            </w:r>
            <w:r>
              <w:rPr>
                <w:noProof/>
                <w:webHidden/>
              </w:rPr>
            </w:r>
            <w:r>
              <w:rPr>
                <w:noProof/>
                <w:webHidden/>
              </w:rPr>
              <w:fldChar w:fldCharType="separate"/>
            </w:r>
            <w:r>
              <w:rPr>
                <w:noProof/>
                <w:webHidden/>
              </w:rPr>
              <w:t>6</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0" w:history="1">
            <w:r w:rsidRPr="00662885">
              <w:rPr>
                <w:rStyle w:val="Hyperlink"/>
                <w:noProof/>
              </w:rPr>
              <w:t>1.5 Research hypothesis</w:t>
            </w:r>
            <w:r>
              <w:rPr>
                <w:noProof/>
                <w:webHidden/>
              </w:rPr>
              <w:tab/>
            </w:r>
            <w:r>
              <w:rPr>
                <w:noProof/>
                <w:webHidden/>
              </w:rPr>
              <w:fldChar w:fldCharType="begin"/>
            </w:r>
            <w:r>
              <w:rPr>
                <w:noProof/>
                <w:webHidden/>
              </w:rPr>
              <w:instrText xml:space="preserve"> PAGEREF _Toc164432550 \h </w:instrText>
            </w:r>
            <w:r>
              <w:rPr>
                <w:noProof/>
                <w:webHidden/>
              </w:rPr>
            </w:r>
            <w:r>
              <w:rPr>
                <w:noProof/>
                <w:webHidden/>
              </w:rPr>
              <w:fldChar w:fldCharType="separate"/>
            </w:r>
            <w:r>
              <w:rPr>
                <w:noProof/>
                <w:webHidden/>
              </w:rPr>
              <w:t>6</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51" w:history="1">
            <w:r w:rsidRPr="00662885">
              <w:rPr>
                <w:rStyle w:val="Hyperlink"/>
                <w:noProof/>
              </w:rPr>
              <w:t>2. Research methodology</w:t>
            </w:r>
            <w:r>
              <w:rPr>
                <w:noProof/>
                <w:webHidden/>
              </w:rPr>
              <w:tab/>
            </w:r>
            <w:r>
              <w:rPr>
                <w:noProof/>
                <w:webHidden/>
              </w:rPr>
              <w:fldChar w:fldCharType="begin"/>
            </w:r>
            <w:r>
              <w:rPr>
                <w:noProof/>
                <w:webHidden/>
              </w:rPr>
              <w:instrText xml:space="preserve"> PAGEREF _Toc164432551 \h </w:instrText>
            </w:r>
            <w:r>
              <w:rPr>
                <w:noProof/>
                <w:webHidden/>
              </w:rPr>
            </w:r>
            <w:r>
              <w:rPr>
                <w:noProof/>
                <w:webHidden/>
              </w:rPr>
              <w:fldChar w:fldCharType="separate"/>
            </w:r>
            <w:r>
              <w:rPr>
                <w:noProof/>
                <w:webHidden/>
              </w:rPr>
              <w:t>7</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2" w:history="1">
            <w:r w:rsidRPr="00662885">
              <w:rPr>
                <w:rStyle w:val="Hyperlink"/>
                <w:noProof/>
              </w:rPr>
              <w:t>2.1 Research design</w:t>
            </w:r>
            <w:r>
              <w:rPr>
                <w:noProof/>
                <w:webHidden/>
              </w:rPr>
              <w:tab/>
            </w:r>
            <w:r>
              <w:rPr>
                <w:noProof/>
                <w:webHidden/>
              </w:rPr>
              <w:fldChar w:fldCharType="begin"/>
            </w:r>
            <w:r>
              <w:rPr>
                <w:noProof/>
                <w:webHidden/>
              </w:rPr>
              <w:instrText xml:space="preserve"> PAGEREF _Toc164432552 \h </w:instrText>
            </w:r>
            <w:r>
              <w:rPr>
                <w:noProof/>
                <w:webHidden/>
              </w:rPr>
            </w:r>
            <w:r>
              <w:rPr>
                <w:noProof/>
                <w:webHidden/>
              </w:rPr>
              <w:fldChar w:fldCharType="separate"/>
            </w:r>
            <w:r>
              <w:rPr>
                <w:noProof/>
                <w:webHidden/>
              </w:rPr>
              <w:t>7</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3" w:history="1">
            <w:r w:rsidRPr="00662885">
              <w:rPr>
                <w:rStyle w:val="Hyperlink"/>
                <w:bCs/>
                <w:noProof/>
              </w:rPr>
              <w:t>2.2 Recruitment, Sampling and study participants</w:t>
            </w:r>
            <w:r>
              <w:rPr>
                <w:noProof/>
                <w:webHidden/>
              </w:rPr>
              <w:tab/>
            </w:r>
            <w:r>
              <w:rPr>
                <w:noProof/>
                <w:webHidden/>
              </w:rPr>
              <w:fldChar w:fldCharType="begin"/>
            </w:r>
            <w:r>
              <w:rPr>
                <w:noProof/>
                <w:webHidden/>
              </w:rPr>
              <w:instrText xml:space="preserve"> PAGEREF _Toc164432553 \h </w:instrText>
            </w:r>
            <w:r>
              <w:rPr>
                <w:noProof/>
                <w:webHidden/>
              </w:rPr>
            </w:r>
            <w:r>
              <w:rPr>
                <w:noProof/>
                <w:webHidden/>
              </w:rPr>
              <w:fldChar w:fldCharType="separate"/>
            </w:r>
            <w:r>
              <w:rPr>
                <w:noProof/>
                <w:webHidden/>
              </w:rPr>
              <w:t>7</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4" w:history="1">
            <w:r w:rsidRPr="00662885">
              <w:rPr>
                <w:rStyle w:val="Hyperlink"/>
                <w:noProof/>
              </w:rPr>
              <w:t>2.3 Ethical considerations</w:t>
            </w:r>
            <w:r>
              <w:rPr>
                <w:noProof/>
                <w:webHidden/>
              </w:rPr>
              <w:tab/>
            </w:r>
            <w:r>
              <w:rPr>
                <w:noProof/>
                <w:webHidden/>
              </w:rPr>
              <w:fldChar w:fldCharType="begin"/>
            </w:r>
            <w:r>
              <w:rPr>
                <w:noProof/>
                <w:webHidden/>
              </w:rPr>
              <w:instrText xml:space="preserve"> PAGEREF _Toc164432554 \h </w:instrText>
            </w:r>
            <w:r>
              <w:rPr>
                <w:noProof/>
                <w:webHidden/>
              </w:rPr>
            </w:r>
            <w:r>
              <w:rPr>
                <w:noProof/>
                <w:webHidden/>
              </w:rPr>
              <w:fldChar w:fldCharType="separate"/>
            </w:r>
            <w:r>
              <w:rPr>
                <w:noProof/>
                <w:webHidden/>
              </w:rPr>
              <w:t>8</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5" w:history="1">
            <w:r w:rsidRPr="00662885">
              <w:rPr>
                <w:rStyle w:val="Hyperlink"/>
                <w:noProof/>
              </w:rPr>
              <w:t>3.1 Procedure</w:t>
            </w:r>
            <w:r>
              <w:rPr>
                <w:noProof/>
                <w:webHidden/>
              </w:rPr>
              <w:tab/>
            </w:r>
            <w:r>
              <w:rPr>
                <w:noProof/>
                <w:webHidden/>
              </w:rPr>
              <w:fldChar w:fldCharType="begin"/>
            </w:r>
            <w:r>
              <w:rPr>
                <w:noProof/>
                <w:webHidden/>
              </w:rPr>
              <w:instrText xml:space="preserve"> PAGEREF _Toc164432555 \h </w:instrText>
            </w:r>
            <w:r>
              <w:rPr>
                <w:noProof/>
                <w:webHidden/>
              </w:rPr>
            </w:r>
            <w:r>
              <w:rPr>
                <w:noProof/>
                <w:webHidden/>
              </w:rPr>
              <w:fldChar w:fldCharType="separate"/>
            </w:r>
            <w:r>
              <w:rPr>
                <w:noProof/>
                <w:webHidden/>
              </w:rPr>
              <w:t>10</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56" w:history="1">
            <w:r w:rsidRPr="00662885">
              <w:rPr>
                <w:rStyle w:val="Hyperlink"/>
                <w:noProof/>
              </w:rPr>
              <w:t>4. Data analysis technique</w:t>
            </w:r>
            <w:r>
              <w:rPr>
                <w:noProof/>
                <w:webHidden/>
              </w:rPr>
              <w:tab/>
            </w:r>
            <w:r>
              <w:rPr>
                <w:noProof/>
                <w:webHidden/>
              </w:rPr>
              <w:fldChar w:fldCharType="begin"/>
            </w:r>
            <w:r>
              <w:rPr>
                <w:noProof/>
                <w:webHidden/>
              </w:rPr>
              <w:instrText xml:space="preserve"> PAGEREF _Toc164432556 \h </w:instrText>
            </w:r>
            <w:r>
              <w:rPr>
                <w:noProof/>
                <w:webHidden/>
              </w:rPr>
            </w:r>
            <w:r>
              <w:rPr>
                <w:noProof/>
                <w:webHidden/>
              </w:rPr>
              <w:fldChar w:fldCharType="separate"/>
            </w:r>
            <w:r>
              <w:rPr>
                <w:noProof/>
                <w:webHidden/>
              </w:rPr>
              <w:t>10</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7" w:history="1">
            <w:r w:rsidRPr="00662885">
              <w:rPr>
                <w:rStyle w:val="Hyperlink"/>
                <w:noProof/>
              </w:rPr>
              <w:t>4.1 Data Transcription:</w:t>
            </w:r>
            <w:r>
              <w:rPr>
                <w:noProof/>
                <w:webHidden/>
              </w:rPr>
              <w:tab/>
            </w:r>
            <w:r>
              <w:rPr>
                <w:noProof/>
                <w:webHidden/>
              </w:rPr>
              <w:fldChar w:fldCharType="begin"/>
            </w:r>
            <w:r>
              <w:rPr>
                <w:noProof/>
                <w:webHidden/>
              </w:rPr>
              <w:instrText xml:space="preserve"> PAGEREF _Toc164432557 \h </w:instrText>
            </w:r>
            <w:r>
              <w:rPr>
                <w:noProof/>
                <w:webHidden/>
              </w:rPr>
            </w:r>
            <w:r>
              <w:rPr>
                <w:noProof/>
                <w:webHidden/>
              </w:rPr>
              <w:fldChar w:fldCharType="separate"/>
            </w:r>
            <w:r>
              <w:rPr>
                <w:noProof/>
                <w:webHidden/>
              </w:rPr>
              <w:t>10</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8" w:history="1">
            <w:r w:rsidRPr="00662885">
              <w:rPr>
                <w:rStyle w:val="Hyperlink"/>
                <w:noProof/>
              </w:rPr>
              <w:t>4.2 Thematic Analysis:</w:t>
            </w:r>
            <w:r>
              <w:rPr>
                <w:noProof/>
                <w:webHidden/>
              </w:rPr>
              <w:tab/>
            </w:r>
            <w:r>
              <w:rPr>
                <w:noProof/>
                <w:webHidden/>
              </w:rPr>
              <w:fldChar w:fldCharType="begin"/>
            </w:r>
            <w:r>
              <w:rPr>
                <w:noProof/>
                <w:webHidden/>
              </w:rPr>
              <w:instrText xml:space="preserve"> PAGEREF _Toc164432558 \h </w:instrText>
            </w:r>
            <w:r>
              <w:rPr>
                <w:noProof/>
                <w:webHidden/>
              </w:rPr>
            </w:r>
            <w:r>
              <w:rPr>
                <w:noProof/>
                <w:webHidden/>
              </w:rPr>
              <w:fldChar w:fldCharType="separate"/>
            </w:r>
            <w:r>
              <w:rPr>
                <w:noProof/>
                <w:webHidden/>
              </w:rPr>
              <w:t>10</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59" w:history="1">
            <w:r w:rsidRPr="00662885">
              <w:rPr>
                <w:rStyle w:val="Hyperlink"/>
                <w:noProof/>
              </w:rPr>
              <w:t>4.3 Interpretation</w:t>
            </w:r>
            <w:r>
              <w:rPr>
                <w:noProof/>
                <w:webHidden/>
              </w:rPr>
              <w:tab/>
            </w:r>
            <w:r>
              <w:rPr>
                <w:noProof/>
                <w:webHidden/>
              </w:rPr>
              <w:fldChar w:fldCharType="begin"/>
            </w:r>
            <w:r>
              <w:rPr>
                <w:noProof/>
                <w:webHidden/>
              </w:rPr>
              <w:instrText xml:space="preserve"> PAGEREF _Toc164432559 \h </w:instrText>
            </w:r>
            <w:r>
              <w:rPr>
                <w:noProof/>
                <w:webHidden/>
              </w:rPr>
            </w:r>
            <w:r>
              <w:rPr>
                <w:noProof/>
                <w:webHidden/>
              </w:rPr>
              <w:fldChar w:fldCharType="separate"/>
            </w:r>
            <w:r>
              <w:rPr>
                <w:noProof/>
                <w:webHidden/>
              </w:rPr>
              <w:t>11</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60" w:history="1">
            <w:r w:rsidRPr="00662885">
              <w:rPr>
                <w:rStyle w:val="Hyperlink"/>
                <w:noProof/>
              </w:rPr>
              <w:t>5. Results</w:t>
            </w:r>
            <w:r>
              <w:rPr>
                <w:noProof/>
                <w:webHidden/>
              </w:rPr>
              <w:tab/>
            </w:r>
            <w:r>
              <w:rPr>
                <w:noProof/>
                <w:webHidden/>
              </w:rPr>
              <w:fldChar w:fldCharType="begin"/>
            </w:r>
            <w:r>
              <w:rPr>
                <w:noProof/>
                <w:webHidden/>
              </w:rPr>
              <w:instrText xml:space="preserve"> PAGEREF _Toc164432560 \h </w:instrText>
            </w:r>
            <w:r>
              <w:rPr>
                <w:noProof/>
                <w:webHidden/>
              </w:rPr>
            </w:r>
            <w:r>
              <w:rPr>
                <w:noProof/>
                <w:webHidden/>
              </w:rPr>
              <w:fldChar w:fldCharType="separate"/>
            </w:r>
            <w:r>
              <w:rPr>
                <w:noProof/>
                <w:webHidden/>
              </w:rPr>
              <w:t>12</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61" w:history="1">
            <w:r w:rsidRPr="00662885">
              <w:rPr>
                <w:rStyle w:val="Hyperlink"/>
                <w:noProof/>
              </w:rPr>
              <w:t>5.1 Key themes</w:t>
            </w:r>
            <w:r>
              <w:rPr>
                <w:noProof/>
                <w:webHidden/>
              </w:rPr>
              <w:tab/>
            </w:r>
            <w:r>
              <w:rPr>
                <w:noProof/>
                <w:webHidden/>
              </w:rPr>
              <w:fldChar w:fldCharType="begin"/>
            </w:r>
            <w:r>
              <w:rPr>
                <w:noProof/>
                <w:webHidden/>
              </w:rPr>
              <w:instrText xml:space="preserve"> PAGEREF _Toc164432561 \h </w:instrText>
            </w:r>
            <w:r>
              <w:rPr>
                <w:noProof/>
                <w:webHidden/>
              </w:rPr>
            </w:r>
            <w:r>
              <w:rPr>
                <w:noProof/>
                <w:webHidden/>
              </w:rPr>
              <w:fldChar w:fldCharType="separate"/>
            </w:r>
            <w:r>
              <w:rPr>
                <w:noProof/>
                <w:webHidden/>
              </w:rPr>
              <w:t>12</w:t>
            </w:r>
            <w:r>
              <w:rPr>
                <w:noProof/>
                <w:webHidden/>
              </w:rPr>
              <w:fldChar w:fldCharType="end"/>
            </w:r>
          </w:hyperlink>
        </w:p>
        <w:p w:rsidR="001358D9" w:rsidRDefault="001358D9">
          <w:pPr>
            <w:pStyle w:val="TOC2"/>
            <w:tabs>
              <w:tab w:val="right" w:leader="dot" w:pos="9016"/>
            </w:tabs>
            <w:rPr>
              <w:rFonts w:eastAsiaTheme="minorEastAsia"/>
              <w:noProof/>
              <w:kern w:val="0"/>
              <w:sz w:val="22"/>
              <w:szCs w:val="22"/>
              <w:lang w:eastAsia="en-IN"/>
              <w14:ligatures w14:val="none"/>
            </w:rPr>
          </w:pPr>
          <w:hyperlink w:anchor="_Toc164432562" w:history="1">
            <w:r w:rsidRPr="00662885">
              <w:rPr>
                <w:rStyle w:val="Hyperlink"/>
                <w:noProof/>
              </w:rPr>
              <w:t>5.2 Illustrative quotes</w:t>
            </w:r>
            <w:r>
              <w:rPr>
                <w:noProof/>
                <w:webHidden/>
              </w:rPr>
              <w:tab/>
            </w:r>
            <w:r>
              <w:rPr>
                <w:noProof/>
                <w:webHidden/>
              </w:rPr>
              <w:fldChar w:fldCharType="begin"/>
            </w:r>
            <w:r>
              <w:rPr>
                <w:noProof/>
                <w:webHidden/>
              </w:rPr>
              <w:instrText xml:space="preserve"> PAGEREF _Toc164432562 \h </w:instrText>
            </w:r>
            <w:r>
              <w:rPr>
                <w:noProof/>
                <w:webHidden/>
              </w:rPr>
            </w:r>
            <w:r>
              <w:rPr>
                <w:noProof/>
                <w:webHidden/>
              </w:rPr>
              <w:fldChar w:fldCharType="separate"/>
            </w:r>
            <w:r>
              <w:rPr>
                <w:noProof/>
                <w:webHidden/>
              </w:rPr>
              <w:t>12</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63" w:history="1">
            <w:r w:rsidRPr="00662885">
              <w:rPr>
                <w:rStyle w:val="Hyperlink"/>
                <w:bCs/>
                <w:noProof/>
              </w:rPr>
              <w:t>6. Discussion</w:t>
            </w:r>
            <w:r>
              <w:rPr>
                <w:noProof/>
                <w:webHidden/>
              </w:rPr>
              <w:tab/>
            </w:r>
            <w:r>
              <w:rPr>
                <w:noProof/>
                <w:webHidden/>
              </w:rPr>
              <w:fldChar w:fldCharType="begin"/>
            </w:r>
            <w:r>
              <w:rPr>
                <w:noProof/>
                <w:webHidden/>
              </w:rPr>
              <w:instrText xml:space="preserve"> PAGEREF _Toc164432563 \h </w:instrText>
            </w:r>
            <w:r>
              <w:rPr>
                <w:noProof/>
                <w:webHidden/>
              </w:rPr>
            </w:r>
            <w:r>
              <w:rPr>
                <w:noProof/>
                <w:webHidden/>
              </w:rPr>
              <w:fldChar w:fldCharType="separate"/>
            </w:r>
            <w:r>
              <w:rPr>
                <w:noProof/>
                <w:webHidden/>
              </w:rPr>
              <w:t>13</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64" w:history="1">
            <w:r w:rsidRPr="00662885">
              <w:rPr>
                <w:rStyle w:val="Hyperlink"/>
                <w:noProof/>
              </w:rPr>
              <w:t>7. Conclusion</w:t>
            </w:r>
            <w:r>
              <w:rPr>
                <w:noProof/>
                <w:webHidden/>
              </w:rPr>
              <w:tab/>
            </w:r>
            <w:r>
              <w:rPr>
                <w:noProof/>
                <w:webHidden/>
              </w:rPr>
              <w:fldChar w:fldCharType="begin"/>
            </w:r>
            <w:r>
              <w:rPr>
                <w:noProof/>
                <w:webHidden/>
              </w:rPr>
              <w:instrText xml:space="preserve"> PAGEREF _Toc164432564 \h </w:instrText>
            </w:r>
            <w:r>
              <w:rPr>
                <w:noProof/>
                <w:webHidden/>
              </w:rPr>
            </w:r>
            <w:r>
              <w:rPr>
                <w:noProof/>
                <w:webHidden/>
              </w:rPr>
              <w:fldChar w:fldCharType="separate"/>
            </w:r>
            <w:r>
              <w:rPr>
                <w:noProof/>
                <w:webHidden/>
              </w:rPr>
              <w:t>14</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65" w:history="1">
            <w:r w:rsidRPr="00662885">
              <w:rPr>
                <w:rStyle w:val="Hyperlink"/>
                <w:noProof/>
              </w:rPr>
              <w:t>8. References</w:t>
            </w:r>
            <w:r>
              <w:rPr>
                <w:noProof/>
                <w:webHidden/>
              </w:rPr>
              <w:tab/>
            </w:r>
            <w:r>
              <w:rPr>
                <w:noProof/>
                <w:webHidden/>
              </w:rPr>
              <w:fldChar w:fldCharType="begin"/>
            </w:r>
            <w:r>
              <w:rPr>
                <w:noProof/>
                <w:webHidden/>
              </w:rPr>
              <w:instrText xml:space="preserve"> PAGEREF _Toc164432565 \h </w:instrText>
            </w:r>
            <w:r>
              <w:rPr>
                <w:noProof/>
                <w:webHidden/>
              </w:rPr>
            </w:r>
            <w:r>
              <w:rPr>
                <w:noProof/>
                <w:webHidden/>
              </w:rPr>
              <w:fldChar w:fldCharType="separate"/>
            </w:r>
            <w:r>
              <w:rPr>
                <w:noProof/>
                <w:webHidden/>
              </w:rPr>
              <w:t>15</w:t>
            </w:r>
            <w:r>
              <w:rPr>
                <w:noProof/>
                <w:webHidden/>
              </w:rPr>
              <w:fldChar w:fldCharType="end"/>
            </w:r>
          </w:hyperlink>
        </w:p>
        <w:p w:rsidR="001358D9" w:rsidRDefault="001358D9">
          <w:pPr>
            <w:pStyle w:val="TOC1"/>
            <w:tabs>
              <w:tab w:val="right" w:leader="dot" w:pos="9016"/>
            </w:tabs>
            <w:rPr>
              <w:rFonts w:eastAsiaTheme="minorEastAsia"/>
              <w:noProof/>
              <w:kern w:val="0"/>
              <w:sz w:val="22"/>
              <w:szCs w:val="22"/>
              <w:lang w:eastAsia="en-IN"/>
              <w14:ligatures w14:val="none"/>
            </w:rPr>
          </w:pPr>
          <w:hyperlink w:anchor="_Toc164432566" w:history="1">
            <w:r w:rsidRPr="00662885">
              <w:rPr>
                <w:rStyle w:val="Hyperlink"/>
                <w:noProof/>
              </w:rPr>
              <w:t>9. Appendix:</w:t>
            </w:r>
            <w:r>
              <w:rPr>
                <w:noProof/>
                <w:webHidden/>
              </w:rPr>
              <w:tab/>
            </w:r>
            <w:r>
              <w:rPr>
                <w:noProof/>
                <w:webHidden/>
              </w:rPr>
              <w:fldChar w:fldCharType="begin"/>
            </w:r>
            <w:r>
              <w:rPr>
                <w:noProof/>
                <w:webHidden/>
              </w:rPr>
              <w:instrText xml:space="preserve"> PAGEREF _Toc164432566 \h </w:instrText>
            </w:r>
            <w:r>
              <w:rPr>
                <w:noProof/>
                <w:webHidden/>
              </w:rPr>
            </w:r>
            <w:r>
              <w:rPr>
                <w:noProof/>
                <w:webHidden/>
              </w:rPr>
              <w:fldChar w:fldCharType="separate"/>
            </w:r>
            <w:r>
              <w:rPr>
                <w:noProof/>
                <w:webHidden/>
              </w:rPr>
              <w:t>18</w:t>
            </w:r>
            <w:r>
              <w:rPr>
                <w:noProof/>
                <w:webHidden/>
              </w:rPr>
              <w:fldChar w:fldCharType="end"/>
            </w:r>
          </w:hyperlink>
        </w:p>
        <w:p w:rsidR="001358D9" w:rsidRDefault="001358D9">
          <w:r>
            <w:rPr>
              <w:b/>
              <w:bCs/>
              <w:noProof/>
            </w:rPr>
            <w:fldChar w:fldCharType="end"/>
          </w:r>
        </w:p>
      </w:sdtContent>
    </w:sdt>
    <w:p w:rsidR="001C70B3" w:rsidRPr="001C70B3" w:rsidRDefault="001C70B3" w:rsidP="00005297">
      <w:pPr>
        <w:spacing w:line="360" w:lineRule="auto"/>
        <w:rPr>
          <w:rFonts w:ascii="Arial" w:hAnsi="Arial" w:cs="Arial"/>
          <w:sz w:val="28"/>
          <w:szCs w:val="28"/>
        </w:rPr>
      </w:pPr>
      <w:bookmarkStart w:id="0" w:name="_GoBack"/>
      <w:bookmarkEnd w:id="0"/>
    </w:p>
    <w:p w:rsidR="003F32F1" w:rsidRPr="00005297" w:rsidRDefault="003F32F1" w:rsidP="00005297">
      <w:pPr>
        <w:spacing w:line="360" w:lineRule="auto"/>
        <w:jc w:val="both"/>
        <w:rPr>
          <w:rFonts w:ascii="Arial" w:hAnsi="Arial" w:cs="Arial"/>
          <w:b/>
          <w:bCs/>
          <w:sz w:val="22"/>
          <w:szCs w:val="22"/>
        </w:rPr>
      </w:pPr>
      <w:r w:rsidRPr="00005297">
        <w:rPr>
          <w:rFonts w:ascii="Arial" w:hAnsi="Arial" w:cs="Arial"/>
          <w:sz w:val="22"/>
          <w:szCs w:val="22"/>
        </w:rPr>
        <w:br w:type="page"/>
      </w:r>
      <w:r w:rsidRPr="00005297">
        <w:rPr>
          <w:rFonts w:ascii="Arial" w:hAnsi="Arial" w:cs="Arial"/>
          <w:b/>
          <w:bCs/>
          <w:sz w:val="22"/>
          <w:szCs w:val="22"/>
        </w:rPr>
        <w:lastRenderedPageBreak/>
        <w:t xml:space="preserve"> </w:t>
      </w:r>
    </w:p>
    <w:p w:rsidR="003F32F1" w:rsidRPr="00005297" w:rsidRDefault="003F32F1" w:rsidP="00005297">
      <w:pPr>
        <w:spacing w:line="360" w:lineRule="auto"/>
        <w:rPr>
          <w:rFonts w:ascii="Arial" w:hAnsi="Arial" w:cs="Arial"/>
          <w:b/>
          <w:bCs/>
          <w:sz w:val="22"/>
          <w:szCs w:val="22"/>
        </w:rPr>
      </w:pPr>
    </w:p>
    <w:p w:rsidR="003F32F1" w:rsidRPr="00005297" w:rsidRDefault="003F32F1" w:rsidP="00005297">
      <w:pPr>
        <w:pStyle w:val="ListParagraph"/>
        <w:spacing w:line="360" w:lineRule="auto"/>
        <w:ind w:left="1080"/>
        <w:rPr>
          <w:rFonts w:ascii="Arial" w:hAnsi="Arial" w:cs="Arial"/>
          <w:b/>
          <w:bCs/>
          <w:sz w:val="22"/>
          <w:szCs w:val="22"/>
        </w:rPr>
      </w:pPr>
    </w:p>
    <w:p w:rsidR="003F32F1" w:rsidRPr="00005297" w:rsidRDefault="003F32F1" w:rsidP="00005297">
      <w:pPr>
        <w:pStyle w:val="ListParagraph"/>
        <w:spacing w:line="360" w:lineRule="auto"/>
        <w:ind w:left="1080"/>
        <w:rPr>
          <w:rFonts w:ascii="Arial" w:hAnsi="Arial" w:cs="Arial"/>
          <w:b/>
          <w:bCs/>
          <w:sz w:val="22"/>
          <w:szCs w:val="22"/>
        </w:rPr>
      </w:pPr>
    </w:p>
    <w:p w:rsidR="00ED6030" w:rsidRPr="00005297" w:rsidRDefault="003F32F1" w:rsidP="00DE179C">
      <w:pPr>
        <w:pStyle w:val="Heading1"/>
      </w:pPr>
      <w:bookmarkStart w:id="1" w:name="_Toc164432545"/>
      <w:r w:rsidRPr="00005297">
        <w:t xml:space="preserve">1. </w:t>
      </w:r>
      <w:r w:rsidR="00ED6030" w:rsidRPr="00005297">
        <w:t>Introduction</w:t>
      </w:r>
      <w:bookmarkEnd w:id="1"/>
    </w:p>
    <w:p w:rsidR="00ED6030" w:rsidRPr="00005297" w:rsidRDefault="00ED6030" w:rsidP="00005297">
      <w:pPr>
        <w:pStyle w:val="ListParagraph"/>
        <w:spacing w:line="360" w:lineRule="auto"/>
        <w:rPr>
          <w:rFonts w:ascii="Arial" w:hAnsi="Arial" w:cs="Arial"/>
          <w:b/>
          <w:bCs/>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In the dynamic realm of healthcare, the cultivation of professional behaviour among postgraduate students stands as a cornerstone for shaping the future of public health and social care. Professionalism goes beyond mere technical skills, encompassing ethical decision-making, effective communication, and collaborative teamwork, all of which are vital for delivering quality healthcare services (</w:t>
      </w:r>
      <w:proofErr w:type="spellStart"/>
      <w:r w:rsidR="00CB37FA" w:rsidRPr="00005297">
        <w:rPr>
          <w:rFonts w:ascii="Arial" w:hAnsi="Arial" w:cs="Arial"/>
          <w:sz w:val="22"/>
          <w:szCs w:val="22"/>
        </w:rPr>
        <w:t>Cruess</w:t>
      </w:r>
      <w:proofErr w:type="spellEnd"/>
      <w:r w:rsidR="00CB37FA" w:rsidRPr="00005297">
        <w:rPr>
          <w:rFonts w:ascii="Arial" w:hAnsi="Arial" w:cs="Arial"/>
          <w:sz w:val="22"/>
          <w:szCs w:val="22"/>
        </w:rPr>
        <w:t xml:space="preserve">, </w:t>
      </w:r>
      <w:proofErr w:type="spellStart"/>
      <w:r w:rsidR="00CB37FA" w:rsidRPr="00005297">
        <w:rPr>
          <w:rFonts w:ascii="Arial" w:hAnsi="Arial" w:cs="Arial"/>
          <w:sz w:val="22"/>
          <w:szCs w:val="22"/>
        </w:rPr>
        <w:t>Cruess</w:t>
      </w:r>
      <w:proofErr w:type="spellEnd"/>
      <w:r w:rsidR="00CB37FA" w:rsidRPr="00005297">
        <w:rPr>
          <w:rFonts w:ascii="Arial" w:hAnsi="Arial" w:cs="Arial"/>
          <w:sz w:val="22"/>
          <w:szCs w:val="22"/>
        </w:rPr>
        <w:t xml:space="preserve"> and </w:t>
      </w:r>
      <w:proofErr w:type="spellStart"/>
      <w:r w:rsidR="00CB37FA" w:rsidRPr="00005297">
        <w:rPr>
          <w:rFonts w:ascii="Arial" w:hAnsi="Arial" w:cs="Arial"/>
          <w:sz w:val="22"/>
          <w:szCs w:val="22"/>
        </w:rPr>
        <w:t>Steinert</w:t>
      </w:r>
      <w:proofErr w:type="spellEnd"/>
      <w:r w:rsidR="00CB37FA" w:rsidRPr="00005297">
        <w:rPr>
          <w:rFonts w:ascii="Arial" w:hAnsi="Arial" w:cs="Arial"/>
          <w:sz w:val="22"/>
          <w:szCs w:val="22"/>
        </w:rPr>
        <w:t>, 2019)</w:t>
      </w:r>
      <w:r w:rsidRPr="00005297">
        <w:rPr>
          <w:rFonts w:ascii="Arial" w:hAnsi="Arial" w:cs="Arial"/>
          <w:sz w:val="22"/>
          <w:szCs w:val="22"/>
        </w:rPr>
        <w:t>. As postgraduate Public Health and Social Care (PHSC) students transition from academic settings to professional roles, the development of these attributes becomes increasingly pivotal.</w:t>
      </w:r>
    </w:p>
    <w:p w:rsidR="00ED6030" w:rsidRPr="00005297" w:rsidRDefault="00ED6030" w:rsidP="00DE179C">
      <w:pPr>
        <w:pStyle w:val="Heading2"/>
      </w:pPr>
    </w:p>
    <w:p w:rsidR="00ED6030" w:rsidRPr="00005297" w:rsidRDefault="00DE179C" w:rsidP="00DE179C">
      <w:pPr>
        <w:pStyle w:val="Heading2"/>
      </w:pPr>
      <w:bookmarkStart w:id="2" w:name="_Toc164432546"/>
      <w:r>
        <w:t xml:space="preserve">1.2 </w:t>
      </w:r>
      <w:r w:rsidR="00ED6030" w:rsidRPr="00005297">
        <w:t>Background</w:t>
      </w:r>
      <w:bookmarkEnd w:id="2"/>
    </w:p>
    <w:p w:rsidR="00CB37FA" w:rsidRPr="00005297" w:rsidRDefault="00CB37FA" w:rsidP="00005297">
      <w:pPr>
        <w:pStyle w:val="ListParagraph"/>
        <w:spacing w:line="360" w:lineRule="auto"/>
        <w:ind w:left="1080"/>
        <w:rPr>
          <w:rFonts w:ascii="Arial" w:hAnsi="Arial" w:cs="Arial"/>
          <w:b/>
          <w:bCs/>
          <w:sz w:val="22"/>
          <w:szCs w:val="22"/>
        </w:rPr>
      </w:pPr>
    </w:p>
    <w:p w:rsidR="00ED6030" w:rsidRPr="00005297" w:rsidRDefault="00ED6030" w:rsidP="00005297">
      <w:pPr>
        <w:pStyle w:val="ListParagraph"/>
        <w:spacing w:line="360" w:lineRule="auto"/>
        <w:rPr>
          <w:rFonts w:ascii="Arial" w:hAnsi="Arial" w:cs="Arial"/>
          <w:b/>
          <w:bCs/>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 xml:space="preserve">Healthcare education has long recognized the significance of professionalism in preparing students for the challenges of the healthcare sector. Professionalism is considered a foundational element in healthcare education, fostering the development of a professional identity and equipping students with the competencies required for their future roles </w:t>
      </w:r>
      <w:r w:rsidR="00CB37FA" w:rsidRPr="00005297">
        <w:rPr>
          <w:rFonts w:ascii="Arial" w:hAnsi="Arial" w:cs="Arial"/>
          <w:sz w:val="22"/>
          <w:szCs w:val="22"/>
        </w:rPr>
        <w:t>(</w:t>
      </w:r>
      <w:proofErr w:type="spellStart"/>
      <w:r w:rsidR="00CB37FA" w:rsidRPr="00005297">
        <w:rPr>
          <w:rFonts w:ascii="Arial" w:hAnsi="Arial" w:cs="Arial"/>
          <w:sz w:val="22"/>
          <w:szCs w:val="22"/>
        </w:rPr>
        <w:t>Barnhoorn</w:t>
      </w:r>
      <w:proofErr w:type="spellEnd"/>
      <w:r w:rsidR="00CB37FA" w:rsidRPr="00005297">
        <w:rPr>
          <w:rFonts w:ascii="Arial" w:hAnsi="Arial" w:cs="Arial"/>
          <w:sz w:val="22"/>
          <w:szCs w:val="22"/>
        </w:rPr>
        <w:t xml:space="preserve"> </w:t>
      </w:r>
      <w:r w:rsidR="00CB37FA" w:rsidRPr="00005297">
        <w:rPr>
          <w:rFonts w:ascii="Arial" w:hAnsi="Arial" w:cs="Arial"/>
          <w:i/>
          <w:iCs/>
          <w:sz w:val="22"/>
          <w:szCs w:val="22"/>
        </w:rPr>
        <w:t>et al.</w:t>
      </w:r>
      <w:r w:rsidR="00CB37FA" w:rsidRPr="00005297">
        <w:rPr>
          <w:rFonts w:ascii="Arial" w:hAnsi="Arial" w:cs="Arial"/>
          <w:sz w:val="22"/>
          <w:szCs w:val="22"/>
        </w:rPr>
        <w:t>, 2018).</w:t>
      </w:r>
      <w:r w:rsidRPr="00005297">
        <w:rPr>
          <w:rFonts w:ascii="Arial" w:hAnsi="Arial" w:cs="Arial"/>
          <w:sz w:val="22"/>
          <w:szCs w:val="22"/>
        </w:rPr>
        <w:t>Numerous studies have explored the factors influencing professional behaviour among undergraduate healthcare students, highlighting the role of educational experiences, personal values, role models, and institutional culture in shaping students' professional development (</w:t>
      </w:r>
      <w:r w:rsidR="00CB37FA" w:rsidRPr="00005297">
        <w:rPr>
          <w:rFonts w:ascii="Arial" w:hAnsi="Arial" w:cs="Arial"/>
          <w:sz w:val="22"/>
          <w:szCs w:val="22"/>
        </w:rPr>
        <w:t xml:space="preserve">Cao </w:t>
      </w:r>
      <w:r w:rsidR="00CB37FA" w:rsidRPr="00005297">
        <w:rPr>
          <w:rFonts w:ascii="Arial" w:hAnsi="Arial" w:cs="Arial"/>
          <w:i/>
          <w:iCs/>
          <w:sz w:val="22"/>
          <w:szCs w:val="22"/>
        </w:rPr>
        <w:t>et al.</w:t>
      </w:r>
      <w:r w:rsidR="00CB37FA" w:rsidRPr="00005297">
        <w:rPr>
          <w:rFonts w:ascii="Arial" w:hAnsi="Arial" w:cs="Arial"/>
          <w:sz w:val="22"/>
          <w:szCs w:val="22"/>
        </w:rPr>
        <w:t>, 2023).</w:t>
      </w:r>
    </w:p>
    <w:p w:rsidR="00ED6030" w:rsidRPr="00005297" w:rsidRDefault="00ED6030" w:rsidP="00005297">
      <w:pPr>
        <w:pStyle w:val="ListParagraph"/>
        <w:spacing w:line="360" w:lineRule="auto"/>
        <w:rPr>
          <w:rFonts w:ascii="Arial" w:hAnsi="Arial" w:cs="Arial"/>
          <w:sz w:val="22"/>
          <w:szCs w:val="22"/>
        </w:rPr>
      </w:pPr>
    </w:p>
    <w:p w:rsidR="00ED6030" w:rsidRPr="00005297" w:rsidRDefault="00ED6030" w:rsidP="00005297">
      <w:pPr>
        <w:pStyle w:val="ListParagraph"/>
        <w:spacing w:line="360" w:lineRule="auto"/>
        <w:rPr>
          <w:rFonts w:ascii="Arial" w:hAnsi="Arial" w:cs="Arial"/>
          <w:b/>
          <w:bCs/>
          <w:sz w:val="22"/>
          <w:szCs w:val="22"/>
        </w:rPr>
      </w:pPr>
      <w:r w:rsidRPr="00005297">
        <w:rPr>
          <w:rFonts w:ascii="Arial" w:hAnsi="Arial" w:cs="Arial"/>
          <w:sz w:val="22"/>
          <w:szCs w:val="22"/>
        </w:rPr>
        <w:t>However, as postgraduate PHSC students navigate the complexities of advanced studies and specialized professional roles, there is a need to delve deeper into the factors that influence their professional behaviour. Postgraduate education introduces unique challenges and opportunities, requiring students to adapt to advanced academic demands, engage with specialized knowledge, and develop distinct professional competencies</w:t>
      </w:r>
      <w:r w:rsidRPr="00005297">
        <w:rPr>
          <w:rFonts w:ascii="Arial" w:hAnsi="Arial" w:cs="Arial"/>
          <w:b/>
          <w:bCs/>
          <w:sz w:val="22"/>
          <w:szCs w:val="22"/>
        </w:rPr>
        <w:t xml:space="preserve"> </w:t>
      </w:r>
      <w:r w:rsidR="00CB37FA" w:rsidRPr="00005297">
        <w:rPr>
          <w:rFonts w:ascii="Arial" w:hAnsi="Arial" w:cs="Arial"/>
          <w:sz w:val="22"/>
          <w:szCs w:val="22"/>
        </w:rPr>
        <w:t>(</w:t>
      </w:r>
      <w:proofErr w:type="spellStart"/>
      <w:r w:rsidR="00CB37FA" w:rsidRPr="00005297">
        <w:rPr>
          <w:rFonts w:ascii="Arial" w:hAnsi="Arial" w:cs="Arial"/>
          <w:sz w:val="22"/>
          <w:szCs w:val="22"/>
        </w:rPr>
        <w:t>Chaou</w:t>
      </w:r>
      <w:proofErr w:type="spellEnd"/>
      <w:r w:rsidR="00CB37FA" w:rsidRPr="00005297">
        <w:rPr>
          <w:rFonts w:ascii="Arial" w:hAnsi="Arial" w:cs="Arial"/>
          <w:sz w:val="22"/>
          <w:szCs w:val="22"/>
        </w:rPr>
        <w:t xml:space="preserve"> </w:t>
      </w:r>
      <w:r w:rsidR="00CB37FA" w:rsidRPr="00005297">
        <w:rPr>
          <w:rFonts w:ascii="Arial" w:hAnsi="Arial" w:cs="Arial"/>
          <w:i/>
          <w:iCs/>
          <w:sz w:val="22"/>
          <w:szCs w:val="22"/>
        </w:rPr>
        <w:t>et al.</w:t>
      </w:r>
      <w:r w:rsidR="00CB37FA" w:rsidRPr="00005297">
        <w:rPr>
          <w:rFonts w:ascii="Arial" w:hAnsi="Arial" w:cs="Arial"/>
          <w:sz w:val="22"/>
          <w:szCs w:val="22"/>
        </w:rPr>
        <w:t xml:space="preserve">, 2022). </w:t>
      </w:r>
      <w:r w:rsidR="00BD64E3" w:rsidRPr="00BD64E3">
        <w:rPr>
          <w:rFonts w:ascii="Arial" w:hAnsi="Arial" w:cs="Arial"/>
          <w:sz w:val="22"/>
          <w:szCs w:val="22"/>
        </w:rPr>
        <w:t>Comprehending these factors is essential for educational institutions, healthcare entities, and policymakers committed to fostering the professional growth of postgraduate PHSC students.</w:t>
      </w: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lastRenderedPageBreak/>
        <w:t>This research focuses specifically on exploring the factors that influence professional behaviours among postgraduate PHSC students in a public university setting. By employing a focus group discussion methodology, the study aims to capture students' experiences, perceptions, and challenges related to professional behaviour development. The findings will provide insights into the unique dynamics shaping professional conduct in postgraduate PHSC education, filling a gap in the existing literature and informing strategies for enhancing professional preparedness among students.</w:t>
      </w:r>
    </w:p>
    <w:p w:rsidR="00ED6030" w:rsidRPr="00005297" w:rsidRDefault="00ED6030" w:rsidP="00005297">
      <w:pPr>
        <w:pStyle w:val="ListParagraph"/>
        <w:spacing w:line="360" w:lineRule="auto"/>
        <w:rPr>
          <w:rFonts w:ascii="Arial" w:hAnsi="Arial" w:cs="Arial"/>
          <w:b/>
          <w:bCs/>
          <w:sz w:val="22"/>
          <w:szCs w:val="22"/>
        </w:rPr>
      </w:pPr>
    </w:p>
    <w:p w:rsidR="00CB37FA" w:rsidRPr="00005297" w:rsidRDefault="00CB37FA" w:rsidP="00005297">
      <w:pPr>
        <w:spacing w:line="360" w:lineRule="auto"/>
        <w:ind w:left="851"/>
        <w:rPr>
          <w:rFonts w:ascii="Arial" w:hAnsi="Arial" w:cs="Arial"/>
          <w:sz w:val="22"/>
          <w:szCs w:val="22"/>
        </w:rPr>
      </w:pPr>
      <w:r w:rsidRPr="00005297">
        <w:rPr>
          <w:rFonts w:ascii="Arial" w:hAnsi="Arial" w:cs="Arial"/>
          <w:sz w:val="22"/>
          <w:szCs w:val="22"/>
        </w:rPr>
        <w:t>Through focus group discussions, this report aims to explore the factors influencing professional behaviours among postgraduate PHSC students in a public university setting. By engaging directly with students, the study seeks to capture their experiences, perceptions, and challenges related to professional behaviour development, shedding light on the unique dynamics and influences shaping their professional conduct during postgraduate education. This qualitative approach allows for a nuanced understanding of the complex interplay of educational, personal, and environmental factors impacting professional behaviour, providing valuable insights for educational institutions, healthcare organizations, and policymakers invested in enhancing the professional preparedness of postgraduate PHSC students</w:t>
      </w:r>
      <w:r w:rsidR="00005297" w:rsidRPr="00005297">
        <w:rPr>
          <w:rFonts w:ascii="Arial" w:hAnsi="Arial" w:cs="Arial"/>
          <w:sz w:val="22"/>
          <w:szCs w:val="22"/>
        </w:rPr>
        <w:t xml:space="preserve"> (</w:t>
      </w:r>
      <w:proofErr w:type="spellStart"/>
      <w:r w:rsidR="00005297" w:rsidRPr="00005297">
        <w:rPr>
          <w:rFonts w:ascii="Arial" w:hAnsi="Arial" w:cs="Arial"/>
          <w:sz w:val="22"/>
          <w:szCs w:val="22"/>
        </w:rPr>
        <w:t>Vindrola</w:t>
      </w:r>
      <w:r w:rsidR="00005297" w:rsidRPr="00005297">
        <w:rPr>
          <w:rFonts w:ascii="Cambria Math" w:hAnsi="Cambria Math" w:cs="Cambria Math"/>
          <w:sz w:val="22"/>
          <w:szCs w:val="22"/>
        </w:rPr>
        <w:t>‐</w:t>
      </w:r>
      <w:r w:rsidR="00005297" w:rsidRPr="00005297">
        <w:rPr>
          <w:rFonts w:ascii="Arial" w:hAnsi="Arial" w:cs="Arial"/>
          <w:sz w:val="22"/>
          <w:szCs w:val="22"/>
        </w:rPr>
        <w:t>Padros</w:t>
      </w:r>
      <w:proofErr w:type="spellEnd"/>
      <w:r w:rsidR="00005297" w:rsidRPr="00005297">
        <w:rPr>
          <w:rFonts w:ascii="Arial" w:hAnsi="Arial" w:cs="Arial"/>
          <w:sz w:val="22"/>
          <w:szCs w:val="22"/>
        </w:rPr>
        <w:t xml:space="preserve"> and Johnson, 2020)</w:t>
      </w:r>
      <w:r w:rsidRPr="00005297">
        <w:rPr>
          <w:rFonts w:ascii="Arial" w:hAnsi="Arial" w:cs="Arial"/>
          <w:sz w:val="22"/>
          <w:szCs w:val="22"/>
        </w:rPr>
        <w:t>.</w:t>
      </w:r>
    </w:p>
    <w:p w:rsidR="00CB37FA" w:rsidRPr="00005297" w:rsidRDefault="00CB37FA" w:rsidP="00005297">
      <w:pPr>
        <w:spacing w:line="360" w:lineRule="auto"/>
        <w:rPr>
          <w:rFonts w:ascii="Arial" w:hAnsi="Arial" w:cs="Arial"/>
          <w:sz w:val="22"/>
          <w:szCs w:val="22"/>
        </w:rPr>
      </w:pPr>
    </w:p>
    <w:p w:rsidR="00CB37FA" w:rsidRPr="00005297" w:rsidRDefault="00CB37FA" w:rsidP="00005297">
      <w:pPr>
        <w:pStyle w:val="ListParagraph"/>
        <w:spacing w:line="360" w:lineRule="auto"/>
        <w:rPr>
          <w:rFonts w:ascii="Arial" w:hAnsi="Arial" w:cs="Arial"/>
          <w:b/>
          <w:bCs/>
          <w:sz w:val="22"/>
          <w:szCs w:val="22"/>
        </w:rPr>
      </w:pPr>
    </w:p>
    <w:p w:rsidR="00ED6030" w:rsidRPr="00005297" w:rsidRDefault="00DE179C" w:rsidP="00DE179C">
      <w:pPr>
        <w:pStyle w:val="Heading2"/>
      </w:pPr>
      <w:bookmarkStart w:id="3" w:name="_Toc164432547"/>
      <w:r>
        <w:t xml:space="preserve">1.2 </w:t>
      </w:r>
      <w:r w:rsidR="00ED6030" w:rsidRPr="00005297">
        <w:t>Rationale of the study</w:t>
      </w:r>
      <w:bookmarkEnd w:id="3"/>
      <w:r w:rsidR="00ED6030" w:rsidRPr="00005297">
        <w:t xml:space="preserve"> </w:t>
      </w:r>
    </w:p>
    <w:p w:rsidR="00ED6030" w:rsidRPr="00005297" w:rsidRDefault="00ED6030" w:rsidP="00005297">
      <w:pPr>
        <w:spacing w:line="360" w:lineRule="auto"/>
        <w:rPr>
          <w:rFonts w:ascii="Arial" w:hAnsi="Arial" w:cs="Arial"/>
          <w:b/>
          <w:bCs/>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The study of professional behaviour among postgraduate PHSC students is of paramount importance given its implications for the quality of healthcare delivery and the professional development of future healthcare professionals. While there is a considerable body of literature focusing on professionalism in healthcare education (</w:t>
      </w:r>
      <w:proofErr w:type="spellStart"/>
      <w:r w:rsidRPr="00005297">
        <w:rPr>
          <w:rFonts w:ascii="Arial" w:hAnsi="Arial" w:cs="Arial"/>
          <w:sz w:val="22"/>
          <w:szCs w:val="22"/>
        </w:rPr>
        <w:t>Cruess</w:t>
      </w:r>
      <w:proofErr w:type="spellEnd"/>
      <w:r w:rsidRPr="00005297">
        <w:rPr>
          <w:rFonts w:ascii="Arial" w:hAnsi="Arial" w:cs="Arial"/>
          <w:sz w:val="22"/>
          <w:szCs w:val="22"/>
        </w:rPr>
        <w:t xml:space="preserve"> et al., 2016; Hilton, 2016), there remains a noticeable gap in understanding the specific factors influencing professional behaviours among postgraduate PHSC students in public university settings (Humphrey et al., 2018).</w:t>
      </w:r>
    </w:p>
    <w:p w:rsidR="00ED6030" w:rsidRPr="00005297" w:rsidRDefault="00ED6030" w:rsidP="00005297">
      <w:pPr>
        <w:pStyle w:val="ListParagraph"/>
        <w:spacing w:line="360" w:lineRule="auto"/>
        <w:rPr>
          <w:rFonts w:ascii="Arial" w:hAnsi="Arial" w:cs="Arial"/>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The existing literature predominantly focuses on undergraduate healthcare education, with limited attention given to postgraduate education, particularly in the context of PHSC programs (</w:t>
      </w:r>
      <w:proofErr w:type="spellStart"/>
      <w:r w:rsidRPr="00005297">
        <w:rPr>
          <w:rFonts w:ascii="Arial" w:hAnsi="Arial" w:cs="Arial"/>
          <w:sz w:val="22"/>
          <w:szCs w:val="22"/>
        </w:rPr>
        <w:t>Birden</w:t>
      </w:r>
      <w:proofErr w:type="spellEnd"/>
      <w:r w:rsidRPr="00005297">
        <w:rPr>
          <w:rFonts w:ascii="Arial" w:hAnsi="Arial" w:cs="Arial"/>
          <w:sz w:val="22"/>
          <w:szCs w:val="22"/>
        </w:rPr>
        <w:t xml:space="preserve"> </w:t>
      </w:r>
      <w:r w:rsidRPr="00005297">
        <w:rPr>
          <w:rFonts w:ascii="Arial" w:hAnsi="Arial" w:cs="Arial"/>
          <w:i/>
          <w:iCs/>
          <w:sz w:val="22"/>
          <w:szCs w:val="22"/>
        </w:rPr>
        <w:t>et al.</w:t>
      </w:r>
      <w:r w:rsidRPr="00005297">
        <w:rPr>
          <w:rFonts w:ascii="Arial" w:hAnsi="Arial" w:cs="Arial"/>
          <w:sz w:val="22"/>
          <w:szCs w:val="22"/>
        </w:rPr>
        <w:t xml:space="preserve">, 2013) .Postgraduate students, facing unique challenges and expectations, navigate a complex academic and professional </w:t>
      </w:r>
      <w:r w:rsidRPr="00005297">
        <w:rPr>
          <w:rFonts w:ascii="Arial" w:hAnsi="Arial" w:cs="Arial"/>
          <w:sz w:val="22"/>
          <w:szCs w:val="22"/>
        </w:rPr>
        <w:lastRenderedPageBreak/>
        <w:t xml:space="preserve">landscape that demands advanced competencies and specialized (Lugo-Machado and </w:t>
      </w:r>
      <w:proofErr w:type="spellStart"/>
      <w:r w:rsidRPr="00005297">
        <w:rPr>
          <w:rFonts w:ascii="Arial" w:hAnsi="Arial" w:cs="Arial"/>
          <w:sz w:val="22"/>
          <w:szCs w:val="22"/>
        </w:rPr>
        <w:t>Jacobo-Pinelli</w:t>
      </w:r>
      <w:proofErr w:type="spellEnd"/>
      <w:r w:rsidRPr="00005297">
        <w:rPr>
          <w:rFonts w:ascii="Arial" w:hAnsi="Arial" w:cs="Arial"/>
          <w:sz w:val="22"/>
          <w:szCs w:val="22"/>
        </w:rPr>
        <w:t>, 2022).</w:t>
      </w:r>
    </w:p>
    <w:p w:rsidR="00ED6030" w:rsidRPr="00005297" w:rsidRDefault="00ED6030" w:rsidP="00005297">
      <w:pPr>
        <w:pStyle w:val="ListParagraph"/>
        <w:spacing w:line="360" w:lineRule="auto"/>
        <w:rPr>
          <w:rFonts w:ascii="Arial" w:hAnsi="Arial" w:cs="Arial"/>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Moreover, the transition from undergraduate to postgraduate studies introduces new dynamics, requiring students to adapt to increased academic rigor, engage with advanced theoretical concepts, and develop specialized professional competencies (Bridges et al., 2010). Understanding the factors that influence professional behaviours in this transitional phase is crucial for educational institutions, policymakers, and healthcare organizations aiming to enhance the professional preparedness of postgraduate PHSC students (</w:t>
      </w:r>
      <w:proofErr w:type="spellStart"/>
      <w:r w:rsidRPr="00005297">
        <w:rPr>
          <w:rFonts w:ascii="Arial" w:hAnsi="Arial" w:cs="Arial"/>
          <w:sz w:val="22"/>
          <w:szCs w:val="22"/>
        </w:rPr>
        <w:t>Hafferty</w:t>
      </w:r>
      <w:proofErr w:type="spellEnd"/>
      <w:r w:rsidRPr="00005297">
        <w:rPr>
          <w:rFonts w:ascii="Arial" w:hAnsi="Arial" w:cs="Arial"/>
          <w:sz w:val="22"/>
          <w:szCs w:val="22"/>
        </w:rPr>
        <w:t xml:space="preserve"> and Franks, 1994).</w:t>
      </w:r>
    </w:p>
    <w:p w:rsidR="00ED6030" w:rsidRPr="00005297" w:rsidRDefault="00ED6030" w:rsidP="00005297">
      <w:pPr>
        <w:pStyle w:val="ListParagraph"/>
        <w:spacing w:line="360" w:lineRule="auto"/>
        <w:rPr>
          <w:rFonts w:ascii="Arial" w:hAnsi="Arial" w:cs="Arial"/>
          <w:sz w:val="22"/>
          <w:szCs w:val="22"/>
        </w:rPr>
      </w:pPr>
    </w:p>
    <w:p w:rsidR="00ED6030" w:rsidRPr="00005297" w:rsidRDefault="00ED6030" w:rsidP="00005297">
      <w:pPr>
        <w:pStyle w:val="ListParagraph"/>
        <w:spacing w:line="360" w:lineRule="auto"/>
        <w:rPr>
          <w:rFonts w:ascii="Arial" w:hAnsi="Arial" w:cs="Arial"/>
          <w:sz w:val="22"/>
          <w:szCs w:val="22"/>
        </w:rPr>
      </w:pPr>
      <w:r w:rsidRPr="00005297">
        <w:rPr>
          <w:rFonts w:ascii="Arial" w:hAnsi="Arial" w:cs="Arial"/>
          <w:sz w:val="22"/>
          <w:szCs w:val="22"/>
        </w:rPr>
        <w:t>Given the significance of professional behaviour in healthcare practice and the evolving landscape of postgraduate education, there is a pressing need to explore the factors shaping professional behaviours among postgraduate PHSC students. This study aims to fill this research gap by providing insights into the experiences, perceptions, and challenges related to professional behaviour development among postgraduate PHSC students in a public university setting.</w:t>
      </w:r>
    </w:p>
    <w:p w:rsidR="00ED6030" w:rsidRPr="00005297" w:rsidRDefault="00ED6030" w:rsidP="00005297">
      <w:pPr>
        <w:pStyle w:val="ListParagraph"/>
        <w:spacing w:line="360" w:lineRule="auto"/>
        <w:rPr>
          <w:rFonts w:ascii="Arial" w:hAnsi="Arial" w:cs="Arial"/>
          <w:sz w:val="22"/>
          <w:szCs w:val="22"/>
        </w:rPr>
      </w:pPr>
    </w:p>
    <w:p w:rsidR="00ED6030" w:rsidRPr="00005297" w:rsidRDefault="00BD64E3" w:rsidP="00005297">
      <w:pPr>
        <w:pStyle w:val="ListParagraph"/>
        <w:spacing w:line="360" w:lineRule="auto"/>
        <w:rPr>
          <w:rFonts w:ascii="Arial" w:hAnsi="Arial" w:cs="Arial"/>
          <w:sz w:val="22"/>
          <w:szCs w:val="22"/>
        </w:rPr>
      </w:pPr>
      <w:r w:rsidRPr="00BD64E3">
        <w:rPr>
          <w:rFonts w:ascii="Arial" w:hAnsi="Arial" w:cs="Arial"/>
          <w:sz w:val="22"/>
          <w:szCs w:val="22"/>
        </w:rPr>
        <w:t xml:space="preserve">The results of this study will not only add to the current body of knowledge </w:t>
      </w:r>
      <w:r w:rsidR="00ED6030" w:rsidRPr="00005297">
        <w:rPr>
          <w:rFonts w:ascii="Arial" w:hAnsi="Arial" w:cs="Arial"/>
          <w:sz w:val="22"/>
          <w:szCs w:val="22"/>
        </w:rPr>
        <w:t>but also inform educational strategies, curricular development, and institutional policies aimed at enhancing professional behaviour and fostering the development of competent and ethical healthcare professionals. By addressing this broader problem, the study holds relevance for educational stakeholders, healthcare organizations, and policymakers invested in promoting professionalism and improving the quality of healthcare services.</w:t>
      </w: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rPr>
          <w:rFonts w:ascii="Arial" w:hAnsi="Arial" w:cs="Arial"/>
          <w:sz w:val="22"/>
          <w:szCs w:val="22"/>
        </w:rPr>
      </w:pPr>
    </w:p>
    <w:p w:rsidR="00CB37FA" w:rsidRPr="00005297" w:rsidRDefault="00DE179C" w:rsidP="00DE179C">
      <w:pPr>
        <w:pStyle w:val="Heading2"/>
      </w:pPr>
      <w:bookmarkStart w:id="4" w:name="_Toc164432548"/>
      <w:r>
        <w:t xml:space="preserve">1.3 </w:t>
      </w:r>
      <w:r w:rsidR="00CB37FA" w:rsidRPr="00005297">
        <w:t>Research objectives</w:t>
      </w:r>
      <w:bookmarkEnd w:id="4"/>
      <w:r w:rsidR="00CB37FA" w:rsidRPr="00005297">
        <w:t xml:space="preserve"> </w:t>
      </w:r>
    </w:p>
    <w:p w:rsidR="00CB37FA" w:rsidRPr="00005297" w:rsidRDefault="00CB37FA" w:rsidP="00005297">
      <w:pPr>
        <w:pStyle w:val="ListParagraph"/>
        <w:spacing w:line="360" w:lineRule="auto"/>
        <w:ind w:left="1080"/>
        <w:rPr>
          <w:rFonts w:ascii="Arial" w:hAnsi="Arial" w:cs="Arial"/>
          <w:b/>
          <w:bCs/>
          <w:sz w:val="22"/>
          <w:szCs w:val="22"/>
        </w:rPr>
      </w:pPr>
    </w:p>
    <w:p w:rsidR="00CB37FA" w:rsidRPr="00005297" w:rsidRDefault="00CB37FA" w:rsidP="00005297">
      <w:pPr>
        <w:pStyle w:val="ListParagraph"/>
        <w:numPr>
          <w:ilvl w:val="0"/>
          <w:numId w:val="4"/>
        </w:numPr>
        <w:spacing w:line="360" w:lineRule="auto"/>
        <w:rPr>
          <w:rFonts w:ascii="Arial" w:hAnsi="Arial" w:cs="Arial"/>
          <w:sz w:val="22"/>
          <w:szCs w:val="22"/>
        </w:rPr>
      </w:pPr>
      <w:r w:rsidRPr="00005297">
        <w:rPr>
          <w:rFonts w:ascii="Arial" w:hAnsi="Arial" w:cs="Arial"/>
          <w:sz w:val="22"/>
          <w:szCs w:val="22"/>
        </w:rPr>
        <w:t>To identify the factors that influence professional behaviours among postgraduate PHSC students in a public university.</w:t>
      </w:r>
    </w:p>
    <w:p w:rsidR="00CB37FA" w:rsidRPr="00005297" w:rsidRDefault="00CB37FA" w:rsidP="00005297">
      <w:pPr>
        <w:pStyle w:val="ListParagraph"/>
        <w:numPr>
          <w:ilvl w:val="0"/>
          <w:numId w:val="4"/>
        </w:numPr>
        <w:spacing w:line="360" w:lineRule="auto"/>
        <w:rPr>
          <w:rFonts w:ascii="Arial" w:hAnsi="Arial" w:cs="Arial"/>
          <w:sz w:val="22"/>
          <w:szCs w:val="22"/>
        </w:rPr>
      </w:pPr>
      <w:r w:rsidRPr="00005297">
        <w:rPr>
          <w:rFonts w:ascii="Arial" w:hAnsi="Arial" w:cs="Arial"/>
          <w:sz w:val="22"/>
          <w:szCs w:val="22"/>
        </w:rPr>
        <w:t>To explore students' experiences, perceptions, and challenges related to professional behaviour development.</w:t>
      </w:r>
    </w:p>
    <w:p w:rsidR="00CB37FA" w:rsidRPr="00005297" w:rsidRDefault="00CB37FA" w:rsidP="00005297">
      <w:pPr>
        <w:pStyle w:val="ListParagraph"/>
        <w:numPr>
          <w:ilvl w:val="0"/>
          <w:numId w:val="4"/>
        </w:numPr>
        <w:spacing w:line="360" w:lineRule="auto"/>
        <w:rPr>
          <w:rFonts w:ascii="Arial" w:hAnsi="Arial" w:cs="Arial"/>
          <w:sz w:val="22"/>
          <w:szCs w:val="22"/>
        </w:rPr>
      </w:pPr>
      <w:r w:rsidRPr="00005297">
        <w:rPr>
          <w:rFonts w:ascii="Arial" w:hAnsi="Arial" w:cs="Arial"/>
          <w:sz w:val="22"/>
          <w:szCs w:val="22"/>
        </w:rPr>
        <w:t>To provide insights that can inform educational strategies and interventions aimed at enhancing professional behaviour among postgraduate PHSC students.</w:t>
      </w:r>
    </w:p>
    <w:p w:rsidR="00CB37FA" w:rsidRPr="00005297" w:rsidRDefault="00CB37FA" w:rsidP="00005297">
      <w:pPr>
        <w:pStyle w:val="ListParagraph"/>
        <w:spacing w:line="360" w:lineRule="auto"/>
        <w:ind w:left="1080"/>
        <w:rPr>
          <w:rFonts w:ascii="Arial" w:hAnsi="Arial" w:cs="Arial"/>
          <w:sz w:val="22"/>
          <w:szCs w:val="22"/>
        </w:rPr>
      </w:pPr>
      <w:r w:rsidRPr="00005297">
        <w:rPr>
          <w:rFonts w:ascii="Arial" w:hAnsi="Arial" w:cs="Arial"/>
          <w:sz w:val="22"/>
          <w:szCs w:val="22"/>
        </w:rPr>
        <w:t xml:space="preserve"> </w:t>
      </w:r>
    </w:p>
    <w:p w:rsidR="00CB37FA" w:rsidRPr="00005297" w:rsidRDefault="00CB37FA" w:rsidP="00005297">
      <w:pPr>
        <w:pStyle w:val="ListParagraph"/>
        <w:spacing w:line="360" w:lineRule="auto"/>
        <w:ind w:left="1080"/>
        <w:rPr>
          <w:rFonts w:ascii="Arial" w:hAnsi="Arial" w:cs="Arial"/>
          <w:sz w:val="22"/>
          <w:szCs w:val="22"/>
        </w:rPr>
      </w:pPr>
    </w:p>
    <w:p w:rsidR="00CB37FA" w:rsidRPr="00005297" w:rsidRDefault="00DE179C" w:rsidP="00DE179C">
      <w:pPr>
        <w:pStyle w:val="Heading2"/>
      </w:pPr>
      <w:bookmarkStart w:id="5" w:name="_Toc164432549"/>
      <w:r>
        <w:t>1.4</w:t>
      </w:r>
      <w:r w:rsidR="00CB37FA" w:rsidRPr="00005297">
        <w:t>Research questions</w:t>
      </w:r>
      <w:bookmarkEnd w:id="5"/>
      <w:r w:rsidR="00CB37FA" w:rsidRPr="00005297">
        <w:t xml:space="preserve"> </w:t>
      </w:r>
    </w:p>
    <w:p w:rsidR="00CB37FA" w:rsidRPr="00005297" w:rsidRDefault="00CB37FA" w:rsidP="00005297">
      <w:pPr>
        <w:pStyle w:val="ListParagraph"/>
        <w:spacing w:line="360" w:lineRule="auto"/>
        <w:ind w:left="108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Based on the research objectives outlined in the report, the following research questions can be formulated:</w:t>
      </w:r>
    </w:p>
    <w:p w:rsidR="00CB37FA" w:rsidRPr="00005297" w:rsidRDefault="00CB37FA" w:rsidP="00005297">
      <w:pPr>
        <w:pStyle w:val="ListParagraph"/>
        <w:spacing w:line="360" w:lineRule="auto"/>
        <w:ind w:left="144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 xml:space="preserve"> What are the key factors influencing professional behaviours among postgraduate Public Health and Social Care (PHSC) students in a public university setting?</w:t>
      </w: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ind w:left="144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 xml:space="preserve"> What are the experiences and perceptions of postgraduate PHSC students regarding the development of professional behaviour?</w:t>
      </w:r>
    </w:p>
    <w:p w:rsidR="00CB37FA" w:rsidRPr="00005297" w:rsidRDefault="00CB37FA" w:rsidP="00005297">
      <w:pPr>
        <w:pStyle w:val="ListParagraph"/>
        <w:spacing w:line="360" w:lineRule="auto"/>
        <w:ind w:left="144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 xml:space="preserve"> What challenges do postgraduate PHSC students encounter in developing and maintaining professional behaviours during their academic journey?</w:t>
      </w: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ind w:left="144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 xml:space="preserve"> How do educational experiences, personal values, role models, and institutional culture contribute to the shaping of professional behaviour among postgraduate PHSC students?</w:t>
      </w:r>
    </w:p>
    <w:p w:rsidR="00CB37FA" w:rsidRPr="00005297" w:rsidRDefault="00CB37FA" w:rsidP="00005297">
      <w:pPr>
        <w:pStyle w:val="ListParagraph"/>
        <w:spacing w:line="360" w:lineRule="auto"/>
        <w:ind w:left="1440"/>
        <w:rPr>
          <w:rFonts w:ascii="Arial" w:hAnsi="Arial" w:cs="Arial"/>
          <w:sz w:val="22"/>
          <w:szCs w:val="22"/>
        </w:rPr>
      </w:pPr>
    </w:p>
    <w:p w:rsidR="00CB37FA" w:rsidRPr="00005297" w:rsidRDefault="00CB37FA" w:rsidP="00005297">
      <w:pPr>
        <w:pStyle w:val="ListParagraph"/>
        <w:numPr>
          <w:ilvl w:val="1"/>
          <w:numId w:val="4"/>
        </w:numPr>
        <w:spacing w:line="360" w:lineRule="auto"/>
        <w:rPr>
          <w:rFonts w:ascii="Arial" w:hAnsi="Arial" w:cs="Arial"/>
          <w:sz w:val="22"/>
          <w:szCs w:val="22"/>
        </w:rPr>
      </w:pPr>
      <w:r w:rsidRPr="00005297">
        <w:rPr>
          <w:rFonts w:ascii="Arial" w:hAnsi="Arial" w:cs="Arial"/>
          <w:sz w:val="22"/>
          <w:szCs w:val="22"/>
        </w:rPr>
        <w:t xml:space="preserve"> What insights can be gained from postgraduate PHSC students' perspectives to inform strategies aimed at enhancing professional preparedness in PHSC education?</w:t>
      </w: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rPr>
          <w:rFonts w:ascii="Arial" w:hAnsi="Arial" w:cs="Arial"/>
          <w:sz w:val="22"/>
          <w:szCs w:val="22"/>
        </w:rPr>
      </w:pPr>
    </w:p>
    <w:p w:rsidR="00CB37FA" w:rsidRPr="00005297" w:rsidRDefault="00CB37FA" w:rsidP="00005297">
      <w:pPr>
        <w:pStyle w:val="ListParagraph"/>
        <w:spacing w:line="360" w:lineRule="auto"/>
        <w:rPr>
          <w:rFonts w:ascii="Arial" w:hAnsi="Arial" w:cs="Arial"/>
          <w:sz w:val="22"/>
          <w:szCs w:val="22"/>
        </w:rPr>
      </w:pPr>
    </w:p>
    <w:p w:rsidR="00CB37FA" w:rsidRPr="00005297" w:rsidRDefault="00DE179C" w:rsidP="00DE179C">
      <w:pPr>
        <w:pStyle w:val="Heading2"/>
      </w:pPr>
      <w:bookmarkStart w:id="6" w:name="_Toc164432550"/>
      <w:r>
        <w:t xml:space="preserve">1.5 </w:t>
      </w:r>
      <w:r w:rsidR="00F05D2E" w:rsidRPr="00005297">
        <w:t>Research hypothesis</w:t>
      </w:r>
      <w:bookmarkEnd w:id="6"/>
      <w:r w:rsidR="00F05D2E" w:rsidRPr="00005297">
        <w:t xml:space="preserve"> </w:t>
      </w:r>
    </w:p>
    <w:p w:rsidR="00F05D2E" w:rsidRPr="00005297" w:rsidRDefault="00F05D2E" w:rsidP="00005297">
      <w:pPr>
        <w:pStyle w:val="ListParagraph"/>
        <w:spacing w:line="360" w:lineRule="auto"/>
        <w:ind w:left="1080"/>
        <w:rPr>
          <w:rFonts w:ascii="Arial" w:hAnsi="Arial" w:cs="Arial"/>
          <w:b/>
          <w:bCs/>
          <w:sz w:val="22"/>
          <w:szCs w:val="22"/>
        </w:rPr>
      </w:pPr>
    </w:p>
    <w:p w:rsidR="00F05D2E" w:rsidRPr="00005297" w:rsidRDefault="00F05D2E" w:rsidP="00005297">
      <w:pPr>
        <w:pStyle w:val="ListParagraph"/>
        <w:spacing w:line="360" w:lineRule="auto"/>
        <w:ind w:left="1080"/>
        <w:rPr>
          <w:rFonts w:ascii="Arial" w:hAnsi="Arial" w:cs="Arial"/>
          <w:sz w:val="22"/>
          <w:szCs w:val="22"/>
        </w:rPr>
      </w:pPr>
      <w:r w:rsidRPr="00005297">
        <w:rPr>
          <w:rFonts w:ascii="Arial" w:hAnsi="Arial" w:cs="Arial"/>
          <w:sz w:val="22"/>
          <w:szCs w:val="22"/>
        </w:rPr>
        <w:t>The development of professional behaviours among postgraduate Public Health and Social Care (PHSC) students in a public university setting is influenced by a combination of educational experiences, personal values, role models, and institutional culture.</w:t>
      </w:r>
    </w:p>
    <w:p w:rsidR="00CB37FA" w:rsidRPr="00005297" w:rsidRDefault="00CB37FA"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DE179C" w:rsidP="00DE179C">
      <w:pPr>
        <w:pStyle w:val="Heading1"/>
      </w:pPr>
      <w:bookmarkStart w:id="7" w:name="_Toc164432551"/>
      <w:r>
        <w:lastRenderedPageBreak/>
        <w:t xml:space="preserve">2. </w:t>
      </w:r>
      <w:r w:rsidR="00F05D2E" w:rsidRPr="00005297">
        <w:t>Research methodology</w:t>
      </w:r>
      <w:bookmarkEnd w:id="7"/>
      <w:r w:rsidR="00F05D2E" w:rsidRPr="00005297">
        <w:t xml:space="preserve"> </w:t>
      </w: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DE179C" w:rsidP="00DE179C">
      <w:pPr>
        <w:pStyle w:val="Heading2"/>
      </w:pPr>
      <w:bookmarkStart w:id="8" w:name="_Toc164432552"/>
      <w:r>
        <w:t xml:space="preserve">2.1 </w:t>
      </w:r>
      <w:r w:rsidR="00F05D2E" w:rsidRPr="00005297">
        <w:t>Research design</w:t>
      </w:r>
      <w:bookmarkEnd w:id="8"/>
      <w:r w:rsidR="00F05D2E" w:rsidRPr="00005297">
        <w:t xml:space="preserve"> </w:t>
      </w: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r w:rsidRPr="00005297">
        <w:rPr>
          <w:rFonts w:ascii="Arial" w:hAnsi="Arial" w:cs="Arial"/>
          <w:sz w:val="22"/>
          <w:szCs w:val="22"/>
        </w:rPr>
        <w:t>This study adopts a qualitative research design, aiming to explore the intricate factors influencing professional behaviours among postgraduate Public Health and Social Care (PHSC) students in a public university setting (</w:t>
      </w:r>
      <w:proofErr w:type="spellStart"/>
      <w:r w:rsidRPr="00005297">
        <w:rPr>
          <w:rFonts w:ascii="Arial" w:hAnsi="Arial" w:cs="Arial"/>
          <w:sz w:val="22"/>
          <w:szCs w:val="22"/>
        </w:rPr>
        <w:t>Tenny</w:t>
      </w:r>
      <w:proofErr w:type="spellEnd"/>
      <w:r w:rsidRPr="00005297">
        <w:rPr>
          <w:rFonts w:ascii="Arial" w:hAnsi="Arial" w:cs="Arial"/>
          <w:sz w:val="22"/>
          <w:szCs w:val="22"/>
        </w:rPr>
        <w:t>, Brannan and Brannan, 2022). The research design employed in this study is a focus group discussion methodology. Focus group discussions facilitate collective exploration and interpretation of shared experiences, allowing participants to engage in interactive dialogue and generate rich, contextual insights into the research topic (</w:t>
      </w:r>
      <w:proofErr w:type="spellStart"/>
      <w:r w:rsidRPr="00005297">
        <w:rPr>
          <w:rFonts w:ascii="Arial" w:hAnsi="Arial" w:cs="Arial"/>
          <w:sz w:val="22"/>
          <w:szCs w:val="22"/>
        </w:rPr>
        <w:t>Nyumba</w:t>
      </w:r>
      <w:proofErr w:type="spellEnd"/>
      <w:r w:rsidRPr="00005297">
        <w:rPr>
          <w:rFonts w:ascii="Arial" w:hAnsi="Arial" w:cs="Arial"/>
          <w:sz w:val="22"/>
          <w:szCs w:val="22"/>
        </w:rPr>
        <w:t xml:space="preserve"> </w:t>
      </w:r>
      <w:r w:rsidRPr="00005297">
        <w:rPr>
          <w:rFonts w:ascii="Arial" w:hAnsi="Arial" w:cs="Arial"/>
          <w:i/>
          <w:iCs/>
          <w:sz w:val="22"/>
          <w:szCs w:val="22"/>
        </w:rPr>
        <w:t>et al.</w:t>
      </w:r>
      <w:r w:rsidRPr="00005297">
        <w:rPr>
          <w:rFonts w:ascii="Arial" w:hAnsi="Arial" w:cs="Arial"/>
          <w:sz w:val="22"/>
          <w:szCs w:val="22"/>
        </w:rPr>
        <w:t>, 2018). This approach is particularly valuable for capturing diverse perspectives, identifying common themes, and understanding the multifaceted nature of factors influencing professional behaviours among postgraduate PHSC students (</w:t>
      </w:r>
      <w:proofErr w:type="spellStart"/>
      <w:r w:rsidRPr="00005297">
        <w:rPr>
          <w:rFonts w:ascii="Arial" w:hAnsi="Arial" w:cs="Arial"/>
          <w:sz w:val="22"/>
          <w:szCs w:val="22"/>
        </w:rPr>
        <w:t>Nyumba</w:t>
      </w:r>
      <w:proofErr w:type="spellEnd"/>
      <w:r w:rsidRPr="00005297">
        <w:rPr>
          <w:rFonts w:ascii="Arial" w:hAnsi="Arial" w:cs="Arial"/>
          <w:sz w:val="22"/>
          <w:szCs w:val="22"/>
        </w:rPr>
        <w:t xml:space="preserve"> </w:t>
      </w:r>
      <w:r w:rsidRPr="00005297">
        <w:rPr>
          <w:rFonts w:ascii="Arial" w:hAnsi="Arial" w:cs="Arial"/>
          <w:i/>
          <w:iCs/>
          <w:sz w:val="22"/>
          <w:szCs w:val="22"/>
        </w:rPr>
        <w:t>et al.</w:t>
      </w:r>
      <w:r w:rsidRPr="00005297">
        <w:rPr>
          <w:rFonts w:ascii="Arial" w:hAnsi="Arial" w:cs="Arial"/>
          <w:sz w:val="22"/>
          <w:szCs w:val="22"/>
        </w:rPr>
        <w:t xml:space="preserve">, 2018). </w:t>
      </w: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r w:rsidRPr="00005297">
        <w:rPr>
          <w:rFonts w:ascii="Arial" w:hAnsi="Arial" w:cs="Arial"/>
          <w:sz w:val="22"/>
          <w:szCs w:val="22"/>
        </w:rPr>
        <w:t>By utilizing a qualitative focus group discussion methodology, this study aims to provide an in-depth understanding of the complexities involved in professional behaviour development among postgraduate PHSC students, offering valuable insights for educational institutions, healthcare organizations, and policymakers</w:t>
      </w:r>
      <w:r w:rsidR="00005297" w:rsidRPr="00005297">
        <w:rPr>
          <w:rFonts w:ascii="Arial" w:hAnsi="Arial" w:cs="Arial"/>
          <w:sz w:val="22"/>
          <w:szCs w:val="22"/>
        </w:rPr>
        <w:t xml:space="preserve"> (</w:t>
      </w:r>
      <w:proofErr w:type="spellStart"/>
      <w:r w:rsidR="00005297" w:rsidRPr="00005297">
        <w:rPr>
          <w:rFonts w:ascii="Arial" w:hAnsi="Arial" w:cs="Arial"/>
          <w:sz w:val="22"/>
          <w:szCs w:val="22"/>
        </w:rPr>
        <w:t>Busetto</w:t>
      </w:r>
      <w:proofErr w:type="spellEnd"/>
      <w:r w:rsidR="00005297" w:rsidRPr="00005297">
        <w:rPr>
          <w:rFonts w:ascii="Arial" w:hAnsi="Arial" w:cs="Arial"/>
          <w:sz w:val="22"/>
          <w:szCs w:val="22"/>
        </w:rPr>
        <w:t xml:space="preserve">, Wick and </w:t>
      </w:r>
      <w:proofErr w:type="spellStart"/>
      <w:r w:rsidR="00005297" w:rsidRPr="00005297">
        <w:rPr>
          <w:rFonts w:ascii="Arial" w:hAnsi="Arial" w:cs="Arial"/>
          <w:sz w:val="22"/>
          <w:szCs w:val="22"/>
        </w:rPr>
        <w:t>Gumbinger</w:t>
      </w:r>
      <w:proofErr w:type="spellEnd"/>
      <w:r w:rsidR="00005297" w:rsidRPr="00005297">
        <w:rPr>
          <w:rFonts w:ascii="Arial" w:hAnsi="Arial" w:cs="Arial"/>
          <w:sz w:val="22"/>
          <w:szCs w:val="22"/>
        </w:rPr>
        <w:t>, 2020)</w:t>
      </w:r>
      <w:r w:rsidRPr="00005297">
        <w:rPr>
          <w:rFonts w:ascii="Arial" w:hAnsi="Arial" w:cs="Arial"/>
          <w:sz w:val="22"/>
          <w:szCs w:val="22"/>
        </w:rPr>
        <w:t>.</w:t>
      </w: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005297">
      <w:pPr>
        <w:pStyle w:val="ListParagraph"/>
        <w:spacing w:line="360" w:lineRule="auto"/>
        <w:ind w:left="1080"/>
        <w:rPr>
          <w:rFonts w:ascii="Arial" w:hAnsi="Arial" w:cs="Arial"/>
          <w:sz w:val="22"/>
          <w:szCs w:val="22"/>
        </w:rPr>
      </w:pPr>
    </w:p>
    <w:p w:rsidR="00F05D2E" w:rsidRPr="00005297" w:rsidRDefault="00F05D2E" w:rsidP="00DE179C">
      <w:pPr>
        <w:pStyle w:val="Heading2"/>
      </w:pPr>
    </w:p>
    <w:p w:rsidR="00F05D2E" w:rsidRPr="00DE179C" w:rsidRDefault="00DE179C" w:rsidP="00DE179C">
      <w:pPr>
        <w:pStyle w:val="Heading2"/>
        <w:rPr>
          <w:bCs/>
        </w:rPr>
      </w:pPr>
      <w:bookmarkStart w:id="9" w:name="_Toc164432553"/>
      <w:r w:rsidRPr="00DE179C">
        <w:rPr>
          <w:bCs/>
        </w:rPr>
        <w:t xml:space="preserve">2.2 </w:t>
      </w:r>
      <w:r w:rsidR="006A1F5E" w:rsidRPr="00DE179C">
        <w:rPr>
          <w:bCs/>
        </w:rPr>
        <w:t>Recruitment, Sampling and study participants</w:t>
      </w:r>
      <w:bookmarkEnd w:id="9"/>
      <w:r w:rsidR="006A1F5E" w:rsidRPr="00DE179C">
        <w:rPr>
          <w:bCs/>
        </w:rPr>
        <w:t xml:space="preserve">  </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u w:val="single"/>
        </w:rPr>
      </w:pPr>
      <w:r w:rsidRPr="00005297">
        <w:rPr>
          <w:rFonts w:ascii="Arial" w:hAnsi="Arial" w:cs="Arial"/>
          <w:sz w:val="22"/>
          <w:szCs w:val="22"/>
          <w:u w:val="single"/>
        </w:rPr>
        <w:t>Setting and Participants:</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rPr>
      </w:pPr>
      <w:r w:rsidRPr="00005297">
        <w:rPr>
          <w:rFonts w:ascii="Arial" w:hAnsi="Arial" w:cs="Arial"/>
          <w:sz w:val="22"/>
          <w:szCs w:val="22"/>
        </w:rPr>
        <w:t>The research was conducted within the premises of a public university offering postgraduate Public Health and Social Care (PHSC) programs. The university setting provided a conducive environment familiar to the participants, ensuring comfort and openness during the focus group discussions.</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u w:val="single"/>
        </w:rPr>
      </w:pPr>
      <w:r w:rsidRPr="00005297">
        <w:rPr>
          <w:rFonts w:ascii="Arial" w:hAnsi="Arial" w:cs="Arial"/>
          <w:sz w:val="22"/>
          <w:szCs w:val="22"/>
          <w:u w:val="single"/>
        </w:rPr>
        <w:t>Sampling and Recruitment:</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rPr>
      </w:pPr>
      <w:r w:rsidRPr="00005297">
        <w:rPr>
          <w:rFonts w:ascii="Arial" w:hAnsi="Arial" w:cs="Arial"/>
          <w:sz w:val="22"/>
          <w:szCs w:val="22"/>
        </w:rPr>
        <w:t>Participants were recruited using purposive sampling, targeting postgraduate PHSC students who had completed at least one semester of their program to ensure a foundational understanding of the educational experience</w:t>
      </w:r>
      <w:r w:rsidR="00005297" w:rsidRPr="00005297">
        <w:rPr>
          <w:rFonts w:ascii="Arial" w:hAnsi="Arial" w:cs="Arial"/>
          <w:sz w:val="22"/>
          <w:szCs w:val="22"/>
        </w:rPr>
        <w:t xml:space="preserve"> (Campbell </w:t>
      </w:r>
      <w:r w:rsidR="00005297" w:rsidRPr="00005297">
        <w:rPr>
          <w:rFonts w:ascii="Arial" w:hAnsi="Arial" w:cs="Arial"/>
          <w:i/>
          <w:iCs/>
          <w:sz w:val="22"/>
          <w:szCs w:val="22"/>
        </w:rPr>
        <w:t>et al.</w:t>
      </w:r>
      <w:r w:rsidR="00005297" w:rsidRPr="00005297">
        <w:rPr>
          <w:rFonts w:ascii="Arial" w:hAnsi="Arial" w:cs="Arial"/>
          <w:sz w:val="22"/>
          <w:szCs w:val="22"/>
        </w:rPr>
        <w:t>, 2020)</w:t>
      </w:r>
      <w:r w:rsidRPr="00005297">
        <w:rPr>
          <w:rFonts w:ascii="Arial" w:hAnsi="Arial" w:cs="Arial"/>
          <w:sz w:val="22"/>
          <w:szCs w:val="22"/>
        </w:rPr>
        <w:t>. Recruitment advertisements were posted on university notice boards and distributed via email to potential participants</w:t>
      </w:r>
      <w:r w:rsidR="00BD64E3">
        <w:rPr>
          <w:rFonts w:ascii="Arial" w:hAnsi="Arial" w:cs="Arial"/>
          <w:sz w:val="22"/>
          <w:szCs w:val="22"/>
        </w:rPr>
        <w:t xml:space="preserve">. </w:t>
      </w:r>
      <w:r w:rsidR="00BD64E3" w:rsidRPr="00BD64E3">
        <w:rPr>
          <w:rFonts w:ascii="Arial" w:hAnsi="Arial" w:cs="Arial"/>
          <w:sz w:val="22"/>
          <w:szCs w:val="22"/>
        </w:rPr>
        <w:t>Students interested in learning more were encouraged to reach out to the research team for additional details.</w:t>
      </w:r>
      <w:r w:rsidRPr="00005297">
        <w:rPr>
          <w:rFonts w:ascii="Arial" w:hAnsi="Arial" w:cs="Arial"/>
          <w:sz w:val="22"/>
          <w:szCs w:val="22"/>
        </w:rPr>
        <w:t xml:space="preserve"> and to express their interest in participating in the study (</w:t>
      </w:r>
      <w:r w:rsidRPr="00005297">
        <w:rPr>
          <w:rFonts w:ascii="Arial" w:hAnsi="Arial" w:cs="Arial"/>
          <w:i/>
          <w:iCs/>
          <w:sz w:val="22"/>
          <w:szCs w:val="22"/>
        </w:rPr>
        <w:t>Creswell and Creswell,2017).</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u w:val="single"/>
        </w:rPr>
      </w:pPr>
      <w:r w:rsidRPr="00005297">
        <w:rPr>
          <w:rFonts w:ascii="Arial" w:hAnsi="Arial" w:cs="Arial"/>
          <w:sz w:val="22"/>
          <w:szCs w:val="22"/>
          <w:u w:val="single"/>
        </w:rPr>
        <w:t>Composition of Focus Groups:</w:t>
      </w:r>
    </w:p>
    <w:p w:rsidR="006A1F5E" w:rsidRPr="00005297" w:rsidRDefault="006A1F5E" w:rsidP="00005297">
      <w:pPr>
        <w:pStyle w:val="ListParagraph"/>
        <w:spacing w:line="360" w:lineRule="auto"/>
        <w:ind w:left="1080"/>
        <w:rPr>
          <w:rFonts w:ascii="Arial" w:hAnsi="Arial" w:cs="Arial"/>
          <w:sz w:val="22"/>
          <w:szCs w:val="22"/>
        </w:rPr>
      </w:pPr>
    </w:p>
    <w:p w:rsidR="006A1F5E" w:rsidRPr="00005297" w:rsidRDefault="006A1F5E" w:rsidP="00005297">
      <w:pPr>
        <w:pStyle w:val="ListParagraph"/>
        <w:spacing w:line="360" w:lineRule="auto"/>
        <w:ind w:left="1080"/>
        <w:rPr>
          <w:rFonts w:ascii="Arial" w:hAnsi="Arial" w:cs="Arial"/>
          <w:sz w:val="22"/>
          <w:szCs w:val="22"/>
        </w:rPr>
      </w:pPr>
      <w:r w:rsidRPr="00005297">
        <w:rPr>
          <w:rFonts w:ascii="Arial" w:hAnsi="Arial" w:cs="Arial"/>
          <w:sz w:val="22"/>
          <w:szCs w:val="22"/>
        </w:rPr>
        <w:t>Two focus group discussions were conducted, each comprising 8-10 participants, allowing for rich, interactive dialogue while maintaining manageable group dynamics</w:t>
      </w:r>
      <w:r w:rsidR="00BD64E3">
        <w:rPr>
          <w:rFonts w:ascii="Arial" w:hAnsi="Arial" w:cs="Arial"/>
          <w:sz w:val="22"/>
          <w:szCs w:val="22"/>
        </w:rPr>
        <w:t xml:space="preserve">. </w:t>
      </w:r>
      <w:r w:rsidR="00BD64E3" w:rsidRPr="00BD64E3">
        <w:rPr>
          <w:rFonts w:ascii="Arial" w:hAnsi="Arial" w:cs="Arial"/>
          <w:sz w:val="22"/>
          <w:szCs w:val="22"/>
        </w:rPr>
        <w:t xml:space="preserve">The focus groups were structured to encompass a variety of perspectives, taking into account factors like gender, academic history, and years of study, to achieve a thorough grasp of the research topic </w:t>
      </w:r>
      <w:r w:rsidR="00005297" w:rsidRPr="00005297">
        <w:rPr>
          <w:rFonts w:ascii="Arial" w:hAnsi="Arial" w:cs="Arial"/>
          <w:sz w:val="22"/>
          <w:szCs w:val="22"/>
        </w:rPr>
        <w:t>(</w:t>
      </w:r>
      <w:proofErr w:type="spellStart"/>
      <w:r w:rsidR="00005297" w:rsidRPr="00005297">
        <w:rPr>
          <w:rFonts w:ascii="Arial" w:hAnsi="Arial" w:cs="Arial"/>
          <w:sz w:val="22"/>
          <w:szCs w:val="22"/>
        </w:rPr>
        <w:t>Löhr</w:t>
      </w:r>
      <w:proofErr w:type="spellEnd"/>
      <w:r w:rsidR="00005297" w:rsidRPr="00005297">
        <w:rPr>
          <w:rFonts w:ascii="Arial" w:hAnsi="Arial" w:cs="Arial"/>
          <w:sz w:val="22"/>
          <w:szCs w:val="22"/>
        </w:rPr>
        <w:t xml:space="preserve">, </w:t>
      </w:r>
      <w:proofErr w:type="spellStart"/>
      <w:r w:rsidR="00005297" w:rsidRPr="00005297">
        <w:rPr>
          <w:rFonts w:ascii="Arial" w:hAnsi="Arial" w:cs="Arial"/>
          <w:sz w:val="22"/>
          <w:szCs w:val="22"/>
        </w:rPr>
        <w:t>Weinhardt</w:t>
      </w:r>
      <w:proofErr w:type="spellEnd"/>
      <w:r w:rsidR="00005297" w:rsidRPr="00005297">
        <w:rPr>
          <w:rFonts w:ascii="Arial" w:hAnsi="Arial" w:cs="Arial"/>
          <w:sz w:val="22"/>
          <w:szCs w:val="22"/>
        </w:rPr>
        <w:t xml:space="preserve"> and </w:t>
      </w:r>
      <w:proofErr w:type="spellStart"/>
      <w:r w:rsidR="00005297" w:rsidRPr="00005297">
        <w:rPr>
          <w:rFonts w:ascii="Arial" w:hAnsi="Arial" w:cs="Arial"/>
          <w:sz w:val="22"/>
          <w:szCs w:val="22"/>
        </w:rPr>
        <w:t>Sieber</w:t>
      </w:r>
      <w:proofErr w:type="spellEnd"/>
      <w:r w:rsidR="00005297" w:rsidRPr="00005297">
        <w:rPr>
          <w:rFonts w:ascii="Arial" w:hAnsi="Arial" w:cs="Arial"/>
          <w:sz w:val="22"/>
          <w:szCs w:val="22"/>
        </w:rPr>
        <w:t>, 2020)</w:t>
      </w:r>
      <w:r w:rsidRPr="00005297">
        <w:rPr>
          <w:rFonts w:ascii="Arial" w:hAnsi="Arial" w:cs="Arial"/>
          <w:sz w:val="22"/>
          <w:szCs w:val="22"/>
        </w:rPr>
        <w:t xml:space="preserve">. </w:t>
      </w:r>
    </w:p>
    <w:p w:rsidR="00776E8B" w:rsidRPr="00005297" w:rsidRDefault="00776E8B" w:rsidP="00005297">
      <w:pPr>
        <w:pStyle w:val="ListParagraph"/>
        <w:spacing w:line="360" w:lineRule="auto"/>
        <w:ind w:left="1080"/>
        <w:rPr>
          <w:rFonts w:ascii="Arial" w:hAnsi="Arial" w:cs="Arial"/>
          <w:sz w:val="22"/>
          <w:szCs w:val="22"/>
        </w:rPr>
      </w:pPr>
    </w:p>
    <w:p w:rsidR="00776E8B" w:rsidRPr="00DE179C" w:rsidRDefault="00DE179C" w:rsidP="00DE179C">
      <w:pPr>
        <w:spacing w:line="360" w:lineRule="auto"/>
        <w:rPr>
          <w:rFonts w:ascii="Arial" w:hAnsi="Arial" w:cs="Arial"/>
          <w:sz w:val="22"/>
          <w:szCs w:val="22"/>
        </w:rPr>
      </w:pPr>
      <w:bookmarkStart w:id="10" w:name="_Toc164432554"/>
      <w:r>
        <w:rPr>
          <w:rStyle w:val="Heading2Char"/>
        </w:rPr>
        <w:t>2</w:t>
      </w:r>
      <w:r w:rsidR="00776E8B" w:rsidRPr="00DE179C">
        <w:rPr>
          <w:rStyle w:val="Heading2Char"/>
        </w:rPr>
        <w:t>.3 Ethical considerations</w:t>
      </w:r>
      <w:bookmarkEnd w:id="10"/>
      <w:r w:rsidR="00776E8B" w:rsidRPr="00DE179C">
        <w:rPr>
          <w:rFonts w:ascii="Arial" w:hAnsi="Arial" w:cs="Arial"/>
          <w:b/>
          <w:bCs/>
          <w:sz w:val="22"/>
          <w:szCs w:val="22"/>
        </w:rPr>
        <w:t xml:space="preserve"> </w:t>
      </w:r>
      <w:r w:rsidR="00776E8B" w:rsidRPr="00DE179C">
        <w:rPr>
          <w:rFonts w:ascii="Arial" w:hAnsi="Arial" w:cs="Arial"/>
          <w:sz w:val="22"/>
          <w:szCs w:val="22"/>
        </w:rPr>
        <w:t>(Sim &amp; Waterfield, 2019)</w:t>
      </w:r>
    </w:p>
    <w:p w:rsidR="00776E8B" w:rsidRPr="00005297" w:rsidRDefault="00776E8B" w:rsidP="00005297">
      <w:pPr>
        <w:pStyle w:val="ListParagraph"/>
        <w:spacing w:line="360" w:lineRule="auto"/>
        <w:ind w:left="1080"/>
        <w:rPr>
          <w:rFonts w:ascii="Arial" w:hAnsi="Arial" w:cs="Arial"/>
          <w:b/>
          <w:bCs/>
          <w:sz w:val="22"/>
          <w:szCs w:val="22"/>
        </w:rPr>
      </w:pPr>
    </w:p>
    <w:p w:rsidR="00776E8B" w:rsidRPr="00005297" w:rsidRDefault="00776E8B" w:rsidP="00005297">
      <w:pPr>
        <w:pStyle w:val="ListParagraph"/>
        <w:spacing w:line="360" w:lineRule="auto"/>
        <w:ind w:left="1080"/>
        <w:rPr>
          <w:rFonts w:ascii="Arial" w:hAnsi="Arial" w:cs="Arial"/>
          <w:sz w:val="22"/>
          <w:szCs w:val="22"/>
        </w:rPr>
      </w:pPr>
      <w:r w:rsidRPr="00005297">
        <w:rPr>
          <w:rFonts w:ascii="Arial" w:hAnsi="Arial" w:cs="Arial"/>
          <w:sz w:val="22"/>
          <w:szCs w:val="22"/>
          <w:u w:val="single"/>
        </w:rPr>
        <w:t>Approval:</w:t>
      </w:r>
      <w:r w:rsidRPr="00005297">
        <w:rPr>
          <w:rFonts w:ascii="Arial" w:hAnsi="Arial" w:cs="Arial"/>
          <w:b/>
          <w:bCs/>
          <w:sz w:val="22"/>
          <w:szCs w:val="22"/>
        </w:rPr>
        <w:br/>
      </w:r>
      <w:r w:rsidRPr="00005297">
        <w:rPr>
          <w:rFonts w:ascii="Arial" w:hAnsi="Arial" w:cs="Arial"/>
          <w:sz w:val="22"/>
          <w:szCs w:val="22"/>
        </w:rPr>
        <w:t>This research study received ethical approval from the Institutions ethical committee board. The study was conducted in accordance with the ethical guidelines and standards set forth  by the Institutions ethical committee board to ensure the protection of participants' rights and well-being</w:t>
      </w:r>
      <w:r w:rsidR="00005297" w:rsidRPr="00005297">
        <w:rPr>
          <w:rFonts w:ascii="Arial" w:hAnsi="Arial" w:cs="Arial"/>
          <w:sz w:val="22"/>
          <w:szCs w:val="22"/>
        </w:rPr>
        <w:t xml:space="preserve"> (Daniels </w:t>
      </w:r>
      <w:r w:rsidR="00005297" w:rsidRPr="00005297">
        <w:rPr>
          <w:rFonts w:ascii="Arial" w:hAnsi="Arial" w:cs="Arial"/>
          <w:i/>
          <w:iCs/>
          <w:sz w:val="22"/>
          <w:szCs w:val="22"/>
        </w:rPr>
        <w:t>et al.</w:t>
      </w:r>
      <w:r w:rsidR="00005297" w:rsidRPr="00005297">
        <w:rPr>
          <w:rFonts w:ascii="Arial" w:hAnsi="Arial" w:cs="Arial"/>
          <w:sz w:val="22"/>
          <w:szCs w:val="22"/>
        </w:rPr>
        <w:t>, 2019)</w:t>
      </w:r>
      <w:r w:rsidRPr="00005297">
        <w:rPr>
          <w:rFonts w:ascii="Arial" w:hAnsi="Arial" w:cs="Arial"/>
          <w:sz w:val="22"/>
          <w:szCs w:val="22"/>
        </w:rPr>
        <w:t>.</w:t>
      </w:r>
    </w:p>
    <w:p w:rsidR="006A1F5E" w:rsidRPr="00005297" w:rsidRDefault="006A1F5E" w:rsidP="00005297">
      <w:pPr>
        <w:pStyle w:val="ListParagraph"/>
        <w:spacing w:line="360" w:lineRule="auto"/>
        <w:ind w:left="1080"/>
        <w:rPr>
          <w:rFonts w:ascii="Arial" w:hAnsi="Arial" w:cs="Arial"/>
          <w:sz w:val="22"/>
          <w:szCs w:val="22"/>
        </w:rPr>
      </w:pPr>
    </w:p>
    <w:p w:rsidR="00776E8B" w:rsidRPr="00005297" w:rsidRDefault="00776E8B" w:rsidP="00005297">
      <w:pPr>
        <w:pStyle w:val="ListParagraph"/>
        <w:spacing w:line="360" w:lineRule="auto"/>
        <w:ind w:left="1080"/>
        <w:rPr>
          <w:rFonts w:ascii="Arial" w:hAnsi="Arial" w:cs="Arial"/>
          <w:sz w:val="22"/>
          <w:szCs w:val="22"/>
          <w:u w:val="single"/>
        </w:rPr>
      </w:pPr>
      <w:r w:rsidRPr="00005297">
        <w:rPr>
          <w:rFonts w:ascii="Arial" w:hAnsi="Arial" w:cs="Arial"/>
          <w:sz w:val="22"/>
          <w:szCs w:val="22"/>
          <w:u w:val="single"/>
        </w:rPr>
        <w:t>Informed Consent:</w:t>
      </w:r>
    </w:p>
    <w:p w:rsidR="00776E8B" w:rsidRPr="00005297" w:rsidRDefault="00776E8B" w:rsidP="00005297">
      <w:pPr>
        <w:pStyle w:val="ListParagraph"/>
        <w:spacing w:line="360" w:lineRule="auto"/>
        <w:ind w:left="1080"/>
        <w:rPr>
          <w:rFonts w:ascii="Arial" w:hAnsi="Arial" w:cs="Arial"/>
          <w:sz w:val="22"/>
          <w:szCs w:val="22"/>
        </w:rPr>
      </w:pPr>
    </w:p>
    <w:p w:rsidR="00776E8B" w:rsidRPr="00005297" w:rsidRDefault="00BD64E3" w:rsidP="00005297">
      <w:pPr>
        <w:pStyle w:val="ListParagraph"/>
        <w:spacing w:line="360" w:lineRule="auto"/>
        <w:ind w:left="1080"/>
        <w:rPr>
          <w:rFonts w:ascii="Arial" w:hAnsi="Arial" w:cs="Arial"/>
          <w:sz w:val="22"/>
          <w:szCs w:val="22"/>
        </w:rPr>
      </w:pPr>
      <w:r w:rsidRPr="00BD64E3">
        <w:rPr>
          <w:rFonts w:ascii="Arial" w:hAnsi="Arial" w:cs="Arial"/>
          <w:sz w:val="22"/>
          <w:szCs w:val="22"/>
        </w:rPr>
        <w:t>Before joining the study, all potential participants received comprehensive details about the study's goals, methods, and ethical considerations. Each participant gave informed consent, guaranteeing voluntary involvement and confidentiality of their responses</w:t>
      </w:r>
      <w:r>
        <w:rPr>
          <w:rFonts w:ascii="Arial" w:hAnsi="Arial" w:cs="Arial"/>
          <w:sz w:val="22"/>
          <w:szCs w:val="22"/>
        </w:rPr>
        <w:t xml:space="preserve"> </w:t>
      </w:r>
      <w:r w:rsidR="00005297" w:rsidRPr="00005297">
        <w:rPr>
          <w:rFonts w:ascii="Arial" w:hAnsi="Arial" w:cs="Arial"/>
          <w:sz w:val="22"/>
          <w:szCs w:val="22"/>
        </w:rPr>
        <w:t xml:space="preserve">(Crow </w:t>
      </w:r>
      <w:r w:rsidR="00005297" w:rsidRPr="00005297">
        <w:rPr>
          <w:rFonts w:ascii="Arial" w:hAnsi="Arial" w:cs="Arial"/>
          <w:i/>
          <w:iCs/>
          <w:sz w:val="22"/>
          <w:szCs w:val="22"/>
        </w:rPr>
        <w:t>et al.</w:t>
      </w:r>
      <w:r w:rsidR="00005297" w:rsidRPr="00005297">
        <w:rPr>
          <w:rFonts w:ascii="Arial" w:hAnsi="Arial" w:cs="Arial"/>
          <w:sz w:val="22"/>
          <w:szCs w:val="22"/>
        </w:rPr>
        <w:t>, 2006)</w:t>
      </w:r>
      <w:r w:rsidR="00776E8B" w:rsidRPr="00005297">
        <w:rPr>
          <w:rFonts w:ascii="Arial" w:hAnsi="Arial" w:cs="Arial"/>
          <w:sz w:val="22"/>
          <w:szCs w:val="22"/>
        </w:rPr>
        <w:t>.</w:t>
      </w:r>
    </w:p>
    <w:p w:rsidR="00776E8B" w:rsidRPr="00005297" w:rsidRDefault="00776E8B" w:rsidP="00005297">
      <w:pPr>
        <w:pStyle w:val="ListParagraph"/>
        <w:spacing w:line="360" w:lineRule="auto"/>
        <w:ind w:left="1080"/>
        <w:rPr>
          <w:rFonts w:ascii="Arial" w:hAnsi="Arial" w:cs="Arial"/>
          <w:sz w:val="22"/>
          <w:szCs w:val="22"/>
        </w:rPr>
      </w:pPr>
    </w:p>
    <w:p w:rsidR="00776E8B" w:rsidRDefault="00776E8B" w:rsidP="00005297">
      <w:pPr>
        <w:pStyle w:val="ListParagraph"/>
        <w:spacing w:line="360" w:lineRule="auto"/>
        <w:ind w:left="1080"/>
        <w:rPr>
          <w:rFonts w:ascii="Arial" w:hAnsi="Arial" w:cs="Arial"/>
          <w:sz w:val="22"/>
          <w:szCs w:val="22"/>
        </w:rPr>
      </w:pPr>
      <w:r w:rsidRPr="00005297">
        <w:rPr>
          <w:rFonts w:ascii="Arial" w:hAnsi="Arial" w:cs="Arial"/>
          <w:sz w:val="22"/>
          <w:szCs w:val="22"/>
          <w:u w:val="single"/>
        </w:rPr>
        <w:lastRenderedPageBreak/>
        <w:t>Confidentiality:</w:t>
      </w:r>
      <w:r w:rsidRPr="00005297">
        <w:rPr>
          <w:rFonts w:ascii="Arial" w:hAnsi="Arial" w:cs="Arial"/>
          <w:sz w:val="22"/>
          <w:szCs w:val="22"/>
        </w:rPr>
        <w:br/>
        <w:t xml:space="preserve">Participants' confidentiality was maintained throughout the research </w:t>
      </w:r>
      <w:proofErr w:type="spellStart"/>
      <w:r w:rsidRPr="00005297">
        <w:rPr>
          <w:rFonts w:ascii="Arial" w:hAnsi="Arial" w:cs="Arial"/>
          <w:sz w:val="22"/>
          <w:szCs w:val="22"/>
        </w:rPr>
        <w:t>process</w:t>
      </w:r>
      <w:r w:rsidR="00BD64E3" w:rsidRPr="00BD64E3">
        <w:rPr>
          <w:rFonts w:ascii="Arial" w:hAnsi="Arial" w:cs="Arial"/>
          <w:sz w:val="22"/>
          <w:szCs w:val="22"/>
        </w:rPr>
        <w:t>All</w:t>
      </w:r>
      <w:proofErr w:type="spellEnd"/>
      <w:r w:rsidR="00BD64E3" w:rsidRPr="00BD64E3">
        <w:rPr>
          <w:rFonts w:ascii="Arial" w:hAnsi="Arial" w:cs="Arial"/>
          <w:sz w:val="22"/>
          <w:szCs w:val="22"/>
        </w:rPr>
        <w:t xml:space="preserve"> data gathered from the focus group discussions were anonymized and securely stored, with access restricted to the research team alone. Any personal details were either removed or substituted with pseudonyms to safeguard participants' identities</w:t>
      </w:r>
      <w:r w:rsidR="00BD64E3">
        <w:rPr>
          <w:rFonts w:ascii="Arial" w:hAnsi="Arial" w:cs="Arial"/>
          <w:sz w:val="22"/>
          <w:szCs w:val="22"/>
        </w:rPr>
        <w:t xml:space="preserve"> </w:t>
      </w:r>
      <w:r w:rsidR="00AA39BD" w:rsidRPr="00005297">
        <w:rPr>
          <w:rFonts w:ascii="Arial" w:hAnsi="Arial" w:cs="Arial"/>
          <w:sz w:val="22"/>
          <w:szCs w:val="22"/>
        </w:rPr>
        <w:t>(</w:t>
      </w:r>
      <w:proofErr w:type="spellStart"/>
      <w:r w:rsidR="00AA39BD" w:rsidRPr="00005297">
        <w:rPr>
          <w:rFonts w:ascii="Arial" w:hAnsi="Arial" w:cs="Arial"/>
          <w:sz w:val="22"/>
          <w:szCs w:val="22"/>
        </w:rPr>
        <w:t>Tolich</w:t>
      </w:r>
      <w:proofErr w:type="spellEnd"/>
      <w:r w:rsidR="00AA39BD" w:rsidRPr="00005297">
        <w:rPr>
          <w:rFonts w:ascii="Arial" w:hAnsi="Arial" w:cs="Arial"/>
          <w:sz w:val="22"/>
          <w:szCs w:val="22"/>
        </w:rPr>
        <w:t>, 2019)</w:t>
      </w:r>
      <w:r w:rsidRPr="00005297">
        <w:rPr>
          <w:rFonts w:ascii="Arial" w:hAnsi="Arial" w:cs="Arial"/>
          <w:sz w:val="22"/>
          <w:szCs w:val="22"/>
        </w:rPr>
        <w:t>.</w:t>
      </w:r>
    </w:p>
    <w:p w:rsidR="001358D9" w:rsidRPr="00005297" w:rsidRDefault="001358D9" w:rsidP="00005297">
      <w:pPr>
        <w:pStyle w:val="ListParagraph"/>
        <w:spacing w:line="360" w:lineRule="auto"/>
        <w:ind w:left="1080"/>
        <w:rPr>
          <w:rFonts w:ascii="Arial" w:hAnsi="Arial" w:cs="Arial"/>
          <w:sz w:val="22"/>
          <w:szCs w:val="22"/>
        </w:rPr>
      </w:pPr>
    </w:p>
    <w:p w:rsidR="00776E8B" w:rsidRPr="00005297" w:rsidRDefault="00776E8B" w:rsidP="00005297">
      <w:pPr>
        <w:pStyle w:val="ListParagraph"/>
        <w:spacing w:line="360" w:lineRule="auto"/>
        <w:ind w:left="1080"/>
        <w:rPr>
          <w:rFonts w:ascii="Arial" w:hAnsi="Arial" w:cs="Arial"/>
          <w:sz w:val="22"/>
          <w:szCs w:val="22"/>
        </w:rPr>
      </w:pPr>
    </w:p>
    <w:p w:rsidR="00776E8B" w:rsidRPr="00005297" w:rsidRDefault="00776E8B" w:rsidP="00005297">
      <w:pPr>
        <w:pStyle w:val="ListParagraph"/>
        <w:spacing w:line="360" w:lineRule="auto"/>
        <w:ind w:left="1080"/>
        <w:rPr>
          <w:rFonts w:ascii="Arial" w:hAnsi="Arial" w:cs="Arial"/>
          <w:sz w:val="22"/>
          <w:szCs w:val="22"/>
          <w:u w:val="single"/>
        </w:rPr>
      </w:pPr>
      <w:r w:rsidRPr="00005297">
        <w:rPr>
          <w:rFonts w:ascii="Arial" w:hAnsi="Arial" w:cs="Arial"/>
          <w:sz w:val="22"/>
          <w:szCs w:val="22"/>
          <w:u w:val="single"/>
        </w:rPr>
        <w:t>Voluntary Participation:</w:t>
      </w:r>
    </w:p>
    <w:p w:rsidR="00E22086" w:rsidRPr="00005297" w:rsidRDefault="001358D9" w:rsidP="001358D9">
      <w:pPr>
        <w:pStyle w:val="ListParagraph"/>
        <w:spacing w:line="360" w:lineRule="auto"/>
      </w:pPr>
      <w:r w:rsidRPr="001358D9">
        <w:rPr>
          <w:rFonts w:ascii="Arial" w:hAnsi="Arial" w:cs="Arial"/>
        </w:rPr>
        <w:t xml:space="preserve"> </w:t>
      </w:r>
      <w:r w:rsidR="00776E8B" w:rsidRPr="001358D9">
        <w:rPr>
          <w:rFonts w:ascii="Arial" w:hAnsi="Arial" w:cs="Arial"/>
        </w:rPr>
        <w:t>Participants were informed that their involvement in the study was voluntary</w:t>
      </w:r>
      <w:r w:rsidR="00BD64E3" w:rsidRPr="001358D9">
        <w:rPr>
          <w:rFonts w:ascii="Arial" w:hAnsi="Arial" w:cs="Arial"/>
        </w:rPr>
        <w:t xml:space="preserve"> and they had the right to withdraw from the study at any point without any repercussions. They were reassured that their choice to participate or withdraw would not impact their academic status or relationship with the university </w:t>
      </w:r>
      <w:r w:rsidR="00AA39BD" w:rsidRPr="001358D9">
        <w:rPr>
          <w:rFonts w:ascii="Arial" w:hAnsi="Arial" w:cs="Arial"/>
        </w:rPr>
        <w:t>(</w:t>
      </w:r>
      <w:proofErr w:type="spellStart"/>
      <w:r w:rsidR="00AA39BD" w:rsidRPr="001358D9">
        <w:rPr>
          <w:rFonts w:ascii="Arial" w:hAnsi="Arial" w:cs="Arial"/>
        </w:rPr>
        <w:t>Arifin</w:t>
      </w:r>
      <w:proofErr w:type="spellEnd"/>
      <w:r w:rsidR="00AA39BD" w:rsidRPr="001358D9">
        <w:rPr>
          <w:rFonts w:ascii="Arial" w:hAnsi="Arial" w:cs="Arial"/>
        </w:rPr>
        <w:t>, 2018)</w:t>
      </w:r>
      <w:r w:rsidR="00776E8B" w:rsidRPr="001358D9">
        <w:rPr>
          <w:rFonts w:ascii="Arial" w:hAnsi="Arial" w:cs="Arial"/>
        </w:rPr>
        <w:t>.</w:t>
      </w:r>
      <w:r w:rsidR="001D4F74" w:rsidRPr="00005297">
        <w:br w:type="page"/>
      </w:r>
      <w:r w:rsidR="00DE179C" w:rsidRPr="001358D9">
        <w:rPr>
          <w:rStyle w:val="Heading1Char"/>
        </w:rPr>
        <w:lastRenderedPageBreak/>
        <w:t>3</w:t>
      </w:r>
      <w:r w:rsidR="00E22086" w:rsidRPr="001358D9">
        <w:rPr>
          <w:rStyle w:val="Heading1Char"/>
        </w:rPr>
        <w:t>. Data Collection</w:t>
      </w:r>
    </w:p>
    <w:p w:rsidR="00E22086" w:rsidRPr="00005297" w:rsidRDefault="00E22086" w:rsidP="00005297">
      <w:pPr>
        <w:spacing w:line="360" w:lineRule="auto"/>
        <w:rPr>
          <w:rFonts w:ascii="Arial" w:hAnsi="Arial" w:cs="Arial"/>
          <w:b/>
          <w:bCs/>
          <w:sz w:val="22"/>
          <w:szCs w:val="22"/>
        </w:rPr>
      </w:pPr>
    </w:p>
    <w:p w:rsidR="00E22086" w:rsidRPr="00005297" w:rsidRDefault="00DE179C" w:rsidP="00DE179C">
      <w:pPr>
        <w:pStyle w:val="Heading2"/>
      </w:pPr>
      <w:bookmarkStart w:id="11" w:name="_Toc164432555"/>
      <w:r>
        <w:t>3</w:t>
      </w:r>
      <w:r w:rsidR="00E22086" w:rsidRPr="00005297">
        <w:t>.1 Procedure</w:t>
      </w:r>
      <w:bookmarkEnd w:id="11"/>
    </w:p>
    <w:p w:rsidR="00E22086" w:rsidRPr="00005297" w:rsidRDefault="00E22086" w:rsidP="00005297">
      <w:pPr>
        <w:spacing w:line="360" w:lineRule="auto"/>
        <w:rPr>
          <w:rFonts w:ascii="Arial" w:hAnsi="Arial" w:cs="Arial"/>
          <w:sz w:val="22"/>
          <w:szCs w:val="22"/>
        </w:rPr>
      </w:pPr>
      <w:r w:rsidRPr="00E22086">
        <w:rPr>
          <w:rFonts w:ascii="Arial" w:hAnsi="Arial" w:cs="Arial"/>
          <w:sz w:val="22"/>
          <w:szCs w:val="22"/>
        </w:rPr>
        <w:t xml:space="preserve">The focus group discussions </w:t>
      </w:r>
      <w:r w:rsidRPr="00005297">
        <w:rPr>
          <w:rFonts w:ascii="Arial" w:hAnsi="Arial" w:cs="Arial"/>
          <w:sz w:val="22"/>
          <w:szCs w:val="22"/>
        </w:rPr>
        <w:t>were</w:t>
      </w:r>
      <w:r w:rsidRPr="00E22086">
        <w:rPr>
          <w:rFonts w:ascii="Arial" w:hAnsi="Arial" w:cs="Arial"/>
          <w:sz w:val="22"/>
          <w:szCs w:val="22"/>
        </w:rPr>
        <w:t xml:space="preserve"> conducted in a comfortable and private setting within the university premises. Each focus group </w:t>
      </w:r>
      <w:r w:rsidRPr="00005297">
        <w:rPr>
          <w:rFonts w:ascii="Arial" w:hAnsi="Arial" w:cs="Arial"/>
          <w:sz w:val="22"/>
          <w:szCs w:val="22"/>
        </w:rPr>
        <w:t>consisted</w:t>
      </w:r>
      <w:r w:rsidRPr="00E22086">
        <w:rPr>
          <w:rFonts w:ascii="Arial" w:hAnsi="Arial" w:cs="Arial"/>
          <w:sz w:val="22"/>
          <w:szCs w:val="22"/>
        </w:rPr>
        <w:t xml:space="preserve"> of 8-10 participants to facilitate rich and interactive discussions while maintaining manageable group dynamics.</w:t>
      </w:r>
      <w:r w:rsidRPr="00005297">
        <w:rPr>
          <w:rFonts w:ascii="Arial" w:hAnsi="Arial" w:cs="Arial"/>
          <w:sz w:val="22"/>
          <w:szCs w:val="22"/>
        </w:rPr>
        <w:t xml:space="preserve"> </w:t>
      </w:r>
    </w:p>
    <w:p w:rsidR="00E22086" w:rsidRPr="00E22086" w:rsidRDefault="00E22086" w:rsidP="00005297">
      <w:pPr>
        <w:spacing w:line="360" w:lineRule="auto"/>
        <w:rPr>
          <w:rFonts w:ascii="Arial" w:hAnsi="Arial" w:cs="Arial"/>
          <w:sz w:val="22"/>
          <w:szCs w:val="22"/>
        </w:rPr>
      </w:pPr>
      <w:r w:rsidRPr="00E22086">
        <w:rPr>
          <w:rFonts w:ascii="Arial" w:hAnsi="Arial" w:cs="Arial"/>
          <w:sz w:val="22"/>
          <w:szCs w:val="22"/>
        </w:rPr>
        <w:t>Each focus group discussion lasted approximately 60-90 minutes, allowing sufficient time for participants to reflect on the questions and engage in meaningful dialogue</w:t>
      </w:r>
      <w:r w:rsidRPr="00005297">
        <w:rPr>
          <w:rFonts w:ascii="Arial" w:hAnsi="Arial" w:cs="Arial"/>
          <w:sz w:val="22"/>
          <w:szCs w:val="22"/>
        </w:rPr>
        <w:t>. With participants' consent, the focus group discussions were audio-recorded to capture detailed responses accurately. This enabled the research team to transcribe the discussions verbatim for thorough analysis</w:t>
      </w:r>
      <w:r w:rsidR="00086AB3" w:rsidRPr="00005297">
        <w:rPr>
          <w:rFonts w:ascii="Arial" w:hAnsi="Arial" w:cs="Arial"/>
          <w:sz w:val="22"/>
          <w:szCs w:val="22"/>
        </w:rPr>
        <w:t xml:space="preserve"> (</w:t>
      </w:r>
      <w:proofErr w:type="spellStart"/>
      <w:r w:rsidR="00086AB3" w:rsidRPr="00005297">
        <w:rPr>
          <w:rFonts w:ascii="Arial" w:hAnsi="Arial" w:cs="Arial"/>
          <w:sz w:val="22"/>
          <w:szCs w:val="22"/>
        </w:rPr>
        <w:t>Hennink</w:t>
      </w:r>
      <w:proofErr w:type="spellEnd"/>
      <w:r w:rsidR="00086AB3" w:rsidRPr="00005297">
        <w:rPr>
          <w:rFonts w:ascii="Arial" w:hAnsi="Arial" w:cs="Arial"/>
          <w:sz w:val="22"/>
          <w:szCs w:val="22"/>
        </w:rPr>
        <w:t>, 2014)</w:t>
      </w:r>
      <w:r w:rsidRPr="00005297">
        <w:rPr>
          <w:rFonts w:ascii="Arial" w:hAnsi="Arial" w:cs="Arial"/>
          <w:sz w:val="22"/>
          <w:szCs w:val="22"/>
        </w:rPr>
        <w:t>.</w:t>
      </w:r>
    </w:p>
    <w:p w:rsidR="00E22086" w:rsidRPr="00005297" w:rsidRDefault="00E22086" w:rsidP="00005297">
      <w:pPr>
        <w:spacing w:line="360" w:lineRule="auto"/>
        <w:rPr>
          <w:rFonts w:ascii="Arial" w:hAnsi="Arial" w:cs="Arial"/>
          <w:b/>
          <w:bCs/>
          <w:sz w:val="22"/>
          <w:szCs w:val="22"/>
        </w:rPr>
      </w:pPr>
    </w:p>
    <w:p w:rsidR="00E22086" w:rsidRPr="00005297" w:rsidRDefault="00E22086" w:rsidP="00005297">
      <w:pPr>
        <w:spacing w:line="360" w:lineRule="auto"/>
        <w:rPr>
          <w:rFonts w:ascii="Arial" w:hAnsi="Arial" w:cs="Arial"/>
          <w:sz w:val="22"/>
          <w:szCs w:val="22"/>
        </w:rPr>
      </w:pPr>
    </w:p>
    <w:p w:rsidR="00E22086" w:rsidRPr="00E22086" w:rsidRDefault="00E22086" w:rsidP="00005297">
      <w:pPr>
        <w:spacing w:line="360" w:lineRule="auto"/>
        <w:rPr>
          <w:rFonts w:ascii="Arial" w:hAnsi="Arial" w:cs="Arial"/>
          <w:sz w:val="22"/>
          <w:szCs w:val="22"/>
        </w:rPr>
      </w:pPr>
      <w:r w:rsidRPr="00E22086">
        <w:rPr>
          <w:rFonts w:ascii="Arial" w:hAnsi="Arial" w:cs="Arial"/>
          <w:sz w:val="22"/>
          <w:szCs w:val="22"/>
        </w:rPr>
        <w:t xml:space="preserve">The focus group discussions </w:t>
      </w:r>
      <w:r w:rsidRPr="00005297">
        <w:rPr>
          <w:rFonts w:ascii="Arial" w:hAnsi="Arial" w:cs="Arial"/>
          <w:sz w:val="22"/>
          <w:szCs w:val="22"/>
        </w:rPr>
        <w:t>were</w:t>
      </w:r>
      <w:r w:rsidRPr="00E22086">
        <w:rPr>
          <w:rFonts w:ascii="Arial" w:hAnsi="Arial" w:cs="Arial"/>
          <w:sz w:val="22"/>
          <w:szCs w:val="22"/>
        </w:rPr>
        <w:t xml:space="preserve"> guided by the following key questions</w:t>
      </w:r>
      <w:r w:rsidRPr="00005297">
        <w:rPr>
          <w:rFonts w:ascii="Arial" w:hAnsi="Arial" w:cs="Arial"/>
          <w:sz w:val="22"/>
          <w:szCs w:val="22"/>
        </w:rPr>
        <w:t xml:space="preserve"> asked to the participants</w:t>
      </w:r>
      <w:r w:rsidRPr="00E22086">
        <w:rPr>
          <w:rFonts w:ascii="Arial" w:hAnsi="Arial" w:cs="Arial"/>
          <w:sz w:val="22"/>
          <w:szCs w:val="22"/>
        </w:rPr>
        <w:t>:</w:t>
      </w:r>
    </w:p>
    <w:p w:rsidR="00E22086" w:rsidRPr="00E22086" w:rsidRDefault="00E22086" w:rsidP="00005297">
      <w:pPr>
        <w:numPr>
          <w:ilvl w:val="0"/>
          <w:numId w:val="5"/>
        </w:numPr>
        <w:spacing w:line="360" w:lineRule="auto"/>
        <w:rPr>
          <w:rFonts w:ascii="Arial" w:hAnsi="Arial" w:cs="Arial"/>
          <w:sz w:val="22"/>
          <w:szCs w:val="22"/>
        </w:rPr>
      </w:pPr>
      <w:r w:rsidRPr="00E22086">
        <w:rPr>
          <w:rFonts w:ascii="Arial" w:hAnsi="Arial" w:cs="Arial"/>
          <w:sz w:val="22"/>
          <w:szCs w:val="22"/>
        </w:rPr>
        <w:t>What experiences have shaped your understanding of professional behaviour in your postgraduate PHSC program?</w:t>
      </w:r>
    </w:p>
    <w:p w:rsidR="00E22086" w:rsidRPr="00E22086" w:rsidRDefault="00E22086" w:rsidP="00005297">
      <w:pPr>
        <w:numPr>
          <w:ilvl w:val="0"/>
          <w:numId w:val="5"/>
        </w:numPr>
        <w:spacing w:line="360" w:lineRule="auto"/>
        <w:rPr>
          <w:rFonts w:ascii="Arial" w:hAnsi="Arial" w:cs="Arial"/>
          <w:sz w:val="22"/>
          <w:szCs w:val="22"/>
        </w:rPr>
      </w:pPr>
      <w:r w:rsidRPr="00E22086">
        <w:rPr>
          <w:rFonts w:ascii="Arial" w:hAnsi="Arial" w:cs="Arial"/>
          <w:sz w:val="22"/>
          <w:szCs w:val="22"/>
        </w:rPr>
        <w:t>How do you perceive the role of educational experiences in influencing your professional behaviour?</w:t>
      </w:r>
    </w:p>
    <w:p w:rsidR="00E22086" w:rsidRPr="00E22086" w:rsidRDefault="00E22086" w:rsidP="00005297">
      <w:pPr>
        <w:numPr>
          <w:ilvl w:val="0"/>
          <w:numId w:val="5"/>
        </w:numPr>
        <w:spacing w:line="360" w:lineRule="auto"/>
        <w:rPr>
          <w:rFonts w:ascii="Arial" w:hAnsi="Arial" w:cs="Arial"/>
          <w:sz w:val="22"/>
          <w:szCs w:val="22"/>
        </w:rPr>
      </w:pPr>
      <w:r w:rsidRPr="00E22086">
        <w:rPr>
          <w:rFonts w:ascii="Arial" w:hAnsi="Arial" w:cs="Arial"/>
          <w:sz w:val="22"/>
          <w:szCs w:val="22"/>
        </w:rPr>
        <w:t>What challenges have you encountered in developing and maintaining professional behaviours during your academic journey?</w:t>
      </w:r>
    </w:p>
    <w:p w:rsidR="00E22086" w:rsidRPr="00E22086" w:rsidRDefault="00E22086" w:rsidP="00005297">
      <w:pPr>
        <w:numPr>
          <w:ilvl w:val="0"/>
          <w:numId w:val="5"/>
        </w:numPr>
        <w:spacing w:line="360" w:lineRule="auto"/>
        <w:rPr>
          <w:rFonts w:ascii="Arial" w:hAnsi="Arial" w:cs="Arial"/>
          <w:sz w:val="22"/>
          <w:szCs w:val="22"/>
        </w:rPr>
      </w:pPr>
      <w:r w:rsidRPr="00E22086">
        <w:rPr>
          <w:rFonts w:ascii="Arial" w:hAnsi="Arial" w:cs="Arial"/>
          <w:sz w:val="22"/>
          <w:szCs w:val="22"/>
        </w:rPr>
        <w:t>How have personal values and role models influenced your professional behaviour development?</w:t>
      </w:r>
    </w:p>
    <w:p w:rsidR="00E22086" w:rsidRPr="00E22086" w:rsidRDefault="00E22086" w:rsidP="00005297">
      <w:pPr>
        <w:numPr>
          <w:ilvl w:val="0"/>
          <w:numId w:val="5"/>
        </w:numPr>
        <w:spacing w:line="360" w:lineRule="auto"/>
        <w:rPr>
          <w:rFonts w:ascii="Arial" w:hAnsi="Arial" w:cs="Arial"/>
          <w:sz w:val="22"/>
          <w:szCs w:val="22"/>
        </w:rPr>
      </w:pPr>
      <w:r w:rsidRPr="00E22086">
        <w:rPr>
          <w:rFonts w:ascii="Arial" w:hAnsi="Arial" w:cs="Arial"/>
          <w:sz w:val="22"/>
          <w:szCs w:val="22"/>
        </w:rPr>
        <w:t>What role does institutional culture play in shaping your professional behaviour?</w:t>
      </w:r>
    </w:p>
    <w:p w:rsidR="001D4F74" w:rsidRPr="00005297" w:rsidRDefault="001D4F74" w:rsidP="00005297">
      <w:pPr>
        <w:spacing w:line="360" w:lineRule="auto"/>
        <w:rPr>
          <w:rFonts w:ascii="Arial" w:hAnsi="Arial" w:cs="Arial"/>
          <w:sz w:val="22"/>
          <w:szCs w:val="22"/>
        </w:rPr>
      </w:pPr>
    </w:p>
    <w:p w:rsidR="001D4F74" w:rsidRPr="00005297" w:rsidRDefault="001D4F74" w:rsidP="00005297">
      <w:pPr>
        <w:spacing w:line="360" w:lineRule="auto"/>
        <w:rPr>
          <w:rFonts w:ascii="Arial" w:hAnsi="Arial" w:cs="Arial"/>
          <w:sz w:val="22"/>
          <w:szCs w:val="22"/>
        </w:rPr>
      </w:pPr>
    </w:p>
    <w:p w:rsidR="001D4F74" w:rsidRPr="00DE179C" w:rsidRDefault="00DE179C" w:rsidP="00DE179C">
      <w:pPr>
        <w:pStyle w:val="Heading1"/>
      </w:pPr>
      <w:bookmarkStart w:id="12" w:name="_Toc164432556"/>
      <w:r w:rsidRPr="00DE179C">
        <w:t>4</w:t>
      </w:r>
      <w:r w:rsidR="00776E8B" w:rsidRPr="00DE179C">
        <w:t>. Data analysis technique</w:t>
      </w:r>
      <w:bookmarkEnd w:id="12"/>
      <w:r w:rsidR="00776E8B" w:rsidRPr="00DE179C">
        <w:t xml:space="preserve"> </w:t>
      </w:r>
    </w:p>
    <w:p w:rsidR="001D4F74" w:rsidRPr="00005297" w:rsidRDefault="001D4F74" w:rsidP="00005297">
      <w:pPr>
        <w:spacing w:line="360" w:lineRule="auto"/>
        <w:rPr>
          <w:rFonts w:ascii="Arial" w:hAnsi="Arial" w:cs="Arial"/>
          <w:sz w:val="22"/>
          <w:szCs w:val="22"/>
        </w:rPr>
      </w:pPr>
    </w:p>
    <w:p w:rsidR="001D4F74" w:rsidRPr="00005297" w:rsidRDefault="00DE179C" w:rsidP="00005297">
      <w:pPr>
        <w:spacing w:line="360" w:lineRule="auto"/>
        <w:rPr>
          <w:rFonts w:ascii="Arial" w:hAnsi="Arial" w:cs="Arial"/>
          <w:sz w:val="22"/>
          <w:szCs w:val="22"/>
        </w:rPr>
      </w:pPr>
      <w:bookmarkStart w:id="13" w:name="_Toc164432557"/>
      <w:r>
        <w:rPr>
          <w:rStyle w:val="Heading2Char"/>
        </w:rPr>
        <w:t>4</w:t>
      </w:r>
      <w:r w:rsidR="00776E8B" w:rsidRPr="00DE179C">
        <w:rPr>
          <w:rStyle w:val="Heading2Char"/>
        </w:rPr>
        <w:t>.1 Data Transcription</w:t>
      </w:r>
      <w:proofErr w:type="gramStart"/>
      <w:r w:rsidR="00776E8B" w:rsidRPr="00DE179C">
        <w:rPr>
          <w:rStyle w:val="Heading2Char"/>
        </w:rPr>
        <w:t>:</w:t>
      </w:r>
      <w:bookmarkEnd w:id="13"/>
      <w:proofErr w:type="gramEnd"/>
      <w:r w:rsidR="00776E8B" w:rsidRPr="00005297">
        <w:rPr>
          <w:rFonts w:ascii="Arial" w:hAnsi="Arial" w:cs="Arial"/>
          <w:sz w:val="22"/>
          <w:szCs w:val="22"/>
        </w:rPr>
        <w:br/>
        <w:t>Following the focus group discussions, the audio recordings were transcribed verbatim. Transcription ensured that all spoken responses were accurately captured, providing a foundation for the subsequent analysis</w:t>
      </w:r>
      <w:r w:rsidR="00086AB3" w:rsidRPr="00005297">
        <w:rPr>
          <w:rFonts w:ascii="Arial" w:hAnsi="Arial" w:cs="Arial"/>
          <w:sz w:val="22"/>
          <w:szCs w:val="22"/>
        </w:rPr>
        <w:t xml:space="preserve"> (Onwuegbuzie </w:t>
      </w:r>
      <w:r w:rsidR="00086AB3" w:rsidRPr="00005297">
        <w:rPr>
          <w:rFonts w:ascii="Arial" w:hAnsi="Arial" w:cs="Arial"/>
          <w:i/>
          <w:iCs/>
          <w:sz w:val="22"/>
          <w:szCs w:val="22"/>
        </w:rPr>
        <w:t>et al.</w:t>
      </w:r>
      <w:r w:rsidR="00086AB3" w:rsidRPr="00005297">
        <w:rPr>
          <w:rFonts w:ascii="Arial" w:hAnsi="Arial" w:cs="Arial"/>
          <w:sz w:val="22"/>
          <w:szCs w:val="22"/>
        </w:rPr>
        <w:t>, 2009)</w:t>
      </w:r>
      <w:r w:rsidR="00776E8B" w:rsidRPr="00005297">
        <w:rPr>
          <w:rFonts w:ascii="Arial" w:hAnsi="Arial" w:cs="Arial"/>
          <w:sz w:val="22"/>
          <w:szCs w:val="22"/>
        </w:rPr>
        <w:t>.</w:t>
      </w:r>
    </w:p>
    <w:p w:rsidR="00776E8B" w:rsidRPr="00005297" w:rsidRDefault="00776E8B" w:rsidP="00005297">
      <w:pPr>
        <w:spacing w:line="360" w:lineRule="auto"/>
        <w:rPr>
          <w:rFonts w:ascii="Arial" w:hAnsi="Arial" w:cs="Arial"/>
          <w:sz w:val="22"/>
          <w:szCs w:val="22"/>
        </w:rPr>
      </w:pPr>
    </w:p>
    <w:p w:rsidR="00776E8B" w:rsidRDefault="00DE179C" w:rsidP="00DE179C">
      <w:pPr>
        <w:pStyle w:val="Heading2"/>
      </w:pPr>
      <w:bookmarkStart w:id="14" w:name="_Toc164432558"/>
      <w:r>
        <w:t>4</w:t>
      </w:r>
      <w:r w:rsidR="00776E8B" w:rsidRPr="00005297">
        <w:t>.2 Thematic Analysis:</w:t>
      </w:r>
      <w:bookmarkEnd w:id="14"/>
    </w:p>
    <w:p w:rsidR="00DE179C" w:rsidRPr="00DE179C" w:rsidRDefault="00DE179C" w:rsidP="00DE179C"/>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lastRenderedPageBreak/>
        <w:t xml:space="preserve">Thematic analysis was employed to </w:t>
      </w:r>
      <w:proofErr w:type="spellStart"/>
      <w:r w:rsidRPr="00005297">
        <w:rPr>
          <w:rFonts w:ascii="Arial" w:hAnsi="Arial" w:cs="Arial"/>
          <w:sz w:val="22"/>
          <w:szCs w:val="22"/>
        </w:rPr>
        <w:t>analyze</w:t>
      </w:r>
      <w:proofErr w:type="spellEnd"/>
      <w:r w:rsidRPr="00005297">
        <w:rPr>
          <w:rFonts w:ascii="Arial" w:hAnsi="Arial" w:cs="Arial"/>
          <w:sz w:val="22"/>
          <w:szCs w:val="22"/>
        </w:rPr>
        <w:t xml:space="preserve"> the qualitative data collected from the focus group discussions. This approach involved identifying, </w:t>
      </w:r>
      <w:proofErr w:type="spellStart"/>
      <w:r w:rsidRPr="00005297">
        <w:rPr>
          <w:rFonts w:ascii="Arial" w:hAnsi="Arial" w:cs="Arial"/>
          <w:sz w:val="22"/>
          <w:szCs w:val="22"/>
        </w:rPr>
        <w:t>analyzing</w:t>
      </w:r>
      <w:proofErr w:type="spellEnd"/>
      <w:r w:rsidRPr="00005297">
        <w:rPr>
          <w:rFonts w:ascii="Arial" w:hAnsi="Arial" w:cs="Arial"/>
          <w:sz w:val="22"/>
          <w:szCs w:val="22"/>
        </w:rPr>
        <w:t>, and reporting patterns or themes within the data (Braun &amp; Clarke, 2006).</w:t>
      </w: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 xml:space="preserve">The following steps were followed: </w:t>
      </w: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1. The transcribed data was read and re-read to gain an overall understanding of the content</w:t>
      </w:r>
      <w:r w:rsidR="00086AB3" w:rsidRPr="00005297">
        <w:rPr>
          <w:rFonts w:ascii="Arial" w:hAnsi="Arial" w:cs="Arial"/>
          <w:sz w:val="22"/>
          <w:szCs w:val="22"/>
        </w:rPr>
        <w:t xml:space="preserve"> </w:t>
      </w:r>
      <w:r w:rsidR="00BA2D58" w:rsidRPr="00005297">
        <w:rPr>
          <w:rFonts w:ascii="Arial" w:hAnsi="Arial" w:cs="Arial"/>
          <w:sz w:val="22"/>
          <w:szCs w:val="22"/>
        </w:rPr>
        <w:t xml:space="preserve">(Rosenthal, 2016). </w:t>
      </w:r>
    </w:p>
    <w:p w:rsidR="00BA2D58" w:rsidRPr="00005297" w:rsidRDefault="00BA2D58" w:rsidP="00005297">
      <w:pPr>
        <w:spacing w:line="360" w:lineRule="auto"/>
        <w:rPr>
          <w:rFonts w:ascii="Arial" w:hAnsi="Arial" w:cs="Arial"/>
          <w:sz w:val="22"/>
          <w:szCs w:val="22"/>
        </w:rPr>
      </w:pP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2</w:t>
      </w:r>
      <w:r w:rsidR="00BD64E3">
        <w:rPr>
          <w:rFonts w:ascii="Arial" w:hAnsi="Arial" w:cs="Arial"/>
          <w:sz w:val="22"/>
          <w:szCs w:val="22"/>
        </w:rPr>
        <w:t xml:space="preserve">. </w:t>
      </w:r>
      <w:r w:rsidR="00BD64E3" w:rsidRPr="00BD64E3">
        <w:rPr>
          <w:rFonts w:ascii="Arial" w:hAnsi="Arial" w:cs="Arial"/>
          <w:sz w:val="22"/>
          <w:szCs w:val="22"/>
        </w:rPr>
        <w:t>Initial codes were developed by systematically coding notable features of the data throughout the entire dataset.</w:t>
      </w:r>
      <w:r w:rsidR="00BD64E3">
        <w:rPr>
          <w:rFonts w:ascii="Arial" w:hAnsi="Arial" w:cs="Arial"/>
          <w:sz w:val="22"/>
          <w:szCs w:val="22"/>
        </w:rPr>
        <w:t xml:space="preserve"> </w:t>
      </w:r>
      <w:r w:rsidRPr="00005297">
        <w:rPr>
          <w:rFonts w:ascii="Arial" w:hAnsi="Arial" w:cs="Arial"/>
          <w:sz w:val="22"/>
          <w:szCs w:val="22"/>
        </w:rPr>
        <w:t>This process involved highlighting significant statements and assigning descriptive labels or codes to capture key ideas and concepts</w:t>
      </w:r>
      <w:r w:rsidR="00086AB3" w:rsidRPr="00005297">
        <w:rPr>
          <w:rFonts w:ascii="Arial" w:hAnsi="Arial" w:cs="Arial"/>
          <w:sz w:val="22"/>
          <w:szCs w:val="22"/>
        </w:rPr>
        <w:t xml:space="preserve"> </w:t>
      </w:r>
      <w:r w:rsidR="00BA2D58" w:rsidRPr="00005297">
        <w:rPr>
          <w:rFonts w:ascii="Arial" w:hAnsi="Arial" w:cs="Arial"/>
          <w:sz w:val="22"/>
          <w:szCs w:val="22"/>
        </w:rPr>
        <w:t>(</w:t>
      </w:r>
      <w:proofErr w:type="spellStart"/>
      <w:r w:rsidR="00BA2D58" w:rsidRPr="00005297">
        <w:rPr>
          <w:rFonts w:ascii="Arial" w:hAnsi="Arial" w:cs="Arial"/>
          <w:sz w:val="22"/>
          <w:szCs w:val="22"/>
        </w:rPr>
        <w:t>Linneberg</w:t>
      </w:r>
      <w:proofErr w:type="spellEnd"/>
      <w:r w:rsidR="00BA2D58" w:rsidRPr="00005297">
        <w:rPr>
          <w:rFonts w:ascii="Arial" w:hAnsi="Arial" w:cs="Arial"/>
          <w:sz w:val="22"/>
          <w:szCs w:val="22"/>
        </w:rPr>
        <w:t xml:space="preserve"> and </w:t>
      </w:r>
      <w:proofErr w:type="spellStart"/>
      <w:r w:rsidR="00BA2D58" w:rsidRPr="00005297">
        <w:rPr>
          <w:rFonts w:ascii="Arial" w:hAnsi="Arial" w:cs="Arial"/>
          <w:sz w:val="22"/>
          <w:szCs w:val="22"/>
        </w:rPr>
        <w:t>Korsgaard</w:t>
      </w:r>
      <w:proofErr w:type="spellEnd"/>
      <w:r w:rsidR="00BA2D58" w:rsidRPr="00005297">
        <w:rPr>
          <w:rFonts w:ascii="Arial" w:hAnsi="Arial" w:cs="Arial"/>
          <w:sz w:val="22"/>
          <w:szCs w:val="22"/>
        </w:rPr>
        <w:t>, 2019).</w:t>
      </w:r>
    </w:p>
    <w:p w:rsidR="00086AB3" w:rsidRPr="00005297" w:rsidRDefault="00086AB3" w:rsidP="00005297">
      <w:pPr>
        <w:spacing w:line="360" w:lineRule="auto"/>
        <w:rPr>
          <w:rFonts w:ascii="Arial" w:hAnsi="Arial" w:cs="Arial"/>
          <w:sz w:val="22"/>
          <w:szCs w:val="22"/>
        </w:rPr>
      </w:pP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 xml:space="preserve">3. Codes were then grouped into potential themes by examining the relationships between codes and considering how they could be organized to form overarching themes. </w:t>
      </w:r>
      <w:r w:rsidR="00BD64E3" w:rsidRPr="00BD64E3">
        <w:rPr>
          <w:rFonts w:ascii="Arial" w:hAnsi="Arial" w:cs="Arial"/>
          <w:sz w:val="22"/>
          <w:szCs w:val="22"/>
        </w:rPr>
        <w:t>Themes were reviewed and fine-tuned to ensure they faithfully reflected the dataset</w:t>
      </w:r>
      <w:r w:rsidR="00BD64E3">
        <w:rPr>
          <w:rFonts w:ascii="Arial" w:hAnsi="Arial" w:cs="Arial"/>
          <w:sz w:val="22"/>
          <w:szCs w:val="22"/>
        </w:rPr>
        <w:t xml:space="preserve"> </w:t>
      </w:r>
      <w:r w:rsidR="00BA2D58" w:rsidRPr="00005297">
        <w:rPr>
          <w:rFonts w:ascii="Arial" w:hAnsi="Arial" w:cs="Arial"/>
          <w:sz w:val="22"/>
          <w:szCs w:val="22"/>
        </w:rPr>
        <w:t xml:space="preserve">(Jones, 2024). </w:t>
      </w:r>
    </w:p>
    <w:p w:rsidR="00086AB3" w:rsidRPr="00005297" w:rsidRDefault="00086AB3" w:rsidP="00005297">
      <w:pPr>
        <w:spacing w:line="360" w:lineRule="auto"/>
        <w:rPr>
          <w:rFonts w:ascii="Arial" w:hAnsi="Arial" w:cs="Arial"/>
          <w:sz w:val="22"/>
          <w:szCs w:val="22"/>
        </w:rPr>
      </w:pP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 xml:space="preserve">4. </w:t>
      </w:r>
      <w:r w:rsidR="00BD64E3" w:rsidRPr="00BD64E3">
        <w:rPr>
          <w:rFonts w:ascii="Arial" w:hAnsi="Arial" w:cs="Arial"/>
          <w:sz w:val="22"/>
          <w:szCs w:val="22"/>
        </w:rPr>
        <w:t>Themes were evaluated in conjunction with the coded excerpts and the entire dataset to confirm they offered a coherent and insightful representation of the data. Themes were adjusted and fine-tuned as necessary to improve clarity and relevance</w:t>
      </w:r>
      <w:r w:rsidR="00BD64E3">
        <w:rPr>
          <w:rFonts w:ascii="Arial" w:hAnsi="Arial" w:cs="Arial"/>
          <w:sz w:val="22"/>
          <w:szCs w:val="22"/>
        </w:rPr>
        <w:t xml:space="preserve"> </w:t>
      </w:r>
      <w:r w:rsidR="00086AB3" w:rsidRPr="00005297">
        <w:rPr>
          <w:rFonts w:ascii="Arial" w:hAnsi="Arial" w:cs="Arial"/>
          <w:sz w:val="22"/>
          <w:szCs w:val="22"/>
        </w:rPr>
        <w:t>(</w:t>
      </w:r>
      <w:proofErr w:type="spellStart"/>
      <w:r w:rsidR="00086AB3" w:rsidRPr="00005297">
        <w:rPr>
          <w:rFonts w:ascii="Arial" w:hAnsi="Arial" w:cs="Arial"/>
          <w:sz w:val="22"/>
          <w:szCs w:val="22"/>
        </w:rPr>
        <w:t>Rabiee</w:t>
      </w:r>
      <w:proofErr w:type="spellEnd"/>
      <w:r w:rsidR="00086AB3" w:rsidRPr="00005297">
        <w:rPr>
          <w:rFonts w:ascii="Arial" w:hAnsi="Arial" w:cs="Arial"/>
          <w:sz w:val="22"/>
          <w:szCs w:val="22"/>
        </w:rPr>
        <w:t>, 2004)</w:t>
      </w:r>
      <w:r w:rsidRPr="00005297">
        <w:rPr>
          <w:rFonts w:ascii="Arial" w:hAnsi="Arial" w:cs="Arial"/>
          <w:sz w:val="22"/>
          <w:szCs w:val="22"/>
        </w:rPr>
        <w:t>.</w:t>
      </w:r>
    </w:p>
    <w:p w:rsidR="00086AB3" w:rsidRPr="00005297" w:rsidRDefault="00086AB3" w:rsidP="00005297">
      <w:pPr>
        <w:spacing w:line="360" w:lineRule="auto"/>
        <w:rPr>
          <w:rFonts w:ascii="Arial" w:hAnsi="Arial" w:cs="Arial"/>
          <w:sz w:val="22"/>
          <w:szCs w:val="22"/>
        </w:rPr>
      </w:pPr>
    </w:p>
    <w:p w:rsidR="00776E8B" w:rsidRPr="00005297" w:rsidRDefault="00776E8B" w:rsidP="00005297">
      <w:pPr>
        <w:spacing w:line="360" w:lineRule="auto"/>
        <w:rPr>
          <w:rFonts w:ascii="Arial" w:hAnsi="Arial" w:cs="Arial"/>
          <w:sz w:val="22"/>
          <w:szCs w:val="22"/>
        </w:rPr>
      </w:pPr>
      <w:r w:rsidRPr="00005297">
        <w:rPr>
          <w:rFonts w:ascii="Arial" w:hAnsi="Arial" w:cs="Arial"/>
          <w:sz w:val="22"/>
          <w:szCs w:val="22"/>
        </w:rPr>
        <w:t>5. Once the final themes were established, they were clearly defined and named to reflect the essence of the data they represented. Each theme was supported by illustrative quotes from the focus group discussions to provide evidence and context</w:t>
      </w:r>
      <w:r w:rsidR="00086AB3" w:rsidRPr="00005297">
        <w:rPr>
          <w:rFonts w:ascii="Arial" w:hAnsi="Arial" w:cs="Arial"/>
          <w:sz w:val="22"/>
          <w:szCs w:val="22"/>
        </w:rPr>
        <w:t xml:space="preserve"> </w:t>
      </w:r>
      <w:r w:rsidR="00BA2D58" w:rsidRPr="00005297">
        <w:rPr>
          <w:rFonts w:ascii="Arial" w:hAnsi="Arial" w:cs="Arial"/>
          <w:sz w:val="22"/>
          <w:szCs w:val="22"/>
        </w:rPr>
        <w:t>(</w:t>
      </w:r>
      <w:proofErr w:type="spellStart"/>
      <w:r w:rsidR="00BA2D58" w:rsidRPr="00005297">
        <w:rPr>
          <w:rFonts w:ascii="Arial" w:hAnsi="Arial" w:cs="Arial"/>
          <w:sz w:val="22"/>
          <w:szCs w:val="22"/>
        </w:rPr>
        <w:t>Nyumba</w:t>
      </w:r>
      <w:proofErr w:type="spellEnd"/>
      <w:r w:rsidR="00BA2D58" w:rsidRPr="00005297">
        <w:rPr>
          <w:rFonts w:ascii="Arial" w:hAnsi="Arial" w:cs="Arial"/>
          <w:sz w:val="22"/>
          <w:szCs w:val="22"/>
        </w:rPr>
        <w:t xml:space="preserve"> </w:t>
      </w:r>
      <w:r w:rsidR="00BA2D58" w:rsidRPr="00005297">
        <w:rPr>
          <w:rFonts w:ascii="Arial" w:hAnsi="Arial" w:cs="Arial"/>
          <w:i/>
          <w:iCs/>
          <w:sz w:val="22"/>
          <w:szCs w:val="22"/>
        </w:rPr>
        <w:t>et al.</w:t>
      </w:r>
      <w:r w:rsidR="00BA2D58" w:rsidRPr="00005297">
        <w:rPr>
          <w:rFonts w:ascii="Arial" w:hAnsi="Arial" w:cs="Arial"/>
          <w:sz w:val="22"/>
          <w:szCs w:val="22"/>
        </w:rPr>
        <w:t>, 2018).</w:t>
      </w:r>
    </w:p>
    <w:p w:rsidR="00776E8B" w:rsidRPr="00005297" w:rsidRDefault="00776E8B" w:rsidP="00005297">
      <w:pPr>
        <w:spacing w:line="360" w:lineRule="auto"/>
        <w:rPr>
          <w:rFonts w:ascii="Arial" w:hAnsi="Arial" w:cs="Arial"/>
          <w:sz w:val="22"/>
          <w:szCs w:val="22"/>
        </w:rPr>
      </w:pPr>
    </w:p>
    <w:p w:rsidR="00776E8B" w:rsidRPr="00005297" w:rsidRDefault="00DE179C" w:rsidP="00DE179C">
      <w:pPr>
        <w:pStyle w:val="Heading2"/>
      </w:pPr>
      <w:bookmarkStart w:id="15" w:name="_Toc164432559"/>
      <w:r>
        <w:t>4</w:t>
      </w:r>
      <w:r w:rsidR="00776E8B" w:rsidRPr="00005297">
        <w:t>.3 Interpretation</w:t>
      </w:r>
      <w:bookmarkEnd w:id="15"/>
      <w:r w:rsidR="00776E8B" w:rsidRPr="00005297">
        <w:t xml:space="preserve"> </w:t>
      </w:r>
    </w:p>
    <w:p w:rsidR="00776E8B" w:rsidRPr="00005297" w:rsidRDefault="00776E8B" w:rsidP="00005297">
      <w:pPr>
        <w:spacing w:line="360" w:lineRule="auto"/>
        <w:rPr>
          <w:rFonts w:ascii="Arial" w:hAnsi="Arial" w:cs="Arial"/>
          <w:sz w:val="22"/>
          <w:szCs w:val="22"/>
        </w:rPr>
      </w:pPr>
      <w:r w:rsidRPr="00776E8B">
        <w:rPr>
          <w:rFonts w:ascii="Arial" w:hAnsi="Arial" w:cs="Arial"/>
          <w:sz w:val="22"/>
          <w:szCs w:val="22"/>
        </w:rPr>
        <w:t>The final stage of the analysis involved interpreting the themes in relation to the research objectives and questions. This synthesis allowed for a deeper understanding of the factors influencing professional behaviours among postgraduate PHSC students, drawing connections between the themes and the broader context of the study</w:t>
      </w:r>
      <w:r w:rsidR="00086AB3" w:rsidRPr="00005297">
        <w:rPr>
          <w:rFonts w:ascii="Arial" w:hAnsi="Arial" w:cs="Arial"/>
          <w:sz w:val="22"/>
          <w:szCs w:val="22"/>
        </w:rPr>
        <w:t xml:space="preserve"> (Bradley, Curry and Devers, 2007)</w:t>
      </w:r>
      <w:r w:rsidRPr="00776E8B">
        <w:rPr>
          <w:rFonts w:ascii="Arial" w:hAnsi="Arial" w:cs="Arial"/>
          <w:sz w:val="22"/>
          <w:szCs w:val="22"/>
        </w:rPr>
        <w:t>.</w:t>
      </w:r>
    </w:p>
    <w:p w:rsidR="00776E8B" w:rsidRPr="00776E8B" w:rsidRDefault="00776E8B" w:rsidP="00005297">
      <w:pPr>
        <w:spacing w:line="360" w:lineRule="auto"/>
        <w:rPr>
          <w:rFonts w:ascii="Arial" w:hAnsi="Arial" w:cs="Arial"/>
          <w:sz w:val="22"/>
          <w:szCs w:val="22"/>
        </w:rPr>
      </w:pPr>
    </w:p>
    <w:p w:rsidR="00776E8B" w:rsidRPr="00005297" w:rsidRDefault="00776E8B" w:rsidP="00005297">
      <w:pPr>
        <w:spacing w:line="360" w:lineRule="auto"/>
        <w:rPr>
          <w:rFonts w:ascii="Arial" w:hAnsi="Arial" w:cs="Arial"/>
          <w:sz w:val="22"/>
          <w:szCs w:val="22"/>
        </w:rPr>
      </w:pPr>
      <w:r w:rsidRPr="00776E8B">
        <w:rPr>
          <w:rFonts w:ascii="Arial" w:hAnsi="Arial" w:cs="Arial"/>
          <w:sz w:val="22"/>
          <w:szCs w:val="22"/>
        </w:rPr>
        <w:t xml:space="preserve">By employing thematic analysis, this study aimed to provide a structured and systematic approach to </w:t>
      </w:r>
      <w:proofErr w:type="spellStart"/>
      <w:r w:rsidRPr="00776E8B">
        <w:rPr>
          <w:rFonts w:ascii="Arial" w:hAnsi="Arial" w:cs="Arial"/>
          <w:sz w:val="22"/>
          <w:szCs w:val="22"/>
        </w:rPr>
        <w:t>analyzing</w:t>
      </w:r>
      <w:proofErr w:type="spellEnd"/>
      <w:r w:rsidRPr="00776E8B">
        <w:rPr>
          <w:rFonts w:ascii="Arial" w:hAnsi="Arial" w:cs="Arial"/>
          <w:sz w:val="22"/>
          <w:szCs w:val="22"/>
        </w:rPr>
        <w:t xml:space="preserve"> the qualitative data, ensuring a rigorous and comprehensive exploration of the factors influencing professional behaviours among postgraduate PHSC students</w:t>
      </w:r>
      <w:r w:rsidRPr="00005297">
        <w:rPr>
          <w:rFonts w:ascii="Arial" w:hAnsi="Arial" w:cs="Arial"/>
          <w:sz w:val="22"/>
          <w:szCs w:val="22"/>
        </w:rPr>
        <w:t xml:space="preserve"> (Braun &amp; Clarke, 2006)</w:t>
      </w:r>
      <w:r w:rsidRPr="00776E8B">
        <w:rPr>
          <w:rFonts w:ascii="Arial" w:hAnsi="Arial" w:cs="Arial"/>
          <w:sz w:val="22"/>
          <w:szCs w:val="22"/>
        </w:rPr>
        <w:t>.</w:t>
      </w:r>
    </w:p>
    <w:p w:rsidR="00776E8B" w:rsidRPr="00005297" w:rsidRDefault="00776E8B" w:rsidP="00005297">
      <w:pPr>
        <w:spacing w:line="360" w:lineRule="auto"/>
        <w:rPr>
          <w:rFonts w:ascii="Arial" w:hAnsi="Arial" w:cs="Arial"/>
          <w:sz w:val="22"/>
          <w:szCs w:val="22"/>
        </w:rPr>
      </w:pPr>
    </w:p>
    <w:p w:rsidR="00776E8B" w:rsidRPr="00005297" w:rsidRDefault="00DE179C" w:rsidP="00DE179C">
      <w:pPr>
        <w:pStyle w:val="Heading1"/>
      </w:pPr>
      <w:bookmarkStart w:id="16" w:name="_Toc164432560"/>
      <w:r>
        <w:lastRenderedPageBreak/>
        <w:t>5</w:t>
      </w:r>
      <w:r w:rsidR="00776E8B" w:rsidRPr="00005297">
        <w:t>. Results</w:t>
      </w:r>
      <w:bookmarkEnd w:id="16"/>
      <w:r w:rsidR="00776E8B" w:rsidRPr="00005297">
        <w:t xml:space="preserve"> </w:t>
      </w:r>
    </w:p>
    <w:p w:rsidR="00776E8B" w:rsidRPr="00005297" w:rsidRDefault="003F32F1" w:rsidP="00005297">
      <w:pPr>
        <w:spacing w:line="360" w:lineRule="auto"/>
        <w:rPr>
          <w:rFonts w:ascii="Arial" w:hAnsi="Arial" w:cs="Arial"/>
          <w:sz w:val="22"/>
          <w:szCs w:val="22"/>
        </w:rPr>
      </w:pPr>
      <w:r w:rsidRPr="00005297">
        <w:rPr>
          <w:rFonts w:ascii="Arial" w:hAnsi="Arial" w:cs="Arial"/>
          <w:sz w:val="22"/>
          <w:szCs w:val="22"/>
        </w:rPr>
        <w:t>The analysis of the focus group discussions yielded rich insights into the factors influencing professional behaviours among postgraduate PHSC students in the public university setting. The thematic analysis identified several key themes that encapsulate the experiences, perceptions, and challenges related to professional behaviour development among the participants.</w:t>
      </w:r>
    </w:p>
    <w:p w:rsidR="003F32F1" w:rsidRPr="00005297" w:rsidRDefault="003F32F1" w:rsidP="00005297">
      <w:pPr>
        <w:spacing w:line="360" w:lineRule="auto"/>
        <w:rPr>
          <w:rFonts w:ascii="Arial" w:hAnsi="Arial" w:cs="Arial"/>
          <w:sz w:val="22"/>
          <w:szCs w:val="22"/>
        </w:rPr>
      </w:pPr>
    </w:p>
    <w:p w:rsidR="003F32F1" w:rsidRPr="00005297" w:rsidRDefault="00DE179C" w:rsidP="00DE179C">
      <w:pPr>
        <w:pStyle w:val="Heading2"/>
      </w:pPr>
      <w:bookmarkStart w:id="17" w:name="_Toc164432561"/>
      <w:r>
        <w:t>5</w:t>
      </w:r>
      <w:r w:rsidR="003F32F1" w:rsidRPr="00005297">
        <w:t>.1 Key themes</w:t>
      </w:r>
      <w:bookmarkEnd w:id="17"/>
      <w:r w:rsidR="003F32F1" w:rsidRPr="00005297">
        <w:t xml:space="preserve"> </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u w:val="single"/>
        </w:rPr>
      </w:pPr>
      <w:r w:rsidRPr="00005297">
        <w:rPr>
          <w:rFonts w:ascii="Arial" w:hAnsi="Arial" w:cs="Arial"/>
          <w:sz w:val="22"/>
          <w:szCs w:val="22"/>
          <w:u w:val="single"/>
        </w:rPr>
        <w:t>Educational Experiences and Professional Development</w:t>
      </w: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Participants highlighted the importance of educational experiences in shaping their understanding of professional behaviour. They emphasized the role of academic coursework, practical training, and mentorship in fostering professional competencies and ethical decision-making.</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3F32F1">
        <w:rPr>
          <w:rFonts w:ascii="Arial" w:hAnsi="Arial" w:cs="Arial"/>
          <w:sz w:val="22"/>
          <w:szCs w:val="22"/>
          <w:u w:val="single"/>
        </w:rPr>
        <w:t>Challenges in Professional Behaviour Development</w:t>
      </w:r>
      <w:r w:rsidRPr="003F32F1">
        <w:rPr>
          <w:rFonts w:ascii="Arial" w:hAnsi="Arial" w:cs="Arial"/>
          <w:sz w:val="22"/>
          <w:szCs w:val="22"/>
        </w:rPr>
        <w:br/>
        <w:t>Participants shared various challenges encountered during their academic journey, including balancing academic and professional responsibilities, navigating ethical dilemmas, and adapting to evolving healthcare practices.</w:t>
      </w:r>
    </w:p>
    <w:p w:rsidR="003F32F1" w:rsidRPr="003F32F1"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3F32F1">
        <w:rPr>
          <w:rFonts w:ascii="Arial" w:hAnsi="Arial" w:cs="Arial"/>
          <w:sz w:val="22"/>
          <w:szCs w:val="22"/>
          <w:u w:val="single"/>
        </w:rPr>
        <w:t>Influence of Personal Values and Role Models</w:t>
      </w:r>
      <w:r w:rsidRPr="003F32F1">
        <w:rPr>
          <w:rFonts w:ascii="Arial" w:hAnsi="Arial" w:cs="Arial"/>
          <w:sz w:val="22"/>
          <w:szCs w:val="22"/>
        </w:rPr>
        <w:br/>
        <w:t>Personal values and role models were identified as significant influencers in participants' professional behaviour development. Participants discussed how personal values aligning with professional ethics and positive role models positively impacted their professional growth.</w:t>
      </w:r>
    </w:p>
    <w:p w:rsidR="003F32F1" w:rsidRPr="003F32F1" w:rsidRDefault="003F32F1" w:rsidP="00005297">
      <w:pPr>
        <w:spacing w:line="360" w:lineRule="auto"/>
        <w:rPr>
          <w:rFonts w:ascii="Arial" w:hAnsi="Arial" w:cs="Arial"/>
          <w:sz w:val="22"/>
          <w:szCs w:val="22"/>
        </w:rPr>
      </w:pPr>
    </w:p>
    <w:p w:rsidR="003F32F1" w:rsidRPr="003F32F1" w:rsidRDefault="003F32F1" w:rsidP="00005297">
      <w:pPr>
        <w:spacing w:line="360" w:lineRule="auto"/>
        <w:rPr>
          <w:rFonts w:ascii="Arial" w:hAnsi="Arial" w:cs="Arial"/>
          <w:sz w:val="22"/>
          <w:szCs w:val="22"/>
        </w:rPr>
      </w:pPr>
      <w:r w:rsidRPr="003F32F1">
        <w:rPr>
          <w:rFonts w:ascii="Arial" w:hAnsi="Arial" w:cs="Arial"/>
          <w:sz w:val="22"/>
          <w:szCs w:val="22"/>
          <w:u w:val="single"/>
        </w:rPr>
        <w:t>Role of Institutional Culture</w:t>
      </w:r>
      <w:r w:rsidRPr="003F32F1">
        <w:rPr>
          <w:rFonts w:ascii="Arial" w:hAnsi="Arial" w:cs="Arial"/>
          <w:sz w:val="22"/>
          <w:szCs w:val="22"/>
        </w:rPr>
        <w:br/>
        <w:t>Participants acknowledged the influence of institutional culture on their professional behaviours. They discussed the importance of supportive learning environments, inclusive practices, and institutional values in fostering professional development.</w:t>
      </w:r>
    </w:p>
    <w:p w:rsidR="003F32F1" w:rsidRPr="00005297" w:rsidRDefault="003F32F1" w:rsidP="00005297">
      <w:pPr>
        <w:spacing w:line="360" w:lineRule="auto"/>
        <w:rPr>
          <w:rFonts w:ascii="Arial" w:hAnsi="Arial" w:cs="Arial"/>
          <w:sz w:val="22"/>
          <w:szCs w:val="22"/>
        </w:rPr>
      </w:pPr>
    </w:p>
    <w:p w:rsidR="003F32F1" w:rsidRPr="00005297" w:rsidRDefault="00DE179C" w:rsidP="00DE179C">
      <w:pPr>
        <w:pStyle w:val="Heading2"/>
      </w:pPr>
      <w:bookmarkStart w:id="18" w:name="_Toc164432562"/>
      <w:r>
        <w:t>5</w:t>
      </w:r>
      <w:r w:rsidR="003F32F1" w:rsidRPr="00005297">
        <w:t>.2 Illustrative quotes</w:t>
      </w:r>
      <w:bookmarkEnd w:id="18"/>
      <w:r w:rsidR="003F32F1" w:rsidRPr="00005297">
        <w:t xml:space="preserve"> </w:t>
      </w:r>
    </w:p>
    <w:p w:rsidR="00776E8B" w:rsidRPr="00776E8B" w:rsidRDefault="00776E8B" w:rsidP="00005297">
      <w:pPr>
        <w:spacing w:line="360" w:lineRule="auto"/>
        <w:rPr>
          <w:rFonts w:ascii="Arial" w:hAnsi="Arial" w:cs="Arial"/>
          <w:sz w:val="22"/>
          <w:szCs w:val="22"/>
        </w:rPr>
      </w:pPr>
    </w:p>
    <w:p w:rsidR="00776E8B" w:rsidRPr="00005297" w:rsidRDefault="003F32F1" w:rsidP="00005297">
      <w:pPr>
        <w:spacing w:line="360" w:lineRule="auto"/>
        <w:rPr>
          <w:rFonts w:ascii="Arial" w:hAnsi="Arial" w:cs="Arial"/>
          <w:sz w:val="22"/>
          <w:szCs w:val="22"/>
        </w:rPr>
      </w:pPr>
      <w:r w:rsidRPr="00005297">
        <w:rPr>
          <w:rFonts w:ascii="Arial" w:hAnsi="Arial" w:cs="Arial"/>
          <w:sz w:val="22"/>
          <w:szCs w:val="22"/>
        </w:rPr>
        <w:t>"My practical training experiences have been crucial in understanding the real-world applications of professional behaviour. It's not just about theory; it's about how you apply it in practice."</w:t>
      </w:r>
    </w:p>
    <w:p w:rsidR="003F32F1" w:rsidRPr="00005297" w:rsidRDefault="003F32F1" w:rsidP="00005297">
      <w:pPr>
        <w:spacing w:line="360" w:lineRule="auto"/>
        <w:rPr>
          <w:rFonts w:ascii="Arial" w:hAnsi="Arial" w:cs="Arial"/>
          <w:i/>
          <w:iCs/>
          <w:sz w:val="22"/>
          <w:szCs w:val="22"/>
        </w:rPr>
      </w:pPr>
      <w:r w:rsidRPr="00005297">
        <w:rPr>
          <w:rFonts w:ascii="Arial" w:hAnsi="Arial" w:cs="Arial"/>
          <w:i/>
          <w:iCs/>
          <w:sz w:val="22"/>
          <w:szCs w:val="22"/>
        </w:rPr>
        <w:t>(Educational Experiences and Professional Development)</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"Balancing academic deadlines with clinical placements has been challenging. It's a constant juggle, but it's teaching me resilience and time management, which are essential for professional practice."</w:t>
      </w:r>
    </w:p>
    <w:p w:rsidR="003F32F1" w:rsidRPr="00005297" w:rsidRDefault="003F32F1" w:rsidP="00005297">
      <w:pPr>
        <w:spacing w:line="360" w:lineRule="auto"/>
        <w:rPr>
          <w:rFonts w:ascii="Arial" w:hAnsi="Arial" w:cs="Arial"/>
          <w:sz w:val="22"/>
          <w:szCs w:val="22"/>
        </w:rPr>
      </w:pPr>
      <w:r w:rsidRPr="00005297">
        <w:rPr>
          <w:rFonts w:ascii="Arial" w:hAnsi="Arial" w:cs="Arial"/>
          <w:i/>
          <w:iCs/>
          <w:sz w:val="22"/>
          <w:szCs w:val="22"/>
        </w:rPr>
        <w:t>(Challenges in Professional Behaviour Development)</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"Having mentors who embody the values I aspire to has been incredibly influential. They've shown me what it means to be a professional in our field."</w:t>
      </w: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(Influence of Personal Values and Role Models)</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university's emphasis on teamwork and collaboration has shaped my approach to professional interactions. It's taught me the importance of collective responsibility in healthcare."</w:t>
      </w: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(Role of Institutional Culture)</w:t>
      </w:r>
    </w:p>
    <w:p w:rsidR="003F32F1" w:rsidRPr="00005297" w:rsidRDefault="003F32F1" w:rsidP="00005297">
      <w:pPr>
        <w:spacing w:line="360" w:lineRule="auto"/>
        <w:rPr>
          <w:rFonts w:ascii="Arial" w:hAnsi="Arial" w:cs="Arial"/>
          <w:sz w:val="22"/>
          <w:szCs w:val="22"/>
        </w:rPr>
      </w:pPr>
    </w:p>
    <w:p w:rsidR="003F32F1" w:rsidRPr="00005297" w:rsidRDefault="003F32F1" w:rsidP="00DE179C">
      <w:pPr>
        <w:pStyle w:val="Heading1"/>
      </w:pPr>
    </w:p>
    <w:p w:rsidR="001D4F74" w:rsidRPr="00DE179C" w:rsidRDefault="00DE179C" w:rsidP="00DE179C">
      <w:pPr>
        <w:pStyle w:val="Heading1"/>
        <w:rPr>
          <w:bCs/>
        </w:rPr>
      </w:pPr>
      <w:bookmarkStart w:id="19" w:name="_Toc164432563"/>
      <w:r w:rsidRPr="00DE179C">
        <w:rPr>
          <w:bCs/>
        </w:rPr>
        <w:t>6</w:t>
      </w:r>
      <w:r w:rsidR="003F32F1" w:rsidRPr="00DE179C">
        <w:rPr>
          <w:bCs/>
        </w:rPr>
        <w:t>. Discussion</w:t>
      </w:r>
      <w:bookmarkEnd w:id="19"/>
      <w:r w:rsidR="003F32F1" w:rsidRPr="00DE179C">
        <w:rPr>
          <w:bCs/>
        </w:rPr>
        <w:t xml:space="preserve"> </w:t>
      </w: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results highlight the multifaceted nature of professional behaviour development among postgraduate PHSC students. The interplay between educational experiences, personal values, role models, and institutional culture underscores the complexity of shaping professional behaviours in the transition from academia to professional practice.</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findings offer valuable insights for educational institutions, healthcare organizations, and policymakers in developing strategies and interventions aimed at enhancing professional preparedness among postgraduate PHSC students. By understanding the factors influencing professional behaviours, stakeholders can better support students' professional development and contribute to the cultivation of competent and ethical healthcare professionals.</w:t>
      </w:r>
    </w:p>
    <w:p w:rsidR="003F32F1" w:rsidRDefault="003F32F1" w:rsidP="00005297">
      <w:pPr>
        <w:spacing w:line="360" w:lineRule="auto"/>
        <w:rPr>
          <w:rFonts w:ascii="Arial" w:hAnsi="Arial" w:cs="Arial"/>
          <w:sz w:val="22"/>
          <w:szCs w:val="22"/>
        </w:rPr>
      </w:pPr>
    </w:p>
    <w:p w:rsidR="00DE179C" w:rsidRDefault="00DE179C" w:rsidP="00005297">
      <w:pPr>
        <w:spacing w:line="360" w:lineRule="auto"/>
        <w:rPr>
          <w:rFonts w:ascii="Arial" w:hAnsi="Arial" w:cs="Arial"/>
          <w:sz w:val="22"/>
          <w:szCs w:val="22"/>
        </w:rPr>
      </w:pPr>
    </w:p>
    <w:p w:rsidR="00DE179C" w:rsidRDefault="00DE179C" w:rsidP="00005297">
      <w:pPr>
        <w:spacing w:line="360" w:lineRule="auto"/>
        <w:rPr>
          <w:rFonts w:ascii="Arial" w:hAnsi="Arial" w:cs="Arial"/>
          <w:sz w:val="22"/>
          <w:szCs w:val="22"/>
        </w:rPr>
      </w:pPr>
    </w:p>
    <w:p w:rsidR="00DE179C" w:rsidRDefault="00DE179C" w:rsidP="00005297">
      <w:pPr>
        <w:spacing w:line="360" w:lineRule="auto"/>
        <w:rPr>
          <w:rFonts w:ascii="Arial" w:hAnsi="Arial" w:cs="Arial"/>
          <w:sz w:val="22"/>
          <w:szCs w:val="22"/>
        </w:rPr>
      </w:pPr>
    </w:p>
    <w:p w:rsidR="00DE179C" w:rsidRDefault="00DE179C" w:rsidP="00005297">
      <w:pPr>
        <w:spacing w:line="360" w:lineRule="auto"/>
        <w:rPr>
          <w:rFonts w:ascii="Arial" w:hAnsi="Arial" w:cs="Arial"/>
          <w:sz w:val="22"/>
          <w:szCs w:val="22"/>
        </w:rPr>
      </w:pPr>
    </w:p>
    <w:p w:rsidR="00DE179C" w:rsidRDefault="00DE179C" w:rsidP="00005297">
      <w:pPr>
        <w:spacing w:line="360" w:lineRule="auto"/>
        <w:rPr>
          <w:rFonts w:ascii="Arial" w:hAnsi="Arial" w:cs="Arial"/>
          <w:sz w:val="22"/>
          <w:szCs w:val="22"/>
        </w:rPr>
      </w:pPr>
    </w:p>
    <w:p w:rsidR="00DE179C" w:rsidRPr="00005297" w:rsidRDefault="00DE179C" w:rsidP="00005297">
      <w:pPr>
        <w:spacing w:line="360" w:lineRule="auto"/>
        <w:rPr>
          <w:rFonts w:ascii="Arial" w:hAnsi="Arial" w:cs="Arial"/>
          <w:sz w:val="22"/>
          <w:szCs w:val="22"/>
        </w:rPr>
      </w:pPr>
    </w:p>
    <w:p w:rsidR="003F32F1" w:rsidRPr="00005297" w:rsidRDefault="00DE179C" w:rsidP="00DE179C">
      <w:pPr>
        <w:pStyle w:val="Heading1"/>
      </w:pPr>
      <w:bookmarkStart w:id="20" w:name="_Toc164432564"/>
      <w:r>
        <w:lastRenderedPageBreak/>
        <w:t>7</w:t>
      </w:r>
      <w:r w:rsidR="003F32F1" w:rsidRPr="00005297">
        <w:t>. Conclusion</w:t>
      </w:r>
      <w:bookmarkEnd w:id="20"/>
      <w:r w:rsidR="003F32F1" w:rsidRPr="00005297">
        <w:t xml:space="preserve"> </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This study set out to explore the factors influencing professional behaviours among postgraduate PHSC students in a public university setting. Through qualitative focus group discussions, the research uncovered valuable insights into the experiences, perceptions, and challenges related to professional behaviour development among the participants.</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findings revealed the significant role of educational experiences, personal values, role models, and institutional culture in shaping professional behaviours among postgraduate PHSC students. Participants highlighted the importance of practical training, academic coursework, and mentorship in fostering professional competencies and ethical decision-making. Additionally, personal values aligned with professional ethics and positive role models were identified as influential factors in participants' professional growth. The study also emphasized the impact of institutional culture, including supportive learning environments and inclusive practices, on fostering professional development.</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complexities involved in professional behaviour development, particularly during the transition from academia to professional practice, were evident in the challenges faced by participants. Balancing academic and professional responsibilities, navigating ethical dilemmas, and adapting to evolving healthcare practices were among the challenges discussed.</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The insights gained from this study hold significant implications for educational institutions, healthcare organizations, and policymakers aiming to enhance the professional preparedness of postgraduate PHSC students. By understanding the multifaceted nature of factors influencing professional behaviours, stakeholders can develop targeted strategies and interventions to support students' professional development effectively.</w:t>
      </w:r>
    </w:p>
    <w:p w:rsidR="003F32F1" w:rsidRPr="00005297" w:rsidRDefault="003F32F1" w:rsidP="00005297">
      <w:pPr>
        <w:spacing w:line="360" w:lineRule="auto"/>
        <w:rPr>
          <w:rFonts w:ascii="Arial" w:hAnsi="Arial" w:cs="Arial"/>
          <w:sz w:val="22"/>
          <w:szCs w:val="22"/>
        </w:rPr>
      </w:pPr>
    </w:p>
    <w:p w:rsidR="003F32F1" w:rsidRPr="00005297" w:rsidRDefault="003F32F1" w:rsidP="00005297">
      <w:pPr>
        <w:spacing w:line="360" w:lineRule="auto"/>
        <w:rPr>
          <w:rFonts w:ascii="Arial" w:hAnsi="Arial" w:cs="Arial"/>
          <w:sz w:val="22"/>
          <w:szCs w:val="22"/>
        </w:rPr>
      </w:pPr>
      <w:r w:rsidRPr="00005297">
        <w:rPr>
          <w:rFonts w:ascii="Arial" w:hAnsi="Arial" w:cs="Arial"/>
          <w:sz w:val="22"/>
          <w:szCs w:val="22"/>
        </w:rPr>
        <w:t>In conclusion, this research contributes to the existing body of knowledge by filling a gap in understanding the specific factors influencing professional behaviours among postgraduate PHSC students in public university settings. The findings provide a foundation for further research and offer actionable recommendations for fostering the development of competent, ethical, and professional healthcare professionals. As the healthcare landscape continues to evolve, the cultivation of professional behaviour remains crucial for ensuring quality healthcare delivery and shaping the future of public health and social care.</w:t>
      </w:r>
    </w:p>
    <w:p w:rsidR="003F32F1" w:rsidRPr="00005297" w:rsidRDefault="003F32F1" w:rsidP="00005297">
      <w:pPr>
        <w:spacing w:line="360" w:lineRule="auto"/>
        <w:rPr>
          <w:rFonts w:ascii="Arial" w:hAnsi="Arial" w:cs="Arial"/>
          <w:sz w:val="22"/>
          <w:szCs w:val="22"/>
        </w:rPr>
      </w:pPr>
    </w:p>
    <w:p w:rsidR="00DE179C" w:rsidRDefault="00DE179C" w:rsidP="00DE179C">
      <w:pPr>
        <w:spacing w:line="360" w:lineRule="auto"/>
        <w:rPr>
          <w:rFonts w:ascii="Arial" w:hAnsi="Arial" w:cs="Arial"/>
          <w:sz w:val="22"/>
          <w:szCs w:val="22"/>
        </w:rPr>
      </w:pPr>
    </w:p>
    <w:p w:rsidR="00005297" w:rsidRPr="00005297" w:rsidRDefault="00DE179C" w:rsidP="00DE179C">
      <w:pPr>
        <w:pStyle w:val="Heading1"/>
      </w:pPr>
      <w:bookmarkStart w:id="21" w:name="_Toc164432565"/>
      <w:r>
        <w:lastRenderedPageBreak/>
        <w:t xml:space="preserve">8. </w:t>
      </w:r>
      <w:r w:rsidR="001D4F74" w:rsidRPr="00005297">
        <w:t>References</w:t>
      </w:r>
      <w:bookmarkEnd w:id="21"/>
    </w:p>
    <w:p w:rsidR="00005297" w:rsidRPr="00005297" w:rsidRDefault="00005297" w:rsidP="00005297">
      <w:pPr>
        <w:spacing w:line="360" w:lineRule="auto"/>
        <w:rPr>
          <w:rFonts w:ascii="Arial" w:hAnsi="Arial" w:cs="Arial"/>
          <w:b/>
          <w:bCs/>
          <w:sz w:val="22"/>
          <w:szCs w:val="22"/>
        </w:rPr>
      </w:pP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
    <w:p w:rsidR="00005297" w:rsidRPr="00005297" w:rsidRDefault="00005297" w:rsidP="00005297">
      <w:pPr>
        <w:pStyle w:val="ListParagraph"/>
        <w:spacing w:line="360" w:lineRule="auto"/>
        <w:ind w:left="1080"/>
        <w:rPr>
          <w:rFonts w:ascii="Arial" w:hAnsi="Arial" w:cs="Arial"/>
          <w:sz w:val="22"/>
          <w:szCs w:val="22"/>
        </w:rPr>
      </w:pP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Arifin, S.R.M. (2018) 'Ethical considerations in qualitative study,' </w:t>
      </w:r>
      <w:r w:rsidRPr="00005297">
        <w:rPr>
          <w:rFonts w:ascii="Arial" w:hAnsi="Arial" w:cs="Arial"/>
          <w:i/>
          <w:iCs/>
          <w:sz w:val="22"/>
          <w:szCs w:val="22"/>
        </w:rPr>
        <w:t>International Journal of Care Scholars</w:t>
      </w:r>
      <w:r w:rsidRPr="00005297">
        <w:rPr>
          <w:rFonts w:ascii="Arial" w:hAnsi="Arial" w:cs="Arial"/>
          <w:sz w:val="22"/>
          <w:szCs w:val="22"/>
        </w:rPr>
        <w:t xml:space="preserve">, 1(2), pp. 30–33. </w:t>
      </w:r>
      <w:r w:rsidRPr="00005297">
        <w:rPr>
          <w:rStyle w:val="url"/>
          <w:rFonts w:ascii="Arial" w:hAnsi="Arial" w:cs="Arial"/>
          <w:sz w:val="22"/>
          <w:szCs w:val="22"/>
        </w:rPr>
        <w:t>https://doi.org/10.31436/ijcs.v1i2.82</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Barnhoorn</w:t>
      </w:r>
      <w:proofErr w:type="spellEnd"/>
      <w:r w:rsidRPr="00005297">
        <w:rPr>
          <w:rFonts w:ascii="Arial" w:hAnsi="Arial" w:cs="Arial"/>
          <w:sz w:val="22"/>
          <w:szCs w:val="22"/>
        </w:rPr>
        <w:t xml:space="preserve">, P. </w:t>
      </w:r>
      <w:r w:rsidRPr="00005297">
        <w:rPr>
          <w:rFonts w:ascii="Arial" w:hAnsi="Arial" w:cs="Arial"/>
          <w:i/>
          <w:iCs/>
          <w:sz w:val="22"/>
          <w:szCs w:val="22"/>
        </w:rPr>
        <w:t>et al.</w:t>
      </w:r>
      <w:r w:rsidRPr="00005297">
        <w:rPr>
          <w:rFonts w:ascii="Arial" w:hAnsi="Arial" w:cs="Arial"/>
          <w:sz w:val="22"/>
          <w:szCs w:val="22"/>
        </w:rPr>
        <w:t xml:space="preserve"> (2018) 'A practical framework for remediating unprofessional </w:t>
      </w:r>
      <w:proofErr w:type="spellStart"/>
      <w:r w:rsidRPr="00005297">
        <w:rPr>
          <w:rFonts w:ascii="Arial" w:hAnsi="Arial" w:cs="Arial"/>
          <w:sz w:val="22"/>
          <w:szCs w:val="22"/>
        </w:rPr>
        <w:t>behavior</w:t>
      </w:r>
      <w:proofErr w:type="spellEnd"/>
      <w:r w:rsidRPr="00005297">
        <w:rPr>
          <w:rFonts w:ascii="Arial" w:hAnsi="Arial" w:cs="Arial"/>
          <w:sz w:val="22"/>
          <w:szCs w:val="22"/>
        </w:rPr>
        <w:t xml:space="preserve"> and for developing professionalism competencies and a professional identity,' </w:t>
      </w:r>
      <w:r w:rsidRPr="00005297">
        <w:rPr>
          <w:rFonts w:ascii="Arial" w:hAnsi="Arial" w:cs="Arial"/>
          <w:i/>
          <w:iCs/>
          <w:sz w:val="22"/>
          <w:szCs w:val="22"/>
        </w:rPr>
        <w:t>Medical Teacher</w:t>
      </w:r>
      <w:r w:rsidRPr="00005297">
        <w:rPr>
          <w:rFonts w:ascii="Arial" w:hAnsi="Arial" w:cs="Arial"/>
          <w:sz w:val="22"/>
          <w:szCs w:val="22"/>
        </w:rPr>
        <w:t xml:space="preserve">, 41(3), pp. 303–308. </w:t>
      </w:r>
      <w:hyperlink r:id="rId8" w:history="1">
        <w:r w:rsidRPr="00005297">
          <w:rPr>
            <w:rStyle w:val="Hyperlink"/>
            <w:rFonts w:ascii="Arial" w:hAnsi="Arial" w:cs="Arial"/>
            <w:sz w:val="22"/>
            <w:szCs w:val="22"/>
          </w:rPr>
          <w:t>https://doi.org/10.1080/0142159x.2018.1464133</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Birden</w:t>
      </w:r>
      <w:proofErr w:type="spellEnd"/>
      <w:r w:rsidRPr="00005297">
        <w:rPr>
          <w:rFonts w:ascii="Arial" w:hAnsi="Arial" w:cs="Arial"/>
          <w:sz w:val="22"/>
          <w:szCs w:val="22"/>
        </w:rPr>
        <w:t xml:space="preserve">, H. </w:t>
      </w:r>
      <w:r w:rsidRPr="00005297">
        <w:rPr>
          <w:rFonts w:ascii="Arial" w:hAnsi="Arial" w:cs="Arial"/>
          <w:i/>
          <w:iCs/>
          <w:sz w:val="22"/>
          <w:szCs w:val="22"/>
        </w:rPr>
        <w:t>et al.</w:t>
      </w:r>
      <w:r w:rsidRPr="00005297">
        <w:rPr>
          <w:rFonts w:ascii="Arial" w:hAnsi="Arial" w:cs="Arial"/>
          <w:sz w:val="22"/>
          <w:szCs w:val="22"/>
        </w:rPr>
        <w:t xml:space="preserve"> (2013) 'Teaching professionalism in medical education: A Best Evidence Medical Education (BEME) systematic review. BEME Guide No. 25,' </w:t>
      </w:r>
      <w:r w:rsidRPr="00005297">
        <w:rPr>
          <w:rFonts w:ascii="Arial" w:hAnsi="Arial" w:cs="Arial"/>
          <w:i/>
          <w:iCs/>
          <w:sz w:val="22"/>
          <w:szCs w:val="22"/>
        </w:rPr>
        <w:t>Medical Teacher</w:t>
      </w:r>
      <w:r w:rsidRPr="00005297">
        <w:rPr>
          <w:rFonts w:ascii="Arial" w:hAnsi="Arial" w:cs="Arial"/>
          <w:sz w:val="22"/>
          <w:szCs w:val="22"/>
        </w:rPr>
        <w:t xml:space="preserve">, 35(7), pp. e1252–e1266. </w:t>
      </w:r>
      <w:hyperlink r:id="rId9" w:history="1">
        <w:r w:rsidRPr="00005297">
          <w:rPr>
            <w:rStyle w:val="Hyperlink"/>
            <w:rFonts w:ascii="Arial" w:hAnsi="Arial" w:cs="Arial"/>
            <w:sz w:val="22"/>
            <w:szCs w:val="22"/>
          </w:rPr>
          <w:t>https://doi.org/10.3109/0142159x.2013.789132</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Bradley, E.H., Curry, L. and Devers, K.J. (2007) 'Qualitative data analysis for health services research: Developing taxonomy, themes, and theory,' </w:t>
      </w:r>
      <w:r w:rsidRPr="00005297">
        <w:rPr>
          <w:rFonts w:ascii="Arial" w:hAnsi="Arial" w:cs="Arial"/>
          <w:i/>
          <w:iCs/>
          <w:sz w:val="22"/>
          <w:szCs w:val="22"/>
        </w:rPr>
        <w:t>Health Services Research</w:t>
      </w:r>
      <w:r w:rsidRPr="00005297">
        <w:rPr>
          <w:rFonts w:ascii="Arial" w:hAnsi="Arial" w:cs="Arial"/>
          <w:sz w:val="22"/>
          <w:szCs w:val="22"/>
        </w:rPr>
        <w:t xml:space="preserve">, 42(4), pp. 1758–1772. </w:t>
      </w:r>
      <w:hyperlink r:id="rId10" w:history="1">
        <w:r w:rsidRPr="00005297">
          <w:rPr>
            <w:rStyle w:val="Hyperlink"/>
            <w:rFonts w:ascii="Arial" w:hAnsi="Arial" w:cs="Arial"/>
            <w:sz w:val="22"/>
            <w:szCs w:val="22"/>
          </w:rPr>
          <w:t>https://doi.org/10.1111/j.1475-6773.2006.00684.x</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Braun, V. and Clarke, V. (2006) 'Using thematic analysis in psychology,' </w:t>
      </w:r>
      <w:r w:rsidRPr="00005297">
        <w:rPr>
          <w:rFonts w:ascii="Arial" w:hAnsi="Arial" w:cs="Arial"/>
          <w:i/>
          <w:iCs/>
          <w:sz w:val="22"/>
          <w:szCs w:val="22"/>
        </w:rPr>
        <w:t>Qualitative Research in Psychology</w:t>
      </w:r>
      <w:r w:rsidRPr="00005297">
        <w:rPr>
          <w:rFonts w:ascii="Arial" w:hAnsi="Arial" w:cs="Arial"/>
          <w:sz w:val="22"/>
          <w:szCs w:val="22"/>
        </w:rPr>
        <w:t xml:space="preserve">, 3(2), pp. 77–101. </w:t>
      </w:r>
      <w:hyperlink r:id="rId11" w:history="1">
        <w:r w:rsidRPr="00005297">
          <w:rPr>
            <w:rStyle w:val="Hyperlink"/>
            <w:rFonts w:ascii="Arial" w:hAnsi="Arial" w:cs="Arial"/>
            <w:sz w:val="22"/>
            <w:szCs w:val="22"/>
          </w:rPr>
          <w:t>https://doi.org/10.1191/1478088706qp063oa</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Bridges, D. </w:t>
      </w:r>
      <w:r w:rsidRPr="00005297">
        <w:rPr>
          <w:rFonts w:ascii="Arial" w:hAnsi="Arial" w:cs="Arial"/>
          <w:i/>
          <w:iCs/>
          <w:sz w:val="22"/>
          <w:szCs w:val="22"/>
        </w:rPr>
        <w:t>et al.</w:t>
      </w:r>
      <w:r w:rsidRPr="00005297">
        <w:rPr>
          <w:rFonts w:ascii="Arial" w:hAnsi="Arial" w:cs="Arial"/>
          <w:sz w:val="22"/>
          <w:szCs w:val="22"/>
        </w:rPr>
        <w:t xml:space="preserve"> (2011) 'Interprofessional collaboration: three best practice models of interprofessional education,' </w:t>
      </w:r>
      <w:r w:rsidRPr="00005297">
        <w:rPr>
          <w:rFonts w:ascii="Arial" w:hAnsi="Arial" w:cs="Arial"/>
          <w:i/>
          <w:iCs/>
          <w:sz w:val="22"/>
          <w:szCs w:val="22"/>
        </w:rPr>
        <w:t>Medical Education Online</w:t>
      </w:r>
      <w:r w:rsidRPr="00005297">
        <w:rPr>
          <w:rFonts w:ascii="Arial" w:hAnsi="Arial" w:cs="Arial"/>
          <w:sz w:val="22"/>
          <w:szCs w:val="22"/>
        </w:rPr>
        <w:t xml:space="preserve">, 16(1), p. 6035. </w:t>
      </w:r>
      <w:hyperlink r:id="rId12" w:history="1">
        <w:r w:rsidRPr="00005297">
          <w:rPr>
            <w:rStyle w:val="Hyperlink"/>
            <w:rFonts w:ascii="Arial" w:hAnsi="Arial" w:cs="Arial"/>
            <w:sz w:val="22"/>
            <w:szCs w:val="22"/>
          </w:rPr>
          <w:t>https://doi.org/10.3402/meo.v16i0.6035</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Busetto</w:t>
      </w:r>
      <w:proofErr w:type="spellEnd"/>
      <w:r w:rsidRPr="00005297">
        <w:rPr>
          <w:rFonts w:ascii="Arial" w:hAnsi="Arial" w:cs="Arial"/>
          <w:sz w:val="22"/>
          <w:szCs w:val="22"/>
        </w:rPr>
        <w:t xml:space="preserve">, L., Wick, W. and </w:t>
      </w:r>
      <w:proofErr w:type="spellStart"/>
      <w:r w:rsidRPr="00005297">
        <w:rPr>
          <w:rFonts w:ascii="Arial" w:hAnsi="Arial" w:cs="Arial"/>
          <w:sz w:val="22"/>
          <w:szCs w:val="22"/>
        </w:rPr>
        <w:t>Gumbinger</w:t>
      </w:r>
      <w:proofErr w:type="spellEnd"/>
      <w:r w:rsidRPr="00005297">
        <w:rPr>
          <w:rFonts w:ascii="Arial" w:hAnsi="Arial" w:cs="Arial"/>
          <w:sz w:val="22"/>
          <w:szCs w:val="22"/>
        </w:rPr>
        <w:t xml:space="preserve">, C. (2020) 'How to use and assess qualitative research methods,' </w:t>
      </w:r>
      <w:r w:rsidRPr="00005297">
        <w:rPr>
          <w:rFonts w:ascii="Arial" w:hAnsi="Arial" w:cs="Arial"/>
          <w:i/>
          <w:iCs/>
          <w:sz w:val="22"/>
          <w:szCs w:val="22"/>
        </w:rPr>
        <w:t>Neurological Research and Practice</w:t>
      </w:r>
      <w:r w:rsidRPr="00005297">
        <w:rPr>
          <w:rFonts w:ascii="Arial" w:hAnsi="Arial" w:cs="Arial"/>
          <w:sz w:val="22"/>
          <w:szCs w:val="22"/>
        </w:rPr>
        <w:t xml:space="preserve">, 2(1). </w:t>
      </w:r>
      <w:r w:rsidRPr="00005297">
        <w:rPr>
          <w:rStyle w:val="url"/>
          <w:rFonts w:ascii="Arial" w:hAnsi="Arial" w:cs="Arial"/>
          <w:sz w:val="22"/>
          <w:szCs w:val="22"/>
        </w:rPr>
        <w:t>https://doi.org/10.1186/s42466-020-00059-z</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Campbell, S. </w:t>
      </w:r>
      <w:r w:rsidRPr="00005297">
        <w:rPr>
          <w:rFonts w:ascii="Arial" w:hAnsi="Arial" w:cs="Arial"/>
          <w:i/>
          <w:iCs/>
          <w:sz w:val="22"/>
          <w:szCs w:val="22"/>
        </w:rPr>
        <w:t>et al.</w:t>
      </w:r>
      <w:r w:rsidRPr="00005297">
        <w:rPr>
          <w:rFonts w:ascii="Arial" w:hAnsi="Arial" w:cs="Arial"/>
          <w:sz w:val="22"/>
          <w:szCs w:val="22"/>
        </w:rPr>
        <w:t xml:space="preserve"> (2020) 'Purposive sampling: complex or simple? Research case examples,' </w:t>
      </w:r>
      <w:r w:rsidRPr="00005297">
        <w:rPr>
          <w:rFonts w:ascii="Arial" w:hAnsi="Arial" w:cs="Arial"/>
          <w:i/>
          <w:iCs/>
          <w:sz w:val="22"/>
          <w:szCs w:val="22"/>
        </w:rPr>
        <w:t>Journal of Research in Nursing</w:t>
      </w:r>
      <w:r w:rsidRPr="00005297">
        <w:rPr>
          <w:rFonts w:ascii="Arial" w:hAnsi="Arial" w:cs="Arial"/>
          <w:sz w:val="22"/>
          <w:szCs w:val="22"/>
        </w:rPr>
        <w:t xml:space="preserve">, 25(8), pp. 652–661. </w:t>
      </w:r>
      <w:r w:rsidRPr="00005297">
        <w:rPr>
          <w:rStyle w:val="url"/>
          <w:rFonts w:ascii="Arial" w:hAnsi="Arial" w:cs="Arial"/>
          <w:sz w:val="22"/>
          <w:szCs w:val="22"/>
        </w:rPr>
        <w:t>https://doi.org/10.1177/1744987120927206</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Cao, H. </w:t>
      </w:r>
      <w:r w:rsidRPr="00005297">
        <w:rPr>
          <w:rFonts w:ascii="Arial" w:hAnsi="Arial" w:cs="Arial"/>
          <w:i/>
          <w:iCs/>
          <w:sz w:val="22"/>
          <w:szCs w:val="22"/>
        </w:rPr>
        <w:t>et al.</w:t>
      </w:r>
      <w:r w:rsidRPr="00005297">
        <w:rPr>
          <w:rFonts w:ascii="Arial" w:hAnsi="Arial" w:cs="Arial"/>
          <w:sz w:val="22"/>
          <w:szCs w:val="22"/>
        </w:rPr>
        <w:t xml:space="preserve"> (2023) 'What is nursing professionalism? a concept analysis,' </w:t>
      </w:r>
      <w:r w:rsidRPr="00005297">
        <w:rPr>
          <w:rFonts w:ascii="Arial" w:hAnsi="Arial" w:cs="Arial"/>
          <w:i/>
          <w:iCs/>
          <w:sz w:val="22"/>
          <w:szCs w:val="22"/>
        </w:rPr>
        <w:t>BMC Nursing</w:t>
      </w:r>
      <w:r w:rsidRPr="00005297">
        <w:rPr>
          <w:rFonts w:ascii="Arial" w:hAnsi="Arial" w:cs="Arial"/>
          <w:sz w:val="22"/>
          <w:szCs w:val="22"/>
        </w:rPr>
        <w:t xml:space="preserve">, 22(1). </w:t>
      </w:r>
      <w:hyperlink r:id="rId13" w:history="1">
        <w:r w:rsidRPr="00005297">
          <w:rPr>
            <w:rStyle w:val="Hyperlink"/>
            <w:rFonts w:ascii="Arial" w:hAnsi="Arial" w:cs="Arial"/>
            <w:sz w:val="22"/>
            <w:szCs w:val="22"/>
          </w:rPr>
          <w:t>https://doi.org/10.1186/s12912-022-01161-0</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Chaou</w:t>
      </w:r>
      <w:proofErr w:type="spellEnd"/>
      <w:r w:rsidRPr="00005297">
        <w:rPr>
          <w:rFonts w:ascii="Arial" w:hAnsi="Arial" w:cs="Arial"/>
          <w:sz w:val="22"/>
          <w:szCs w:val="22"/>
        </w:rPr>
        <w:t xml:space="preserve">, C.-H. </w:t>
      </w:r>
      <w:r w:rsidRPr="00005297">
        <w:rPr>
          <w:rFonts w:ascii="Arial" w:hAnsi="Arial" w:cs="Arial"/>
          <w:i/>
          <w:iCs/>
          <w:sz w:val="22"/>
          <w:szCs w:val="22"/>
        </w:rPr>
        <w:t>et al.</w:t>
      </w:r>
      <w:r w:rsidRPr="00005297">
        <w:rPr>
          <w:rFonts w:ascii="Arial" w:hAnsi="Arial" w:cs="Arial"/>
          <w:sz w:val="22"/>
          <w:szCs w:val="22"/>
        </w:rPr>
        <w:t xml:space="preserve"> (2022) 'Effect of national curriculum reform on medical students’ preparedness for practice: a prospective cohort study from undergraduate to postgraduate periods,' </w:t>
      </w:r>
      <w:r w:rsidRPr="00005297">
        <w:rPr>
          <w:rFonts w:ascii="Arial" w:hAnsi="Arial" w:cs="Arial"/>
          <w:i/>
          <w:iCs/>
          <w:sz w:val="22"/>
          <w:szCs w:val="22"/>
        </w:rPr>
        <w:t>BMC Medical Education</w:t>
      </w:r>
      <w:r w:rsidRPr="00005297">
        <w:rPr>
          <w:rFonts w:ascii="Arial" w:hAnsi="Arial" w:cs="Arial"/>
          <w:sz w:val="22"/>
          <w:szCs w:val="22"/>
        </w:rPr>
        <w:t xml:space="preserve">, 22(1). </w:t>
      </w:r>
      <w:hyperlink r:id="rId14" w:history="1">
        <w:r w:rsidRPr="00005297">
          <w:rPr>
            <w:rStyle w:val="Hyperlink"/>
            <w:rFonts w:ascii="Arial" w:hAnsi="Arial" w:cs="Arial"/>
            <w:sz w:val="22"/>
            <w:szCs w:val="22"/>
          </w:rPr>
          <w:t>https://doi.org/10.1186/s12909-022-03909-3</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i/>
          <w:iCs/>
          <w:sz w:val="22"/>
          <w:szCs w:val="22"/>
        </w:rPr>
        <w:t xml:space="preserve">Creswell. J.W. and Creswell, J.D. (2017) Research Design Qualitative, Quantitative, and Mixed Methods Approaches. 4th Edition, SAGE, Newbury Park. - References - </w:t>
      </w:r>
      <w:r w:rsidRPr="00005297">
        <w:rPr>
          <w:rFonts w:ascii="Arial" w:hAnsi="Arial" w:cs="Arial"/>
          <w:i/>
          <w:iCs/>
          <w:sz w:val="22"/>
          <w:szCs w:val="22"/>
        </w:rPr>
        <w:lastRenderedPageBreak/>
        <w:t>Scientific Research Publishing</w:t>
      </w:r>
      <w:r w:rsidRPr="00005297">
        <w:rPr>
          <w:rFonts w:ascii="Arial" w:hAnsi="Arial" w:cs="Arial"/>
          <w:sz w:val="22"/>
          <w:szCs w:val="22"/>
        </w:rPr>
        <w:t xml:space="preserve"> (no date). </w:t>
      </w:r>
      <w:hyperlink r:id="rId15" w:history="1">
        <w:r w:rsidRPr="00005297">
          <w:rPr>
            <w:rStyle w:val="Hyperlink"/>
            <w:rFonts w:ascii="Arial" w:hAnsi="Arial" w:cs="Arial"/>
            <w:sz w:val="22"/>
            <w:szCs w:val="22"/>
          </w:rPr>
          <w:t>https://www.scirp.org/reference/referencespapers?referenceid=2969274</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Crow, G. </w:t>
      </w:r>
      <w:r w:rsidRPr="00005297">
        <w:rPr>
          <w:rFonts w:ascii="Arial" w:hAnsi="Arial" w:cs="Arial"/>
          <w:i/>
          <w:iCs/>
          <w:sz w:val="22"/>
          <w:szCs w:val="22"/>
        </w:rPr>
        <w:t>et al.</w:t>
      </w:r>
      <w:r w:rsidRPr="00005297">
        <w:rPr>
          <w:rFonts w:ascii="Arial" w:hAnsi="Arial" w:cs="Arial"/>
          <w:sz w:val="22"/>
          <w:szCs w:val="22"/>
        </w:rPr>
        <w:t xml:space="preserve"> (2006) 'Research Ethics and Data Quality: The implications of Informed consent,' </w:t>
      </w:r>
      <w:r w:rsidRPr="00005297">
        <w:rPr>
          <w:rFonts w:ascii="Arial" w:hAnsi="Arial" w:cs="Arial"/>
          <w:i/>
          <w:iCs/>
          <w:sz w:val="22"/>
          <w:szCs w:val="22"/>
        </w:rPr>
        <w:t>International Journal of Social Research Methodology</w:t>
      </w:r>
      <w:r w:rsidRPr="00005297">
        <w:rPr>
          <w:rFonts w:ascii="Arial" w:hAnsi="Arial" w:cs="Arial"/>
          <w:sz w:val="22"/>
          <w:szCs w:val="22"/>
        </w:rPr>
        <w:t xml:space="preserve">, 9(2), pp. 83–95. </w:t>
      </w:r>
      <w:hyperlink r:id="rId16" w:history="1">
        <w:r w:rsidRPr="00005297">
          <w:rPr>
            <w:rStyle w:val="Hyperlink"/>
            <w:rFonts w:ascii="Arial" w:hAnsi="Arial" w:cs="Arial"/>
            <w:sz w:val="22"/>
            <w:szCs w:val="22"/>
          </w:rPr>
          <w:t>https://doi.org/10.1080/13645570600595231</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Cruess</w:t>
      </w:r>
      <w:proofErr w:type="spellEnd"/>
      <w:r w:rsidRPr="00005297">
        <w:rPr>
          <w:rFonts w:ascii="Arial" w:hAnsi="Arial" w:cs="Arial"/>
          <w:sz w:val="22"/>
          <w:szCs w:val="22"/>
        </w:rPr>
        <w:t xml:space="preserve">, S.R., </w:t>
      </w:r>
      <w:proofErr w:type="spellStart"/>
      <w:r w:rsidRPr="00005297">
        <w:rPr>
          <w:rFonts w:ascii="Arial" w:hAnsi="Arial" w:cs="Arial"/>
          <w:sz w:val="22"/>
          <w:szCs w:val="22"/>
        </w:rPr>
        <w:t>Cruess</w:t>
      </w:r>
      <w:proofErr w:type="spellEnd"/>
      <w:r w:rsidRPr="00005297">
        <w:rPr>
          <w:rFonts w:ascii="Arial" w:hAnsi="Arial" w:cs="Arial"/>
          <w:sz w:val="22"/>
          <w:szCs w:val="22"/>
        </w:rPr>
        <w:t xml:space="preserve">, R.L. and Steinert, Y. (2019) 'Supporting the development of a professional identity: General principles,' </w:t>
      </w:r>
      <w:r w:rsidRPr="00005297">
        <w:rPr>
          <w:rFonts w:ascii="Arial" w:hAnsi="Arial" w:cs="Arial"/>
          <w:i/>
          <w:iCs/>
          <w:sz w:val="22"/>
          <w:szCs w:val="22"/>
        </w:rPr>
        <w:t>Medical Teacher</w:t>
      </w:r>
      <w:r w:rsidRPr="00005297">
        <w:rPr>
          <w:rFonts w:ascii="Arial" w:hAnsi="Arial" w:cs="Arial"/>
          <w:sz w:val="22"/>
          <w:szCs w:val="22"/>
        </w:rPr>
        <w:t xml:space="preserve">, 41(6), pp. 641–649. </w:t>
      </w:r>
      <w:hyperlink r:id="rId17" w:history="1">
        <w:r w:rsidRPr="00005297">
          <w:rPr>
            <w:rStyle w:val="Hyperlink"/>
            <w:rFonts w:ascii="Arial" w:hAnsi="Arial" w:cs="Arial"/>
            <w:sz w:val="22"/>
            <w:szCs w:val="22"/>
          </w:rPr>
          <w:t>https://doi.org/10.1080/0142159x.2018.1536260</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Daniels, N. </w:t>
      </w:r>
      <w:r w:rsidRPr="00005297">
        <w:rPr>
          <w:rFonts w:ascii="Arial" w:hAnsi="Arial" w:cs="Arial"/>
          <w:i/>
          <w:iCs/>
          <w:sz w:val="22"/>
          <w:szCs w:val="22"/>
        </w:rPr>
        <w:t>et al.</w:t>
      </w:r>
      <w:r w:rsidRPr="00005297">
        <w:rPr>
          <w:rFonts w:ascii="Arial" w:hAnsi="Arial" w:cs="Arial"/>
          <w:sz w:val="22"/>
          <w:szCs w:val="22"/>
        </w:rPr>
        <w:t xml:space="preserve"> (2019) 'STEER: Factors to consider when designing online focus Groups Using </w:t>
      </w:r>
      <w:proofErr w:type="spellStart"/>
      <w:r w:rsidRPr="00005297">
        <w:rPr>
          <w:rFonts w:ascii="Arial" w:hAnsi="Arial" w:cs="Arial"/>
          <w:sz w:val="22"/>
          <w:szCs w:val="22"/>
        </w:rPr>
        <w:t>Audiovisual</w:t>
      </w:r>
      <w:proofErr w:type="spellEnd"/>
      <w:r w:rsidRPr="00005297">
        <w:rPr>
          <w:rFonts w:ascii="Arial" w:hAnsi="Arial" w:cs="Arial"/>
          <w:sz w:val="22"/>
          <w:szCs w:val="22"/>
        </w:rPr>
        <w:t xml:space="preserve"> Technology in Health Research,' </w:t>
      </w:r>
      <w:r w:rsidRPr="00005297">
        <w:rPr>
          <w:rFonts w:ascii="Arial" w:hAnsi="Arial" w:cs="Arial"/>
          <w:i/>
          <w:iCs/>
          <w:sz w:val="22"/>
          <w:szCs w:val="22"/>
        </w:rPr>
        <w:t>International Journal of Qualitative Methods</w:t>
      </w:r>
      <w:r w:rsidRPr="00005297">
        <w:rPr>
          <w:rFonts w:ascii="Arial" w:hAnsi="Arial" w:cs="Arial"/>
          <w:sz w:val="22"/>
          <w:szCs w:val="22"/>
        </w:rPr>
        <w:t xml:space="preserve">, 18, p. 160940691988578. </w:t>
      </w:r>
      <w:hyperlink r:id="rId18" w:history="1">
        <w:r w:rsidRPr="00005297">
          <w:rPr>
            <w:rStyle w:val="Hyperlink"/>
            <w:rFonts w:ascii="Arial" w:hAnsi="Arial" w:cs="Arial"/>
            <w:sz w:val="22"/>
            <w:szCs w:val="22"/>
          </w:rPr>
          <w:t>https://doi.org/10.1177/1609406919885786</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Hafferty</w:t>
      </w:r>
      <w:proofErr w:type="spellEnd"/>
      <w:r w:rsidRPr="00005297">
        <w:rPr>
          <w:rFonts w:ascii="Arial" w:hAnsi="Arial" w:cs="Arial"/>
          <w:sz w:val="22"/>
          <w:szCs w:val="22"/>
        </w:rPr>
        <w:t xml:space="preserve">, F.W. and Franks, R.D. (1994) 'The hidden curriculum, ethics teaching, and the structure of medical education,' </w:t>
      </w:r>
      <w:r w:rsidRPr="00005297">
        <w:rPr>
          <w:rFonts w:ascii="Arial" w:hAnsi="Arial" w:cs="Arial"/>
          <w:i/>
          <w:iCs/>
          <w:sz w:val="22"/>
          <w:szCs w:val="22"/>
        </w:rPr>
        <w:t>Academic Medicine</w:t>
      </w:r>
      <w:r w:rsidRPr="00005297">
        <w:rPr>
          <w:rFonts w:ascii="Arial" w:hAnsi="Arial" w:cs="Arial"/>
          <w:sz w:val="22"/>
          <w:szCs w:val="22"/>
        </w:rPr>
        <w:t xml:space="preserve">, 69(11), pp. 861–71. </w:t>
      </w:r>
      <w:hyperlink r:id="rId19" w:history="1">
        <w:r w:rsidRPr="00005297">
          <w:rPr>
            <w:rStyle w:val="Hyperlink"/>
            <w:rFonts w:ascii="Arial" w:hAnsi="Arial" w:cs="Arial"/>
            <w:sz w:val="22"/>
            <w:szCs w:val="22"/>
          </w:rPr>
          <w:t>https://doi.org/10.1097/00001888-199411000-00001</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Hennink</w:t>
      </w:r>
      <w:proofErr w:type="spellEnd"/>
      <w:r w:rsidRPr="00005297">
        <w:rPr>
          <w:rFonts w:ascii="Arial" w:hAnsi="Arial" w:cs="Arial"/>
          <w:sz w:val="22"/>
          <w:szCs w:val="22"/>
        </w:rPr>
        <w:t xml:space="preserve">, M. (2014) 'Writing focus group methods,' in </w:t>
      </w:r>
      <w:r w:rsidRPr="00005297">
        <w:rPr>
          <w:rFonts w:ascii="Arial" w:hAnsi="Arial" w:cs="Arial"/>
          <w:i/>
          <w:iCs/>
          <w:sz w:val="22"/>
          <w:szCs w:val="22"/>
        </w:rPr>
        <w:t>Oxford University Press eBooks</w:t>
      </w:r>
      <w:r w:rsidRPr="00005297">
        <w:rPr>
          <w:rFonts w:ascii="Arial" w:hAnsi="Arial" w:cs="Arial"/>
          <w:sz w:val="22"/>
          <w:szCs w:val="22"/>
        </w:rPr>
        <w:t xml:space="preserve">, pp. 95–126. </w:t>
      </w:r>
      <w:r w:rsidRPr="00005297">
        <w:rPr>
          <w:rStyle w:val="url"/>
          <w:rFonts w:ascii="Arial" w:hAnsi="Arial" w:cs="Arial"/>
          <w:sz w:val="22"/>
          <w:szCs w:val="22"/>
        </w:rPr>
        <w:t>https://doi.org/10.1093/acprof:osobl/9780199856169.003.0003</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Jones, S. (2024) </w:t>
      </w:r>
      <w:r w:rsidRPr="00005297">
        <w:rPr>
          <w:rFonts w:ascii="Arial" w:hAnsi="Arial" w:cs="Arial"/>
          <w:i/>
          <w:iCs/>
          <w:sz w:val="22"/>
          <w:szCs w:val="22"/>
        </w:rPr>
        <w:t>Interpreting themes from qualitative data: thematic analysis  — Eval Academy</w:t>
      </w:r>
      <w:r w:rsidRPr="00005297">
        <w:rPr>
          <w:rFonts w:ascii="Arial" w:hAnsi="Arial" w:cs="Arial"/>
          <w:sz w:val="22"/>
          <w:szCs w:val="22"/>
        </w:rPr>
        <w:t xml:space="preserve">. </w:t>
      </w:r>
      <w:r w:rsidRPr="00005297">
        <w:rPr>
          <w:rStyle w:val="url"/>
          <w:rFonts w:ascii="Arial" w:hAnsi="Arial" w:cs="Arial"/>
          <w:sz w:val="22"/>
          <w:szCs w:val="22"/>
        </w:rPr>
        <w:t>https://www.evalacademy.com/articles/interpreting-themes-from-qualitative-data-thematic-analysis</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Linneberg</w:t>
      </w:r>
      <w:proofErr w:type="spellEnd"/>
      <w:r w:rsidRPr="00005297">
        <w:rPr>
          <w:rFonts w:ascii="Arial" w:hAnsi="Arial" w:cs="Arial"/>
          <w:sz w:val="22"/>
          <w:szCs w:val="22"/>
        </w:rPr>
        <w:t xml:space="preserve">, M.S. and </w:t>
      </w:r>
      <w:proofErr w:type="spellStart"/>
      <w:r w:rsidRPr="00005297">
        <w:rPr>
          <w:rFonts w:ascii="Arial" w:hAnsi="Arial" w:cs="Arial"/>
          <w:sz w:val="22"/>
          <w:szCs w:val="22"/>
        </w:rPr>
        <w:t>Korsgaard</w:t>
      </w:r>
      <w:proofErr w:type="spellEnd"/>
      <w:r w:rsidRPr="00005297">
        <w:rPr>
          <w:rFonts w:ascii="Arial" w:hAnsi="Arial" w:cs="Arial"/>
          <w:sz w:val="22"/>
          <w:szCs w:val="22"/>
        </w:rPr>
        <w:t xml:space="preserve">, S. (2019) 'Coding qualitative data: a synthesis guiding the novice,' </w:t>
      </w:r>
      <w:r w:rsidRPr="00005297">
        <w:rPr>
          <w:rFonts w:ascii="Arial" w:hAnsi="Arial" w:cs="Arial"/>
          <w:i/>
          <w:iCs/>
          <w:sz w:val="22"/>
          <w:szCs w:val="22"/>
        </w:rPr>
        <w:t>Qualitative Research Journal</w:t>
      </w:r>
      <w:r w:rsidRPr="00005297">
        <w:rPr>
          <w:rFonts w:ascii="Arial" w:hAnsi="Arial" w:cs="Arial"/>
          <w:sz w:val="22"/>
          <w:szCs w:val="22"/>
        </w:rPr>
        <w:t xml:space="preserve">, 19(3), pp. 259–270. </w:t>
      </w:r>
      <w:r w:rsidRPr="00005297">
        <w:rPr>
          <w:rStyle w:val="url"/>
          <w:rFonts w:ascii="Arial" w:hAnsi="Arial" w:cs="Arial"/>
          <w:sz w:val="22"/>
          <w:szCs w:val="22"/>
        </w:rPr>
        <w:t>https://doi.org/10.1108/qrj-12-2018-0012</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Löhr</w:t>
      </w:r>
      <w:proofErr w:type="spellEnd"/>
      <w:r w:rsidRPr="00005297">
        <w:rPr>
          <w:rFonts w:ascii="Arial" w:hAnsi="Arial" w:cs="Arial"/>
          <w:sz w:val="22"/>
          <w:szCs w:val="22"/>
        </w:rPr>
        <w:t xml:space="preserve">, K., </w:t>
      </w:r>
      <w:proofErr w:type="spellStart"/>
      <w:r w:rsidRPr="00005297">
        <w:rPr>
          <w:rFonts w:ascii="Arial" w:hAnsi="Arial" w:cs="Arial"/>
          <w:sz w:val="22"/>
          <w:szCs w:val="22"/>
        </w:rPr>
        <w:t>Weinhardt</w:t>
      </w:r>
      <w:proofErr w:type="spellEnd"/>
      <w:r w:rsidRPr="00005297">
        <w:rPr>
          <w:rFonts w:ascii="Arial" w:hAnsi="Arial" w:cs="Arial"/>
          <w:sz w:val="22"/>
          <w:szCs w:val="22"/>
        </w:rPr>
        <w:t xml:space="preserve">, M. and </w:t>
      </w:r>
      <w:proofErr w:type="spellStart"/>
      <w:r w:rsidRPr="00005297">
        <w:rPr>
          <w:rFonts w:ascii="Arial" w:hAnsi="Arial" w:cs="Arial"/>
          <w:sz w:val="22"/>
          <w:szCs w:val="22"/>
        </w:rPr>
        <w:t>Sieber</w:t>
      </w:r>
      <w:proofErr w:type="spellEnd"/>
      <w:r w:rsidRPr="00005297">
        <w:rPr>
          <w:rFonts w:ascii="Arial" w:hAnsi="Arial" w:cs="Arial"/>
          <w:sz w:val="22"/>
          <w:szCs w:val="22"/>
        </w:rPr>
        <w:t xml:space="preserve">, S. (2020) 'The “World Café” as a Participatory Method for Collecting Qualitative Data,' </w:t>
      </w:r>
      <w:r w:rsidRPr="00005297">
        <w:rPr>
          <w:rFonts w:ascii="Arial" w:hAnsi="Arial" w:cs="Arial"/>
          <w:i/>
          <w:iCs/>
          <w:sz w:val="22"/>
          <w:szCs w:val="22"/>
        </w:rPr>
        <w:t>International Journal of Qualitative Methods</w:t>
      </w:r>
      <w:r w:rsidRPr="00005297">
        <w:rPr>
          <w:rFonts w:ascii="Arial" w:hAnsi="Arial" w:cs="Arial"/>
          <w:sz w:val="22"/>
          <w:szCs w:val="22"/>
        </w:rPr>
        <w:t xml:space="preserve">, 19, p. 160940692091697. </w:t>
      </w:r>
      <w:r w:rsidRPr="00005297">
        <w:rPr>
          <w:rStyle w:val="url"/>
          <w:rFonts w:ascii="Arial" w:hAnsi="Arial" w:cs="Arial"/>
          <w:sz w:val="22"/>
          <w:szCs w:val="22"/>
        </w:rPr>
        <w:t>https://doi.org/10.1177/1609406920916976</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Lugo-Machado, J.A. and </w:t>
      </w:r>
      <w:proofErr w:type="spellStart"/>
      <w:r w:rsidRPr="00005297">
        <w:rPr>
          <w:rFonts w:ascii="Arial" w:hAnsi="Arial" w:cs="Arial"/>
          <w:sz w:val="22"/>
          <w:szCs w:val="22"/>
        </w:rPr>
        <w:t>Jacobo-Pinelli</w:t>
      </w:r>
      <w:proofErr w:type="spellEnd"/>
      <w:r w:rsidRPr="00005297">
        <w:rPr>
          <w:rFonts w:ascii="Arial" w:hAnsi="Arial" w:cs="Arial"/>
          <w:sz w:val="22"/>
          <w:szCs w:val="22"/>
        </w:rPr>
        <w:t xml:space="preserve">, R. (2022) </w:t>
      </w:r>
      <w:r w:rsidRPr="00005297">
        <w:rPr>
          <w:rFonts w:ascii="Arial" w:hAnsi="Arial" w:cs="Arial"/>
          <w:i/>
          <w:iCs/>
          <w:sz w:val="22"/>
          <w:szCs w:val="22"/>
        </w:rPr>
        <w:t>Hidden Curriculum in Medicine Education: Narrative review</w:t>
      </w:r>
      <w:r w:rsidRPr="00005297">
        <w:rPr>
          <w:rFonts w:ascii="Arial" w:hAnsi="Arial" w:cs="Arial"/>
          <w:sz w:val="22"/>
          <w:szCs w:val="22"/>
        </w:rPr>
        <w:t xml:space="preserve">. </w:t>
      </w:r>
      <w:hyperlink r:id="rId20" w:history="1">
        <w:r w:rsidRPr="00005297">
          <w:rPr>
            <w:rStyle w:val="Hyperlink"/>
            <w:rFonts w:ascii="Arial" w:hAnsi="Arial" w:cs="Arial"/>
            <w:sz w:val="22"/>
            <w:szCs w:val="22"/>
          </w:rPr>
          <w:t>https://www.medigraphic.com/cgi-bin/new/resumenI.cgi?IDARTICULO=107395</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Nyumba</w:t>
      </w:r>
      <w:proofErr w:type="spellEnd"/>
      <w:r w:rsidRPr="00005297">
        <w:rPr>
          <w:rFonts w:ascii="Arial" w:hAnsi="Arial" w:cs="Arial"/>
          <w:sz w:val="22"/>
          <w:szCs w:val="22"/>
        </w:rPr>
        <w:t xml:space="preserve">, T.O. </w:t>
      </w:r>
      <w:r w:rsidRPr="00005297">
        <w:rPr>
          <w:rFonts w:ascii="Arial" w:hAnsi="Arial" w:cs="Arial"/>
          <w:i/>
          <w:iCs/>
          <w:sz w:val="22"/>
          <w:szCs w:val="22"/>
        </w:rPr>
        <w:t>et al.</w:t>
      </w:r>
      <w:r w:rsidRPr="00005297">
        <w:rPr>
          <w:rFonts w:ascii="Arial" w:hAnsi="Arial" w:cs="Arial"/>
          <w:sz w:val="22"/>
          <w:szCs w:val="22"/>
        </w:rPr>
        <w:t xml:space="preserve"> (2018) 'The use of focus group discussion methodology: Insights from two decades of application in conservation,' </w:t>
      </w:r>
      <w:r w:rsidRPr="00005297">
        <w:rPr>
          <w:rFonts w:ascii="Arial" w:hAnsi="Arial" w:cs="Arial"/>
          <w:i/>
          <w:iCs/>
          <w:sz w:val="22"/>
          <w:szCs w:val="22"/>
        </w:rPr>
        <w:t>Methods in Ecology and Evolution</w:t>
      </w:r>
      <w:r w:rsidRPr="00005297">
        <w:rPr>
          <w:rFonts w:ascii="Arial" w:hAnsi="Arial" w:cs="Arial"/>
          <w:sz w:val="22"/>
          <w:szCs w:val="22"/>
        </w:rPr>
        <w:t xml:space="preserve">, 9(1), pp. 20–32. </w:t>
      </w:r>
      <w:hyperlink r:id="rId21" w:history="1">
        <w:r w:rsidRPr="00005297">
          <w:rPr>
            <w:rStyle w:val="Hyperlink"/>
            <w:rFonts w:ascii="Arial" w:hAnsi="Arial" w:cs="Arial"/>
            <w:sz w:val="22"/>
            <w:szCs w:val="22"/>
          </w:rPr>
          <w:t>https://doi.org/10.1111/2041-210x.12860</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Nyumba</w:t>
      </w:r>
      <w:proofErr w:type="spellEnd"/>
      <w:r w:rsidRPr="00005297">
        <w:rPr>
          <w:rFonts w:ascii="Arial" w:hAnsi="Arial" w:cs="Arial"/>
          <w:sz w:val="22"/>
          <w:szCs w:val="22"/>
        </w:rPr>
        <w:t xml:space="preserve">, T.O. </w:t>
      </w:r>
      <w:r w:rsidRPr="00005297">
        <w:rPr>
          <w:rFonts w:ascii="Arial" w:hAnsi="Arial" w:cs="Arial"/>
          <w:i/>
          <w:iCs/>
          <w:sz w:val="22"/>
          <w:szCs w:val="22"/>
        </w:rPr>
        <w:t>et al.</w:t>
      </w:r>
      <w:r w:rsidRPr="00005297">
        <w:rPr>
          <w:rFonts w:ascii="Arial" w:hAnsi="Arial" w:cs="Arial"/>
          <w:sz w:val="22"/>
          <w:szCs w:val="22"/>
        </w:rPr>
        <w:t xml:space="preserve"> (2018) 'The use of focus group discussion methodology: Insights from two decades of application in conservation,' </w:t>
      </w:r>
      <w:r w:rsidRPr="00005297">
        <w:rPr>
          <w:rFonts w:ascii="Arial" w:hAnsi="Arial" w:cs="Arial"/>
          <w:i/>
          <w:iCs/>
          <w:sz w:val="22"/>
          <w:szCs w:val="22"/>
        </w:rPr>
        <w:t>Methods in Ecology and Evolution</w:t>
      </w:r>
      <w:r w:rsidRPr="00005297">
        <w:rPr>
          <w:rFonts w:ascii="Arial" w:hAnsi="Arial" w:cs="Arial"/>
          <w:sz w:val="22"/>
          <w:szCs w:val="22"/>
        </w:rPr>
        <w:t xml:space="preserve">, 9(1), pp. 20–32. </w:t>
      </w:r>
      <w:r w:rsidRPr="00005297">
        <w:rPr>
          <w:rStyle w:val="url"/>
          <w:rFonts w:ascii="Arial" w:hAnsi="Arial" w:cs="Arial"/>
          <w:sz w:val="22"/>
          <w:szCs w:val="22"/>
        </w:rPr>
        <w:t>https://doi.org/10.1111/2041-210x.12860</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lastRenderedPageBreak/>
        <w:t xml:space="preserve">Onwuegbuzie, A.J. </w:t>
      </w:r>
      <w:r w:rsidRPr="00005297">
        <w:rPr>
          <w:rFonts w:ascii="Arial" w:hAnsi="Arial" w:cs="Arial"/>
          <w:i/>
          <w:iCs/>
          <w:sz w:val="22"/>
          <w:szCs w:val="22"/>
        </w:rPr>
        <w:t>et al.</w:t>
      </w:r>
      <w:r w:rsidRPr="00005297">
        <w:rPr>
          <w:rFonts w:ascii="Arial" w:hAnsi="Arial" w:cs="Arial"/>
          <w:sz w:val="22"/>
          <w:szCs w:val="22"/>
        </w:rPr>
        <w:t xml:space="preserve"> (2009) 'A qualitative framework for collecting and </w:t>
      </w:r>
      <w:proofErr w:type="spellStart"/>
      <w:r w:rsidRPr="00005297">
        <w:rPr>
          <w:rFonts w:ascii="Arial" w:hAnsi="Arial" w:cs="Arial"/>
          <w:sz w:val="22"/>
          <w:szCs w:val="22"/>
        </w:rPr>
        <w:t>analyzing</w:t>
      </w:r>
      <w:proofErr w:type="spellEnd"/>
      <w:r w:rsidRPr="00005297">
        <w:rPr>
          <w:rFonts w:ascii="Arial" w:hAnsi="Arial" w:cs="Arial"/>
          <w:sz w:val="22"/>
          <w:szCs w:val="22"/>
        </w:rPr>
        <w:t xml:space="preserve"> data in focus group research,' </w:t>
      </w:r>
      <w:r w:rsidRPr="00005297">
        <w:rPr>
          <w:rFonts w:ascii="Arial" w:hAnsi="Arial" w:cs="Arial"/>
          <w:i/>
          <w:iCs/>
          <w:sz w:val="22"/>
          <w:szCs w:val="22"/>
        </w:rPr>
        <w:t>International Journal of Qualitative Methods</w:t>
      </w:r>
      <w:r w:rsidRPr="00005297">
        <w:rPr>
          <w:rFonts w:ascii="Arial" w:hAnsi="Arial" w:cs="Arial"/>
          <w:sz w:val="22"/>
          <w:szCs w:val="22"/>
        </w:rPr>
        <w:t xml:space="preserve">, 8(3), pp. 1–21. </w:t>
      </w:r>
      <w:r w:rsidRPr="00005297">
        <w:rPr>
          <w:rStyle w:val="url"/>
          <w:rFonts w:ascii="Arial" w:hAnsi="Arial" w:cs="Arial"/>
          <w:sz w:val="22"/>
          <w:szCs w:val="22"/>
        </w:rPr>
        <w:t>https://doi.org/10.1177/160940690900800301</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Rabiee</w:t>
      </w:r>
      <w:proofErr w:type="spellEnd"/>
      <w:r w:rsidRPr="00005297">
        <w:rPr>
          <w:rFonts w:ascii="Arial" w:hAnsi="Arial" w:cs="Arial"/>
          <w:sz w:val="22"/>
          <w:szCs w:val="22"/>
        </w:rPr>
        <w:t xml:space="preserve">, F. (2004) 'Focus-group interview and data analysis,' </w:t>
      </w:r>
      <w:r w:rsidRPr="00005297">
        <w:rPr>
          <w:rFonts w:ascii="Arial" w:hAnsi="Arial" w:cs="Arial"/>
          <w:i/>
          <w:iCs/>
          <w:sz w:val="22"/>
          <w:szCs w:val="22"/>
        </w:rPr>
        <w:t>Proceedings of the Nutrition Society</w:t>
      </w:r>
      <w:r w:rsidRPr="00005297">
        <w:rPr>
          <w:rFonts w:ascii="Arial" w:hAnsi="Arial" w:cs="Arial"/>
          <w:sz w:val="22"/>
          <w:szCs w:val="22"/>
        </w:rPr>
        <w:t xml:space="preserve">, 63(4), pp. 655–660. </w:t>
      </w:r>
      <w:r w:rsidRPr="00005297">
        <w:rPr>
          <w:rStyle w:val="url"/>
          <w:rFonts w:ascii="Arial" w:hAnsi="Arial" w:cs="Arial"/>
          <w:sz w:val="22"/>
          <w:szCs w:val="22"/>
        </w:rPr>
        <w:t>https://doi.org/10.1079/pns2004399</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Rosenthal, M. (2016) 'Qualitative research methods: Why, when, and how to conduct interviews and focus groups in pharmacy research,' </w:t>
      </w:r>
      <w:r w:rsidRPr="00005297">
        <w:rPr>
          <w:rFonts w:ascii="Arial" w:hAnsi="Arial" w:cs="Arial"/>
          <w:i/>
          <w:iCs/>
          <w:sz w:val="22"/>
          <w:szCs w:val="22"/>
        </w:rPr>
        <w:t>Currents in Pharmacy Teaching and Learning</w:t>
      </w:r>
      <w:r w:rsidRPr="00005297">
        <w:rPr>
          <w:rFonts w:ascii="Arial" w:hAnsi="Arial" w:cs="Arial"/>
          <w:sz w:val="22"/>
          <w:szCs w:val="22"/>
        </w:rPr>
        <w:t xml:space="preserve">, 8(4), pp. 509–516. </w:t>
      </w:r>
      <w:r w:rsidRPr="00005297">
        <w:rPr>
          <w:rStyle w:val="url"/>
          <w:rFonts w:ascii="Arial" w:hAnsi="Arial" w:cs="Arial"/>
          <w:sz w:val="22"/>
          <w:szCs w:val="22"/>
        </w:rPr>
        <w:t>https://doi.org/10.1016/j.cptl.2016.03.021</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r w:rsidRPr="00005297">
        <w:rPr>
          <w:rFonts w:ascii="Arial" w:hAnsi="Arial" w:cs="Arial"/>
          <w:sz w:val="22"/>
          <w:szCs w:val="22"/>
        </w:rPr>
        <w:t xml:space="preserve">Sim, J. and Waterfield, J. (2019) 'Focus group methodology: some ethical challenges,' </w:t>
      </w:r>
      <w:r w:rsidRPr="00005297">
        <w:rPr>
          <w:rFonts w:ascii="Arial" w:hAnsi="Arial" w:cs="Arial"/>
          <w:i/>
          <w:iCs/>
          <w:sz w:val="22"/>
          <w:szCs w:val="22"/>
        </w:rPr>
        <w:t>Quality and Quantity</w:t>
      </w:r>
      <w:r w:rsidRPr="00005297">
        <w:rPr>
          <w:rFonts w:ascii="Arial" w:hAnsi="Arial" w:cs="Arial"/>
          <w:sz w:val="22"/>
          <w:szCs w:val="22"/>
        </w:rPr>
        <w:t xml:space="preserve">, 53(6), pp. 3003–3022. </w:t>
      </w:r>
      <w:r w:rsidRPr="00005297">
        <w:rPr>
          <w:rStyle w:val="url"/>
          <w:rFonts w:ascii="Arial" w:hAnsi="Arial" w:cs="Arial"/>
          <w:sz w:val="22"/>
          <w:szCs w:val="22"/>
        </w:rPr>
        <w:t>https://doi.org/10.1007/s11135-019-00914-5</w:t>
      </w:r>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Tenny</w:t>
      </w:r>
      <w:proofErr w:type="spellEnd"/>
      <w:r w:rsidRPr="00005297">
        <w:rPr>
          <w:rFonts w:ascii="Arial" w:hAnsi="Arial" w:cs="Arial"/>
          <w:sz w:val="22"/>
          <w:szCs w:val="22"/>
        </w:rPr>
        <w:t xml:space="preserve">, S., Brannan, J.M. and Brannan, G.D. (2022) </w:t>
      </w:r>
      <w:r w:rsidRPr="00005297">
        <w:rPr>
          <w:rFonts w:ascii="Arial" w:hAnsi="Arial" w:cs="Arial"/>
          <w:i/>
          <w:iCs/>
          <w:sz w:val="22"/>
          <w:szCs w:val="22"/>
        </w:rPr>
        <w:t>Qualitative study</w:t>
      </w:r>
      <w:r w:rsidRPr="00005297">
        <w:rPr>
          <w:rFonts w:ascii="Arial" w:hAnsi="Arial" w:cs="Arial"/>
          <w:sz w:val="22"/>
          <w:szCs w:val="22"/>
        </w:rPr>
        <w:t xml:space="preserve">. </w:t>
      </w:r>
      <w:hyperlink r:id="rId22" w:history="1">
        <w:r w:rsidRPr="00005297">
          <w:rPr>
            <w:rStyle w:val="Hyperlink"/>
            <w:rFonts w:ascii="Arial" w:hAnsi="Arial" w:cs="Arial"/>
            <w:sz w:val="22"/>
            <w:szCs w:val="22"/>
          </w:rPr>
          <w:t>https://www.ncbi.nlm.nih.gov/books/NBK470395/</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Tolich</w:t>
      </w:r>
      <w:proofErr w:type="spellEnd"/>
      <w:r w:rsidRPr="00005297">
        <w:rPr>
          <w:rFonts w:ascii="Arial" w:hAnsi="Arial" w:cs="Arial"/>
          <w:sz w:val="22"/>
          <w:szCs w:val="22"/>
        </w:rPr>
        <w:t xml:space="preserve">, M. (2019) 'What qualitative researchers must do when ethical assurances disintegrate? Recognise internal confidentiality, establish process consent, reference groups, referrals for participants and a safety plan,' in </w:t>
      </w:r>
      <w:r w:rsidRPr="00005297">
        <w:rPr>
          <w:rFonts w:ascii="Arial" w:hAnsi="Arial" w:cs="Arial"/>
          <w:i/>
          <w:iCs/>
          <w:sz w:val="22"/>
          <w:szCs w:val="22"/>
        </w:rPr>
        <w:t>Advances in intelligent systems and computing</w:t>
      </w:r>
      <w:r w:rsidRPr="00005297">
        <w:rPr>
          <w:rFonts w:ascii="Arial" w:hAnsi="Arial" w:cs="Arial"/>
          <w:sz w:val="22"/>
          <w:szCs w:val="22"/>
        </w:rPr>
        <w:t xml:space="preserve">, pp. 22–32. </w:t>
      </w:r>
      <w:hyperlink r:id="rId23" w:history="1">
        <w:r w:rsidRPr="00005297">
          <w:rPr>
            <w:rStyle w:val="Hyperlink"/>
            <w:rFonts w:ascii="Arial" w:hAnsi="Arial" w:cs="Arial"/>
            <w:sz w:val="22"/>
            <w:szCs w:val="22"/>
          </w:rPr>
          <w:t>https://doi.org/10.1007/978-3-030-31787-4_2</w:t>
        </w:r>
      </w:hyperlink>
      <w:r w:rsidRPr="00005297">
        <w:rPr>
          <w:rFonts w:ascii="Arial" w:hAnsi="Arial" w:cs="Arial"/>
          <w:sz w:val="22"/>
          <w:szCs w:val="22"/>
        </w:rPr>
        <w:t>.</w:t>
      </w:r>
    </w:p>
    <w:p w:rsidR="00005297" w:rsidRP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Vindrola</w:t>
      </w:r>
      <w:r w:rsidRPr="00005297">
        <w:rPr>
          <w:rFonts w:ascii="Cambria Math" w:hAnsi="Cambria Math" w:cs="Cambria Math"/>
          <w:sz w:val="22"/>
          <w:szCs w:val="22"/>
        </w:rPr>
        <w:t>‐</w:t>
      </w:r>
      <w:r w:rsidRPr="00005297">
        <w:rPr>
          <w:rFonts w:ascii="Arial" w:hAnsi="Arial" w:cs="Arial"/>
          <w:sz w:val="22"/>
          <w:szCs w:val="22"/>
        </w:rPr>
        <w:t>Padros</w:t>
      </w:r>
      <w:proofErr w:type="spellEnd"/>
      <w:r w:rsidRPr="00005297">
        <w:rPr>
          <w:rFonts w:ascii="Arial" w:hAnsi="Arial" w:cs="Arial"/>
          <w:sz w:val="22"/>
          <w:szCs w:val="22"/>
        </w:rPr>
        <w:t xml:space="preserve">, C. and Johnson, G.A. (2020) 'Rapid Techniques in Qualitative Research: A Critical Review of the literature,' </w:t>
      </w:r>
      <w:r w:rsidRPr="00005297">
        <w:rPr>
          <w:rFonts w:ascii="Arial" w:hAnsi="Arial" w:cs="Arial"/>
          <w:i/>
          <w:iCs/>
          <w:sz w:val="22"/>
          <w:szCs w:val="22"/>
        </w:rPr>
        <w:t>Qualitative Health Research</w:t>
      </w:r>
      <w:r w:rsidRPr="00005297">
        <w:rPr>
          <w:rFonts w:ascii="Arial" w:hAnsi="Arial" w:cs="Arial"/>
          <w:sz w:val="22"/>
          <w:szCs w:val="22"/>
        </w:rPr>
        <w:t xml:space="preserve">, 30(10), pp. 1596–1604. </w:t>
      </w:r>
      <w:r w:rsidRPr="00005297">
        <w:rPr>
          <w:rStyle w:val="url"/>
          <w:rFonts w:ascii="Arial" w:hAnsi="Arial" w:cs="Arial"/>
          <w:sz w:val="22"/>
          <w:szCs w:val="22"/>
        </w:rPr>
        <w:t>https://doi.org/10.1177/1049732320921835</w:t>
      </w:r>
      <w:r w:rsidRPr="00005297">
        <w:rPr>
          <w:rFonts w:ascii="Arial" w:hAnsi="Arial" w:cs="Arial"/>
          <w:sz w:val="22"/>
          <w:szCs w:val="22"/>
        </w:rPr>
        <w:t>.</w:t>
      </w:r>
    </w:p>
    <w:p w:rsidR="00005297" w:rsidRDefault="00005297" w:rsidP="00005297">
      <w:pPr>
        <w:pStyle w:val="NormalWeb"/>
        <w:spacing w:before="0" w:beforeAutospacing="0" w:after="0" w:afterAutospacing="0" w:line="360" w:lineRule="auto"/>
        <w:ind w:left="720" w:hanging="720"/>
        <w:rPr>
          <w:rFonts w:ascii="Arial" w:hAnsi="Arial" w:cs="Arial"/>
          <w:sz w:val="22"/>
          <w:szCs w:val="22"/>
        </w:rPr>
      </w:pPr>
      <w:proofErr w:type="spellStart"/>
      <w:r w:rsidRPr="00005297">
        <w:rPr>
          <w:rFonts w:ascii="Arial" w:hAnsi="Arial" w:cs="Arial"/>
          <w:sz w:val="22"/>
          <w:szCs w:val="22"/>
        </w:rPr>
        <w:t>Zare</w:t>
      </w:r>
      <w:proofErr w:type="spellEnd"/>
      <w:r w:rsidRPr="00005297">
        <w:rPr>
          <w:rFonts w:ascii="Arial" w:hAnsi="Arial" w:cs="Arial"/>
          <w:sz w:val="22"/>
          <w:szCs w:val="22"/>
        </w:rPr>
        <w:t xml:space="preserve">, S., Yamani, N. and </w:t>
      </w:r>
      <w:proofErr w:type="spellStart"/>
      <w:r w:rsidRPr="00005297">
        <w:rPr>
          <w:rFonts w:ascii="Arial" w:hAnsi="Arial" w:cs="Arial"/>
          <w:sz w:val="22"/>
          <w:szCs w:val="22"/>
        </w:rPr>
        <w:t>Changiz</w:t>
      </w:r>
      <w:proofErr w:type="spellEnd"/>
      <w:r w:rsidRPr="00005297">
        <w:rPr>
          <w:rFonts w:ascii="Arial" w:hAnsi="Arial" w:cs="Arial"/>
          <w:sz w:val="22"/>
          <w:szCs w:val="22"/>
        </w:rPr>
        <w:t xml:space="preserve">, T. (2019) 'How to develop an undergraduate medical professionalism curriculum: Experts’ perception and suggestion.,' </w:t>
      </w:r>
      <w:r w:rsidRPr="00005297">
        <w:rPr>
          <w:rFonts w:ascii="Arial" w:hAnsi="Arial" w:cs="Arial"/>
          <w:i/>
          <w:iCs/>
          <w:sz w:val="22"/>
          <w:szCs w:val="22"/>
        </w:rPr>
        <w:t>PubMed</w:t>
      </w:r>
      <w:r w:rsidRPr="00005297">
        <w:rPr>
          <w:rFonts w:ascii="Arial" w:hAnsi="Arial" w:cs="Arial"/>
          <w:sz w:val="22"/>
          <w:szCs w:val="22"/>
        </w:rPr>
        <w:t xml:space="preserve">, 7(4), pp. 183–190. </w:t>
      </w:r>
      <w:hyperlink r:id="rId24" w:history="1">
        <w:r w:rsidRPr="00005297">
          <w:rPr>
            <w:rStyle w:val="Hyperlink"/>
            <w:rFonts w:ascii="Arial" w:hAnsi="Arial" w:cs="Arial"/>
            <w:sz w:val="22"/>
            <w:szCs w:val="22"/>
          </w:rPr>
          <w:t>https://doi.org/10.30476/jamp.2019.45579</w:t>
        </w:r>
      </w:hyperlink>
      <w:r w:rsidRPr="00005297">
        <w:rPr>
          <w:rFonts w:ascii="Arial" w:hAnsi="Arial" w:cs="Arial"/>
          <w:sz w:val="22"/>
          <w:szCs w:val="22"/>
        </w:rPr>
        <w:t>.</w:t>
      </w: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Default="001F22BD" w:rsidP="001F22BD">
      <w:pPr>
        <w:pStyle w:val="Heading1"/>
      </w:pPr>
      <w:bookmarkStart w:id="22" w:name="_Toc164432566"/>
      <w:r>
        <w:lastRenderedPageBreak/>
        <w:t xml:space="preserve">9. </w:t>
      </w:r>
      <w:r w:rsidR="009F41E1">
        <w:t>Appendix:</w:t>
      </w:r>
      <w:bookmarkEnd w:id="22"/>
    </w:p>
    <w:p w:rsidR="009F41E1" w:rsidRDefault="009F41E1" w:rsidP="00005297">
      <w:pPr>
        <w:pStyle w:val="NormalWeb"/>
        <w:spacing w:before="0" w:beforeAutospacing="0" w:after="0" w:afterAutospacing="0" w:line="360" w:lineRule="auto"/>
        <w:ind w:left="720" w:hanging="720"/>
        <w:rPr>
          <w:rFonts w:ascii="Arial" w:hAnsi="Arial" w:cs="Arial"/>
          <w:sz w:val="22"/>
          <w:szCs w:val="22"/>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1</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 one.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I'm your chair for today.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will give you a brief background of myself.</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basically completed my level four health and social care in the University of Wales Trinity St David London campus.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I've achieved my certificate.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also progressed in my level five and six which is Bachelor of Science and I've also achieved the certificate.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graduated.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am now doing my </w:t>
      </w:r>
      <w:proofErr w:type="spellStart"/>
      <w:r w:rsidRPr="009F41E1">
        <w:rPr>
          <w:rFonts w:ascii="Arial" w:hAnsi="Arial" w:cs="Arial"/>
          <w:color w:val="222222"/>
          <w:sz w:val="22"/>
          <w:szCs w:val="22"/>
          <w:shd w:val="clear" w:color="auto" w:fill="FFFFFF"/>
        </w:rPr>
        <w:t>masters</w:t>
      </w:r>
      <w:proofErr w:type="spellEnd"/>
      <w:r w:rsidRPr="009F41E1">
        <w:rPr>
          <w:rFonts w:ascii="Arial" w:hAnsi="Arial" w:cs="Arial"/>
          <w:color w:val="222222"/>
          <w:sz w:val="22"/>
          <w:szCs w:val="22"/>
          <w:shd w:val="clear" w:color="auto" w:fill="FFFFFF"/>
        </w:rPr>
        <w:t xml:space="preserve"> in public health.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I'm in term 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enjoying the program because it's a new challenge for me.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Public health is not something that I am familiar with but it's something that I have embarking on and I'm enjoying it and I look forward to finish it.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will not pass on to can you please introduce yourself?</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Good morning everyone, I'm P 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have done my bachelor's in dental surgery and I'm now doing my </w:t>
      </w:r>
      <w:proofErr w:type="spellStart"/>
      <w:r w:rsidRPr="009F41E1">
        <w:rPr>
          <w:rFonts w:ascii="Arial" w:hAnsi="Arial" w:cs="Arial"/>
          <w:color w:val="222222"/>
          <w:sz w:val="22"/>
          <w:szCs w:val="22"/>
          <w:shd w:val="clear" w:color="auto" w:fill="FFFFFF"/>
        </w:rPr>
        <w:t>masters</w:t>
      </w:r>
      <w:proofErr w:type="spellEnd"/>
      <w:r w:rsidRPr="009F41E1">
        <w:rPr>
          <w:rFonts w:ascii="Arial" w:hAnsi="Arial" w:cs="Arial"/>
          <w:color w:val="222222"/>
          <w:sz w:val="22"/>
          <w:szCs w:val="22"/>
          <w:shd w:val="clear" w:color="auto" w:fill="FFFFFF"/>
        </w:rPr>
        <w:t xml:space="preserve"> in public health.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It's been six months in University of Fields and Trinity St </w:t>
      </w:r>
      <w:proofErr w:type="spellStart"/>
      <w:r w:rsidRPr="009F41E1">
        <w:rPr>
          <w:rFonts w:ascii="Arial" w:hAnsi="Arial" w:cs="Arial"/>
          <w:color w:val="222222"/>
          <w:sz w:val="22"/>
          <w:szCs w:val="22"/>
          <w:shd w:val="clear" w:color="auto" w:fill="FFFFFF"/>
        </w:rPr>
        <w:t>Davids</w:t>
      </w:r>
      <w:proofErr w:type="spellEnd"/>
      <w:r w:rsidRPr="009F41E1">
        <w:rPr>
          <w:rFonts w:ascii="Arial" w:hAnsi="Arial" w:cs="Arial"/>
          <w:color w:val="222222"/>
          <w:sz w:val="22"/>
          <w:szCs w:val="22"/>
          <w:shd w:val="clear" w:color="auto" w:fill="FFFFFF"/>
        </w:rPr>
        <w:t xml:space="preserve"> and I'm enjoying this course because it's related to people and their health.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been doing the same module in my bachelor's as well so now I pass to the p three.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Myself.</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three I have done my bachelor in dental surgery back to India.</w:t>
      </w:r>
      <w:r w:rsidRPr="009F41E1">
        <w:rPr>
          <w:rFonts w:ascii="Arial" w:hAnsi="Arial" w:cs="Arial"/>
          <w:color w:val="222222"/>
          <w:sz w:val="22"/>
          <w:szCs w:val="22"/>
        </w:rPr>
        <w:br/>
      </w:r>
      <w:r w:rsidRPr="009F41E1">
        <w:rPr>
          <w:rFonts w:ascii="Arial" w:hAnsi="Arial" w:cs="Arial"/>
          <w:color w:val="222222"/>
          <w:sz w:val="22"/>
          <w:szCs w:val="22"/>
          <w:shd w:val="clear" w:color="auto" w:fill="FFFFFF"/>
        </w:rPr>
        <w:t>Right now I am doing my master degree in public health and social care in practice.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enjoying this because this is quite new for me.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The assignments, presentation, researching and that's it.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Now I'll pass with </w:t>
      </w:r>
      <w:proofErr w:type="gramStart"/>
      <w:r w:rsidRPr="009F41E1">
        <w:rPr>
          <w:rFonts w:ascii="Arial" w:hAnsi="Arial" w:cs="Arial"/>
          <w:color w:val="222222"/>
          <w:sz w:val="22"/>
          <w:szCs w:val="22"/>
          <w:shd w:val="clear" w:color="auto" w:fill="FFFFFF"/>
        </w:rPr>
        <w:t>my another</w:t>
      </w:r>
      <w:proofErr w:type="gramEnd"/>
      <w:r w:rsidRPr="009F41E1">
        <w:rPr>
          <w:rFonts w:ascii="Arial" w:hAnsi="Arial" w:cs="Arial"/>
          <w:color w:val="222222"/>
          <w:sz w:val="22"/>
          <w:szCs w:val="22"/>
          <w:shd w:val="clear" w:color="auto" w:fill="FFFFFF"/>
        </w:rPr>
        <w:t xml:space="preserve"> colleague.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four.</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Good morning everyone and good morning everyone.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 four.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done my bachelor's in Bachelor of Science in microbiology and now I am studying master of public health and social care in practice in University of Saint Trinity St David and I am enjoying this course long now and I am looking forward to finish it.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that's it.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I'm passing it to my colleague p 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 five.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mp5 and I have done my bachelor in chemistry.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Now I am studied master in public health in social care in term 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enjoying this course because I always want a social worker.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past p six myself p 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have completed my </w:t>
      </w:r>
      <w:proofErr w:type="spellStart"/>
      <w:r w:rsidRPr="009F41E1">
        <w:rPr>
          <w:rFonts w:ascii="Arial" w:hAnsi="Arial" w:cs="Arial"/>
          <w:color w:val="222222"/>
          <w:sz w:val="22"/>
          <w:szCs w:val="22"/>
          <w:shd w:val="clear" w:color="auto" w:fill="FFFFFF"/>
        </w:rPr>
        <w:t>post graduation</w:t>
      </w:r>
      <w:proofErr w:type="spellEnd"/>
      <w:r w:rsidRPr="009F41E1">
        <w:rPr>
          <w:rFonts w:ascii="Arial" w:hAnsi="Arial" w:cs="Arial"/>
          <w:color w:val="222222"/>
          <w:sz w:val="22"/>
          <w:szCs w:val="22"/>
          <w:shd w:val="clear" w:color="auto" w:fill="FFFFFF"/>
        </w:rPr>
        <w:t xml:space="preserve"> with medical tech technology and previously I had studied my bachelor's with microbiology.</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So the course I'm conducting now is like far better similar with this public healthcare and I'm loving to do this because I'm very much interactive towards the public health and social care working.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now I'm forwarding myself towards the.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myself p seven.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 previous I am studying in the University of Wales 20 </w:t>
      </w:r>
      <w:proofErr w:type="spellStart"/>
      <w:r w:rsidRPr="009F41E1">
        <w:rPr>
          <w:rFonts w:ascii="Arial" w:hAnsi="Arial" w:cs="Arial"/>
          <w:color w:val="222222"/>
          <w:sz w:val="22"/>
          <w:szCs w:val="22"/>
          <w:shd w:val="clear" w:color="auto" w:fill="FFFFFF"/>
        </w:rPr>
        <w:t>st</w:t>
      </w:r>
      <w:proofErr w:type="spellEnd"/>
      <w:r w:rsidRPr="009F41E1">
        <w:rPr>
          <w:rFonts w:ascii="Arial" w:hAnsi="Arial" w:cs="Arial"/>
          <w:color w:val="222222"/>
          <w:sz w:val="22"/>
          <w:szCs w:val="22"/>
          <w:shd w:val="clear" w:color="auto" w:fill="FFFFFF"/>
        </w:rPr>
        <w:t xml:space="preserve"> David.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My course is MSc public health social care in practice program.</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previous I done my bachelor's in a pharmacy.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some experience in my pharmacist.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now I am okay for this course.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passing my colleague p eight.</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Good morning everyone.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am p eight.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have done my bachelor's in </w:t>
      </w:r>
      <w:proofErr w:type="spellStart"/>
      <w:proofErr w:type="gramStart"/>
      <w:r w:rsidRPr="009F41E1">
        <w:rPr>
          <w:rFonts w:ascii="Arial" w:hAnsi="Arial" w:cs="Arial"/>
          <w:color w:val="222222"/>
          <w:sz w:val="22"/>
          <w:szCs w:val="22"/>
          <w:shd w:val="clear" w:color="auto" w:fill="FFFFFF"/>
        </w:rPr>
        <w:t>english</w:t>
      </w:r>
      <w:proofErr w:type="spellEnd"/>
      <w:proofErr w:type="gramEnd"/>
      <w:r w:rsidRPr="009F41E1">
        <w:rPr>
          <w:rFonts w:ascii="Arial" w:hAnsi="Arial" w:cs="Arial"/>
          <w:color w:val="222222"/>
          <w:sz w:val="22"/>
          <w:szCs w:val="22"/>
          <w:shd w:val="clear" w:color="auto" w:fill="FFFFFF"/>
        </w:rPr>
        <w:t xml:space="preserve"> literature and I joined this course in this year, June.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since then I have been enjoying this because the teaching method here is different than </w:t>
      </w:r>
      <w:proofErr w:type="gramStart"/>
      <w:r w:rsidRPr="009F41E1">
        <w:rPr>
          <w:rFonts w:ascii="Arial" w:hAnsi="Arial" w:cs="Arial"/>
          <w:color w:val="222222"/>
          <w:sz w:val="22"/>
          <w:szCs w:val="22"/>
          <w:shd w:val="clear" w:color="auto" w:fill="FFFFFF"/>
        </w:rPr>
        <w:t>my from</w:t>
      </w:r>
      <w:proofErr w:type="gramEnd"/>
      <w:r w:rsidRPr="009F41E1">
        <w:rPr>
          <w:rFonts w:ascii="Arial" w:hAnsi="Arial" w:cs="Arial"/>
          <w:color w:val="222222"/>
          <w:sz w:val="22"/>
          <w:szCs w:val="22"/>
          <w:shd w:val="clear" w:color="auto" w:fill="FFFFFF"/>
        </w:rPr>
        <w:t xml:space="preserve"> my country.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yeah, that's all.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am now passing to chairperson </w:t>
      </w:r>
      <w:proofErr w:type="spellStart"/>
      <w:r w:rsidRPr="009F41E1">
        <w:rPr>
          <w:rFonts w:ascii="Arial" w:hAnsi="Arial" w:cs="Arial"/>
          <w:color w:val="222222"/>
          <w:sz w:val="22"/>
          <w:szCs w:val="22"/>
          <w:shd w:val="clear" w:color="auto" w:fill="FFFFFF"/>
        </w:rPr>
        <w:t>pe</w:t>
      </w:r>
      <w:proofErr w:type="spellEnd"/>
      <w:r w:rsidRPr="009F41E1">
        <w:rPr>
          <w:rFonts w:ascii="Arial" w:hAnsi="Arial" w:cs="Arial"/>
          <w:color w:val="222222"/>
          <w:sz w:val="22"/>
          <w:szCs w:val="22"/>
          <w:shd w:val="clear" w:color="auto" w:fill="FFFFFF"/>
        </w:rPr>
        <w:t xml:space="preserve"> one.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we will now start with the questions and I would like to ask how would you define professional behaviour?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If you may answer p two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According to me, the professional behaviour, it contains a set of qualities and conduct that individual exhibit in a working place or in a professional setting.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also it goes beyond simply adhering to company policies and it reflects their commitment to ethical standards.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Reliability and adaptabilities.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reliability is another like crucial aspect as a professional because it is expected to </w:t>
      </w:r>
      <w:proofErr w:type="spellStart"/>
      <w:r w:rsidRPr="009F41E1">
        <w:rPr>
          <w:rFonts w:ascii="Arial" w:hAnsi="Arial" w:cs="Arial"/>
          <w:color w:val="222222"/>
          <w:sz w:val="22"/>
          <w:szCs w:val="22"/>
          <w:shd w:val="clear" w:color="auto" w:fill="FFFFFF"/>
        </w:rPr>
        <w:t>fulfill</w:t>
      </w:r>
      <w:proofErr w:type="spellEnd"/>
      <w:r w:rsidRPr="009F41E1">
        <w:rPr>
          <w:rFonts w:ascii="Arial" w:hAnsi="Arial" w:cs="Arial"/>
          <w:color w:val="222222"/>
          <w:sz w:val="22"/>
          <w:szCs w:val="22"/>
          <w:shd w:val="clear" w:color="auto" w:fill="FFFFFF"/>
        </w:rPr>
        <w:t xml:space="preserve"> their responsibilities and continuous </w:t>
      </w:r>
      <w:proofErr w:type="spellStart"/>
      <w:r w:rsidRPr="009F41E1">
        <w:rPr>
          <w:rFonts w:ascii="Arial" w:hAnsi="Arial" w:cs="Arial"/>
          <w:color w:val="222222"/>
          <w:sz w:val="22"/>
          <w:szCs w:val="22"/>
          <w:shd w:val="clear" w:color="auto" w:fill="FFFFFF"/>
        </w:rPr>
        <w:t>self improvement</w:t>
      </w:r>
      <w:proofErr w:type="spellEnd"/>
      <w:r w:rsidRPr="009F41E1">
        <w:rPr>
          <w:rFonts w:ascii="Arial" w:hAnsi="Arial" w:cs="Arial"/>
          <w:color w:val="222222"/>
          <w:sz w:val="22"/>
          <w:szCs w:val="22"/>
          <w:shd w:val="clear" w:color="auto" w:fill="FFFFFF"/>
        </w:rPr>
        <w:t xml:space="preserve"> and a dedication to acquire new skill and knowledge is also important factors.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What do you think about the question?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for me, professional.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 simple language,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like acting properly whenever, where, wherever you work or wherever you study.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p four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for me,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one type of active attribute which includes several things like positive attitude, following ethical standards, integrity, responsibility and maintaining </w:t>
      </w:r>
      <w:r w:rsidRPr="009F41E1">
        <w:rPr>
          <w:rFonts w:ascii="Arial" w:hAnsi="Arial" w:cs="Arial"/>
          <w:color w:val="222222"/>
          <w:sz w:val="22"/>
          <w:szCs w:val="22"/>
          <w:shd w:val="clear" w:color="auto" w:fill="FFFFFF"/>
        </w:rPr>
        <w:lastRenderedPageBreak/>
        <w:t>positive attitude towards their colleagues.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What</w:t>
      </w:r>
      <w:proofErr w:type="gramEnd"/>
      <w:r w:rsidRPr="009F41E1">
        <w:rPr>
          <w:rFonts w:ascii="Arial" w:hAnsi="Arial" w:cs="Arial"/>
          <w:color w:val="222222"/>
          <w:sz w:val="22"/>
          <w:szCs w:val="22"/>
          <w:shd w:val="clear" w:color="auto" w:fill="FFFFFF"/>
        </w:rPr>
        <w:t xml:space="preserve"> about p five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Professional behaviour refers to the conduct and ethical standards expected in a workplace, maintaining integrity and to communicate effectively and respect all norms and codes at conduct.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p 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my opinion, the word professional itself, it should be like a very professional and it should also encompasses the actions and attitudes and should align the ethical and standard which should include effectiveness, communication, teamwork and commitment which is main thing for the improvement.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 my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encompasses the conduct, attitude and ethical standards like expected in a particular workplace professional setting.</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p>
    <w:p w:rsidR="009F41E1" w:rsidRPr="009F41E1" w:rsidRDefault="009F41E1" w:rsidP="009F41E1">
      <w:pPr>
        <w:rPr>
          <w:rFonts w:ascii="Arial" w:hAnsi="Arial" w:cs="Arial"/>
          <w:color w:val="222222"/>
          <w:sz w:val="22"/>
          <w:szCs w:val="22"/>
        </w:rPr>
      </w:pPr>
      <w:r w:rsidRPr="009F41E1">
        <w:rPr>
          <w:rFonts w:ascii="Arial" w:hAnsi="Arial" w:cs="Arial"/>
          <w:color w:val="222222"/>
          <w:sz w:val="22"/>
          <w:szCs w:val="22"/>
          <w:shd w:val="clear" w:color="auto" w:fill="FFFFFF"/>
        </w:rPr>
        <w:t>P8</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spellStart"/>
      <w:r w:rsidRPr="009F41E1">
        <w:rPr>
          <w:rFonts w:ascii="Arial" w:hAnsi="Arial" w:cs="Arial"/>
          <w:color w:val="222222"/>
          <w:sz w:val="22"/>
          <w:szCs w:val="22"/>
          <w:shd w:val="clear" w:color="auto" w:fill="FFFFFF"/>
        </w:rPr>
        <w:t>Ph</w:t>
      </w:r>
      <w:proofErr w:type="spellEnd"/>
      <w:r w:rsidRPr="009F41E1">
        <w:rPr>
          <w:rFonts w:ascii="Arial" w:hAnsi="Arial" w:cs="Arial"/>
          <w:color w:val="222222"/>
          <w:sz w:val="22"/>
          <w:szCs w:val="22"/>
          <w:shd w:val="clear" w:color="auto" w:fill="FFFFFF"/>
        </w:rPr>
        <w:t xml:space="preserve">, in my point of view,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a conduct that aligns with ethical standards and expectations in particular given field as well as when I talk about ethical standards, it means about punctuality, how you dress, how you talk, how your communication skills are.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Your answers are very valid and very accurate.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Definitely.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You have defined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very well.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we will progress into question 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what does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look and feels like in practice as professionals?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Now I need your answers or your opinion.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go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two.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It</w:t>
      </w:r>
      <w:proofErr w:type="gramEnd"/>
      <w:r w:rsidRPr="009F41E1">
        <w:rPr>
          <w:rFonts w:ascii="Arial" w:hAnsi="Arial" w:cs="Arial"/>
          <w:color w:val="222222"/>
          <w:sz w:val="22"/>
          <w:szCs w:val="22"/>
          <w:shd w:val="clear" w:color="auto" w:fill="FFFFFF"/>
        </w:rPr>
        <w:t xml:space="preserve"> is observable through the actions and interactions and it looks like individuals arriving like punctually and dressing appropriately for workplace and othering to established norms.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Professional behaviour include like active listening, contributing constructively and respective diverse opinions in ethical discussions, making it most important so that individuals can prioritize honesty and integrity in their action.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commitment to continuous learning and development is also important and positive and respectful workplace developments atmosphere is important and detecting deadlines and </w:t>
      </w:r>
      <w:r w:rsidRPr="009F41E1">
        <w:rPr>
          <w:rFonts w:ascii="Arial" w:hAnsi="Arial" w:cs="Arial"/>
          <w:color w:val="222222"/>
          <w:sz w:val="22"/>
          <w:szCs w:val="22"/>
          <w:shd w:val="clear" w:color="auto" w:fill="FFFFFF"/>
        </w:rPr>
        <w:lastRenderedPageBreak/>
        <w:t>developing quality of the works are also important.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I'm sorry, can you please repeat the question?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The</w:t>
      </w:r>
      <w:proofErr w:type="gramEnd"/>
      <w:r w:rsidRPr="009F41E1">
        <w:rPr>
          <w:rFonts w:ascii="Arial" w:hAnsi="Arial" w:cs="Arial"/>
          <w:color w:val="222222"/>
          <w:sz w:val="22"/>
          <w:szCs w:val="22"/>
          <w:shd w:val="clear" w:color="auto" w:fill="FFFFFF"/>
        </w:rPr>
        <w:t xml:space="preserve"> question is what does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looks and feels like in practice?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Okay, so according to me, in practice,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means you follow the ethics, follow the rules, attending your work or your study regularly, and behave well with your other colleagues as well as your classmates.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not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I think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feels like one person in a good attitude.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Attitude he or she will be should be punctual, should be on time, not to be late.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Effective communications she or he has to be a good communication and maintaining professional attire.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includes showing expertise in that field as well, being good in your work and treating their employees and clients with respect.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also involves the balance of positive confidence.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pass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five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perception, as my colleague said earlier, being punctual, dressing perfectly and communicating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Clearly, it says that's it.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six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opinion, I totally agree with my other colleagues that it should be like in a professional way, in a practice, it should feel in a respect and an interactive way and should follow the positive attitude with ethical consideration, maintaining confidentiality, privacy, communication.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should be the initiative part.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According to my option, a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character by </w:t>
      </w:r>
      <w:proofErr w:type="spellStart"/>
      <w:r w:rsidRPr="009F41E1">
        <w:rPr>
          <w:rFonts w:ascii="Arial" w:hAnsi="Arial" w:cs="Arial"/>
          <w:color w:val="222222"/>
          <w:sz w:val="22"/>
          <w:szCs w:val="22"/>
          <w:shd w:val="clear" w:color="auto" w:fill="FFFFFF"/>
        </w:rPr>
        <w:t>Azitha</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Some things like one is respect, effective communication and reliability, integrity, teamwork, adaptability, accountability, dress and </w:t>
      </w:r>
      <w:proofErr w:type="spellStart"/>
      <w:r w:rsidRPr="009F41E1">
        <w:rPr>
          <w:rFonts w:ascii="Arial" w:hAnsi="Arial" w:cs="Arial"/>
          <w:color w:val="222222"/>
          <w:sz w:val="22"/>
          <w:szCs w:val="22"/>
          <w:shd w:val="clear" w:color="auto" w:fill="FFFFFF"/>
        </w:rPr>
        <w:t>asseverance</w:t>
      </w:r>
      <w:proofErr w:type="spellEnd"/>
      <w:r w:rsidRPr="009F41E1">
        <w:rPr>
          <w:rFonts w:ascii="Arial" w:hAnsi="Arial" w:cs="Arial"/>
          <w:color w:val="222222"/>
          <w:sz w:val="22"/>
          <w:szCs w:val="22"/>
          <w:shd w:val="clear" w:color="auto" w:fill="FFFFFF"/>
        </w:rPr>
        <w:t xml:space="preserve"> time management.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 I'm passing my colleague p eight.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eight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Yeah, as far as I understand,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means reliable communicating, reliable communication, communicating effectively, showing respect, acting ethically and striving for excellence in all you do.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this part was also explained very well and I can see a good understanding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now be progressing to question three.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When you think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which core characteristic you think about, there are.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Few</w:t>
      </w:r>
      <w:proofErr w:type="gramEnd"/>
      <w:r w:rsidRPr="009F41E1">
        <w:rPr>
          <w:rFonts w:ascii="Arial" w:hAnsi="Arial" w:cs="Arial"/>
          <w:color w:val="222222"/>
          <w:sz w:val="22"/>
          <w:szCs w:val="22"/>
          <w:shd w:val="clear" w:color="auto" w:fill="FFFFFF"/>
        </w:rPr>
        <w:t xml:space="preserve"> characteristics I would like to mention.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Adaptability, ownership, teamwork, communication, respect.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adaptability they should be open to change and learn and in ownership they should be responsible for their own works and according to teamwork, they should be collaborative with their colleagues and they should have a clear and effective communication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also, it goes, which one are respected at university, which one are respected in work practice?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think in universities the teamwork should be important and as well as communication will be important and as well as in professionals, they should respect each other and they should have a teamwork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be now passing it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 please.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question is what does profession, which, when you think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which core characteristic you think about, which one are respected at university and which one are respected in work practice?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when I think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then the first thing is come to, comes to in my mind is the attendance.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Like you have to be attending your old classes, you have to maintain your all assignment deadlines and you have to, you have to be participating in all the discussion in your classes.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when it comes to workplaces, then in your works, you have to follow your particular ethics.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Like if you are working in your medical field, then you have to follow CQC and </w:t>
      </w:r>
      <w:proofErr w:type="spellStart"/>
      <w:r w:rsidRPr="009F41E1">
        <w:rPr>
          <w:rFonts w:ascii="Arial" w:hAnsi="Arial" w:cs="Arial"/>
          <w:color w:val="222222"/>
          <w:sz w:val="22"/>
          <w:szCs w:val="22"/>
          <w:shd w:val="clear" w:color="auto" w:fill="FFFFFF"/>
        </w:rPr>
        <w:t>etc</w:t>
      </w:r>
      <w:proofErr w:type="spellEnd"/>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in university, as I mentioned earlier, you have to meet your attendance and deadlines.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not be asking the same question to participant </w:t>
      </w:r>
      <w:proofErr w:type="spellStart"/>
      <w:r w:rsidRPr="009F41E1">
        <w:rPr>
          <w:rFonts w:ascii="Arial" w:hAnsi="Arial" w:cs="Arial"/>
          <w:color w:val="222222"/>
          <w:sz w:val="22"/>
          <w:szCs w:val="22"/>
          <w:shd w:val="clear" w:color="auto" w:fill="FFFFFF"/>
        </w:rPr>
        <w:t>topi</w:t>
      </w:r>
      <w:proofErr w:type="spellEnd"/>
      <w:r w:rsidRPr="009F41E1">
        <w:rPr>
          <w:rFonts w:ascii="Arial" w:hAnsi="Arial" w:cs="Arial"/>
          <w:color w:val="222222"/>
          <w:sz w:val="22"/>
          <w:szCs w:val="22"/>
          <w:shd w:val="clear" w:color="auto" w:fill="FFFFFF"/>
        </w:rPr>
        <w:t xml:space="preserve"> four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for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characteristics.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characteristics, there are few things like integrity, respect, responsibility, communication, adaptability, punctuality, teamwork or in the university, students must have to follow this code of conduct.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They should follow the rules showing the respect to their classmates and professors.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Communication, they can't speak in other their native language, they should speak in English.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and in the workplace they should have the respect, communication, adaptability and punctuality.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five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perceptions,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like respectful to other and the being punctual and in the integrity also and the educational environment it looks like to be punctual and to respect for other.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the, in the workplace it's look like the like respectful for others.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six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Totally</w:t>
      </w:r>
      <w:proofErr w:type="gramEnd"/>
      <w:r w:rsidRPr="009F41E1">
        <w:rPr>
          <w:rFonts w:ascii="Arial" w:hAnsi="Arial" w:cs="Arial"/>
          <w:color w:val="222222"/>
          <w:sz w:val="22"/>
          <w:szCs w:val="22"/>
          <w:shd w:val="clear" w:color="auto" w:fill="FFFFFF"/>
        </w:rPr>
        <w:t xml:space="preserve"> agreeing with my other colleagues.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the characteristics should represent like certain criteria should be followed in like integrity, respect, responsibility, punctuality, collaboration and many more.</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six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Sorry.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 sorry.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 yeah.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Integrity is a key characteristics that immediately comes to mind when they think in 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is a foundation of trust like professionals setting like this.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I'm passing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eight.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Yeah.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For my point of view,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means reliability, communication, respect, ethics, excellence, and in case of university academic diligence.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in the case of workplace job responsibility, collaboration and ethical conduct is fine.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should be good.</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you've answered the question correctly and I agree.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we can now move on to the next question.</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next question is, do you think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displayed similarly or differently between younger and younger and older workers and why or not?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Yeah, I think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different between the younger and the older workers because the younger generation takes this more by digital communications and with value collaborations, whereas in the older generation they prioritize the traditional methods like from their experience, they will implement in their work and so 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And</w:t>
      </w:r>
      <w:proofErr w:type="gramEnd"/>
      <w:r w:rsidRPr="009F41E1">
        <w:rPr>
          <w:rFonts w:ascii="Arial" w:hAnsi="Arial" w:cs="Arial"/>
          <w:color w:val="222222"/>
          <w:sz w:val="22"/>
          <w:szCs w:val="22"/>
          <w:shd w:val="clear" w:color="auto" w:fill="FFFFFF"/>
        </w:rPr>
        <w:t xml:space="preserve"> I will now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according to me, I'll go with that.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Older have many more manners when it comes to follow ethics and all that.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I think younger less follow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than order.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It will now be passed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four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point of view,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should be similar for the younger and older because its characteristics are all grounded to the same.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Short and simple.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Because of age gig like the younger </w:t>
      </w:r>
      <w:proofErr w:type="spellStart"/>
      <w:r w:rsidRPr="009F41E1">
        <w:rPr>
          <w:rFonts w:ascii="Arial" w:hAnsi="Arial" w:cs="Arial"/>
          <w:color w:val="222222"/>
          <w:sz w:val="22"/>
          <w:szCs w:val="22"/>
          <w:shd w:val="clear" w:color="auto" w:fill="FFFFFF"/>
        </w:rPr>
        <w:t>younger</w:t>
      </w:r>
      <w:proofErr w:type="spellEnd"/>
      <w:r w:rsidRPr="009F41E1">
        <w:rPr>
          <w:rFonts w:ascii="Arial" w:hAnsi="Arial" w:cs="Arial"/>
          <w:color w:val="222222"/>
          <w:sz w:val="22"/>
          <w:szCs w:val="22"/>
          <w:shd w:val="clear" w:color="auto" w:fill="FFFFFF"/>
        </w:rPr>
        <w:t xml:space="preserve"> follow the innovations and adaptability of technology while the older people have more experience and they follow their culture.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not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six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opinion majorly all things are commonly same but might have different way of thinking like similarity includes importance of effectiveness, but both values strong work and ethics.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And your views p 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myself it is age difference between displayed similarity but world workers may emphasize experience worker anger, workers innovation and my.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I am passing to ph.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According to me, younger and older workers may display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differently due to varied communication preferences and work styles.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Embracing diversity in approach for faster as a collaborative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I agree that old and young can also do when it comes to certain work the same, even though older are more experienced, but the younger generation comes with their own experience as well.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not be moved on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says, would you clarify yourself as behaving professionally at the university or the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How would you encourage </w:t>
      </w:r>
      <w:proofErr w:type="gramStart"/>
      <w:r w:rsidRPr="009F41E1">
        <w:rPr>
          <w:rFonts w:ascii="Arial" w:hAnsi="Arial" w:cs="Arial"/>
          <w:color w:val="222222"/>
          <w:sz w:val="22"/>
          <w:szCs w:val="22"/>
          <w:shd w:val="clear" w:color="auto" w:fill="FFFFFF"/>
        </w:rPr>
        <w:t>classmates</w:t>
      </w:r>
      <w:proofErr w:type="gramEnd"/>
      <w:r w:rsidRPr="009F41E1">
        <w:rPr>
          <w:rFonts w:ascii="Arial" w:hAnsi="Arial" w:cs="Arial"/>
          <w:color w:val="222222"/>
          <w:sz w:val="22"/>
          <w:szCs w:val="22"/>
          <w:shd w:val="clear" w:color="auto" w:fill="FFFFFF"/>
        </w:rPr>
        <w:t xml:space="preserve"> pairs to engage in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What would you say?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two?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a doubt.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Oh, sorry.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doubled the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will ask again.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Will you clarify yourself as behaving professionally at the university or at the workplace or the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classify myself as a professional because I am punctual and I do have complete attendance here and also I'm reliable on my work and I have the respect to all, each and </w:t>
      </w:r>
      <w:proofErr w:type="spellStart"/>
      <w:r w:rsidRPr="009F41E1">
        <w:rPr>
          <w:rFonts w:ascii="Arial" w:hAnsi="Arial" w:cs="Arial"/>
          <w:color w:val="222222"/>
          <w:sz w:val="22"/>
          <w:szCs w:val="22"/>
          <w:shd w:val="clear" w:color="auto" w:fill="FFFFFF"/>
        </w:rPr>
        <w:t>everyone</w:t>
      </w:r>
      <w:proofErr w:type="spellEnd"/>
      <w:r w:rsidRPr="009F41E1">
        <w:rPr>
          <w:rFonts w:ascii="Arial" w:hAnsi="Arial" w:cs="Arial"/>
          <w:color w:val="222222"/>
          <w:sz w:val="22"/>
          <w:szCs w:val="22"/>
          <w:shd w:val="clear" w:color="auto" w:fill="FFFFFF"/>
        </w:rPr>
        <w:t xml:space="preserve"> who sits with me.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would you say at the workplace and the university the same or I</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Would like to say different.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have to be more proper on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Why different?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proofErr w:type="gramStart"/>
      <w:r w:rsidRPr="009F41E1">
        <w:rPr>
          <w:rFonts w:ascii="Arial" w:hAnsi="Arial" w:cs="Arial"/>
          <w:color w:val="222222"/>
          <w:sz w:val="22"/>
          <w:szCs w:val="22"/>
          <w:shd w:val="clear" w:color="auto" w:fill="FFFFFF"/>
        </w:rPr>
        <w:t>Because</w:t>
      </w:r>
      <w:proofErr w:type="gramEnd"/>
      <w:r w:rsidRPr="009F41E1">
        <w:rPr>
          <w:rFonts w:ascii="Arial" w:hAnsi="Arial" w:cs="Arial"/>
          <w:color w:val="222222"/>
          <w:sz w:val="22"/>
          <w:szCs w:val="22"/>
          <w:shd w:val="clear" w:color="auto" w:fill="FFFFFF"/>
        </w:rPr>
        <w:t xml:space="preserve"> we have to be more accurate on workplace rather than in the </w:t>
      </w:r>
      <w:r w:rsidRPr="009F41E1">
        <w:rPr>
          <w:rFonts w:ascii="Arial" w:hAnsi="Arial" w:cs="Arial"/>
          <w:color w:val="222222"/>
          <w:sz w:val="22"/>
          <w:szCs w:val="22"/>
          <w:shd w:val="clear" w:color="auto" w:fill="FFFFFF"/>
        </w:rPr>
        <w:lastRenderedPageBreak/>
        <w:t>university because we are just students here while we have more responsibilities in the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would you say your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will be less professional in the university and more at workplace?</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2</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Yeah sure</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now be listening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 opinion in today's matter.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Well, for me, I work, I behave professionally.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Both places work as well as at university because in my field I have to be professional.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have to follow the all the ethics and have to be more aware about patients as well.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in </w:t>
      </w:r>
      <w:proofErr w:type="spellStart"/>
      <w:r w:rsidRPr="009F41E1">
        <w:rPr>
          <w:rFonts w:ascii="Arial" w:hAnsi="Arial" w:cs="Arial"/>
          <w:color w:val="222222"/>
          <w:sz w:val="22"/>
          <w:szCs w:val="22"/>
          <w:shd w:val="clear" w:color="auto" w:fill="FFFFFF"/>
        </w:rPr>
        <w:t>uni</w:t>
      </w:r>
      <w:proofErr w:type="spellEnd"/>
      <w:r w:rsidRPr="009F41E1">
        <w:rPr>
          <w:rFonts w:ascii="Arial" w:hAnsi="Arial" w:cs="Arial"/>
          <w:color w:val="222222"/>
          <w:sz w:val="22"/>
          <w:szCs w:val="22"/>
          <w:shd w:val="clear" w:color="auto" w:fill="FFFFFF"/>
        </w:rPr>
        <w:t>, I have to attend all the classes, assignments and I have to present all the assignments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Yes, I think I am more professionally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my university.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follow all the students code of conduct and follow the rules attending my all classes and like that.</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five,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Yes, I am classifying myself as a professional </w:t>
      </w:r>
      <w:proofErr w:type="spellStart"/>
      <w:r w:rsidRPr="009F41E1">
        <w:rPr>
          <w:rFonts w:ascii="Arial" w:hAnsi="Arial" w:cs="Arial"/>
          <w:color w:val="222222"/>
          <w:sz w:val="22"/>
          <w:szCs w:val="22"/>
          <w:shd w:val="clear" w:color="auto" w:fill="FFFFFF"/>
        </w:rPr>
        <w:t>behavioral</w:t>
      </w:r>
      <w:proofErr w:type="spellEnd"/>
      <w:r w:rsidRPr="009F41E1">
        <w:rPr>
          <w:rFonts w:ascii="Arial" w:hAnsi="Arial" w:cs="Arial"/>
          <w:color w:val="222222"/>
          <w:sz w:val="22"/>
          <w:szCs w:val="22"/>
          <w:shd w:val="clear" w:color="auto" w:fill="FFFFFF"/>
        </w:rPr>
        <w:t xml:space="preserve"> like I am punctual at the university and in the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It's also very you very important to being punctual in the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Six</w:t>
      </w:r>
      <w:proofErr w:type="gramEnd"/>
      <w:r w:rsidRPr="009F41E1">
        <w:rPr>
          <w:rFonts w:ascii="Arial" w:hAnsi="Arial" w:cs="Arial"/>
          <w:color w:val="222222"/>
          <w:sz w:val="22"/>
          <w:szCs w:val="22"/>
          <w:shd w:val="clear" w:color="auto" w:fill="FFFFFF"/>
        </w:rPr>
        <w:t>,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way, behaving professionalism will show up an individuality show.</w:t>
      </w:r>
      <w:r w:rsidRPr="009F41E1">
        <w:rPr>
          <w:rFonts w:ascii="Arial" w:hAnsi="Arial" w:cs="Arial"/>
          <w:color w:val="222222"/>
          <w:sz w:val="22"/>
          <w:szCs w:val="22"/>
        </w:rPr>
        <w:br/>
      </w:r>
      <w:r w:rsidRPr="009F41E1">
        <w:rPr>
          <w:rFonts w:ascii="Arial" w:hAnsi="Arial" w:cs="Arial"/>
          <w:color w:val="222222"/>
          <w:sz w:val="22"/>
          <w:szCs w:val="22"/>
          <w:shd w:val="clear" w:color="auto" w:fill="FFFFFF"/>
        </w:rPr>
        <w:t>From my perspective, it will show its reflection towards the professionalism.</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I am being professional towards both workplace and university.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 your opinion?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way, it's emphasize communication, real liberty and respect like this for one or both?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For both.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P8</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spellStart"/>
      <w:r w:rsidRPr="009F41E1">
        <w:rPr>
          <w:rFonts w:ascii="Arial" w:hAnsi="Arial" w:cs="Arial"/>
          <w:color w:val="222222"/>
          <w:sz w:val="22"/>
          <w:szCs w:val="22"/>
          <w:shd w:val="clear" w:color="auto" w:fill="FFFFFF"/>
        </w:rPr>
        <w:t>Ph</w:t>
      </w:r>
      <w:proofErr w:type="spellEnd"/>
      <w:r w:rsidRPr="009F41E1">
        <w:rPr>
          <w:rFonts w:ascii="Arial" w:hAnsi="Arial" w:cs="Arial"/>
          <w:color w:val="222222"/>
          <w:sz w:val="22"/>
          <w:szCs w:val="22"/>
          <w:shd w:val="clear" w:color="auto" w:fill="FFFFFF"/>
        </w:rPr>
        <w:t>, yeah, I classify myself as I'm working and I am professional in both at workplace as well as at university.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Because one place is where we learn the things and there's other places where we apply to those things which we learn from the university.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agree.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always have to be professional regardless of whether it's unique or workplace, because it's the ethic that you take from your school into your workplace, from your workplace to your school.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I agree to both.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will now progress to the second.</w:t>
      </w:r>
    </w:p>
    <w:p w:rsidR="009F41E1" w:rsidRPr="009F41E1" w:rsidRDefault="009F41E1" w:rsidP="009F41E1">
      <w:pPr>
        <w:rPr>
          <w:rFonts w:ascii="Arial" w:hAnsi="Arial" w:cs="Arial"/>
          <w:color w:val="222222"/>
          <w:sz w:val="22"/>
          <w:szCs w:val="22"/>
        </w:rPr>
      </w:pP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next question, how do you define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what can be resumed for this?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How would you engage, encourage your classmates and pairs to engage in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Can I hear your opinion and PE too,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By leading them an example of those who are professionally behaving and also communicating them effectively, what should be their following and to share resources to give them more information and to highlight the benefits of they will get by being professional and also them collaborating positively with them.</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Three.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according to me, we can encourage our classmates and peers to be more actively in the class activities.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Like we can add in our group discussion and in manners to peers.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Then we can also encourage them to do more work and more do more work passively.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p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We can encourage our classmates, we can encourage our classmates for 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 xml:space="preserve"> by open communication, encouraging collaboration, showing respect to each other and showing respect to each other's point of view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p. 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Yes, in my perceptions like to give examples and provide feedback.</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It's beneficial for them to encourage like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Thank you </w:t>
      </w:r>
      <w:proofErr w:type="spellStart"/>
      <w:r w:rsidRPr="009F41E1">
        <w:rPr>
          <w:rFonts w:ascii="Arial" w:hAnsi="Arial" w:cs="Arial"/>
          <w:color w:val="222222"/>
          <w:sz w:val="22"/>
          <w:szCs w:val="22"/>
          <w:shd w:val="clear" w:color="auto" w:fill="FFFFFF"/>
        </w:rPr>
        <w:t>Wix</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Same as I'm following </w:t>
      </w:r>
      <w:proofErr w:type="gramStart"/>
      <w:r w:rsidRPr="009F41E1">
        <w:rPr>
          <w:rFonts w:ascii="Arial" w:hAnsi="Arial" w:cs="Arial"/>
          <w:color w:val="222222"/>
          <w:sz w:val="22"/>
          <w:szCs w:val="22"/>
          <w:shd w:val="clear" w:color="auto" w:fill="FFFFFF"/>
        </w:rPr>
        <w:t>the my</w:t>
      </w:r>
      <w:proofErr w:type="gramEnd"/>
      <w:r w:rsidRPr="009F41E1">
        <w:rPr>
          <w:rFonts w:ascii="Arial" w:hAnsi="Arial" w:cs="Arial"/>
          <w:color w:val="222222"/>
          <w:sz w:val="22"/>
          <w:szCs w:val="22"/>
          <w:shd w:val="clear" w:color="auto" w:fill="FFFFFF"/>
        </w:rPr>
        <w:t xml:space="preserve"> colleague that it should be very in a following way while volunteering the students or encouraging them in a good way to inspire.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 my, in myself,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type, I'll say involve several actions, deviate, like I said, settings and lack of respect, </w:t>
      </w:r>
      <w:proofErr w:type="spellStart"/>
      <w:r w:rsidRPr="009F41E1">
        <w:rPr>
          <w:rFonts w:ascii="Arial" w:hAnsi="Arial" w:cs="Arial"/>
          <w:color w:val="222222"/>
          <w:sz w:val="22"/>
          <w:szCs w:val="22"/>
          <w:shd w:val="clear" w:color="auto" w:fill="FFFFFF"/>
        </w:rPr>
        <w:t>inoperate</w:t>
      </w:r>
      <w:proofErr w:type="spellEnd"/>
      <w:r w:rsidRPr="009F41E1">
        <w:rPr>
          <w:rFonts w:ascii="Arial" w:hAnsi="Arial" w:cs="Arial"/>
          <w:color w:val="222222"/>
          <w:sz w:val="22"/>
          <w:szCs w:val="22"/>
          <w:shd w:val="clear" w:color="auto" w:fill="FFFFFF"/>
        </w:rPr>
        <w:t xml:space="preserve"> language, failure to meet deadlines like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In</w:t>
      </w:r>
      <w:proofErr w:type="gramEnd"/>
      <w:r w:rsidRPr="009F41E1">
        <w:rPr>
          <w:rFonts w:ascii="Arial" w:hAnsi="Arial" w:cs="Arial"/>
          <w:color w:val="222222"/>
          <w:sz w:val="22"/>
          <w:szCs w:val="22"/>
          <w:shd w:val="clear" w:color="auto" w:fill="FFFFFF"/>
        </w:rPr>
        <w:t xml:space="preserve"> my point of view, to encourage my classmates, to encourage them, I will suggest setting shared goals, emphasizing the positive impact of professionalism on teamwork and individual success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 believe this question is properly defined.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can now be moved on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My next question is how do you define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what can be reasons for the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for this behaviour?</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Two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would like to define unprofessional behaviours like it involves actions or conduct that deviate from established norms and expectations in a given context, particularly within a professional or academic setting.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some points like we can effectively see as unprofessional behaviours like lack of respect, lack poor communication, lack of integrity, insubordination, inappropriate conduct and failure to misunderstand, like meet standards and also resistance to change.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three,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according to me, according to me,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something like, you don't follow the rules of that particular workplace or particular university.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that's it.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before.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for me it is lack of, lack of integrity, disrespect for each other, irresponsibility and poor communication.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The reasons of it can be personal or stress.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think behind the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it's like stress and burnout and also the personal issues and the cultural differences.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Please, in my way, same unprofessionalism will typically involve the lack of respect, lack of language issues, and failure to meet disabilities.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Accordingly</w:t>
      </w:r>
      <w:proofErr w:type="gramEnd"/>
      <w:r w:rsidRPr="009F41E1">
        <w:rPr>
          <w:rFonts w:ascii="Arial" w:hAnsi="Arial" w:cs="Arial"/>
          <w:color w:val="222222"/>
          <w:sz w:val="22"/>
          <w:szCs w:val="22"/>
          <w:shd w:val="clear" w:color="auto" w:fill="FFFFFF"/>
        </w:rPr>
        <w:t>, 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Six.</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Sorry.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According to myself,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is a lack of integrity, poor communications, reason, inclusion, stress and lack of awareness.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We will now go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eight.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Will</w:t>
      </w:r>
      <w:proofErr w:type="gramEnd"/>
      <w:r w:rsidRPr="009F41E1">
        <w:rPr>
          <w:rFonts w:ascii="Arial" w:hAnsi="Arial" w:cs="Arial"/>
          <w:color w:val="222222"/>
          <w:sz w:val="22"/>
          <w:szCs w:val="22"/>
          <w:shd w:val="clear" w:color="auto" w:fill="FFFFFF"/>
        </w:rPr>
        <w:t xml:space="preserve"> agree.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involves action that deviate from expected norms in given professional setting.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Reasons may include stress, lack of awareness, mismatch between individual values and organizational culture.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Okay.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In my opinion,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what can be the reasons for this?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 could also be lack of education.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Maybe the passing is not that educated so their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can be different from the people who are educated.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it could be also cultural background and sometimes it could be like coming from a different country with different perception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now be moved on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next question is do you engage in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why is or no, this I will not be passing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two,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Yeah, I would definitely don't engage in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because it's a waste of time and also it will affect our works and it will affect the effectiveness of that work.</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I would never engage in unprofessional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Three.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Definitely</w:t>
      </w:r>
      <w:proofErr w:type="gramEnd"/>
      <w:r w:rsidRPr="009F41E1">
        <w:rPr>
          <w:rFonts w:ascii="Arial" w:hAnsi="Arial" w:cs="Arial"/>
          <w:color w:val="222222"/>
          <w:sz w:val="22"/>
          <w:szCs w:val="22"/>
          <w:shd w:val="clear" w:color="auto" w:fill="FFFFFF"/>
        </w:rPr>
        <w:t xml:space="preserve"> not.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never engage in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because we are in professional course and professional work and there is no any place for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for also.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I don't engage the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because it has so many consequences in past of the stage of our life.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definitely not engage in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because it affect our career also.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also will not engage in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because no one will be following the negative side of the criteria.</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myself as a personal engagement, as it is contradictory professional principles.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t>P8</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 I will also not engage in this kind of activity because it's just, it is bad for me and myself and as well as for community and as well for workplace wherever I work.</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Indeed.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Engaging in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it's basically not a good way to go about things and it makes you not presentable.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Not being presentable means when you're in a gathering, people will not basically pay much attention to you because of your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always say that the first impression is very important is that's the way that people will basically judge whether you are a good person with a good character or a bad person without a good character that people would not want to engage.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can never be acceptable, not in a university or at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for your answers.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now be progressing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the next question is how can you discourage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the university?</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What is your answer to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We</w:t>
      </w:r>
      <w:proofErr w:type="gramEnd"/>
      <w:r w:rsidRPr="009F41E1">
        <w:rPr>
          <w:rFonts w:ascii="Arial" w:hAnsi="Arial" w:cs="Arial"/>
          <w:color w:val="222222"/>
          <w:sz w:val="22"/>
          <w:szCs w:val="22"/>
          <w:shd w:val="clear" w:color="auto" w:fill="FFFFFF"/>
        </w:rPr>
        <w:t xml:space="preserve"> have to address the issues promptly so that we will get a solution for the issues and also we can report the things which is not professional, which will affect the studies in the universities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proofErr w:type="spellStart"/>
      <w:r w:rsidRPr="009F41E1">
        <w:rPr>
          <w:rFonts w:ascii="Arial" w:hAnsi="Arial" w:cs="Arial"/>
          <w:color w:val="222222"/>
          <w:sz w:val="22"/>
          <w:szCs w:val="22"/>
          <w:shd w:val="clear" w:color="auto" w:fill="FFFFFF"/>
        </w:rPr>
        <w:t>P.Three</w:t>
      </w:r>
      <w:proofErr w:type="spellEnd"/>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according to me, we can, we can give them notice about their misbehave and also we can inspire them to do pro, to behave in professional manners.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for me, we can, we can make the strict rules they should follow and they should be have the punishment for showing the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the university.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think we have to give them community support also to discourage the unprofessional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lastRenderedPageBreak/>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pc.</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Following</w:t>
      </w:r>
      <w:proofErr w:type="gramEnd"/>
      <w:r w:rsidRPr="009F41E1">
        <w:rPr>
          <w:rFonts w:ascii="Arial" w:hAnsi="Arial" w:cs="Arial"/>
          <w:color w:val="222222"/>
          <w:sz w:val="22"/>
          <w:szCs w:val="22"/>
          <w:shd w:val="clear" w:color="auto" w:fill="FFFFFF"/>
        </w:rPr>
        <w:t xml:space="preserve"> my colleague, we should establish a clear expectation from them providing training and promote a positive attitude towards them.</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According to myself, I know some points of promotive a positive culture, implement consequences, encourage open communications.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now go to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Eight.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Yeah</w:t>
      </w:r>
      <w:proofErr w:type="gramEnd"/>
      <w:r w:rsidRPr="009F41E1">
        <w:rPr>
          <w:rFonts w:ascii="Arial" w:hAnsi="Arial" w:cs="Arial"/>
          <w:color w:val="222222"/>
          <w:sz w:val="22"/>
          <w:szCs w:val="22"/>
          <w:shd w:val="clear" w:color="auto" w:fill="FFFFFF"/>
        </w:rPr>
        <w:t>, in my point of view, promote awareness through work.</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As far as I understand, we need to promote awareness through workshops, foster a supportive environment, and establish clear expectations through conduct, of course.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basically when I say awareness, we need to make everyone understand that these are the rules for a particular 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If it's a university, if it's any other place, you have to follow those rules here.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I agree, we definitely need to basically address this, but we also need to support each other because we are team.</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one help the other to understand because sometimes it's not really the person like doing certain things personally, it's just that maybe they're not aware of what they're doing.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it is very good for when you see something going wrong with your fellow schoolmates, you don't just ignore it, you bring their attention to it, you support them so that they can also progress and excel just like you are.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now be moving on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my next question is how can you discuss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the.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In the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for supporting me.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is what we call teamwork.</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will be asking this question, passing it on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two.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What do you think?</w:t>
      </w:r>
      <w:r w:rsidRPr="009F41E1">
        <w:rPr>
          <w:rFonts w:ascii="Arial" w:hAnsi="Arial" w:cs="Arial"/>
          <w:color w:val="222222"/>
          <w:sz w:val="22"/>
          <w:szCs w:val="22"/>
        </w:rPr>
        <w:br/>
      </w:r>
      <w:r w:rsidRPr="009F41E1">
        <w:rPr>
          <w:rFonts w:ascii="Arial" w:hAnsi="Arial" w:cs="Arial"/>
          <w:color w:val="222222"/>
          <w:sz w:val="22"/>
          <w:szCs w:val="22"/>
        </w:rPr>
        <w:lastRenderedPageBreak/>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To</w:t>
      </w:r>
      <w:proofErr w:type="gramEnd"/>
      <w:r w:rsidRPr="009F41E1">
        <w:rPr>
          <w:rFonts w:ascii="Arial" w:hAnsi="Arial" w:cs="Arial"/>
          <w:color w:val="222222"/>
          <w:sz w:val="22"/>
          <w:szCs w:val="22"/>
          <w:shd w:val="clear" w:color="auto" w:fill="FFFFFF"/>
        </w:rPr>
        <w:t xml:space="preserve"> discourage the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we should be on time.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First of all, punctuality is most important and also as a team, work is also important and to respect each other is much important and okay, then we have to take responsibility of the work and we have to be more communicating with the people and with the colleagues as well.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There should be a clear and transparent communication between each other.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now I pass </w:t>
      </w:r>
      <w:proofErr w:type="spellStart"/>
      <w:r w:rsidRPr="009F41E1">
        <w:rPr>
          <w:rFonts w:ascii="Arial" w:hAnsi="Arial" w:cs="Arial"/>
          <w:color w:val="222222"/>
          <w:sz w:val="22"/>
          <w:szCs w:val="22"/>
          <w:shd w:val="clear" w:color="auto" w:fill="FFFFFF"/>
        </w:rPr>
        <w:t>to p</w:t>
      </w:r>
      <w:proofErr w:type="spellEnd"/>
      <w:r w:rsidRPr="009F41E1">
        <w:rPr>
          <w:rFonts w:ascii="Arial" w:hAnsi="Arial" w:cs="Arial"/>
          <w:color w:val="222222"/>
          <w:sz w:val="22"/>
          <w:szCs w:val="22"/>
          <w:shd w:val="clear" w:color="auto" w:fill="FFFFFF"/>
        </w:rPr>
        <w:t xml:space="preserve"> three.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Well explained.</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three, please.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Yes, I do believe what my, what p two contributes.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 contributes.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Because at workplace we have to be more accurate when it comes to our client or patient or whatever.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we have to, we have to normalize that.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Things that not everyone is, everyone has said same </w:t>
      </w:r>
      <w:proofErr w:type="spellStart"/>
      <w:r w:rsidRPr="009F41E1">
        <w:rPr>
          <w:rFonts w:ascii="Arial" w:hAnsi="Arial" w:cs="Arial"/>
          <w:color w:val="222222"/>
          <w:sz w:val="22"/>
          <w:szCs w:val="22"/>
          <w:shd w:val="clear" w:color="auto" w:fill="FFFFFF"/>
        </w:rPr>
        <w:t>mindset</w:t>
      </w:r>
      <w:proofErr w:type="spellEnd"/>
      <w:r w:rsidRPr="009F41E1">
        <w:rPr>
          <w:rFonts w:ascii="Arial" w:hAnsi="Arial" w:cs="Arial"/>
          <w:color w:val="222222"/>
          <w:sz w:val="22"/>
          <w:szCs w:val="22"/>
          <w:shd w:val="clear" w:color="auto" w:fill="FFFFFF"/>
        </w:rPr>
        <w:t xml:space="preserve"> or same clarity about everything.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when it comes to support, then we have to do supports and we have to work together as a team.</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I can discourage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by being on time and following the rules and showing respect to each other and showing respect to each other's point of views as well.</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discourage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workplace by being punctual, being responsible, and respect all norms and codes of conduct.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I also follow the same I will not discourage unprofessional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the workplace by following the mentorship program and mocking interviews and following the ethical considerations.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seven.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Yeah, according to can acquire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through various means like internships and </w:t>
      </w:r>
      <w:proofErr w:type="spellStart"/>
      <w:r w:rsidRPr="009F41E1">
        <w:rPr>
          <w:rFonts w:ascii="Arial" w:hAnsi="Arial" w:cs="Arial"/>
          <w:color w:val="222222"/>
          <w:sz w:val="22"/>
          <w:szCs w:val="22"/>
          <w:shd w:val="clear" w:color="auto" w:fill="FFFFFF"/>
        </w:rPr>
        <w:t>co op</w:t>
      </w:r>
      <w:proofErr w:type="spellEnd"/>
      <w:r w:rsidRPr="009F41E1">
        <w:rPr>
          <w:rFonts w:ascii="Arial" w:hAnsi="Arial" w:cs="Arial"/>
          <w:color w:val="222222"/>
          <w:sz w:val="22"/>
          <w:szCs w:val="22"/>
          <w:shd w:val="clear" w:color="auto" w:fill="FFFFFF"/>
        </w:rPr>
        <w:t xml:space="preserve"> programs and network our networking opportunities, soft skill workshops and ethics and integrity education, professional organizations and industry specific trainings like mock interviews.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Yeah,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By my point of view, to discourage this kind of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 will like to create a clear expectations, communicate openly and address issues promptly, </w:t>
      </w:r>
      <w:proofErr w:type="spellStart"/>
      <w:r w:rsidRPr="009F41E1">
        <w:rPr>
          <w:rFonts w:ascii="Arial" w:hAnsi="Arial" w:cs="Arial"/>
          <w:color w:val="222222"/>
          <w:sz w:val="22"/>
          <w:szCs w:val="22"/>
          <w:shd w:val="clear" w:color="auto" w:fill="FFFFFF"/>
        </w:rPr>
        <w:t>lead</w:t>
      </w:r>
      <w:proofErr w:type="spellEnd"/>
      <w:r w:rsidRPr="009F41E1">
        <w:rPr>
          <w:rFonts w:ascii="Arial" w:hAnsi="Arial" w:cs="Arial"/>
          <w:color w:val="222222"/>
          <w:sz w:val="22"/>
          <w:szCs w:val="22"/>
          <w:shd w:val="clear" w:color="auto" w:fill="FFFFFF"/>
        </w:rPr>
        <w:t xml:space="preserve"> by example, establish consequences for violations, and foster a positive work culture as well as I will try to address problems early with the help of feedback to maintain a professional work profession.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Professionalism at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 agree and you definitely have to discourage this.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But to discourage a situation, you have to live by example first because I cannot follow you when you are not doing what you are trying to make me do.</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yes, we have to be an example.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Punctuality is very, very important and basically be consistent.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It's as well, important if you're trying to be an example or a mirror to someone.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thank you very much for your answer.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We will now be progressing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my next question is </w:t>
      </w:r>
    </w:p>
    <w:p w:rsidR="009F41E1" w:rsidRPr="009F41E1" w:rsidRDefault="009F41E1" w:rsidP="009F41E1">
      <w:pPr>
        <w:rPr>
          <w:rFonts w:ascii="Arial" w:hAnsi="Arial" w:cs="Arial"/>
          <w:color w:val="222222"/>
          <w:sz w:val="22"/>
          <w:szCs w:val="22"/>
          <w:shd w:val="clear" w:color="auto" w:fill="FFFFFF"/>
        </w:rPr>
      </w:pPr>
      <w:proofErr w:type="gramStart"/>
      <w:r w:rsidRPr="009F41E1">
        <w:rPr>
          <w:rFonts w:ascii="Arial" w:hAnsi="Arial" w:cs="Arial"/>
          <w:color w:val="222222"/>
          <w:sz w:val="22"/>
          <w:szCs w:val="22"/>
          <w:shd w:val="clear" w:color="auto" w:fill="FFFFFF"/>
        </w:rPr>
        <w:t>how</w:t>
      </w:r>
      <w:proofErr w:type="gramEnd"/>
      <w:r w:rsidRPr="009F41E1">
        <w:rPr>
          <w:rFonts w:ascii="Arial" w:hAnsi="Arial" w:cs="Arial"/>
          <w:color w:val="222222"/>
          <w:sz w:val="22"/>
          <w:szCs w:val="22"/>
          <w:shd w:val="clear" w:color="auto" w:fill="FFFFFF"/>
        </w:rPr>
        <w:t xml:space="preserve"> can the PHSCIP students accurate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p.</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Two what would you say about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We</w:t>
      </w:r>
      <w:proofErr w:type="gramEnd"/>
      <w:r w:rsidRPr="009F41E1">
        <w:rPr>
          <w:rFonts w:ascii="Arial" w:hAnsi="Arial" w:cs="Arial"/>
          <w:color w:val="222222"/>
          <w:sz w:val="22"/>
          <w:szCs w:val="22"/>
          <w:shd w:val="clear" w:color="auto" w:fill="FFFFFF"/>
        </w:rPr>
        <w:t xml:space="preserve"> can attain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by formal education and training.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We can implement such as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kind of classes in our modules and we can learn more about that.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also we can do like practical experiences by providing students with real world experience such as </w:t>
      </w:r>
      <w:proofErr w:type="spellStart"/>
      <w:r w:rsidRPr="009F41E1">
        <w:rPr>
          <w:rFonts w:ascii="Arial" w:hAnsi="Arial" w:cs="Arial"/>
          <w:color w:val="222222"/>
          <w:sz w:val="22"/>
          <w:szCs w:val="22"/>
          <w:shd w:val="clear" w:color="auto" w:fill="FFFFFF"/>
        </w:rPr>
        <w:t>as</w:t>
      </w:r>
      <w:proofErr w:type="spellEnd"/>
      <w:r w:rsidRPr="009F41E1">
        <w:rPr>
          <w:rFonts w:ascii="Arial" w:hAnsi="Arial" w:cs="Arial"/>
          <w:color w:val="222222"/>
          <w:sz w:val="22"/>
          <w:szCs w:val="22"/>
          <w:shd w:val="clear" w:color="auto" w:fill="FFFFFF"/>
        </w:rPr>
        <w:t xml:space="preserve"> internships or </w:t>
      </w:r>
      <w:proofErr w:type="spellStart"/>
      <w:r w:rsidRPr="009F41E1">
        <w:rPr>
          <w:rFonts w:ascii="Arial" w:hAnsi="Arial" w:cs="Arial"/>
          <w:color w:val="222222"/>
          <w:sz w:val="22"/>
          <w:szCs w:val="22"/>
          <w:shd w:val="clear" w:color="auto" w:fill="FFFFFF"/>
        </w:rPr>
        <w:t>practicals</w:t>
      </w:r>
      <w:proofErr w:type="spellEnd"/>
      <w:r w:rsidRPr="009F41E1">
        <w:rPr>
          <w:rFonts w:ascii="Arial" w:hAnsi="Arial" w:cs="Arial"/>
          <w:color w:val="222222"/>
          <w:sz w:val="22"/>
          <w:szCs w:val="22"/>
          <w:shd w:val="clear" w:color="auto" w:fill="FFFFFF"/>
        </w:rPr>
        <w:t xml:space="preserve"> such as theoretical knowledge and in practical and theoretical knowledge in professional settings and also by role </w:t>
      </w:r>
      <w:proofErr w:type="spellStart"/>
      <w:r w:rsidRPr="009F41E1">
        <w:rPr>
          <w:rFonts w:ascii="Arial" w:hAnsi="Arial" w:cs="Arial"/>
          <w:color w:val="222222"/>
          <w:sz w:val="22"/>
          <w:szCs w:val="22"/>
          <w:shd w:val="clear" w:color="auto" w:fill="FFFFFF"/>
        </w:rPr>
        <w:t>modeling</w:t>
      </w:r>
      <w:proofErr w:type="spellEnd"/>
      <w:r w:rsidRPr="009F41E1">
        <w:rPr>
          <w:rFonts w:ascii="Arial" w:hAnsi="Arial" w:cs="Arial"/>
          <w:color w:val="222222"/>
          <w:sz w:val="22"/>
          <w:szCs w:val="22"/>
          <w:shd w:val="clear" w:color="auto" w:fill="FFFFFF"/>
        </w:rPr>
        <w:t xml:space="preserve">, exposing ourselves to positive roles with models with feel who exhibit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also can be achieved through guest lectures, mentoring programs or networking events and then by ethical decision making training which offers us emphasizing the importance of making and principal choices in public health and social care context.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Three 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According to me is we are in public health and social care in practice course we have to be more concerned about cross infection because we are going to work in healthcare sectors </w:t>
      </w:r>
      <w:r w:rsidRPr="009F41E1">
        <w:rPr>
          <w:rFonts w:ascii="Arial" w:hAnsi="Arial" w:cs="Arial"/>
          <w:color w:val="222222"/>
          <w:sz w:val="22"/>
          <w:szCs w:val="22"/>
          <w:shd w:val="clear" w:color="auto" w:fill="FFFFFF"/>
        </w:rPr>
        <w:lastRenderedPageBreak/>
        <w:t>as well as we have to be more attentive to when it comes to gain knowledge about new technology in healthcare and other than that we have to be more participate in webinar and seminars regarding other technologies and healthcare services.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Before</w:t>
      </w:r>
      <w:proofErr w:type="gramEnd"/>
      <w:r w:rsidRPr="009F41E1">
        <w:rPr>
          <w:rFonts w:ascii="Arial" w:hAnsi="Arial" w:cs="Arial"/>
          <w:color w:val="222222"/>
          <w:sz w:val="22"/>
          <w:szCs w:val="22"/>
          <w:shd w:val="clear" w:color="auto" w:fill="FFFFFF"/>
        </w:rPr>
        <w:t xml:space="preserve"> me, public health students can acquire 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 xml:space="preserve"> by attending the seminars webinars and they should engage more in teamwork and buying taking part in various types of activities.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Thank you p five</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5</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 xml:space="preserve"> I think public health student acquire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like workshops and </w:t>
      </w:r>
      <w:proofErr w:type="spellStart"/>
      <w:r w:rsidRPr="009F41E1">
        <w:rPr>
          <w:rFonts w:ascii="Arial" w:hAnsi="Arial" w:cs="Arial"/>
          <w:color w:val="222222"/>
          <w:sz w:val="22"/>
          <w:szCs w:val="22"/>
          <w:shd w:val="clear" w:color="auto" w:fill="FFFFFF"/>
        </w:rPr>
        <w:t>and</w:t>
      </w:r>
      <w:proofErr w:type="spellEnd"/>
      <w:r w:rsidRPr="009F41E1">
        <w:rPr>
          <w:rFonts w:ascii="Arial" w:hAnsi="Arial" w:cs="Arial"/>
          <w:color w:val="222222"/>
          <w:sz w:val="22"/>
          <w:szCs w:val="22"/>
          <w:shd w:val="clear" w:color="auto" w:fill="FFFFFF"/>
        </w:rPr>
        <w:t xml:space="preserve"> like the support by community also.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six yeah.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spellStart"/>
      <w:r w:rsidRPr="009F41E1">
        <w:rPr>
          <w:rFonts w:ascii="Arial" w:hAnsi="Arial" w:cs="Arial"/>
          <w:color w:val="222222"/>
          <w:sz w:val="22"/>
          <w:szCs w:val="22"/>
          <w:shd w:val="clear" w:color="auto" w:fill="FFFFFF"/>
        </w:rPr>
        <w:t>Phip</w:t>
      </w:r>
      <w:proofErr w:type="spellEnd"/>
      <w:r w:rsidRPr="009F41E1">
        <w:rPr>
          <w:rFonts w:ascii="Arial" w:hAnsi="Arial" w:cs="Arial"/>
          <w:color w:val="222222"/>
          <w:sz w:val="22"/>
          <w:szCs w:val="22"/>
          <w:shd w:val="clear" w:color="auto" w:fill="FFFFFF"/>
        </w:rPr>
        <w:t xml:space="preserve"> students should acquire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by attending seminar webinars and volunteering themselves in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public sectors.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seven according.</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To</w:t>
      </w:r>
      <w:proofErr w:type="gramEnd"/>
      <w:r w:rsidRPr="009F41E1">
        <w:rPr>
          <w:rFonts w:ascii="Arial" w:hAnsi="Arial" w:cs="Arial"/>
          <w:color w:val="222222"/>
          <w:sz w:val="22"/>
          <w:szCs w:val="22"/>
          <w:shd w:val="clear" w:color="auto" w:fill="FFFFFF"/>
        </w:rPr>
        <w:t xml:space="preserve"> myself and my information is a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the specific questions of topic related to professional contacts and communication skills, conflict resolution and ETQ leadership or any aspect of professionalism.</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phone according to.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Me, public health and social care in practice, students can develop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by actively engaging in networking opportunities, seeking mentorship, attending workshop, own workplace and participating in internship to gain practical experience.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Additionally, focusing on effective communication, time management and adapting the workplace norms contributes to collective professional </w:t>
      </w:r>
      <w:proofErr w:type="spellStart"/>
      <w:r w:rsidRPr="009F41E1">
        <w:rPr>
          <w:rFonts w:ascii="Arial" w:hAnsi="Arial" w:cs="Arial"/>
          <w:color w:val="222222"/>
          <w:sz w:val="22"/>
          <w:szCs w:val="22"/>
          <w:shd w:val="clear" w:color="auto" w:fill="FFFFFF"/>
        </w:rPr>
        <w:t>demeanor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 will not add on to this because it's well defined.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therefore we will be moving on to the next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 next question is what kind of information do you need to learn more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Two what would you say about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I would like to know more about professional networking so that which will encourage us to engage in professional networking and to get more opportunities and also to attend some conferences and connect with professionals in the same field.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also I would like to know more about the ethical decision making training which will help us to make some important ethical considerations in our research and studies.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Three what.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Would</w:t>
      </w:r>
      <w:proofErr w:type="gramEnd"/>
      <w:r w:rsidRPr="009F41E1">
        <w:rPr>
          <w:rFonts w:ascii="Arial" w:hAnsi="Arial" w:cs="Arial"/>
          <w:color w:val="222222"/>
          <w:sz w:val="22"/>
          <w:szCs w:val="22"/>
          <w:shd w:val="clear" w:color="auto" w:fill="FFFFFF"/>
        </w:rPr>
        <w:t xml:space="preserve"> you say so for me, like there are many information that can affect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encourage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like communication with patients, teamwork, ethical standards and maintaining confidentiality.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Four.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For</w:t>
      </w:r>
      <w:proofErr w:type="gramEnd"/>
      <w:r w:rsidRPr="009F41E1">
        <w:rPr>
          <w:rFonts w:ascii="Arial" w:hAnsi="Arial" w:cs="Arial"/>
          <w:color w:val="222222"/>
          <w:sz w:val="22"/>
          <w:szCs w:val="22"/>
          <w:shd w:val="clear" w:color="auto" w:fill="FFFFFF"/>
        </w:rPr>
        <w:t xml:space="preserve"> me, the information like how can we respect each other?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How can we, how can we be on time on the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We can learn by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So by this professional community and by the professionals it should be, we can learn and get the more information about how to show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at the workplace.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Five.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For</w:t>
      </w:r>
      <w:proofErr w:type="gramEnd"/>
      <w:r w:rsidRPr="009F41E1">
        <w:rPr>
          <w:rFonts w:ascii="Arial" w:hAnsi="Arial" w:cs="Arial"/>
          <w:color w:val="222222"/>
          <w:sz w:val="22"/>
          <w:szCs w:val="22"/>
          <w:shd w:val="clear" w:color="auto" w:fill="FFFFFF"/>
        </w:rPr>
        <w:t xml:space="preserve"> me there are so many information which I need, but the most important information that is the ethical considerations like the privacy of data of the people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About.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P.</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Six.</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For</w:t>
      </w:r>
      <w:proofErr w:type="gramEnd"/>
      <w:r w:rsidRPr="009F41E1">
        <w:rPr>
          <w:rFonts w:ascii="Arial" w:hAnsi="Arial" w:cs="Arial"/>
          <w:color w:val="222222"/>
          <w:sz w:val="22"/>
          <w:szCs w:val="22"/>
          <w:shd w:val="clear" w:color="auto" w:fill="FFFFFF"/>
        </w:rPr>
        <w:t xml:space="preserve"> me, collecting information regarding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includes volunteering ourselves in this professional which will get to learn about consideration which follows ethics and also follow the criteria which helps me in future.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Seven according.</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To</w:t>
      </w:r>
      <w:proofErr w:type="gramEnd"/>
      <w:r w:rsidRPr="009F41E1">
        <w:rPr>
          <w:rFonts w:ascii="Arial" w:hAnsi="Arial" w:cs="Arial"/>
          <w:color w:val="222222"/>
          <w:sz w:val="22"/>
          <w:szCs w:val="22"/>
          <w:shd w:val="clear" w:color="auto" w:fill="FFFFFF"/>
        </w:rPr>
        <w:t xml:space="preserve"> me,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provide a context of specifying the industry settings phase professionalism and which is interested would his will be helpful and the communication ethical consideration leadership skills are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w:t>
      </w:r>
      <w:proofErr w:type="gramStart"/>
      <w:r w:rsidRPr="009F41E1">
        <w:rPr>
          <w:rFonts w:ascii="Arial" w:hAnsi="Arial" w:cs="Arial"/>
          <w:color w:val="222222"/>
          <w:sz w:val="22"/>
          <w:szCs w:val="22"/>
          <w:shd w:val="clear" w:color="auto" w:fill="FFFFFF"/>
        </w:rPr>
        <w:t>.</w:t>
      </w:r>
      <w:proofErr w:type="gramEnd"/>
      <w:r w:rsidRPr="009F41E1">
        <w:rPr>
          <w:rFonts w:ascii="Arial" w:hAnsi="Arial" w:cs="Arial"/>
          <w:color w:val="222222"/>
          <w:sz w:val="22"/>
          <w:szCs w:val="22"/>
        </w:rPr>
        <w:br/>
      </w:r>
      <w:r w:rsidRPr="009F41E1">
        <w:rPr>
          <w:rFonts w:ascii="Arial" w:hAnsi="Arial" w:cs="Arial"/>
          <w:color w:val="222222"/>
          <w:sz w:val="22"/>
          <w:szCs w:val="22"/>
          <w:shd w:val="clear" w:color="auto" w:fill="FFFFFF"/>
        </w:rPr>
        <w:t>Seven according.</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To</w:t>
      </w:r>
      <w:proofErr w:type="gramEnd"/>
      <w:r w:rsidRPr="009F41E1">
        <w:rPr>
          <w:rFonts w:ascii="Arial" w:hAnsi="Arial" w:cs="Arial"/>
          <w:color w:val="222222"/>
          <w:sz w:val="22"/>
          <w:szCs w:val="22"/>
          <w:shd w:val="clear" w:color="auto" w:fill="FFFFFF"/>
        </w:rPr>
        <w:t xml:space="preserve"> me, to understand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better, I will benefit from information about specific workplace.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And in that I am trying to say to learn more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we need to seek the mentorship, like the people who are currently at a good position and doing their job, doing well their job.</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we just need to idolize them and we can just follow their footsteps.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It's well explained and the information that you all have basically contributed in the discussion, it's very, very accurate.</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so therefore we will be moving on to the next question.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My next question is </w:t>
      </w:r>
    </w:p>
    <w:p w:rsidR="009F41E1" w:rsidRPr="009F41E1" w:rsidRDefault="009F41E1" w:rsidP="009F41E1">
      <w:pPr>
        <w:rPr>
          <w:rFonts w:ascii="Arial" w:hAnsi="Arial" w:cs="Arial"/>
          <w:color w:val="222222"/>
          <w:sz w:val="22"/>
          <w:szCs w:val="22"/>
          <w:shd w:val="clear" w:color="auto" w:fill="FFFFFF"/>
        </w:rPr>
      </w:pPr>
      <w:proofErr w:type="gramStart"/>
      <w:r w:rsidRPr="009F41E1">
        <w:rPr>
          <w:rFonts w:ascii="Arial" w:hAnsi="Arial" w:cs="Arial"/>
          <w:color w:val="222222"/>
          <w:sz w:val="22"/>
          <w:szCs w:val="22"/>
          <w:shd w:val="clear" w:color="auto" w:fill="FFFFFF"/>
        </w:rPr>
        <w:t>where</w:t>
      </w:r>
      <w:proofErr w:type="gramEnd"/>
      <w:r w:rsidRPr="009F41E1">
        <w:rPr>
          <w:rFonts w:ascii="Arial" w:hAnsi="Arial" w:cs="Arial"/>
          <w:color w:val="222222"/>
          <w:sz w:val="22"/>
          <w:szCs w:val="22"/>
          <w:shd w:val="clear" w:color="auto" w:fill="FFFFFF"/>
        </w:rPr>
        <w:t xml:space="preserve"> will you look for information about inquiring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t xml:space="preserve"> </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 Two what would you say about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We</w:t>
      </w:r>
      <w:proofErr w:type="gramEnd"/>
      <w:r w:rsidRPr="009F41E1">
        <w:rPr>
          <w:rFonts w:ascii="Arial" w:hAnsi="Arial" w:cs="Arial"/>
          <w:color w:val="222222"/>
          <w:sz w:val="22"/>
          <w:szCs w:val="22"/>
          <w:shd w:val="clear" w:color="auto" w:fill="FFFFFF"/>
        </w:rPr>
        <w:t xml:space="preserve"> can look for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to acquire more knowledge about professional </w:t>
      </w:r>
      <w:proofErr w:type="spellStart"/>
      <w:r w:rsidRPr="009F41E1">
        <w:rPr>
          <w:rFonts w:ascii="Arial" w:hAnsi="Arial" w:cs="Arial"/>
          <w:color w:val="222222"/>
          <w:sz w:val="22"/>
          <w:szCs w:val="22"/>
          <w:shd w:val="clear" w:color="auto" w:fill="FFFFFF"/>
        </w:rPr>
        <w:t>behaviors</w:t>
      </w:r>
      <w:proofErr w:type="spellEnd"/>
      <w:r w:rsidRPr="009F41E1">
        <w:rPr>
          <w:rFonts w:ascii="Arial" w:hAnsi="Arial" w:cs="Arial"/>
          <w:color w:val="222222"/>
          <w:sz w:val="22"/>
          <w:szCs w:val="22"/>
          <w:shd w:val="clear" w:color="auto" w:fill="FFFFFF"/>
        </w:rPr>
        <w:t xml:space="preserve"> in our university itself.</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We have career development </w:t>
      </w:r>
      <w:proofErr w:type="spellStart"/>
      <w:r w:rsidRPr="009F41E1">
        <w:rPr>
          <w:rFonts w:ascii="Arial" w:hAnsi="Arial" w:cs="Arial"/>
          <w:color w:val="222222"/>
          <w:sz w:val="22"/>
          <w:szCs w:val="22"/>
          <w:shd w:val="clear" w:color="auto" w:fill="FFFFFF"/>
        </w:rPr>
        <w:t>centers</w:t>
      </w:r>
      <w:proofErr w:type="spellEnd"/>
      <w:r w:rsidRPr="009F41E1">
        <w:rPr>
          <w:rFonts w:ascii="Arial" w:hAnsi="Arial" w:cs="Arial"/>
          <w:color w:val="222222"/>
          <w:sz w:val="22"/>
          <w:szCs w:val="22"/>
          <w:shd w:val="clear" w:color="auto" w:fill="FFFFFF"/>
        </w:rPr>
        <w:t xml:space="preserve"> here so that they will provide us more knowledge and also we can join for some mentorship classes and some kind of conferences and we can look for online courses, books and publications to get more knowledge about professional behaviour.</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Thank you very much </w:t>
      </w:r>
      <w:proofErr w:type="spellStart"/>
      <w:r w:rsidRPr="009F41E1">
        <w:rPr>
          <w:rFonts w:ascii="Arial" w:hAnsi="Arial" w:cs="Arial"/>
          <w:color w:val="222222"/>
          <w:sz w:val="22"/>
          <w:szCs w:val="22"/>
          <w:shd w:val="clear" w:color="auto" w:fill="FFFFFF"/>
        </w:rPr>
        <w:t>p.Three</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So</w:t>
      </w:r>
      <w:proofErr w:type="gramEnd"/>
      <w:r w:rsidRPr="009F41E1">
        <w:rPr>
          <w:rFonts w:ascii="Arial" w:hAnsi="Arial" w:cs="Arial"/>
          <w:color w:val="222222"/>
          <w:sz w:val="22"/>
          <w:szCs w:val="22"/>
          <w:shd w:val="clear" w:color="auto" w:fill="FFFFFF"/>
        </w:rPr>
        <w:t xml:space="preserve"> according to me, in our healthcare field, we can acquire more information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from the healthcare institution policies as well as some ethical journals and guidelines and other clinical training materials.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Thank you very much P4 </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For me I can look for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information on the professional development course recruitment agencies, books and journals by the online resources conference or university career development portals as well.</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P5</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For</w:t>
      </w:r>
      <w:proofErr w:type="gramEnd"/>
      <w:r w:rsidRPr="009F41E1">
        <w:rPr>
          <w:rFonts w:ascii="Arial" w:hAnsi="Arial" w:cs="Arial"/>
          <w:color w:val="222222"/>
          <w:sz w:val="22"/>
          <w:szCs w:val="22"/>
          <w:shd w:val="clear" w:color="auto" w:fill="FFFFFF"/>
        </w:rPr>
        <w:t xml:space="preserve"> the information about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like workshop and the books and journals and online resources and also the career development workshops.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six there.</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Is</w:t>
      </w:r>
      <w:proofErr w:type="gramEnd"/>
      <w:r w:rsidRPr="009F41E1">
        <w:rPr>
          <w:rFonts w:ascii="Arial" w:hAnsi="Arial" w:cs="Arial"/>
          <w:color w:val="222222"/>
          <w:sz w:val="22"/>
          <w:szCs w:val="22"/>
          <w:shd w:val="clear" w:color="auto" w:fill="FFFFFF"/>
        </w:rPr>
        <w:t xml:space="preserve"> a large way or broad range of getting information from journal, industry and publication in a professional way to develop our own education platform.</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additionally I can draw from many sources.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seven according.</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To myself, acquiring information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relevant sources such as like academic generals and industry publications, professional development websites and educational platforms like educational platforms and University of Resources industry publications mentor advice like this.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 1</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According to </w:t>
      </w:r>
      <w:proofErr w:type="gramStart"/>
      <w:r w:rsidRPr="009F41E1">
        <w:rPr>
          <w:rFonts w:ascii="Arial" w:hAnsi="Arial" w:cs="Arial"/>
          <w:color w:val="222222"/>
          <w:sz w:val="22"/>
          <w:szCs w:val="22"/>
          <w:shd w:val="clear" w:color="auto" w:fill="FFFFFF"/>
        </w:rPr>
        <w:t>we</w:t>
      </w:r>
      <w:proofErr w:type="gramEnd"/>
      <w:r w:rsidRPr="009F41E1">
        <w:rPr>
          <w:rFonts w:ascii="Arial" w:hAnsi="Arial" w:cs="Arial"/>
          <w:color w:val="222222"/>
          <w:sz w:val="22"/>
          <w:szCs w:val="22"/>
          <w:shd w:val="clear" w:color="auto" w:fill="FFFFFF"/>
        </w:rPr>
        <w:t xml:space="preserve"> can gather information about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by exploring online courses, attending seminars, reading relevant literature, seeking advice from expert professionals and observing role models.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As I said earlier in your field.</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like that has.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Also been explained very well.</w:t>
      </w:r>
      <w:r w:rsidRPr="009F41E1">
        <w:rPr>
          <w:rFonts w:ascii="Arial" w:hAnsi="Arial" w:cs="Arial"/>
          <w:color w:val="222222"/>
          <w:sz w:val="22"/>
          <w:szCs w:val="22"/>
        </w:rPr>
        <w:br/>
      </w:r>
      <w:r w:rsidRPr="009F41E1">
        <w:rPr>
          <w:rFonts w:ascii="Arial" w:hAnsi="Arial" w:cs="Arial"/>
          <w:color w:val="222222"/>
          <w:sz w:val="22"/>
          <w:szCs w:val="22"/>
          <w:shd w:val="clear" w:color="auto" w:fill="FFFFFF"/>
        </w:rPr>
        <w:t>So we are now on the last</w:t>
      </w:r>
      <w:r w:rsidRPr="009F41E1">
        <w:rPr>
          <w:rFonts w:ascii="Arial" w:hAnsi="Arial" w:cs="Arial"/>
          <w:color w:val="222222"/>
          <w:sz w:val="22"/>
          <w:szCs w:val="22"/>
        </w:rPr>
        <w:t xml:space="preserve"> q</w:t>
      </w:r>
      <w:r w:rsidRPr="009F41E1">
        <w:rPr>
          <w:rFonts w:ascii="Arial" w:hAnsi="Arial" w:cs="Arial"/>
          <w:color w:val="222222"/>
          <w:sz w:val="22"/>
          <w:szCs w:val="22"/>
          <w:shd w:val="clear" w:color="auto" w:fill="FFFFFF"/>
        </w:rPr>
        <w:t>uestions.</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What can your university do to promote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is a very important question.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What would you say?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2</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As I said earlier, we do have a career counselling services in our university.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They help a lot to improve our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and also their helps in acquiring more in front of our career in the professions and also they helps in workshops and such seminars by giving more seminars and workshops and classes and also they provide networking events and also internship programs which is so helpful in the profession.</w:t>
      </w:r>
      <w:r w:rsidRPr="009F41E1">
        <w:rPr>
          <w:rFonts w:ascii="Arial" w:hAnsi="Arial" w:cs="Arial"/>
          <w:color w:val="222222"/>
          <w:sz w:val="22"/>
          <w:szCs w:val="22"/>
        </w:rPr>
        <w:br/>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three 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3</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For</w:t>
      </w:r>
      <w:proofErr w:type="gramEnd"/>
      <w:r w:rsidRPr="009F41E1">
        <w:rPr>
          <w:rFonts w:ascii="Arial" w:hAnsi="Arial" w:cs="Arial"/>
          <w:color w:val="222222"/>
          <w:sz w:val="22"/>
          <w:szCs w:val="22"/>
          <w:shd w:val="clear" w:color="auto" w:fill="FFFFFF"/>
        </w:rPr>
        <w:t xml:space="preserve"> me mentorship programs is the main things to promote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among the students as well as we can also encourage extracurricular activities so students can be more attendee attentive to university.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four so.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4</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University arranged the conference seminars, various activities for improving communication </w:t>
      </w:r>
      <w:r w:rsidRPr="009F41E1">
        <w:rPr>
          <w:rFonts w:ascii="Arial" w:hAnsi="Arial" w:cs="Arial"/>
          <w:color w:val="222222"/>
          <w:sz w:val="22"/>
          <w:szCs w:val="22"/>
          <w:shd w:val="clear" w:color="auto" w:fill="FFFFFF"/>
        </w:rPr>
        <w:lastRenderedPageBreak/>
        <w:t xml:space="preserve">skills of students, boosting </w:t>
      </w:r>
      <w:proofErr w:type="gramStart"/>
      <w:r w:rsidRPr="009F41E1">
        <w:rPr>
          <w:rFonts w:ascii="Arial" w:hAnsi="Arial" w:cs="Arial"/>
          <w:color w:val="222222"/>
          <w:sz w:val="22"/>
          <w:szCs w:val="22"/>
          <w:shd w:val="clear" w:color="auto" w:fill="FFFFFF"/>
        </w:rPr>
        <w:t>students</w:t>
      </w:r>
      <w:proofErr w:type="gramEnd"/>
      <w:r w:rsidRPr="009F41E1">
        <w:rPr>
          <w:rFonts w:ascii="Arial" w:hAnsi="Arial" w:cs="Arial"/>
          <w:color w:val="222222"/>
          <w:sz w:val="22"/>
          <w:szCs w:val="22"/>
          <w:shd w:val="clear" w:color="auto" w:fill="FFFFFF"/>
        </w:rPr>
        <w:t xml:space="preserve"> confidence so that they can listen by the public speaking group presentation by that they can learn about teamwork.</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five and.</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5</w:t>
      </w:r>
      <w:r w:rsidRPr="009F41E1">
        <w:rPr>
          <w:rFonts w:ascii="Arial" w:hAnsi="Arial" w:cs="Arial"/>
          <w:color w:val="222222"/>
          <w:sz w:val="22"/>
          <w:szCs w:val="22"/>
        </w:rPr>
        <w:br/>
      </w:r>
      <w:r w:rsidRPr="009F41E1">
        <w:rPr>
          <w:rFonts w:ascii="Arial" w:hAnsi="Arial" w:cs="Arial"/>
          <w:color w:val="222222"/>
          <w:sz w:val="22"/>
          <w:szCs w:val="22"/>
          <w:shd w:val="clear" w:color="auto" w:fill="FFFFFF"/>
        </w:rPr>
        <w:t>University provide development careers and they also give a chance to present in the front of class so that is the work that is beneficial for students.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six to.</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Promote the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xml:space="preserve"> in university we can follow up certain criteria like guidelines, professional development program, industry connection, mentorship and many more which get opportunities.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 P seven yeah.</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7</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According to myself, my university providing like internship opportunities, ethics education, promote disciplined inclusion and professionalism of </w:t>
      </w:r>
      <w:proofErr w:type="spellStart"/>
      <w:r w:rsidRPr="009F41E1">
        <w:rPr>
          <w:rFonts w:ascii="Arial" w:hAnsi="Arial" w:cs="Arial"/>
          <w:color w:val="222222"/>
          <w:sz w:val="22"/>
          <w:szCs w:val="22"/>
          <w:shd w:val="clear" w:color="auto" w:fill="FFFFFF"/>
        </w:rPr>
        <w:t>circulism</w:t>
      </w:r>
      <w:proofErr w:type="spellEnd"/>
      <w:r w:rsidRPr="009F41E1">
        <w:rPr>
          <w:rFonts w:ascii="Arial" w:hAnsi="Arial" w:cs="Arial"/>
          <w:color w:val="222222"/>
          <w:sz w:val="22"/>
          <w:szCs w:val="22"/>
          <w:shd w:val="clear" w:color="auto" w:fill="FFFFFF"/>
        </w:rPr>
        <w:t xml:space="preserve"> and mentorship programs, encouragement, industry connections and professional development of programs.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P8 </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8</w:t>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yeah I would like to say, to encourage professional </w:t>
      </w:r>
      <w:proofErr w:type="spellStart"/>
      <w:r w:rsidRPr="009F41E1">
        <w:rPr>
          <w:rFonts w:ascii="Arial" w:hAnsi="Arial" w:cs="Arial"/>
          <w:color w:val="222222"/>
          <w:sz w:val="22"/>
          <w:szCs w:val="22"/>
          <w:shd w:val="clear" w:color="auto" w:fill="FFFFFF"/>
        </w:rPr>
        <w:t>behavior</w:t>
      </w:r>
      <w:proofErr w:type="spellEnd"/>
      <w:r w:rsidRPr="009F41E1">
        <w:rPr>
          <w:rFonts w:ascii="Arial" w:hAnsi="Arial" w:cs="Arial"/>
          <w:color w:val="222222"/>
          <w:sz w:val="22"/>
          <w:szCs w:val="22"/>
          <w:shd w:val="clear" w:color="auto" w:fill="FFFFFF"/>
        </w:rPr>
        <w:t>, the university can implement mentorship programs, host career development workshops, facilitate partnerships for real world exposure, and integrate practical scenarios into coursework.</w:t>
      </w:r>
      <w:r w:rsidRPr="009F41E1">
        <w:rPr>
          <w:rFonts w:ascii="Arial" w:hAnsi="Arial" w:cs="Arial"/>
          <w:color w:val="222222"/>
          <w:sz w:val="22"/>
          <w:szCs w:val="22"/>
        </w:rPr>
        <w:br/>
      </w:r>
      <w:r w:rsidRPr="009F41E1">
        <w:rPr>
          <w:rFonts w:ascii="Arial" w:hAnsi="Arial" w:cs="Arial"/>
          <w:color w:val="222222"/>
          <w:sz w:val="22"/>
          <w:szCs w:val="22"/>
          <w:shd w:val="clear" w:color="auto" w:fill="FFFFFF"/>
        </w:rPr>
        <w:t>Creating a culture that values ethical conduct and effective communication also plays a critical role in promoting professionalism among students.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Eight.</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MODERATOR</w:t>
      </w:r>
      <w:r w:rsidRPr="009F41E1">
        <w:rPr>
          <w:rFonts w:ascii="Arial" w:hAnsi="Arial" w:cs="Arial"/>
          <w:color w:val="222222"/>
          <w:sz w:val="22"/>
          <w:szCs w:val="22"/>
        </w:rPr>
        <w:br/>
      </w:r>
      <w:r w:rsidRPr="009F41E1">
        <w:rPr>
          <w:rFonts w:ascii="Arial" w:hAnsi="Arial" w:cs="Arial"/>
          <w:color w:val="222222"/>
          <w:sz w:val="22"/>
          <w:szCs w:val="22"/>
          <w:shd w:val="clear" w:color="auto" w:fill="FFFFFF"/>
        </w:rPr>
        <w:t>P. Eight has concluded this discussion.</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everything that you guys have said, said it's really good and accurate and you all have defined the questions properly.</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 xml:space="preserve">MODERATOR </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Thank you very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as you all know, this meeting is being recorded.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do I have your permissions for this recording?</w:t>
      </w:r>
      <w:r w:rsidRPr="009F41E1">
        <w:rPr>
          <w:rFonts w:ascii="Arial" w:hAnsi="Arial" w:cs="Arial"/>
          <w:color w:val="222222"/>
          <w:sz w:val="22"/>
          <w:szCs w:val="22"/>
        </w:rPr>
        <w:br/>
      </w:r>
      <w:r w:rsidRPr="009F41E1">
        <w:rPr>
          <w:rFonts w:ascii="Arial" w:hAnsi="Arial" w:cs="Arial"/>
          <w:color w:val="222222"/>
          <w:sz w:val="22"/>
          <w:szCs w:val="22"/>
          <w:shd w:val="clear" w:color="auto" w:fill="FFFFFF"/>
        </w:rPr>
        <w:t>Okay.</w:t>
      </w:r>
      <w:r w:rsidRPr="009F41E1">
        <w:rPr>
          <w:rFonts w:ascii="Arial" w:hAnsi="Arial" w:cs="Arial"/>
          <w:color w:val="222222"/>
          <w:sz w:val="22"/>
          <w:szCs w:val="22"/>
        </w:rPr>
        <w:br/>
      </w:r>
      <w:r w:rsidRPr="009F41E1">
        <w:rPr>
          <w:rFonts w:ascii="Arial" w:hAnsi="Arial" w:cs="Arial"/>
          <w:color w:val="222222"/>
          <w:sz w:val="22"/>
          <w:szCs w:val="22"/>
          <w:shd w:val="clear" w:color="auto" w:fill="FFFFFF"/>
        </w:rPr>
        <w:t>And we have come to the end of this discussion.</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this research will be published on the 18 December 2023.</w:t>
      </w:r>
      <w:r w:rsidRPr="009F41E1">
        <w:rPr>
          <w:rFonts w:ascii="Arial" w:hAnsi="Arial" w:cs="Arial"/>
          <w:color w:val="222222"/>
          <w:sz w:val="22"/>
          <w:szCs w:val="22"/>
        </w:rPr>
        <w:br/>
      </w:r>
      <w:r w:rsidRPr="009F41E1">
        <w:rPr>
          <w:rFonts w:ascii="Arial" w:hAnsi="Arial" w:cs="Arial"/>
          <w:color w:val="222222"/>
          <w:sz w:val="22"/>
          <w:szCs w:val="22"/>
          <w:shd w:val="clear" w:color="auto" w:fill="FFFFFF"/>
        </w:rPr>
        <w:t>This is when it will be published.</w:t>
      </w:r>
      <w:r w:rsidRPr="009F41E1">
        <w:rPr>
          <w:rFonts w:ascii="Arial" w:hAnsi="Arial" w:cs="Arial"/>
          <w:color w:val="222222"/>
          <w:sz w:val="22"/>
          <w:szCs w:val="22"/>
        </w:rPr>
        <w:br/>
      </w:r>
      <w:r w:rsidRPr="009F41E1">
        <w:rPr>
          <w:rFonts w:ascii="Arial" w:hAnsi="Arial" w:cs="Arial"/>
          <w:color w:val="222222"/>
          <w:sz w:val="22"/>
          <w:szCs w:val="22"/>
          <w:shd w:val="clear" w:color="auto" w:fill="FFFFFF"/>
        </w:rPr>
        <w:lastRenderedPageBreak/>
        <w:t>Thank you all so much.</w:t>
      </w:r>
      <w:r w:rsidRPr="009F41E1">
        <w:rPr>
          <w:rFonts w:ascii="Arial" w:hAnsi="Arial" w:cs="Arial"/>
          <w:color w:val="222222"/>
          <w:sz w:val="22"/>
          <w:szCs w:val="22"/>
        </w:rPr>
        <w:br/>
      </w:r>
      <w:r w:rsidRPr="009F41E1">
        <w:rPr>
          <w:rFonts w:ascii="Arial" w:hAnsi="Arial" w:cs="Arial"/>
          <w:color w:val="222222"/>
          <w:sz w:val="22"/>
          <w:szCs w:val="22"/>
          <w:shd w:val="clear" w:color="auto" w:fill="FFFFFF"/>
        </w:rPr>
        <w:t>My participants.</w:t>
      </w:r>
      <w:r w:rsidRPr="009F41E1">
        <w:rPr>
          <w:rFonts w:ascii="Arial" w:hAnsi="Arial" w:cs="Arial"/>
          <w:color w:val="222222"/>
          <w:sz w:val="22"/>
          <w:szCs w:val="22"/>
        </w:rPr>
        <w:br/>
      </w:r>
      <w:r w:rsidRPr="009F41E1">
        <w:rPr>
          <w:rFonts w:ascii="Arial" w:hAnsi="Arial" w:cs="Arial"/>
          <w:color w:val="222222"/>
          <w:sz w:val="22"/>
          <w:szCs w:val="22"/>
        </w:rPr>
        <w:br/>
      </w:r>
      <w:r w:rsidRPr="009F41E1">
        <w:rPr>
          <w:rFonts w:ascii="Arial" w:hAnsi="Arial" w:cs="Arial"/>
          <w:color w:val="222222"/>
          <w:sz w:val="22"/>
          <w:szCs w:val="22"/>
          <w:shd w:val="clear" w:color="auto" w:fill="FFFFFF"/>
        </w:rPr>
        <w:t>PARTICIPANT 6</w:t>
      </w:r>
      <w:r w:rsidRPr="009F41E1">
        <w:rPr>
          <w:rFonts w:ascii="Arial" w:hAnsi="Arial" w:cs="Arial"/>
          <w:color w:val="222222"/>
          <w:sz w:val="22"/>
          <w:szCs w:val="22"/>
        </w:rPr>
        <w:br/>
      </w:r>
      <w:proofErr w:type="gramStart"/>
      <w:r w:rsidRPr="009F41E1">
        <w:rPr>
          <w:rFonts w:ascii="Arial" w:hAnsi="Arial" w:cs="Arial"/>
          <w:color w:val="222222"/>
          <w:sz w:val="22"/>
          <w:szCs w:val="22"/>
          <w:shd w:val="clear" w:color="auto" w:fill="FFFFFF"/>
        </w:rPr>
        <w:t>Thank</w:t>
      </w:r>
      <w:proofErr w:type="gramEnd"/>
      <w:r w:rsidRPr="009F41E1">
        <w:rPr>
          <w:rFonts w:ascii="Arial" w:hAnsi="Arial" w:cs="Arial"/>
          <w:color w:val="222222"/>
          <w:sz w:val="22"/>
          <w:szCs w:val="22"/>
          <w:shd w:val="clear" w:color="auto" w:fill="FFFFFF"/>
        </w:rPr>
        <w:t xml:space="preserve"> you.</w:t>
      </w:r>
      <w:r w:rsidRPr="009F41E1">
        <w:rPr>
          <w:rFonts w:ascii="Arial" w:hAnsi="Arial" w:cs="Arial"/>
          <w:color w:val="222222"/>
          <w:sz w:val="22"/>
          <w:szCs w:val="22"/>
        </w:rPr>
        <w:br/>
      </w:r>
      <w:r w:rsidRPr="009F41E1">
        <w:rPr>
          <w:rFonts w:ascii="Arial" w:hAnsi="Arial" w:cs="Arial"/>
          <w:color w:val="222222"/>
          <w:sz w:val="22"/>
          <w:szCs w:val="22"/>
          <w:shd w:val="clear" w:color="auto" w:fill="FFFFFF"/>
        </w:rPr>
        <w:t>Maria.</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PARTICIPANT 7</w:t>
      </w:r>
    </w:p>
    <w:p w:rsidR="009F41E1" w:rsidRPr="009F41E1" w:rsidRDefault="009F41E1" w:rsidP="009F41E1">
      <w:pPr>
        <w:rPr>
          <w:rFonts w:ascii="Arial" w:hAnsi="Arial" w:cs="Arial"/>
          <w:color w:val="222222"/>
          <w:sz w:val="22"/>
          <w:szCs w:val="22"/>
          <w:shd w:val="clear" w:color="auto" w:fill="FFFFFF"/>
        </w:rPr>
      </w:pPr>
      <w:r w:rsidRPr="009F41E1">
        <w:rPr>
          <w:rFonts w:ascii="Arial" w:hAnsi="Arial" w:cs="Arial"/>
          <w:color w:val="222222"/>
          <w:sz w:val="22"/>
          <w:szCs w:val="22"/>
          <w:shd w:val="clear" w:color="auto" w:fill="FFFFFF"/>
        </w:rPr>
        <w:t>Thank you.</w:t>
      </w:r>
      <w:r w:rsidRPr="009F41E1">
        <w:rPr>
          <w:rFonts w:ascii="Arial" w:hAnsi="Arial" w:cs="Arial"/>
          <w:color w:val="222222"/>
          <w:sz w:val="22"/>
          <w:szCs w:val="22"/>
        </w:rPr>
        <w:br/>
      </w:r>
      <w:r w:rsidRPr="009F41E1">
        <w:rPr>
          <w:rFonts w:ascii="Arial" w:hAnsi="Arial" w:cs="Arial"/>
          <w:color w:val="222222"/>
          <w:sz w:val="22"/>
          <w:szCs w:val="22"/>
          <w:shd w:val="clear" w:color="auto" w:fill="FFFFFF"/>
        </w:rPr>
        <w:t>Maria.</w:t>
      </w:r>
    </w:p>
    <w:p w:rsidR="009F41E1" w:rsidRPr="009F41E1" w:rsidRDefault="009F41E1" w:rsidP="009F41E1">
      <w:pPr>
        <w:rPr>
          <w:rFonts w:ascii="Arial" w:hAnsi="Arial" w:cs="Arial"/>
          <w:color w:val="222222"/>
          <w:sz w:val="22"/>
          <w:szCs w:val="22"/>
          <w:shd w:val="clear" w:color="auto" w:fill="FFFFFF"/>
        </w:rPr>
      </w:pPr>
    </w:p>
    <w:p w:rsidR="009F41E1" w:rsidRPr="009F41E1" w:rsidRDefault="009F41E1" w:rsidP="00005297">
      <w:pPr>
        <w:pStyle w:val="NormalWeb"/>
        <w:spacing w:before="0" w:beforeAutospacing="0" w:after="0" w:afterAutospacing="0" w:line="360" w:lineRule="auto"/>
        <w:ind w:left="720" w:hanging="720"/>
        <w:rPr>
          <w:rFonts w:ascii="Arial" w:hAnsi="Arial" w:cs="Arial"/>
          <w:sz w:val="22"/>
          <w:szCs w:val="22"/>
        </w:rPr>
      </w:pPr>
    </w:p>
    <w:sectPr w:rsidR="009F41E1" w:rsidRPr="009F41E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1989" w:rsidRDefault="00861989" w:rsidP="003F32F1">
      <w:r>
        <w:separator/>
      </w:r>
    </w:p>
  </w:endnote>
  <w:endnote w:type="continuationSeparator" w:id="0">
    <w:p w:rsidR="00861989" w:rsidRDefault="00861989" w:rsidP="003F32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1989" w:rsidRDefault="00861989" w:rsidP="003F32F1">
      <w:r>
        <w:separator/>
      </w:r>
    </w:p>
  </w:footnote>
  <w:footnote w:type="continuationSeparator" w:id="0">
    <w:p w:rsidR="00861989" w:rsidRDefault="00861989" w:rsidP="003F32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F32F1" w:rsidRDefault="003F32F1">
    <w:pPr>
      <w:pStyle w:val="Header"/>
    </w:pPr>
  </w:p>
  <w:p w:rsidR="003F32F1" w:rsidRDefault="003F32F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4028E5"/>
    <w:multiLevelType w:val="multilevel"/>
    <w:tmpl w:val="442E1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2A2732"/>
    <w:multiLevelType w:val="hybridMultilevel"/>
    <w:tmpl w:val="B3323A98"/>
    <w:lvl w:ilvl="0" w:tplc="A86843C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F473C"/>
    <w:multiLevelType w:val="multilevel"/>
    <w:tmpl w:val="59301184"/>
    <w:lvl w:ilvl="0">
      <w:start w:val="1"/>
      <w:numFmt w:val="lowerLetter"/>
      <w:lvlText w:val="%1."/>
      <w:lvlJc w:val="left"/>
      <w:pPr>
        <w:tabs>
          <w:tab w:val="num" w:pos="720"/>
        </w:tabs>
        <w:ind w:left="720" w:hanging="360"/>
      </w:pPr>
      <w:rPr>
        <w:rFonts w:asciiTheme="minorHAnsi" w:eastAsiaTheme="minorHAnsi" w:hAnsiTheme="minorHAnsi" w:cstheme="minorBidi"/>
      </w:r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C42E75"/>
    <w:multiLevelType w:val="multilevel"/>
    <w:tmpl w:val="B630F096"/>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46613EBA"/>
    <w:multiLevelType w:val="multilevel"/>
    <w:tmpl w:val="48E61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886DFF"/>
    <w:multiLevelType w:val="multilevel"/>
    <w:tmpl w:val="9D8A284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D1B"/>
    <w:rsid w:val="00005297"/>
    <w:rsid w:val="00086AB3"/>
    <w:rsid w:val="001358D9"/>
    <w:rsid w:val="001C70B3"/>
    <w:rsid w:val="001D4F74"/>
    <w:rsid w:val="001F22BD"/>
    <w:rsid w:val="0031585C"/>
    <w:rsid w:val="003F32F1"/>
    <w:rsid w:val="00690D1B"/>
    <w:rsid w:val="006A1F5E"/>
    <w:rsid w:val="00776E8B"/>
    <w:rsid w:val="00861989"/>
    <w:rsid w:val="00892491"/>
    <w:rsid w:val="008F6FED"/>
    <w:rsid w:val="008F745E"/>
    <w:rsid w:val="00996FEC"/>
    <w:rsid w:val="009F41E1"/>
    <w:rsid w:val="00AA39BD"/>
    <w:rsid w:val="00BA2D58"/>
    <w:rsid w:val="00BD64E3"/>
    <w:rsid w:val="00C35AD7"/>
    <w:rsid w:val="00CB37FA"/>
    <w:rsid w:val="00DE179C"/>
    <w:rsid w:val="00E22086"/>
    <w:rsid w:val="00EB2725"/>
    <w:rsid w:val="00ED6030"/>
    <w:rsid w:val="00F05D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6BBEE9-2893-1748-8335-B99B49855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179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17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D1B"/>
    <w:pPr>
      <w:ind w:left="720"/>
      <w:contextualSpacing/>
    </w:pPr>
  </w:style>
  <w:style w:type="paragraph" w:styleId="NormalWeb">
    <w:name w:val="Normal (Web)"/>
    <w:basedOn w:val="Normal"/>
    <w:uiPriority w:val="99"/>
    <w:semiHidden/>
    <w:unhideWhenUsed/>
    <w:rsid w:val="001D4F7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1D4F74"/>
  </w:style>
  <w:style w:type="character" w:styleId="Hyperlink">
    <w:name w:val="Hyperlink"/>
    <w:basedOn w:val="DefaultParagraphFont"/>
    <w:uiPriority w:val="99"/>
    <w:unhideWhenUsed/>
    <w:rsid w:val="001D4F74"/>
    <w:rPr>
      <w:color w:val="0563C1" w:themeColor="hyperlink"/>
      <w:u w:val="single"/>
    </w:rPr>
  </w:style>
  <w:style w:type="character" w:customStyle="1" w:styleId="UnresolvedMention">
    <w:name w:val="Unresolved Mention"/>
    <w:basedOn w:val="DefaultParagraphFont"/>
    <w:uiPriority w:val="99"/>
    <w:semiHidden/>
    <w:unhideWhenUsed/>
    <w:rsid w:val="001D4F74"/>
    <w:rPr>
      <w:color w:val="605E5C"/>
      <w:shd w:val="clear" w:color="auto" w:fill="E1DFDD"/>
    </w:rPr>
  </w:style>
  <w:style w:type="paragraph" w:styleId="Header">
    <w:name w:val="header"/>
    <w:basedOn w:val="Normal"/>
    <w:link w:val="HeaderChar"/>
    <w:uiPriority w:val="99"/>
    <w:unhideWhenUsed/>
    <w:rsid w:val="003F32F1"/>
    <w:pPr>
      <w:tabs>
        <w:tab w:val="center" w:pos="4513"/>
        <w:tab w:val="right" w:pos="9026"/>
      </w:tabs>
    </w:pPr>
  </w:style>
  <w:style w:type="character" w:customStyle="1" w:styleId="HeaderChar">
    <w:name w:val="Header Char"/>
    <w:basedOn w:val="DefaultParagraphFont"/>
    <w:link w:val="Header"/>
    <w:uiPriority w:val="99"/>
    <w:rsid w:val="003F32F1"/>
  </w:style>
  <w:style w:type="paragraph" w:styleId="Footer">
    <w:name w:val="footer"/>
    <w:basedOn w:val="Normal"/>
    <w:link w:val="FooterChar"/>
    <w:uiPriority w:val="99"/>
    <w:unhideWhenUsed/>
    <w:rsid w:val="003F32F1"/>
    <w:pPr>
      <w:tabs>
        <w:tab w:val="center" w:pos="4513"/>
        <w:tab w:val="right" w:pos="9026"/>
      </w:tabs>
    </w:pPr>
  </w:style>
  <w:style w:type="character" w:customStyle="1" w:styleId="FooterChar">
    <w:name w:val="Footer Char"/>
    <w:basedOn w:val="DefaultParagraphFont"/>
    <w:link w:val="Footer"/>
    <w:uiPriority w:val="99"/>
    <w:rsid w:val="003F32F1"/>
  </w:style>
  <w:style w:type="character" w:customStyle="1" w:styleId="Heading1Char">
    <w:name w:val="Heading 1 Char"/>
    <w:basedOn w:val="DefaultParagraphFont"/>
    <w:link w:val="Heading1"/>
    <w:uiPriority w:val="9"/>
    <w:rsid w:val="00DE17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179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358D9"/>
    <w:pPr>
      <w:spacing w:line="259" w:lineRule="auto"/>
      <w:outlineLvl w:val="9"/>
    </w:pPr>
    <w:rPr>
      <w:kern w:val="0"/>
      <w:lang w:val="en-US"/>
      <w14:ligatures w14:val="none"/>
    </w:rPr>
  </w:style>
  <w:style w:type="paragraph" w:styleId="TOC1">
    <w:name w:val="toc 1"/>
    <w:basedOn w:val="Normal"/>
    <w:next w:val="Normal"/>
    <w:autoRedefine/>
    <w:uiPriority w:val="39"/>
    <w:unhideWhenUsed/>
    <w:rsid w:val="001358D9"/>
    <w:pPr>
      <w:spacing w:after="100"/>
    </w:pPr>
  </w:style>
  <w:style w:type="paragraph" w:styleId="TOC2">
    <w:name w:val="toc 2"/>
    <w:basedOn w:val="Normal"/>
    <w:next w:val="Normal"/>
    <w:autoRedefine/>
    <w:uiPriority w:val="39"/>
    <w:unhideWhenUsed/>
    <w:rsid w:val="001358D9"/>
    <w:pPr>
      <w:spacing w:after="100"/>
      <w:ind w:left="240"/>
    </w:pPr>
  </w:style>
  <w:style w:type="paragraph" w:styleId="NoSpacing">
    <w:name w:val="No Spacing"/>
    <w:uiPriority w:val="1"/>
    <w:qFormat/>
    <w:rsid w:val="001358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9017">
      <w:bodyDiv w:val="1"/>
      <w:marLeft w:val="0"/>
      <w:marRight w:val="0"/>
      <w:marTop w:val="0"/>
      <w:marBottom w:val="0"/>
      <w:divBdr>
        <w:top w:val="none" w:sz="0" w:space="0" w:color="auto"/>
        <w:left w:val="none" w:sz="0" w:space="0" w:color="auto"/>
        <w:bottom w:val="none" w:sz="0" w:space="0" w:color="auto"/>
        <w:right w:val="none" w:sz="0" w:space="0" w:color="auto"/>
      </w:divBdr>
    </w:div>
    <w:div w:id="186334669">
      <w:bodyDiv w:val="1"/>
      <w:marLeft w:val="0"/>
      <w:marRight w:val="0"/>
      <w:marTop w:val="0"/>
      <w:marBottom w:val="0"/>
      <w:divBdr>
        <w:top w:val="none" w:sz="0" w:space="0" w:color="auto"/>
        <w:left w:val="none" w:sz="0" w:space="0" w:color="auto"/>
        <w:bottom w:val="none" w:sz="0" w:space="0" w:color="auto"/>
        <w:right w:val="none" w:sz="0" w:space="0" w:color="auto"/>
      </w:divBdr>
    </w:div>
    <w:div w:id="254634584">
      <w:bodyDiv w:val="1"/>
      <w:marLeft w:val="0"/>
      <w:marRight w:val="0"/>
      <w:marTop w:val="0"/>
      <w:marBottom w:val="0"/>
      <w:divBdr>
        <w:top w:val="none" w:sz="0" w:space="0" w:color="auto"/>
        <w:left w:val="none" w:sz="0" w:space="0" w:color="auto"/>
        <w:bottom w:val="none" w:sz="0" w:space="0" w:color="auto"/>
        <w:right w:val="none" w:sz="0" w:space="0" w:color="auto"/>
      </w:divBdr>
      <w:divsChild>
        <w:div w:id="39983823">
          <w:marLeft w:val="-720"/>
          <w:marRight w:val="0"/>
          <w:marTop w:val="0"/>
          <w:marBottom w:val="0"/>
          <w:divBdr>
            <w:top w:val="none" w:sz="0" w:space="0" w:color="auto"/>
            <w:left w:val="none" w:sz="0" w:space="0" w:color="auto"/>
            <w:bottom w:val="none" w:sz="0" w:space="0" w:color="auto"/>
            <w:right w:val="none" w:sz="0" w:space="0" w:color="auto"/>
          </w:divBdr>
        </w:div>
      </w:divsChild>
    </w:div>
    <w:div w:id="281420609">
      <w:bodyDiv w:val="1"/>
      <w:marLeft w:val="0"/>
      <w:marRight w:val="0"/>
      <w:marTop w:val="0"/>
      <w:marBottom w:val="0"/>
      <w:divBdr>
        <w:top w:val="none" w:sz="0" w:space="0" w:color="auto"/>
        <w:left w:val="none" w:sz="0" w:space="0" w:color="auto"/>
        <w:bottom w:val="none" w:sz="0" w:space="0" w:color="auto"/>
        <w:right w:val="none" w:sz="0" w:space="0" w:color="auto"/>
      </w:divBdr>
      <w:divsChild>
        <w:div w:id="1825470776">
          <w:marLeft w:val="-720"/>
          <w:marRight w:val="0"/>
          <w:marTop w:val="0"/>
          <w:marBottom w:val="0"/>
          <w:divBdr>
            <w:top w:val="none" w:sz="0" w:space="0" w:color="auto"/>
            <w:left w:val="none" w:sz="0" w:space="0" w:color="auto"/>
            <w:bottom w:val="none" w:sz="0" w:space="0" w:color="auto"/>
            <w:right w:val="none" w:sz="0" w:space="0" w:color="auto"/>
          </w:divBdr>
        </w:div>
      </w:divsChild>
    </w:div>
    <w:div w:id="336152255">
      <w:bodyDiv w:val="1"/>
      <w:marLeft w:val="0"/>
      <w:marRight w:val="0"/>
      <w:marTop w:val="0"/>
      <w:marBottom w:val="0"/>
      <w:divBdr>
        <w:top w:val="none" w:sz="0" w:space="0" w:color="auto"/>
        <w:left w:val="none" w:sz="0" w:space="0" w:color="auto"/>
        <w:bottom w:val="none" w:sz="0" w:space="0" w:color="auto"/>
        <w:right w:val="none" w:sz="0" w:space="0" w:color="auto"/>
      </w:divBdr>
      <w:divsChild>
        <w:div w:id="1354958375">
          <w:marLeft w:val="-720"/>
          <w:marRight w:val="0"/>
          <w:marTop w:val="0"/>
          <w:marBottom w:val="0"/>
          <w:divBdr>
            <w:top w:val="none" w:sz="0" w:space="0" w:color="auto"/>
            <w:left w:val="none" w:sz="0" w:space="0" w:color="auto"/>
            <w:bottom w:val="none" w:sz="0" w:space="0" w:color="auto"/>
            <w:right w:val="none" w:sz="0" w:space="0" w:color="auto"/>
          </w:divBdr>
        </w:div>
      </w:divsChild>
    </w:div>
    <w:div w:id="364647540">
      <w:bodyDiv w:val="1"/>
      <w:marLeft w:val="0"/>
      <w:marRight w:val="0"/>
      <w:marTop w:val="0"/>
      <w:marBottom w:val="0"/>
      <w:divBdr>
        <w:top w:val="none" w:sz="0" w:space="0" w:color="auto"/>
        <w:left w:val="none" w:sz="0" w:space="0" w:color="auto"/>
        <w:bottom w:val="none" w:sz="0" w:space="0" w:color="auto"/>
        <w:right w:val="none" w:sz="0" w:space="0" w:color="auto"/>
      </w:divBdr>
      <w:divsChild>
        <w:div w:id="58552872">
          <w:marLeft w:val="-720"/>
          <w:marRight w:val="0"/>
          <w:marTop w:val="0"/>
          <w:marBottom w:val="0"/>
          <w:divBdr>
            <w:top w:val="none" w:sz="0" w:space="0" w:color="auto"/>
            <w:left w:val="none" w:sz="0" w:space="0" w:color="auto"/>
            <w:bottom w:val="none" w:sz="0" w:space="0" w:color="auto"/>
            <w:right w:val="none" w:sz="0" w:space="0" w:color="auto"/>
          </w:divBdr>
        </w:div>
      </w:divsChild>
    </w:div>
    <w:div w:id="489909593">
      <w:bodyDiv w:val="1"/>
      <w:marLeft w:val="0"/>
      <w:marRight w:val="0"/>
      <w:marTop w:val="0"/>
      <w:marBottom w:val="0"/>
      <w:divBdr>
        <w:top w:val="none" w:sz="0" w:space="0" w:color="auto"/>
        <w:left w:val="none" w:sz="0" w:space="0" w:color="auto"/>
        <w:bottom w:val="none" w:sz="0" w:space="0" w:color="auto"/>
        <w:right w:val="none" w:sz="0" w:space="0" w:color="auto"/>
      </w:divBdr>
    </w:div>
    <w:div w:id="537284129">
      <w:bodyDiv w:val="1"/>
      <w:marLeft w:val="0"/>
      <w:marRight w:val="0"/>
      <w:marTop w:val="0"/>
      <w:marBottom w:val="0"/>
      <w:divBdr>
        <w:top w:val="none" w:sz="0" w:space="0" w:color="auto"/>
        <w:left w:val="none" w:sz="0" w:space="0" w:color="auto"/>
        <w:bottom w:val="none" w:sz="0" w:space="0" w:color="auto"/>
        <w:right w:val="none" w:sz="0" w:space="0" w:color="auto"/>
      </w:divBdr>
    </w:div>
    <w:div w:id="554241382">
      <w:bodyDiv w:val="1"/>
      <w:marLeft w:val="0"/>
      <w:marRight w:val="0"/>
      <w:marTop w:val="0"/>
      <w:marBottom w:val="0"/>
      <w:divBdr>
        <w:top w:val="none" w:sz="0" w:space="0" w:color="auto"/>
        <w:left w:val="none" w:sz="0" w:space="0" w:color="auto"/>
        <w:bottom w:val="none" w:sz="0" w:space="0" w:color="auto"/>
        <w:right w:val="none" w:sz="0" w:space="0" w:color="auto"/>
      </w:divBdr>
      <w:divsChild>
        <w:div w:id="1583101466">
          <w:marLeft w:val="-720"/>
          <w:marRight w:val="0"/>
          <w:marTop w:val="0"/>
          <w:marBottom w:val="0"/>
          <w:divBdr>
            <w:top w:val="none" w:sz="0" w:space="0" w:color="auto"/>
            <w:left w:val="none" w:sz="0" w:space="0" w:color="auto"/>
            <w:bottom w:val="none" w:sz="0" w:space="0" w:color="auto"/>
            <w:right w:val="none" w:sz="0" w:space="0" w:color="auto"/>
          </w:divBdr>
        </w:div>
      </w:divsChild>
    </w:div>
    <w:div w:id="697122182">
      <w:bodyDiv w:val="1"/>
      <w:marLeft w:val="0"/>
      <w:marRight w:val="0"/>
      <w:marTop w:val="0"/>
      <w:marBottom w:val="0"/>
      <w:divBdr>
        <w:top w:val="none" w:sz="0" w:space="0" w:color="auto"/>
        <w:left w:val="none" w:sz="0" w:space="0" w:color="auto"/>
        <w:bottom w:val="none" w:sz="0" w:space="0" w:color="auto"/>
        <w:right w:val="none" w:sz="0" w:space="0" w:color="auto"/>
      </w:divBdr>
      <w:divsChild>
        <w:div w:id="1372532000">
          <w:marLeft w:val="-720"/>
          <w:marRight w:val="0"/>
          <w:marTop w:val="0"/>
          <w:marBottom w:val="0"/>
          <w:divBdr>
            <w:top w:val="none" w:sz="0" w:space="0" w:color="auto"/>
            <w:left w:val="none" w:sz="0" w:space="0" w:color="auto"/>
            <w:bottom w:val="none" w:sz="0" w:space="0" w:color="auto"/>
            <w:right w:val="none" w:sz="0" w:space="0" w:color="auto"/>
          </w:divBdr>
        </w:div>
      </w:divsChild>
    </w:div>
    <w:div w:id="806510082">
      <w:bodyDiv w:val="1"/>
      <w:marLeft w:val="0"/>
      <w:marRight w:val="0"/>
      <w:marTop w:val="0"/>
      <w:marBottom w:val="0"/>
      <w:divBdr>
        <w:top w:val="none" w:sz="0" w:space="0" w:color="auto"/>
        <w:left w:val="none" w:sz="0" w:space="0" w:color="auto"/>
        <w:bottom w:val="none" w:sz="0" w:space="0" w:color="auto"/>
        <w:right w:val="none" w:sz="0" w:space="0" w:color="auto"/>
      </w:divBdr>
      <w:divsChild>
        <w:div w:id="1289704071">
          <w:marLeft w:val="-720"/>
          <w:marRight w:val="0"/>
          <w:marTop w:val="0"/>
          <w:marBottom w:val="0"/>
          <w:divBdr>
            <w:top w:val="none" w:sz="0" w:space="0" w:color="auto"/>
            <w:left w:val="none" w:sz="0" w:space="0" w:color="auto"/>
            <w:bottom w:val="none" w:sz="0" w:space="0" w:color="auto"/>
            <w:right w:val="none" w:sz="0" w:space="0" w:color="auto"/>
          </w:divBdr>
        </w:div>
      </w:divsChild>
    </w:div>
    <w:div w:id="809328631">
      <w:bodyDiv w:val="1"/>
      <w:marLeft w:val="0"/>
      <w:marRight w:val="0"/>
      <w:marTop w:val="0"/>
      <w:marBottom w:val="0"/>
      <w:divBdr>
        <w:top w:val="none" w:sz="0" w:space="0" w:color="auto"/>
        <w:left w:val="none" w:sz="0" w:space="0" w:color="auto"/>
        <w:bottom w:val="none" w:sz="0" w:space="0" w:color="auto"/>
        <w:right w:val="none" w:sz="0" w:space="0" w:color="auto"/>
      </w:divBdr>
    </w:div>
    <w:div w:id="826749523">
      <w:bodyDiv w:val="1"/>
      <w:marLeft w:val="0"/>
      <w:marRight w:val="0"/>
      <w:marTop w:val="0"/>
      <w:marBottom w:val="0"/>
      <w:divBdr>
        <w:top w:val="none" w:sz="0" w:space="0" w:color="auto"/>
        <w:left w:val="none" w:sz="0" w:space="0" w:color="auto"/>
        <w:bottom w:val="none" w:sz="0" w:space="0" w:color="auto"/>
        <w:right w:val="none" w:sz="0" w:space="0" w:color="auto"/>
      </w:divBdr>
    </w:div>
    <w:div w:id="928007025">
      <w:bodyDiv w:val="1"/>
      <w:marLeft w:val="0"/>
      <w:marRight w:val="0"/>
      <w:marTop w:val="0"/>
      <w:marBottom w:val="0"/>
      <w:divBdr>
        <w:top w:val="none" w:sz="0" w:space="0" w:color="auto"/>
        <w:left w:val="none" w:sz="0" w:space="0" w:color="auto"/>
        <w:bottom w:val="none" w:sz="0" w:space="0" w:color="auto"/>
        <w:right w:val="none" w:sz="0" w:space="0" w:color="auto"/>
      </w:divBdr>
      <w:divsChild>
        <w:div w:id="1933661138">
          <w:marLeft w:val="-720"/>
          <w:marRight w:val="0"/>
          <w:marTop w:val="0"/>
          <w:marBottom w:val="0"/>
          <w:divBdr>
            <w:top w:val="none" w:sz="0" w:space="0" w:color="auto"/>
            <w:left w:val="none" w:sz="0" w:space="0" w:color="auto"/>
            <w:bottom w:val="none" w:sz="0" w:space="0" w:color="auto"/>
            <w:right w:val="none" w:sz="0" w:space="0" w:color="auto"/>
          </w:divBdr>
        </w:div>
      </w:divsChild>
    </w:div>
    <w:div w:id="928269060">
      <w:bodyDiv w:val="1"/>
      <w:marLeft w:val="0"/>
      <w:marRight w:val="0"/>
      <w:marTop w:val="0"/>
      <w:marBottom w:val="0"/>
      <w:divBdr>
        <w:top w:val="none" w:sz="0" w:space="0" w:color="auto"/>
        <w:left w:val="none" w:sz="0" w:space="0" w:color="auto"/>
        <w:bottom w:val="none" w:sz="0" w:space="0" w:color="auto"/>
        <w:right w:val="none" w:sz="0" w:space="0" w:color="auto"/>
      </w:divBdr>
    </w:div>
    <w:div w:id="980235586">
      <w:bodyDiv w:val="1"/>
      <w:marLeft w:val="0"/>
      <w:marRight w:val="0"/>
      <w:marTop w:val="0"/>
      <w:marBottom w:val="0"/>
      <w:divBdr>
        <w:top w:val="none" w:sz="0" w:space="0" w:color="auto"/>
        <w:left w:val="none" w:sz="0" w:space="0" w:color="auto"/>
        <w:bottom w:val="none" w:sz="0" w:space="0" w:color="auto"/>
        <w:right w:val="none" w:sz="0" w:space="0" w:color="auto"/>
      </w:divBdr>
    </w:div>
    <w:div w:id="1050377304">
      <w:bodyDiv w:val="1"/>
      <w:marLeft w:val="0"/>
      <w:marRight w:val="0"/>
      <w:marTop w:val="0"/>
      <w:marBottom w:val="0"/>
      <w:divBdr>
        <w:top w:val="none" w:sz="0" w:space="0" w:color="auto"/>
        <w:left w:val="none" w:sz="0" w:space="0" w:color="auto"/>
        <w:bottom w:val="none" w:sz="0" w:space="0" w:color="auto"/>
        <w:right w:val="none" w:sz="0" w:space="0" w:color="auto"/>
      </w:divBdr>
      <w:divsChild>
        <w:div w:id="1126387075">
          <w:marLeft w:val="-720"/>
          <w:marRight w:val="0"/>
          <w:marTop w:val="0"/>
          <w:marBottom w:val="0"/>
          <w:divBdr>
            <w:top w:val="none" w:sz="0" w:space="0" w:color="auto"/>
            <w:left w:val="none" w:sz="0" w:space="0" w:color="auto"/>
            <w:bottom w:val="none" w:sz="0" w:space="0" w:color="auto"/>
            <w:right w:val="none" w:sz="0" w:space="0" w:color="auto"/>
          </w:divBdr>
        </w:div>
      </w:divsChild>
    </w:div>
    <w:div w:id="1097756086">
      <w:bodyDiv w:val="1"/>
      <w:marLeft w:val="0"/>
      <w:marRight w:val="0"/>
      <w:marTop w:val="0"/>
      <w:marBottom w:val="0"/>
      <w:divBdr>
        <w:top w:val="none" w:sz="0" w:space="0" w:color="auto"/>
        <w:left w:val="none" w:sz="0" w:space="0" w:color="auto"/>
        <w:bottom w:val="none" w:sz="0" w:space="0" w:color="auto"/>
        <w:right w:val="none" w:sz="0" w:space="0" w:color="auto"/>
      </w:divBdr>
    </w:div>
    <w:div w:id="1111902018">
      <w:bodyDiv w:val="1"/>
      <w:marLeft w:val="0"/>
      <w:marRight w:val="0"/>
      <w:marTop w:val="0"/>
      <w:marBottom w:val="0"/>
      <w:divBdr>
        <w:top w:val="none" w:sz="0" w:space="0" w:color="auto"/>
        <w:left w:val="none" w:sz="0" w:space="0" w:color="auto"/>
        <w:bottom w:val="none" w:sz="0" w:space="0" w:color="auto"/>
        <w:right w:val="none" w:sz="0" w:space="0" w:color="auto"/>
      </w:divBdr>
      <w:divsChild>
        <w:div w:id="349844642">
          <w:marLeft w:val="-720"/>
          <w:marRight w:val="0"/>
          <w:marTop w:val="0"/>
          <w:marBottom w:val="0"/>
          <w:divBdr>
            <w:top w:val="none" w:sz="0" w:space="0" w:color="auto"/>
            <w:left w:val="none" w:sz="0" w:space="0" w:color="auto"/>
            <w:bottom w:val="none" w:sz="0" w:space="0" w:color="auto"/>
            <w:right w:val="none" w:sz="0" w:space="0" w:color="auto"/>
          </w:divBdr>
        </w:div>
      </w:divsChild>
    </w:div>
    <w:div w:id="1133256851">
      <w:bodyDiv w:val="1"/>
      <w:marLeft w:val="0"/>
      <w:marRight w:val="0"/>
      <w:marTop w:val="0"/>
      <w:marBottom w:val="0"/>
      <w:divBdr>
        <w:top w:val="none" w:sz="0" w:space="0" w:color="auto"/>
        <w:left w:val="none" w:sz="0" w:space="0" w:color="auto"/>
        <w:bottom w:val="none" w:sz="0" w:space="0" w:color="auto"/>
        <w:right w:val="none" w:sz="0" w:space="0" w:color="auto"/>
      </w:divBdr>
      <w:divsChild>
        <w:div w:id="1342439640">
          <w:marLeft w:val="0"/>
          <w:marRight w:val="0"/>
          <w:marTop w:val="0"/>
          <w:marBottom w:val="0"/>
          <w:divBdr>
            <w:top w:val="single" w:sz="2" w:space="0" w:color="E3E3E3"/>
            <w:left w:val="single" w:sz="2" w:space="0" w:color="E3E3E3"/>
            <w:bottom w:val="single" w:sz="2" w:space="0" w:color="E3E3E3"/>
            <w:right w:val="single" w:sz="2" w:space="0" w:color="E3E3E3"/>
          </w:divBdr>
          <w:divsChild>
            <w:div w:id="1206986023">
              <w:marLeft w:val="0"/>
              <w:marRight w:val="0"/>
              <w:marTop w:val="0"/>
              <w:marBottom w:val="0"/>
              <w:divBdr>
                <w:top w:val="single" w:sz="2" w:space="0" w:color="E3E3E3"/>
                <w:left w:val="single" w:sz="2" w:space="0" w:color="E3E3E3"/>
                <w:bottom w:val="single" w:sz="2" w:space="0" w:color="E3E3E3"/>
                <w:right w:val="single" w:sz="2" w:space="0" w:color="E3E3E3"/>
              </w:divBdr>
              <w:divsChild>
                <w:div w:id="735055935">
                  <w:marLeft w:val="0"/>
                  <w:marRight w:val="0"/>
                  <w:marTop w:val="0"/>
                  <w:marBottom w:val="0"/>
                  <w:divBdr>
                    <w:top w:val="single" w:sz="2" w:space="0" w:color="E3E3E3"/>
                    <w:left w:val="single" w:sz="2" w:space="0" w:color="E3E3E3"/>
                    <w:bottom w:val="single" w:sz="2" w:space="0" w:color="E3E3E3"/>
                    <w:right w:val="single" w:sz="2" w:space="0" w:color="E3E3E3"/>
                  </w:divBdr>
                  <w:divsChild>
                    <w:div w:id="122114208">
                      <w:marLeft w:val="0"/>
                      <w:marRight w:val="0"/>
                      <w:marTop w:val="0"/>
                      <w:marBottom w:val="0"/>
                      <w:divBdr>
                        <w:top w:val="single" w:sz="2" w:space="0" w:color="E3E3E3"/>
                        <w:left w:val="single" w:sz="2" w:space="0" w:color="E3E3E3"/>
                        <w:bottom w:val="single" w:sz="2" w:space="0" w:color="E3E3E3"/>
                        <w:right w:val="single" w:sz="2" w:space="0" w:color="E3E3E3"/>
                      </w:divBdr>
                      <w:divsChild>
                        <w:div w:id="517887169">
                          <w:marLeft w:val="0"/>
                          <w:marRight w:val="0"/>
                          <w:marTop w:val="0"/>
                          <w:marBottom w:val="0"/>
                          <w:divBdr>
                            <w:top w:val="single" w:sz="2" w:space="0" w:color="E3E3E3"/>
                            <w:left w:val="single" w:sz="2" w:space="0" w:color="E3E3E3"/>
                            <w:bottom w:val="single" w:sz="2" w:space="0" w:color="E3E3E3"/>
                            <w:right w:val="single" w:sz="2" w:space="0" w:color="E3E3E3"/>
                          </w:divBdr>
                          <w:divsChild>
                            <w:div w:id="423039819">
                              <w:marLeft w:val="0"/>
                              <w:marRight w:val="0"/>
                              <w:marTop w:val="0"/>
                              <w:marBottom w:val="0"/>
                              <w:divBdr>
                                <w:top w:val="single" w:sz="2" w:space="0" w:color="E3E3E3"/>
                                <w:left w:val="single" w:sz="2" w:space="0" w:color="E3E3E3"/>
                                <w:bottom w:val="single" w:sz="2" w:space="0" w:color="E3E3E3"/>
                                <w:right w:val="single" w:sz="2" w:space="0" w:color="E3E3E3"/>
                              </w:divBdr>
                              <w:divsChild>
                                <w:div w:id="1285816774">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148327">
                                      <w:marLeft w:val="0"/>
                                      <w:marRight w:val="0"/>
                                      <w:marTop w:val="0"/>
                                      <w:marBottom w:val="0"/>
                                      <w:divBdr>
                                        <w:top w:val="single" w:sz="2" w:space="0" w:color="E3E3E3"/>
                                        <w:left w:val="single" w:sz="2" w:space="0" w:color="E3E3E3"/>
                                        <w:bottom w:val="single" w:sz="2" w:space="0" w:color="E3E3E3"/>
                                        <w:right w:val="single" w:sz="2" w:space="0" w:color="E3E3E3"/>
                                      </w:divBdr>
                                      <w:divsChild>
                                        <w:div w:id="1548449402">
                                          <w:marLeft w:val="0"/>
                                          <w:marRight w:val="0"/>
                                          <w:marTop w:val="0"/>
                                          <w:marBottom w:val="0"/>
                                          <w:divBdr>
                                            <w:top w:val="single" w:sz="2" w:space="0" w:color="E3E3E3"/>
                                            <w:left w:val="single" w:sz="2" w:space="0" w:color="E3E3E3"/>
                                            <w:bottom w:val="single" w:sz="2" w:space="0" w:color="E3E3E3"/>
                                            <w:right w:val="single" w:sz="2" w:space="0" w:color="E3E3E3"/>
                                          </w:divBdr>
                                          <w:divsChild>
                                            <w:div w:id="1753159310">
                                              <w:marLeft w:val="0"/>
                                              <w:marRight w:val="0"/>
                                              <w:marTop w:val="0"/>
                                              <w:marBottom w:val="0"/>
                                              <w:divBdr>
                                                <w:top w:val="single" w:sz="2" w:space="0" w:color="E3E3E3"/>
                                                <w:left w:val="single" w:sz="2" w:space="0" w:color="E3E3E3"/>
                                                <w:bottom w:val="single" w:sz="2" w:space="0" w:color="E3E3E3"/>
                                                <w:right w:val="single" w:sz="2" w:space="0" w:color="E3E3E3"/>
                                              </w:divBdr>
                                              <w:divsChild>
                                                <w:div w:id="673338780">
                                                  <w:marLeft w:val="0"/>
                                                  <w:marRight w:val="0"/>
                                                  <w:marTop w:val="0"/>
                                                  <w:marBottom w:val="0"/>
                                                  <w:divBdr>
                                                    <w:top w:val="single" w:sz="2" w:space="0" w:color="E3E3E3"/>
                                                    <w:left w:val="single" w:sz="2" w:space="0" w:color="E3E3E3"/>
                                                    <w:bottom w:val="single" w:sz="2" w:space="0" w:color="E3E3E3"/>
                                                    <w:right w:val="single" w:sz="2" w:space="0" w:color="E3E3E3"/>
                                                  </w:divBdr>
                                                  <w:divsChild>
                                                    <w:div w:id="443111598">
                                                      <w:marLeft w:val="0"/>
                                                      <w:marRight w:val="0"/>
                                                      <w:marTop w:val="0"/>
                                                      <w:marBottom w:val="0"/>
                                                      <w:divBdr>
                                                        <w:top w:val="single" w:sz="2" w:space="0" w:color="E3E3E3"/>
                                                        <w:left w:val="single" w:sz="2" w:space="0" w:color="E3E3E3"/>
                                                        <w:bottom w:val="single" w:sz="2" w:space="0" w:color="E3E3E3"/>
                                                        <w:right w:val="single" w:sz="2" w:space="0" w:color="E3E3E3"/>
                                                      </w:divBdr>
                                                      <w:divsChild>
                                                        <w:div w:id="1122385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83231050">
          <w:marLeft w:val="0"/>
          <w:marRight w:val="0"/>
          <w:marTop w:val="0"/>
          <w:marBottom w:val="0"/>
          <w:divBdr>
            <w:top w:val="none" w:sz="0" w:space="0" w:color="auto"/>
            <w:left w:val="none" w:sz="0" w:space="0" w:color="auto"/>
            <w:bottom w:val="none" w:sz="0" w:space="0" w:color="auto"/>
            <w:right w:val="none" w:sz="0" w:space="0" w:color="auto"/>
          </w:divBdr>
          <w:divsChild>
            <w:div w:id="1845054294">
              <w:marLeft w:val="0"/>
              <w:marRight w:val="0"/>
              <w:marTop w:val="0"/>
              <w:marBottom w:val="0"/>
              <w:divBdr>
                <w:top w:val="single" w:sz="2" w:space="0" w:color="E3E3E3"/>
                <w:left w:val="single" w:sz="2" w:space="0" w:color="E3E3E3"/>
                <w:bottom w:val="single" w:sz="2" w:space="0" w:color="E3E3E3"/>
                <w:right w:val="single" w:sz="2" w:space="0" w:color="E3E3E3"/>
              </w:divBdr>
              <w:divsChild>
                <w:div w:id="1714308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26724418">
      <w:bodyDiv w:val="1"/>
      <w:marLeft w:val="0"/>
      <w:marRight w:val="0"/>
      <w:marTop w:val="0"/>
      <w:marBottom w:val="0"/>
      <w:divBdr>
        <w:top w:val="none" w:sz="0" w:space="0" w:color="auto"/>
        <w:left w:val="none" w:sz="0" w:space="0" w:color="auto"/>
        <w:bottom w:val="none" w:sz="0" w:space="0" w:color="auto"/>
        <w:right w:val="none" w:sz="0" w:space="0" w:color="auto"/>
      </w:divBdr>
      <w:divsChild>
        <w:div w:id="819540460">
          <w:marLeft w:val="-720"/>
          <w:marRight w:val="0"/>
          <w:marTop w:val="0"/>
          <w:marBottom w:val="0"/>
          <w:divBdr>
            <w:top w:val="none" w:sz="0" w:space="0" w:color="auto"/>
            <w:left w:val="none" w:sz="0" w:space="0" w:color="auto"/>
            <w:bottom w:val="none" w:sz="0" w:space="0" w:color="auto"/>
            <w:right w:val="none" w:sz="0" w:space="0" w:color="auto"/>
          </w:divBdr>
        </w:div>
      </w:divsChild>
    </w:div>
    <w:div w:id="1269776695">
      <w:bodyDiv w:val="1"/>
      <w:marLeft w:val="0"/>
      <w:marRight w:val="0"/>
      <w:marTop w:val="0"/>
      <w:marBottom w:val="0"/>
      <w:divBdr>
        <w:top w:val="none" w:sz="0" w:space="0" w:color="auto"/>
        <w:left w:val="none" w:sz="0" w:space="0" w:color="auto"/>
        <w:bottom w:val="none" w:sz="0" w:space="0" w:color="auto"/>
        <w:right w:val="none" w:sz="0" w:space="0" w:color="auto"/>
      </w:divBdr>
      <w:divsChild>
        <w:div w:id="1088307667">
          <w:marLeft w:val="-720"/>
          <w:marRight w:val="0"/>
          <w:marTop w:val="0"/>
          <w:marBottom w:val="0"/>
          <w:divBdr>
            <w:top w:val="none" w:sz="0" w:space="0" w:color="auto"/>
            <w:left w:val="none" w:sz="0" w:space="0" w:color="auto"/>
            <w:bottom w:val="none" w:sz="0" w:space="0" w:color="auto"/>
            <w:right w:val="none" w:sz="0" w:space="0" w:color="auto"/>
          </w:divBdr>
        </w:div>
      </w:divsChild>
    </w:div>
    <w:div w:id="1274753325">
      <w:bodyDiv w:val="1"/>
      <w:marLeft w:val="0"/>
      <w:marRight w:val="0"/>
      <w:marTop w:val="0"/>
      <w:marBottom w:val="0"/>
      <w:divBdr>
        <w:top w:val="none" w:sz="0" w:space="0" w:color="auto"/>
        <w:left w:val="none" w:sz="0" w:space="0" w:color="auto"/>
        <w:bottom w:val="none" w:sz="0" w:space="0" w:color="auto"/>
        <w:right w:val="none" w:sz="0" w:space="0" w:color="auto"/>
      </w:divBdr>
      <w:divsChild>
        <w:div w:id="189224404">
          <w:marLeft w:val="-720"/>
          <w:marRight w:val="0"/>
          <w:marTop w:val="0"/>
          <w:marBottom w:val="0"/>
          <w:divBdr>
            <w:top w:val="none" w:sz="0" w:space="0" w:color="auto"/>
            <w:left w:val="none" w:sz="0" w:space="0" w:color="auto"/>
            <w:bottom w:val="none" w:sz="0" w:space="0" w:color="auto"/>
            <w:right w:val="none" w:sz="0" w:space="0" w:color="auto"/>
          </w:divBdr>
        </w:div>
      </w:divsChild>
    </w:div>
    <w:div w:id="1277911583">
      <w:bodyDiv w:val="1"/>
      <w:marLeft w:val="0"/>
      <w:marRight w:val="0"/>
      <w:marTop w:val="0"/>
      <w:marBottom w:val="0"/>
      <w:divBdr>
        <w:top w:val="none" w:sz="0" w:space="0" w:color="auto"/>
        <w:left w:val="none" w:sz="0" w:space="0" w:color="auto"/>
        <w:bottom w:val="none" w:sz="0" w:space="0" w:color="auto"/>
        <w:right w:val="none" w:sz="0" w:space="0" w:color="auto"/>
      </w:divBdr>
      <w:divsChild>
        <w:div w:id="816923124">
          <w:marLeft w:val="-720"/>
          <w:marRight w:val="0"/>
          <w:marTop w:val="0"/>
          <w:marBottom w:val="0"/>
          <w:divBdr>
            <w:top w:val="none" w:sz="0" w:space="0" w:color="auto"/>
            <w:left w:val="none" w:sz="0" w:space="0" w:color="auto"/>
            <w:bottom w:val="none" w:sz="0" w:space="0" w:color="auto"/>
            <w:right w:val="none" w:sz="0" w:space="0" w:color="auto"/>
          </w:divBdr>
        </w:div>
      </w:divsChild>
    </w:div>
    <w:div w:id="1292125969">
      <w:bodyDiv w:val="1"/>
      <w:marLeft w:val="0"/>
      <w:marRight w:val="0"/>
      <w:marTop w:val="0"/>
      <w:marBottom w:val="0"/>
      <w:divBdr>
        <w:top w:val="none" w:sz="0" w:space="0" w:color="auto"/>
        <w:left w:val="none" w:sz="0" w:space="0" w:color="auto"/>
        <w:bottom w:val="none" w:sz="0" w:space="0" w:color="auto"/>
        <w:right w:val="none" w:sz="0" w:space="0" w:color="auto"/>
      </w:divBdr>
      <w:divsChild>
        <w:div w:id="584460950">
          <w:marLeft w:val="-720"/>
          <w:marRight w:val="0"/>
          <w:marTop w:val="0"/>
          <w:marBottom w:val="0"/>
          <w:divBdr>
            <w:top w:val="none" w:sz="0" w:space="0" w:color="auto"/>
            <w:left w:val="none" w:sz="0" w:space="0" w:color="auto"/>
            <w:bottom w:val="none" w:sz="0" w:space="0" w:color="auto"/>
            <w:right w:val="none" w:sz="0" w:space="0" w:color="auto"/>
          </w:divBdr>
        </w:div>
      </w:divsChild>
    </w:div>
    <w:div w:id="1338075661">
      <w:bodyDiv w:val="1"/>
      <w:marLeft w:val="0"/>
      <w:marRight w:val="0"/>
      <w:marTop w:val="0"/>
      <w:marBottom w:val="0"/>
      <w:divBdr>
        <w:top w:val="none" w:sz="0" w:space="0" w:color="auto"/>
        <w:left w:val="none" w:sz="0" w:space="0" w:color="auto"/>
        <w:bottom w:val="none" w:sz="0" w:space="0" w:color="auto"/>
        <w:right w:val="none" w:sz="0" w:space="0" w:color="auto"/>
      </w:divBdr>
    </w:div>
    <w:div w:id="1458405179">
      <w:bodyDiv w:val="1"/>
      <w:marLeft w:val="0"/>
      <w:marRight w:val="0"/>
      <w:marTop w:val="0"/>
      <w:marBottom w:val="0"/>
      <w:divBdr>
        <w:top w:val="none" w:sz="0" w:space="0" w:color="auto"/>
        <w:left w:val="none" w:sz="0" w:space="0" w:color="auto"/>
        <w:bottom w:val="none" w:sz="0" w:space="0" w:color="auto"/>
        <w:right w:val="none" w:sz="0" w:space="0" w:color="auto"/>
      </w:divBdr>
    </w:div>
    <w:div w:id="1502744374">
      <w:bodyDiv w:val="1"/>
      <w:marLeft w:val="0"/>
      <w:marRight w:val="0"/>
      <w:marTop w:val="0"/>
      <w:marBottom w:val="0"/>
      <w:divBdr>
        <w:top w:val="none" w:sz="0" w:space="0" w:color="auto"/>
        <w:left w:val="none" w:sz="0" w:space="0" w:color="auto"/>
        <w:bottom w:val="none" w:sz="0" w:space="0" w:color="auto"/>
        <w:right w:val="none" w:sz="0" w:space="0" w:color="auto"/>
      </w:divBdr>
    </w:div>
    <w:div w:id="1519465594">
      <w:bodyDiv w:val="1"/>
      <w:marLeft w:val="0"/>
      <w:marRight w:val="0"/>
      <w:marTop w:val="0"/>
      <w:marBottom w:val="0"/>
      <w:divBdr>
        <w:top w:val="none" w:sz="0" w:space="0" w:color="auto"/>
        <w:left w:val="none" w:sz="0" w:space="0" w:color="auto"/>
        <w:bottom w:val="none" w:sz="0" w:space="0" w:color="auto"/>
        <w:right w:val="none" w:sz="0" w:space="0" w:color="auto"/>
      </w:divBdr>
    </w:div>
    <w:div w:id="1552841193">
      <w:bodyDiv w:val="1"/>
      <w:marLeft w:val="0"/>
      <w:marRight w:val="0"/>
      <w:marTop w:val="0"/>
      <w:marBottom w:val="0"/>
      <w:divBdr>
        <w:top w:val="none" w:sz="0" w:space="0" w:color="auto"/>
        <w:left w:val="none" w:sz="0" w:space="0" w:color="auto"/>
        <w:bottom w:val="none" w:sz="0" w:space="0" w:color="auto"/>
        <w:right w:val="none" w:sz="0" w:space="0" w:color="auto"/>
      </w:divBdr>
    </w:div>
    <w:div w:id="1563130041">
      <w:bodyDiv w:val="1"/>
      <w:marLeft w:val="0"/>
      <w:marRight w:val="0"/>
      <w:marTop w:val="0"/>
      <w:marBottom w:val="0"/>
      <w:divBdr>
        <w:top w:val="none" w:sz="0" w:space="0" w:color="auto"/>
        <w:left w:val="none" w:sz="0" w:space="0" w:color="auto"/>
        <w:bottom w:val="none" w:sz="0" w:space="0" w:color="auto"/>
        <w:right w:val="none" w:sz="0" w:space="0" w:color="auto"/>
      </w:divBdr>
    </w:div>
    <w:div w:id="1563566402">
      <w:bodyDiv w:val="1"/>
      <w:marLeft w:val="0"/>
      <w:marRight w:val="0"/>
      <w:marTop w:val="0"/>
      <w:marBottom w:val="0"/>
      <w:divBdr>
        <w:top w:val="none" w:sz="0" w:space="0" w:color="auto"/>
        <w:left w:val="none" w:sz="0" w:space="0" w:color="auto"/>
        <w:bottom w:val="none" w:sz="0" w:space="0" w:color="auto"/>
        <w:right w:val="none" w:sz="0" w:space="0" w:color="auto"/>
      </w:divBdr>
      <w:divsChild>
        <w:div w:id="372391466">
          <w:marLeft w:val="-720"/>
          <w:marRight w:val="0"/>
          <w:marTop w:val="0"/>
          <w:marBottom w:val="0"/>
          <w:divBdr>
            <w:top w:val="none" w:sz="0" w:space="0" w:color="auto"/>
            <w:left w:val="none" w:sz="0" w:space="0" w:color="auto"/>
            <w:bottom w:val="none" w:sz="0" w:space="0" w:color="auto"/>
            <w:right w:val="none" w:sz="0" w:space="0" w:color="auto"/>
          </w:divBdr>
        </w:div>
      </w:divsChild>
    </w:div>
    <w:div w:id="1564637428">
      <w:bodyDiv w:val="1"/>
      <w:marLeft w:val="0"/>
      <w:marRight w:val="0"/>
      <w:marTop w:val="0"/>
      <w:marBottom w:val="0"/>
      <w:divBdr>
        <w:top w:val="none" w:sz="0" w:space="0" w:color="auto"/>
        <w:left w:val="none" w:sz="0" w:space="0" w:color="auto"/>
        <w:bottom w:val="none" w:sz="0" w:space="0" w:color="auto"/>
        <w:right w:val="none" w:sz="0" w:space="0" w:color="auto"/>
      </w:divBdr>
      <w:divsChild>
        <w:div w:id="1778863455">
          <w:marLeft w:val="-720"/>
          <w:marRight w:val="0"/>
          <w:marTop w:val="0"/>
          <w:marBottom w:val="0"/>
          <w:divBdr>
            <w:top w:val="none" w:sz="0" w:space="0" w:color="auto"/>
            <w:left w:val="none" w:sz="0" w:space="0" w:color="auto"/>
            <w:bottom w:val="none" w:sz="0" w:space="0" w:color="auto"/>
            <w:right w:val="none" w:sz="0" w:space="0" w:color="auto"/>
          </w:divBdr>
        </w:div>
      </w:divsChild>
    </w:div>
    <w:div w:id="1715614847">
      <w:bodyDiv w:val="1"/>
      <w:marLeft w:val="0"/>
      <w:marRight w:val="0"/>
      <w:marTop w:val="0"/>
      <w:marBottom w:val="0"/>
      <w:divBdr>
        <w:top w:val="none" w:sz="0" w:space="0" w:color="auto"/>
        <w:left w:val="none" w:sz="0" w:space="0" w:color="auto"/>
        <w:bottom w:val="none" w:sz="0" w:space="0" w:color="auto"/>
        <w:right w:val="none" w:sz="0" w:space="0" w:color="auto"/>
      </w:divBdr>
      <w:divsChild>
        <w:div w:id="1406805778">
          <w:marLeft w:val="-720"/>
          <w:marRight w:val="0"/>
          <w:marTop w:val="0"/>
          <w:marBottom w:val="0"/>
          <w:divBdr>
            <w:top w:val="none" w:sz="0" w:space="0" w:color="auto"/>
            <w:left w:val="none" w:sz="0" w:space="0" w:color="auto"/>
            <w:bottom w:val="none" w:sz="0" w:space="0" w:color="auto"/>
            <w:right w:val="none" w:sz="0" w:space="0" w:color="auto"/>
          </w:divBdr>
        </w:div>
      </w:divsChild>
    </w:div>
    <w:div w:id="1732458073">
      <w:bodyDiv w:val="1"/>
      <w:marLeft w:val="0"/>
      <w:marRight w:val="0"/>
      <w:marTop w:val="0"/>
      <w:marBottom w:val="0"/>
      <w:divBdr>
        <w:top w:val="none" w:sz="0" w:space="0" w:color="auto"/>
        <w:left w:val="none" w:sz="0" w:space="0" w:color="auto"/>
        <w:bottom w:val="none" w:sz="0" w:space="0" w:color="auto"/>
        <w:right w:val="none" w:sz="0" w:space="0" w:color="auto"/>
      </w:divBdr>
      <w:divsChild>
        <w:div w:id="111754627">
          <w:marLeft w:val="-720"/>
          <w:marRight w:val="0"/>
          <w:marTop w:val="0"/>
          <w:marBottom w:val="0"/>
          <w:divBdr>
            <w:top w:val="none" w:sz="0" w:space="0" w:color="auto"/>
            <w:left w:val="none" w:sz="0" w:space="0" w:color="auto"/>
            <w:bottom w:val="none" w:sz="0" w:space="0" w:color="auto"/>
            <w:right w:val="none" w:sz="0" w:space="0" w:color="auto"/>
          </w:divBdr>
        </w:div>
      </w:divsChild>
    </w:div>
    <w:div w:id="1827165689">
      <w:bodyDiv w:val="1"/>
      <w:marLeft w:val="0"/>
      <w:marRight w:val="0"/>
      <w:marTop w:val="0"/>
      <w:marBottom w:val="0"/>
      <w:divBdr>
        <w:top w:val="none" w:sz="0" w:space="0" w:color="auto"/>
        <w:left w:val="none" w:sz="0" w:space="0" w:color="auto"/>
        <w:bottom w:val="none" w:sz="0" w:space="0" w:color="auto"/>
        <w:right w:val="none" w:sz="0" w:space="0" w:color="auto"/>
      </w:divBdr>
      <w:divsChild>
        <w:div w:id="1301493443">
          <w:marLeft w:val="-720"/>
          <w:marRight w:val="0"/>
          <w:marTop w:val="0"/>
          <w:marBottom w:val="0"/>
          <w:divBdr>
            <w:top w:val="none" w:sz="0" w:space="0" w:color="auto"/>
            <w:left w:val="none" w:sz="0" w:space="0" w:color="auto"/>
            <w:bottom w:val="none" w:sz="0" w:space="0" w:color="auto"/>
            <w:right w:val="none" w:sz="0" w:space="0" w:color="auto"/>
          </w:divBdr>
        </w:div>
      </w:divsChild>
    </w:div>
    <w:div w:id="1910774318">
      <w:bodyDiv w:val="1"/>
      <w:marLeft w:val="0"/>
      <w:marRight w:val="0"/>
      <w:marTop w:val="0"/>
      <w:marBottom w:val="0"/>
      <w:divBdr>
        <w:top w:val="none" w:sz="0" w:space="0" w:color="auto"/>
        <w:left w:val="none" w:sz="0" w:space="0" w:color="auto"/>
        <w:bottom w:val="none" w:sz="0" w:space="0" w:color="auto"/>
        <w:right w:val="none" w:sz="0" w:space="0" w:color="auto"/>
      </w:divBdr>
    </w:div>
    <w:div w:id="1921476777">
      <w:bodyDiv w:val="1"/>
      <w:marLeft w:val="0"/>
      <w:marRight w:val="0"/>
      <w:marTop w:val="0"/>
      <w:marBottom w:val="0"/>
      <w:divBdr>
        <w:top w:val="none" w:sz="0" w:space="0" w:color="auto"/>
        <w:left w:val="none" w:sz="0" w:space="0" w:color="auto"/>
        <w:bottom w:val="none" w:sz="0" w:space="0" w:color="auto"/>
        <w:right w:val="none" w:sz="0" w:space="0" w:color="auto"/>
      </w:divBdr>
      <w:divsChild>
        <w:div w:id="181629546">
          <w:marLeft w:val="-720"/>
          <w:marRight w:val="0"/>
          <w:marTop w:val="0"/>
          <w:marBottom w:val="0"/>
          <w:divBdr>
            <w:top w:val="none" w:sz="0" w:space="0" w:color="auto"/>
            <w:left w:val="none" w:sz="0" w:space="0" w:color="auto"/>
            <w:bottom w:val="none" w:sz="0" w:space="0" w:color="auto"/>
            <w:right w:val="none" w:sz="0" w:space="0" w:color="auto"/>
          </w:divBdr>
        </w:div>
      </w:divsChild>
    </w:div>
    <w:div w:id="2006660707">
      <w:bodyDiv w:val="1"/>
      <w:marLeft w:val="0"/>
      <w:marRight w:val="0"/>
      <w:marTop w:val="0"/>
      <w:marBottom w:val="0"/>
      <w:divBdr>
        <w:top w:val="none" w:sz="0" w:space="0" w:color="auto"/>
        <w:left w:val="none" w:sz="0" w:space="0" w:color="auto"/>
        <w:bottom w:val="none" w:sz="0" w:space="0" w:color="auto"/>
        <w:right w:val="none" w:sz="0" w:space="0" w:color="auto"/>
      </w:divBdr>
    </w:div>
    <w:div w:id="2024042539">
      <w:bodyDiv w:val="1"/>
      <w:marLeft w:val="0"/>
      <w:marRight w:val="0"/>
      <w:marTop w:val="0"/>
      <w:marBottom w:val="0"/>
      <w:divBdr>
        <w:top w:val="none" w:sz="0" w:space="0" w:color="auto"/>
        <w:left w:val="none" w:sz="0" w:space="0" w:color="auto"/>
        <w:bottom w:val="none" w:sz="0" w:space="0" w:color="auto"/>
        <w:right w:val="none" w:sz="0" w:space="0" w:color="auto"/>
      </w:divBdr>
    </w:div>
    <w:div w:id="2049255055">
      <w:bodyDiv w:val="1"/>
      <w:marLeft w:val="0"/>
      <w:marRight w:val="0"/>
      <w:marTop w:val="0"/>
      <w:marBottom w:val="0"/>
      <w:divBdr>
        <w:top w:val="none" w:sz="0" w:space="0" w:color="auto"/>
        <w:left w:val="none" w:sz="0" w:space="0" w:color="auto"/>
        <w:bottom w:val="none" w:sz="0" w:space="0" w:color="auto"/>
        <w:right w:val="none" w:sz="0" w:space="0" w:color="auto"/>
      </w:divBdr>
    </w:div>
    <w:div w:id="209466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42159x.2018.1464133" TargetMode="External"/><Relationship Id="rId13" Type="http://schemas.openxmlformats.org/officeDocument/2006/relationships/hyperlink" Target="https://doi.org/10.1186/s12912-022-01161-0" TargetMode="External"/><Relationship Id="rId18" Type="http://schemas.openxmlformats.org/officeDocument/2006/relationships/hyperlink" Target="https://doi.org/10.1177/160940691988578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11/2041-210x.12860" TargetMode="External"/><Relationship Id="rId7" Type="http://schemas.openxmlformats.org/officeDocument/2006/relationships/endnotes" Target="endnotes.xml"/><Relationship Id="rId12" Type="http://schemas.openxmlformats.org/officeDocument/2006/relationships/hyperlink" Target="https://doi.org/10.3402/meo.v16i0.6035" TargetMode="External"/><Relationship Id="rId17" Type="http://schemas.openxmlformats.org/officeDocument/2006/relationships/hyperlink" Target="https://doi.org/10.1080/0142159x.2018.153626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80/13645570600595231" TargetMode="External"/><Relationship Id="rId20" Type="http://schemas.openxmlformats.org/officeDocument/2006/relationships/hyperlink" Target="https://www.medigraphic.com/cgi-bin/new/resumenI.cgi?IDARTICULO=1073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24" Type="http://schemas.openxmlformats.org/officeDocument/2006/relationships/hyperlink" Target="https://doi.org/10.30476/jamp.2019.45579" TargetMode="External"/><Relationship Id="rId5" Type="http://schemas.openxmlformats.org/officeDocument/2006/relationships/webSettings" Target="webSettings.xml"/><Relationship Id="rId15" Type="http://schemas.openxmlformats.org/officeDocument/2006/relationships/hyperlink" Target="https://www.scirp.org/reference/referencespapers?referenceid=2969274" TargetMode="External"/><Relationship Id="rId23" Type="http://schemas.openxmlformats.org/officeDocument/2006/relationships/hyperlink" Target="https://doi.org/10.1007/978-3-030-31787-4_2" TargetMode="External"/><Relationship Id="rId10" Type="http://schemas.openxmlformats.org/officeDocument/2006/relationships/hyperlink" Target="https://doi.org/10.1111/j.1475-6773.2006.00684.x" TargetMode="External"/><Relationship Id="rId19" Type="http://schemas.openxmlformats.org/officeDocument/2006/relationships/hyperlink" Target="https://doi.org/10.1097/00001888-199411000-00001" TargetMode="External"/><Relationship Id="rId4" Type="http://schemas.openxmlformats.org/officeDocument/2006/relationships/settings" Target="settings.xml"/><Relationship Id="rId9" Type="http://schemas.openxmlformats.org/officeDocument/2006/relationships/hyperlink" Target="https://doi.org/10.3109/0142159x.2013.789132" TargetMode="External"/><Relationship Id="rId14" Type="http://schemas.openxmlformats.org/officeDocument/2006/relationships/hyperlink" Target="https://doi.org/10.1186/s12909-022-03909-3" TargetMode="External"/><Relationship Id="rId22" Type="http://schemas.openxmlformats.org/officeDocument/2006/relationships/hyperlink" Target="https://www.ncbi.nlm.nih.gov/books/NBK47039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4EEB0-97F3-42D2-AED1-056D8EE0F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10782</Words>
  <Characters>61462</Characters>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2024-04-19T09:52:00Z</dcterms:created>
  <dcterms:modified xsi:type="dcterms:W3CDTF">2024-04-19T09:52:00Z</dcterms:modified>
</cp:coreProperties>
</file>