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CCB80" w14:textId="342B5222" w:rsidR="003E1F24" w:rsidRPr="002523D8" w:rsidRDefault="00A05B19">
      <w:pPr>
        <w:rPr>
          <w:b/>
          <w:bCs/>
        </w:rPr>
      </w:pPr>
      <w:r w:rsidRPr="002523D8">
        <w:rPr>
          <w:b/>
          <w:bCs/>
        </w:rPr>
        <w:t>Driving Performance – FAQs</w:t>
      </w:r>
    </w:p>
    <w:p w14:paraId="1795A107" w14:textId="14C4D08D" w:rsidR="002523D8" w:rsidRPr="005074B6" w:rsidRDefault="002523D8">
      <w:pPr>
        <w:rPr>
          <w:u w:val="single"/>
        </w:rPr>
      </w:pPr>
      <w:r w:rsidRPr="005074B6">
        <w:rPr>
          <w:u w:val="single"/>
        </w:rPr>
        <w:t>Task One</w:t>
      </w:r>
      <w:r w:rsidR="0067225B" w:rsidRPr="005074B6">
        <w:rPr>
          <w:u w:val="single"/>
        </w:rPr>
        <w:t xml:space="preserve"> – Lunch and learn sessions</w:t>
      </w:r>
      <w:r w:rsidR="00B24AD3" w:rsidRPr="005074B6">
        <w:rPr>
          <w:u w:val="single"/>
        </w:rPr>
        <w:t xml:space="preserve"> – 3000 words</w:t>
      </w:r>
    </w:p>
    <w:p w14:paraId="30FCCF04" w14:textId="77777777" w:rsidR="00626A46" w:rsidRDefault="00350985" w:rsidP="00626A46">
      <w:pPr>
        <w:pStyle w:val="ListParagraph"/>
        <w:numPr>
          <w:ilvl w:val="0"/>
          <w:numId w:val="1"/>
        </w:numPr>
      </w:pPr>
      <w:r>
        <w:t xml:space="preserve">What does the </w:t>
      </w:r>
      <w:r w:rsidR="00A05B19">
        <w:t>3000 words include</w:t>
      </w:r>
      <w:r>
        <w:t xml:space="preserve">? </w:t>
      </w:r>
    </w:p>
    <w:p w14:paraId="3A1E8E7A" w14:textId="73CA3FC1" w:rsidR="00A05B19" w:rsidRDefault="00A05B19" w:rsidP="00626A46">
      <w:pPr>
        <w:ind w:left="360"/>
      </w:pPr>
      <w:r>
        <w:t xml:space="preserve"> </w:t>
      </w:r>
      <w:r w:rsidR="00350985">
        <w:t>S</w:t>
      </w:r>
      <w:r>
        <w:t>lide content, presenter notes and learning plan</w:t>
      </w:r>
      <w:r w:rsidR="002523D8">
        <w:t xml:space="preserve">. </w:t>
      </w:r>
    </w:p>
    <w:p w14:paraId="6F27F147" w14:textId="77777777" w:rsidR="00626A46" w:rsidRDefault="0067225B" w:rsidP="00B24AD3">
      <w:pPr>
        <w:pStyle w:val="ListParagraph"/>
        <w:numPr>
          <w:ilvl w:val="0"/>
          <w:numId w:val="1"/>
        </w:numPr>
      </w:pPr>
      <w:r>
        <w:t xml:space="preserve">How many sessions </w:t>
      </w:r>
      <w:r w:rsidR="00214FA8">
        <w:t xml:space="preserve">would you consider as a series? </w:t>
      </w:r>
      <w:r>
        <w:t xml:space="preserve"> </w:t>
      </w:r>
    </w:p>
    <w:p w14:paraId="0733AADF" w14:textId="638B3974" w:rsidR="002523D8" w:rsidRDefault="002523D8" w:rsidP="00626A46">
      <w:pPr>
        <w:ind w:left="360"/>
      </w:pPr>
      <w:r>
        <w:t>3 sessions are recommended</w:t>
      </w:r>
      <w:r w:rsidR="00214FA8">
        <w:t xml:space="preserve"> which would be </w:t>
      </w:r>
      <w:r w:rsidR="00626A46">
        <w:t xml:space="preserve">around </w:t>
      </w:r>
      <w:r>
        <w:t>1000 word</w:t>
      </w:r>
      <w:r w:rsidR="00214FA8">
        <w:t>s</w:t>
      </w:r>
      <w:r>
        <w:t xml:space="preserve"> each.</w:t>
      </w:r>
      <w:r w:rsidR="00893F1A">
        <w:t xml:space="preserve"> Please note that </w:t>
      </w:r>
      <w:r w:rsidR="00717B53">
        <w:t xml:space="preserve">lunch and learn sessions typically last </w:t>
      </w:r>
      <w:r w:rsidR="00626A46">
        <w:t xml:space="preserve">between </w:t>
      </w:r>
      <w:r w:rsidR="00717B53">
        <w:t>3</w:t>
      </w:r>
      <w:r w:rsidR="00357299">
        <w:t xml:space="preserve">0 minutes to an hour. </w:t>
      </w:r>
    </w:p>
    <w:p w14:paraId="0D5D31C9" w14:textId="77777777" w:rsidR="00626A46" w:rsidRDefault="004B77E3" w:rsidP="005074B6">
      <w:pPr>
        <w:pStyle w:val="ListParagraph"/>
        <w:numPr>
          <w:ilvl w:val="0"/>
          <w:numId w:val="1"/>
        </w:numPr>
      </w:pPr>
      <w:r>
        <w:t xml:space="preserve">How should I present my work? </w:t>
      </w:r>
    </w:p>
    <w:p w14:paraId="57526EE2" w14:textId="391FA080" w:rsidR="00BC75DF" w:rsidRDefault="00324671" w:rsidP="00626A46">
      <w:pPr>
        <w:ind w:left="360"/>
      </w:pPr>
      <w:r>
        <w:t xml:space="preserve">The series should be submitted within one word document. </w:t>
      </w:r>
      <w:r w:rsidR="009D4DB2">
        <w:t>For example, you could have PowerPoint slide</w:t>
      </w:r>
      <w:r w:rsidR="00893F1A">
        <w:t>s</w:t>
      </w:r>
      <w:r w:rsidR="009D4DB2">
        <w:t xml:space="preserve"> with notes</w:t>
      </w:r>
      <w:r w:rsidR="008A2F1A">
        <w:t xml:space="preserve"> accompanied with </w:t>
      </w:r>
      <w:r w:rsidR="00626A46">
        <w:t xml:space="preserve">a </w:t>
      </w:r>
      <w:r w:rsidR="008A2F1A">
        <w:t>learning plan</w:t>
      </w:r>
      <w:r w:rsidR="00893F1A">
        <w:t xml:space="preserve"> for each session. </w:t>
      </w:r>
      <w:r w:rsidR="00626A46">
        <w:t>An additional link can be added if needed.</w:t>
      </w:r>
    </w:p>
    <w:p w14:paraId="7CA2A5AA" w14:textId="77777777" w:rsidR="00626A46" w:rsidRDefault="005074B6" w:rsidP="005074B6">
      <w:pPr>
        <w:pStyle w:val="ListParagraph"/>
        <w:numPr>
          <w:ilvl w:val="0"/>
          <w:numId w:val="1"/>
        </w:numPr>
      </w:pPr>
      <w:r>
        <w:t xml:space="preserve">What do I need to cover? </w:t>
      </w:r>
    </w:p>
    <w:p w14:paraId="00776DE8" w14:textId="3E3E71DB" w:rsidR="005074B6" w:rsidRDefault="005074B6" w:rsidP="00626A46">
      <w:pPr>
        <w:ind w:left="360"/>
      </w:pPr>
      <w:r>
        <w:t>Make sure you cover the following questions from the brief, you could structure your session around these:</w:t>
      </w:r>
    </w:p>
    <w:p w14:paraId="6E8EEB63" w14:textId="77777777" w:rsidR="005074B6" w:rsidRDefault="005074B6" w:rsidP="005074B6">
      <w:pPr>
        <w:pStyle w:val="ListParagraph"/>
        <w:ind w:firstLine="720"/>
      </w:pPr>
      <w:r>
        <w:t xml:space="preserve">1. Definition of performance management with examples. </w:t>
      </w:r>
    </w:p>
    <w:p w14:paraId="39149BEF" w14:textId="09A58253" w:rsidR="005074B6" w:rsidRDefault="005074B6" w:rsidP="005074B6">
      <w:pPr>
        <w:pStyle w:val="ListParagraph"/>
        <w:ind w:left="1440"/>
      </w:pPr>
      <w:r>
        <w:t>2. Evaluation of the organisation’s current performance management approaches including how the data collected is used</w:t>
      </w:r>
      <w:r w:rsidR="00626A46">
        <w:t xml:space="preserve"> </w:t>
      </w:r>
      <w:r>
        <w:t xml:space="preserve">(if your organisation is multinational then explore the impact of different cultural expectations). </w:t>
      </w:r>
    </w:p>
    <w:p w14:paraId="627037A2" w14:textId="77777777" w:rsidR="005074B6" w:rsidRDefault="005074B6" w:rsidP="005074B6">
      <w:pPr>
        <w:pStyle w:val="ListParagraph"/>
        <w:ind w:left="1440"/>
      </w:pPr>
      <w:r>
        <w:t xml:space="preserve">3. The crucial role that line managers have in influencing performance; you can evaluate here the importance of the line manager in creating high-performing teams. </w:t>
      </w:r>
    </w:p>
    <w:p w14:paraId="2A0839B6" w14:textId="77777777" w:rsidR="005074B6" w:rsidRDefault="005074B6" w:rsidP="005074B6">
      <w:pPr>
        <w:pStyle w:val="ListParagraph"/>
        <w:ind w:left="1440"/>
      </w:pPr>
      <w:r>
        <w:t xml:space="preserve">4. Analyse different performance management approaches and how they can assist in retention and talent management across locations. </w:t>
      </w:r>
    </w:p>
    <w:p w14:paraId="50D50473" w14:textId="061335EB" w:rsidR="005074B6" w:rsidRDefault="005074B6" w:rsidP="005074B6">
      <w:pPr>
        <w:pStyle w:val="ListParagraph"/>
        <w:ind w:left="1440"/>
      </w:pPr>
      <w:r>
        <w:t xml:space="preserve">5. The different ways coaching and mentoring is used in assisting performance; defining what coaching and mentoring is and expanding on this including models of coaching for example. </w:t>
      </w:r>
    </w:p>
    <w:p w14:paraId="4D6D0112" w14:textId="52FEF6E3" w:rsidR="002523D8" w:rsidRPr="005074B6" w:rsidRDefault="002523D8" w:rsidP="002523D8">
      <w:pPr>
        <w:rPr>
          <w:u w:val="single"/>
        </w:rPr>
      </w:pPr>
      <w:r w:rsidRPr="005074B6">
        <w:rPr>
          <w:u w:val="single"/>
        </w:rPr>
        <w:t xml:space="preserve">Task Two </w:t>
      </w:r>
      <w:r w:rsidR="00214FA8" w:rsidRPr="005074B6">
        <w:rPr>
          <w:u w:val="single"/>
        </w:rPr>
        <w:t>– Supporting leaflet</w:t>
      </w:r>
      <w:r w:rsidR="00B24AD3" w:rsidRPr="005074B6">
        <w:rPr>
          <w:u w:val="single"/>
        </w:rPr>
        <w:t xml:space="preserve"> – 1500 words</w:t>
      </w:r>
    </w:p>
    <w:p w14:paraId="3E7566EE" w14:textId="77777777" w:rsidR="00626A46" w:rsidRDefault="00214FA8" w:rsidP="00B24AD3">
      <w:pPr>
        <w:pStyle w:val="ListParagraph"/>
        <w:numPr>
          <w:ilvl w:val="0"/>
          <w:numId w:val="2"/>
        </w:numPr>
      </w:pPr>
      <w:r>
        <w:t xml:space="preserve">Should the leaflet support </w:t>
      </w:r>
      <w:r w:rsidR="00CD351B">
        <w:t>all of</w:t>
      </w:r>
      <w:r>
        <w:t xml:space="preserve"> the lunch and learn session</w:t>
      </w:r>
      <w:r w:rsidR="00CD351B">
        <w:t>s</w:t>
      </w:r>
      <w:r>
        <w:t>?</w:t>
      </w:r>
    </w:p>
    <w:p w14:paraId="2C064B15" w14:textId="31684ED8" w:rsidR="00A05B19" w:rsidRDefault="00B24AD3" w:rsidP="00626A46">
      <w:pPr>
        <w:ind w:left="360"/>
      </w:pPr>
      <w:r>
        <w:t>Y</w:t>
      </w:r>
      <w:r w:rsidR="00162FCA">
        <w:t>es, yo</w:t>
      </w:r>
      <w:r>
        <w:t xml:space="preserve">u should create one leaflet </w:t>
      </w:r>
      <w:r w:rsidR="00930DD4">
        <w:t xml:space="preserve">covering </w:t>
      </w:r>
      <w:r w:rsidR="00FA66B4">
        <w:t>all 3 sessions</w:t>
      </w:r>
      <w:r w:rsidR="00162FCA">
        <w:t xml:space="preserve">. You could </w:t>
      </w:r>
      <w:r w:rsidR="005E0084">
        <w:t xml:space="preserve">break </w:t>
      </w:r>
      <w:r w:rsidR="00626A46">
        <w:t xml:space="preserve">this </w:t>
      </w:r>
      <w:r w:rsidR="005E0084">
        <w:t xml:space="preserve">down as </w:t>
      </w:r>
      <w:r w:rsidR="00626A46">
        <w:t xml:space="preserve">roughly </w:t>
      </w:r>
      <w:r>
        <w:t xml:space="preserve">500 words </w:t>
      </w:r>
      <w:r w:rsidR="00FA66B4">
        <w:t xml:space="preserve">per session. </w:t>
      </w:r>
      <w:r>
        <w:t xml:space="preserve"> </w:t>
      </w:r>
    </w:p>
    <w:p w14:paraId="75D4E59D" w14:textId="77777777" w:rsidR="00EC3BED" w:rsidRDefault="00EC3BED" w:rsidP="00EC3BED"/>
    <w:sectPr w:rsidR="00EC3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828A6" w14:textId="77777777" w:rsidR="00EC3BED" w:rsidRDefault="00EC3BED" w:rsidP="00EC3BED">
      <w:pPr>
        <w:spacing w:after="0" w:line="240" w:lineRule="auto"/>
      </w:pPr>
      <w:r>
        <w:separator/>
      </w:r>
    </w:p>
  </w:endnote>
  <w:endnote w:type="continuationSeparator" w:id="0">
    <w:p w14:paraId="2AACC104" w14:textId="77777777" w:rsidR="00EC3BED" w:rsidRDefault="00EC3BED" w:rsidP="00EC3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C797E" w14:textId="77777777" w:rsidR="00EC3BED" w:rsidRDefault="00EC3BED" w:rsidP="00EC3BED">
      <w:pPr>
        <w:spacing w:after="0" w:line="240" w:lineRule="auto"/>
      </w:pPr>
      <w:r>
        <w:separator/>
      </w:r>
    </w:p>
  </w:footnote>
  <w:footnote w:type="continuationSeparator" w:id="0">
    <w:p w14:paraId="02C54734" w14:textId="77777777" w:rsidR="00EC3BED" w:rsidRDefault="00EC3BED" w:rsidP="00EC3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910"/>
    <w:multiLevelType w:val="hybridMultilevel"/>
    <w:tmpl w:val="05085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2516C"/>
    <w:multiLevelType w:val="hybridMultilevel"/>
    <w:tmpl w:val="E58A9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147464">
    <w:abstractNumId w:val="0"/>
  </w:num>
  <w:num w:numId="2" w16cid:durableId="1015957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B19"/>
    <w:rsid w:val="001203C1"/>
    <w:rsid w:val="00162FCA"/>
    <w:rsid w:val="00214FA8"/>
    <w:rsid w:val="002523D8"/>
    <w:rsid w:val="00324671"/>
    <w:rsid w:val="00350985"/>
    <w:rsid w:val="00357299"/>
    <w:rsid w:val="003E1F24"/>
    <w:rsid w:val="003E28CC"/>
    <w:rsid w:val="004B77E3"/>
    <w:rsid w:val="005074B6"/>
    <w:rsid w:val="005E0084"/>
    <w:rsid w:val="00626A46"/>
    <w:rsid w:val="0067225B"/>
    <w:rsid w:val="00717B53"/>
    <w:rsid w:val="00893F1A"/>
    <w:rsid w:val="008A2F1A"/>
    <w:rsid w:val="00930DD4"/>
    <w:rsid w:val="009D4DB2"/>
    <w:rsid w:val="00A05B19"/>
    <w:rsid w:val="00AB0479"/>
    <w:rsid w:val="00AF2A63"/>
    <w:rsid w:val="00B24AD3"/>
    <w:rsid w:val="00BC75DF"/>
    <w:rsid w:val="00CC5BFD"/>
    <w:rsid w:val="00CD351B"/>
    <w:rsid w:val="00EC3BED"/>
    <w:rsid w:val="00FA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27690D"/>
  <w15:chartTrackingRefBased/>
  <w15:docId w15:val="{6E275E2E-535B-4AEE-B29D-6F0F2351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5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5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5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5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5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5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5B1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3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BED"/>
  </w:style>
  <w:style w:type="paragraph" w:styleId="Footer">
    <w:name w:val="footer"/>
    <w:basedOn w:val="Normal"/>
    <w:link w:val="FooterChar"/>
    <w:uiPriority w:val="99"/>
    <w:unhideWhenUsed/>
    <w:rsid w:val="00EC3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1463</Characters>
  <Application>Microsoft Office Word</Application>
  <DocSecurity>0</DocSecurity>
  <Lines>31</Lines>
  <Paragraphs>16</Paragraphs>
  <ScaleCrop>false</ScaleCrop>
  <Company>University of Wales Trinity Saint David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24</cp:revision>
  <dcterms:created xsi:type="dcterms:W3CDTF">2025-02-21T10:01:00Z</dcterms:created>
  <dcterms:modified xsi:type="dcterms:W3CDTF">2025-02-24T11:18:00Z</dcterms:modified>
</cp:coreProperties>
</file>