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F2910" w14:textId="4C59F02E" w:rsidR="00D27B02" w:rsidRDefault="00D27B02" w:rsidP="0019722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STUDENT NAME:</w:t>
      </w:r>
      <w:r w:rsidR="00310067">
        <w:rPr>
          <w:rFonts w:ascii="Times New Roman" w:hAnsi="Times New Roman" w:cs="Times New Roman"/>
          <w:b/>
          <w:bCs/>
          <w:sz w:val="24"/>
          <w:szCs w:val="24"/>
        </w:rPr>
        <w:t xml:space="preserve"> Nur</w:t>
      </w:r>
    </w:p>
    <w:p w14:paraId="31ACE67A" w14:textId="3CE43ED9" w:rsidR="00D27B02" w:rsidRDefault="00D27B02" w:rsidP="0019722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STUDENT ID:</w:t>
      </w:r>
    </w:p>
    <w:p w14:paraId="7CBD1AD0" w14:textId="5C217194" w:rsidR="00901AA9" w:rsidRDefault="006C78DC" w:rsidP="0019722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MODULE: </w:t>
      </w:r>
      <w:r w:rsidR="00901AA9">
        <w:rPr>
          <w:rFonts w:ascii="Times New Roman" w:hAnsi="Times New Roman" w:cs="Times New Roman"/>
          <w:b/>
          <w:bCs/>
          <w:sz w:val="24"/>
          <w:szCs w:val="24"/>
        </w:rPr>
        <w:t>CLOUD COMPUTING ADMINISTRATION</w:t>
      </w:r>
    </w:p>
    <w:p w14:paraId="1B318AEE" w14:textId="25ABB4FC" w:rsidR="003F7223" w:rsidRDefault="006C78DC" w:rsidP="0019722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TITLE: </w:t>
      </w:r>
      <w:r w:rsidR="00901AA9" w:rsidRPr="00E5281E">
        <w:rPr>
          <w:rFonts w:ascii="Times New Roman" w:hAnsi="Times New Roman" w:cs="Times New Roman"/>
          <w:b/>
          <w:bCs/>
          <w:sz w:val="24"/>
          <w:szCs w:val="24"/>
        </w:rPr>
        <w:t>GLOBAL LEARNING INSTITUTE CLOUD TRANSITION</w:t>
      </w:r>
    </w:p>
    <w:p w14:paraId="0EE837B5" w14:textId="725CBE02" w:rsidR="00514AC0" w:rsidRPr="00401F28" w:rsidRDefault="00514AC0" w:rsidP="00401F28">
      <w:pPr>
        <w:pStyle w:val="Heading1"/>
      </w:pPr>
      <w:r w:rsidRPr="00401F28">
        <w:t>ABSTRACT</w:t>
      </w:r>
    </w:p>
    <w:p w14:paraId="5B5A161A" w14:textId="36A3AF8B" w:rsidR="000E563C" w:rsidRPr="00E5281E" w:rsidRDefault="00DD2D0F" w:rsidP="000E563C">
      <w:pPr>
        <w:spacing w:line="480" w:lineRule="auto"/>
        <w:jc w:val="both"/>
        <w:rPr>
          <w:rFonts w:ascii="Times New Roman" w:hAnsi="Times New Roman" w:cs="Times New Roman"/>
          <w:sz w:val="24"/>
          <w:szCs w:val="24"/>
        </w:rPr>
      </w:pPr>
      <w:r w:rsidRPr="00DD2D0F">
        <w:rPr>
          <w:rFonts w:ascii="Times New Roman" w:hAnsi="Times New Roman" w:cs="Times New Roman"/>
          <w:sz w:val="24"/>
          <w:szCs w:val="24"/>
        </w:rPr>
        <w:t>In the current digital era, educational institutions are under increased demands to update their IT infrastructure in order to satisfy the needs of a constantly evolving virtual learning environment. That is also the case with the medium-sized Global Learning Institute (GLI).</w:t>
      </w:r>
      <w:r>
        <w:rPr>
          <w:rFonts w:ascii="Times New Roman" w:hAnsi="Times New Roman" w:cs="Times New Roman"/>
          <w:sz w:val="24"/>
          <w:szCs w:val="24"/>
        </w:rPr>
        <w:t xml:space="preserve"> </w:t>
      </w:r>
      <w:r w:rsidR="00E5281E" w:rsidRPr="00E5281E">
        <w:rPr>
          <w:rFonts w:ascii="Times New Roman" w:hAnsi="Times New Roman" w:cs="Times New Roman"/>
          <w:sz w:val="24"/>
          <w:szCs w:val="24"/>
        </w:rPr>
        <w:t>Currently managing its IT infrastructure through on-premises servers, GLI encounters various challenges ranging from costly maintenance and limited scalability to vulnerability to hardware failures and disasters. To address these challenges and pave the way for future growth and innovation, GLI is considering a transition to the cloud.</w:t>
      </w:r>
      <w:r w:rsidR="000E563C">
        <w:rPr>
          <w:rFonts w:ascii="Times New Roman" w:hAnsi="Times New Roman" w:cs="Times New Roman"/>
          <w:sz w:val="24"/>
          <w:szCs w:val="24"/>
        </w:rPr>
        <w:t xml:space="preserve"> </w:t>
      </w:r>
      <w:r w:rsidR="000B7324" w:rsidRPr="000B7324">
        <w:rPr>
          <w:rFonts w:ascii="Times New Roman" w:hAnsi="Times New Roman" w:cs="Times New Roman"/>
          <w:sz w:val="24"/>
          <w:szCs w:val="24"/>
        </w:rPr>
        <w:t>GLI intends to overcome the limitations of its on-premises environment by leveraging Azure's robust and scalable infrastructure while lowering costs and improving reliability.</w:t>
      </w:r>
      <w:r w:rsidR="000E563C" w:rsidRPr="00E5281E">
        <w:rPr>
          <w:rFonts w:ascii="Times New Roman" w:hAnsi="Times New Roman" w:cs="Times New Roman"/>
          <w:sz w:val="24"/>
          <w:szCs w:val="24"/>
        </w:rPr>
        <w:t xml:space="preserve"> </w:t>
      </w:r>
      <w:r w:rsidR="000B7324" w:rsidRPr="000B7324">
        <w:rPr>
          <w:rFonts w:ascii="Times New Roman" w:hAnsi="Times New Roman" w:cs="Times New Roman"/>
          <w:sz w:val="24"/>
          <w:szCs w:val="24"/>
        </w:rPr>
        <w:t>Following that, we'll review the specifics of Azure File Storage, highlighting the features and security measures that will help GLI efficiently address its storage demands. A step-by-step illustration of how to implement an Azure Storage Account for GLI is provided, along with screenshots from the Azure interface to help guide the process.</w:t>
      </w:r>
      <w:r w:rsidR="000B7324">
        <w:rPr>
          <w:rFonts w:ascii="Times New Roman" w:hAnsi="Times New Roman" w:cs="Times New Roman"/>
          <w:sz w:val="24"/>
          <w:szCs w:val="24"/>
        </w:rPr>
        <w:t xml:space="preserve"> Next,  other </w:t>
      </w:r>
      <w:r w:rsidR="000B7324" w:rsidRPr="000B7324">
        <w:rPr>
          <w:rFonts w:ascii="Times New Roman" w:hAnsi="Times New Roman" w:cs="Times New Roman"/>
          <w:sz w:val="24"/>
          <w:szCs w:val="24"/>
        </w:rPr>
        <w:t>Azure database alternatives, such as Azure SQL Database, Azure Database for MySQL, and Azure Database for PostgreSQL</w:t>
      </w:r>
      <w:r w:rsidR="000B7324">
        <w:rPr>
          <w:rFonts w:ascii="Times New Roman" w:hAnsi="Times New Roman" w:cs="Times New Roman"/>
          <w:sz w:val="24"/>
          <w:szCs w:val="24"/>
        </w:rPr>
        <w:t xml:space="preserve"> will be compared</w:t>
      </w:r>
      <w:r w:rsidR="000B7324" w:rsidRPr="000B7324">
        <w:rPr>
          <w:rFonts w:ascii="Times New Roman" w:hAnsi="Times New Roman" w:cs="Times New Roman"/>
          <w:sz w:val="24"/>
          <w:szCs w:val="24"/>
        </w:rPr>
        <w:t xml:space="preserve">, to determine the best solution for storing GLI's user profiles. Recommendations are </w:t>
      </w:r>
      <w:r w:rsidR="000B7324">
        <w:rPr>
          <w:rFonts w:ascii="Times New Roman" w:hAnsi="Times New Roman" w:cs="Times New Roman"/>
          <w:sz w:val="24"/>
          <w:szCs w:val="24"/>
        </w:rPr>
        <w:t xml:space="preserve">then </w:t>
      </w:r>
      <w:r w:rsidR="000B7324" w:rsidRPr="000B7324">
        <w:rPr>
          <w:rFonts w:ascii="Times New Roman" w:hAnsi="Times New Roman" w:cs="Times New Roman"/>
          <w:sz w:val="24"/>
          <w:szCs w:val="24"/>
        </w:rPr>
        <w:t>made based on a thorough assessment of each option's capabilities and suitability for GLI's needs.</w:t>
      </w:r>
    </w:p>
    <w:p w14:paraId="56E0BBC9" w14:textId="77777777" w:rsidR="00BD1CE2" w:rsidRDefault="000B7324" w:rsidP="00BD1CE2">
      <w:pPr>
        <w:spacing w:line="480" w:lineRule="auto"/>
        <w:jc w:val="both"/>
        <w:rPr>
          <w:rFonts w:ascii="Times New Roman" w:hAnsi="Times New Roman" w:cs="Times New Roman"/>
          <w:sz w:val="24"/>
          <w:szCs w:val="24"/>
        </w:rPr>
      </w:pPr>
      <w:r w:rsidRPr="000B7324">
        <w:rPr>
          <w:rFonts w:ascii="Times New Roman" w:hAnsi="Times New Roman" w:cs="Times New Roman"/>
          <w:sz w:val="24"/>
          <w:szCs w:val="24"/>
        </w:rPr>
        <w:lastRenderedPageBreak/>
        <w:t>In addition to storage and databases, we look at Azure Backup options for file shares and databases, including how to set up backup schedules and retention policies to ensure data resilience and disaster recovery. To help with the implementation, detailed instructions are provided as well as screenshots from the Azure portal.</w:t>
      </w:r>
    </w:p>
    <w:p w14:paraId="1495C69A" w14:textId="3F91C935" w:rsidR="00BD1CE2" w:rsidRPr="00BD1CE2" w:rsidRDefault="00BD1CE2" w:rsidP="00BD1CE2">
      <w:pPr>
        <w:spacing w:line="480" w:lineRule="auto"/>
        <w:jc w:val="both"/>
        <w:rPr>
          <w:rFonts w:ascii="Times New Roman" w:hAnsi="Times New Roman" w:cs="Times New Roman"/>
          <w:sz w:val="24"/>
          <w:szCs w:val="24"/>
        </w:rPr>
      </w:pPr>
      <w:r w:rsidRPr="00BD1CE2">
        <w:rPr>
          <w:rFonts w:ascii="Times New Roman" w:hAnsi="Times New Roman" w:cs="Times New Roman"/>
          <w:sz w:val="24"/>
          <w:szCs w:val="24"/>
        </w:rPr>
        <w:t>The last section of the report discusses Azure Site Recovery's place in GLI's business continuity and disaster recovery plans. GLI may lessen the effects of unplanned disruptions or natural disasters by making use of Azure Site Recovery's features, safeguarding its databases and storage, and guaranteeing constant access to important resources</w:t>
      </w:r>
      <w:r w:rsidRPr="00BD1CE2">
        <w:rPr>
          <w:rFonts w:cs="Times New Roman"/>
          <w:szCs w:val="24"/>
        </w:rPr>
        <w:t>.</w:t>
      </w:r>
    </w:p>
    <w:p w14:paraId="2647CB05" w14:textId="361667B8" w:rsidR="009F52A0" w:rsidRDefault="009F52A0" w:rsidP="00D70E1A">
      <w:pPr>
        <w:pStyle w:val="Heading1"/>
      </w:pPr>
      <w:r>
        <w:t>INTRODUCTION</w:t>
      </w:r>
    </w:p>
    <w:p w14:paraId="763DDF2E" w14:textId="46C632E1" w:rsidR="00401F28" w:rsidRDefault="00401F28" w:rsidP="00627263">
      <w:pPr>
        <w:spacing w:line="480" w:lineRule="auto"/>
        <w:jc w:val="both"/>
        <w:rPr>
          <w:rFonts w:ascii="Times New Roman" w:hAnsi="Times New Roman" w:cs="Times New Roman"/>
          <w:sz w:val="24"/>
          <w:szCs w:val="24"/>
        </w:rPr>
      </w:pPr>
      <w:r w:rsidRPr="00401F28">
        <w:rPr>
          <w:rFonts w:ascii="Times New Roman" w:hAnsi="Times New Roman" w:cs="Times New Roman"/>
          <w:sz w:val="24"/>
          <w:szCs w:val="24"/>
        </w:rPr>
        <w:t>Cloud computing is a distributed architecture that centralizes system resources on a stable</w:t>
      </w:r>
      <w:r>
        <w:rPr>
          <w:rFonts w:ascii="Times New Roman" w:hAnsi="Times New Roman" w:cs="Times New Roman"/>
          <w:sz w:val="24"/>
          <w:szCs w:val="24"/>
        </w:rPr>
        <w:t xml:space="preserve"> </w:t>
      </w:r>
      <w:r w:rsidRPr="00401F28">
        <w:rPr>
          <w:rFonts w:ascii="Times New Roman" w:hAnsi="Times New Roman" w:cs="Times New Roman"/>
          <w:sz w:val="24"/>
          <w:szCs w:val="24"/>
        </w:rPr>
        <w:t>platform to</w:t>
      </w:r>
      <w:r>
        <w:rPr>
          <w:rFonts w:ascii="Times New Roman" w:hAnsi="Times New Roman" w:cs="Times New Roman"/>
          <w:sz w:val="24"/>
          <w:szCs w:val="24"/>
        </w:rPr>
        <w:t xml:space="preserve"> </w:t>
      </w:r>
      <w:r w:rsidRPr="00401F28">
        <w:rPr>
          <w:rFonts w:ascii="Times New Roman" w:hAnsi="Times New Roman" w:cs="Times New Roman"/>
          <w:sz w:val="24"/>
          <w:szCs w:val="24"/>
        </w:rPr>
        <w:t>provide computer resources and services on demand</w:t>
      </w:r>
      <w:r>
        <w:rPr>
          <w:rFonts w:ascii="Times New Roman" w:hAnsi="Times New Roman" w:cs="Times New Roman"/>
          <w:sz w:val="24"/>
          <w:szCs w:val="24"/>
        </w:rPr>
        <w:t xml:space="preserve"> [1].  </w:t>
      </w:r>
      <w:r w:rsidR="000B7324" w:rsidRPr="000B7324">
        <w:rPr>
          <w:rFonts w:ascii="Times New Roman" w:hAnsi="Times New Roman" w:cs="Times New Roman"/>
          <w:sz w:val="24"/>
          <w:szCs w:val="24"/>
        </w:rPr>
        <w:t>Cloud computing differs from traditional computing in that instead of businesses locally maintaining computer resources or services like storage and application hosting within their own data centers or facilities, these resources and services are provided by third-party service providers.</w:t>
      </w:r>
      <w:r>
        <w:rPr>
          <w:rFonts w:ascii="Times New Roman" w:hAnsi="Times New Roman" w:cs="Times New Roman"/>
          <w:sz w:val="24"/>
          <w:szCs w:val="24"/>
        </w:rPr>
        <w:t xml:space="preserve"> </w:t>
      </w:r>
      <w:r w:rsidRPr="00401F28">
        <w:rPr>
          <w:rFonts w:ascii="Times New Roman" w:hAnsi="Times New Roman" w:cs="Times New Roman"/>
          <w:sz w:val="24"/>
          <w:szCs w:val="24"/>
        </w:rPr>
        <w:t>[</w:t>
      </w:r>
      <w:r w:rsidR="00FC5C36">
        <w:rPr>
          <w:rFonts w:ascii="Times New Roman" w:hAnsi="Times New Roman" w:cs="Times New Roman"/>
          <w:sz w:val="24"/>
          <w:szCs w:val="24"/>
        </w:rPr>
        <w:t>2</w:t>
      </w:r>
      <w:r w:rsidRPr="00401F28">
        <w:rPr>
          <w:rFonts w:ascii="Times New Roman" w:hAnsi="Times New Roman" w:cs="Times New Roman"/>
          <w:sz w:val="24"/>
          <w:szCs w:val="24"/>
        </w:rPr>
        <w:t>].</w:t>
      </w:r>
      <w:r>
        <w:rPr>
          <w:rFonts w:ascii="Times New Roman" w:hAnsi="Times New Roman" w:cs="Times New Roman"/>
          <w:sz w:val="24"/>
          <w:szCs w:val="24"/>
        </w:rPr>
        <w:t xml:space="preserve"> </w:t>
      </w:r>
      <w:r w:rsidR="00FC5C36" w:rsidRPr="00FC5C36">
        <w:rPr>
          <w:rFonts w:ascii="Times New Roman" w:hAnsi="Times New Roman" w:cs="Times New Roman"/>
          <w:sz w:val="24"/>
          <w:szCs w:val="24"/>
        </w:rPr>
        <w:t xml:space="preserve">As </w:t>
      </w:r>
      <w:r w:rsidR="006C78DC">
        <w:rPr>
          <w:rFonts w:ascii="Times New Roman" w:hAnsi="Times New Roman" w:cs="Times New Roman"/>
          <w:sz w:val="24"/>
          <w:szCs w:val="24"/>
        </w:rPr>
        <w:t>c</w:t>
      </w:r>
      <w:r w:rsidR="00FC5C36" w:rsidRPr="00FC5C36">
        <w:rPr>
          <w:rFonts w:ascii="Times New Roman" w:hAnsi="Times New Roman" w:cs="Times New Roman"/>
          <w:sz w:val="24"/>
          <w:szCs w:val="24"/>
        </w:rPr>
        <w:t xml:space="preserve">ompared with on-premise computing, </w:t>
      </w:r>
      <w:r w:rsidR="00FC5C36">
        <w:rPr>
          <w:rFonts w:ascii="Times New Roman" w:hAnsi="Times New Roman" w:cs="Times New Roman"/>
          <w:sz w:val="24"/>
          <w:szCs w:val="24"/>
        </w:rPr>
        <w:t xml:space="preserve">Azure </w:t>
      </w:r>
      <w:r w:rsidR="00FC5C36" w:rsidRPr="00FC5C36">
        <w:rPr>
          <w:rFonts w:ascii="Times New Roman" w:hAnsi="Times New Roman" w:cs="Times New Roman"/>
          <w:sz w:val="24"/>
          <w:szCs w:val="24"/>
        </w:rPr>
        <w:t>cloud computing services has lot of advantages like data storage, security, least cost, quantifiability,</w:t>
      </w:r>
      <w:r w:rsidR="00FC5C36">
        <w:rPr>
          <w:rFonts w:ascii="Times New Roman" w:hAnsi="Times New Roman" w:cs="Times New Roman"/>
          <w:sz w:val="24"/>
          <w:szCs w:val="24"/>
        </w:rPr>
        <w:t xml:space="preserve"> </w:t>
      </w:r>
      <w:r w:rsidR="00FC5C36" w:rsidRPr="00FC5C36">
        <w:rPr>
          <w:rFonts w:ascii="Times New Roman" w:hAnsi="Times New Roman" w:cs="Times New Roman"/>
          <w:sz w:val="24"/>
          <w:szCs w:val="24"/>
        </w:rPr>
        <w:t>high-performance processing, tractability, regulatory compliance, data access at any time, and datacentric</w:t>
      </w:r>
      <w:r w:rsidR="00FC5C36">
        <w:rPr>
          <w:rFonts w:ascii="Times New Roman" w:hAnsi="Times New Roman" w:cs="Times New Roman"/>
          <w:sz w:val="24"/>
          <w:szCs w:val="24"/>
        </w:rPr>
        <w:t xml:space="preserve"> </w:t>
      </w:r>
      <w:r w:rsidR="00FC5C36" w:rsidRPr="00FC5C36">
        <w:rPr>
          <w:rFonts w:ascii="Times New Roman" w:hAnsi="Times New Roman" w:cs="Times New Roman"/>
          <w:sz w:val="24"/>
          <w:szCs w:val="24"/>
        </w:rPr>
        <w:t xml:space="preserve">encryption </w:t>
      </w:r>
      <w:proofErr w:type="spellStart"/>
      <w:r w:rsidR="00FC5C36" w:rsidRPr="00FC5C36">
        <w:rPr>
          <w:rFonts w:ascii="Times New Roman" w:hAnsi="Times New Roman" w:cs="Times New Roman"/>
          <w:sz w:val="24"/>
          <w:szCs w:val="24"/>
        </w:rPr>
        <w:t>etc</w:t>
      </w:r>
      <w:proofErr w:type="spellEnd"/>
      <w:r w:rsidR="00627263">
        <w:rPr>
          <w:rFonts w:ascii="Times New Roman" w:hAnsi="Times New Roman" w:cs="Times New Roman"/>
          <w:sz w:val="24"/>
          <w:szCs w:val="24"/>
        </w:rPr>
        <w:t xml:space="preserve"> [4]</w:t>
      </w:r>
      <w:r w:rsidR="00FC5C36" w:rsidRPr="00FC5C36">
        <w:rPr>
          <w:rFonts w:ascii="Times New Roman" w:hAnsi="Times New Roman" w:cs="Times New Roman"/>
          <w:sz w:val="24"/>
          <w:szCs w:val="24"/>
        </w:rPr>
        <w:t>.</w:t>
      </w:r>
      <w:r w:rsidR="00FC5C36">
        <w:rPr>
          <w:rFonts w:ascii="Times New Roman" w:hAnsi="Times New Roman" w:cs="Times New Roman"/>
          <w:sz w:val="24"/>
          <w:szCs w:val="24"/>
        </w:rPr>
        <w:t xml:space="preserve"> Figure 1 shows the differences between an on-premise server </w:t>
      </w:r>
      <w:r w:rsidR="006C78DC">
        <w:rPr>
          <w:rFonts w:ascii="Times New Roman" w:hAnsi="Times New Roman" w:cs="Times New Roman"/>
          <w:sz w:val="24"/>
          <w:szCs w:val="24"/>
        </w:rPr>
        <w:t>a</w:t>
      </w:r>
      <w:r w:rsidR="00FC5C36">
        <w:rPr>
          <w:rFonts w:ascii="Times New Roman" w:hAnsi="Times New Roman" w:cs="Times New Roman"/>
          <w:sz w:val="24"/>
          <w:szCs w:val="24"/>
        </w:rPr>
        <w:t>nd a cloud-based server.</w:t>
      </w:r>
    </w:p>
    <w:p w14:paraId="489BC28C" w14:textId="7159E1B2" w:rsidR="00FC5C36" w:rsidRDefault="00FC5C36" w:rsidP="00197223">
      <w:pPr>
        <w:spacing w:line="480" w:lineRule="auto"/>
        <w:jc w:val="both"/>
        <w:rPr>
          <w:rFonts w:ascii="Times New Roman" w:hAnsi="Times New Roman" w:cs="Times New Roman"/>
          <w:b/>
          <w:bCs/>
          <w:sz w:val="24"/>
          <w:szCs w:val="24"/>
        </w:rPr>
      </w:pPr>
      <w:r>
        <w:rPr>
          <w:noProof/>
        </w:rPr>
        <w:lastRenderedPageBreak/>
        <w:drawing>
          <wp:inline distT="0" distB="0" distL="0" distR="0" wp14:anchorId="766CE0CE" wp14:editId="16205497">
            <wp:extent cx="5730240" cy="2217420"/>
            <wp:effectExtent l="0" t="0" r="0" b="0"/>
            <wp:docPr id="733506560" name="Picture 24" descr="On-Premise Vs Cloud Computing: Know The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Premise Vs Cloud Computing: Know The Key Differen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2217420"/>
                    </a:xfrm>
                    <a:prstGeom prst="rect">
                      <a:avLst/>
                    </a:prstGeom>
                    <a:noFill/>
                    <a:ln>
                      <a:noFill/>
                    </a:ln>
                  </pic:spPr>
                </pic:pic>
              </a:graphicData>
            </a:graphic>
          </wp:inline>
        </w:drawing>
      </w:r>
    </w:p>
    <w:p w14:paraId="128258FA" w14:textId="0CA35B89" w:rsidR="00627263" w:rsidRPr="000E563C" w:rsidRDefault="00627263" w:rsidP="000E563C">
      <w:pPr>
        <w:spacing w:line="480" w:lineRule="auto"/>
        <w:jc w:val="center"/>
        <w:rPr>
          <w:rFonts w:ascii="Times New Roman" w:hAnsi="Times New Roman" w:cs="Times New Roman"/>
          <w:sz w:val="24"/>
          <w:szCs w:val="24"/>
        </w:rPr>
      </w:pPr>
      <w:r w:rsidRPr="000E563C">
        <w:rPr>
          <w:rFonts w:ascii="Times New Roman" w:hAnsi="Times New Roman" w:cs="Times New Roman"/>
          <w:sz w:val="24"/>
          <w:szCs w:val="24"/>
        </w:rPr>
        <w:t xml:space="preserve">Figure 1 (source; </w:t>
      </w:r>
      <w:proofErr w:type="spellStart"/>
      <w:r w:rsidRPr="000E563C">
        <w:rPr>
          <w:rFonts w:ascii="Times New Roman" w:hAnsi="Times New Roman" w:cs="Times New Roman"/>
          <w:sz w:val="24"/>
          <w:szCs w:val="24"/>
        </w:rPr>
        <w:t>redswitches</w:t>
      </w:r>
      <w:proofErr w:type="spellEnd"/>
      <w:r w:rsidRPr="000E563C">
        <w:rPr>
          <w:rFonts w:ascii="Times New Roman" w:hAnsi="Times New Roman" w:cs="Times New Roman"/>
          <w:sz w:val="24"/>
          <w:szCs w:val="24"/>
        </w:rPr>
        <w:t>)</w:t>
      </w:r>
    </w:p>
    <w:p w14:paraId="41DE921A" w14:textId="4EE27352" w:rsidR="00627263" w:rsidRDefault="00627263" w:rsidP="00D70E1A">
      <w:pPr>
        <w:pStyle w:val="Heading1"/>
      </w:pPr>
      <w:r>
        <w:t>WINDOWS AZURE</w:t>
      </w:r>
    </w:p>
    <w:p w14:paraId="2D7AE9B4" w14:textId="33BBFD8E" w:rsidR="00627263" w:rsidRPr="00627263" w:rsidRDefault="00D70E1A" w:rsidP="00627263">
      <w:pPr>
        <w:spacing w:line="480" w:lineRule="auto"/>
        <w:jc w:val="both"/>
        <w:rPr>
          <w:rFonts w:ascii="Times New Roman" w:hAnsi="Times New Roman" w:cs="Times New Roman"/>
          <w:sz w:val="24"/>
          <w:szCs w:val="24"/>
        </w:rPr>
      </w:pPr>
      <w:r w:rsidRPr="00D70E1A">
        <w:rPr>
          <w:rFonts w:ascii="Times New Roman" w:hAnsi="Times New Roman" w:cs="Times New Roman"/>
          <w:sz w:val="24"/>
          <w:szCs w:val="24"/>
        </w:rPr>
        <w:t xml:space="preserve">This </w:t>
      </w:r>
      <w:r>
        <w:rPr>
          <w:rFonts w:ascii="Times New Roman" w:hAnsi="Times New Roman" w:cs="Times New Roman"/>
          <w:sz w:val="24"/>
          <w:szCs w:val="24"/>
        </w:rPr>
        <w:t>is a w</w:t>
      </w:r>
      <w:r w:rsidRPr="00D70E1A">
        <w:rPr>
          <w:rFonts w:ascii="Times New Roman" w:hAnsi="Times New Roman" w:cs="Times New Roman"/>
          <w:sz w:val="24"/>
          <w:szCs w:val="24"/>
        </w:rPr>
        <w:t>indows-based environment used for running applications and storing data on computers housed in Microsoft data centers. It enables the operation of Windows applications and facilitates data storage within the cloud. The Windows Azure cloud offers both Infrastructure as a Service (IaaS) and Platform as a Service (PaaS) components that facilitate parallel computing and the storage of extensive data. The platform presents innovative storage solutions, including blob storage for large binary data, Tables storage with NoSQL capabilities for unstructured data, and a queue service for asynchronous communication within distributed systems.</w:t>
      </w:r>
      <w:r>
        <w:rPr>
          <w:rFonts w:ascii="Times New Roman" w:hAnsi="Times New Roman" w:cs="Times New Roman"/>
          <w:sz w:val="24"/>
          <w:szCs w:val="24"/>
        </w:rPr>
        <w:t xml:space="preserve"> </w:t>
      </w:r>
      <w:r w:rsidR="000E563C" w:rsidRPr="00627263">
        <w:rPr>
          <w:rFonts w:ascii="Times New Roman" w:hAnsi="Times New Roman" w:cs="Times New Roman"/>
          <w:sz w:val="24"/>
          <w:szCs w:val="24"/>
        </w:rPr>
        <w:t>Besides the large and scalable solutions Azure also provides</w:t>
      </w:r>
      <w:r w:rsidR="000E563C">
        <w:rPr>
          <w:rFonts w:ascii="Times New Roman" w:hAnsi="Times New Roman" w:cs="Times New Roman"/>
          <w:sz w:val="24"/>
          <w:szCs w:val="24"/>
        </w:rPr>
        <w:t xml:space="preserve"> </w:t>
      </w:r>
      <w:r w:rsidR="000E563C" w:rsidRPr="00627263">
        <w:rPr>
          <w:rFonts w:ascii="Times New Roman" w:hAnsi="Times New Roman" w:cs="Times New Roman"/>
          <w:sz w:val="24"/>
          <w:szCs w:val="24"/>
        </w:rPr>
        <w:t>a full featured traditional database-as-a-service, which is built on technologies of</w:t>
      </w:r>
      <w:r w:rsidR="000E563C">
        <w:rPr>
          <w:rFonts w:ascii="Times New Roman" w:hAnsi="Times New Roman" w:cs="Times New Roman"/>
          <w:sz w:val="24"/>
          <w:szCs w:val="24"/>
        </w:rPr>
        <w:t xml:space="preserve"> </w:t>
      </w:r>
      <w:r w:rsidR="000E563C" w:rsidRPr="00627263">
        <w:rPr>
          <w:rFonts w:ascii="Times New Roman" w:hAnsi="Times New Roman" w:cs="Times New Roman"/>
          <w:sz w:val="24"/>
          <w:szCs w:val="24"/>
        </w:rPr>
        <w:t>SQL Server and provides a traditional interface</w:t>
      </w:r>
      <w:r w:rsidR="000E563C">
        <w:rPr>
          <w:rFonts w:ascii="Times New Roman" w:hAnsi="Times New Roman" w:cs="Times New Roman"/>
          <w:sz w:val="24"/>
          <w:szCs w:val="24"/>
        </w:rPr>
        <w:t xml:space="preserve"> [4]</w:t>
      </w:r>
      <w:r w:rsidR="000E563C" w:rsidRPr="00627263">
        <w:rPr>
          <w:rFonts w:ascii="Times New Roman" w:hAnsi="Times New Roman" w:cs="Times New Roman"/>
          <w:sz w:val="24"/>
          <w:szCs w:val="24"/>
        </w:rPr>
        <w:t>.</w:t>
      </w:r>
    </w:p>
    <w:p w14:paraId="5F645B15" w14:textId="07E71FD1" w:rsidR="00627263" w:rsidRPr="00627263" w:rsidRDefault="00627263" w:rsidP="0062726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Windows Azure is a general platform that can be used in </w:t>
      </w:r>
      <w:r w:rsidR="00D70E1A">
        <w:rPr>
          <w:rFonts w:ascii="Times New Roman" w:hAnsi="Times New Roman" w:cs="Times New Roman"/>
          <w:sz w:val="24"/>
          <w:szCs w:val="24"/>
        </w:rPr>
        <w:t>these</w:t>
      </w:r>
      <w:r w:rsidRPr="00627263">
        <w:rPr>
          <w:rFonts w:ascii="Times New Roman" w:hAnsi="Times New Roman" w:cs="Times New Roman"/>
          <w:sz w:val="24"/>
          <w:szCs w:val="24"/>
        </w:rPr>
        <w:t xml:space="preserve"> scenarios.</w:t>
      </w:r>
    </w:p>
    <w:p w14:paraId="238B1937" w14:textId="77777777" w:rsidR="00D70E1A" w:rsidRDefault="00627263" w:rsidP="0062726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1. </w:t>
      </w:r>
      <w:r w:rsidRPr="00D70E1A">
        <w:rPr>
          <w:rFonts w:ascii="Times New Roman" w:hAnsi="Times New Roman" w:cs="Times New Roman"/>
          <w:b/>
          <w:bCs/>
          <w:sz w:val="24"/>
          <w:szCs w:val="24"/>
        </w:rPr>
        <w:t>Web Hosting and Applications</w:t>
      </w:r>
      <w:r w:rsidR="00D70E1A">
        <w:rPr>
          <w:rFonts w:ascii="Times New Roman" w:hAnsi="Times New Roman" w:cs="Times New Roman"/>
          <w:sz w:val="24"/>
          <w:szCs w:val="24"/>
        </w:rPr>
        <w:t>:</w:t>
      </w:r>
      <w:r w:rsidRPr="00627263">
        <w:rPr>
          <w:rFonts w:ascii="Times New Roman" w:hAnsi="Times New Roman" w:cs="Times New Roman"/>
          <w:sz w:val="24"/>
          <w:szCs w:val="24"/>
        </w:rPr>
        <w:t xml:space="preserve"> </w:t>
      </w:r>
      <w:r w:rsidR="00D70E1A" w:rsidRPr="00D70E1A">
        <w:rPr>
          <w:rFonts w:ascii="Times New Roman" w:hAnsi="Times New Roman" w:cs="Times New Roman"/>
          <w:sz w:val="24"/>
          <w:szCs w:val="24"/>
        </w:rPr>
        <w:t xml:space="preserve">Azure provides full web hosting and application development solutions. It offers services such as Azure online Apps, which are part of the Azure App Service and enable developers to design and host online apps in whatever programming language without </w:t>
      </w:r>
      <w:r w:rsidR="00D70E1A" w:rsidRPr="00D70E1A">
        <w:rPr>
          <w:rFonts w:ascii="Times New Roman" w:hAnsi="Times New Roman" w:cs="Times New Roman"/>
          <w:sz w:val="24"/>
          <w:szCs w:val="24"/>
        </w:rPr>
        <w:lastRenderedPageBreak/>
        <w:t>concern for the underlying infrastructure. This is ideal for businesses who need to build scalable and secure online apps rapidly. Azure's worldwide network of data centers also helps to ensure the high availability and performance of diverse web applications around the world.</w:t>
      </w:r>
    </w:p>
    <w:p w14:paraId="32809ABB" w14:textId="571ED163" w:rsidR="00627263" w:rsidRPr="00627263" w:rsidRDefault="00627263" w:rsidP="0062726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2. </w:t>
      </w:r>
      <w:r w:rsidRPr="00D70E1A">
        <w:rPr>
          <w:rFonts w:ascii="Times New Roman" w:hAnsi="Times New Roman" w:cs="Times New Roman"/>
          <w:b/>
          <w:bCs/>
          <w:sz w:val="24"/>
          <w:szCs w:val="24"/>
        </w:rPr>
        <w:t>Data Analysis and Big Data</w:t>
      </w:r>
      <w:r w:rsidR="00D70E1A">
        <w:rPr>
          <w:rFonts w:ascii="Times New Roman" w:hAnsi="Times New Roman" w:cs="Times New Roman"/>
          <w:b/>
          <w:bCs/>
          <w:sz w:val="24"/>
          <w:szCs w:val="24"/>
        </w:rPr>
        <w:t xml:space="preserve">: </w:t>
      </w:r>
      <w:r w:rsidRPr="00D70E1A">
        <w:rPr>
          <w:rFonts w:ascii="Times New Roman" w:hAnsi="Times New Roman" w:cs="Times New Roman"/>
          <w:sz w:val="24"/>
          <w:szCs w:val="24"/>
        </w:rPr>
        <w:t>Azure</w:t>
      </w:r>
      <w:r w:rsidRPr="00D70E1A">
        <w:rPr>
          <w:rFonts w:ascii="Times New Roman" w:hAnsi="Times New Roman" w:cs="Times New Roman"/>
          <w:b/>
          <w:bCs/>
          <w:sz w:val="24"/>
          <w:szCs w:val="24"/>
        </w:rPr>
        <w:t xml:space="preserve"> </w:t>
      </w:r>
      <w:r w:rsidRPr="00627263">
        <w:rPr>
          <w:rFonts w:ascii="Times New Roman" w:hAnsi="Times New Roman" w:cs="Times New Roman"/>
          <w:sz w:val="24"/>
          <w:szCs w:val="24"/>
        </w:rPr>
        <w:t xml:space="preserve">is a sophisticated big data analytics platform that includes services like Azure Synapse Analytics, Azure HDInsight, and Azure Databricks. These services enable firms to process and analyze </w:t>
      </w:r>
      <w:r w:rsidR="00D70E1A">
        <w:rPr>
          <w:rFonts w:ascii="Times New Roman" w:hAnsi="Times New Roman" w:cs="Times New Roman"/>
          <w:sz w:val="24"/>
          <w:szCs w:val="24"/>
        </w:rPr>
        <w:t>large</w:t>
      </w:r>
      <w:r w:rsidRPr="00627263">
        <w:rPr>
          <w:rFonts w:ascii="Times New Roman" w:hAnsi="Times New Roman" w:cs="Times New Roman"/>
          <w:sz w:val="24"/>
          <w:szCs w:val="24"/>
        </w:rPr>
        <w:t xml:space="preserve"> amounts of data in order to gain insights that can inform business choices. A retail operator, for example, could use Azure to analyze consumer data and purchasing trends in order to enhance inventory and marketing efforts.</w:t>
      </w:r>
    </w:p>
    <w:p w14:paraId="0ABCCDE1" w14:textId="311718F4" w:rsidR="00627263" w:rsidRPr="00627263" w:rsidRDefault="00627263" w:rsidP="0062726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3. </w:t>
      </w:r>
      <w:r w:rsidRPr="00D70E1A">
        <w:rPr>
          <w:rFonts w:ascii="Times New Roman" w:hAnsi="Times New Roman" w:cs="Times New Roman"/>
          <w:b/>
          <w:bCs/>
          <w:sz w:val="24"/>
          <w:szCs w:val="24"/>
        </w:rPr>
        <w:t>IoT Solutions. Microsoft</w:t>
      </w:r>
      <w:r w:rsidR="00D70E1A">
        <w:rPr>
          <w:rFonts w:ascii="Times New Roman" w:hAnsi="Times New Roman" w:cs="Times New Roman"/>
          <w:b/>
          <w:bCs/>
          <w:sz w:val="24"/>
          <w:szCs w:val="24"/>
        </w:rPr>
        <w:t xml:space="preserve">: </w:t>
      </w:r>
      <w:r w:rsidRPr="00D70E1A">
        <w:rPr>
          <w:rFonts w:ascii="Times New Roman" w:hAnsi="Times New Roman" w:cs="Times New Roman"/>
          <w:sz w:val="24"/>
          <w:szCs w:val="24"/>
        </w:rPr>
        <w:t>Azure</w:t>
      </w:r>
      <w:r w:rsidRPr="00627263">
        <w:rPr>
          <w:rFonts w:ascii="Times New Roman" w:hAnsi="Times New Roman" w:cs="Times New Roman"/>
          <w:sz w:val="24"/>
          <w:szCs w:val="24"/>
        </w:rPr>
        <w:t xml:space="preserve"> offers a comprehensive set of tools and services for developing Internet of Things (IoT) applications, including Azure IoT Hub, Azure IoT Edge, and Azure Sphere. These services enable enterprises to connect, monitor, and govern billions of IoT objects. </w:t>
      </w:r>
    </w:p>
    <w:p w14:paraId="28BFF94C" w14:textId="5E25052E" w:rsidR="000E563C" w:rsidRPr="00D70E1A" w:rsidRDefault="00627263" w:rsidP="00197223">
      <w:pPr>
        <w:spacing w:line="480" w:lineRule="auto"/>
        <w:jc w:val="both"/>
        <w:rPr>
          <w:rFonts w:ascii="Times New Roman" w:hAnsi="Times New Roman" w:cs="Times New Roman"/>
          <w:sz w:val="24"/>
          <w:szCs w:val="24"/>
        </w:rPr>
      </w:pPr>
      <w:r w:rsidRPr="00627263">
        <w:rPr>
          <w:rFonts w:ascii="Times New Roman" w:hAnsi="Times New Roman" w:cs="Times New Roman"/>
          <w:sz w:val="24"/>
          <w:szCs w:val="24"/>
        </w:rPr>
        <w:t xml:space="preserve">4. </w:t>
      </w:r>
      <w:r w:rsidRPr="00D70E1A">
        <w:rPr>
          <w:rFonts w:ascii="Times New Roman" w:hAnsi="Times New Roman" w:cs="Times New Roman"/>
          <w:b/>
          <w:bCs/>
          <w:sz w:val="24"/>
          <w:szCs w:val="24"/>
        </w:rPr>
        <w:t>Disaster Recovery and Business Continuity</w:t>
      </w:r>
      <w:r w:rsidR="00D70E1A">
        <w:rPr>
          <w:rFonts w:ascii="Times New Roman" w:hAnsi="Times New Roman" w:cs="Times New Roman"/>
          <w:sz w:val="24"/>
          <w:szCs w:val="24"/>
        </w:rPr>
        <w:t>:</w:t>
      </w:r>
      <w:r w:rsidRPr="00627263">
        <w:rPr>
          <w:rFonts w:ascii="Times New Roman" w:hAnsi="Times New Roman" w:cs="Times New Roman"/>
          <w:sz w:val="24"/>
          <w:szCs w:val="24"/>
        </w:rPr>
        <w:t xml:space="preserve"> Azure provides comprehensive disaster recovery capabilities via services such as Azure Site Recovery and Azure Backup. These services assist businesses in protecting their applications and data from system failures and disasters by enabling frequent backups and rapid recovery in several geographic locations. This is critical for ensuring business continuity and reducing data loss in the event of unforeseen disruptions.</w:t>
      </w:r>
    </w:p>
    <w:p w14:paraId="5E22B4D1" w14:textId="002CF25C" w:rsidR="00D86E83" w:rsidRDefault="00D86E83" w:rsidP="00D70E1A">
      <w:pPr>
        <w:pStyle w:val="Heading1"/>
      </w:pPr>
      <w:r>
        <w:t>ON PREMISE SERVERS</w:t>
      </w:r>
    </w:p>
    <w:p w14:paraId="63D91815" w14:textId="77777777" w:rsidR="004A7DBF" w:rsidRDefault="004A7DBF" w:rsidP="00197223">
      <w:pPr>
        <w:spacing w:line="480" w:lineRule="auto"/>
        <w:jc w:val="both"/>
        <w:rPr>
          <w:rFonts w:ascii="Times New Roman" w:hAnsi="Times New Roman" w:cs="Times New Roman"/>
          <w:sz w:val="24"/>
          <w:szCs w:val="24"/>
        </w:rPr>
      </w:pPr>
      <w:r w:rsidRPr="004A7DBF">
        <w:rPr>
          <w:rFonts w:ascii="Times New Roman" w:hAnsi="Times New Roman" w:cs="Times New Roman"/>
          <w:sz w:val="24"/>
          <w:szCs w:val="24"/>
        </w:rPr>
        <w:t xml:space="preserve">On-premise servers are a more traditional approach of storing and managing computing capabilities within a company's physical buildings. They provide complete control over the hardware and software, which is a major benefit for security-critical projects or industries subject to strict regulations. Plus, there is complete control over the hardware specifications and </w:t>
      </w:r>
      <w:r w:rsidRPr="004A7DBF">
        <w:rPr>
          <w:rFonts w:ascii="Times New Roman" w:hAnsi="Times New Roman" w:cs="Times New Roman"/>
          <w:sz w:val="24"/>
          <w:szCs w:val="24"/>
        </w:rPr>
        <w:lastRenderedPageBreak/>
        <w:t>application stack. However, hosting servers on-premise would involve a significant initial investment in computer hardware, data center room space, and the personnel needed to handle, supervise, and manage the servers. Scaling can be complicated, involving significant forward planning, foresight, and resource allocation to meet potential demand.</w:t>
      </w:r>
    </w:p>
    <w:p w14:paraId="58AA0C87" w14:textId="2819F46A" w:rsidR="00A72CCE" w:rsidRPr="00A72CCE" w:rsidRDefault="004A7DBF" w:rsidP="00197223">
      <w:pPr>
        <w:spacing w:line="480" w:lineRule="auto"/>
        <w:jc w:val="both"/>
        <w:rPr>
          <w:rFonts w:ascii="Times New Roman" w:hAnsi="Times New Roman" w:cs="Times New Roman"/>
          <w:sz w:val="24"/>
          <w:szCs w:val="24"/>
        </w:rPr>
      </w:pPr>
      <w:r>
        <w:rPr>
          <w:rFonts w:ascii="Times New Roman" w:hAnsi="Times New Roman" w:cs="Times New Roman"/>
          <w:sz w:val="24"/>
          <w:szCs w:val="24"/>
        </w:rPr>
        <w:t>O</w:t>
      </w:r>
      <w:r w:rsidR="00A72CCE" w:rsidRPr="00A72CCE">
        <w:rPr>
          <w:rFonts w:ascii="Times New Roman" w:hAnsi="Times New Roman" w:cs="Times New Roman"/>
          <w:sz w:val="24"/>
          <w:szCs w:val="24"/>
        </w:rPr>
        <w:t xml:space="preserve">n-premise servers still have their advantages. Primarily, high-resource intensive applications that require low-latency and intensive computations may result in better performance. On-premise servers are also ideal for applications that need to integrate with legacy systems and applications that are not easily migratable to the cloud. </w:t>
      </w:r>
      <w:r>
        <w:rPr>
          <w:rFonts w:ascii="Times New Roman" w:hAnsi="Times New Roman" w:cs="Times New Roman"/>
          <w:sz w:val="24"/>
          <w:szCs w:val="24"/>
        </w:rPr>
        <w:t>I</w:t>
      </w:r>
      <w:r w:rsidR="00A72CCE" w:rsidRPr="00A72CCE">
        <w:rPr>
          <w:rFonts w:ascii="Times New Roman" w:hAnsi="Times New Roman" w:cs="Times New Roman"/>
          <w:sz w:val="24"/>
          <w:szCs w:val="24"/>
        </w:rPr>
        <w:t>t is essential to implement reliable disaster recovery measures that will prevent hardware failures from stopping the business processes. This includes backups systems, off-site storages, and reliability power supplies.</w:t>
      </w:r>
      <w:r w:rsidR="00802B50">
        <w:rPr>
          <w:rFonts w:ascii="Times New Roman" w:hAnsi="Times New Roman" w:cs="Times New Roman"/>
          <w:sz w:val="24"/>
          <w:szCs w:val="24"/>
        </w:rPr>
        <w:t xml:space="preserve"> </w:t>
      </w:r>
      <w:r w:rsidR="00802B50" w:rsidRPr="00802B50">
        <w:rPr>
          <w:rFonts w:ascii="Times New Roman" w:hAnsi="Times New Roman" w:cs="Times New Roman"/>
          <w:sz w:val="24"/>
          <w:szCs w:val="24"/>
        </w:rPr>
        <w:t xml:space="preserve">The decision to use on-premise servers versus cloud services depends on factors such as data sensitivity, performance requirements, budget constraints, and long-term strategic objectives. Each approach has its own </w:t>
      </w:r>
      <w:r>
        <w:rPr>
          <w:rFonts w:ascii="Times New Roman" w:hAnsi="Times New Roman" w:cs="Times New Roman"/>
          <w:sz w:val="24"/>
          <w:szCs w:val="24"/>
        </w:rPr>
        <w:t>constraints</w:t>
      </w:r>
      <w:r w:rsidR="00802B50" w:rsidRPr="00802B50">
        <w:rPr>
          <w:rFonts w:ascii="Times New Roman" w:hAnsi="Times New Roman" w:cs="Times New Roman"/>
          <w:sz w:val="24"/>
          <w:szCs w:val="24"/>
        </w:rPr>
        <w:t>, and organizations need to carefully evaluate their needs and priorities to determine the most suitable solution.</w:t>
      </w:r>
    </w:p>
    <w:p w14:paraId="27CD066A" w14:textId="46837120" w:rsidR="00802B50" w:rsidRDefault="00D86E83" w:rsidP="000E563C">
      <w:pPr>
        <w:pStyle w:val="Heading1"/>
      </w:pPr>
      <w:r>
        <w:t>CHALLENGES OF ON-PREMISE SERVERS</w:t>
      </w:r>
    </w:p>
    <w:p w14:paraId="6BFCA568" w14:textId="4CB9B690" w:rsidR="008B0D09" w:rsidRPr="008B0D09" w:rsidRDefault="008B0D09" w:rsidP="00197223">
      <w:pPr>
        <w:spacing w:line="480" w:lineRule="auto"/>
        <w:jc w:val="both"/>
        <w:rPr>
          <w:rFonts w:ascii="Times New Roman" w:hAnsi="Times New Roman" w:cs="Times New Roman"/>
          <w:sz w:val="24"/>
          <w:szCs w:val="24"/>
        </w:rPr>
      </w:pPr>
      <w:r w:rsidRPr="008B0D09">
        <w:rPr>
          <w:rFonts w:ascii="Times New Roman" w:hAnsi="Times New Roman" w:cs="Times New Roman"/>
          <w:sz w:val="24"/>
          <w:szCs w:val="24"/>
        </w:rPr>
        <w:t xml:space="preserve">Setting up </w:t>
      </w:r>
      <w:r w:rsidR="00671616" w:rsidRPr="00671616">
        <w:rPr>
          <w:rFonts w:ascii="Times New Roman" w:hAnsi="Times New Roman" w:cs="Times New Roman"/>
          <w:sz w:val="24"/>
          <w:szCs w:val="24"/>
        </w:rPr>
        <w:t xml:space="preserve">on-premise servers involves high </w:t>
      </w:r>
      <w:r w:rsidR="000235E5">
        <w:rPr>
          <w:rFonts w:ascii="Times New Roman" w:hAnsi="Times New Roman" w:cs="Times New Roman"/>
          <w:sz w:val="24"/>
          <w:szCs w:val="24"/>
        </w:rPr>
        <w:t xml:space="preserve">upfront </w:t>
      </w:r>
      <w:r w:rsidR="00671616" w:rsidRPr="00671616">
        <w:rPr>
          <w:rFonts w:ascii="Times New Roman" w:hAnsi="Times New Roman" w:cs="Times New Roman"/>
          <w:sz w:val="24"/>
          <w:szCs w:val="24"/>
        </w:rPr>
        <w:t xml:space="preserve">capital investment </w:t>
      </w:r>
      <w:r w:rsidR="000235E5">
        <w:rPr>
          <w:rFonts w:ascii="Times New Roman" w:hAnsi="Times New Roman" w:cs="Times New Roman"/>
          <w:sz w:val="24"/>
          <w:szCs w:val="24"/>
        </w:rPr>
        <w:t>for</w:t>
      </w:r>
      <w:r w:rsidR="00671616">
        <w:rPr>
          <w:rFonts w:ascii="Times New Roman" w:hAnsi="Times New Roman" w:cs="Times New Roman"/>
          <w:sz w:val="24"/>
          <w:szCs w:val="24"/>
        </w:rPr>
        <w:t xml:space="preserve"> </w:t>
      </w:r>
      <w:r w:rsidRPr="008B0D09">
        <w:rPr>
          <w:rFonts w:ascii="Times New Roman" w:hAnsi="Times New Roman" w:cs="Times New Roman"/>
          <w:sz w:val="24"/>
          <w:szCs w:val="24"/>
        </w:rPr>
        <w:t>purcha</w:t>
      </w:r>
      <w:r w:rsidR="00671616">
        <w:rPr>
          <w:rFonts w:ascii="Times New Roman" w:hAnsi="Times New Roman" w:cs="Times New Roman"/>
          <w:sz w:val="24"/>
          <w:szCs w:val="24"/>
        </w:rPr>
        <w:t>s</w:t>
      </w:r>
      <w:r w:rsidR="000235E5">
        <w:rPr>
          <w:rFonts w:ascii="Times New Roman" w:hAnsi="Times New Roman" w:cs="Times New Roman"/>
          <w:sz w:val="24"/>
          <w:szCs w:val="24"/>
        </w:rPr>
        <w:t>ing</w:t>
      </w:r>
      <w:r w:rsidR="00671616">
        <w:rPr>
          <w:rFonts w:ascii="Times New Roman" w:hAnsi="Times New Roman" w:cs="Times New Roman"/>
          <w:sz w:val="24"/>
          <w:szCs w:val="24"/>
        </w:rPr>
        <w:t xml:space="preserve"> </w:t>
      </w:r>
      <w:r w:rsidRPr="008B0D09">
        <w:rPr>
          <w:rFonts w:ascii="Times New Roman" w:hAnsi="Times New Roman" w:cs="Times New Roman"/>
          <w:sz w:val="24"/>
          <w:szCs w:val="24"/>
        </w:rPr>
        <w:t xml:space="preserve">hardware, networking equipment, and infrastructure such as cooling systems and power backups. This can </w:t>
      </w:r>
      <w:r w:rsidR="0075049E">
        <w:rPr>
          <w:rFonts w:ascii="Times New Roman" w:hAnsi="Times New Roman" w:cs="Times New Roman"/>
          <w:sz w:val="24"/>
          <w:szCs w:val="24"/>
        </w:rPr>
        <w:t>be</w:t>
      </w:r>
      <w:r w:rsidRPr="008B0D09">
        <w:rPr>
          <w:rFonts w:ascii="Times New Roman" w:hAnsi="Times New Roman" w:cs="Times New Roman"/>
          <w:sz w:val="24"/>
          <w:szCs w:val="24"/>
        </w:rPr>
        <w:t xml:space="preserve"> </w:t>
      </w:r>
      <w:r w:rsidR="0075049E">
        <w:rPr>
          <w:rFonts w:ascii="Times New Roman" w:hAnsi="Times New Roman" w:cs="Times New Roman"/>
          <w:sz w:val="24"/>
          <w:szCs w:val="24"/>
        </w:rPr>
        <w:t>expensive</w:t>
      </w:r>
      <w:r w:rsidRPr="008B0D09">
        <w:rPr>
          <w:rFonts w:ascii="Times New Roman" w:hAnsi="Times New Roman" w:cs="Times New Roman"/>
          <w:sz w:val="24"/>
          <w:szCs w:val="24"/>
        </w:rPr>
        <w:t>, especially for small and medium-sized businesses</w:t>
      </w:r>
      <w:r w:rsidR="00671616">
        <w:rPr>
          <w:rFonts w:ascii="Times New Roman" w:hAnsi="Times New Roman" w:cs="Times New Roman"/>
          <w:sz w:val="24"/>
          <w:szCs w:val="24"/>
        </w:rPr>
        <w:t xml:space="preserve"> like Global Learning Institute</w:t>
      </w:r>
      <w:r w:rsidRPr="008B0D09">
        <w:rPr>
          <w:rFonts w:ascii="Times New Roman" w:hAnsi="Times New Roman" w:cs="Times New Roman"/>
          <w:sz w:val="24"/>
          <w:szCs w:val="24"/>
        </w:rPr>
        <w:t xml:space="preserve"> </w:t>
      </w:r>
      <w:r w:rsidR="00723C46">
        <w:rPr>
          <w:rFonts w:ascii="Times New Roman" w:hAnsi="Times New Roman" w:cs="Times New Roman"/>
          <w:sz w:val="24"/>
          <w:szCs w:val="24"/>
        </w:rPr>
        <w:t xml:space="preserve">(GLI) </w:t>
      </w:r>
      <w:r w:rsidRPr="008B0D09">
        <w:rPr>
          <w:rFonts w:ascii="Times New Roman" w:hAnsi="Times New Roman" w:cs="Times New Roman"/>
          <w:sz w:val="24"/>
          <w:szCs w:val="24"/>
        </w:rPr>
        <w:t>with limited budgets.</w:t>
      </w:r>
    </w:p>
    <w:p w14:paraId="4A0EA2ED" w14:textId="2E8D3038" w:rsidR="00671616" w:rsidRDefault="008B0D09" w:rsidP="00197223">
      <w:pPr>
        <w:spacing w:line="480" w:lineRule="auto"/>
        <w:jc w:val="both"/>
        <w:rPr>
          <w:rFonts w:ascii="Times New Roman" w:hAnsi="Times New Roman" w:cs="Times New Roman"/>
          <w:sz w:val="24"/>
          <w:szCs w:val="24"/>
        </w:rPr>
      </w:pPr>
      <w:r w:rsidRPr="00671616">
        <w:rPr>
          <w:rFonts w:ascii="Times New Roman" w:hAnsi="Times New Roman" w:cs="Times New Roman"/>
          <w:sz w:val="24"/>
          <w:szCs w:val="24"/>
        </w:rPr>
        <w:t xml:space="preserve">Beyond the initial investment, maintaining and upgrading on-premise servers incur ongoing costs. This includes expenses for hardware maintenance, software updates, security measures, and hiring IT staff to monitor and manage the infrastructure. These costs can add up over time and may </w:t>
      </w:r>
      <w:r w:rsidRPr="00671616">
        <w:rPr>
          <w:rFonts w:ascii="Times New Roman" w:hAnsi="Times New Roman" w:cs="Times New Roman"/>
          <w:sz w:val="24"/>
          <w:szCs w:val="24"/>
        </w:rPr>
        <w:lastRenderedPageBreak/>
        <w:t>become unpredictable, particularly in the case of unexpected hardware failures</w:t>
      </w:r>
      <w:r w:rsidR="00671616">
        <w:rPr>
          <w:rFonts w:ascii="Times New Roman" w:hAnsi="Times New Roman" w:cs="Times New Roman"/>
          <w:sz w:val="24"/>
          <w:szCs w:val="24"/>
        </w:rPr>
        <w:t>, power outages, natural disasters</w:t>
      </w:r>
      <w:r w:rsidRPr="00671616">
        <w:rPr>
          <w:rFonts w:ascii="Times New Roman" w:hAnsi="Times New Roman" w:cs="Times New Roman"/>
          <w:sz w:val="24"/>
          <w:szCs w:val="24"/>
        </w:rPr>
        <w:t xml:space="preserve"> or security breaches.</w:t>
      </w:r>
    </w:p>
    <w:p w14:paraId="0EBD22F0" w14:textId="73F0F216" w:rsidR="000235E5" w:rsidRDefault="000235E5" w:rsidP="00197223">
      <w:pPr>
        <w:spacing w:line="480" w:lineRule="auto"/>
        <w:jc w:val="both"/>
        <w:rPr>
          <w:rFonts w:ascii="Times New Roman" w:hAnsi="Times New Roman" w:cs="Times New Roman"/>
          <w:sz w:val="24"/>
          <w:szCs w:val="24"/>
        </w:rPr>
      </w:pPr>
      <w:r w:rsidRPr="000235E5">
        <w:rPr>
          <w:rFonts w:ascii="Times New Roman" w:hAnsi="Times New Roman" w:cs="Times New Roman"/>
          <w:sz w:val="24"/>
          <w:szCs w:val="24"/>
        </w:rPr>
        <w:t>Scaling on-premise infrastructure to meet business expansion or shifting demands can be difficult</w:t>
      </w:r>
      <w:r w:rsidR="004A7DBF">
        <w:rPr>
          <w:rFonts w:ascii="Times New Roman" w:hAnsi="Times New Roman" w:cs="Times New Roman"/>
          <w:sz w:val="24"/>
          <w:szCs w:val="24"/>
        </w:rPr>
        <w:t xml:space="preserve"> and o</w:t>
      </w:r>
      <w:r w:rsidRPr="000235E5">
        <w:rPr>
          <w:rFonts w:ascii="Times New Roman" w:hAnsi="Times New Roman" w:cs="Times New Roman"/>
          <w:sz w:val="24"/>
          <w:szCs w:val="24"/>
        </w:rPr>
        <w:t>rganizations</w:t>
      </w:r>
      <w:r w:rsidR="004A7DBF">
        <w:rPr>
          <w:rFonts w:ascii="Times New Roman" w:hAnsi="Times New Roman" w:cs="Times New Roman"/>
          <w:sz w:val="24"/>
          <w:szCs w:val="24"/>
        </w:rPr>
        <w:t xml:space="preserve"> would</w:t>
      </w:r>
      <w:r w:rsidRPr="000235E5">
        <w:rPr>
          <w:rFonts w:ascii="Times New Roman" w:hAnsi="Times New Roman" w:cs="Times New Roman"/>
          <w:sz w:val="24"/>
          <w:szCs w:val="24"/>
        </w:rPr>
        <w:t xml:space="preserve"> have to predict future requirements and invest in new resources accordingly. Scaling up may require purchasing new servers, upgrading current ones, or rearranging the infrastructure, which can be time-consuming and hindering to operations.</w:t>
      </w:r>
    </w:p>
    <w:p w14:paraId="030700F5" w14:textId="43F901B8" w:rsidR="00723C46" w:rsidRDefault="005642E1" w:rsidP="00197223">
      <w:pPr>
        <w:spacing w:line="480" w:lineRule="auto"/>
        <w:jc w:val="both"/>
        <w:rPr>
          <w:rFonts w:ascii="Times New Roman" w:hAnsi="Times New Roman" w:cs="Times New Roman"/>
          <w:sz w:val="24"/>
          <w:szCs w:val="24"/>
        </w:rPr>
      </w:pPr>
      <w:r w:rsidRPr="005642E1">
        <w:rPr>
          <w:rFonts w:ascii="Times New Roman" w:hAnsi="Times New Roman" w:cs="Times New Roman"/>
          <w:sz w:val="24"/>
          <w:szCs w:val="24"/>
        </w:rPr>
        <w:t xml:space="preserve">On-premise servers provide less flexibility than cloud-based solutions. Deploying new apps or making changes to the infrastructure can take </w:t>
      </w:r>
      <w:r w:rsidR="005703BC">
        <w:rPr>
          <w:rFonts w:ascii="Times New Roman" w:hAnsi="Times New Roman" w:cs="Times New Roman"/>
          <w:sz w:val="24"/>
          <w:szCs w:val="24"/>
        </w:rPr>
        <w:t xml:space="preserve">quite an </w:t>
      </w:r>
      <w:r w:rsidRPr="005642E1">
        <w:rPr>
          <w:rFonts w:ascii="Times New Roman" w:hAnsi="Times New Roman" w:cs="Times New Roman"/>
          <w:sz w:val="24"/>
          <w:szCs w:val="24"/>
        </w:rPr>
        <w:t>amount of time and money due to the need for physical hardware and manual configuration. This lack of flexibility may hinder innovation and limit responsiveness to evolving market conditions.</w:t>
      </w:r>
      <w:r w:rsidR="00512CAF">
        <w:rPr>
          <w:rFonts w:ascii="Times New Roman" w:hAnsi="Times New Roman" w:cs="Times New Roman"/>
          <w:sz w:val="24"/>
          <w:szCs w:val="24"/>
        </w:rPr>
        <w:t xml:space="preserve"> These servers can also</w:t>
      </w:r>
      <w:r w:rsidR="00512CAF" w:rsidRPr="00512CAF">
        <w:rPr>
          <w:rFonts w:ascii="Times New Roman" w:hAnsi="Times New Roman" w:cs="Times New Roman"/>
          <w:sz w:val="24"/>
          <w:szCs w:val="24"/>
        </w:rPr>
        <w:t xml:space="preserve"> experience downtime and data loss as a result of hardware failures, natural disasters, or other unforeseen events. Organizations must develop disaster recovery and redundancy solutions to reduce the risk of downtime and assure business continuity. This may include installing backup systems, off-site data replication, and redundant power supply, all of which add complexity and cost to the infrastructure.</w:t>
      </w:r>
      <w:r w:rsidR="00EE41C2">
        <w:rPr>
          <w:rFonts w:ascii="Times New Roman" w:hAnsi="Times New Roman" w:cs="Times New Roman"/>
          <w:sz w:val="24"/>
          <w:szCs w:val="24"/>
        </w:rPr>
        <w:t xml:space="preserve">                                                    </w:t>
      </w:r>
    </w:p>
    <w:p w14:paraId="175D1D86" w14:textId="169D3908" w:rsidR="0041370D" w:rsidRDefault="00723C46" w:rsidP="0019722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Due to these challenges, GLI is considering transitioning to the </w:t>
      </w:r>
      <w:r w:rsidR="005703BC">
        <w:rPr>
          <w:rFonts w:ascii="Times New Roman" w:hAnsi="Times New Roman" w:cs="Times New Roman"/>
          <w:sz w:val="24"/>
          <w:szCs w:val="24"/>
        </w:rPr>
        <w:t>Windows A</w:t>
      </w:r>
      <w:r>
        <w:rPr>
          <w:rFonts w:ascii="Times New Roman" w:hAnsi="Times New Roman" w:cs="Times New Roman"/>
          <w:sz w:val="24"/>
          <w:szCs w:val="24"/>
        </w:rPr>
        <w:t>zure cloud service.</w:t>
      </w:r>
      <w:r w:rsidR="00EE41C2">
        <w:rPr>
          <w:rFonts w:ascii="Times New Roman" w:hAnsi="Times New Roman" w:cs="Times New Roman"/>
          <w:sz w:val="24"/>
          <w:szCs w:val="24"/>
        </w:rPr>
        <w:t xml:space="preserve">   </w:t>
      </w:r>
    </w:p>
    <w:p w14:paraId="6B2971A5" w14:textId="7571ED9F" w:rsidR="00723C46" w:rsidRPr="005703BC" w:rsidRDefault="00D86E83" w:rsidP="005703BC">
      <w:pPr>
        <w:pStyle w:val="Heading1"/>
      </w:pPr>
      <w:r>
        <w:t>DIFF</w:t>
      </w:r>
      <w:r w:rsidR="00802B50">
        <w:t>ERENCES</w:t>
      </w:r>
      <w:r>
        <w:t xml:space="preserve"> B</w:t>
      </w:r>
      <w:r w:rsidR="00802B50">
        <w:t>E</w:t>
      </w:r>
      <w:r>
        <w:t>TW</w:t>
      </w:r>
      <w:r w:rsidR="00802B50">
        <w:t>EEN</w:t>
      </w:r>
      <w:r>
        <w:t xml:space="preserve"> ON-PREMISE AND </w:t>
      </w:r>
      <w:r w:rsidR="00723C46">
        <w:t xml:space="preserve">AZURE </w:t>
      </w:r>
      <w:r>
        <w:t>CLOUD SERVICE</w:t>
      </w:r>
    </w:p>
    <w:p w14:paraId="3649A3FD" w14:textId="01C293D2" w:rsidR="00723C46" w:rsidRDefault="00E35C80" w:rsidP="00197223">
      <w:pPr>
        <w:spacing w:line="480" w:lineRule="auto"/>
        <w:jc w:val="both"/>
        <w:rPr>
          <w:rFonts w:ascii="Times New Roman" w:hAnsi="Times New Roman" w:cs="Times New Roman"/>
          <w:sz w:val="24"/>
          <w:szCs w:val="24"/>
        </w:rPr>
      </w:pPr>
      <w:r>
        <w:rPr>
          <w:rFonts w:ascii="Times New Roman" w:hAnsi="Times New Roman" w:cs="Times New Roman"/>
          <w:sz w:val="24"/>
          <w:szCs w:val="24"/>
        </w:rPr>
        <w:t>The transition from an on-premise server to Microsoft Azure cloud services involves major changes in the resource management, how the costs are incurred and in the service delivery. Below are some highlights of the differences between on-premise server and Azure cloud servers:</w:t>
      </w:r>
    </w:p>
    <w:p w14:paraId="3E03D975" w14:textId="58EB4041" w:rsidR="00E35C80" w:rsidRPr="005703BC" w:rsidRDefault="00E35C80"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Costs</w:t>
      </w:r>
    </w:p>
    <w:p w14:paraId="521BD641" w14:textId="7A08EED2" w:rsidR="00E35C80" w:rsidRDefault="00E35C80"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lastRenderedPageBreak/>
        <w:t>On-premise: This requires a large initial investment in hardware and infrastructure</w:t>
      </w:r>
      <w:r w:rsidR="00FB45BA">
        <w:rPr>
          <w:rFonts w:ascii="Times New Roman" w:hAnsi="Times New Roman" w:cs="Times New Roman"/>
          <w:sz w:val="24"/>
          <w:szCs w:val="24"/>
        </w:rPr>
        <w:t xml:space="preserve">. These are capital expenses which includes the cost of purchasing equipment, buying or renting property.  </w:t>
      </w:r>
    </w:p>
    <w:p w14:paraId="3F9D3778" w14:textId="7BA366C7" w:rsidR="00FB45BA" w:rsidRDefault="00FB45BA"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Azure Cloud: This removes the need for upfront investments. The costs are operational expenses which are based on consumption and usage. This results in lower costs and more efficient resource management.</w:t>
      </w:r>
    </w:p>
    <w:p w14:paraId="7A33CA93" w14:textId="694232A7" w:rsidR="00FB45BA" w:rsidRPr="005703BC" w:rsidRDefault="00FB45BA"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Scalability</w:t>
      </w:r>
    </w:p>
    <w:p w14:paraId="069E55D4" w14:textId="77777777" w:rsidR="00FB45BA" w:rsidRPr="00FB45BA" w:rsidRDefault="00FB45BA"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On-premise: Scaling infrastructure can be time consuming and expensive. </w:t>
      </w:r>
      <w:r w:rsidRPr="00FB45BA">
        <w:rPr>
          <w:rFonts w:ascii="Times New Roman" w:hAnsi="Times New Roman" w:cs="Times New Roman"/>
          <w:sz w:val="24"/>
          <w:szCs w:val="24"/>
        </w:rPr>
        <w:t>It requires additional hardware and may result in downtime during deployment.</w:t>
      </w:r>
    </w:p>
    <w:p w14:paraId="2B467309" w14:textId="44F9F89C" w:rsidR="00FB45BA" w:rsidRDefault="00FB45BA"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Azure Cloud: O</w:t>
      </w:r>
      <w:r w:rsidRPr="00FB45BA">
        <w:rPr>
          <w:rFonts w:ascii="Times New Roman" w:hAnsi="Times New Roman" w:cs="Times New Roman"/>
          <w:sz w:val="24"/>
          <w:szCs w:val="24"/>
        </w:rPr>
        <w:t>ffers almost immediate scalability. Resources can be scaled up or down in response to demand without requiring physical hardware modifications, frequently with no downtime.</w:t>
      </w:r>
    </w:p>
    <w:p w14:paraId="7A02EB2E" w14:textId="77777777" w:rsidR="00250AC8" w:rsidRPr="005703BC" w:rsidRDefault="00250AC8"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Maintenance and Upgrades</w:t>
      </w:r>
    </w:p>
    <w:p w14:paraId="560969A4" w14:textId="422697E3" w:rsidR="00250AC8" w:rsidRDefault="00250AC8" w:rsidP="00197223">
      <w:pPr>
        <w:pStyle w:val="ListParagraph"/>
        <w:spacing w:line="480" w:lineRule="auto"/>
        <w:ind w:left="360"/>
        <w:jc w:val="both"/>
        <w:rPr>
          <w:rFonts w:ascii="Times New Roman" w:hAnsi="Times New Roman" w:cs="Times New Roman"/>
          <w:sz w:val="24"/>
          <w:szCs w:val="24"/>
        </w:rPr>
      </w:pPr>
      <w:r w:rsidRPr="00250AC8">
        <w:rPr>
          <w:rFonts w:ascii="Times New Roman" w:hAnsi="Times New Roman" w:cs="Times New Roman"/>
          <w:sz w:val="24"/>
          <w:szCs w:val="24"/>
        </w:rPr>
        <w:t>On-Premise: Hardware and software replacement, updates, and maintenance are the responsibility of IT teams. This can demand a lot of resources and funding.</w:t>
      </w:r>
    </w:p>
    <w:p w14:paraId="2A95E197" w14:textId="6800A43E" w:rsidR="00250AC8" w:rsidRPr="00250AC8" w:rsidRDefault="00250AC8" w:rsidP="00197223">
      <w:pPr>
        <w:pStyle w:val="ListParagraph"/>
        <w:spacing w:line="480" w:lineRule="auto"/>
        <w:ind w:left="360"/>
        <w:jc w:val="both"/>
        <w:rPr>
          <w:rFonts w:ascii="Times New Roman" w:hAnsi="Times New Roman" w:cs="Times New Roman"/>
          <w:sz w:val="24"/>
          <w:szCs w:val="24"/>
        </w:rPr>
      </w:pPr>
      <w:r w:rsidRPr="00250AC8">
        <w:rPr>
          <w:rFonts w:ascii="Times New Roman" w:hAnsi="Times New Roman" w:cs="Times New Roman"/>
          <w:sz w:val="24"/>
          <w:szCs w:val="24"/>
        </w:rPr>
        <w:t>Azure Cloud: Microsoft is in charge of upgrades and maintenance.</w:t>
      </w:r>
      <w:r>
        <w:rPr>
          <w:rFonts w:ascii="Times New Roman" w:hAnsi="Times New Roman" w:cs="Times New Roman"/>
          <w:sz w:val="24"/>
          <w:szCs w:val="24"/>
        </w:rPr>
        <w:t xml:space="preserve"> </w:t>
      </w:r>
      <w:r w:rsidRPr="00250AC8">
        <w:rPr>
          <w:rFonts w:ascii="Times New Roman" w:hAnsi="Times New Roman" w:cs="Times New Roman"/>
          <w:sz w:val="24"/>
          <w:szCs w:val="24"/>
        </w:rPr>
        <w:t>Users benefit from the latest technology and security updates without additional costs or efforts.</w:t>
      </w:r>
    </w:p>
    <w:p w14:paraId="15B9CC53" w14:textId="0770F79F" w:rsidR="00250AC8" w:rsidRPr="005703BC" w:rsidRDefault="00250AC8"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Accessibility and Mobility</w:t>
      </w:r>
    </w:p>
    <w:p w14:paraId="6D5A6E56" w14:textId="7F30816A" w:rsidR="00250AC8" w:rsidRDefault="00250AC8"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On-premise: </w:t>
      </w:r>
      <w:r w:rsidRPr="00250AC8">
        <w:rPr>
          <w:rFonts w:ascii="Times New Roman" w:hAnsi="Times New Roman" w:cs="Times New Roman"/>
          <w:sz w:val="24"/>
          <w:szCs w:val="24"/>
        </w:rPr>
        <w:t>Access is usually restricted to the location itself or via elaborate, possibly expensive remote access solutions.</w:t>
      </w:r>
    </w:p>
    <w:p w14:paraId="7BCC0738" w14:textId="640EC1F1" w:rsidR="00250AC8" w:rsidRDefault="00250AC8"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Azure Cloud: </w:t>
      </w:r>
      <w:r w:rsidRPr="00250AC8">
        <w:rPr>
          <w:rFonts w:ascii="Times New Roman" w:hAnsi="Times New Roman" w:cs="Times New Roman"/>
          <w:sz w:val="24"/>
          <w:szCs w:val="24"/>
        </w:rPr>
        <w:t>Offers the flexibility to access applications and data from anywhere in the world, provided there is internet connectivity. This supports remote and mobile workforces more effectively.</w:t>
      </w:r>
    </w:p>
    <w:p w14:paraId="34CFE46C" w14:textId="5CC5A0AA" w:rsidR="00250AC8" w:rsidRPr="005703BC" w:rsidRDefault="00250AC8" w:rsidP="00197223">
      <w:pPr>
        <w:pStyle w:val="ListParagraph"/>
        <w:numPr>
          <w:ilvl w:val="0"/>
          <w:numId w:val="12"/>
        </w:numPr>
        <w:spacing w:line="480" w:lineRule="auto"/>
        <w:jc w:val="both"/>
        <w:rPr>
          <w:rFonts w:ascii="Times New Roman" w:hAnsi="Times New Roman" w:cs="Times New Roman"/>
          <w:b/>
          <w:bCs/>
          <w:sz w:val="24"/>
          <w:szCs w:val="24"/>
        </w:rPr>
      </w:pPr>
      <w:r w:rsidRPr="005703BC">
        <w:rPr>
          <w:rFonts w:ascii="Times New Roman" w:hAnsi="Times New Roman" w:cs="Times New Roman"/>
          <w:b/>
          <w:bCs/>
          <w:sz w:val="24"/>
          <w:szCs w:val="24"/>
        </w:rPr>
        <w:t>Disaster Recovery and Continuity</w:t>
      </w:r>
    </w:p>
    <w:p w14:paraId="0E1238D5" w14:textId="10E0A54A" w:rsidR="00250AC8" w:rsidRDefault="00250AC8"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lastRenderedPageBreak/>
        <w:t xml:space="preserve">On-premise: </w:t>
      </w:r>
      <w:r w:rsidRPr="00250AC8">
        <w:rPr>
          <w:rFonts w:ascii="Times New Roman" w:hAnsi="Times New Roman" w:cs="Times New Roman"/>
          <w:sz w:val="24"/>
          <w:szCs w:val="24"/>
        </w:rPr>
        <w:t>Requires significant investment in disaster recovery solutions if aiming for high availability. Organizations must often set up a secondary physical site for disaster recovery.</w:t>
      </w:r>
    </w:p>
    <w:p w14:paraId="45027DD8" w14:textId="17AFFEA8" w:rsidR="00250AC8" w:rsidRDefault="00250AC8" w:rsidP="00197223">
      <w:pPr>
        <w:pStyle w:val="ListParagraph"/>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Azure Cloud: </w:t>
      </w:r>
      <w:r w:rsidRPr="00250AC8">
        <w:rPr>
          <w:rFonts w:ascii="Times New Roman" w:hAnsi="Times New Roman" w:cs="Times New Roman"/>
          <w:sz w:val="24"/>
          <w:szCs w:val="24"/>
        </w:rPr>
        <w:t>Comes with built-in disaster recovery capabilities, such as geo-redundant storage and backup solutions. Recovery can be as simple as switching to servers in a different location in the event of a disaster.</w:t>
      </w:r>
    </w:p>
    <w:p w14:paraId="4B50EC77" w14:textId="77777777" w:rsidR="00F209DE" w:rsidRDefault="00F209DE" w:rsidP="005703BC">
      <w:pPr>
        <w:pStyle w:val="Heading1"/>
      </w:pPr>
      <w:r>
        <w:t>ASSUMPTION FOR ON-PREMISE SERVERS</w:t>
      </w:r>
    </w:p>
    <w:p w14:paraId="7A8C5B7B" w14:textId="22C455EB"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Server Costs: Assum</w:t>
      </w:r>
      <w:r>
        <w:rPr>
          <w:rFonts w:ascii="Times New Roman" w:hAnsi="Times New Roman" w:cs="Times New Roman"/>
          <w:sz w:val="24"/>
          <w:szCs w:val="24"/>
        </w:rPr>
        <w:t>ing</w:t>
      </w:r>
      <w:r w:rsidRPr="00526438">
        <w:rPr>
          <w:rFonts w:ascii="Times New Roman" w:hAnsi="Times New Roman" w:cs="Times New Roman"/>
          <w:sz w:val="24"/>
          <w:szCs w:val="24"/>
        </w:rPr>
        <w:t xml:space="preserve"> GLI maintains </w:t>
      </w:r>
      <w:r>
        <w:rPr>
          <w:rFonts w:ascii="Times New Roman" w:hAnsi="Times New Roman" w:cs="Times New Roman"/>
          <w:sz w:val="24"/>
          <w:szCs w:val="24"/>
        </w:rPr>
        <w:t>2</w:t>
      </w:r>
      <w:r w:rsidRPr="00526438">
        <w:rPr>
          <w:rFonts w:ascii="Times New Roman" w:hAnsi="Times New Roman" w:cs="Times New Roman"/>
          <w:sz w:val="24"/>
          <w:szCs w:val="24"/>
        </w:rPr>
        <w:t xml:space="preserve"> servers for various functions </w:t>
      </w:r>
      <w:r w:rsidR="005703BC">
        <w:rPr>
          <w:rFonts w:ascii="Times New Roman" w:hAnsi="Times New Roman" w:cs="Times New Roman"/>
          <w:sz w:val="24"/>
          <w:szCs w:val="24"/>
        </w:rPr>
        <w:t xml:space="preserve">such as </w:t>
      </w:r>
      <w:r w:rsidRPr="00526438">
        <w:rPr>
          <w:rFonts w:ascii="Times New Roman" w:hAnsi="Times New Roman" w:cs="Times New Roman"/>
          <w:sz w:val="24"/>
          <w:szCs w:val="24"/>
        </w:rPr>
        <w:t>application server, database server, etc.</w:t>
      </w:r>
    </w:p>
    <w:p w14:paraId="759E7E1C" w14:textId="5EF8764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 xml:space="preserve">Maintenance Costs: Annual maintenance costs including hardware repairs, part replacements </w:t>
      </w:r>
      <w:r w:rsidR="005703BC">
        <w:rPr>
          <w:rFonts w:ascii="Times New Roman" w:hAnsi="Times New Roman" w:cs="Times New Roman"/>
          <w:sz w:val="24"/>
          <w:szCs w:val="24"/>
        </w:rPr>
        <w:t xml:space="preserve">which can </w:t>
      </w:r>
      <w:r w:rsidRPr="00526438">
        <w:rPr>
          <w:rFonts w:ascii="Times New Roman" w:hAnsi="Times New Roman" w:cs="Times New Roman"/>
          <w:sz w:val="24"/>
          <w:szCs w:val="24"/>
        </w:rPr>
        <w:t>amount to about 15% of hardware cost.</w:t>
      </w:r>
    </w:p>
    <w:p w14:paraId="5C58DEE6" w14:textId="7777777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Energy Costs</w:t>
      </w:r>
    </w:p>
    <w:p w14:paraId="586BF897" w14:textId="7777777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Staffing Costs: Dedicated IT staff for server maintenance and operations</w:t>
      </w:r>
    </w:p>
    <w:p w14:paraId="412CAD4B" w14:textId="7777777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Data Center Costs: Space rental, cooling, and security</w:t>
      </w:r>
      <w:r>
        <w:rPr>
          <w:rFonts w:ascii="Times New Roman" w:hAnsi="Times New Roman" w:cs="Times New Roman"/>
          <w:sz w:val="24"/>
          <w:szCs w:val="24"/>
        </w:rPr>
        <w:t>.</w:t>
      </w:r>
    </w:p>
    <w:p w14:paraId="6A00FA6C" w14:textId="77777777" w:rsidR="00F209DE" w:rsidRPr="00526438" w:rsidRDefault="00F209DE" w:rsidP="00197223">
      <w:pPr>
        <w:pStyle w:val="ListParagraph"/>
        <w:numPr>
          <w:ilvl w:val="0"/>
          <w:numId w:val="5"/>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 xml:space="preserve">Network Infrastructure: </w:t>
      </w:r>
      <w:r>
        <w:rPr>
          <w:rFonts w:ascii="Times New Roman" w:hAnsi="Times New Roman" w:cs="Times New Roman"/>
          <w:sz w:val="24"/>
          <w:szCs w:val="24"/>
        </w:rPr>
        <w:t>N</w:t>
      </w:r>
      <w:r w:rsidRPr="00526438">
        <w:rPr>
          <w:rFonts w:ascii="Times New Roman" w:hAnsi="Times New Roman" w:cs="Times New Roman"/>
          <w:sz w:val="24"/>
          <w:szCs w:val="24"/>
        </w:rPr>
        <w:t>etwork equipment maintenance and upgrade.</w:t>
      </w:r>
    </w:p>
    <w:p w14:paraId="4293FBD1" w14:textId="77777777" w:rsidR="00F209DE" w:rsidRPr="00F209DE" w:rsidRDefault="00F209DE" w:rsidP="00197223">
      <w:pPr>
        <w:pStyle w:val="ListParagraph"/>
        <w:numPr>
          <w:ilvl w:val="0"/>
          <w:numId w:val="5"/>
        </w:numPr>
        <w:spacing w:line="480" w:lineRule="auto"/>
        <w:jc w:val="both"/>
        <w:rPr>
          <w:rFonts w:ascii="Times New Roman" w:hAnsi="Times New Roman" w:cs="Times New Roman"/>
          <w:b/>
          <w:bCs/>
          <w:sz w:val="24"/>
          <w:szCs w:val="24"/>
        </w:rPr>
      </w:pPr>
      <w:r w:rsidRPr="00A25222">
        <w:rPr>
          <w:rFonts w:ascii="Times New Roman" w:hAnsi="Times New Roman" w:cs="Times New Roman"/>
          <w:sz w:val="24"/>
          <w:szCs w:val="24"/>
        </w:rPr>
        <w:t>Backup and Disaster Recovery</w:t>
      </w:r>
    </w:p>
    <w:p w14:paraId="4230610F" w14:textId="77777777" w:rsidR="00F209DE" w:rsidRPr="00F209DE" w:rsidRDefault="00F209DE" w:rsidP="005703BC">
      <w:pPr>
        <w:pStyle w:val="Heading1"/>
      </w:pPr>
      <w:r w:rsidRPr="00F209DE">
        <w:t>ASSUMPTIONS FOR AZURE CLOUD SERVICES</w:t>
      </w:r>
    </w:p>
    <w:p w14:paraId="55085803" w14:textId="77777777" w:rsidR="00F209DE" w:rsidRPr="00526438" w:rsidRDefault="00F209DE" w:rsidP="00197223">
      <w:p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Based on typical usage for an educational institution like GLI, we’ll assume the following Azure services:</w:t>
      </w:r>
    </w:p>
    <w:p w14:paraId="3C254395" w14:textId="77777777" w:rsidR="00F209DE" w:rsidRPr="00526438" w:rsidRDefault="00F209DE" w:rsidP="00197223">
      <w:pPr>
        <w:pStyle w:val="ListParagraph"/>
        <w:numPr>
          <w:ilvl w:val="0"/>
          <w:numId w:val="4"/>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Azure Virtual Machines for hosting applications and databases.</w:t>
      </w:r>
    </w:p>
    <w:p w14:paraId="7C9E7275" w14:textId="77777777" w:rsidR="00F209DE" w:rsidRPr="00526438" w:rsidRDefault="00F209DE" w:rsidP="00197223">
      <w:pPr>
        <w:pStyle w:val="ListParagraph"/>
        <w:numPr>
          <w:ilvl w:val="0"/>
          <w:numId w:val="4"/>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Azure SQL Database for database services.</w:t>
      </w:r>
    </w:p>
    <w:p w14:paraId="6599EFB5" w14:textId="77777777" w:rsidR="00F209DE" w:rsidRPr="00526438" w:rsidRDefault="00F209DE" w:rsidP="00197223">
      <w:pPr>
        <w:pStyle w:val="ListParagraph"/>
        <w:numPr>
          <w:ilvl w:val="0"/>
          <w:numId w:val="4"/>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Azure Blob Storage for storing course materials and backups.</w:t>
      </w:r>
    </w:p>
    <w:p w14:paraId="768206EB" w14:textId="148CE7B0" w:rsidR="00F209DE" w:rsidRDefault="00F209DE" w:rsidP="00197223">
      <w:pPr>
        <w:pStyle w:val="ListParagraph"/>
        <w:numPr>
          <w:ilvl w:val="0"/>
          <w:numId w:val="4"/>
        </w:numPr>
        <w:spacing w:line="480" w:lineRule="auto"/>
        <w:jc w:val="both"/>
        <w:rPr>
          <w:rFonts w:ascii="Times New Roman" w:hAnsi="Times New Roman" w:cs="Times New Roman"/>
          <w:sz w:val="24"/>
          <w:szCs w:val="24"/>
        </w:rPr>
      </w:pPr>
      <w:r w:rsidRPr="00526438">
        <w:rPr>
          <w:rFonts w:ascii="Times New Roman" w:hAnsi="Times New Roman" w:cs="Times New Roman"/>
          <w:sz w:val="24"/>
          <w:szCs w:val="24"/>
        </w:rPr>
        <w:t>Azure Site Recovery for disaster recovery</w:t>
      </w:r>
    </w:p>
    <w:p w14:paraId="352E5510" w14:textId="77777777" w:rsidR="005703BC" w:rsidRDefault="005703BC" w:rsidP="005703BC">
      <w:pPr>
        <w:spacing w:line="480" w:lineRule="auto"/>
        <w:jc w:val="both"/>
        <w:rPr>
          <w:rFonts w:ascii="Times New Roman" w:hAnsi="Times New Roman" w:cs="Times New Roman"/>
          <w:sz w:val="24"/>
          <w:szCs w:val="24"/>
        </w:rPr>
      </w:pPr>
    </w:p>
    <w:p w14:paraId="3B0B8827" w14:textId="77777777" w:rsidR="005703BC" w:rsidRPr="005703BC" w:rsidRDefault="005703BC" w:rsidP="005703BC">
      <w:pPr>
        <w:spacing w:line="480" w:lineRule="auto"/>
        <w:jc w:val="both"/>
        <w:rPr>
          <w:rFonts w:ascii="Times New Roman" w:hAnsi="Times New Roman" w:cs="Times New Roman"/>
          <w:sz w:val="24"/>
          <w:szCs w:val="24"/>
        </w:rPr>
      </w:pPr>
    </w:p>
    <w:p w14:paraId="20DFBA83" w14:textId="39F9E952" w:rsidR="00250AC8" w:rsidRPr="00F836C4" w:rsidRDefault="00F836C4" w:rsidP="005703BC">
      <w:pPr>
        <w:pStyle w:val="Heading1"/>
      </w:pPr>
      <w:r w:rsidRPr="00F836C4">
        <w:t>AZURE TOTAL COST OF OWNERSHIP (TCO) CALCULATOR</w:t>
      </w:r>
    </w:p>
    <w:p w14:paraId="04586691" w14:textId="4F0F32B8" w:rsidR="00FB45BA" w:rsidRDefault="00F836C4" w:rsidP="00197223">
      <w:pPr>
        <w:spacing w:line="480" w:lineRule="auto"/>
        <w:jc w:val="both"/>
        <w:rPr>
          <w:rFonts w:ascii="Times New Roman" w:hAnsi="Times New Roman" w:cs="Times New Roman"/>
          <w:sz w:val="24"/>
          <w:szCs w:val="24"/>
        </w:rPr>
      </w:pPr>
      <w:r w:rsidRPr="00F836C4">
        <w:rPr>
          <w:rFonts w:ascii="Times New Roman" w:hAnsi="Times New Roman" w:cs="Times New Roman"/>
          <w:sz w:val="24"/>
          <w:szCs w:val="24"/>
        </w:rPr>
        <w:t>The Azure Total Cost of Ownership (TCO) Calculator is a tool provided by Microsoft to help businesses estimate the cost savings and benefits of migrating their workloads to the Azure cloud platform compared to an on-premise environment.</w:t>
      </w:r>
    </w:p>
    <w:p w14:paraId="14E404A6" w14:textId="04E7E300" w:rsidR="00F836C4" w:rsidRDefault="00F836C4" w:rsidP="00197223">
      <w:pPr>
        <w:spacing w:line="480" w:lineRule="auto"/>
        <w:jc w:val="both"/>
        <w:rPr>
          <w:rFonts w:ascii="Times New Roman" w:hAnsi="Times New Roman" w:cs="Times New Roman"/>
          <w:sz w:val="24"/>
          <w:szCs w:val="24"/>
        </w:rPr>
      </w:pPr>
      <w:r>
        <w:rPr>
          <w:rFonts w:ascii="Times New Roman" w:hAnsi="Times New Roman" w:cs="Times New Roman"/>
          <w:sz w:val="24"/>
          <w:szCs w:val="24"/>
        </w:rPr>
        <w:t>The TCO calculator offers the following:</w:t>
      </w:r>
    </w:p>
    <w:p w14:paraId="01A8097C" w14:textId="0B069DD7" w:rsidR="001119AC" w:rsidRPr="005703BC" w:rsidRDefault="00F836C4" w:rsidP="00197223">
      <w:pPr>
        <w:pStyle w:val="ListParagraph"/>
        <w:numPr>
          <w:ilvl w:val="0"/>
          <w:numId w:val="13"/>
        </w:numPr>
        <w:spacing w:line="480" w:lineRule="auto"/>
        <w:jc w:val="both"/>
        <w:rPr>
          <w:rFonts w:ascii="Times New Roman" w:hAnsi="Times New Roman" w:cs="Times New Roman"/>
          <w:sz w:val="24"/>
          <w:szCs w:val="24"/>
        </w:rPr>
      </w:pPr>
      <w:r w:rsidRPr="005703BC">
        <w:rPr>
          <w:rFonts w:ascii="Times New Roman" w:hAnsi="Times New Roman" w:cs="Times New Roman"/>
          <w:b/>
          <w:bCs/>
          <w:sz w:val="24"/>
          <w:szCs w:val="24"/>
        </w:rPr>
        <w:t>Workload Assessment:</w:t>
      </w:r>
      <w:r w:rsidRPr="00F836C4">
        <w:rPr>
          <w:rFonts w:ascii="Times New Roman" w:hAnsi="Times New Roman" w:cs="Times New Roman"/>
          <w:sz w:val="24"/>
          <w:szCs w:val="24"/>
        </w:rPr>
        <w:t xml:space="preserve"> The TCO Calculator begins by assessing the current workload running on-premise. Users input details such as the type of workload (e.g., web applications, databases, virtual machines), the number of servers, storage requirements, network bandwidth, and other relevant parameters.</w:t>
      </w:r>
    </w:p>
    <w:p w14:paraId="2B1E723C" w14:textId="4A11408D" w:rsidR="001119AC" w:rsidRDefault="001119AC"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2E62DC4" wp14:editId="160D4D7B">
            <wp:extent cx="5943600" cy="1576070"/>
            <wp:effectExtent l="0" t="0" r="0" b="0"/>
            <wp:docPr id="6486735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73534" name="Picture 6486735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1576070"/>
                    </a:xfrm>
                    <a:prstGeom prst="rect">
                      <a:avLst/>
                    </a:prstGeom>
                  </pic:spPr>
                </pic:pic>
              </a:graphicData>
            </a:graphic>
          </wp:inline>
        </w:drawing>
      </w:r>
    </w:p>
    <w:p w14:paraId="52B2E6D3" w14:textId="587C03F2" w:rsidR="005703BC" w:rsidRPr="001119AC" w:rsidRDefault="005703BC" w:rsidP="005703BC">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2: Server workload</w:t>
      </w:r>
    </w:p>
    <w:p w14:paraId="153956DD" w14:textId="77777777" w:rsidR="00F209DE" w:rsidRDefault="00F209DE"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7FAEFD7" wp14:editId="25FA8000">
            <wp:extent cx="5943600" cy="2087880"/>
            <wp:effectExtent l="0" t="0" r="0" b="0"/>
            <wp:docPr id="17910241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24159" name="Picture 17910241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087880"/>
                    </a:xfrm>
                    <a:prstGeom prst="rect">
                      <a:avLst/>
                    </a:prstGeom>
                  </pic:spPr>
                </pic:pic>
              </a:graphicData>
            </a:graphic>
          </wp:inline>
        </w:drawing>
      </w:r>
    </w:p>
    <w:p w14:paraId="3CF57F09" w14:textId="3F405118" w:rsidR="005703BC" w:rsidRDefault="005703BC" w:rsidP="005703BC">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3: Database Infrastructure</w:t>
      </w:r>
    </w:p>
    <w:p w14:paraId="53C61DFF" w14:textId="32CBF89F" w:rsidR="00F209DE" w:rsidRDefault="00F209DE"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E04095" wp14:editId="41BDB5F6">
            <wp:extent cx="5943600" cy="1509395"/>
            <wp:effectExtent l="0" t="0" r="0" b="0"/>
            <wp:docPr id="6506484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48406" name="Picture 65064840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1509395"/>
                    </a:xfrm>
                    <a:prstGeom prst="rect">
                      <a:avLst/>
                    </a:prstGeom>
                  </pic:spPr>
                </pic:pic>
              </a:graphicData>
            </a:graphic>
          </wp:inline>
        </w:drawing>
      </w:r>
    </w:p>
    <w:p w14:paraId="49B86902" w14:textId="31403B26" w:rsidR="00F209DE" w:rsidRDefault="005703BC" w:rsidP="005703BC">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4: Storage Infrastructure</w:t>
      </w:r>
    </w:p>
    <w:p w14:paraId="4832EFD5" w14:textId="68290C41" w:rsidR="00F209DE" w:rsidRDefault="00F209DE"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F6D2E1B" wp14:editId="4A8EC0D0">
            <wp:extent cx="5943600" cy="1491615"/>
            <wp:effectExtent l="0" t="0" r="0" b="0"/>
            <wp:docPr id="12263477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347771" name="Picture 12263477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1491615"/>
                    </a:xfrm>
                    <a:prstGeom prst="rect">
                      <a:avLst/>
                    </a:prstGeom>
                  </pic:spPr>
                </pic:pic>
              </a:graphicData>
            </a:graphic>
          </wp:inline>
        </w:drawing>
      </w:r>
    </w:p>
    <w:p w14:paraId="49BB8911" w14:textId="3578F21C" w:rsidR="005703BC" w:rsidRDefault="005703BC" w:rsidP="005703BC">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5: Shows the network bandwidth and destination region</w:t>
      </w:r>
    </w:p>
    <w:p w14:paraId="5C7C39A1" w14:textId="77777777" w:rsidR="00F209DE" w:rsidRPr="00F209DE" w:rsidRDefault="00F209DE" w:rsidP="00197223">
      <w:pPr>
        <w:spacing w:line="480" w:lineRule="auto"/>
        <w:jc w:val="both"/>
        <w:rPr>
          <w:rFonts w:ascii="Times New Roman" w:hAnsi="Times New Roman" w:cs="Times New Roman"/>
          <w:sz w:val="24"/>
          <w:szCs w:val="24"/>
        </w:rPr>
      </w:pPr>
    </w:p>
    <w:p w14:paraId="7832D8E0" w14:textId="77777777" w:rsidR="00F836C4" w:rsidRPr="00F836C4" w:rsidRDefault="00F836C4" w:rsidP="00197223">
      <w:pPr>
        <w:pStyle w:val="ListParagraph"/>
        <w:numPr>
          <w:ilvl w:val="0"/>
          <w:numId w:val="13"/>
        </w:numPr>
        <w:spacing w:line="480" w:lineRule="auto"/>
        <w:jc w:val="both"/>
        <w:rPr>
          <w:rFonts w:ascii="Times New Roman" w:hAnsi="Times New Roman" w:cs="Times New Roman"/>
          <w:sz w:val="24"/>
          <w:szCs w:val="24"/>
        </w:rPr>
      </w:pPr>
      <w:r w:rsidRPr="005703BC">
        <w:rPr>
          <w:rFonts w:ascii="Times New Roman" w:hAnsi="Times New Roman" w:cs="Times New Roman"/>
          <w:b/>
          <w:bCs/>
          <w:sz w:val="24"/>
          <w:szCs w:val="24"/>
        </w:rPr>
        <w:lastRenderedPageBreak/>
        <w:t>Cost Comparison:</w:t>
      </w:r>
      <w:r w:rsidRPr="00F836C4">
        <w:rPr>
          <w:rFonts w:ascii="Times New Roman" w:hAnsi="Times New Roman" w:cs="Times New Roman"/>
          <w:sz w:val="24"/>
          <w:szCs w:val="24"/>
        </w:rPr>
        <w:t xml:space="preserve"> Once the workload details are provided, the TCO Calculator generates a cost comparison between running the workload on-premise and migrating it to Azure. It considers various cost factors, including hardware, software licenses, maintenance, electricity, cooling, labor, and other operational expenses associated with on-premise infrastructure.</w:t>
      </w:r>
    </w:p>
    <w:p w14:paraId="51B70ADA" w14:textId="77777777" w:rsidR="00F836C4" w:rsidRPr="00F836C4" w:rsidRDefault="00F836C4" w:rsidP="00197223">
      <w:pPr>
        <w:pStyle w:val="ListParagraph"/>
        <w:numPr>
          <w:ilvl w:val="0"/>
          <w:numId w:val="13"/>
        </w:numPr>
        <w:spacing w:line="480" w:lineRule="auto"/>
        <w:jc w:val="both"/>
        <w:rPr>
          <w:rFonts w:ascii="Times New Roman" w:hAnsi="Times New Roman" w:cs="Times New Roman"/>
          <w:sz w:val="24"/>
          <w:szCs w:val="24"/>
        </w:rPr>
      </w:pPr>
      <w:r w:rsidRPr="008440AA">
        <w:rPr>
          <w:rFonts w:ascii="Times New Roman" w:hAnsi="Times New Roman" w:cs="Times New Roman"/>
          <w:b/>
          <w:bCs/>
          <w:sz w:val="24"/>
          <w:szCs w:val="24"/>
        </w:rPr>
        <w:t>Azure Pricing:</w:t>
      </w:r>
      <w:r w:rsidRPr="00F836C4">
        <w:rPr>
          <w:rFonts w:ascii="Times New Roman" w:hAnsi="Times New Roman" w:cs="Times New Roman"/>
          <w:sz w:val="24"/>
          <w:szCs w:val="24"/>
        </w:rPr>
        <w:t xml:space="preserve"> The TCO Calculator uses Azure pricing information to estimate the cost of running the workload in the Azure cloud. This includes compute costs (e.g., virtual machines, containers), storage costs (e.g., Azure Blob Storage, Azure Disk Storage), networking costs, and any additional services or resources required for the workload.</w:t>
      </w:r>
    </w:p>
    <w:p w14:paraId="7628223C" w14:textId="77777777" w:rsidR="00F836C4" w:rsidRDefault="00F836C4" w:rsidP="00197223">
      <w:pPr>
        <w:pStyle w:val="ListParagraph"/>
        <w:numPr>
          <w:ilvl w:val="0"/>
          <w:numId w:val="13"/>
        </w:numPr>
        <w:spacing w:line="480" w:lineRule="auto"/>
        <w:jc w:val="both"/>
        <w:rPr>
          <w:rFonts w:ascii="Times New Roman" w:hAnsi="Times New Roman" w:cs="Times New Roman"/>
          <w:sz w:val="24"/>
          <w:szCs w:val="24"/>
        </w:rPr>
      </w:pPr>
      <w:r w:rsidRPr="008440AA">
        <w:rPr>
          <w:rFonts w:ascii="Times New Roman" w:hAnsi="Times New Roman" w:cs="Times New Roman"/>
          <w:b/>
          <w:bCs/>
          <w:sz w:val="24"/>
          <w:szCs w:val="24"/>
        </w:rPr>
        <w:t>Savings Estimation:</w:t>
      </w:r>
      <w:r w:rsidRPr="00F836C4">
        <w:rPr>
          <w:rFonts w:ascii="Times New Roman" w:hAnsi="Times New Roman" w:cs="Times New Roman"/>
          <w:sz w:val="24"/>
          <w:szCs w:val="24"/>
        </w:rPr>
        <w:t xml:space="preserve"> Based on the input parameters and cost comparison, the TCO Calculator calculates potential cost savings and benefits of migrating to Azure. It provides insights into areas where savings can be realized, such as reduced hardware costs, lower operational expenses, improved resource utilization, and scalability benefits offered by Azure.</w:t>
      </w:r>
    </w:p>
    <w:p w14:paraId="4935F400" w14:textId="5253CD66" w:rsidR="001119AC" w:rsidRDefault="001119AC"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FBAFF9" wp14:editId="7B6DE381">
            <wp:extent cx="5943600" cy="1548130"/>
            <wp:effectExtent l="0" t="0" r="0" b="0"/>
            <wp:docPr id="18513726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372693" name="Picture 185137269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1548130"/>
                    </a:xfrm>
                    <a:prstGeom prst="rect">
                      <a:avLst/>
                    </a:prstGeom>
                  </pic:spPr>
                </pic:pic>
              </a:graphicData>
            </a:graphic>
          </wp:inline>
        </w:drawing>
      </w:r>
    </w:p>
    <w:p w14:paraId="43D2ADDC" w14:textId="42A7C5BF" w:rsidR="008440AA" w:rsidRPr="001119AC" w:rsidRDefault="008440AA" w:rsidP="008440AA">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6: Estimated cost savings for migrating to Azure</w:t>
      </w:r>
    </w:p>
    <w:p w14:paraId="7CB65E37" w14:textId="77777777" w:rsidR="00F836C4" w:rsidRPr="00F836C4" w:rsidRDefault="00F836C4" w:rsidP="00197223">
      <w:pPr>
        <w:pStyle w:val="ListParagraph"/>
        <w:numPr>
          <w:ilvl w:val="0"/>
          <w:numId w:val="13"/>
        </w:numPr>
        <w:spacing w:line="480" w:lineRule="auto"/>
        <w:jc w:val="both"/>
        <w:rPr>
          <w:rFonts w:ascii="Times New Roman" w:hAnsi="Times New Roman" w:cs="Times New Roman"/>
          <w:sz w:val="24"/>
          <w:szCs w:val="24"/>
        </w:rPr>
      </w:pPr>
      <w:r w:rsidRPr="00F836C4">
        <w:rPr>
          <w:rFonts w:ascii="Times New Roman" w:hAnsi="Times New Roman" w:cs="Times New Roman"/>
          <w:sz w:val="24"/>
          <w:szCs w:val="24"/>
        </w:rPr>
        <w:t>Customization and Optimization: Users can customize the input parameters to reflect their specific environment and requirements. They can adjust settings such as workload growth rate, hardware refresh cycles, labor costs, and discount options to tailor the cost analysis to their organization's needs.</w:t>
      </w:r>
    </w:p>
    <w:p w14:paraId="0BC38E0A" w14:textId="1B66EB75" w:rsidR="00E35C80" w:rsidRDefault="00F836C4" w:rsidP="00197223">
      <w:pPr>
        <w:pStyle w:val="ListParagraph"/>
        <w:numPr>
          <w:ilvl w:val="0"/>
          <w:numId w:val="13"/>
        </w:numPr>
        <w:spacing w:line="480" w:lineRule="auto"/>
        <w:jc w:val="both"/>
        <w:rPr>
          <w:rFonts w:ascii="Times New Roman" w:hAnsi="Times New Roman" w:cs="Times New Roman"/>
          <w:sz w:val="24"/>
          <w:szCs w:val="24"/>
        </w:rPr>
      </w:pPr>
      <w:r w:rsidRPr="00F836C4">
        <w:rPr>
          <w:rFonts w:ascii="Times New Roman" w:hAnsi="Times New Roman" w:cs="Times New Roman"/>
          <w:sz w:val="24"/>
          <w:szCs w:val="24"/>
        </w:rPr>
        <w:lastRenderedPageBreak/>
        <w:t>Report Generation: The TCO Calculator generates a detailed report summarizing the cost comparison, savings analysis, and key findings. This report can be used to make informed decisions about migrating workloads to Azure and to communicate the potential benefits to stakeholders within the organization.</w:t>
      </w:r>
    </w:p>
    <w:p w14:paraId="77FB7BE3" w14:textId="5D9C5ACA" w:rsidR="00F209DE" w:rsidRDefault="00F209DE" w:rsidP="00197223">
      <w:pPr>
        <w:pStyle w:val="ListParagraph"/>
        <w:spacing w:line="480" w:lineRule="auto"/>
        <w:jc w:val="both"/>
        <w:rPr>
          <w:rFonts w:ascii="Times New Roman" w:hAnsi="Times New Roman" w:cs="Times New Roman"/>
          <w:sz w:val="24"/>
          <w:szCs w:val="24"/>
        </w:rPr>
      </w:pPr>
    </w:p>
    <w:p w14:paraId="27A04259" w14:textId="77777777" w:rsidR="00F209DE" w:rsidRDefault="00F209DE" w:rsidP="00197223">
      <w:pPr>
        <w:pStyle w:val="ListParagraph"/>
        <w:spacing w:line="480" w:lineRule="auto"/>
        <w:jc w:val="both"/>
        <w:rPr>
          <w:rFonts w:ascii="Times New Roman" w:hAnsi="Times New Roman" w:cs="Times New Roman"/>
          <w:sz w:val="24"/>
          <w:szCs w:val="24"/>
        </w:rPr>
      </w:pPr>
    </w:p>
    <w:p w14:paraId="6171BD25" w14:textId="1DA8BCCB" w:rsidR="008440AA" w:rsidRDefault="008440AA" w:rsidP="00197223">
      <w:pPr>
        <w:spacing w:line="480" w:lineRule="auto"/>
        <w:jc w:val="both"/>
        <w:rPr>
          <w:rFonts w:ascii="Times New Roman" w:hAnsi="Times New Roman" w:cs="Times New Roman"/>
          <w:sz w:val="24"/>
          <w:szCs w:val="24"/>
        </w:rPr>
      </w:pPr>
    </w:p>
    <w:p w14:paraId="54B977AE" w14:textId="379B7203" w:rsidR="00F209DE" w:rsidRDefault="00F209DE"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131DDE5" wp14:editId="6608D204">
            <wp:extent cx="5943600" cy="2430145"/>
            <wp:effectExtent l="0" t="0" r="0" b="0"/>
            <wp:docPr id="6687309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30993" name="Picture 66873099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430145"/>
                    </a:xfrm>
                    <a:prstGeom prst="rect">
                      <a:avLst/>
                    </a:prstGeom>
                  </pic:spPr>
                </pic:pic>
              </a:graphicData>
            </a:graphic>
          </wp:inline>
        </w:drawing>
      </w:r>
      <w:r>
        <w:rPr>
          <w:rFonts w:ascii="Times New Roman" w:hAnsi="Times New Roman" w:cs="Times New Roman"/>
          <w:noProof/>
          <w:sz w:val="24"/>
          <w:szCs w:val="24"/>
        </w:rPr>
        <w:drawing>
          <wp:inline distT="0" distB="0" distL="0" distR="0" wp14:anchorId="5E46EF8F" wp14:editId="0559EDEA">
            <wp:extent cx="5943600" cy="2573655"/>
            <wp:effectExtent l="0" t="0" r="0" b="0"/>
            <wp:docPr id="2330194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19489" name="Picture 23301948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573655"/>
                    </a:xfrm>
                    <a:prstGeom prst="rect">
                      <a:avLst/>
                    </a:prstGeom>
                  </pic:spPr>
                </pic:pic>
              </a:graphicData>
            </a:graphic>
          </wp:inline>
        </w:drawing>
      </w:r>
      <w:r>
        <w:rPr>
          <w:rFonts w:ascii="Times New Roman" w:hAnsi="Times New Roman" w:cs="Times New Roman"/>
          <w:noProof/>
          <w:sz w:val="24"/>
          <w:szCs w:val="24"/>
        </w:rPr>
        <w:drawing>
          <wp:inline distT="0" distB="0" distL="0" distR="0" wp14:anchorId="46D6D4CF" wp14:editId="3AAED34E">
            <wp:extent cx="5943600" cy="1927860"/>
            <wp:effectExtent l="0" t="0" r="0" b="0"/>
            <wp:docPr id="10852401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240127" name="Picture 108524012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1927860"/>
                    </a:xfrm>
                    <a:prstGeom prst="rect">
                      <a:avLst/>
                    </a:prstGeom>
                  </pic:spPr>
                </pic:pic>
              </a:graphicData>
            </a:graphic>
          </wp:inline>
        </w:drawing>
      </w:r>
    </w:p>
    <w:p w14:paraId="36E6616E" w14:textId="77777777" w:rsidR="008440AA" w:rsidRDefault="008440AA" w:rsidP="008440AA">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7: Estimated cost breakdown summary over 5 years</w:t>
      </w:r>
    </w:p>
    <w:p w14:paraId="4000C4D9" w14:textId="4776E2C4" w:rsidR="00BE7302" w:rsidRPr="008440AA" w:rsidRDefault="00BE7302" w:rsidP="008440AA">
      <w:pPr>
        <w:pStyle w:val="Heading1"/>
        <w:rPr>
          <w:szCs w:val="24"/>
        </w:rPr>
      </w:pPr>
      <w:r>
        <w:lastRenderedPageBreak/>
        <w:t>BENEFITS OF AZURE FILE STORAGE TO GLI</w:t>
      </w:r>
    </w:p>
    <w:p w14:paraId="18484448" w14:textId="25A83D91" w:rsidR="00BE7302" w:rsidRDefault="00BE7302" w:rsidP="00197223">
      <w:pPr>
        <w:pStyle w:val="Default"/>
        <w:spacing w:line="480" w:lineRule="auto"/>
        <w:jc w:val="both"/>
        <w:rPr>
          <w:rFonts w:ascii="Times New Roman" w:hAnsi="Times New Roman" w:cs="Times New Roman"/>
        </w:rPr>
      </w:pPr>
      <w:r>
        <w:rPr>
          <w:rFonts w:ascii="Times New Roman" w:hAnsi="Times New Roman" w:cs="Times New Roman"/>
        </w:rPr>
        <w:t>The points below show</w:t>
      </w:r>
      <w:r w:rsidRPr="00BE7302">
        <w:rPr>
          <w:rFonts w:ascii="Times New Roman" w:hAnsi="Times New Roman" w:cs="Times New Roman"/>
        </w:rPr>
        <w:t xml:space="preserve"> how Azure File Storage and its associated features, along with security measures, can assist </w:t>
      </w:r>
      <w:r>
        <w:rPr>
          <w:rFonts w:ascii="Times New Roman" w:hAnsi="Times New Roman" w:cs="Times New Roman"/>
        </w:rPr>
        <w:t>GLI.</w:t>
      </w:r>
    </w:p>
    <w:p w14:paraId="4A392432" w14:textId="75D81EB7"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 xml:space="preserve">Azure File Storage allows for scalable storage solutions, ensuring that </w:t>
      </w:r>
      <w:r>
        <w:rPr>
          <w:rFonts w:ascii="Times New Roman" w:hAnsi="Times New Roman" w:cs="Times New Roman"/>
        </w:rPr>
        <w:t xml:space="preserve">GLI </w:t>
      </w:r>
      <w:r w:rsidRPr="00BE7302">
        <w:rPr>
          <w:rFonts w:ascii="Times New Roman" w:hAnsi="Times New Roman" w:cs="Times New Roman"/>
        </w:rPr>
        <w:t>can easily accommodate growing amounts of course content, student data, and other digital assets associated with online learning. As the institute expands its course offerings and student base, Azure File Storage can scale up storage capacity seamlessly.</w:t>
      </w:r>
    </w:p>
    <w:p w14:paraId="6DAE6C99" w14:textId="7437174E" w:rsidR="00BE7302" w:rsidRDefault="00BE7302" w:rsidP="00197223">
      <w:pPr>
        <w:pStyle w:val="Default"/>
        <w:numPr>
          <w:ilvl w:val="0"/>
          <w:numId w:val="14"/>
        </w:numPr>
        <w:spacing w:line="480" w:lineRule="auto"/>
        <w:jc w:val="both"/>
        <w:rPr>
          <w:rFonts w:ascii="Times New Roman" w:hAnsi="Times New Roman" w:cs="Times New Roman"/>
        </w:rPr>
      </w:pPr>
      <w:r>
        <w:rPr>
          <w:rFonts w:ascii="Times New Roman" w:hAnsi="Times New Roman" w:cs="Times New Roman"/>
        </w:rPr>
        <w:t>With</w:t>
      </w:r>
      <w:r w:rsidRPr="00BE7302">
        <w:rPr>
          <w:rFonts w:ascii="Times New Roman" w:hAnsi="Times New Roman" w:cs="Times New Roman"/>
        </w:rPr>
        <w:t xml:space="preserve"> Azure File Storage, course materials, lecture videos, assignments, and other resources can be stored centrally in the cloud. This enables students to access course content from anywhere, at any time, using various devices such as laptops, tablets, or smartphones. The institute can deliver a seamless learning experience to students, whether they are on-campus or studying remotely.</w:t>
      </w:r>
    </w:p>
    <w:p w14:paraId="017F2986" w14:textId="6F2A2441"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Azure File Storage supports file sharing and collaboration among faculty members, administrators, and students. Multiple users can access and collaborate on course materials simultaneously, facilitating teamwork, content creation, and knowledge sharing within the institute's community.</w:t>
      </w:r>
    </w:p>
    <w:p w14:paraId="30F70492" w14:textId="0E14015B"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Azure File Storage integrates seamlessly with other Azure services and applications commonly used in educational settings. For example, it can be integrated with Azure Virtual Machines for hosting learning management systems (LMS), content management systems (CMS), or other educational software applications.</w:t>
      </w:r>
    </w:p>
    <w:p w14:paraId="6EB19763" w14:textId="0F1458D9"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 xml:space="preserve">Azure offers robust security measures to protect data stored in Azure File Storage. This includes encryption of data at rest and in transit, role-based access control (RBAC) to manage permissions, network security groups (NSGs) to control traffic, and Azure Active Directory </w:t>
      </w:r>
      <w:r w:rsidRPr="00BE7302">
        <w:rPr>
          <w:rFonts w:ascii="Times New Roman" w:hAnsi="Times New Roman" w:cs="Times New Roman"/>
        </w:rPr>
        <w:lastRenderedPageBreak/>
        <w:t>integration for identity and access management (IAM). These security features help safeguard sensitive student information, course materials, and intellectual property from unauthorized access or breaches.</w:t>
      </w:r>
    </w:p>
    <w:p w14:paraId="366505C0" w14:textId="4080CB8B" w:rsidR="00BE7302" w:rsidRDefault="00BE7302" w:rsidP="00197223">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Azure File Storage includes built-in backup and disaster recovery capabilities, allowing the educational institute to create regular backups of course content and student data. In the event of data loss, accidental deletion, or system failures, backups can be restored quickly to minimize downtime and ensure continuity of online learning services.</w:t>
      </w:r>
    </w:p>
    <w:p w14:paraId="10572E4D" w14:textId="4CEEE414" w:rsidR="008440AA" w:rsidRPr="008440AA" w:rsidRDefault="00BE7302" w:rsidP="008440AA">
      <w:pPr>
        <w:pStyle w:val="Default"/>
        <w:numPr>
          <w:ilvl w:val="0"/>
          <w:numId w:val="14"/>
        </w:numPr>
        <w:spacing w:line="480" w:lineRule="auto"/>
        <w:jc w:val="both"/>
        <w:rPr>
          <w:rFonts w:ascii="Times New Roman" w:hAnsi="Times New Roman" w:cs="Times New Roman"/>
        </w:rPr>
      </w:pPr>
      <w:r w:rsidRPr="00BE7302">
        <w:rPr>
          <w:rFonts w:ascii="Times New Roman" w:hAnsi="Times New Roman" w:cs="Times New Roman"/>
        </w:rPr>
        <w:t>Azure File Storage offers flexible pricing options based on storage usage, allowing the educational institute to optimize costs according to its storage needs and budget constraints. Additionally, Azure provides cost management tools and insights to monitor and control storage expenses effectively.</w:t>
      </w:r>
    </w:p>
    <w:p w14:paraId="46FBDF71" w14:textId="6553195C" w:rsidR="004021D8" w:rsidRDefault="004021D8" w:rsidP="008440AA">
      <w:pPr>
        <w:pStyle w:val="Heading1"/>
      </w:pPr>
      <w:r w:rsidRPr="001119AC">
        <w:t>IMPLEMENTATION OF AZURE STORAGE FOR GLI</w:t>
      </w:r>
    </w:p>
    <w:p w14:paraId="73433781" w14:textId="194637F3" w:rsidR="002910C3" w:rsidRDefault="002910C3" w:rsidP="003E67F9">
      <w:pPr>
        <w:pStyle w:val="Default"/>
        <w:spacing w:line="480" w:lineRule="auto"/>
        <w:jc w:val="both"/>
        <w:rPr>
          <w:rFonts w:ascii="Times New Roman" w:hAnsi="Times New Roman" w:cs="Times New Roman"/>
        </w:rPr>
      </w:pPr>
      <w:r>
        <w:rPr>
          <w:rFonts w:ascii="Times New Roman" w:hAnsi="Times New Roman" w:cs="Times New Roman"/>
        </w:rPr>
        <w:t>Create a storage account</w:t>
      </w:r>
      <w:r w:rsidR="003E67F9">
        <w:rPr>
          <w:rFonts w:ascii="Times New Roman" w:hAnsi="Times New Roman" w:cs="Times New Roman"/>
        </w:rPr>
        <w:t>:</w:t>
      </w:r>
    </w:p>
    <w:p w14:paraId="4B6011CE" w14:textId="2E51FAEF" w:rsidR="001626A2" w:rsidRDefault="001626A2" w:rsidP="00197223">
      <w:pPr>
        <w:pStyle w:val="Default"/>
        <w:spacing w:line="480" w:lineRule="auto"/>
        <w:jc w:val="both"/>
        <w:rPr>
          <w:rFonts w:ascii="Times New Roman" w:hAnsi="Times New Roman" w:cs="Times New Roman"/>
        </w:rPr>
      </w:pPr>
      <w:r w:rsidRPr="001626A2">
        <w:rPr>
          <w:rFonts w:ascii="Times New Roman" w:hAnsi="Times New Roman" w:cs="Times New Roman"/>
        </w:rPr>
        <w:t xml:space="preserve">To create a storage account via the Azure portal, select </w:t>
      </w:r>
      <w:r w:rsidR="008440AA">
        <w:rPr>
          <w:rFonts w:ascii="Times New Roman" w:hAnsi="Times New Roman" w:cs="Times New Roman"/>
        </w:rPr>
        <w:t>(</w:t>
      </w:r>
      <w:r w:rsidRPr="001626A2">
        <w:rPr>
          <w:rFonts w:ascii="Times New Roman" w:hAnsi="Times New Roman" w:cs="Times New Roman"/>
        </w:rPr>
        <w:t>+ Create a resource</w:t>
      </w:r>
      <w:r w:rsidR="008440AA">
        <w:rPr>
          <w:rFonts w:ascii="Times New Roman" w:hAnsi="Times New Roman" w:cs="Times New Roman"/>
        </w:rPr>
        <w:t>)</w:t>
      </w:r>
      <w:r w:rsidRPr="001626A2">
        <w:rPr>
          <w:rFonts w:ascii="Times New Roman" w:hAnsi="Times New Roman" w:cs="Times New Roman"/>
        </w:rPr>
        <w:t xml:space="preserve"> from the dashboard.</w:t>
      </w:r>
    </w:p>
    <w:p w14:paraId="03B2DE21" w14:textId="241A1FE6" w:rsidR="001626A2" w:rsidRDefault="001626A2" w:rsidP="00197223">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1946844A" wp14:editId="34B45627">
            <wp:extent cx="5943600" cy="1108710"/>
            <wp:effectExtent l="0" t="0" r="0" b="0"/>
            <wp:docPr id="1708467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67324" name="Picture 170846732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1108710"/>
                    </a:xfrm>
                    <a:prstGeom prst="rect">
                      <a:avLst/>
                    </a:prstGeom>
                  </pic:spPr>
                </pic:pic>
              </a:graphicData>
            </a:graphic>
          </wp:inline>
        </w:drawing>
      </w:r>
    </w:p>
    <w:p w14:paraId="1F9D7052" w14:textId="621B96C7" w:rsidR="008440AA" w:rsidRPr="008440AA" w:rsidRDefault="008440AA" w:rsidP="008440AA">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8: Azure service dashboard</w:t>
      </w:r>
    </w:p>
    <w:p w14:paraId="027EA2CC" w14:textId="083C7390" w:rsidR="001626A2" w:rsidRDefault="008440AA" w:rsidP="00197223">
      <w:pPr>
        <w:pStyle w:val="Default"/>
        <w:spacing w:line="480" w:lineRule="auto"/>
        <w:jc w:val="both"/>
        <w:rPr>
          <w:rFonts w:ascii="Times New Roman" w:hAnsi="Times New Roman" w:cs="Times New Roman"/>
        </w:rPr>
      </w:pPr>
      <w:r>
        <w:rPr>
          <w:rFonts w:ascii="Times New Roman" w:hAnsi="Times New Roman" w:cs="Times New Roman"/>
        </w:rPr>
        <w:t xml:space="preserve">Search </w:t>
      </w:r>
      <w:r w:rsidR="001626A2" w:rsidRPr="001626A2">
        <w:rPr>
          <w:rFonts w:ascii="Times New Roman" w:hAnsi="Times New Roman" w:cs="Times New Roman"/>
        </w:rPr>
        <w:t xml:space="preserve">for storage account </w:t>
      </w:r>
      <w:r>
        <w:rPr>
          <w:rFonts w:ascii="Times New Roman" w:hAnsi="Times New Roman" w:cs="Times New Roman"/>
        </w:rPr>
        <w:t xml:space="preserve">in </w:t>
      </w:r>
      <w:r w:rsidRPr="008440AA">
        <w:rPr>
          <w:rFonts w:ascii="Times New Roman" w:hAnsi="Times New Roman" w:cs="Times New Roman"/>
        </w:rPr>
        <w:t xml:space="preserve">the </w:t>
      </w:r>
      <w:r>
        <w:rPr>
          <w:rFonts w:ascii="Times New Roman" w:hAnsi="Times New Roman" w:cs="Times New Roman"/>
        </w:rPr>
        <w:t>m</w:t>
      </w:r>
      <w:r w:rsidRPr="008440AA">
        <w:rPr>
          <w:rFonts w:ascii="Times New Roman" w:hAnsi="Times New Roman" w:cs="Times New Roman"/>
        </w:rPr>
        <w:t xml:space="preserve">arketplace search window, </w:t>
      </w:r>
      <w:r>
        <w:rPr>
          <w:rFonts w:ascii="Times New Roman" w:hAnsi="Times New Roman" w:cs="Times New Roman"/>
        </w:rPr>
        <w:t>select the result as shown in Figure 9.</w:t>
      </w:r>
    </w:p>
    <w:p w14:paraId="3637B9A5" w14:textId="43E22167" w:rsidR="001626A2" w:rsidRDefault="001626A2" w:rsidP="00197223">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552849B4" wp14:editId="7630442C">
            <wp:extent cx="5943600" cy="2853690"/>
            <wp:effectExtent l="0" t="0" r="0" b="0"/>
            <wp:docPr id="13225586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558603" name="Picture 132255860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853690"/>
                    </a:xfrm>
                    <a:prstGeom prst="rect">
                      <a:avLst/>
                    </a:prstGeom>
                  </pic:spPr>
                </pic:pic>
              </a:graphicData>
            </a:graphic>
          </wp:inline>
        </w:drawing>
      </w:r>
    </w:p>
    <w:p w14:paraId="6542FB78" w14:textId="55190D0B" w:rsidR="008440AA" w:rsidRPr="00C31A20" w:rsidRDefault="008440AA" w:rsidP="00C31A20">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9: Azure marketplace</w:t>
      </w:r>
    </w:p>
    <w:p w14:paraId="3FF29B16" w14:textId="44D2FC03" w:rsidR="00E15B90" w:rsidRDefault="001626A2" w:rsidP="00197223">
      <w:pPr>
        <w:pStyle w:val="Default"/>
        <w:spacing w:line="480" w:lineRule="auto"/>
        <w:jc w:val="both"/>
        <w:rPr>
          <w:rFonts w:ascii="Times New Roman" w:hAnsi="Times New Roman" w:cs="Times New Roman"/>
        </w:rPr>
      </w:pPr>
      <w:r w:rsidRPr="001626A2">
        <w:rPr>
          <w:rFonts w:ascii="Times New Roman" w:hAnsi="Times New Roman" w:cs="Times New Roman"/>
        </w:rPr>
        <w:t xml:space="preserve">This </w:t>
      </w:r>
      <w:r w:rsidR="00C31A20">
        <w:rPr>
          <w:rFonts w:ascii="Times New Roman" w:hAnsi="Times New Roman" w:cs="Times New Roman"/>
        </w:rPr>
        <w:t>will bring us to</w:t>
      </w:r>
      <w:r w:rsidRPr="001626A2">
        <w:rPr>
          <w:rFonts w:ascii="Times New Roman" w:hAnsi="Times New Roman" w:cs="Times New Roman"/>
        </w:rPr>
        <w:t xml:space="preserve"> overview page for storage accounts</w:t>
      </w:r>
      <w:r w:rsidR="00C31A20">
        <w:rPr>
          <w:rFonts w:ascii="Times New Roman" w:hAnsi="Times New Roman" w:cs="Times New Roman"/>
        </w:rPr>
        <w:t>.</w:t>
      </w:r>
      <w:r w:rsidRPr="001626A2">
        <w:rPr>
          <w:rFonts w:ascii="Times New Roman" w:hAnsi="Times New Roman" w:cs="Times New Roman"/>
        </w:rPr>
        <w:t xml:space="preserve"> </w:t>
      </w:r>
      <w:r w:rsidR="00C31A20">
        <w:rPr>
          <w:rFonts w:ascii="Times New Roman" w:hAnsi="Times New Roman" w:cs="Times New Roman"/>
        </w:rPr>
        <w:t>S</w:t>
      </w:r>
      <w:r w:rsidRPr="001626A2">
        <w:rPr>
          <w:rFonts w:ascii="Times New Roman" w:hAnsi="Times New Roman" w:cs="Times New Roman"/>
        </w:rPr>
        <w:t>elect Create to proceed with the storage account creation wizard.</w:t>
      </w:r>
      <w:r w:rsidR="00E15B90">
        <w:rPr>
          <w:rFonts w:ascii="Times New Roman" w:hAnsi="Times New Roman" w:cs="Times New Roman"/>
        </w:rPr>
        <w:t xml:space="preserve"> </w:t>
      </w:r>
    </w:p>
    <w:p w14:paraId="221EA4B4" w14:textId="521786B0" w:rsidR="00E15B90" w:rsidRPr="00E15B90" w:rsidRDefault="001626A2" w:rsidP="003E67F9">
      <w:pPr>
        <w:pStyle w:val="Default"/>
        <w:spacing w:line="480" w:lineRule="auto"/>
        <w:jc w:val="both"/>
        <w:rPr>
          <w:rFonts w:ascii="Times New Roman" w:hAnsi="Times New Roman" w:cs="Times New Roman"/>
        </w:rPr>
      </w:pPr>
      <w:r w:rsidRPr="003E67F9">
        <w:rPr>
          <w:rFonts w:ascii="Times New Roman" w:hAnsi="Times New Roman" w:cs="Times New Roman"/>
          <w:b/>
          <w:bCs/>
        </w:rPr>
        <w:t>Th</w:t>
      </w:r>
      <w:r w:rsidR="003E67F9" w:rsidRPr="003E67F9">
        <w:rPr>
          <w:rFonts w:ascii="Times New Roman" w:hAnsi="Times New Roman" w:cs="Times New Roman"/>
          <w:b/>
          <w:bCs/>
        </w:rPr>
        <w:t>e Basic page</w:t>
      </w:r>
      <w:r w:rsidRPr="001626A2">
        <w:rPr>
          <w:rFonts w:ascii="Times New Roman" w:hAnsi="Times New Roman" w:cs="Times New Roman"/>
        </w:rPr>
        <w:t xml:space="preserve"> contains all of the required fields to create a storage account. </w:t>
      </w:r>
      <w:r w:rsidR="003E67F9">
        <w:rPr>
          <w:rFonts w:ascii="Times New Roman" w:hAnsi="Times New Roman" w:cs="Times New Roman"/>
        </w:rPr>
        <w:t>T</w:t>
      </w:r>
      <w:r w:rsidR="003E67F9" w:rsidRPr="001626A2">
        <w:rPr>
          <w:rFonts w:ascii="Times New Roman" w:hAnsi="Times New Roman" w:cs="Times New Roman"/>
        </w:rPr>
        <w:t xml:space="preserve">he Performance radio button </w:t>
      </w:r>
      <w:r w:rsidR="003E67F9">
        <w:rPr>
          <w:rFonts w:ascii="Times New Roman" w:hAnsi="Times New Roman" w:cs="Times New Roman"/>
        </w:rPr>
        <w:t>should be</w:t>
      </w:r>
      <w:r w:rsidR="003E67F9" w:rsidRPr="001626A2">
        <w:rPr>
          <w:rFonts w:ascii="Times New Roman" w:hAnsi="Times New Roman" w:cs="Times New Roman"/>
        </w:rPr>
        <w:t xml:space="preserve"> set to Standard </w:t>
      </w:r>
      <w:r w:rsidR="003E67F9">
        <w:rPr>
          <w:rFonts w:ascii="Times New Roman" w:hAnsi="Times New Roman" w:cs="Times New Roman"/>
        </w:rPr>
        <w:t>t</w:t>
      </w:r>
      <w:r w:rsidRPr="001626A2">
        <w:rPr>
          <w:rFonts w:ascii="Times New Roman" w:hAnsi="Times New Roman" w:cs="Times New Roman"/>
        </w:rPr>
        <w:t>o create a GPv2 storage account</w:t>
      </w:r>
      <w:r w:rsidR="003E67F9">
        <w:rPr>
          <w:rFonts w:ascii="Times New Roman" w:hAnsi="Times New Roman" w:cs="Times New Roman"/>
        </w:rPr>
        <w:t>.</w:t>
      </w:r>
    </w:p>
    <w:p w14:paraId="0CA14E0F" w14:textId="588E9B65" w:rsidR="00E15B90" w:rsidRPr="00E15B90" w:rsidRDefault="00E15B90" w:rsidP="00197223">
      <w:pPr>
        <w:pStyle w:val="Default"/>
        <w:spacing w:line="480" w:lineRule="auto"/>
        <w:jc w:val="both"/>
        <w:rPr>
          <w:rFonts w:ascii="Times New Roman" w:hAnsi="Times New Roman" w:cs="Times New Roman"/>
        </w:rPr>
      </w:pPr>
      <w:r w:rsidRPr="00E15B90">
        <w:rPr>
          <w:rFonts w:ascii="Times New Roman" w:hAnsi="Times New Roman" w:cs="Times New Roman"/>
        </w:rPr>
        <w:t xml:space="preserve">Storage account name: The storage account name must be globally unique. The storage account name will be used as the server’s name. </w:t>
      </w:r>
      <w:r w:rsidR="003E67F9">
        <w:rPr>
          <w:rFonts w:ascii="Times New Roman" w:hAnsi="Times New Roman" w:cs="Times New Roman"/>
        </w:rPr>
        <w:t>The</w:t>
      </w:r>
      <w:r w:rsidRPr="00E15B90">
        <w:rPr>
          <w:rFonts w:ascii="Times New Roman" w:hAnsi="Times New Roman" w:cs="Times New Roman"/>
        </w:rPr>
        <w:t xml:space="preserve"> names must be between 3 and 24 characters in length. They </w:t>
      </w:r>
      <w:r w:rsidR="003E67F9">
        <w:rPr>
          <w:rFonts w:ascii="Times New Roman" w:hAnsi="Times New Roman" w:cs="Times New Roman"/>
        </w:rPr>
        <w:t>can</w:t>
      </w:r>
      <w:r w:rsidRPr="00E15B90">
        <w:rPr>
          <w:rFonts w:ascii="Times New Roman" w:hAnsi="Times New Roman" w:cs="Times New Roman"/>
        </w:rPr>
        <w:t xml:space="preserve"> contain numbers and lowercase letters only.</w:t>
      </w:r>
    </w:p>
    <w:p w14:paraId="0DD97DFE" w14:textId="13BDF3B1" w:rsidR="00E15B90" w:rsidRPr="002910C3" w:rsidRDefault="00E15B90" w:rsidP="00197223">
      <w:pPr>
        <w:pStyle w:val="Default"/>
        <w:spacing w:line="480" w:lineRule="auto"/>
        <w:jc w:val="both"/>
        <w:rPr>
          <w:rFonts w:ascii="Times New Roman" w:hAnsi="Times New Roman" w:cs="Times New Roman"/>
        </w:rPr>
      </w:pPr>
      <w:r w:rsidRPr="00E15B90">
        <w:rPr>
          <w:rFonts w:ascii="Times New Roman" w:hAnsi="Times New Roman" w:cs="Times New Roman"/>
        </w:rPr>
        <w:t>Location: The region for the storage account to be deployed into. This can be the region associated with the resource group, or any other available region.</w:t>
      </w:r>
    </w:p>
    <w:p w14:paraId="39358C34" w14:textId="77777777" w:rsidR="00820F12" w:rsidRDefault="00820F12" w:rsidP="00197223">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50D040B3" wp14:editId="35A0D5A1">
            <wp:extent cx="5943600" cy="2731770"/>
            <wp:effectExtent l="0" t="0" r="0" b="0"/>
            <wp:docPr id="23946830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468304" name="Picture 23946830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731770"/>
                    </a:xfrm>
                    <a:prstGeom prst="rect">
                      <a:avLst/>
                    </a:prstGeom>
                  </pic:spPr>
                </pic:pic>
              </a:graphicData>
            </a:graphic>
          </wp:inline>
        </w:drawing>
      </w:r>
    </w:p>
    <w:p w14:paraId="1032C8BA" w14:textId="4DFE58D8" w:rsidR="00E15B90" w:rsidRPr="003E67F9" w:rsidRDefault="003E67F9" w:rsidP="003E67F9">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9: Shows the storage account creation page</w:t>
      </w:r>
    </w:p>
    <w:p w14:paraId="074B3608" w14:textId="2A592A2A" w:rsidR="00E15B90" w:rsidRPr="00E15B90" w:rsidRDefault="00E15B90" w:rsidP="00197223">
      <w:pPr>
        <w:pStyle w:val="Default"/>
        <w:spacing w:line="480" w:lineRule="auto"/>
        <w:jc w:val="both"/>
        <w:rPr>
          <w:rFonts w:ascii="Times New Roman" w:hAnsi="Times New Roman" w:cs="Times New Roman"/>
        </w:rPr>
      </w:pPr>
      <w:r w:rsidRPr="003E67F9">
        <w:rPr>
          <w:rFonts w:ascii="Times New Roman" w:hAnsi="Times New Roman" w:cs="Times New Roman"/>
          <w:b/>
          <w:bCs/>
        </w:rPr>
        <w:t xml:space="preserve">The advanced section </w:t>
      </w:r>
      <w:r w:rsidRPr="00E15B90">
        <w:rPr>
          <w:rFonts w:ascii="Times New Roman" w:hAnsi="Times New Roman" w:cs="Times New Roman"/>
        </w:rPr>
        <w:t xml:space="preserve">contains </w:t>
      </w:r>
      <w:r w:rsidR="003E67F9">
        <w:rPr>
          <w:rFonts w:ascii="Times New Roman" w:hAnsi="Times New Roman" w:cs="Times New Roman"/>
        </w:rPr>
        <w:t>a lot of</w:t>
      </w:r>
      <w:r w:rsidRPr="00E15B90">
        <w:rPr>
          <w:rFonts w:ascii="Times New Roman" w:hAnsi="Times New Roman" w:cs="Times New Roman"/>
        </w:rPr>
        <w:t xml:space="preserve"> important settings for Azure file shares:</w:t>
      </w:r>
    </w:p>
    <w:p w14:paraId="403B6CE6" w14:textId="77777777" w:rsidR="003E67F9" w:rsidRDefault="00E15B90" w:rsidP="00197223">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3B7764CD" wp14:editId="01C31F9F">
            <wp:extent cx="5943600" cy="2553335"/>
            <wp:effectExtent l="0" t="0" r="0" b="0"/>
            <wp:docPr id="14831073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07323" name="Picture 148310732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553335"/>
                    </a:xfrm>
                    <a:prstGeom prst="rect">
                      <a:avLst/>
                    </a:prstGeom>
                  </pic:spPr>
                </pic:pic>
              </a:graphicData>
            </a:graphic>
          </wp:inline>
        </w:drawing>
      </w:r>
    </w:p>
    <w:p w14:paraId="3EFDAEF9" w14:textId="63141EA6" w:rsidR="003E67F9" w:rsidRPr="008440AA" w:rsidRDefault="003E67F9" w:rsidP="003E67F9">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10: Advanced section</w:t>
      </w:r>
    </w:p>
    <w:p w14:paraId="2AB719B1" w14:textId="6D9ACC5C" w:rsidR="00E15B90" w:rsidRDefault="00E15B90" w:rsidP="00197223">
      <w:pPr>
        <w:pStyle w:val="Default"/>
        <w:spacing w:line="480" w:lineRule="auto"/>
        <w:jc w:val="both"/>
        <w:rPr>
          <w:rFonts w:ascii="Times New Roman" w:hAnsi="Times New Roman" w:cs="Times New Roman"/>
        </w:rPr>
      </w:pPr>
      <w:r w:rsidRPr="00482BD1">
        <w:rPr>
          <w:rFonts w:ascii="Times New Roman" w:hAnsi="Times New Roman" w:cs="Times New Roman"/>
          <w:b/>
          <w:bCs/>
        </w:rPr>
        <w:t>The networking section</w:t>
      </w:r>
      <w:r w:rsidRPr="00E15B90">
        <w:rPr>
          <w:rFonts w:ascii="Times New Roman" w:hAnsi="Times New Roman" w:cs="Times New Roman"/>
        </w:rPr>
        <w:t xml:space="preserve"> allows to configure networking options. These settings are optional and can be configured </w:t>
      </w:r>
      <w:r w:rsidR="00482BD1">
        <w:rPr>
          <w:rFonts w:ascii="Times New Roman" w:hAnsi="Times New Roman" w:cs="Times New Roman"/>
        </w:rPr>
        <w:t>if needed.</w:t>
      </w:r>
    </w:p>
    <w:p w14:paraId="696197DD" w14:textId="29C75192" w:rsidR="00820F12" w:rsidRDefault="00E15B90" w:rsidP="00197223">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5E912960" wp14:editId="59573618">
            <wp:extent cx="5943600" cy="2794635"/>
            <wp:effectExtent l="0" t="0" r="0" b="0"/>
            <wp:docPr id="86327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7288" name="Picture 8632728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794635"/>
                    </a:xfrm>
                    <a:prstGeom prst="rect">
                      <a:avLst/>
                    </a:prstGeom>
                  </pic:spPr>
                </pic:pic>
              </a:graphicData>
            </a:graphic>
          </wp:inline>
        </w:drawing>
      </w:r>
    </w:p>
    <w:p w14:paraId="6BD48097" w14:textId="48AFAA91" w:rsidR="00482BD1" w:rsidRPr="008440AA" w:rsidRDefault="00482BD1" w:rsidP="00482BD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11: Networking section</w:t>
      </w:r>
    </w:p>
    <w:p w14:paraId="6A6472B8" w14:textId="7589DF58" w:rsidR="00E15B90" w:rsidRDefault="00E15B90" w:rsidP="00197223">
      <w:pPr>
        <w:pStyle w:val="Default"/>
        <w:spacing w:line="480" w:lineRule="auto"/>
        <w:jc w:val="both"/>
        <w:rPr>
          <w:rFonts w:ascii="Times New Roman" w:hAnsi="Times New Roman" w:cs="Times New Roman"/>
        </w:rPr>
      </w:pPr>
      <w:r w:rsidRPr="00482BD1">
        <w:rPr>
          <w:rFonts w:ascii="Times New Roman" w:hAnsi="Times New Roman" w:cs="Times New Roman"/>
          <w:b/>
          <w:bCs/>
        </w:rPr>
        <w:t>The data protection section</w:t>
      </w:r>
      <w:r w:rsidRPr="00E15B90">
        <w:rPr>
          <w:rFonts w:ascii="Times New Roman" w:hAnsi="Times New Roman" w:cs="Times New Roman"/>
        </w:rPr>
        <w:t xml:space="preserve"> allows to configure the soft-delete policy for Azure file shares in your storage account. </w:t>
      </w:r>
    </w:p>
    <w:p w14:paraId="6577FF76" w14:textId="01624B00" w:rsidR="00E15B90" w:rsidRDefault="00E15B90" w:rsidP="00197223">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32E3DE65" wp14:editId="0BB92899">
            <wp:extent cx="5943600" cy="2752725"/>
            <wp:effectExtent l="0" t="0" r="0" b="0"/>
            <wp:docPr id="20765471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47178" name="Picture 207654717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2752725"/>
                    </a:xfrm>
                    <a:prstGeom prst="rect">
                      <a:avLst/>
                    </a:prstGeom>
                  </pic:spPr>
                </pic:pic>
              </a:graphicData>
            </a:graphic>
          </wp:inline>
        </w:drawing>
      </w:r>
    </w:p>
    <w:p w14:paraId="6329E563" w14:textId="281420F4" w:rsidR="00482BD1" w:rsidRPr="008440AA" w:rsidRDefault="00482BD1" w:rsidP="00482BD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12: Data protection section</w:t>
      </w:r>
    </w:p>
    <w:p w14:paraId="4BED2178" w14:textId="77777777" w:rsidR="00482BD1" w:rsidRDefault="00482BD1" w:rsidP="00197223">
      <w:pPr>
        <w:pStyle w:val="Default"/>
        <w:spacing w:line="480" w:lineRule="auto"/>
        <w:jc w:val="both"/>
        <w:rPr>
          <w:rFonts w:ascii="Times New Roman" w:hAnsi="Times New Roman" w:cs="Times New Roman"/>
        </w:rPr>
      </w:pPr>
    </w:p>
    <w:p w14:paraId="73253D2F" w14:textId="32AF93C0" w:rsidR="00D802A1" w:rsidRDefault="00D802A1" w:rsidP="00197223">
      <w:pPr>
        <w:pStyle w:val="Default"/>
        <w:spacing w:line="480" w:lineRule="auto"/>
        <w:jc w:val="both"/>
        <w:rPr>
          <w:rFonts w:ascii="Times New Roman" w:hAnsi="Times New Roman" w:cs="Times New Roman"/>
        </w:rPr>
      </w:pPr>
    </w:p>
    <w:p w14:paraId="02FDF0AF" w14:textId="48FF67D8" w:rsidR="00D802A1" w:rsidRPr="00D802A1" w:rsidRDefault="00D802A1" w:rsidP="00197223">
      <w:pPr>
        <w:pStyle w:val="Default"/>
        <w:spacing w:line="480" w:lineRule="auto"/>
        <w:jc w:val="both"/>
        <w:rPr>
          <w:rFonts w:ascii="Times New Roman" w:hAnsi="Times New Roman" w:cs="Times New Roman"/>
        </w:rPr>
      </w:pPr>
      <w:r w:rsidRPr="00482BD1">
        <w:rPr>
          <w:rFonts w:ascii="Times New Roman" w:hAnsi="Times New Roman" w:cs="Times New Roman"/>
          <w:b/>
          <w:bCs/>
        </w:rPr>
        <w:lastRenderedPageBreak/>
        <w:t>Tags</w:t>
      </w:r>
      <w:r w:rsidRPr="00D802A1">
        <w:rPr>
          <w:rFonts w:ascii="Times New Roman" w:hAnsi="Times New Roman" w:cs="Times New Roman"/>
        </w:rPr>
        <w:t xml:space="preserve"> are name/value pairs that </w:t>
      </w:r>
      <w:r w:rsidR="00482BD1">
        <w:rPr>
          <w:rFonts w:ascii="Times New Roman" w:hAnsi="Times New Roman" w:cs="Times New Roman"/>
        </w:rPr>
        <w:t>allows</w:t>
      </w:r>
      <w:r w:rsidRPr="00D802A1">
        <w:rPr>
          <w:rFonts w:ascii="Times New Roman" w:hAnsi="Times New Roman" w:cs="Times New Roman"/>
        </w:rPr>
        <w:t xml:space="preserve"> to categorize resources</w:t>
      </w:r>
      <w:r w:rsidR="00482BD1">
        <w:rPr>
          <w:rFonts w:ascii="Times New Roman" w:hAnsi="Times New Roman" w:cs="Times New Roman"/>
        </w:rPr>
        <w:t>. The tags</w:t>
      </w:r>
      <w:r w:rsidRPr="00D802A1">
        <w:rPr>
          <w:rFonts w:ascii="Times New Roman" w:hAnsi="Times New Roman" w:cs="Times New Roman"/>
        </w:rPr>
        <w:t xml:space="preserve"> are optional and can be applied after storage account </w:t>
      </w:r>
      <w:r w:rsidR="00482BD1">
        <w:rPr>
          <w:rFonts w:ascii="Times New Roman" w:hAnsi="Times New Roman" w:cs="Times New Roman"/>
        </w:rPr>
        <w:t>is created</w:t>
      </w:r>
      <w:r w:rsidRPr="00D802A1">
        <w:rPr>
          <w:rFonts w:ascii="Times New Roman" w:hAnsi="Times New Roman" w:cs="Times New Roman"/>
        </w:rPr>
        <w:t>.</w:t>
      </w:r>
    </w:p>
    <w:p w14:paraId="41DA36D9" w14:textId="2D2BE93C" w:rsidR="00820F12" w:rsidRDefault="00D802A1" w:rsidP="00197223">
      <w:pPr>
        <w:pStyle w:val="Default"/>
        <w:spacing w:line="480" w:lineRule="auto"/>
        <w:jc w:val="both"/>
        <w:rPr>
          <w:rFonts w:ascii="Times New Roman" w:hAnsi="Times New Roman" w:cs="Times New Roman"/>
        </w:rPr>
      </w:pPr>
      <w:r w:rsidRPr="00D802A1">
        <w:rPr>
          <w:rFonts w:ascii="Times New Roman" w:hAnsi="Times New Roman" w:cs="Times New Roman"/>
        </w:rPr>
        <w:t xml:space="preserve">The final step to create the storage account is to select the Create button on the </w:t>
      </w:r>
      <w:r w:rsidRPr="00482BD1">
        <w:rPr>
          <w:rFonts w:ascii="Times New Roman" w:hAnsi="Times New Roman" w:cs="Times New Roman"/>
          <w:b/>
          <w:bCs/>
        </w:rPr>
        <w:t>Review + create</w:t>
      </w:r>
      <w:r w:rsidRPr="00D802A1">
        <w:rPr>
          <w:rFonts w:ascii="Times New Roman" w:hAnsi="Times New Roman" w:cs="Times New Roman"/>
        </w:rPr>
        <w:t xml:space="preserve"> tab. This button won't be available unless all the required fields for a storage account are filled.</w:t>
      </w:r>
    </w:p>
    <w:p w14:paraId="638E5EDF" w14:textId="089F61BE" w:rsidR="004021D8" w:rsidRDefault="00820F12" w:rsidP="00197223">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6BE0B680" wp14:editId="3EE253E4">
            <wp:extent cx="5943600" cy="2609215"/>
            <wp:effectExtent l="0" t="0" r="0" b="0"/>
            <wp:docPr id="1595173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7381" name="Picture 15951738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2609215"/>
                    </a:xfrm>
                    <a:prstGeom prst="rect">
                      <a:avLst/>
                    </a:prstGeom>
                  </pic:spPr>
                </pic:pic>
              </a:graphicData>
            </a:graphic>
          </wp:inline>
        </w:drawing>
      </w:r>
    </w:p>
    <w:p w14:paraId="681B6E5F" w14:textId="1A7AF97D" w:rsidR="00482BD1" w:rsidRDefault="00482BD1" w:rsidP="00482BD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13: Complete deployment of the storage account</w:t>
      </w:r>
    </w:p>
    <w:p w14:paraId="74D57B3A" w14:textId="77777777" w:rsidR="002A5E7D" w:rsidRPr="002A5E7D" w:rsidRDefault="002A5E7D" w:rsidP="00482BD1">
      <w:pPr>
        <w:pStyle w:val="Heading1"/>
      </w:pPr>
      <w:r w:rsidRPr="002A5E7D">
        <w:t>AZURE DATABASE OPTIONS (AZURE SQL DATABASE, AZURE DATABASE FOR MYSQL, AZURE DATABASE FOR POSTGRESQL)</w:t>
      </w:r>
    </w:p>
    <w:p w14:paraId="449D26C5" w14:textId="5AFBC51B" w:rsidR="002A5E7D" w:rsidRPr="00482BD1" w:rsidRDefault="002A5E7D" w:rsidP="00197223">
      <w:pPr>
        <w:pStyle w:val="ListParagraph"/>
        <w:numPr>
          <w:ilvl w:val="0"/>
          <w:numId w:val="15"/>
        </w:numPr>
        <w:spacing w:line="480" w:lineRule="auto"/>
        <w:jc w:val="both"/>
        <w:rPr>
          <w:rFonts w:ascii="Times New Roman" w:hAnsi="Times New Roman" w:cs="Times New Roman"/>
          <w:b/>
          <w:bCs/>
          <w:sz w:val="24"/>
          <w:szCs w:val="24"/>
        </w:rPr>
      </w:pPr>
      <w:r w:rsidRPr="00482BD1">
        <w:rPr>
          <w:rFonts w:ascii="Times New Roman" w:hAnsi="Times New Roman" w:cs="Times New Roman"/>
          <w:b/>
          <w:bCs/>
          <w:sz w:val="24"/>
          <w:szCs w:val="24"/>
        </w:rPr>
        <w:t>Azure SQL Database</w:t>
      </w:r>
    </w:p>
    <w:p w14:paraId="5BE51FD8" w14:textId="77777777"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SQL Azure Database provides a cloud-based database management system (DBMS). This technology lets on-premises and cloud applications store relational data on Microsoft servers in Microsoft data centers. As with other cloud technologies, an organization pays only for what it uses, increasing and decreasing usage (and cost) as the organization’s needs change. Using a cloud database also allows converting what would be capital expenses, such as investments in disks and DBMS software, into operating expenses.</w:t>
      </w:r>
    </w:p>
    <w:p w14:paraId="000377DE" w14:textId="77777777"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lastRenderedPageBreak/>
        <w:t>SQL Azure is built on Microsoft SQL Server. As with SQL Server, developers can create indexes and views, use stored procedures, define triggers, and more. Applications can access SQL Azure data using Entity Framework, ADO.NET, and other Windows data access interfaces.</w:t>
      </w:r>
    </w:p>
    <w:p w14:paraId="24E3A9EF" w14:textId="0DE3D017" w:rsidR="002A5E7D" w:rsidRPr="00482BD1" w:rsidRDefault="002A5E7D" w:rsidP="00197223">
      <w:pPr>
        <w:pStyle w:val="ListParagraph"/>
        <w:numPr>
          <w:ilvl w:val="0"/>
          <w:numId w:val="15"/>
        </w:numPr>
        <w:spacing w:line="480" w:lineRule="auto"/>
        <w:jc w:val="both"/>
        <w:rPr>
          <w:rFonts w:ascii="Times New Roman" w:hAnsi="Times New Roman" w:cs="Times New Roman"/>
          <w:b/>
          <w:bCs/>
          <w:sz w:val="24"/>
          <w:szCs w:val="24"/>
        </w:rPr>
      </w:pPr>
      <w:r w:rsidRPr="00482BD1">
        <w:rPr>
          <w:rFonts w:ascii="Times New Roman" w:hAnsi="Times New Roman" w:cs="Times New Roman"/>
          <w:b/>
          <w:bCs/>
          <w:sz w:val="24"/>
          <w:szCs w:val="24"/>
        </w:rPr>
        <w:t>Azure Database for MySQL</w:t>
      </w:r>
    </w:p>
    <w:p w14:paraId="4CFB00A4" w14:textId="77777777"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Azure Database for MySQL is a managed database service that provides MySQL functionalities without the hassle of managing infrastructure. It is ideal for applications that are built on open-source technologies. Azure Database for MySQL is a managed relational database service provided by Microsoft on the Azure platform. It is built on the popular open-source MySQL database engine and offers fully managed, enterprise-ready community MySQL database services. This service automates administrative tasks such as hardware provisioning, database setup, patching, and backups, allowing users to focus on application development rather than managing infrastructure.</w:t>
      </w:r>
    </w:p>
    <w:p w14:paraId="45346C3C" w14:textId="3D01B80A" w:rsidR="002A5E7D" w:rsidRPr="00482BD1" w:rsidRDefault="002A5E7D" w:rsidP="00197223">
      <w:pPr>
        <w:pStyle w:val="ListParagraph"/>
        <w:numPr>
          <w:ilvl w:val="0"/>
          <w:numId w:val="15"/>
        </w:numPr>
        <w:spacing w:line="480" w:lineRule="auto"/>
        <w:jc w:val="both"/>
        <w:rPr>
          <w:rFonts w:ascii="Times New Roman" w:hAnsi="Times New Roman" w:cs="Times New Roman"/>
          <w:b/>
          <w:bCs/>
          <w:sz w:val="24"/>
          <w:szCs w:val="24"/>
        </w:rPr>
      </w:pPr>
      <w:r w:rsidRPr="00482BD1">
        <w:rPr>
          <w:rFonts w:ascii="Times New Roman" w:hAnsi="Times New Roman" w:cs="Times New Roman"/>
          <w:b/>
          <w:bCs/>
          <w:sz w:val="24"/>
          <w:szCs w:val="24"/>
        </w:rPr>
        <w:t>Azure Database for PostgreSQL</w:t>
      </w:r>
    </w:p>
    <w:p w14:paraId="6E457300" w14:textId="77777777" w:rsidR="00482BD1"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This is a managed PostgreSQL database service that offers PostgreSQL as a database engine. This option is great for users who need a more advanced feature set in an open-source database. Azure Database for PostgreSQL is a managed relational database service offered by Microsoft on the Azure platform. This service builds on the popular open-source PostgreSQL database to provide a fully managed, enterprise-ready PostgreSQL database system. It automates several administrative processes, including hardware provisioning, database configuration, patching, and backups, allowing users to concentrate on application development rather than database management.</w:t>
      </w:r>
    </w:p>
    <w:p w14:paraId="3BC39349" w14:textId="78BDEA23"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The choice between Azure SQL Database, Azure Database for MySQL, and Azure Database for PostgreSQL largely depends on specific needs</w:t>
      </w:r>
      <w:r w:rsidR="00482BD1">
        <w:rPr>
          <w:rFonts w:ascii="Times New Roman" w:hAnsi="Times New Roman" w:cs="Times New Roman"/>
          <w:sz w:val="24"/>
          <w:szCs w:val="24"/>
        </w:rPr>
        <w:t>.</w:t>
      </w:r>
    </w:p>
    <w:p w14:paraId="58F63B3F" w14:textId="5E10449C"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lastRenderedPageBreak/>
        <w:t xml:space="preserve">Azure SQL Database is recommended if </w:t>
      </w:r>
      <w:r w:rsidR="00482BD1">
        <w:rPr>
          <w:rFonts w:ascii="Times New Roman" w:hAnsi="Times New Roman" w:cs="Times New Roman"/>
          <w:sz w:val="24"/>
          <w:szCs w:val="24"/>
        </w:rPr>
        <w:t>the</w:t>
      </w:r>
      <w:r w:rsidRPr="002A5E7D">
        <w:rPr>
          <w:rFonts w:ascii="Times New Roman" w:hAnsi="Times New Roman" w:cs="Times New Roman"/>
          <w:sz w:val="24"/>
          <w:szCs w:val="24"/>
        </w:rPr>
        <w:t xml:space="preserve"> application is deeply integrated with other Microsoft services, or if </w:t>
      </w:r>
      <w:r w:rsidR="00482BD1">
        <w:rPr>
          <w:rFonts w:ascii="Times New Roman" w:hAnsi="Times New Roman" w:cs="Times New Roman"/>
          <w:sz w:val="24"/>
          <w:szCs w:val="24"/>
        </w:rPr>
        <w:t>it</w:t>
      </w:r>
      <w:r w:rsidRPr="002A5E7D">
        <w:rPr>
          <w:rFonts w:ascii="Times New Roman" w:hAnsi="Times New Roman" w:cs="Times New Roman"/>
          <w:sz w:val="24"/>
          <w:szCs w:val="24"/>
        </w:rPr>
        <w:t xml:space="preserve"> require</w:t>
      </w:r>
      <w:r w:rsidR="00482BD1">
        <w:rPr>
          <w:rFonts w:ascii="Times New Roman" w:hAnsi="Times New Roman" w:cs="Times New Roman"/>
          <w:sz w:val="24"/>
          <w:szCs w:val="24"/>
        </w:rPr>
        <w:t>s</w:t>
      </w:r>
      <w:r w:rsidRPr="002A5E7D">
        <w:rPr>
          <w:rFonts w:ascii="Times New Roman" w:hAnsi="Times New Roman" w:cs="Times New Roman"/>
          <w:sz w:val="24"/>
          <w:szCs w:val="24"/>
        </w:rPr>
        <w:t xml:space="preserve"> advanced SQL features, high performance, and strong security out of the box.</w:t>
      </w:r>
    </w:p>
    <w:p w14:paraId="794BD705" w14:textId="5F6FAED9"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Azure Database for MySQL could be the best choice</w:t>
      </w:r>
      <w:r w:rsidR="00482BD1">
        <w:rPr>
          <w:rFonts w:ascii="Times New Roman" w:hAnsi="Times New Roman" w:cs="Times New Roman"/>
          <w:sz w:val="24"/>
          <w:szCs w:val="24"/>
        </w:rPr>
        <w:t xml:space="preserve"> when</w:t>
      </w:r>
      <w:r w:rsidRPr="002A5E7D">
        <w:rPr>
          <w:rFonts w:ascii="Times New Roman" w:hAnsi="Times New Roman" w:cs="Times New Roman"/>
          <w:sz w:val="24"/>
          <w:szCs w:val="24"/>
        </w:rPr>
        <w:t xml:space="preserve"> running applications developed on open-source platforms or already using MySQL, and a simple, cost-effective solution</w:t>
      </w:r>
      <w:r w:rsidR="00482BD1">
        <w:rPr>
          <w:rFonts w:ascii="Times New Roman" w:hAnsi="Times New Roman" w:cs="Times New Roman"/>
          <w:sz w:val="24"/>
          <w:szCs w:val="24"/>
        </w:rPr>
        <w:t xml:space="preserve"> is needed</w:t>
      </w:r>
      <w:r w:rsidRPr="002A5E7D">
        <w:rPr>
          <w:rFonts w:ascii="Times New Roman" w:hAnsi="Times New Roman" w:cs="Times New Roman"/>
          <w:sz w:val="24"/>
          <w:szCs w:val="24"/>
        </w:rPr>
        <w:t>.</w:t>
      </w:r>
    </w:p>
    <w:p w14:paraId="6D84D3AC" w14:textId="2CCD04CA"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 xml:space="preserve">Azure Database for PostgreSQL is suitable </w:t>
      </w:r>
      <w:r w:rsidR="00482BD1">
        <w:rPr>
          <w:rFonts w:ascii="Times New Roman" w:hAnsi="Times New Roman" w:cs="Times New Roman"/>
          <w:sz w:val="24"/>
          <w:szCs w:val="24"/>
        </w:rPr>
        <w:t>for</w:t>
      </w:r>
      <w:r w:rsidRPr="002A5E7D">
        <w:rPr>
          <w:rFonts w:ascii="Times New Roman" w:hAnsi="Times New Roman" w:cs="Times New Roman"/>
          <w:sz w:val="24"/>
          <w:szCs w:val="24"/>
        </w:rPr>
        <w:t xml:space="preserve"> robust support for complex queries, large datasets, or specific PostgreSQL features.</w:t>
      </w:r>
    </w:p>
    <w:p w14:paraId="60DFEFCB" w14:textId="410A68B6" w:rsidR="002A5E7D" w:rsidRPr="002A5E7D" w:rsidRDefault="002A5E7D" w:rsidP="00197223">
      <w:pPr>
        <w:spacing w:line="480" w:lineRule="auto"/>
        <w:jc w:val="both"/>
        <w:rPr>
          <w:rFonts w:ascii="Times New Roman" w:hAnsi="Times New Roman" w:cs="Times New Roman"/>
          <w:sz w:val="24"/>
          <w:szCs w:val="24"/>
        </w:rPr>
      </w:pPr>
      <w:r w:rsidRPr="002A5E7D">
        <w:rPr>
          <w:rFonts w:ascii="Times New Roman" w:hAnsi="Times New Roman" w:cs="Times New Roman"/>
          <w:sz w:val="24"/>
          <w:szCs w:val="24"/>
        </w:rPr>
        <w:t>For storing user profiles, which typically involves handling structured data with potentially complex queries but not necessarily requiring the most advanced SQL features, Azure Database for PostgreSQL</w:t>
      </w:r>
      <w:r>
        <w:rPr>
          <w:rFonts w:ascii="Times New Roman" w:hAnsi="Times New Roman" w:cs="Times New Roman"/>
          <w:sz w:val="24"/>
          <w:szCs w:val="24"/>
        </w:rPr>
        <w:t xml:space="preserve"> </w:t>
      </w:r>
      <w:r w:rsidRPr="002A5E7D">
        <w:rPr>
          <w:rFonts w:ascii="Times New Roman" w:hAnsi="Times New Roman" w:cs="Times New Roman"/>
          <w:sz w:val="24"/>
          <w:szCs w:val="24"/>
        </w:rPr>
        <w:t>offers a good balance between cost, ease of use, and feature richness. It provides the flexibility needed for future growth and complexity in data usage (like analytics) while maintaining a reasonable cost structure.</w:t>
      </w:r>
    </w:p>
    <w:p w14:paraId="466F06DF" w14:textId="715EA902" w:rsidR="002A5E7D" w:rsidRDefault="002A5E7D" w:rsidP="00482BD1">
      <w:pPr>
        <w:pStyle w:val="Heading1"/>
      </w:pPr>
      <w:r w:rsidRPr="002A5E7D">
        <w:t>STEPS TO CREATE AN AZURE DATABASE USING THE AZURE PORTAL</w:t>
      </w:r>
    </w:p>
    <w:p w14:paraId="7514C1DA" w14:textId="34BC3F41" w:rsidR="00575518" w:rsidRPr="00575518" w:rsidRDefault="00575518" w:rsidP="00197223">
      <w:p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To create a single database in the Azure portal,</w:t>
      </w:r>
    </w:p>
    <w:p w14:paraId="385DAE40" w14:textId="5EE07BDB" w:rsidR="00575518" w:rsidRPr="00575518" w:rsidRDefault="00575518"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Browse to the Select SQL Deployment option page.</w:t>
      </w:r>
    </w:p>
    <w:p w14:paraId="7CF29002" w14:textId="21B1C759" w:rsidR="00575518" w:rsidRDefault="00575518"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Under SQL databases, leave Resource type set to Single database, and select Create.</w:t>
      </w:r>
    </w:p>
    <w:p w14:paraId="73014EB8" w14:textId="7992C686" w:rsidR="00575518" w:rsidRDefault="00575518" w:rsidP="00197223">
      <w:pPr>
        <w:spacing w:line="480" w:lineRule="auto"/>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0ED70D74" wp14:editId="693C06EB">
            <wp:extent cx="5943600" cy="2256155"/>
            <wp:effectExtent l="0" t="0" r="0" b="0"/>
            <wp:docPr id="4428868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86894" name="Picture 44288689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2256155"/>
                    </a:xfrm>
                    <a:prstGeom prst="rect">
                      <a:avLst/>
                    </a:prstGeom>
                  </pic:spPr>
                </pic:pic>
              </a:graphicData>
            </a:graphic>
          </wp:inline>
        </w:drawing>
      </w:r>
    </w:p>
    <w:p w14:paraId="2EB49555" w14:textId="7ACE8F57" w:rsidR="00482BD1" w:rsidRPr="00482BD1" w:rsidRDefault="00482BD1" w:rsidP="00482BD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14: SQL Deployment page</w:t>
      </w:r>
    </w:p>
    <w:p w14:paraId="01B6BFA4" w14:textId="632F7A3D" w:rsidR="00534DF0" w:rsidRDefault="00534DF0" w:rsidP="00534DF0">
      <w:pPr>
        <w:pStyle w:val="ListParagraph"/>
        <w:numPr>
          <w:ilvl w:val="0"/>
          <w:numId w:val="19"/>
        </w:numPr>
        <w:spacing w:line="480" w:lineRule="auto"/>
        <w:jc w:val="both"/>
        <w:rPr>
          <w:rFonts w:ascii="Times New Roman" w:hAnsi="Times New Roman" w:cs="Times New Roman"/>
          <w:color w:val="000000"/>
          <w:kern w:val="0"/>
          <w:sz w:val="24"/>
          <w:szCs w:val="24"/>
        </w:rPr>
      </w:pPr>
      <w:r w:rsidRPr="00534DF0">
        <w:rPr>
          <w:rFonts w:ascii="Times New Roman" w:hAnsi="Times New Roman" w:cs="Times New Roman"/>
          <w:color w:val="000000"/>
          <w:kern w:val="0"/>
          <w:sz w:val="24"/>
          <w:szCs w:val="24"/>
        </w:rPr>
        <w:t>Select the desired Azure Subscription from the Basics tab of the Create SQL Database</w:t>
      </w:r>
      <w:r>
        <w:rPr>
          <w:rFonts w:ascii="Times New Roman" w:hAnsi="Times New Roman" w:cs="Times New Roman"/>
          <w:color w:val="000000"/>
          <w:kern w:val="0"/>
          <w:sz w:val="24"/>
          <w:szCs w:val="24"/>
        </w:rPr>
        <w:t xml:space="preserve"> form</w:t>
      </w:r>
      <w:r w:rsidRPr="00534DF0">
        <w:rPr>
          <w:rFonts w:ascii="Times New Roman" w:hAnsi="Times New Roman" w:cs="Times New Roman"/>
          <w:color w:val="000000"/>
          <w:kern w:val="0"/>
          <w:sz w:val="24"/>
          <w:szCs w:val="24"/>
        </w:rPr>
        <w:t>,</w:t>
      </w:r>
      <w:r>
        <w:rPr>
          <w:rFonts w:ascii="Times New Roman" w:hAnsi="Times New Roman" w:cs="Times New Roman"/>
          <w:color w:val="000000"/>
          <w:kern w:val="0"/>
          <w:sz w:val="24"/>
          <w:szCs w:val="24"/>
        </w:rPr>
        <w:t xml:space="preserve"> </w:t>
      </w:r>
      <w:r w:rsidRPr="00534DF0">
        <w:rPr>
          <w:rFonts w:ascii="Times New Roman" w:hAnsi="Times New Roman" w:cs="Times New Roman"/>
          <w:color w:val="000000"/>
          <w:kern w:val="0"/>
          <w:sz w:val="24"/>
          <w:szCs w:val="24"/>
        </w:rPr>
        <w:t>under Project details.</w:t>
      </w:r>
    </w:p>
    <w:p w14:paraId="5A924166" w14:textId="71C3DB08" w:rsidR="00575518" w:rsidRPr="00534DF0" w:rsidRDefault="00575518" w:rsidP="00534DF0">
      <w:pPr>
        <w:spacing w:line="480" w:lineRule="auto"/>
        <w:jc w:val="both"/>
        <w:rPr>
          <w:rFonts w:ascii="Times New Roman" w:hAnsi="Times New Roman" w:cs="Times New Roman"/>
          <w:color w:val="000000"/>
          <w:kern w:val="0"/>
          <w:sz w:val="24"/>
          <w:szCs w:val="24"/>
        </w:rPr>
      </w:pPr>
      <w:r>
        <w:rPr>
          <w:noProof/>
        </w:rPr>
        <w:drawing>
          <wp:inline distT="0" distB="0" distL="0" distR="0" wp14:anchorId="10262EFA" wp14:editId="09B7BF8C">
            <wp:extent cx="5943600" cy="2545715"/>
            <wp:effectExtent l="0" t="0" r="0" b="0"/>
            <wp:docPr id="4200109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10914" name="Picture 42001091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2545715"/>
                    </a:xfrm>
                    <a:prstGeom prst="rect">
                      <a:avLst/>
                    </a:prstGeom>
                  </pic:spPr>
                </pic:pic>
              </a:graphicData>
            </a:graphic>
          </wp:inline>
        </w:drawing>
      </w:r>
    </w:p>
    <w:p w14:paraId="71D5D75D" w14:textId="7A88CC4B" w:rsidR="00482BD1" w:rsidRPr="006C6B94" w:rsidRDefault="00482BD1"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15: SQL </w:t>
      </w:r>
      <w:r w:rsidR="006C6B94">
        <w:rPr>
          <w:rFonts w:ascii="Times New Roman" w:hAnsi="Times New Roman" w:cs="Times New Roman"/>
          <w:sz w:val="24"/>
          <w:szCs w:val="24"/>
        </w:rPr>
        <w:t>Database creation</w:t>
      </w:r>
      <w:r>
        <w:rPr>
          <w:rFonts w:ascii="Times New Roman" w:hAnsi="Times New Roman" w:cs="Times New Roman"/>
          <w:sz w:val="24"/>
          <w:szCs w:val="24"/>
        </w:rPr>
        <w:t xml:space="preserve"> </w:t>
      </w:r>
      <w:r w:rsidR="006C6B94">
        <w:rPr>
          <w:rFonts w:ascii="Times New Roman" w:hAnsi="Times New Roman" w:cs="Times New Roman"/>
          <w:sz w:val="24"/>
          <w:szCs w:val="24"/>
        </w:rPr>
        <w:t>page</w:t>
      </w:r>
    </w:p>
    <w:p w14:paraId="34176E58" w14:textId="6E4FB1A8" w:rsidR="00575518" w:rsidRDefault="00575518"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 xml:space="preserve">For Resource group, select Create new, enter </w:t>
      </w:r>
      <w:r w:rsidR="006C6B94">
        <w:rPr>
          <w:rFonts w:ascii="Times New Roman" w:hAnsi="Times New Roman" w:cs="Times New Roman"/>
          <w:color w:val="000000"/>
          <w:kern w:val="0"/>
          <w:sz w:val="24"/>
          <w:szCs w:val="24"/>
        </w:rPr>
        <w:t>group name</w:t>
      </w:r>
      <w:r w:rsidRPr="00575518">
        <w:rPr>
          <w:rFonts w:ascii="Times New Roman" w:hAnsi="Times New Roman" w:cs="Times New Roman"/>
          <w:color w:val="000000"/>
          <w:kern w:val="0"/>
          <w:sz w:val="24"/>
          <w:szCs w:val="24"/>
        </w:rPr>
        <w:t>, and select OK.</w:t>
      </w:r>
    </w:p>
    <w:p w14:paraId="0357A55C" w14:textId="50093F5C" w:rsidR="00575518" w:rsidRDefault="00575518"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575518">
        <w:rPr>
          <w:rFonts w:ascii="Times New Roman" w:hAnsi="Times New Roman" w:cs="Times New Roman"/>
          <w:color w:val="000000"/>
          <w:kern w:val="0"/>
          <w:sz w:val="24"/>
          <w:szCs w:val="24"/>
        </w:rPr>
        <w:t xml:space="preserve">For Database name, enter </w:t>
      </w:r>
      <w:proofErr w:type="spellStart"/>
      <w:r w:rsidR="006C6B94">
        <w:rPr>
          <w:rFonts w:ascii="Times New Roman" w:hAnsi="Times New Roman" w:cs="Times New Roman"/>
          <w:color w:val="000000"/>
          <w:kern w:val="0"/>
          <w:sz w:val="24"/>
          <w:szCs w:val="24"/>
        </w:rPr>
        <w:t>GliDatabase</w:t>
      </w:r>
      <w:proofErr w:type="spellEnd"/>
    </w:p>
    <w:p w14:paraId="66EEF00C" w14:textId="66BDDE36" w:rsidR="00575518" w:rsidRDefault="00575518" w:rsidP="00197223">
      <w:pPr>
        <w:pStyle w:val="ListParagraph"/>
        <w:spacing w:line="480" w:lineRule="auto"/>
        <w:ind w:left="360"/>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1D02B355" wp14:editId="1223FD43">
            <wp:extent cx="5943600" cy="2606040"/>
            <wp:effectExtent l="0" t="0" r="0" b="0"/>
            <wp:docPr id="3987372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737209" name="Picture 39873720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2606040"/>
                    </a:xfrm>
                    <a:prstGeom prst="rect">
                      <a:avLst/>
                    </a:prstGeom>
                  </pic:spPr>
                </pic:pic>
              </a:graphicData>
            </a:graphic>
          </wp:inline>
        </w:drawing>
      </w:r>
    </w:p>
    <w:p w14:paraId="173C61AA" w14:textId="447058B4"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16: SQL Database details</w:t>
      </w:r>
    </w:p>
    <w:p w14:paraId="592F9467" w14:textId="77777777" w:rsidR="00310067" w:rsidRPr="00310067" w:rsidRDefault="00310067" w:rsidP="00310067">
      <w:pPr>
        <w:numPr>
          <w:ilvl w:val="0"/>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To set up a new server, choose "Create new" and complete the form for the new server by following these steps:</w:t>
      </w:r>
    </w:p>
    <w:p w14:paraId="115D2B9B" w14:textId="77777777"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Provide a unique name for the server.</w:t>
      </w:r>
    </w:p>
    <w:p w14:paraId="3E5E9A46" w14:textId="77777777"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Select a location from the dropdown menu.</w:t>
      </w:r>
    </w:p>
    <w:p w14:paraId="4E51356A" w14:textId="77777777"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fi-FI"/>
        </w:rPr>
      </w:pPr>
      <w:r w:rsidRPr="00310067">
        <w:rPr>
          <w:rFonts w:ascii="Times New Roman" w:hAnsi="Times New Roman" w:cs="Times New Roman"/>
          <w:color w:val="000000"/>
          <w:kern w:val="0"/>
          <w:sz w:val="24"/>
          <w:szCs w:val="24"/>
          <w:lang w:val="fi-FI"/>
        </w:rPr>
        <w:t>Opt for SQL authentication.</w:t>
      </w:r>
    </w:p>
    <w:p w14:paraId="1C7AF003" w14:textId="77777777"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Establish a server admin login.</w:t>
      </w:r>
    </w:p>
    <w:p w14:paraId="33566806" w14:textId="201504F3" w:rsidR="00310067" w:rsidRPr="00310067" w:rsidRDefault="00310067" w:rsidP="00310067">
      <w:pPr>
        <w:numPr>
          <w:ilvl w:val="1"/>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 xml:space="preserve">Input a password that meets the required </w:t>
      </w:r>
      <w:r w:rsidRPr="00310067">
        <w:rPr>
          <w:rFonts w:ascii="Times New Roman" w:hAnsi="Times New Roman" w:cs="Times New Roman"/>
          <w:color w:val="000000"/>
          <w:kern w:val="0"/>
          <w:sz w:val="24"/>
          <w:szCs w:val="24"/>
          <w:lang w:val="en-GB"/>
        </w:rPr>
        <w:t>criteria and</w:t>
      </w:r>
      <w:r w:rsidRPr="00310067">
        <w:rPr>
          <w:rFonts w:ascii="Times New Roman" w:hAnsi="Times New Roman" w:cs="Times New Roman"/>
          <w:color w:val="000000"/>
          <w:kern w:val="0"/>
          <w:sz w:val="24"/>
          <w:szCs w:val="24"/>
          <w:lang w:val="en-GB"/>
        </w:rPr>
        <w:t xml:space="preserve"> confirm it in the designated field.</w:t>
      </w:r>
    </w:p>
    <w:p w14:paraId="14E18C38" w14:textId="77777777" w:rsidR="00310067" w:rsidRPr="00310067" w:rsidRDefault="00310067" w:rsidP="00310067">
      <w:pPr>
        <w:numPr>
          <w:ilvl w:val="0"/>
          <w:numId w:val="41"/>
        </w:numPr>
        <w:spacing w:line="480" w:lineRule="auto"/>
        <w:jc w:val="both"/>
        <w:rPr>
          <w:rFonts w:ascii="Times New Roman" w:hAnsi="Times New Roman" w:cs="Times New Roman"/>
          <w:color w:val="000000"/>
          <w:kern w:val="0"/>
          <w:sz w:val="24"/>
          <w:szCs w:val="24"/>
          <w:lang w:val="fi-FI"/>
        </w:rPr>
      </w:pPr>
      <w:r w:rsidRPr="00310067">
        <w:rPr>
          <w:rFonts w:ascii="Times New Roman" w:hAnsi="Times New Roman" w:cs="Times New Roman"/>
          <w:color w:val="000000"/>
          <w:kern w:val="0"/>
          <w:sz w:val="24"/>
          <w:szCs w:val="24"/>
          <w:lang w:val="fi-FI"/>
        </w:rPr>
        <w:t>Click "OK" to proceed.</w:t>
      </w:r>
    </w:p>
    <w:p w14:paraId="2BCCF23F" w14:textId="77777777" w:rsidR="00310067" w:rsidRPr="00310067" w:rsidRDefault="00310067" w:rsidP="00310067">
      <w:pPr>
        <w:numPr>
          <w:ilvl w:val="0"/>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Ensure that the option to utilize SQL elastic pool is set to "No."</w:t>
      </w:r>
    </w:p>
    <w:p w14:paraId="045471E5" w14:textId="707B0351" w:rsidR="00310067" w:rsidRDefault="00310067" w:rsidP="006C6B94">
      <w:pPr>
        <w:numPr>
          <w:ilvl w:val="0"/>
          <w:numId w:val="41"/>
        </w:numPr>
        <w:spacing w:line="480" w:lineRule="auto"/>
        <w:jc w:val="both"/>
        <w:rPr>
          <w:rFonts w:ascii="Times New Roman" w:hAnsi="Times New Roman" w:cs="Times New Roman"/>
          <w:color w:val="000000"/>
          <w:kern w:val="0"/>
          <w:sz w:val="24"/>
          <w:szCs w:val="24"/>
          <w:lang w:val="en-GB"/>
        </w:rPr>
      </w:pPr>
      <w:r w:rsidRPr="00310067">
        <w:rPr>
          <w:rFonts w:ascii="Times New Roman" w:hAnsi="Times New Roman" w:cs="Times New Roman"/>
          <w:color w:val="000000"/>
          <w:kern w:val="0"/>
          <w:sz w:val="24"/>
          <w:szCs w:val="24"/>
          <w:lang w:val="en-GB"/>
        </w:rPr>
        <w:t xml:space="preserve">Specify the Workload environment as "Development." The Azure portal presents a Workload environment feature that enables you to define specific configuration settings, </w:t>
      </w:r>
      <w:r w:rsidRPr="00310067">
        <w:rPr>
          <w:rFonts w:ascii="Times New Roman" w:hAnsi="Times New Roman" w:cs="Times New Roman"/>
          <w:color w:val="000000"/>
          <w:kern w:val="0"/>
          <w:sz w:val="24"/>
          <w:szCs w:val="24"/>
          <w:lang w:val="en-GB"/>
        </w:rPr>
        <w:lastRenderedPageBreak/>
        <w:t>which can be modified. This feature is exclusively applicable on the Create SQL Database page and does not affect licensing or other database configuration parameters. Opting for the development workload environment configures various settings accordingly, including:</w:t>
      </w:r>
    </w:p>
    <w:p w14:paraId="13527DE4" w14:textId="77777777" w:rsidR="00015DED" w:rsidRPr="00015DED" w:rsidRDefault="00015DED" w:rsidP="00015DED">
      <w:pPr>
        <w:spacing w:line="480" w:lineRule="auto"/>
        <w:jc w:val="both"/>
        <w:rPr>
          <w:rFonts w:ascii="Times New Roman" w:hAnsi="Times New Roman" w:cs="Times New Roman"/>
          <w:sz w:val="24"/>
          <w:szCs w:val="24"/>
          <w:lang w:val="en-GB"/>
        </w:rPr>
      </w:pPr>
      <w:r w:rsidRPr="00015DED">
        <w:rPr>
          <w:rFonts w:ascii="Times New Roman" w:hAnsi="Times New Roman" w:cs="Times New Roman"/>
          <w:sz w:val="24"/>
          <w:szCs w:val="24"/>
          <w:lang w:val="en-GB"/>
        </w:rPr>
        <w:t>• The backup storage redundancy option is locally redundant storage, which is a cost-effective choice suitable for pre-production environments not requiring the redundancy of zone- or geo-replicated storage.</w:t>
      </w:r>
    </w:p>
    <w:p w14:paraId="5EB45983" w14:textId="77777777" w:rsidR="00015DED" w:rsidRPr="003213C9" w:rsidRDefault="00015DED" w:rsidP="00015DED">
      <w:p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 xml:space="preserve">• The Compute + storage configuration is set to General Purpose, with a serverless setup featuring a single </w:t>
      </w:r>
      <w:proofErr w:type="spellStart"/>
      <w:r w:rsidRPr="003213C9">
        <w:rPr>
          <w:rFonts w:ascii="Times New Roman" w:hAnsi="Times New Roman" w:cs="Times New Roman"/>
          <w:sz w:val="24"/>
          <w:szCs w:val="24"/>
          <w:lang w:val="en-GB"/>
        </w:rPr>
        <w:t>vCore</w:t>
      </w:r>
      <w:proofErr w:type="spellEnd"/>
      <w:r w:rsidRPr="003213C9">
        <w:rPr>
          <w:rFonts w:ascii="Times New Roman" w:hAnsi="Times New Roman" w:cs="Times New Roman"/>
          <w:sz w:val="24"/>
          <w:szCs w:val="24"/>
          <w:lang w:val="en-GB"/>
        </w:rPr>
        <w:t>. By default, there is a one-hour auto-pause delay.</w:t>
      </w:r>
    </w:p>
    <w:p w14:paraId="47DACD95" w14:textId="77777777" w:rsidR="00015DED" w:rsidRPr="003213C9" w:rsidRDefault="00015DED" w:rsidP="00015DED">
      <w:p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When opting for the Production workload environment, the settings adjust as follows:</w:t>
      </w:r>
    </w:p>
    <w:p w14:paraId="300DA28C" w14:textId="77777777" w:rsidR="00015DED" w:rsidRPr="003213C9" w:rsidRDefault="00015DED" w:rsidP="00015DED">
      <w:p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 Backup storage redundancy defaults to geo-redundant storage.</w:t>
      </w:r>
    </w:p>
    <w:p w14:paraId="1621B166" w14:textId="77777777" w:rsidR="00015DED" w:rsidRPr="003213C9" w:rsidRDefault="00015DED" w:rsidP="00015DED">
      <w:p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 xml:space="preserve">• Compute + storage transitions to General Purpose, provisioned with 2 </w:t>
      </w:r>
      <w:proofErr w:type="spellStart"/>
      <w:r w:rsidRPr="003213C9">
        <w:rPr>
          <w:rFonts w:ascii="Times New Roman" w:hAnsi="Times New Roman" w:cs="Times New Roman"/>
          <w:sz w:val="24"/>
          <w:szCs w:val="24"/>
          <w:lang w:val="en-GB"/>
        </w:rPr>
        <w:t>vCores</w:t>
      </w:r>
      <w:proofErr w:type="spellEnd"/>
      <w:r w:rsidRPr="003213C9">
        <w:rPr>
          <w:rFonts w:ascii="Times New Roman" w:hAnsi="Times New Roman" w:cs="Times New Roman"/>
          <w:sz w:val="24"/>
          <w:szCs w:val="24"/>
          <w:lang w:val="en-GB"/>
        </w:rPr>
        <w:t xml:space="preserve"> and 32 GB of storage, with the flexibility to further customize in subsequent steps.</w:t>
      </w:r>
    </w:p>
    <w:p w14:paraId="259F560C" w14:textId="77777777" w:rsidR="00015DED" w:rsidRPr="003213C9" w:rsidRDefault="00015DED" w:rsidP="00015DED">
      <w:pPr>
        <w:numPr>
          <w:ilvl w:val="0"/>
          <w:numId w:val="42"/>
        </w:num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Navigate to Compute + storage and select "Configure database."</w:t>
      </w:r>
    </w:p>
    <w:p w14:paraId="6CB4C27A" w14:textId="77777777" w:rsidR="00015DED" w:rsidRPr="003213C9" w:rsidRDefault="00015DED" w:rsidP="00015DED">
      <w:pPr>
        <w:numPr>
          <w:ilvl w:val="0"/>
          <w:numId w:val="42"/>
        </w:numPr>
        <w:spacing w:line="480" w:lineRule="auto"/>
        <w:jc w:val="both"/>
        <w:rPr>
          <w:rFonts w:ascii="Times New Roman" w:hAnsi="Times New Roman" w:cs="Times New Roman"/>
          <w:sz w:val="24"/>
          <w:szCs w:val="24"/>
        </w:rPr>
      </w:pPr>
      <w:r w:rsidRPr="003213C9">
        <w:rPr>
          <w:rFonts w:ascii="Times New Roman" w:hAnsi="Times New Roman" w:cs="Times New Roman"/>
          <w:sz w:val="24"/>
          <w:szCs w:val="24"/>
          <w:lang w:val="en-GB"/>
        </w:rPr>
        <w:t xml:space="preserve">This </w:t>
      </w:r>
      <w:proofErr w:type="spellStart"/>
      <w:r w:rsidRPr="003213C9">
        <w:rPr>
          <w:rFonts w:ascii="Times New Roman" w:hAnsi="Times New Roman" w:cs="Times New Roman"/>
          <w:sz w:val="24"/>
          <w:szCs w:val="24"/>
          <w:lang w:val="en-GB"/>
        </w:rPr>
        <w:t>quickstart</w:t>
      </w:r>
      <w:proofErr w:type="spellEnd"/>
      <w:r w:rsidRPr="003213C9">
        <w:rPr>
          <w:rFonts w:ascii="Times New Roman" w:hAnsi="Times New Roman" w:cs="Times New Roman"/>
          <w:sz w:val="24"/>
          <w:szCs w:val="24"/>
          <w:lang w:val="en-GB"/>
        </w:rPr>
        <w:t xml:space="preserve"> utilizes a serverless database, so keep the Service tier set to General Purpose (Most budget-friendly, serverless compute) and select Serverless for the Compute tier. </w:t>
      </w:r>
      <w:r w:rsidRPr="003213C9">
        <w:rPr>
          <w:rFonts w:ascii="Times New Roman" w:hAnsi="Times New Roman" w:cs="Times New Roman"/>
          <w:sz w:val="24"/>
          <w:szCs w:val="24"/>
        </w:rPr>
        <w:t>Confirm your selection by clicking Apply.</w:t>
      </w:r>
    </w:p>
    <w:p w14:paraId="6D95C465" w14:textId="77777777" w:rsidR="00015DED" w:rsidRPr="003213C9" w:rsidRDefault="00015DED" w:rsidP="00015DED">
      <w:pPr>
        <w:numPr>
          <w:ilvl w:val="0"/>
          <w:numId w:val="42"/>
        </w:numPr>
        <w:spacing w:line="480" w:lineRule="auto"/>
        <w:jc w:val="both"/>
        <w:rPr>
          <w:rFonts w:ascii="Times New Roman" w:hAnsi="Times New Roman" w:cs="Times New Roman"/>
          <w:sz w:val="24"/>
          <w:szCs w:val="24"/>
        </w:rPr>
      </w:pPr>
      <w:r w:rsidRPr="003213C9">
        <w:rPr>
          <w:rFonts w:ascii="Times New Roman" w:hAnsi="Times New Roman" w:cs="Times New Roman"/>
          <w:sz w:val="24"/>
          <w:szCs w:val="24"/>
          <w:lang w:val="en-GB"/>
        </w:rPr>
        <w:t xml:space="preserve">Under Backup storage redundancy, designate the redundancy option for the storage account where backups will be stored. </w:t>
      </w:r>
      <w:r w:rsidRPr="003213C9">
        <w:rPr>
          <w:rFonts w:ascii="Times New Roman" w:hAnsi="Times New Roman" w:cs="Times New Roman"/>
          <w:sz w:val="24"/>
          <w:szCs w:val="24"/>
        </w:rPr>
        <w:t>Refer to backup storage redundancy for more details.</w:t>
      </w:r>
    </w:p>
    <w:p w14:paraId="259C3D1F" w14:textId="77777777" w:rsidR="00015DED" w:rsidRPr="003213C9" w:rsidRDefault="00015DED" w:rsidP="00015DED">
      <w:pPr>
        <w:numPr>
          <w:ilvl w:val="0"/>
          <w:numId w:val="42"/>
        </w:num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Proceed to the next step by selecting "Next: Networking" at the bottom of the page.</w:t>
      </w:r>
    </w:p>
    <w:p w14:paraId="75E18D6C" w14:textId="77777777" w:rsidR="00015DED" w:rsidRPr="003213C9" w:rsidRDefault="00015DED" w:rsidP="00015DED">
      <w:pPr>
        <w:numPr>
          <w:ilvl w:val="0"/>
          <w:numId w:val="42"/>
        </w:num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t>On the Networking tab, opt for a public endpoint as the Connectivity method.</w:t>
      </w:r>
    </w:p>
    <w:p w14:paraId="68FB6D28" w14:textId="77777777" w:rsidR="00015DED" w:rsidRPr="003213C9" w:rsidRDefault="00015DED" w:rsidP="00015DED">
      <w:pPr>
        <w:numPr>
          <w:ilvl w:val="0"/>
          <w:numId w:val="42"/>
        </w:numPr>
        <w:spacing w:line="480" w:lineRule="auto"/>
        <w:jc w:val="both"/>
        <w:rPr>
          <w:rFonts w:ascii="Times New Roman" w:hAnsi="Times New Roman" w:cs="Times New Roman"/>
          <w:sz w:val="24"/>
          <w:szCs w:val="24"/>
          <w:lang w:val="en-GB"/>
        </w:rPr>
      </w:pPr>
      <w:r w:rsidRPr="003213C9">
        <w:rPr>
          <w:rFonts w:ascii="Times New Roman" w:hAnsi="Times New Roman" w:cs="Times New Roman"/>
          <w:sz w:val="24"/>
          <w:szCs w:val="24"/>
          <w:lang w:val="en-GB"/>
        </w:rPr>
        <w:lastRenderedPageBreak/>
        <w:t>For Firewall rules, enable "Add current client IP address" and retain "Allow Azure services and resources to access this server" as No.</w:t>
      </w:r>
    </w:p>
    <w:p w14:paraId="7B19B3C5" w14:textId="77777777" w:rsidR="00015DED" w:rsidRPr="00015DED" w:rsidRDefault="00015DED" w:rsidP="00015DED">
      <w:pPr>
        <w:spacing w:line="480" w:lineRule="auto"/>
        <w:jc w:val="both"/>
        <w:rPr>
          <w:rFonts w:ascii="Times New Roman" w:hAnsi="Times New Roman" w:cs="Times New Roman"/>
          <w:color w:val="000000"/>
          <w:kern w:val="0"/>
          <w:sz w:val="24"/>
          <w:szCs w:val="24"/>
          <w:lang w:val="en-GB"/>
        </w:rPr>
      </w:pPr>
    </w:p>
    <w:p w14:paraId="356B08B0" w14:textId="6F2F06A6" w:rsidR="00F4768E" w:rsidRDefault="00F4768E" w:rsidP="00197223">
      <w:pPr>
        <w:pStyle w:val="ListParagraph"/>
        <w:spacing w:line="480" w:lineRule="auto"/>
        <w:ind w:left="360"/>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7A1F0C08" wp14:editId="11AF6E37">
            <wp:extent cx="5943600" cy="2560955"/>
            <wp:effectExtent l="0" t="0" r="0" b="0"/>
            <wp:docPr id="563569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6938" name="Picture 5635693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2560955"/>
                    </a:xfrm>
                    <a:prstGeom prst="rect">
                      <a:avLst/>
                    </a:prstGeom>
                  </pic:spPr>
                </pic:pic>
              </a:graphicData>
            </a:graphic>
          </wp:inline>
        </w:drawing>
      </w:r>
    </w:p>
    <w:p w14:paraId="7EE4FA9E" w14:textId="3D360F67"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17: SQL Database details (Networking)</w:t>
      </w:r>
    </w:p>
    <w:p w14:paraId="32647325" w14:textId="4747AB43" w:rsidR="00F4768E" w:rsidRDefault="00F4768E"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F4768E">
        <w:rPr>
          <w:rFonts w:ascii="Times New Roman" w:hAnsi="Times New Roman" w:cs="Times New Roman"/>
          <w:color w:val="000000"/>
          <w:kern w:val="0"/>
          <w:sz w:val="24"/>
          <w:szCs w:val="24"/>
        </w:rPr>
        <w:t xml:space="preserve">Under Connection policy, </w:t>
      </w:r>
      <w:r w:rsidR="00D1027C">
        <w:rPr>
          <w:rFonts w:ascii="Times New Roman" w:hAnsi="Times New Roman" w:cs="Times New Roman"/>
          <w:color w:val="000000"/>
          <w:kern w:val="0"/>
          <w:sz w:val="24"/>
          <w:szCs w:val="24"/>
        </w:rPr>
        <w:t>click</w:t>
      </w:r>
      <w:r w:rsidRPr="00F4768E">
        <w:rPr>
          <w:rFonts w:ascii="Times New Roman" w:hAnsi="Times New Roman" w:cs="Times New Roman"/>
          <w:color w:val="000000"/>
          <w:kern w:val="0"/>
          <w:sz w:val="24"/>
          <w:szCs w:val="24"/>
        </w:rPr>
        <w:t xml:space="preserve"> the Default connection policy, and leave the Minimum TLS version at the default of TLS 1.2.</w:t>
      </w:r>
    </w:p>
    <w:p w14:paraId="7DC79E63" w14:textId="22A6031E" w:rsidR="006C6B94" w:rsidRDefault="006C6B94" w:rsidP="006C6B94">
      <w:pPr>
        <w:spacing w:line="480" w:lineRule="auto"/>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55D24FD1" wp14:editId="09B57753">
            <wp:extent cx="5943600" cy="2647315"/>
            <wp:effectExtent l="0" t="0" r="0" b="0"/>
            <wp:docPr id="3347683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768341" name="Picture 33476834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2647315"/>
                    </a:xfrm>
                    <a:prstGeom prst="rect">
                      <a:avLst/>
                    </a:prstGeom>
                  </pic:spPr>
                </pic:pic>
              </a:graphicData>
            </a:graphic>
          </wp:inline>
        </w:drawing>
      </w:r>
    </w:p>
    <w:p w14:paraId="542E975C" w14:textId="6B6DA91B"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18: SQL Database details (Connection Policy)</w:t>
      </w:r>
    </w:p>
    <w:p w14:paraId="2029327B" w14:textId="5A6352EE" w:rsidR="00F4768E" w:rsidRPr="00015DED" w:rsidRDefault="00D1027C" w:rsidP="00015DED">
      <w:pPr>
        <w:pStyle w:val="ListParagraph"/>
        <w:numPr>
          <w:ilvl w:val="0"/>
          <w:numId w:val="19"/>
        </w:numPr>
        <w:spacing w:line="480" w:lineRule="auto"/>
        <w:jc w:val="both"/>
        <w:rPr>
          <w:rFonts w:ascii="Times New Roman" w:hAnsi="Times New Roman" w:cs="Times New Roman"/>
          <w:color w:val="000000"/>
          <w:kern w:val="0"/>
          <w:sz w:val="24"/>
          <w:szCs w:val="24"/>
        </w:rPr>
      </w:pPr>
      <w:r>
        <w:rPr>
          <w:rFonts w:ascii="Times New Roman" w:hAnsi="Times New Roman" w:cs="Times New Roman"/>
          <w:color w:val="000000"/>
          <w:kern w:val="0"/>
          <w:sz w:val="24"/>
          <w:szCs w:val="24"/>
        </w:rPr>
        <w:t>Click</w:t>
      </w:r>
      <w:r w:rsidR="00F4768E" w:rsidRPr="00F4768E">
        <w:rPr>
          <w:rFonts w:ascii="Times New Roman" w:hAnsi="Times New Roman" w:cs="Times New Roman"/>
          <w:color w:val="000000"/>
          <w:kern w:val="0"/>
          <w:sz w:val="24"/>
          <w:szCs w:val="24"/>
        </w:rPr>
        <w:t xml:space="preserve"> Next: Security at the bottom of the page.</w:t>
      </w:r>
    </w:p>
    <w:p w14:paraId="623D9F13" w14:textId="7B0CA376" w:rsidR="00D1027C" w:rsidRPr="00D1027C" w:rsidRDefault="00D1027C" w:rsidP="00D1027C">
      <w:pPr>
        <w:pStyle w:val="ListParagraph"/>
        <w:numPr>
          <w:ilvl w:val="0"/>
          <w:numId w:val="19"/>
        </w:numPr>
        <w:spacing w:line="480" w:lineRule="auto"/>
        <w:rPr>
          <w:rFonts w:ascii="Times New Roman" w:hAnsi="Times New Roman" w:cs="Times New Roman"/>
          <w:color w:val="000000"/>
          <w:kern w:val="0"/>
          <w:sz w:val="24"/>
          <w:szCs w:val="24"/>
        </w:rPr>
      </w:pPr>
      <w:r w:rsidRPr="00D1027C">
        <w:rPr>
          <w:rFonts w:ascii="Times New Roman" w:hAnsi="Times New Roman" w:cs="Times New Roman"/>
          <w:color w:val="000000"/>
          <w:kern w:val="0"/>
          <w:sz w:val="24"/>
          <w:szCs w:val="24"/>
        </w:rPr>
        <w:t>On the Security tab, you can start a free trial of Microsoft Defender for SQL and set Ledger, Managed identities, and Transparent data encryption (TDE) as needed. At the bottom of the page, select Next: Additional Settings.</w:t>
      </w:r>
    </w:p>
    <w:p w14:paraId="64BF4CED" w14:textId="3596DE90" w:rsidR="00F4768E" w:rsidRDefault="00F4768E" w:rsidP="00197223">
      <w:pPr>
        <w:pStyle w:val="ListParagraph"/>
        <w:spacing w:line="480" w:lineRule="auto"/>
        <w:ind w:left="360"/>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77E513D9" wp14:editId="4C5C3DA3">
            <wp:extent cx="5943600" cy="2552700"/>
            <wp:effectExtent l="0" t="0" r="0" b="0"/>
            <wp:docPr id="10150590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59027" name="Picture 101505902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2552700"/>
                    </a:xfrm>
                    <a:prstGeom prst="rect">
                      <a:avLst/>
                    </a:prstGeom>
                  </pic:spPr>
                </pic:pic>
              </a:graphicData>
            </a:graphic>
          </wp:inline>
        </w:drawing>
      </w:r>
    </w:p>
    <w:p w14:paraId="5D1EFAD5" w14:textId="0D870C20"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w:t>
      </w:r>
      <w:r w:rsidR="00AD7378">
        <w:rPr>
          <w:rFonts w:ascii="Times New Roman" w:hAnsi="Times New Roman" w:cs="Times New Roman"/>
          <w:sz w:val="24"/>
          <w:szCs w:val="24"/>
        </w:rPr>
        <w:t>9</w:t>
      </w:r>
      <w:r>
        <w:rPr>
          <w:rFonts w:ascii="Times New Roman" w:hAnsi="Times New Roman" w:cs="Times New Roman"/>
          <w:sz w:val="24"/>
          <w:szCs w:val="24"/>
        </w:rPr>
        <w:t>: SQL Database details (Security)</w:t>
      </w:r>
    </w:p>
    <w:p w14:paraId="1F2BFEA2" w14:textId="159C52E1" w:rsidR="00D1027C" w:rsidRDefault="00D1027C" w:rsidP="00D1027C">
      <w:pPr>
        <w:pStyle w:val="ListParagraph"/>
        <w:numPr>
          <w:ilvl w:val="0"/>
          <w:numId w:val="19"/>
        </w:numPr>
        <w:spacing w:line="480" w:lineRule="auto"/>
        <w:jc w:val="both"/>
        <w:rPr>
          <w:rFonts w:ascii="Times New Roman" w:hAnsi="Times New Roman" w:cs="Times New Roman"/>
          <w:color w:val="000000"/>
          <w:kern w:val="0"/>
          <w:sz w:val="24"/>
          <w:szCs w:val="24"/>
        </w:rPr>
      </w:pPr>
      <w:r w:rsidRPr="00D1027C">
        <w:rPr>
          <w:rFonts w:ascii="Times New Roman" w:hAnsi="Times New Roman" w:cs="Times New Roman"/>
          <w:color w:val="000000"/>
          <w:kern w:val="0"/>
          <w:sz w:val="24"/>
          <w:szCs w:val="24"/>
        </w:rPr>
        <w:t xml:space="preserve">On the Additional settings tab, in the Data source section, select Sample under Use existing data. This generates an </w:t>
      </w:r>
      <w:proofErr w:type="spellStart"/>
      <w:r w:rsidRPr="00D1027C">
        <w:rPr>
          <w:rFonts w:ascii="Times New Roman" w:hAnsi="Times New Roman" w:cs="Times New Roman"/>
          <w:color w:val="000000"/>
          <w:kern w:val="0"/>
          <w:sz w:val="24"/>
          <w:szCs w:val="24"/>
        </w:rPr>
        <w:t>AdventureWorksLT</w:t>
      </w:r>
      <w:proofErr w:type="spellEnd"/>
      <w:r w:rsidRPr="00D1027C">
        <w:rPr>
          <w:rFonts w:ascii="Times New Roman" w:hAnsi="Times New Roman" w:cs="Times New Roman"/>
          <w:color w:val="000000"/>
          <w:kern w:val="0"/>
          <w:sz w:val="24"/>
          <w:szCs w:val="24"/>
        </w:rPr>
        <w:t xml:space="preserve"> example database, which contains tables and data for you to query and explore with, as opposed to a blank database. You can also set up database collation and a maintenance window.</w:t>
      </w:r>
    </w:p>
    <w:p w14:paraId="752338D3" w14:textId="2535E201" w:rsidR="00010019" w:rsidRDefault="00010019" w:rsidP="00197223">
      <w:pPr>
        <w:pStyle w:val="ListParagraph"/>
        <w:spacing w:line="480" w:lineRule="auto"/>
        <w:ind w:left="360"/>
        <w:jc w:val="both"/>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47ADC880" wp14:editId="602D7E89">
            <wp:extent cx="5943600" cy="2428240"/>
            <wp:effectExtent l="0" t="0" r="0" b="0"/>
            <wp:docPr id="12543703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70331" name="Picture 125437033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2428240"/>
                    </a:xfrm>
                    <a:prstGeom prst="rect">
                      <a:avLst/>
                    </a:prstGeom>
                  </pic:spPr>
                </pic:pic>
              </a:graphicData>
            </a:graphic>
          </wp:inline>
        </w:drawing>
      </w:r>
    </w:p>
    <w:p w14:paraId="173E3E2E" w14:textId="0086B9A2" w:rsidR="006C6B94" w:rsidRPr="006C6B94" w:rsidRDefault="006C6B94" w:rsidP="006C6B9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AD7378">
        <w:rPr>
          <w:rFonts w:ascii="Times New Roman" w:hAnsi="Times New Roman" w:cs="Times New Roman"/>
          <w:sz w:val="24"/>
          <w:szCs w:val="24"/>
        </w:rPr>
        <w:t>20:</w:t>
      </w:r>
      <w:r>
        <w:rPr>
          <w:rFonts w:ascii="Times New Roman" w:hAnsi="Times New Roman" w:cs="Times New Roman"/>
          <w:sz w:val="24"/>
          <w:szCs w:val="24"/>
        </w:rPr>
        <w:t xml:space="preserve"> SQL Database details (Additional Settings)</w:t>
      </w:r>
    </w:p>
    <w:p w14:paraId="7582E339" w14:textId="0B00495D" w:rsidR="00F4768E" w:rsidRDefault="00F4768E" w:rsidP="00197223">
      <w:pPr>
        <w:pStyle w:val="ListParagraph"/>
        <w:numPr>
          <w:ilvl w:val="0"/>
          <w:numId w:val="19"/>
        </w:numPr>
        <w:spacing w:line="480" w:lineRule="auto"/>
        <w:jc w:val="both"/>
        <w:rPr>
          <w:rFonts w:ascii="Times New Roman" w:hAnsi="Times New Roman" w:cs="Times New Roman"/>
          <w:color w:val="000000"/>
          <w:kern w:val="0"/>
          <w:sz w:val="24"/>
          <w:szCs w:val="24"/>
        </w:rPr>
      </w:pPr>
      <w:r w:rsidRPr="00F4768E">
        <w:rPr>
          <w:rFonts w:ascii="Times New Roman" w:hAnsi="Times New Roman" w:cs="Times New Roman"/>
          <w:color w:val="000000"/>
          <w:kern w:val="0"/>
          <w:sz w:val="24"/>
          <w:szCs w:val="24"/>
        </w:rPr>
        <w:t>Select Review + create at the bottom of the page</w:t>
      </w:r>
    </w:p>
    <w:p w14:paraId="735AD0F3" w14:textId="737B61F9" w:rsidR="00575518" w:rsidRPr="006C6B94" w:rsidRDefault="00F4768E" w:rsidP="006C6B94">
      <w:pPr>
        <w:pStyle w:val="ListParagraph"/>
        <w:numPr>
          <w:ilvl w:val="0"/>
          <w:numId w:val="19"/>
        </w:numPr>
        <w:jc w:val="both"/>
        <w:rPr>
          <w:rFonts w:ascii="Times New Roman" w:hAnsi="Times New Roman" w:cs="Times New Roman"/>
          <w:color w:val="000000"/>
          <w:kern w:val="0"/>
          <w:sz w:val="24"/>
          <w:szCs w:val="24"/>
        </w:rPr>
      </w:pPr>
      <w:r w:rsidRPr="00F4768E">
        <w:rPr>
          <w:rFonts w:ascii="Times New Roman" w:hAnsi="Times New Roman" w:cs="Times New Roman"/>
          <w:color w:val="000000"/>
          <w:kern w:val="0"/>
          <w:sz w:val="24"/>
          <w:szCs w:val="24"/>
        </w:rPr>
        <w:t>On the Review + create page, after reviewing, select Create.</w:t>
      </w:r>
    </w:p>
    <w:p w14:paraId="0CC44435" w14:textId="08A10E64" w:rsidR="00DF2D5F" w:rsidRDefault="00DF2D5F"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77E6C3A" wp14:editId="27E3908F">
            <wp:extent cx="5943600" cy="2387600"/>
            <wp:effectExtent l="0" t="0" r="0" b="0"/>
            <wp:docPr id="1474802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0204" name="Picture 14748020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2387600"/>
                    </a:xfrm>
                    <a:prstGeom prst="rect">
                      <a:avLst/>
                    </a:prstGeom>
                  </pic:spPr>
                </pic:pic>
              </a:graphicData>
            </a:graphic>
          </wp:inline>
        </w:drawing>
      </w:r>
    </w:p>
    <w:p w14:paraId="30BBF8F9" w14:textId="7D9C97B2" w:rsidR="006C6B94" w:rsidRDefault="006C6B94" w:rsidP="008B4FB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AD7378">
        <w:rPr>
          <w:rFonts w:ascii="Times New Roman" w:hAnsi="Times New Roman" w:cs="Times New Roman"/>
          <w:sz w:val="24"/>
          <w:szCs w:val="24"/>
        </w:rPr>
        <w:t>21</w:t>
      </w:r>
      <w:r>
        <w:rPr>
          <w:rFonts w:ascii="Times New Roman" w:hAnsi="Times New Roman" w:cs="Times New Roman"/>
          <w:sz w:val="24"/>
          <w:szCs w:val="24"/>
        </w:rPr>
        <w:t xml:space="preserve">: SQL Database </w:t>
      </w:r>
    </w:p>
    <w:p w14:paraId="6B9DCDE7" w14:textId="3D223076" w:rsidR="00DF2D5F" w:rsidRDefault="00197223" w:rsidP="006C6B94">
      <w:pPr>
        <w:pStyle w:val="Heading1"/>
      </w:pPr>
      <w:r w:rsidRPr="00197223">
        <w:lastRenderedPageBreak/>
        <w:t>HOW GLI CAN CONFIGURE BACKUP SCHEDULES AND RETENTION POLICIES USING AZURE BACKUP OPTIONS FOR FILE SHARES AND DATABASES</w:t>
      </w:r>
    </w:p>
    <w:p w14:paraId="4EB341CB" w14:textId="40D427CE" w:rsidR="00197223" w:rsidRDefault="00197223" w:rsidP="008B4FB9">
      <w:pPr>
        <w:pStyle w:val="Default"/>
        <w:spacing w:line="480" w:lineRule="auto"/>
        <w:jc w:val="both"/>
        <w:rPr>
          <w:rFonts w:ascii="Times New Roman" w:hAnsi="Times New Roman" w:cs="Times New Roman"/>
        </w:rPr>
      </w:pPr>
      <w:r>
        <w:rPr>
          <w:rFonts w:ascii="Times New Roman" w:hAnsi="Times New Roman" w:cs="Times New Roman"/>
        </w:rPr>
        <w:t>C</w:t>
      </w:r>
      <w:r w:rsidRPr="00197223">
        <w:rPr>
          <w:rFonts w:ascii="Times New Roman" w:hAnsi="Times New Roman" w:cs="Times New Roman"/>
        </w:rPr>
        <w:t xml:space="preserve">onfiguring backup schedules and retention policies </w:t>
      </w:r>
      <w:r>
        <w:rPr>
          <w:rFonts w:ascii="Times New Roman" w:hAnsi="Times New Roman" w:cs="Times New Roman"/>
        </w:rPr>
        <w:t xml:space="preserve">effectively </w:t>
      </w:r>
      <w:r w:rsidRPr="00197223">
        <w:rPr>
          <w:rFonts w:ascii="Times New Roman" w:hAnsi="Times New Roman" w:cs="Times New Roman"/>
        </w:rPr>
        <w:t>is crucial for data protection and compliance</w:t>
      </w:r>
      <w:r>
        <w:rPr>
          <w:rFonts w:ascii="Times New Roman" w:hAnsi="Times New Roman" w:cs="Times New Roman"/>
        </w:rPr>
        <w:t xml:space="preserve"> in a medium-sized educational institute like GLI</w:t>
      </w:r>
      <w:r w:rsidRPr="00197223">
        <w:rPr>
          <w:rFonts w:ascii="Times New Roman" w:hAnsi="Times New Roman" w:cs="Times New Roman"/>
        </w:rPr>
        <w:t>. Azure provides robust backup services that can be tailored to meet specific needs for file shares and databases.</w:t>
      </w:r>
      <w:r>
        <w:rPr>
          <w:rFonts w:ascii="Times New Roman" w:hAnsi="Times New Roman" w:cs="Times New Roman"/>
        </w:rPr>
        <w:t xml:space="preserve"> </w:t>
      </w:r>
    </w:p>
    <w:p w14:paraId="44BD7AC0" w14:textId="7432453F" w:rsidR="00197223" w:rsidRPr="00197223" w:rsidRDefault="00D96FFC" w:rsidP="008B4FB9">
      <w:pPr>
        <w:pStyle w:val="Default"/>
        <w:spacing w:line="480" w:lineRule="auto"/>
        <w:jc w:val="both"/>
        <w:rPr>
          <w:rFonts w:ascii="Times New Roman" w:hAnsi="Times New Roman" w:cs="Times New Roman"/>
        </w:rPr>
      </w:pPr>
      <w:r w:rsidRPr="00D96FFC">
        <w:rPr>
          <w:rFonts w:ascii="Times New Roman" w:hAnsi="Times New Roman" w:cs="Times New Roman"/>
        </w:rPr>
        <w:t>Azure Backup is one of Azure's fundamental Infrastructure as a Service (IaaS) features, commonly known as business continuity features, because it enables the ongoing operation of business applications in the event of a disaster, or at the very least, speedy recovery</w:t>
      </w:r>
      <w:r>
        <w:rPr>
          <w:rFonts w:ascii="Times New Roman" w:hAnsi="Times New Roman" w:cs="Times New Roman"/>
        </w:rPr>
        <w:t xml:space="preserve"> [11]</w:t>
      </w:r>
      <w:r w:rsidRPr="00D96FFC">
        <w:rPr>
          <w:rFonts w:ascii="Times New Roman" w:hAnsi="Times New Roman" w:cs="Times New Roman"/>
        </w:rPr>
        <w:t xml:space="preserve">. </w:t>
      </w:r>
      <w:r>
        <w:rPr>
          <w:rFonts w:ascii="Times New Roman" w:hAnsi="Times New Roman" w:cs="Times New Roman"/>
        </w:rPr>
        <w:t xml:space="preserve"> It </w:t>
      </w:r>
      <w:r w:rsidR="00197223" w:rsidRPr="00197223">
        <w:rPr>
          <w:rFonts w:ascii="Times New Roman" w:hAnsi="Times New Roman" w:cs="Times New Roman"/>
        </w:rPr>
        <w:t>provides straightforward solutions to backup file shares and databases</w:t>
      </w:r>
      <w:r w:rsidR="00D27B02">
        <w:rPr>
          <w:rFonts w:ascii="Times New Roman" w:hAnsi="Times New Roman" w:cs="Times New Roman"/>
        </w:rPr>
        <w:t xml:space="preserve"> which </w:t>
      </w:r>
      <w:r w:rsidR="00D27B02" w:rsidRPr="00197223">
        <w:rPr>
          <w:rFonts w:ascii="Times New Roman" w:hAnsi="Times New Roman" w:cs="Times New Roman"/>
        </w:rPr>
        <w:t>ensures</w:t>
      </w:r>
      <w:r w:rsidR="00D27B02">
        <w:rPr>
          <w:rFonts w:ascii="Times New Roman" w:hAnsi="Times New Roman" w:cs="Times New Roman"/>
        </w:rPr>
        <w:t xml:space="preserve"> that</w:t>
      </w:r>
      <w:r w:rsidR="00197223" w:rsidRPr="00197223">
        <w:rPr>
          <w:rFonts w:ascii="Times New Roman" w:hAnsi="Times New Roman" w:cs="Times New Roman"/>
        </w:rPr>
        <w:t xml:space="preserve"> data is protected from accidental deletion, corruption, and other common data loss issues.</w:t>
      </w:r>
    </w:p>
    <w:p w14:paraId="1480571F" w14:textId="77777777" w:rsidR="00BC616D" w:rsidRDefault="00BC616D" w:rsidP="008B4FB9">
      <w:pPr>
        <w:pStyle w:val="Default"/>
        <w:spacing w:line="480" w:lineRule="auto"/>
        <w:jc w:val="both"/>
        <w:rPr>
          <w:rFonts w:ascii="Times New Roman" w:hAnsi="Times New Roman" w:cs="Times New Roman"/>
        </w:rPr>
      </w:pPr>
    </w:p>
    <w:p w14:paraId="47F24F66" w14:textId="77777777" w:rsidR="00BC616D" w:rsidRDefault="00BC616D" w:rsidP="008B4FB9">
      <w:pPr>
        <w:pStyle w:val="Default"/>
        <w:spacing w:line="480" w:lineRule="auto"/>
        <w:jc w:val="both"/>
        <w:rPr>
          <w:rFonts w:ascii="Times New Roman" w:hAnsi="Times New Roman" w:cs="Times New Roman"/>
        </w:rPr>
      </w:pPr>
    </w:p>
    <w:p w14:paraId="72CA5216" w14:textId="09C8EBB6" w:rsidR="00BC616D" w:rsidRPr="00BC616D" w:rsidRDefault="00BC616D" w:rsidP="00534DF0">
      <w:pPr>
        <w:pStyle w:val="Heading1"/>
      </w:pPr>
      <w:r w:rsidRPr="00BC616D">
        <w:t>FEATURES OF AZURE BACKUP SERVICE</w:t>
      </w:r>
    </w:p>
    <w:p w14:paraId="65143CD7" w14:textId="3DC54FD6" w:rsidR="00197223" w:rsidRDefault="00BC616D" w:rsidP="00BC616D">
      <w:pPr>
        <w:pStyle w:val="Default"/>
        <w:numPr>
          <w:ilvl w:val="0"/>
          <w:numId w:val="40"/>
        </w:numPr>
        <w:spacing w:line="480" w:lineRule="auto"/>
        <w:jc w:val="both"/>
        <w:rPr>
          <w:rFonts w:ascii="Times New Roman" w:hAnsi="Times New Roman" w:cs="Times New Roman"/>
        </w:rPr>
      </w:pPr>
      <w:r w:rsidRPr="00BC616D">
        <w:rPr>
          <w:rFonts w:ascii="Times New Roman" w:hAnsi="Times New Roman" w:cs="Times New Roman"/>
          <w:b/>
          <w:bCs/>
        </w:rPr>
        <w:t>Multiple workload support:</w:t>
      </w:r>
      <w:r>
        <w:rPr>
          <w:rFonts w:ascii="Times New Roman" w:hAnsi="Times New Roman" w:cs="Times New Roman"/>
        </w:rPr>
        <w:t xml:space="preserve"> </w:t>
      </w:r>
      <w:r w:rsidR="00197223" w:rsidRPr="00197223">
        <w:rPr>
          <w:rFonts w:ascii="Times New Roman" w:hAnsi="Times New Roman" w:cs="Times New Roman"/>
        </w:rPr>
        <w:t>Azure Backup for File Shares allows the backup of Azure file shares or on-premises file shares using Azure File Sync to Azure</w:t>
      </w:r>
      <w:r w:rsidR="00197223">
        <w:rPr>
          <w:rFonts w:ascii="Times New Roman" w:hAnsi="Times New Roman" w:cs="Times New Roman"/>
        </w:rPr>
        <w:t xml:space="preserve"> while </w:t>
      </w:r>
      <w:r w:rsidR="00197223" w:rsidRPr="00197223">
        <w:rPr>
          <w:rFonts w:ascii="Times New Roman" w:hAnsi="Times New Roman" w:cs="Times New Roman"/>
        </w:rPr>
        <w:t>Azure Backup for Databases</w:t>
      </w:r>
      <w:r w:rsidR="00197223">
        <w:rPr>
          <w:rFonts w:ascii="Times New Roman" w:hAnsi="Times New Roman" w:cs="Times New Roman"/>
        </w:rPr>
        <w:t xml:space="preserve"> s</w:t>
      </w:r>
      <w:r w:rsidR="00197223" w:rsidRPr="00197223">
        <w:rPr>
          <w:rFonts w:ascii="Times New Roman" w:hAnsi="Times New Roman" w:cs="Times New Roman"/>
        </w:rPr>
        <w:t>upports Azure SQL databases, SQL Server in Azure VMs, and other types of databases hosted on Azure VMs</w:t>
      </w:r>
      <w:r w:rsidR="00534DF0">
        <w:rPr>
          <w:rFonts w:ascii="Times New Roman" w:hAnsi="Times New Roman" w:cs="Times New Roman"/>
        </w:rPr>
        <w:t xml:space="preserve"> [12]</w:t>
      </w:r>
      <w:r w:rsidR="00197223" w:rsidRPr="00197223">
        <w:rPr>
          <w:rFonts w:ascii="Times New Roman" w:hAnsi="Times New Roman" w:cs="Times New Roman"/>
        </w:rPr>
        <w:t>.</w:t>
      </w:r>
    </w:p>
    <w:p w14:paraId="6C0B266E" w14:textId="3B351353" w:rsidR="00EB48C3" w:rsidRDefault="00BC616D" w:rsidP="00BC616D">
      <w:pPr>
        <w:pStyle w:val="Default"/>
        <w:numPr>
          <w:ilvl w:val="0"/>
          <w:numId w:val="40"/>
        </w:numPr>
        <w:spacing w:line="480" w:lineRule="auto"/>
        <w:jc w:val="both"/>
        <w:rPr>
          <w:rFonts w:ascii="Times New Roman" w:hAnsi="Times New Roman" w:cs="Times New Roman"/>
        </w:rPr>
      </w:pPr>
      <w:r w:rsidRPr="00BC616D">
        <w:rPr>
          <w:rFonts w:ascii="Times New Roman" w:hAnsi="Times New Roman" w:cs="Times New Roman"/>
          <w:b/>
          <w:bCs/>
        </w:rPr>
        <w:t>Centralized Management:</w:t>
      </w:r>
      <w:r>
        <w:rPr>
          <w:rFonts w:ascii="Times New Roman" w:hAnsi="Times New Roman" w:cs="Times New Roman"/>
        </w:rPr>
        <w:t xml:space="preserve"> </w:t>
      </w:r>
      <w:r w:rsidR="00EB48C3" w:rsidRPr="00EB48C3">
        <w:rPr>
          <w:rFonts w:ascii="Times New Roman" w:hAnsi="Times New Roman" w:cs="Times New Roman"/>
        </w:rPr>
        <w:t>The Azure Backup service smoothly integrates with Azure File Sync, and allows you to centralize your file share data as well as your backups</w:t>
      </w:r>
      <w:r w:rsidR="00534DF0">
        <w:rPr>
          <w:rFonts w:ascii="Times New Roman" w:hAnsi="Times New Roman" w:cs="Times New Roman"/>
        </w:rPr>
        <w:t xml:space="preserve"> [12]</w:t>
      </w:r>
      <w:r w:rsidR="00EB48C3" w:rsidRPr="00EB48C3">
        <w:rPr>
          <w:rFonts w:ascii="Times New Roman" w:hAnsi="Times New Roman" w:cs="Times New Roman"/>
        </w:rPr>
        <w:t xml:space="preserve">. This simple, reliable, and secure solution enables you to configure protection for your enterprise file shares by using snapshot backup and vaulted backup (preview) in a few simple steps with an assurance that </w:t>
      </w:r>
      <w:r w:rsidR="00D27B02">
        <w:rPr>
          <w:rFonts w:ascii="Times New Roman" w:hAnsi="Times New Roman" w:cs="Times New Roman"/>
        </w:rPr>
        <w:t xml:space="preserve">the </w:t>
      </w:r>
      <w:r w:rsidR="00EB48C3" w:rsidRPr="00EB48C3">
        <w:rPr>
          <w:rFonts w:ascii="Times New Roman" w:hAnsi="Times New Roman" w:cs="Times New Roman"/>
        </w:rPr>
        <w:t>data</w:t>
      </w:r>
      <w:r w:rsidR="00D27B02">
        <w:rPr>
          <w:rFonts w:ascii="Times New Roman" w:hAnsi="Times New Roman" w:cs="Times New Roman"/>
        </w:rPr>
        <w:t xml:space="preserve"> can be recovered</w:t>
      </w:r>
      <w:r w:rsidR="00EB48C3" w:rsidRPr="00EB48C3">
        <w:rPr>
          <w:rFonts w:ascii="Times New Roman" w:hAnsi="Times New Roman" w:cs="Times New Roman"/>
        </w:rPr>
        <w:t xml:space="preserve"> in case of any accidental or malicious deletion.</w:t>
      </w:r>
    </w:p>
    <w:p w14:paraId="35DFAE58" w14:textId="12B95DA0" w:rsidR="00197223" w:rsidRDefault="00197223" w:rsidP="007D08B3">
      <w:pPr>
        <w:pStyle w:val="Heading1"/>
      </w:pPr>
      <w:r w:rsidRPr="00197223">
        <w:lastRenderedPageBreak/>
        <w:t>CONFIGURING BACKUP SCHEDULES</w:t>
      </w:r>
      <w:r>
        <w:t xml:space="preserve"> FOR FILE SHARES</w:t>
      </w:r>
    </w:p>
    <w:p w14:paraId="18577472" w14:textId="77777777" w:rsidR="00197223" w:rsidRPr="00197223" w:rsidRDefault="00197223" w:rsidP="00197223">
      <w:pPr>
        <w:pStyle w:val="Default"/>
        <w:numPr>
          <w:ilvl w:val="0"/>
          <w:numId w:val="22"/>
        </w:numPr>
        <w:spacing w:line="480" w:lineRule="auto"/>
        <w:jc w:val="both"/>
        <w:rPr>
          <w:rFonts w:ascii="Times New Roman" w:hAnsi="Times New Roman" w:cs="Times New Roman"/>
        </w:rPr>
      </w:pPr>
      <w:r w:rsidRPr="008B4FB9">
        <w:rPr>
          <w:rFonts w:ascii="Times New Roman" w:hAnsi="Times New Roman" w:cs="Times New Roman"/>
          <w:b/>
          <w:bCs/>
        </w:rPr>
        <w:t>Frequency</w:t>
      </w:r>
      <w:r w:rsidRPr="00197223">
        <w:rPr>
          <w:rFonts w:ascii="Times New Roman" w:hAnsi="Times New Roman" w:cs="Times New Roman"/>
        </w:rPr>
        <w:t>: Typically, daily backups are sufficient for most educational institutions unless the file share experiences high change rates.</w:t>
      </w:r>
    </w:p>
    <w:p w14:paraId="6E1AE638" w14:textId="77777777" w:rsidR="00197223" w:rsidRPr="00197223" w:rsidRDefault="00197223" w:rsidP="00197223">
      <w:pPr>
        <w:pStyle w:val="Default"/>
        <w:numPr>
          <w:ilvl w:val="0"/>
          <w:numId w:val="22"/>
        </w:numPr>
        <w:spacing w:line="480" w:lineRule="auto"/>
        <w:jc w:val="both"/>
        <w:rPr>
          <w:rFonts w:ascii="Times New Roman" w:hAnsi="Times New Roman" w:cs="Times New Roman"/>
        </w:rPr>
      </w:pPr>
      <w:r w:rsidRPr="008B4FB9">
        <w:rPr>
          <w:rFonts w:ascii="Times New Roman" w:hAnsi="Times New Roman" w:cs="Times New Roman"/>
          <w:b/>
          <w:bCs/>
        </w:rPr>
        <w:t>Time</w:t>
      </w:r>
      <w:r w:rsidRPr="00197223">
        <w:rPr>
          <w:rFonts w:ascii="Times New Roman" w:hAnsi="Times New Roman" w:cs="Times New Roman"/>
        </w:rPr>
        <w:t>: Schedule backups during off-peak hours to minimize impact on network performance, e.g., late at night or early in the morning.</w:t>
      </w:r>
    </w:p>
    <w:p w14:paraId="47993D44" w14:textId="1E21309F" w:rsidR="00197223" w:rsidRDefault="00197223" w:rsidP="007D08B3">
      <w:pPr>
        <w:pStyle w:val="Heading1"/>
      </w:pPr>
      <w:r w:rsidRPr="00197223">
        <w:t>CONFIGURING BACKUP SCHEDULES</w:t>
      </w:r>
      <w:r>
        <w:t xml:space="preserve"> FOR DATABASE</w:t>
      </w:r>
      <w:r w:rsidR="00431BE6">
        <w:t>S</w:t>
      </w:r>
    </w:p>
    <w:p w14:paraId="29945916" w14:textId="77777777" w:rsidR="00431BE6" w:rsidRPr="00431BE6" w:rsidRDefault="00431BE6" w:rsidP="00431BE6">
      <w:pPr>
        <w:pStyle w:val="Default"/>
        <w:numPr>
          <w:ilvl w:val="0"/>
          <w:numId w:val="23"/>
        </w:numPr>
        <w:spacing w:line="480" w:lineRule="auto"/>
        <w:jc w:val="both"/>
        <w:rPr>
          <w:rFonts w:ascii="Times New Roman" w:hAnsi="Times New Roman" w:cs="Times New Roman"/>
        </w:rPr>
      </w:pPr>
      <w:r w:rsidRPr="008B4FB9">
        <w:rPr>
          <w:rFonts w:ascii="Times New Roman" w:hAnsi="Times New Roman" w:cs="Times New Roman"/>
          <w:b/>
          <w:bCs/>
        </w:rPr>
        <w:t>Frequency</w:t>
      </w:r>
      <w:r w:rsidRPr="00431BE6">
        <w:rPr>
          <w:rFonts w:ascii="Times New Roman" w:hAnsi="Times New Roman" w:cs="Times New Roman"/>
        </w:rPr>
        <w:t>: Databases often require more frequent backups. Consider differential backups nightly and full backups weekly.</w:t>
      </w:r>
    </w:p>
    <w:p w14:paraId="3B2A6BB2" w14:textId="77777777" w:rsidR="00431BE6" w:rsidRPr="00431BE6" w:rsidRDefault="00431BE6" w:rsidP="00431BE6">
      <w:pPr>
        <w:pStyle w:val="Default"/>
        <w:numPr>
          <w:ilvl w:val="0"/>
          <w:numId w:val="23"/>
        </w:numPr>
        <w:spacing w:line="480" w:lineRule="auto"/>
        <w:jc w:val="both"/>
        <w:rPr>
          <w:rFonts w:ascii="Times New Roman" w:hAnsi="Times New Roman" w:cs="Times New Roman"/>
        </w:rPr>
      </w:pPr>
      <w:r w:rsidRPr="008B4FB9">
        <w:rPr>
          <w:rFonts w:ascii="Times New Roman" w:hAnsi="Times New Roman" w:cs="Times New Roman"/>
          <w:b/>
          <w:bCs/>
        </w:rPr>
        <w:t>Time</w:t>
      </w:r>
      <w:r w:rsidRPr="00431BE6">
        <w:rPr>
          <w:rFonts w:ascii="Times New Roman" w:hAnsi="Times New Roman" w:cs="Times New Roman"/>
        </w:rPr>
        <w:t>: Like file shares, perform backups during periods of low activity to reduce load and potential performance degradation.</w:t>
      </w:r>
    </w:p>
    <w:p w14:paraId="692EF588" w14:textId="35D4A3D5" w:rsidR="00197223" w:rsidRDefault="00431BE6" w:rsidP="00534DF0">
      <w:pPr>
        <w:pStyle w:val="Heading1"/>
      </w:pPr>
      <w:r w:rsidRPr="00431BE6">
        <w:t>RETENTION POLICIES</w:t>
      </w:r>
      <w:r>
        <w:t xml:space="preserve"> FOR FILE SHARES</w:t>
      </w:r>
    </w:p>
    <w:p w14:paraId="28651B35" w14:textId="77777777" w:rsidR="00431BE6" w:rsidRPr="00431BE6" w:rsidRDefault="00431BE6" w:rsidP="00431BE6">
      <w:pPr>
        <w:pStyle w:val="Default"/>
        <w:numPr>
          <w:ilvl w:val="0"/>
          <w:numId w:val="24"/>
        </w:numPr>
        <w:spacing w:line="480" w:lineRule="auto"/>
        <w:jc w:val="both"/>
        <w:rPr>
          <w:rFonts w:ascii="Times New Roman" w:hAnsi="Times New Roman" w:cs="Times New Roman"/>
        </w:rPr>
      </w:pPr>
      <w:r w:rsidRPr="00431BE6">
        <w:rPr>
          <w:rFonts w:ascii="Times New Roman" w:hAnsi="Times New Roman" w:cs="Times New Roman"/>
        </w:rPr>
        <w:t>Short-term retention: For operational recovery, keep backups for 30-90 days.</w:t>
      </w:r>
    </w:p>
    <w:p w14:paraId="60811BAD" w14:textId="4888C654" w:rsidR="00431BE6" w:rsidRPr="00431BE6" w:rsidRDefault="00431BE6" w:rsidP="00431BE6">
      <w:pPr>
        <w:pStyle w:val="Default"/>
        <w:numPr>
          <w:ilvl w:val="0"/>
          <w:numId w:val="24"/>
        </w:numPr>
        <w:spacing w:line="480" w:lineRule="auto"/>
        <w:jc w:val="both"/>
        <w:rPr>
          <w:rFonts w:ascii="Times New Roman" w:hAnsi="Times New Roman" w:cs="Times New Roman"/>
        </w:rPr>
      </w:pPr>
      <w:r w:rsidRPr="00431BE6">
        <w:rPr>
          <w:rFonts w:ascii="Times New Roman" w:hAnsi="Times New Roman" w:cs="Times New Roman"/>
        </w:rPr>
        <w:t>Long-term retention: If required, Azure supports archiving backups for several years. This may be useful for research data or significant projects.</w:t>
      </w:r>
    </w:p>
    <w:p w14:paraId="02B0A354" w14:textId="38793CE0" w:rsidR="00431BE6" w:rsidRDefault="00431BE6" w:rsidP="00534DF0">
      <w:pPr>
        <w:pStyle w:val="Heading1"/>
      </w:pPr>
      <w:r w:rsidRPr="00431BE6">
        <w:t>RETENTION POLICIES</w:t>
      </w:r>
      <w:r>
        <w:t xml:space="preserve"> FOR DATABASES</w:t>
      </w:r>
    </w:p>
    <w:p w14:paraId="1E18DC6F" w14:textId="77777777" w:rsidR="00431BE6" w:rsidRPr="00431BE6" w:rsidRDefault="00431BE6" w:rsidP="00431BE6">
      <w:pPr>
        <w:pStyle w:val="Default"/>
        <w:numPr>
          <w:ilvl w:val="0"/>
          <w:numId w:val="25"/>
        </w:numPr>
        <w:spacing w:line="480" w:lineRule="auto"/>
        <w:jc w:val="both"/>
        <w:rPr>
          <w:rFonts w:ascii="Times New Roman" w:hAnsi="Times New Roman" w:cs="Times New Roman"/>
        </w:rPr>
      </w:pPr>
      <w:r w:rsidRPr="00431BE6">
        <w:rPr>
          <w:rFonts w:ascii="Times New Roman" w:hAnsi="Times New Roman" w:cs="Times New Roman"/>
        </w:rPr>
        <w:t>Transaction Log Backups: For critical databases, transaction log backups might be taken every 15-30 minutes, with a retention period of 15-30 days.</w:t>
      </w:r>
    </w:p>
    <w:p w14:paraId="122EE128" w14:textId="77777777" w:rsidR="00431BE6" w:rsidRDefault="00431BE6" w:rsidP="00431BE6">
      <w:pPr>
        <w:pStyle w:val="Default"/>
        <w:numPr>
          <w:ilvl w:val="0"/>
          <w:numId w:val="25"/>
        </w:numPr>
        <w:spacing w:line="480" w:lineRule="auto"/>
        <w:jc w:val="both"/>
        <w:rPr>
          <w:rFonts w:ascii="Times New Roman" w:hAnsi="Times New Roman" w:cs="Times New Roman"/>
        </w:rPr>
      </w:pPr>
      <w:r w:rsidRPr="00431BE6">
        <w:rPr>
          <w:rFonts w:ascii="Times New Roman" w:hAnsi="Times New Roman" w:cs="Times New Roman"/>
        </w:rPr>
        <w:t>Full Backups: Retain full backups longer than differential backups, possibly for several months to a year depending on compliance requirements.</w:t>
      </w:r>
    </w:p>
    <w:p w14:paraId="16C0649B" w14:textId="0EC44256" w:rsidR="00EB48C3" w:rsidRPr="007D08B3" w:rsidRDefault="007D08B3" w:rsidP="00534DF0">
      <w:pPr>
        <w:pStyle w:val="Heading1"/>
      </w:pPr>
      <w:r w:rsidRPr="007D08B3">
        <w:t>CREATE A RECOVERY SERVICES VAULT</w:t>
      </w:r>
    </w:p>
    <w:p w14:paraId="50344316" w14:textId="2D05AEDD"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Sign in to the Azure portal.</w:t>
      </w:r>
    </w:p>
    <w:p w14:paraId="2486A912" w14:textId="62103D27"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Search for Backup center, and then go to the Backup center dashboard.</w:t>
      </w:r>
    </w:p>
    <w:p w14:paraId="52C197D3" w14:textId="252FC7D3" w:rsidR="008A1016" w:rsidRDefault="008A1016" w:rsidP="008A1016">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3511B10F" wp14:editId="13972142">
            <wp:extent cx="5943600" cy="2807970"/>
            <wp:effectExtent l="0" t="0" r="0" b="0"/>
            <wp:docPr id="24591859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918593" name="Picture 24591859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2807970"/>
                    </a:xfrm>
                    <a:prstGeom prst="rect">
                      <a:avLst/>
                    </a:prstGeom>
                  </pic:spPr>
                </pic:pic>
              </a:graphicData>
            </a:graphic>
          </wp:inline>
        </w:drawing>
      </w:r>
    </w:p>
    <w:p w14:paraId="3F00733E" w14:textId="0AE32102"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22: </w:t>
      </w:r>
      <w:r w:rsidR="007D08B3">
        <w:rPr>
          <w:rFonts w:ascii="Times New Roman" w:hAnsi="Times New Roman" w:cs="Times New Roman"/>
          <w:sz w:val="24"/>
          <w:szCs w:val="24"/>
        </w:rPr>
        <w:t>Backup center dashboard</w:t>
      </w:r>
    </w:p>
    <w:p w14:paraId="7DE9F850" w14:textId="37822DA9"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On the Overview pane, select Vault</w:t>
      </w:r>
    </w:p>
    <w:p w14:paraId="30F38862" w14:textId="66048FDD"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Select Recovery Services vault &gt; Continue.</w:t>
      </w:r>
    </w:p>
    <w:p w14:paraId="4E89B04E" w14:textId="133D736F" w:rsidR="00AD7378" w:rsidRDefault="008A1016" w:rsidP="008A1016">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1435520E" wp14:editId="6C299DC9">
            <wp:extent cx="5943600" cy="2137410"/>
            <wp:effectExtent l="0" t="0" r="0" b="0"/>
            <wp:docPr id="466470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47035" name="Picture 4664703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2137410"/>
                    </a:xfrm>
                    <a:prstGeom prst="rect">
                      <a:avLst/>
                    </a:prstGeom>
                  </pic:spPr>
                </pic:pic>
              </a:graphicData>
            </a:graphic>
          </wp:inline>
        </w:drawing>
      </w:r>
    </w:p>
    <w:p w14:paraId="6416943A" w14:textId="0E7CD837" w:rsidR="00AD7378" w:rsidRPr="007D08B3" w:rsidRDefault="00AD7378" w:rsidP="007D08B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23: </w:t>
      </w:r>
      <w:r w:rsidR="007D08B3">
        <w:rPr>
          <w:rFonts w:ascii="Times New Roman" w:hAnsi="Times New Roman" w:cs="Times New Roman"/>
          <w:sz w:val="24"/>
          <w:szCs w:val="24"/>
        </w:rPr>
        <w:t>Create vault page</w:t>
      </w:r>
    </w:p>
    <w:p w14:paraId="405E0D22" w14:textId="667F8028" w:rsidR="00EB48C3" w:rsidRP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 xml:space="preserve">On the Recovery Services vault pane, </w:t>
      </w:r>
    </w:p>
    <w:p w14:paraId="732AA532" w14:textId="24231F81" w:rsidR="00EB48C3" w:rsidRDefault="00EB48C3" w:rsidP="00EB48C3">
      <w:pPr>
        <w:pStyle w:val="Default"/>
        <w:numPr>
          <w:ilvl w:val="0"/>
          <w:numId w:val="27"/>
        </w:numPr>
        <w:spacing w:line="480" w:lineRule="auto"/>
        <w:jc w:val="both"/>
        <w:rPr>
          <w:rFonts w:ascii="Times New Roman" w:hAnsi="Times New Roman" w:cs="Times New Roman"/>
        </w:rPr>
      </w:pPr>
      <w:r w:rsidRPr="00EB48C3">
        <w:rPr>
          <w:rFonts w:ascii="Times New Roman" w:hAnsi="Times New Roman" w:cs="Times New Roman"/>
        </w:rPr>
        <w:t xml:space="preserve">Select the subscription to use. </w:t>
      </w:r>
    </w:p>
    <w:p w14:paraId="15CB19EE" w14:textId="1331797A" w:rsidR="00D1027C" w:rsidRDefault="00D1027C" w:rsidP="00EB48C3">
      <w:pPr>
        <w:pStyle w:val="Default"/>
        <w:numPr>
          <w:ilvl w:val="0"/>
          <w:numId w:val="27"/>
        </w:numPr>
        <w:spacing w:line="480" w:lineRule="auto"/>
        <w:jc w:val="both"/>
        <w:rPr>
          <w:rFonts w:ascii="Times New Roman" w:hAnsi="Times New Roman" w:cs="Times New Roman"/>
        </w:rPr>
      </w:pPr>
      <w:r w:rsidRPr="00D1027C">
        <w:rPr>
          <w:rFonts w:ascii="Times New Roman" w:hAnsi="Times New Roman" w:cs="Times New Roman"/>
        </w:rPr>
        <w:lastRenderedPageBreak/>
        <w:t xml:space="preserve">Create a new or use an existing resource group. To see a list of available resource groups in the subscription, click Use existing and then choose a resource from the dropdown list. To create a new resource group, click Create new and input a name. </w:t>
      </w:r>
    </w:p>
    <w:p w14:paraId="741FDB5F" w14:textId="70CF91C4" w:rsidR="00D1027C" w:rsidRDefault="00D1027C" w:rsidP="00EB48C3">
      <w:pPr>
        <w:pStyle w:val="Default"/>
        <w:numPr>
          <w:ilvl w:val="0"/>
          <w:numId w:val="27"/>
        </w:numPr>
        <w:spacing w:line="480" w:lineRule="auto"/>
        <w:jc w:val="both"/>
        <w:rPr>
          <w:rFonts w:ascii="Times New Roman" w:hAnsi="Times New Roman" w:cs="Times New Roman"/>
        </w:rPr>
      </w:pPr>
      <w:r w:rsidRPr="00D1027C">
        <w:rPr>
          <w:rFonts w:ascii="Times New Roman" w:hAnsi="Times New Roman" w:cs="Times New Roman"/>
        </w:rPr>
        <w:t>Type a name to help you find the vault. The Azure subscription's name needs to be distinct. Give a name that is at least two characters long, but not more than fifty. The name can only contain letters, digits, and hyphens. It must begin with a letter.</w:t>
      </w:r>
    </w:p>
    <w:p w14:paraId="3730D3F6" w14:textId="5CE2A521" w:rsidR="00EB48C3" w:rsidRDefault="00EB48C3" w:rsidP="00EB48C3">
      <w:pPr>
        <w:pStyle w:val="Default"/>
        <w:numPr>
          <w:ilvl w:val="0"/>
          <w:numId w:val="27"/>
        </w:numPr>
        <w:spacing w:line="480" w:lineRule="auto"/>
        <w:jc w:val="both"/>
        <w:rPr>
          <w:rFonts w:ascii="Times New Roman" w:hAnsi="Times New Roman" w:cs="Times New Roman"/>
        </w:rPr>
      </w:pPr>
      <w:r w:rsidRPr="00EB48C3">
        <w:rPr>
          <w:rFonts w:ascii="Times New Roman" w:hAnsi="Times New Roman" w:cs="Times New Roman"/>
        </w:rPr>
        <w:t xml:space="preserve">Region: </w:t>
      </w:r>
      <w:r w:rsidR="00436257" w:rsidRPr="00436257">
        <w:rPr>
          <w:rFonts w:ascii="Times New Roman" w:hAnsi="Times New Roman" w:cs="Times New Roman"/>
        </w:rPr>
        <w:t>Choose the region where the vault will be located. A vault needs to be located in the same region as the data source in order to help safeguard any data source.</w:t>
      </w:r>
    </w:p>
    <w:p w14:paraId="54C3B09E" w14:textId="38C3BECD" w:rsidR="008A1016" w:rsidRDefault="008A1016" w:rsidP="008A1016">
      <w:pPr>
        <w:pStyle w:val="Default"/>
        <w:spacing w:line="480" w:lineRule="auto"/>
        <w:ind w:left="360"/>
        <w:jc w:val="both"/>
        <w:rPr>
          <w:rFonts w:ascii="Times New Roman" w:hAnsi="Times New Roman" w:cs="Times New Roman"/>
        </w:rPr>
      </w:pPr>
      <w:r>
        <w:rPr>
          <w:rFonts w:ascii="Times New Roman" w:hAnsi="Times New Roman" w:cs="Times New Roman"/>
          <w:noProof/>
        </w:rPr>
        <w:drawing>
          <wp:inline distT="0" distB="0" distL="0" distR="0" wp14:anchorId="487B88BA" wp14:editId="29E25D7F">
            <wp:extent cx="5943600" cy="2727960"/>
            <wp:effectExtent l="0" t="0" r="0" b="0"/>
            <wp:docPr id="6461854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85482" name="Picture 64618548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2727960"/>
                    </a:xfrm>
                    <a:prstGeom prst="rect">
                      <a:avLst/>
                    </a:prstGeom>
                  </pic:spPr>
                </pic:pic>
              </a:graphicData>
            </a:graphic>
          </wp:inline>
        </w:drawing>
      </w:r>
    </w:p>
    <w:p w14:paraId="3D75C9E7" w14:textId="7322A1CD"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24: </w:t>
      </w:r>
      <w:r w:rsidR="007D08B3">
        <w:rPr>
          <w:rFonts w:ascii="Times New Roman" w:hAnsi="Times New Roman" w:cs="Times New Roman"/>
          <w:sz w:val="24"/>
          <w:szCs w:val="24"/>
        </w:rPr>
        <w:t>Create Recovery service vault</w:t>
      </w:r>
    </w:p>
    <w:p w14:paraId="26E92146" w14:textId="62254619" w:rsidR="00EB48C3" w:rsidRP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 xml:space="preserve">After </w:t>
      </w:r>
      <w:r w:rsidR="00534DF0">
        <w:rPr>
          <w:rFonts w:ascii="Times New Roman" w:hAnsi="Times New Roman" w:cs="Times New Roman"/>
        </w:rPr>
        <w:t>inputting</w:t>
      </w:r>
      <w:r w:rsidRPr="00EB48C3">
        <w:rPr>
          <w:rFonts w:ascii="Times New Roman" w:hAnsi="Times New Roman" w:cs="Times New Roman"/>
        </w:rPr>
        <w:t xml:space="preserve"> the values, select Review + create.</w:t>
      </w:r>
    </w:p>
    <w:p w14:paraId="58AE401D" w14:textId="77777777" w:rsidR="00EB48C3" w:rsidRDefault="00EB48C3" w:rsidP="00EB48C3">
      <w:pPr>
        <w:pStyle w:val="Default"/>
        <w:numPr>
          <w:ilvl w:val="0"/>
          <w:numId w:val="26"/>
        </w:numPr>
        <w:spacing w:line="480" w:lineRule="auto"/>
        <w:jc w:val="both"/>
        <w:rPr>
          <w:rFonts w:ascii="Times New Roman" w:hAnsi="Times New Roman" w:cs="Times New Roman"/>
        </w:rPr>
      </w:pPr>
      <w:r w:rsidRPr="00EB48C3">
        <w:rPr>
          <w:rFonts w:ascii="Times New Roman" w:hAnsi="Times New Roman" w:cs="Times New Roman"/>
        </w:rPr>
        <w:t>To finish creating the Recovery Services vault, select Create.</w:t>
      </w:r>
    </w:p>
    <w:p w14:paraId="418C5A88" w14:textId="22EDE046" w:rsidR="008A1016" w:rsidRDefault="008A1016" w:rsidP="008A1016">
      <w:pPr>
        <w:pStyle w:val="Default"/>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1AC19D45" wp14:editId="7FACF93C">
            <wp:extent cx="5943600" cy="2306955"/>
            <wp:effectExtent l="0" t="0" r="0" b="0"/>
            <wp:docPr id="18177033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03316" name="Picture 181770331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2306955"/>
                    </a:xfrm>
                    <a:prstGeom prst="rect">
                      <a:avLst/>
                    </a:prstGeom>
                  </pic:spPr>
                </pic:pic>
              </a:graphicData>
            </a:graphic>
          </wp:inline>
        </w:drawing>
      </w:r>
    </w:p>
    <w:p w14:paraId="41941F9F" w14:textId="2224F26A" w:rsidR="00AD7378" w:rsidRPr="00EB48C3" w:rsidRDefault="00AD7378" w:rsidP="007D08B3">
      <w:pPr>
        <w:spacing w:line="480" w:lineRule="auto"/>
        <w:jc w:val="center"/>
        <w:rPr>
          <w:rFonts w:ascii="Times New Roman" w:hAnsi="Times New Roman" w:cs="Times New Roman"/>
        </w:rPr>
      </w:pPr>
      <w:r>
        <w:rPr>
          <w:rFonts w:ascii="Times New Roman" w:hAnsi="Times New Roman" w:cs="Times New Roman"/>
          <w:sz w:val="24"/>
          <w:szCs w:val="24"/>
        </w:rPr>
        <w:t xml:space="preserve">Figure 25: </w:t>
      </w:r>
      <w:r w:rsidR="007D08B3">
        <w:rPr>
          <w:rFonts w:ascii="Times New Roman" w:hAnsi="Times New Roman" w:cs="Times New Roman"/>
          <w:sz w:val="24"/>
          <w:szCs w:val="24"/>
        </w:rPr>
        <w:t>Complete deployment of the recovery service vault</w:t>
      </w:r>
    </w:p>
    <w:p w14:paraId="063565CF" w14:textId="6AE3F7CB" w:rsidR="00EB48C3" w:rsidRPr="00AD7378" w:rsidRDefault="008A1016" w:rsidP="00AD7378">
      <w:pPr>
        <w:pStyle w:val="Default"/>
        <w:spacing w:line="480" w:lineRule="auto"/>
        <w:jc w:val="both"/>
        <w:rPr>
          <w:rFonts w:ascii="Times New Roman" w:hAnsi="Times New Roman" w:cs="Times New Roman"/>
          <w:b/>
          <w:bCs/>
        </w:rPr>
      </w:pPr>
      <w:r w:rsidRPr="00AD7378">
        <w:rPr>
          <w:rFonts w:ascii="Times New Roman" w:hAnsi="Times New Roman" w:cs="Times New Roman"/>
          <w:b/>
          <w:bCs/>
        </w:rPr>
        <w:t>CONFIGURING BACKUP</w:t>
      </w:r>
    </w:p>
    <w:p w14:paraId="6E877194" w14:textId="3C2EAE60" w:rsidR="008A1016" w:rsidRDefault="008A1016" w:rsidP="008A1016">
      <w:pPr>
        <w:pStyle w:val="Default"/>
        <w:spacing w:line="480" w:lineRule="auto"/>
        <w:jc w:val="both"/>
        <w:rPr>
          <w:rFonts w:ascii="Times New Roman" w:hAnsi="Times New Roman" w:cs="Times New Roman"/>
        </w:rPr>
      </w:pPr>
      <w:r w:rsidRPr="008A1016">
        <w:rPr>
          <w:rFonts w:ascii="Times New Roman" w:hAnsi="Times New Roman" w:cs="Times New Roman"/>
        </w:rPr>
        <w:t>To configure backup</w:t>
      </w:r>
      <w:r>
        <w:rPr>
          <w:rFonts w:ascii="Times New Roman" w:hAnsi="Times New Roman" w:cs="Times New Roman"/>
        </w:rPr>
        <w:t xml:space="preserve">, </w:t>
      </w:r>
    </w:p>
    <w:p w14:paraId="05C7428A" w14:textId="790885D8" w:rsidR="008A1016" w:rsidRDefault="007D08B3" w:rsidP="008A1016">
      <w:pPr>
        <w:pStyle w:val="Default"/>
        <w:numPr>
          <w:ilvl w:val="0"/>
          <w:numId w:val="28"/>
        </w:numPr>
        <w:spacing w:line="480" w:lineRule="auto"/>
        <w:jc w:val="both"/>
        <w:rPr>
          <w:rFonts w:ascii="Times New Roman" w:hAnsi="Times New Roman" w:cs="Times New Roman"/>
        </w:rPr>
      </w:pPr>
      <w:r>
        <w:rPr>
          <w:rFonts w:ascii="Times New Roman" w:hAnsi="Times New Roman" w:cs="Times New Roman"/>
        </w:rPr>
        <w:t>G</w:t>
      </w:r>
      <w:r w:rsidR="008A1016" w:rsidRPr="008A1016">
        <w:rPr>
          <w:rFonts w:ascii="Times New Roman" w:hAnsi="Times New Roman" w:cs="Times New Roman"/>
        </w:rPr>
        <w:t>o to Backup center and select +Backup</w:t>
      </w:r>
    </w:p>
    <w:p w14:paraId="6CE32D39" w14:textId="6A30C031" w:rsidR="006701F6" w:rsidRDefault="006701F6" w:rsidP="006701F6">
      <w:pPr>
        <w:pStyle w:val="Default"/>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6B49FBC1" wp14:editId="3FD59474">
            <wp:extent cx="5943600" cy="2592070"/>
            <wp:effectExtent l="0" t="0" r="0" b="0"/>
            <wp:docPr id="11219141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14117" name="Picture 1121914117"/>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2592070"/>
                    </a:xfrm>
                    <a:prstGeom prst="rect">
                      <a:avLst/>
                    </a:prstGeom>
                  </pic:spPr>
                </pic:pic>
              </a:graphicData>
            </a:graphic>
          </wp:inline>
        </w:drawing>
      </w:r>
    </w:p>
    <w:p w14:paraId="6A829D47" w14:textId="37DFA310"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26: </w:t>
      </w:r>
      <w:r w:rsidR="007D08B3">
        <w:rPr>
          <w:rFonts w:ascii="Times New Roman" w:hAnsi="Times New Roman" w:cs="Times New Roman"/>
          <w:sz w:val="24"/>
          <w:szCs w:val="24"/>
        </w:rPr>
        <w:t>Backup center</w:t>
      </w:r>
    </w:p>
    <w:p w14:paraId="59A1AE59" w14:textId="777DBC5E" w:rsidR="006701F6" w:rsidRDefault="006701F6" w:rsidP="007D08B3">
      <w:pPr>
        <w:pStyle w:val="ListParagraph"/>
        <w:numPr>
          <w:ilvl w:val="0"/>
          <w:numId w:val="28"/>
        </w:numPr>
        <w:spacing w:line="480" w:lineRule="auto"/>
        <w:jc w:val="both"/>
        <w:rPr>
          <w:rFonts w:ascii="Times New Roman" w:hAnsi="Times New Roman" w:cs="Times New Roman"/>
          <w:color w:val="000000"/>
          <w:kern w:val="0"/>
          <w:sz w:val="24"/>
          <w:szCs w:val="24"/>
        </w:rPr>
      </w:pPr>
      <w:r w:rsidRPr="006701F6">
        <w:rPr>
          <w:rFonts w:ascii="Times New Roman" w:hAnsi="Times New Roman" w:cs="Times New Roman"/>
          <w:color w:val="000000"/>
          <w:kern w:val="0"/>
          <w:sz w:val="24"/>
          <w:szCs w:val="24"/>
        </w:rPr>
        <w:t>On the Start: Configure Backup, select Azure Files (Azure Storage) as the data</w:t>
      </w:r>
      <w:r w:rsidR="007D08B3">
        <w:rPr>
          <w:rFonts w:ascii="Times New Roman" w:hAnsi="Times New Roman" w:cs="Times New Roman"/>
          <w:color w:val="000000"/>
          <w:kern w:val="0"/>
          <w:sz w:val="24"/>
          <w:szCs w:val="24"/>
        </w:rPr>
        <w:t xml:space="preserve"> </w:t>
      </w:r>
      <w:r w:rsidRPr="006701F6">
        <w:rPr>
          <w:rFonts w:ascii="Times New Roman" w:hAnsi="Times New Roman" w:cs="Times New Roman"/>
          <w:color w:val="000000"/>
          <w:kern w:val="0"/>
          <w:sz w:val="24"/>
          <w:szCs w:val="24"/>
        </w:rPr>
        <w:t xml:space="preserve">source type, </w:t>
      </w:r>
      <w:r w:rsidR="00436257">
        <w:rPr>
          <w:rFonts w:ascii="Times New Roman" w:hAnsi="Times New Roman" w:cs="Times New Roman"/>
          <w:color w:val="000000"/>
          <w:kern w:val="0"/>
          <w:sz w:val="24"/>
          <w:szCs w:val="24"/>
        </w:rPr>
        <w:t>select</w:t>
      </w:r>
      <w:r w:rsidRPr="006701F6">
        <w:rPr>
          <w:rFonts w:ascii="Times New Roman" w:hAnsi="Times New Roman" w:cs="Times New Roman"/>
          <w:color w:val="000000"/>
          <w:kern w:val="0"/>
          <w:sz w:val="24"/>
          <w:szCs w:val="24"/>
        </w:rPr>
        <w:t xml:space="preserve"> the vault</w:t>
      </w:r>
      <w:r w:rsidR="007D08B3">
        <w:rPr>
          <w:rFonts w:ascii="Times New Roman" w:hAnsi="Times New Roman" w:cs="Times New Roman"/>
          <w:color w:val="000000"/>
          <w:kern w:val="0"/>
          <w:sz w:val="24"/>
          <w:szCs w:val="24"/>
        </w:rPr>
        <w:t xml:space="preserve"> </w:t>
      </w:r>
      <w:r w:rsidRPr="006701F6">
        <w:rPr>
          <w:rFonts w:ascii="Times New Roman" w:hAnsi="Times New Roman" w:cs="Times New Roman"/>
          <w:color w:val="000000"/>
          <w:kern w:val="0"/>
          <w:sz w:val="24"/>
          <w:szCs w:val="24"/>
        </w:rPr>
        <w:t xml:space="preserve">to protect the file shares with, and then </w:t>
      </w:r>
      <w:r w:rsidR="00436257">
        <w:rPr>
          <w:rFonts w:ascii="Times New Roman" w:hAnsi="Times New Roman" w:cs="Times New Roman"/>
          <w:color w:val="000000"/>
          <w:kern w:val="0"/>
          <w:sz w:val="24"/>
          <w:szCs w:val="24"/>
        </w:rPr>
        <w:t>click</w:t>
      </w:r>
      <w:r w:rsidRPr="006701F6">
        <w:rPr>
          <w:rFonts w:ascii="Times New Roman" w:hAnsi="Times New Roman" w:cs="Times New Roman"/>
          <w:color w:val="000000"/>
          <w:kern w:val="0"/>
          <w:sz w:val="24"/>
          <w:szCs w:val="24"/>
        </w:rPr>
        <w:t xml:space="preserve"> Continue.</w:t>
      </w:r>
    </w:p>
    <w:p w14:paraId="10F6B269" w14:textId="5D8F127A" w:rsidR="006701F6" w:rsidRDefault="006701F6" w:rsidP="006701F6">
      <w:pPr>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54C4B872" wp14:editId="044E02FF">
            <wp:extent cx="5943600" cy="1614170"/>
            <wp:effectExtent l="0" t="0" r="0" b="0"/>
            <wp:docPr id="171977050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70502" name="Picture 171977050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1614170"/>
                    </a:xfrm>
                    <a:prstGeom prst="rect">
                      <a:avLst/>
                    </a:prstGeom>
                  </pic:spPr>
                </pic:pic>
              </a:graphicData>
            </a:graphic>
          </wp:inline>
        </w:drawing>
      </w:r>
    </w:p>
    <w:p w14:paraId="0763964A" w14:textId="55C9E0EC"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27: </w:t>
      </w:r>
      <w:r w:rsidR="007D08B3">
        <w:rPr>
          <w:rFonts w:ascii="Times New Roman" w:hAnsi="Times New Roman" w:cs="Times New Roman"/>
          <w:sz w:val="24"/>
          <w:szCs w:val="24"/>
        </w:rPr>
        <w:t>Configure backup</w:t>
      </w:r>
    </w:p>
    <w:p w14:paraId="2229A7A8" w14:textId="3A1942FE" w:rsidR="006701F6" w:rsidRPr="00436257" w:rsidRDefault="006701F6" w:rsidP="00436257">
      <w:pPr>
        <w:pStyle w:val="ListParagraph"/>
        <w:numPr>
          <w:ilvl w:val="0"/>
          <w:numId w:val="28"/>
        </w:numPr>
        <w:spacing w:line="480" w:lineRule="auto"/>
        <w:rPr>
          <w:rFonts w:ascii="Times New Roman" w:hAnsi="Times New Roman" w:cs="Times New Roman"/>
          <w:color w:val="000000"/>
          <w:kern w:val="0"/>
          <w:sz w:val="24"/>
          <w:szCs w:val="24"/>
        </w:rPr>
      </w:pPr>
      <w:r w:rsidRPr="00436257">
        <w:rPr>
          <w:rFonts w:ascii="Times New Roman" w:hAnsi="Times New Roman" w:cs="Times New Roman"/>
          <w:color w:val="000000"/>
          <w:kern w:val="0"/>
          <w:sz w:val="24"/>
          <w:szCs w:val="24"/>
        </w:rPr>
        <w:t>On the Select storage account, from the list of discovered storage accounts, select an account</w:t>
      </w:r>
      <w:r w:rsidR="00B474C3" w:rsidRPr="00436257">
        <w:rPr>
          <w:rFonts w:ascii="Times New Roman" w:hAnsi="Times New Roman" w:cs="Times New Roman"/>
          <w:color w:val="000000"/>
          <w:kern w:val="0"/>
          <w:sz w:val="24"/>
          <w:szCs w:val="24"/>
        </w:rPr>
        <w:t xml:space="preserve"> which is </w:t>
      </w:r>
      <w:r w:rsidR="00436257" w:rsidRPr="00436257">
        <w:rPr>
          <w:rFonts w:ascii="Times New Roman" w:hAnsi="Times New Roman" w:cs="Times New Roman"/>
          <w:color w:val="000000"/>
          <w:kern w:val="0"/>
          <w:sz w:val="24"/>
          <w:szCs w:val="24"/>
        </w:rPr>
        <w:t>‘</w:t>
      </w:r>
      <w:proofErr w:type="spellStart"/>
      <w:r w:rsidR="00B474C3" w:rsidRPr="00436257">
        <w:rPr>
          <w:rFonts w:ascii="Times New Roman" w:hAnsi="Times New Roman" w:cs="Times New Roman"/>
          <w:color w:val="000000"/>
          <w:kern w:val="0"/>
          <w:sz w:val="24"/>
          <w:szCs w:val="24"/>
        </w:rPr>
        <w:t>globallearninginstitute</w:t>
      </w:r>
      <w:proofErr w:type="spellEnd"/>
      <w:r w:rsidR="00436257" w:rsidRPr="00436257">
        <w:rPr>
          <w:rFonts w:ascii="Times New Roman" w:hAnsi="Times New Roman" w:cs="Times New Roman"/>
          <w:color w:val="000000"/>
          <w:kern w:val="0"/>
          <w:sz w:val="24"/>
          <w:szCs w:val="24"/>
        </w:rPr>
        <w:t>’</w:t>
      </w:r>
      <w:r w:rsidR="00B474C3" w:rsidRPr="00436257">
        <w:rPr>
          <w:rFonts w:ascii="Times New Roman" w:hAnsi="Times New Roman" w:cs="Times New Roman"/>
          <w:color w:val="000000"/>
          <w:kern w:val="0"/>
          <w:sz w:val="24"/>
          <w:szCs w:val="24"/>
        </w:rPr>
        <w:t xml:space="preserve"> as shown in the screenshot in figure 28</w:t>
      </w:r>
      <w:r w:rsidRPr="00436257">
        <w:rPr>
          <w:rFonts w:ascii="Times New Roman" w:hAnsi="Times New Roman" w:cs="Times New Roman"/>
          <w:color w:val="000000"/>
          <w:kern w:val="0"/>
          <w:sz w:val="24"/>
          <w:szCs w:val="24"/>
        </w:rPr>
        <w:t>, and select OK.</w:t>
      </w:r>
    </w:p>
    <w:p w14:paraId="79FDAB2C" w14:textId="0A4D5674" w:rsidR="006701F6" w:rsidRDefault="006701F6" w:rsidP="006701F6">
      <w:pPr>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53FA5F61" wp14:editId="0FC7EFFA">
            <wp:extent cx="5943600" cy="2710180"/>
            <wp:effectExtent l="0" t="0" r="0" b="0"/>
            <wp:docPr id="11529631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6316" name="Picture 11529631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2710180"/>
                    </a:xfrm>
                    <a:prstGeom prst="rect">
                      <a:avLst/>
                    </a:prstGeom>
                  </pic:spPr>
                </pic:pic>
              </a:graphicData>
            </a:graphic>
          </wp:inline>
        </w:drawing>
      </w:r>
    </w:p>
    <w:p w14:paraId="0C53DB1E" w14:textId="77777777" w:rsidR="00436257" w:rsidRDefault="00AD7378" w:rsidP="0043625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28: </w:t>
      </w:r>
      <w:r w:rsidR="00B474C3">
        <w:rPr>
          <w:rFonts w:ascii="Times New Roman" w:hAnsi="Times New Roman" w:cs="Times New Roman"/>
          <w:sz w:val="24"/>
          <w:szCs w:val="24"/>
        </w:rPr>
        <w:t xml:space="preserve">Storage account to configure backup </w:t>
      </w:r>
    </w:p>
    <w:p w14:paraId="3008535B" w14:textId="4A728494" w:rsidR="00436257" w:rsidRPr="00436257" w:rsidRDefault="00436257" w:rsidP="00436257">
      <w:pPr>
        <w:pStyle w:val="ListParagraph"/>
        <w:numPr>
          <w:ilvl w:val="0"/>
          <w:numId w:val="28"/>
        </w:numPr>
        <w:spacing w:line="480" w:lineRule="auto"/>
        <w:rPr>
          <w:rFonts w:ascii="Times New Roman" w:hAnsi="Times New Roman" w:cs="Times New Roman"/>
          <w:sz w:val="24"/>
          <w:szCs w:val="24"/>
        </w:rPr>
      </w:pPr>
      <w:r w:rsidRPr="00436257">
        <w:rPr>
          <w:rFonts w:ascii="Times New Roman" w:hAnsi="Times New Roman" w:cs="Times New Roman"/>
          <w:color w:val="000000"/>
          <w:kern w:val="0"/>
          <w:sz w:val="24"/>
          <w:szCs w:val="24"/>
        </w:rPr>
        <w:t xml:space="preserve">Choose the file share type to back up under the </w:t>
      </w:r>
      <w:proofErr w:type="spellStart"/>
      <w:r w:rsidRPr="00436257">
        <w:rPr>
          <w:rFonts w:ascii="Times New Roman" w:hAnsi="Times New Roman" w:cs="Times New Roman"/>
          <w:color w:val="000000"/>
          <w:kern w:val="0"/>
          <w:sz w:val="24"/>
          <w:szCs w:val="24"/>
        </w:rPr>
        <w:t>FileShares</w:t>
      </w:r>
      <w:proofErr w:type="spellEnd"/>
      <w:r w:rsidRPr="00436257">
        <w:rPr>
          <w:rFonts w:ascii="Times New Roman" w:hAnsi="Times New Roman" w:cs="Times New Roman"/>
          <w:color w:val="000000"/>
          <w:kern w:val="0"/>
          <w:sz w:val="24"/>
          <w:szCs w:val="24"/>
        </w:rPr>
        <w:t xml:space="preserve"> to Backup part of the Configure Backup section, and then click Add.</w:t>
      </w:r>
    </w:p>
    <w:p w14:paraId="012E122A" w14:textId="77777777" w:rsidR="00436257" w:rsidRPr="00436257" w:rsidRDefault="00436257" w:rsidP="00436257">
      <w:pPr>
        <w:pStyle w:val="ListParagraph"/>
        <w:numPr>
          <w:ilvl w:val="0"/>
          <w:numId w:val="28"/>
        </w:numPr>
        <w:spacing w:line="480" w:lineRule="auto"/>
        <w:rPr>
          <w:rFonts w:ascii="Times New Roman" w:hAnsi="Times New Roman" w:cs="Times New Roman"/>
          <w:sz w:val="24"/>
          <w:szCs w:val="24"/>
        </w:rPr>
      </w:pPr>
      <w:r w:rsidRPr="00436257">
        <w:rPr>
          <w:rFonts w:ascii="Times New Roman" w:hAnsi="Times New Roman" w:cs="Times New Roman"/>
          <w:color w:val="000000"/>
          <w:kern w:val="0"/>
          <w:sz w:val="24"/>
          <w:szCs w:val="24"/>
        </w:rPr>
        <w:t xml:space="preserve"> Choose one or more file shares to back up from the file shares list in the "Select file shares" section, and then click OK.</w:t>
      </w:r>
    </w:p>
    <w:p w14:paraId="39A66BB5" w14:textId="24BCFC76" w:rsidR="00436257" w:rsidRPr="00436257" w:rsidRDefault="00436257" w:rsidP="00436257">
      <w:pPr>
        <w:pStyle w:val="ListParagraph"/>
        <w:numPr>
          <w:ilvl w:val="0"/>
          <w:numId w:val="28"/>
        </w:numPr>
        <w:spacing w:line="480" w:lineRule="auto"/>
        <w:rPr>
          <w:rFonts w:ascii="Times New Roman" w:hAnsi="Times New Roman" w:cs="Times New Roman"/>
          <w:sz w:val="24"/>
          <w:szCs w:val="24"/>
        </w:rPr>
      </w:pPr>
      <w:r w:rsidRPr="00436257">
        <w:rPr>
          <w:rFonts w:ascii="Times New Roman" w:hAnsi="Times New Roman" w:cs="Times New Roman"/>
          <w:color w:val="000000"/>
          <w:kern w:val="0"/>
          <w:sz w:val="24"/>
          <w:szCs w:val="24"/>
        </w:rPr>
        <w:t>Select an existing backup policy from the list of file share protection options in the Policy Details part of the Configure Backup section, or create a new policy.</w:t>
      </w:r>
    </w:p>
    <w:p w14:paraId="0D1041E0" w14:textId="24F6FB5F" w:rsidR="006701F6" w:rsidRDefault="00CB1E7C" w:rsidP="00CB1E7C">
      <w:pPr>
        <w:pStyle w:val="ListParagraph"/>
        <w:spacing w:line="480" w:lineRule="auto"/>
        <w:ind w:left="360"/>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321626C8" wp14:editId="1C58A53E">
            <wp:extent cx="5943600" cy="859790"/>
            <wp:effectExtent l="0" t="0" r="0" b="0"/>
            <wp:docPr id="11657620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762031" name="Picture 116576203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859790"/>
                    </a:xfrm>
                    <a:prstGeom prst="rect">
                      <a:avLst/>
                    </a:prstGeom>
                  </pic:spPr>
                </pic:pic>
              </a:graphicData>
            </a:graphic>
          </wp:inline>
        </w:drawing>
      </w:r>
    </w:p>
    <w:p w14:paraId="0DE8630C" w14:textId="77777777" w:rsidR="00436257" w:rsidRDefault="00AD7378" w:rsidP="0043625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29: </w:t>
      </w:r>
      <w:r w:rsidR="00B474C3">
        <w:rPr>
          <w:rFonts w:ascii="Times New Roman" w:hAnsi="Times New Roman" w:cs="Times New Roman"/>
          <w:sz w:val="24"/>
          <w:szCs w:val="24"/>
        </w:rPr>
        <w:t>Policy details</w:t>
      </w:r>
    </w:p>
    <w:p w14:paraId="52588B53" w14:textId="62D78618" w:rsidR="006701F6" w:rsidRPr="00436257" w:rsidRDefault="006701F6" w:rsidP="00436257">
      <w:pPr>
        <w:pStyle w:val="ListParagraph"/>
        <w:numPr>
          <w:ilvl w:val="0"/>
          <w:numId w:val="28"/>
        </w:numPr>
        <w:spacing w:line="480" w:lineRule="auto"/>
        <w:rPr>
          <w:rFonts w:ascii="Times New Roman" w:hAnsi="Times New Roman" w:cs="Times New Roman"/>
          <w:sz w:val="24"/>
          <w:szCs w:val="24"/>
        </w:rPr>
      </w:pPr>
      <w:r w:rsidRPr="00436257">
        <w:rPr>
          <w:rFonts w:ascii="Times New Roman" w:hAnsi="Times New Roman" w:cs="Times New Roman"/>
          <w:color w:val="000000"/>
          <w:kern w:val="0"/>
          <w:sz w:val="24"/>
          <w:szCs w:val="24"/>
        </w:rPr>
        <w:t>On the Configure Backup blade, select Enable Backup to start protecting the file share.</w:t>
      </w:r>
    </w:p>
    <w:p w14:paraId="426B3C70" w14:textId="26FA5BB9" w:rsidR="00CB1E7C" w:rsidRPr="00AD7378" w:rsidRDefault="00CB1E7C" w:rsidP="00B474C3">
      <w:pPr>
        <w:pStyle w:val="Heading1"/>
      </w:pPr>
      <w:r w:rsidRPr="00AD7378">
        <w:t>RESTORING FILES AND DATABASE FROM BACKUPS</w:t>
      </w:r>
    </w:p>
    <w:p w14:paraId="603B0114" w14:textId="4C004817" w:rsidR="00CB1E7C" w:rsidRPr="00CB1E7C" w:rsidRDefault="00B474C3" w:rsidP="00CB1E7C">
      <w:pPr>
        <w:pStyle w:val="Default"/>
        <w:spacing w:line="480" w:lineRule="auto"/>
        <w:jc w:val="both"/>
        <w:rPr>
          <w:rFonts w:ascii="Times New Roman" w:hAnsi="Times New Roman" w:cs="Times New Roman"/>
        </w:rPr>
      </w:pPr>
      <w:r>
        <w:rPr>
          <w:rFonts w:ascii="Times New Roman" w:hAnsi="Times New Roman" w:cs="Times New Roman"/>
        </w:rPr>
        <w:t>T</w:t>
      </w:r>
      <w:r w:rsidR="00CB1E7C" w:rsidRPr="00CB1E7C">
        <w:rPr>
          <w:rFonts w:ascii="Times New Roman" w:hAnsi="Times New Roman" w:cs="Times New Roman"/>
        </w:rPr>
        <w:t xml:space="preserve">his restore option </w:t>
      </w:r>
      <w:r>
        <w:rPr>
          <w:rFonts w:ascii="Times New Roman" w:hAnsi="Times New Roman" w:cs="Times New Roman"/>
        </w:rPr>
        <w:t xml:space="preserve">is used </w:t>
      </w:r>
      <w:r w:rsidR="00CB1E7C" w:rsidRPr="00CB1E7C">
        <w:rPr>
          <w:rFonts w:ascii="Times New Roman" w:hAnsi="Times New Roman" w:cs="Times New Roman"/>
        </w:rPr>
        <w:t>to restore the complete file share in the original location or an alternate location.</w:t>
      </w:r>
    </w:p>
    <w:p w14:paraId="4EBE2D50" w14:textId="2BF9035B" w:rsidR="00CB1E7C" w:rsidRPr="00197223" w:rsidRDefault="00CB1E7C" w:rsidP="00CB1E7C">
      <w:pPr>
        <w:pStyle w:val="Default"/>
        <w:spacing w:line="480" w:lineRule="auto"/>
        <w:jc w:val="both"/>
        <w:rPr>
          <w:rFonts w:ascii="Times New Roman" w:hAnsi="Times New Roman" w:cs="Times New Roman"/>
        </w:rPr>
      </w:pPr>
      <w:r w:rsidRPr="00CB1E7C">
        <w:rPr>
          <w:rFonts w:ascii="Times New Roman" w:hAnsi="Times New Roman" w:cs="Times New Roman"/>
        </w:rPr>
        <w:t>To restore the complete file share, follow these steps:</w:t>
      </w:r>
    </w:p>
    <w:p w14:paraId="65EEA352" w14:textId="14D9B622" w:rsidR="00CB1E7C" w:rsidRDefault="00CB1E7C" w:rsidP="00CB1E7C">
      <w:pPr>
        <w:pStyle w:val="ListParagraph"/>
        <w:numPr>
          <w:ilvl w:val="0"/>
          <w:numId w:val="29"/>
        </w:numPr>
        <w:spacing w:line="480" w:lineRule="auto"/>
        <w:rPr>
          <w:rFonts w:ascii="Times New Roman" w:hAnsi="Times New Roman" w:cs="Times New Roman"/>
          <w:color w:val="000000"/>
          <w:kern w:val="0"/>
          <w:sz w:val="24"/>
          <w:szCs w:val="24"/>
        </w:rPr>
      </w:pPr>
      <w:r w:rsidRPr="00CB1E7C">
        <w:rPr>
          <w:rFonts w:ascii="Times New Roman" w:hAnsi="Times New Roman" w:cs="Times New Roman"/>
          <w:color w:val="000000"/>
          <w:kern w:val="0"/>
          <w:sz w:val="24"/>
          <w:szCs w:val="24"/>
        </w:rPr>
        <w:t>In the Azure portal, go to Backup center and select Restore.</w:t>
      </w:r>
      <w:r w:rsidRPr="00CB1E7C">
        <w:rPr>
          <w:rFonts w:ascii="Times New Roman" w:hAnsi="Times New Roman" w:cs="Times New Roman"/>
          <w:color w:val="000000"/>
          <w:kern w:val="0"/>
          <w:sz w:val="24"/>
          <w:szCs w:val="24"/>
        </w:rPr>
        <w:tab/>
      </w:r>
    </w:p>
    <w:p w14:paraId="35044233" w14:textId="27193269" w:rsidR="003E1969" w:rsidRDefault="003E1969" w:rsidP="003E1969">
      <w:pPr>
        <w:spacing w:line="480" w:lineRule="auto"/>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drawing>
          <wp:inline distT="0" distB="0" distL="0" distR="0" wp14:anchorId="0CAFB918" wp14:editId="44C38881">
            <wp:extent cx="5943600" cy="1496060"/>
            <wp:effectExtent l="0" t="0" r="0" b="0"/>
            <wp:docPr id="91892506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25065" name="Picture 91892506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1496060"/>
                    </a:xfrm>
                    <a:prstGeom prst="rect">
                      <a:avLst/>
                    </a:prstGeom>
                  </pic:spPr>
                </pic:pic>
              </a:graphicData>
            </a:graphic>
          </wp:inline>
        </w:drawing>
      </w:r>
    </w:p>
    <w:p w14:paraId="0F2A549C" w14:textId="31514091" w:rsidR="00AD7378" w:rsidRPr="00AD7378" w:rsidRDefault="00AD7378" w:rsidP="00AD737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30: </w:t>
      </w:r>
      <w:r w:rsidR="00B474C3">
        <w:rPr>
          <w:rFonts w:ascii="Times New Roman" w:hAnsi="Times New Roman" w:cs="Times New Roman"/>
          <w:sz w:val="24"/>
          <w:szCs w:val="24"/>
        </w:rPr>
        <w:t>Backup center</w:t>
      </w:r>
    </w:p>
    <w:p w14:paraId="6F955BD2" w14:textId="2D2FA3D3" w:rsidR="00CB1E7C" w:rsidRDefault="00CB1E7C" w:rsidP="00CB1E7C">
      <w:pPr>
        <w:pStyle w:val="ListParagraph"/>
        <w:numPr>
          <w:ilvl w:val="0"/>
          <w:numId w:val="29"/>
        </w:numPr>
        <w:spacing w:line="480" w:lineRule="auto"/>
        <w:rPr>
          <w:rFonts w:ascii="Times New Roman" w:hAnsi="Times New Roman" w:cs="Times New Roman"/>
          <w:color w:val="000000"/>
          <w:kern w:val="0"/>
          <w:sz w:val="24"/>
          <w:szCs w:val="24"/>
        </w:rPr>
      </w:pPr>
      <w:r w:rsidRPr="00CB1E7C">
        <w:rPr>
          <w:rFonts w:ascii="Times New Roman" w:hAnsi="Times New Roman" w:cs="Times New Roman"/>
          <w:color w:val="000000"/>
          <w:kern w:val="0"/>
          <w:sz w:val="24"/>
          <w:szCs w:val="24"/>
        </w:rPr>
        <w:t xml:space="preserve">On the Start: Restore </w:t>
      </w:r>
      <w:r w:rsidR="00B474C3">
        <w:rPr>
          <w:rFonts w:ascii="Times New Roman" w:hAnsi="Times New Roman" w:cs="Times New Roman"/>
          <w:color w:val="000000"/>
          <w:kern w:val="0"/>
          <w:sz w:val="24"/>
          <w:szCs w:val="24"/>
        </w:rPr>
        <w:t>section</w:t>
      </w:r>
      <w:r w:rsidRPr="00CB1E7C">
        <w:rPr>
          <w:rFonts w:ascii="Times New Roman" w:hAnsi="Times New Roman" w:cs="Times New Roman"/>
          <w:color w:val="000000"/>
          <w:kern w:val="0"/>
          <w:sz w:val="24"/>
          <w:szCs w:val="24"/>
        </w:rPr>
        <w:t xml:space="preserve">, select Azure Files (Azure Storage) as the </w:t>
      </w:r>
      <w:proofErr w:type="spellStart"/>
      <w:r w:rsidRPr="00CB1E7C">
        <w:rPr>
          <w:rFonts w:ascii="Times New Roman" w:hAnsi="Times New Roman" w:cs="Times New Roman"/>
          <w:color w:val="000000"/>
          <w:kern w:val="0"/>
          <w:sz w:val="24"/>
          <w:szCs w:val="24"/>
        </w:rPr>
        <w:t>datasource</w:t>
      </w:r>
      <w:proofErr w:type="spellEnd"/>
      <w:r w:rsidRPr="00CB1E7C">
        <w:rPr>
          <w:rFonts w:ascii="Times New Roman" w:hAnsi="Times New Roman" w:cs="Times New Roman"/>
          <w:color w:val="000000"/>
          <w:kern w:val="0"/>
          <w:sz w:val="24"/>
          <w:szCs w:val="24"/>
        </w:rPr>
        <w:t xml:space="preserve"> type, select the file share to restore, and then select Continue</w:t>
      </w:r>
      <w:r>
        <w:rPr>
          <w:rFonts w:ascii="Times New Roman" w:hAnsi="Times New Roman" w:cs="Times New Roman"/>
          <w:color w:val="000000"/>
          <w:kern w:val="0"/>
          <w:sz w:val="24"/>
          <w:szCs w:val="24"/>
        </w:rPr>
        <w:t>.</w:t>
      </w:r>
    </w:p>
    <w:p w14:paraId="2195B5E9" w14:textId="2A8B04CF" w:rsidR="003E1969" w:rsidRDefault="005B6AB7" w:rsidP="003E1969">
      <w:pPr>
        <w:spacing w:line="480" w:lineRule="auto"/>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324451B1" wp14:editId="60AC158C">
            <wp:extent cx="5943600" cy="2750185"/>
            <wp:effectExtent l="0" t="0" r="0" b="0"/>
            <wp:docPr id="83996876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68764" name="Picture 83996876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2750185"/>
                    </a:xfrm>
                    <a:prstGeom prst="rect">
                      <a:avLst/>
                    </a:prstGeom>
                  </pic:spPr>
                </pic:pic>
              </a:graphicData>
            </a:graphic>
          </wp:inline>
        </w:drawing>
      </w:r>
    </w:p>
    <w:p w14:paraId="71A7C01C" w14:textId="6DABF0B4" w:rsidR="00AD7378" w:rsidRPr="00B474C3" w:rsidRDefault="00AD7378" w:rsidP="00B474C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31: </w:t>
      </w:r>
      <w:proofErr w:type="spellStart"/>
      <w:r w:rsidR="00B474C3">
        <w:rPr>
          <w:rFonts w:ascii="Times New Roman" w:hAnsi="Times New Roman" w:cs="Times New Roman"/>
          <w:sz w:val="24"/>
          <w:szCs w:val="24"/>
        </w:rPr>
        <w:t>Fileshare</w:t>
      </w:r>
      <w:proofErr w:type="spellEnd"/>
      <w:r w:rsidR="00B474C3">
        <w:rPr>
          <w:rFonts w:ascii="Times New Roman" w:hAnsi="Times New Roman" w:cs="Times New Roman"/>
          <w:sz w:val="24"/>
          <w:szCs w:val="24"/>
        </w:rPr>
        <w:t xml:space="preserve"> restore section</w:t>
      </w:r>
    </w:p>
    <w:p w14:paraId="6BCFFBE9"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To designate the restore point for the restoration process, click on "Select" under Restore Point.</w:t>
      </w:r>
    </w:p>
    <w:p w14:paraId="25001A00"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This action opens the Select restore point context section on the right, displaying the available restore points for the chosen file share.</w:t>
      </w:r>
    </w:p>
    <w:p w14:paraId="0FF22B53"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Within the Select restore point section, choose the appropriate restore point for the restoration process, then click on OK.</w:t>
      </w:r>
    </w:p>
    <w:p w14:paraId="5874C0E7"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The subsequent step involves selecting the Restore Location. In the Recovery Destination section, specify the location or method for restoring the data by selecting one of the following options:</w:t>
      </w:r>
    </w:p>
    <w:p w14:paraId="12194F23"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Original Location: Restore the entire file share to the same location as the original source.</w:t>
      </w:r>
    </w:p>
    <w:p w14:paraId="6FFDB6CC"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Alternate Location: Restore the entire file share to a different location while maintaining the original file share as it is.</w:t>
      </w:r>
    </w:p>
    <w:p w14:paraId="735A9C14" w14:textId="77777777" w:rsidR="00015DED" w:rsidRPr="00015DED" w:rsidRDefault="00015DED" w:rsidP="00015DED">
      <w:pPr>
        <w:pStyle w:val="ListParagraph"/>
        <w:numPr>
          <w:ilvl w:val="0"/>
          <w:numId w:val="29"/>
        </w:numPr>
        <w:spacing w:line="480" w:lineRule="auto"/>
        <w:jc w:val="both"/>
        <w:rPr>
          <w:rFonts w:ascii="Times New Roman" w:hAnsi="Times New Roman" w:cs="Times New Roman"/>
          <w:color w:val="000000"/>
          <w:kern w:val="0"/>
          <w:sz w:val="24"/>
          <w:szCs w:val="24"/>
        </w:rPr>
      </w:pPr>
      <w:r w:rsidRPr="00015DED">
        <w:rPr>
          <w:rFonts w:ascii="Times New Roman" w:hAnsi="Times New Roman" w:cs="Times New Roman"/>
          <w:color w:val="000000"/>
          <w:kern w:val="0"/>
          <w:sz w:val="24"/>
          <w:szCs w:val="24"/>
        </w:rPr>
        <w:t>Follow these steps to restore the Azure file share to its original location:</w:t>
      </w:r>
    </w:p>
    <w:p w14:paraId="39E83771" w14:textId="0D25BC9C" w:rsidR="00CB1E7C" w:rsidRDefault="00CB1E7C" w:rsidP="00B474C3">
      <w:pPr>
        <w:pStyle w:val="ListParagraph"/>
        <w:numPr>
          <w:ilvl w:val="0"/>
          <w:numId w:val="31"/>
        </w:numPr>
        <w:spacing w:line="480" w:lineRule="auto"/>
        <w:jc w:val="both"/>
        <w:rPr>
          <w:rFonts w:ascii="Times New Roman" w:hAnsi="Times New Roman" w:cs="Times New Roman"/>
          <w:color w:val="000000"/>
          <w:kern w:val="0"/>
          <w:sz w:val="24"/>
          <w:szCs w:val="24"/>
        </w:rPr>
      </w:pPr>
      <w:r w:rsidRPr="00CB1E7C">
        <w:rPr>
          <w:rFonts w:ascii="Times New Roman" w:hAnsi="Times New Roman" w:cs="Times New Roman"/>
          <w:color w:val="000000"/>
          <w:kern w:val="0"/>
          <w:sz w:val="24"/>
          <w:szCs w:val="24"/>
        </w:rPr>
        <w:t>Select Original Location as the Recovery Destination</w:t>
      </w:r>
      <w:r w:rsidR="00B474C3">
        <w:rPr>
          <w:rFonts w:ascii="Times New Roman" w:hAnsi="Times New Roman" w:cs="Times New Roman"/>
          <w:color w:val="000000"/>
          <w:kern w:val="0"/>
          <w:sz w:val="24"/>
          <w:szCs w:val="24"/>
        </w:rPr>
        <w:t>.</w:t>
      </w:r>
    </w:p>
    <w:p w14:paraId="7AA5F13D" w14:textId="083A46A6" w:rsidR="005B6AB7" w:rsidRDefault="005B6AB7" w:rsidP="005B6AB7">
      <w:pPr>
        <w:spacing w:line="480" w:lineRule="auto"/>
        <w:ind w:left="360"/>
        <w:rPr>
          <w:rFonts w:ascii="Times New Roman" w:hAnsi="Times New Roman" w:cs="Times New Roman"/>
          <w:color w:val="000000"/>
          <w:kern w:val="0"/>
          <w:sz w:val="24"/>
          <w:szCs w:val="24"/>
        </w:rPr>
      </w:pPr>
      <w:r>
        <w:rPr>
          <w:rFonts w:ascii="Times New Roman" w:hAnsi="Times New Roman" w:cs="Times New Roman"/>
          <w:noProof/>
          <w:color w:val="000000"/>
          <w:kern w:val="0"/>
          <w:sz w:val="24"/>
          <w:szCs w:val="24"/>
        </w:rPr>
        <w:lastRenderedPageBreak/>
        <w:drawing>
          <wp:inline distT="0" distB="0" distL="0" distR="0" wp14:anchorId="3EB50BAC" wp14:editId="33FF354A">
            <wp:extent cx="5943600" cy="1186815"/>
            <wp:effectExtent l="0" t="0" r="0" b="0"/>
            <wp:docPr id="138800829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008297" name="Picture 138800829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1186815"/>
                    </a:xfrm>
                    <a:prstGeom prst="rect">
                      <a:avLst/>
                    </a:prstGeom>
                  </pic:spPr>
                </pic:pic>
              </a:graphicData>
            </a:graphic>
          </wp:inline>
        </w:drawing>
      </w:r>
    </w:p>
    <w:p w14:paraId="7559888A" w14:textId="599C7199" w:rsidR="00AD7378" w:rsidRPr="00B474C3" w:rsidRDefault="00AD7378" w:rsidP="00B474C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32: </w:t>
      </w:r>
      <w:r w:rsidR="00B474C3">
        <w:rPr>
          <w:rFonts w:ascii="Times New Roman" w:hAnsi="Times New Roman" w:cs="Times New Roman"/>
          <w:sz w:val="24"/>
          <w:szCs w:val="24"/>
        </w:rPr>
        <w:t>restore destination</w:t>
      </w:r>
    </w:p>
    <w:p w14:paraId="1CA3AE3D" w14:textId="77777777" w:rsidR="00CB1E7C" w:rsidRPr="00CB1E7C" w:rsidRDefault="00CB1E7C" w:rsidP="00CB1E7C">
      <w:pPr>
        <w:pStyle w:val="ListParagraph"/>
        <w:numPr>
          <w:ilvl w:val="0"/>
          <w:numId w:val="31"/>
        </w:numPr>
        <w:spacing w:line="480" w:lineRule="auto"/>
        <w:rPr>
          <w:rFonts w:ascii="Times New Roman" w:hAnsi="Times New Roman" w:cs="Times New Roman"/>
          <w:color w:val="000000"/>
          <w:kern w:val="0"/>
          <w:sz w:val="24"/>
          <w:szCs w:val="24"/>
        </w:rPr>
      </w:pPr>
      <w:r w:rsidRPr="00CB1E7C">
        <w:rPr>
          <w:rFonts w:ascii="Times New Roman" w:hAnsi="Times New Roman" w:cs="Times New Roman"/>
          <w:color w:val="000000"/>
          <w:kern w:val="0"/>
          <w:sz w:val="24"/>
          <w:szCs w:val="24"/>
        </w:rPr>
        <w:t>Select Restore to start the restore operation.</w:t>
      </w:r>
    </w:p>
    <w:p w14:paraId="3A958CC4" w14:textId="343012BA" w:rsidR="00CB1E7C" w:rsidRPr="00CB1E7C" w:rsidRDefault="00B474C3" w:rsidP="00CB1E7C">
      <w:pPr>
        <w:spacing w:line="480" w:lineRule="auto"/>
        <w:rPr>
          <w:rFonts w:ascii="Times New Roman" w:hAnsi="Times New Roman" w:cs="Times New Roman"/>
          <w:color w:val="000000"/>
          <w:kern w:val="0"/>
          <w:sz w:val="24"/>
          <w:szCs w:val="24"/>
        </w:rPr>
      </w:pPr>
      <w:r>
        <w:rPr>
          <w:rFonts w:ascii="Times New Roman" w:hAnsi="Times New Roman" w:cs="Times New Roman"/>
          <w:color w:val="000000"/>
          <w:kern w:val="0"/>
          <w:sz w:val="24"/>
          <w:szCs w:val="24"/>
        </w:rPr>
        <w:t>R</w:t>
      </w:r>
      <w:r w:rsidRPr="00CB1E7C">
        <w:rPr>
          <w:rFonts w:ascii="Times New Roman" w:hAnsi="Times New Roman" w:cs="Times New Roman"/>
          <w:color w:val="000000"/>
          <w:kern w:val="0"/>
          <w:sz w:val="24"/>
          <w:szCs w:val="24"/>
        </w:rPr>
        <w:t xml:space="preserve">estore progress </w:t>
      </w:r>
      <w:r w:rsidR="00CB1E7C" w:rsidRPr="00CB1E7C">
        <w:rPr>
          <w:rFonts w:ascii="Times New Roman" w:hAnsi="Times New Roman" w:cs="Times New Roman"/>
          <w:color w:val="000000"/>
          <w:kern w:val="0"/>
          <w:sz w:val="24"/>
          <w:szCs w:val="24"/>
        </w:rPr>
        <w:t xml:space="preserve">can also </w:t>
      </w:r>
      <w:r>
        <w:rPr>
          <w:rFonts w:ascii="Times New Roman" w:hAnsi="Times New Roman" w:cs="Times New Roman"/>
          <w:color w:val="000000"/>
          <w:kern w:val="0"/>
          <w:sz w:val="24"/>
          <w:szCs w:val="24"/>
        </w:rPr>
        <w:t xml:space="preserve">be </w:t>
      </w:r>
      <w:r w:rsidR="00CB1E7C" w:rsidRPr="00CB1E7C">
        <w:rPr>
          <w:rFonts w:ascii="Times New Roman" w:hAnsi="Times New Roman" w:cs="Times New Roman"/>
          <w:color w:val="000000"/>
          <w:kern w:val="0"/>
          <w:sz w:val="24"/>
          <w:szCs w:val="24"/>
        </w:rPr>
        <w:t>monitor</w:t>
      </w:r>
      <w:r>
        <w:rPr>
          <w:rFonts w:ascii="Times New Roman" w:hAnsi="Times New Roman" w:cs="Times New Roman"/>
          <w:color w:val="000000"/>
          <w:kern w:val="0"/>
          <w:sz w:val="24"/>
          <w:szCs w:val="24"/>
        </w:rPr>
        <w:t xml:space="preserve">ed </w:t>
      </w:r>
      <w:r w:rsidR="00CB1E7C" w:rsidRPr="00CB1E7C">
        <w:rPr>
          <w:rFonts w:ascii="Times New Roman" w:hAnsi="Times New Roman" w:cs="Times New Roman"/>
          <w:color w:val="000000"/>
          <w:kern w:val="0"/>
          <w:sz w:val="24"/>
          <w:szCs w:val="24"/>
        </w:rPr>
        <w:t>from the Recovery Services vault</w:t>
      </w:r>
    </w:p>
    <w:p w14:paraId="433ED23D" w14:textId="07C7F62C" w:rsidR="009D6ED5" w:rsidRPr="00B474C3" w:rsidRDefault="009D6ED5" w:rsidP="00B474C3">
      <w:pPr>
        <w:pStyle w:val="Heading1"/>
      </w:pPr>
      <w:r w:rsidRPr="00B474C3">
        <w:t>AZURE SITE RECOVERY</w:t>
      </w:r>
    </w:p>
    <w:p w14:paraId="376AC7A6" w14:textId="61CBFFEE" w:rsidR="00401F28" w:rsidRDefault="009D6ED5" w:rsidP="009D6ED5">
      <w:pPr>
        <w:pStyle w:val="Default"/>
        <w:spacing w:line="480" w:lineRule="auto"/>
        <w:jc w:val="both"/>
        <w:rPr>
          <w:rFonts w:ascii="Times New Roman" w:hAnsi="Times New Roman" w:cs="Times New Roman"/>
        </w:rPr>
      </w:pPr>
      <w:r w:rsidRPr="009D6ED5">
        <w:rPr>
          <w:rFonts w:ascii="Times New Roman" w:hAnsi="Times New Roman" w:cs="Times New Roman"/>
        </w:rPr>
        <w:t>Azure Site Recovery (ASR) is an essential service for organizations like the Global Learning Institute (GLI) to ensure business continuity and minimize downtime during unexpected outages or disasters</w:t>
      </w:r>
      <w:r w:rsidR="00A947AA">
        <w:rPr>
          <w:rFonts w:ascii="Times New Roman" w:hAnsi="Times New Roman" w:cs="Times New Roman"/>
        </w:rPr>
        <w:t xml:space="preserve"> [1</w:t>
      </w:r>
      <w:r w:rsidR="00BC616D">
        <w:rPr>
          <w:rFonts w:ascii="Times New Roman" w:hAnsi="Times New Roman" w:cs="Times New Roman"/>
        </w:rPr>
        <w:t>3</w:t>
      </w:r>
      <w:r w:rsidR="00A947AA">
        <w:rPr>
          <w:rFonts w:ascii="Times New Roman" w:hAnsi="Times New Roman" w:cs="Times New Roman"/>
        </w:rPr>
        <w:t>]</w:t>
      </w:r>
      <w:r w:rsidRPr="009D6ED5">
        <w:rPr>
          <w:rFonts w:ascii="Times New Roman" w:hAnsi="Times New Roman" w:cs="Times New Roman"/>
        </w:rPr>
        <w:t xml:space="preserve">. ASR helps </w:t>
      </w:r>
      <w:r w:rsidR="00281A3D">
        <w:rPr>
          <w:rFonts w:ascii="Times New Roman" w:hAnsi="Times New Roman" w:cs="Times New Roman"/>
        </w:rPr>
        <w:t xml:space="preserve">to </w:t>
      </w:r>
      <w:r w:rsidRPr="009D6ED5">
        <w:rPr>
          <w:rFonts w:ascii="Times New Roman" w:hAnsi="Times New Roman" w:cs="Times New Roman"/>
        </w:rPr>
        <w:t>manage and orchestrate disaster recovery of on-premises machines and Azure VMs, making it a versatile and robust solution for a range of disaster recovery scenarios. ASR continuously replicates data to a secondary location, either another Azure region or on-premises data center, which can be activated in case the primary location fails. During an outage, ASR automates the recovery process by orchestrating the failover to the secondary location</w:t>
      </w:r>
      <w:r w:rsidR="00A947AA">
        <w:rPr>
          <w:rFonts w:ascii="Times New Roman" w:hAnsi="Times New Roman" w:cs="Times New Roman"/>
        </w:rPr>
        <w:t xml:space="preserve"> [1</w:t>
      </w:r>
      <w:r w:rsidR="00BC616D">
        <w:rPr>
          <w:rFonts w:ascii="Times New Roman" w:hAnsi="Times New Roman" w:cs="Times New Roman"/>
        </w:rPr>
        <w:t>3</w:t>
      </w:r>
      <w:r w:rsidR="00A947AA">
        <w:rPr>
          <w:rFonts w:ascii="Times New Roman" w:hAnsi="Times New Roman" w:cs="Times New Roman"/>
        </w:rPr>
        <w:t>]</w:t>
      </w:r>
      <w:r w:rsidRPr="009D6ED5">
        <w:rPr>
          <w:rFonts w:ascii="Times New Roman" w:hAnsi="Times New Roman" w:cs="Times New Roman"/>
        </w:rPr>
        <w:t>, ensuring minimal manual intervention and reducing recovery times.</w:t>
      </w:r>
      <w:r w:rsidR="00401F28">
        <w:rPr>
          <w:rFonts w:ascii="Times New Roman" w:hAnsi="Times New Roman" w:cs="Times New Roman"/>
        </w:rPr>
        <w:t xml:space="preserve"> </w:t>
      </w:r>
      <w:r w:rsidR="00401F28" w:rsidRPr="009D6ED5">
        <w:rPr>
          <w:rFonts w:ascii="Times New Roman" w:hAnsi="Times New Roman" w:cs="Times New Roman"/>
        </w:rPr>
        <w:t>ASR allows the creation of recovery plans that include group-related applications together for coordinated recovery. This is crucial for complex applications involving multiple data tiers or interconnected systems.</w:t>
      </w:r>
      <w:r w:rsidR="00401F28">
        <w:rPr>
          <w:rFonts w:ascii="Times New Roman" w:hAnsi="Times New Roman" w:cs="Times New Roman"/>
        </w:rPr>
        <w:t xml:space="preserve"> </w:t>
      </w:r>
      <w:r w:rsidR="00401F28" w:rsidRPr="009D6ED5">
        <w:rPr>
          <w:rFonts w:ascii="Times New Roman" w:hAnsi="Times New Roman" w:cs="Times New Roman"/>
        </w:rPr>
        <w:t>ASR aims to achieve organization-defined recovery point objectives (RPOs) and recovery time objectives (RTOs), crucial metrics for minimizing data loss and downtime</w:t>
      </w:r>
      <w:r w:rsidR="00A947AA">
        <w:rPr>
          <w:rFonts w:ascii="Times New Roman" w:hAnsi="Times New Roman" w:cs="Times New Roman"/>
        </w:rPr>
        <w:t xml:space="preserve"> [1</w:t>
      </w:r>
      <w:r w:rsidR="00BC616D">
        <w:rPr>
          <w:rFonts w:ascii="Times New Roman" w:hAnsi="Times New Roman" w:cs="Times New Roman"/>
        </w:rPr>
        <w:t>3</w:t>
      </w:r>
      <w:r w:rsidR="00A947AA">
        <w:rPr>
          <w:rFonts w:ascii="Times New Roman" w:hAnsi="Times New Roman" w:cs="Times New Roman"/>
        </w:rPr>
        <w:t>]</w:t>
      </w:r>
      <w:r w:rsidR="00401F28" w:rsidRPr="009D6ED5">
        <w:rPr>
          <w:rFonts w:ascii="Times New Roman" w:hAnsi="Times New Roman" w:cs="Times New Roman"/>
        </w:rPr>
        <w:t>.</w:t>
      </w:r>
    </w:p>
    <w:p w14:paraId="2D72AB65" w14:textId="2F9690C9" w:rsidR="00DF2D5F" w:rsidRDefault="009D6ED5" w:rsidP="009D6ED5">
      <w:pPr>
        <w:pStyle w:val="Default"/>
        <w:spacing w:line="480" w:lineRule="auto"/>
        <w:jc w:val="both"/>
        <w:rPr>
          <w:rFonts w:ascii="Times New Roman" w:hAnsi="Times New Roman" w:cs="Times New Roman"/>
        </w:rPr>
      </w:pPr>
      <w:r w:rsidRPr="009D6ED5">
        <w:rPr>
          <w:rFonts w:ascii="Times New Roman" w:hAnsi="Times New Roman" w:cs="Times New Roman"/>
        </w:rPr>
        <w:t>Here's an evaluation of how ASR can assist GLI in protecting their storage and databases:</w:t>
      </w:r>
    </w:p>
    <w:p w14:paraId="6D407750" w14:textId="77777777" w:rsidR="00401F28" w:rsidRPr="00401F28" w:rsidRDefault="00401F28" w:rsidP="00401F28">
      <w:pPr>
        <w:pStyle w:val="Default"/>
        <w:spacing w:line="480" w:lineRule="auto"/>
        <w:jc w:val="both"/>
        <w:rPr>
          <w:rFonts w:ascii="Times New Roman" w:hAnsi="Times New Roman" w:cs="Times New Roman"/>
          <w:b/>
          <w:bCs/>
        </w:rPr>
      </w:pPr>
      <w:r w:rsidRPr="00401F28">
        <w:rPr>
          <w:rFonts w:ascii="Times New Roman" w:hAnsi="Times New Roman" w:cs="Times New Roman"/>
          <w:b/>
          <w:bCs/>
        </w:rPr>
        <w:t>Storage</w:t>
      </w:r>
    </w:p>
    <w:p w14:paraId="32844B99" w14:textId="27FB42DA" w:rsidR="00401F28" w:rsidRPr="00401F28" w:rsidRDefault="00401F28" w:rsidP="00401F28">
      <w:pPr>
        <w:pStyle w:val="Default"/>
        <w:spacing w:line="480" w:lineRule="auto"/>
        <w:jc w:val="both"/>
        <w:rPr>
          <w:rFonts w:ascii="Times New Roman" w:hAnsi="Times New Roman" w:cs="Times New Roman"/>
        </w:rPr>
      </w:pPr>
      <w:r w:rsidRPr="00401F28">
        <w:rPr>
          <w:rFonts w:ascii="Times New Roman" w:hAnsi="Times New Roman" w:cs="Times New Roman"/>
        </w:rPr>
        <w:lastRenderedPageBreak/>
        <w:t>ASR would replicate the file shares and block storage used by GLI to a secondary Azure region. In the event of a regional outage, these storage resources can be quickly brought online from the replicated data, ensuring that educational content and resources remain available.</w:t>
      </w:r>
    </w:p>
    <w:p w14:paraId="464866EE" w14:textId="77777777" w:rsidR="00401F28" w:rsidRPr="00401F28" w:rsidRDefault="00401F28" w:rsidP="00401F28">
      <w:pPr>
        <w:pStyle w:val="Default"/>
        <w:spacing w:line="480" w:lineRule="auto"/>
        <w:jc w:val="both"/>
        <w:rPr>
          <w:rFonts w:ascii="Times New Roman" w:hAnsi="Times New Roman" w:cs="Times New Roman"/>
          <w:b/>
          <w:bCs/>
        </w:rPr>
      </w:pPr>
      <w:r w:rsidRPr="00401F28">
        <w:rPr>
          <w:rFonts w:ascii="Times New Roman" w:hAnsi="Times New Roman" w:cs="Times New Roman"/>
          <w:b/>
          <w:bCs/>
        </w:rPr>
        <w:t>Databases</w:t>
      </w:r>
    </w:p>
    <w:p w14:paraId="1855035A" w14:textId="286859C3" w:rsidR="00401F28" w:rsidRDefault="00401F28" w:rsidP="00401F28">
      <w:pPr>
        <w:pStyle w:val="Default"/>
        <w:spacing w:line="480" w:lineRule="auto"/>
        <w:jc w:val="both"/>
        <w:rPr>
          <w:rFonts w:ascii="Times New Roman" w:hAnsi="Times New Roman" w:cs="Times New Roman"/>
        </w:rPr>
      </w:pPr>
      <w:r w:rsidRPr="00401F28">
        <w:rPr>
          <w:rFonts w:ascii="Times New Roman" w:hAnsi="Times New Roman" w:cs="Times New Roman"/>
        </w:rPr>
        <w:t>For databases, continuous replication is vital. ASR supports SQL Server and other database systems by replicating database files continuously. This ensures that GLI can resume educational services with up-to-date student and course information after a disaster.</w:t>
      </w:r>
    </w:p>
    <w:p w14:paraId="6605ABF5" w14:textId="77777777" w:rsidR="00BD1CE2" w:rsidRDefault="00BD1CE2" w:rsidP="00401F28">
      <w:pPr>
        <w:pStyle w:val="Default"/>
        <w:spacing w:line="480" w:lineRule="auto"/>
        <w:jc w:val="both"/>
        <w:rPr>
          <w:rFonts w:ascii="Times New Roman" w:hAnsi="Times New Roman" w:cs="Times New Roman"/>
          <w:b/>
          <w:bCs/>
        </w:rPr>
      </w:pPr>
    </w:p>
    <w:p w14:paraId="03578F5A" w14:textId="5187E915" w:rsidR="00BD1CE2" w:rsidRDefault="00BD1CE2" w:rsidP="00BD1CE2">
      <w:pPr>
        <w:pStyle w:val="Heading1"/>
      </w:pPr>
      <w:r w:rsidRPr="00BD1CE2">
        <w:t>CONCLUSION</w:t>
      </w:r>
    </w:p>
    <w:p w14:paraId="10A19CA4" w14:textId="2302EA11" w:rsidR="008F59DD" w:rsidRDefault="00783472" w:rsidP="00783472">
      <w:pPr>
        <w:spacing w:line="480" w:lineRule="auto"/>
        <w:jc w:val="both"/>
        <w:rPr>
          <w:rFonts w:ascii="Times New Roman" w:hAnsi="Times New Roman" w:cs="Times New Roman"/>
          <w:sz w:val="24"/>
          <w:szCs w:val="24"/>
        </w:rPr>
      </w:pPr>
      <w:r w:rsidRPr="00783472">
        <w:rPr>
          <w:rFonts w:ascii="Times New Roman" w:hAnsi="Times New Roman" w:cs="Times New Roman"/>
          <w:sz w:val="24"/>
          <w:szCs w:val="24"/>
        </w:rPr>
        <w:t xml:space="preserve">In conclusion, migrating from an on-premise server infrastructure to Azure Cloud represents a strategic advancement that addresses both cost efficiency and scalability. The transition </w:t>
      </w:r>
      <w:r>
        <w:rPr>
          <w:rFonts w:ascii="Times New Roman" w:hAnsi="Times New Roman" w:cs="Times New Roman"/>
          <w:sz w:val="24"/>
          <w:szCs w:val="24"/>
        </w:rPr>
        <w:t>will allow GLI</w:t>
      </w:r>
      <w:r w:rsidRPr="00783472">
        <w:rPr>
          <w:rFonts w:ascii="Times New Roman" w:hAnsi="Times New Roman" w:cs="Times New Roman"/>
          <w:sz w:val="24"/>
          <w:szCs w:val="24"/>
        </w:rPr>
        <w:t xml:space="preserve"> to leverage Azure's flexible pricing models and extensive scalability options, which are essential for accommodating fluctuating workloads and future growth without the upfront costs associated with physical hardware.</w:t>
      </w:r>
      <w:r>
        <w:rPr>
          <w:rFonts w:ascii="Times New Roman" w:hAnsi="Times New Roman" w:cs="Times New Roman"/>
          <w:sz w:val="24"/>
          <w:szCs w:val="24"/>
        </w:rPr>
        <w:t xml:space="preserve"> It will also </w:t>
      </w:r>
      <w:r w:rsidRPr="00783472">
        <w:rPr>
          <w:rFonts w:ascii="Times New Roman" w:hAnsi="Times New Roman" w:cs="Times New Roman"/>
          <w:sz w:val="24"/>
          <w:szCs w:val="24"/>
        </w:rPr>
        <w:t>strengthen</w:t>
      </w:r>
      <w:r>
        <w:rPr>
          <w:rFonts w:ascii="Times New Roman" w:hAnsi="Times New Roman" w:cs="Times New Roman"/>
          <w:sz w:val="24"/>
          <w:szCs w:val="24"/>
        </w:rPr>
        <w:t xml:space="preserve"> the institute’s </w:t>
      </w:r>
      <w:r w:rsidRPr="00783472">
        <w:rPr>
          <w:rFonts w:ascii="Times New Roman" w:hAnsi="Times New Roman" w:cs="Times New Roman"/>
          <w:sz w:val="24"/>
          <w:szCs w:val="24"/>
        </w:rPr>
        <w:t>ability to scale and adapt to changing business needs while enhancing its disaster recovery capabilities.</w:t>
      </w:r>
    </w:p>
    <w:p w14:paraId="32EFD9AD" w14:textId="3E3238AB" w:rsidR="00AE68AF" w:rsidRPr="00AE68AF" w:rsidRDefault="00AE68AF" w:rsidP="00783472">
      <w:pPr>
        <w:spacing w:line="480" w:lineRule="auto"/>
        <w:jc w:val="both"/>
        <w:rPr>
          <w:rFonts w:ascii="Times New Roman" w:hAnsi="Times New Roman" w:cs="Times New Roman"/>
          <w:b/>
          <w:bCs/>
          <w:sz w:val="24"/>
          <w:szCs w:val="24"/>
        </w:rPr>
      </w:pPr>
      <w:proofErr w:type="spellStart"/>
      <w:r w:rsidRPr="00AE68AF">
        <w:rPr>
          <w:rFonts w:ascii="Times New Roman" w:hAnsi="Times New Roman" w:cs="Times New Roman"/>
          <w:b/>
          <w:bCs/>
          <w:sz w:val="24"/>
          <w:szCs w:val="24"/>
        </w:rPr>
        <w:t>Youtube</w:t>
      </w:r>
      <w:proofErr w:type="spellEnd"/>
      <w:r w:rsidRPr="00AE68AF">
        <w:rPr>
          <w:rFonts w:ascii="Times New Roman" w:hAnsi="Times New Roman" w:cs="Times New Roman"/>
          <w:b/>
          <w:bCs/>
          <w:sz w:val="24"/>
          <w:szCs w:val="24"/>
        </w:rPr>
        <w:t xml:space="preserve"> link</w:t>
      </w:r>
      <w:r>
        <w:rPr>
          <w:rFonts w:ascii="Times New Roman" w:hAnsi="Times New Roman" w:cs="Times New Roman"/>
          <w:b/>
          <w:bCs/>
          <w:sz w:val="24"/>
          <w:szCs w:val="24"/>
        </w:rPr>
        <w:t xml:space="preserve"> - </w:t>
      </w:r>
      <w:hyperlink r:id="rId43" w:history="1">
        <w:r w:rsidRPr="00AE68AF">
          <w:rPr>
            <w:rStyle w:val="Hyperlink"/>
            <w:rFonts w:ascii="Times New Roman" w:hAnsi="Times New Roman" w:cs="Times New Roman"/>
            <w:b/>
            <w:bCs/>
            <w:sz w:val="24"/>
            <w:szCs w:val="24"/>
          </w:rPr>
          <w:t>https://youtu.be/dfryB9pMVbM</w:t>
        </w:r>
      </w:hyperlink>
    </w:p>
    <w:p w14:paraId="1F0D35FE" w14:textId="2BAFC627" w:rsidR="009D6ED5" w:rsidRDefault="00401F28" w:rsidP="009D6ED5">
      <w:pPr>
        <w:pStyle w:val="Default"/>
        <w:spacing w:line="480" w:lineRule="auto"/>
        <w:jc w:val="both"/>
        <w:rPr>
          <w:rFonts w:ascii="Times New Roman" w:hAnsi="Times New Roman" w:cs="Times New Roman"/>
          <w:b/>
          <w:bCs/>
        </w:rPr>
      </w:pPr>
      <w:r w:rsidRPr="00401F28">
        <w:rPr>
          <w:rFonts w:ascii="Times New Roman" w:hAnsi="Times New Roman" w:cs="Times New Roman"/>
          <w:b/>
          <w:bCs/>
        </w:rPr>
        <w:t>REFERENCES</w:t>
      </w:r>
    </w:p>
    <w:p w14:paraId="6AC2C337" w14:textId="6BB79C0D" w:rsidR="00DD2D0F" w:rsidRDefault="00DD2D0F" w:rsidP="00281A3D">
      <w:pPr>
        <w:pStyle w:val="ListParagraph"/>
        <w:numPr>
          <w:ilvl w:val="0"/>
          <w:numId w:val="34"/>
        </w:numPr>
        <w:spacing w:line="240" w:lineRule="auto"/>
        <w:jc w:val="both"/>
        <w:rPr>
          <w:rFonts w:ascii="Times New Roman" w:hAnsi="Times New Roman" w:cs="Times New Roman"/>
          <w:sz w:val="24"/>
          <w:szCs w:val="24"/>
        </w:rPr>
      </w:pPr>
      <w:r w:rsidRPr="007473E2">
        <w:rPr>
          <w:rFonts w:ascii="Times New Roman" w:hAnsi="Times New Roman" w:cs="Times New Roman"/>
          <w:sz w:val="24"/>
          <w:szCs w:val="24"/>
        </w:rPr>
        <w:t xml:space="preserve">A. Tyagi, “a Review Paper on Cloud Computing,” Int. J. Adv. Eng. Res. Dev., vol. 3, no. 01, pp.1–2, 2015, </w:t>
      </w:r>
      <w:proofErr w:type="spellStart"/>
      <w:r w:rsidRPr="007473E2">
        <w:rPr>
          <w:rFonts w:ascii="Times New Roman" w:hAnsi="Times New Roman" w:cs="Times New Roman"/>
          <w:sz w:val="24"/>
          <w:szCs w:val="24"/>
        </w:rPr>
        <w:t>doi</w:t>
      </w:r>
      <w:proofErr w:type="spellEnd"/>
      <w:r w:rsidRPr="007473E2">
        <w:rPr>
          <w:rFonts w:ascii="Times New Roman" w:hAnsi="Times New Roman" w:cs="Times New Roman"/>
          <w:sz w:val="24"/>
          <w:szCs w:val="24"/>
        </w:rPr>
        <w:t>: 10.21090/ijaerd.ncrretcs</w:t>
      </w:r>
      <w:r w:rsidR="000074E3">
        <w:rPr>
          <w:rFonts w:ascii="Times New Roman" w:hAnsi="Times New Roman" w:cs="Times New Roman"/>
          <w:sz w:val="24"/>
          <w:szCs w:val="24"/>
        </w:rPr>
        <w:t>18</w:t>
      </w:r>
    </w:p>
    <w:p w14:paraId="47CFF726" w14:textId="77777777" w:rsidR="00281A3D" w:rsidRDefault="00281A3D" w:rsidP="00281A3D">
      <w:pPr>
        <w:pStyle w:val="ListParagraph"/>
        <w:spacing w:line="240" w:lineRule="auto"/>
        <w:ind w:left="360"/>
        <w:jc w:val="both"/>
        <w:rPr>
          <w:rFonts w:ascii="Times New Roman" w:hAnsi="Times New Roman" w:cs="Times New Roman"/>
          <w:sz w:val="24"/>
          <w:szCs w:val="24"/>
        </w:rPr>
      </w:pPr>
    </w:p>
    <w:p w14:paraId="58CF97FC" w14:textId="346F304B" w:rsidR="00281A3D" w:rsidRDefault="00DD2D0F" w:rsidP="00281A3D">
      <w:pPr>
        <w:pStyle w:val="ListParagraph"/>
        <w:numPr>
          <w:ilvl w:val="0"/>
          <w:numId w:val="34"/>
        </w:numPr>
        <w:spacing w:line="240" w:lineRule="auto"/>
        <w:jc w:val="both"/>
        <w:rPr>
          <w:rFonts w:ascii="Times New Roman" w:hAnsi="Times New Roman" w:cs="Times New Roman"/>
          <w:sz w:val="24"/>
          <w:szCs w:val="24"/>
        </w:rPr>
      </w:pPr>
      <w:r w:rsidRPr="007473E2">
        <w:rPr>
          <w:rFonts w:ascii="Times New Roman" w:hAnsi="Times New Roman" w:cs="Times New Roman"/>
          <w:sz w:val="24"/>
          <w:szCs w:val="24"/>
        </w:rPr>
        <w:t xml:space="preserve">“On Premise vs Cloud | Dell Technologies India.” </w:t>
      </w:r>
      <w:hyperlink r:id="rId44" w:history="1">
        <w:r w:rsidRPr="00DB4433">
          <w:rPr>
            <w:rStyle w:val="Hyperlink"/>
            <w:rFonts w:ascii="Times New Roman" w:hAnsi="Times New Roman" w:cs="Times New Roman"/>
            <w:sz w:val="24"/>
            <w:szCs w:val="24"/>
          </w:rPr>
          <w:t>https://www.dell.com/enin/</w:t>
        </w:r>
      </w:hyperlink>
      <w:r>
        <w:rPr>
          <w:rFonts w:ascii="Times New Roman" w:hAnsi="Times New Roman" w:cs="Times New Roman"/>
          <w:sz w:val="24"/>
          <w:szCs w:val="24"/>
        </w:rPr>
        <w:t xml:space="preserve"> </w:t>
      </w:r>
      <w:r w:rsidRPr="007473E2">
        <w:rPr>
          <w:rFonts w:ascii="Times New Roman" w:hAnsi="Times New Roman" w:cs="Times New Roman"/>
          <w:sz w:val="24"/>
          <w:szCs w:val="24"/>
        </w:rPr>
        <w:t xml:space="preserve">t/learn/cloud/on- premise-vs-cloud.htm </w:t>
      </w:r>
    </w:p>
    <w:p w14:paraId="18F79249" w14:textId="77777777" w:rsidR="00281A3D" w:rsidRPr="00281A3D" w:rsidRDefault="00281A3D" w:rsidP="00281A3D">
      <w:pPr>
        <w:pStyle w:val="ListParagraph"/>
        <w:spacing w:line="240" w:lineRule="auto"/>
        <w:ind w:left="360"/>
        <w:jc w:val="both"/>
        <w:rPr>
          <w:rFonts w:ascii="Times New Roman" w:hAnsi="Times New Roman" w:cs="Times New Roman"/>
          <w:sz w:val="24"/>
          <w:szCs w:val="24"/>
        </w:rPr>
      </w:pPr>
    </w:p>
    <w:p w14:paraId="4A4EA220" w14:textId="4B760E22" w:rsidR="00281A3D" w:rsidRPr="00A947AA" w:rsidRDefault="00DD2D0F" w:rsidP="00A947AA">
      <w:pPr>
        <w:pStyle w:val="ListParagraph"/>
        <w:numPr>
          <w:ilvl w:val="0"/>
          <w:numId w:val="34"/>
        </w:numPr>
        <w:spacing w:line="240" w:lineRule="auto"/>
        <w:jc w:val="both"/>
        <w:rPr>
          <w:rStyle w:val="Hyperlink"/>
          <w:rFonts w:ascii="Times New Roman" w:hAnsi="Times New Roman" w:cs="Times New Roman"/>
          <w:color w:val="auto"/>
          <w:sz w:val="24"/>
          <w:szCs w:val="24"/>
          <w:u w:val="none"/>
        </w:rPr>
      </w:pPr>
      <w:proofErr w:type="spellStart"/>
      <w:r w:rsidRPr="00310067">
        <w:rPr>
          <w:rFonts w:ascii="Times New Roman" w:hAnsi="Times New Roman" w:cs="Times New Roman"/>
          <w:sz w:val="24"/>
          <w:szCs w:val="24"/>
          <w:lang w:val="fi-FI"/>
        </w:rPr>
        <w:t>Shaina</w:t>
      </w:r>
      <w:proofErr w:type="spellEnd"/>
      <w:r w:rsidRPr="00310067">
        <w:rPr>
          <w:rFonts w:ascii="Times New Roman" w:hAnsi="Times New Roman" w:cs="Times New Roman"/>
          <w:sz w:val="24"/>
          <w:szCs w:val="24"/>
          <w:lang w:val="fi-FI"/>
        </w:rPr>
        <w:t xml:space="preserve">, Anu </w:t>
      </w:r>
      <w:proofErr w:type="spellStart"/>
      <w:r w:rsidRPr="00310067">
        <w:rPr>
          <w:rFonts w:ascii="Times New Roman" w:hAnsi="Times New Roman" w:cs="Times New Roman"/>
          <w:sz w:val="24"/>
          <w:szCs w:val="24"/>
          <w:lang w:val="fi-FI"/>
        </w:rPr>
        <w:t>Arora</w:t>
      </w:r>
      <w:proofErr w:type="spellEnd"/>
      <w:r w:rsidRPr="00310067">
        <w:rPr>
          <w:rFonts w:ascii="Times New Roman" w:hAnsi="Times New Roman" w:cs="Times New Roman"/>
          <w:sz w:val="24"/>
          <w:szCs w:val="24"/>
          <w:lang w:val="fi-FI"/>
        </w:rPr>
        <w:t xml:space="preserve">, </w:t>
      </w:r>
      <w:proofErr w:type="spellStart"/>
      <w:r w:rsidRPr="00310067">
        <w:rPr>
          <w:rFonts w:ascii="Times New Roman" w:hAnsi="Times New Roman" w:cs="Times New Roman"/>
          <w:sz w:val="24"/>
          <w:szCs w:val="24"/>
          <w:lang w:val="fi-FI"/>
        </w:rPr>
        <w:t>Rajvir</w:t>
      </w:r>
      <w:proofErr w:type="spellEnd"/>
      <w:r w:rsidRPr="00310067">
        <w:rPr>
          <w:rFonts w:ascii="Times New Roman" w:hAnsi="Times New Roman" w:cs="Times New Roman"/>
          <w:sz w:val="24"/>
          <w:szCs w:val="24"/>
          <w:lang w:val="fi-FI"/>
        </w:rPr>
        <w:t xml:space="preserve"> </w:t>
      </w:r>
      <w:proofErr w:type="spellStart"/>
      <w:r w:rsidRPr="00310067">
        <w:rPr>
          <w:rFonts w:ascii="Times New Roman" w:hAnsi="Times New Roman" w:cs="Times New Roman"/>
          <w:sz w:val="24"/>
          <w:szCs w:val="24"/>
          <w:lang w:val="fi-FI"/>
        </w:rPr>
        <w:t>Kaur</w:t>
      </w:r>
      <w:proofErr w:type="spellEnd"/>
      <w:r w:rsidRPr="00310067">
        <w:rPr>
          <w:rFonts w:ascii="Times New Roman" w:hAnsi="Times New Roman" w:cs="Times New Roman"/>
          <w:sz w:val="24"/>
          <w:szCs w:val="24"/>
          <w:lang w:val="fi-FI"/>
        </w:rPr>
        <w:t xml:space="preserve"> (2023). </w:t>
      </w:r>
      <w:r w:rsidRPr="007473E2">
        <w:rPr>
          <w:rFonts w:ascii="Times New Roman" w:hAnsi="Times New Roman" w:cs="Times New Roman"/>
          <w:sz w:val="24"/>
          <w:szCs w:val="24"/>
        </w:rPr>
        <w:t>In Vikram Dhiman &amp; Pooja Dhand (eds.), Emerging Trends in Engineering</w:t>
      </w:r>
      <w:r>
        <w:rPr>
          <w:rFonts w:ascii="Times New Roman" w:hAnsi="Times New Roman" w:cs="Times New Roman"/>
          <w:sz w:val="24"/>
          <w:szCs w:val="24"/>
        </w:rPr>
        <w:t xml:space="preserve"> </w:t>
      </w:r>
      <w:r w:rsidRPr="008C5B22">
        <w:rPr>
          <w:rFonts w:ascii="Times New Roman" w:hAnsi="Times New Roman" w:cs="Times New Roman"/>
          <w:sz w:val="24"/>
          <w:szCs w:val="24"/>
        </w:rPr>
        <w:t>and Management, 141–149. Computing &amp; Intelligent Systems, SCRS, India.</w:t>
      </w:r>
      <w:r w:rsidR="000074E3" w:rsidRPr="000074E3">
        <w:t xml:space="preserve"> </w:t>
      </w:r>
      <w:hyperlink r:id="rId45" w:history="1">
        <w:r w:rsidR="000074E3" w:rsidRPr="000074E3">
          <w:rPr>
            <w:rStyle w:val="Hyperlink"/>
            <w:rFonts w:ascii="Times New Roman" w:hAnsi="Times New Roman" w:cs="Times New Roman"/>
            <w:sz w:val="24"/>
            <w:szCs w:val="24"/>
          </w:rPr>
          <w:t>https://doi.org/10.56155/978-81-955020-3-5-16</w:t>
        </w:r>
      </w:hyperlink>
      <w:r w:rsidR="000074E3" w:rsidRPr="000074E3">
        <w:rPr>
          <w:rStyle w:val="Hyperlink"/>
          <w:rFonts w:ascii="Times New Roman" w:hAnsi="Times New Roman" w:cs="Times New Roman"/>
          <w:sz w:val="24"/>
          <w:szCs w:val="24"/>
        </w:rPr>
        <w:t xml:space="preserve">           </w:t>
      </w:r>
    </w:p>
    <w:p w14:paraId="1A9D88E0" w14:textId="77777777" w:rsidR="00A947AA" w:rsidRPr="00A947AA" w:rsidRDefault="00A947AA" w:rsidP="00A947AA">
      <w:pPr>
        <w:pStyle w:val="ListParagraph"/>
        <w:rPr>
          <w:rFonts w:ascii="Times New Roman" w:hAnsi="Times New Roman" w:cs="Times New Roman"/>
          <w:sz w:val="24"/>
          <w:szCs w:val="24"/>
        </w:rPr>
      </w:pPr>
    </w:p>
    <w:p w14:paraId="144BB399" w14:textId="271F7639" w:rsidR="00281A3D" w:rsidRDefault="00A947AA" w:rsidP="00A947AA">
      <w:pPr>
        <w:pStyle w:val="ListParagraph"/>
        <w:numPr>
          <w:ilvl w:val="0"/>
          <w:numId w:val="34"/>
        </w:numPr>
        <w:spacing w:line="240" w:lineRule="auto"/>
        <w:jc w:val="both"/>
        <w:rPr>
          <w:rFonts w:ascii="Times New Roman" w:hAnsi="Times New Roman" w:cs="Times New Roman"/>
          <w:sz w:val="24"/>
          <w:szCs w:val="24"/>
        </w:rPr>
      </w:pPr>
      <w:r w:rsidRPr="00752132">
        <w:rPr>
          <w:rFonts w:ascii="Times New Roman" w:hAnsi="Times New Roman" w:cs="Times New Roman"/>
          <w:sz w:val="24"/>
          <w:szCs w:val="24"/>
        </w:rPr>
        <w:lastRenderedPageBreak/>
        <w:t>Hartung, Istvan &amp; Goldschmidt, Balazs (2014). Performance Analysis of Windows Azure Data Storage Options. 499-506. 10.1007/978-3-662-43880-0_57.</w:t>
      </w:r>
    </w:p>
    <w:p w14:paraId="4B9E8737" w14:textId="77777777" w:rsidR="00A947AA" w:rsidRPr="00A947AA" w:rsidRDefault="00A947AA" w:rsidP="00A947AA">
      <w:pPr>
        <w:pStyle w:val="ListParagraph"/>
        <w:rPr>
          <w:rFonts w:ascii="Times New Roman" w:hAnsi="Times New Roman" w:cs="Times New Roman"/>
          <w:sz w:val="24"/>
          <w:szCs w:val="24"/>
        </w:rPr>
      </w:pPr>
    </w:p>
    <w:p w14:paraId="166EE489" w14:textId="77777777" w:rsidR="00A947AA" w:rsidRDefault="00A947AA" w:rsidP="00A947AA">
      <w:pPr>
        <w:pStyle w:val="ListParagraph"/>
        <w:numPr>
          <w:ilvl w:val="0"/>
          <w:numId w:val="34"/>
        </w:numPr>
        <w:spacing w:line="240" w:lineRule="auto"/>
        <w:jc w:val="both"/>
        <w:rPr>
          <w:rFonts w:ascii="Times New Roman" w:hAnsi="Times New Roman" w:cs="Times New Roman"/>
          <w:sz w:val="24"/>
          <w:szCs w:val="24"/>
        </w:rPr>
      </w:pPr>
      <w:r w:rsidRPr="00023A4F">
        <w:rPr>
          <w:rFonts w:ascii="Times New Roman" w:hAnsi="Times New Roman" w:cs="Times New Roman"/>
          <w:sz w:val="24"/>
          <w:szCs w:val="24"/>
        </w:rPr>
        <w:t>Ayoola, Abayomi O</w:t>
      </w:r>
      <w:r>
        <w:rPr>
          <w:rFonts w:ascii="Times New Roman" w:hAnsi="Times New Roman" w:cs="Times New Roman"/>
          <w:sz w:val="24"/>
          <w:szCs w:val="24"/>
        </w:rPr>
        <w:t xml:space="preserve"> (2012). </w:t>
      </w:r>
      <w:r w:rsidRPr="00023A4F">
        <w:rPr>
          <w:rFonts w:ascii="Times New Roman" w:hAnsi="Times New Roman" w:cs="Times New Roman"/>
          <w:sz w:val="24"/>
          <w:szCs w:val="24"/>
        </w:rPr>
        <w:t>On-premise cloud computing: deploying a private cloud infrastructure with Ubuntu Server 10.04 Enterprise Cloud (UEC)</w:t>
      </w:r>
    </w:p>
    <w:p w14:paraId="166C1641" w14:textId="77777777" w:rsidR="00A947AA" w:rsidRPr="00A947AA" w:rsidRDefault="00A947AA" w:rsidP="00A947AA">
      <w:pPr>
        <w:pStyle w:val="ListParagraph"/>
        <w:spacing w:line="240" w:lineRule="auto"/>
        <w:ind w:left="360"/>
        <w:jc w:val="both"/>
        <w:rPr>
          <w:rFonts w:ascii="Times New Roman" w:hAnsi="Times New Roman" w:cs="Times New Roman"/>
          <w:sz w:val="24"/>
          <w:szCs w:val="24"/>
        </w:rPr>
      </w:pPr>
    </w:p>
    <w:p w14:paraId="3A5377DA" w14:textId="7C972A68" w:rsidR="000074E3" w:rsidRPr="00A947AA" w:rsidRDefault="00DD2D0F" w:rsidP="000074E3">
      <w:pPr>
        <w:pStyle w:val="ListParagraph"/>
        <w:numPr>
          <w:ilvl w:val="0"/>
          <w:numId w:val="34"/>
        </w:numPr>
        <w:spacing w:line="240" w:lineRule="auto"/>
        <w:jc w:val="both"/>
        <w:rPr>
          <w:rStyle w:val="Hyperlink"/>
          <w:rFonts w:ascii="Times New Roman" w:hAnsi="Times New Roman" w:cs="Times New Roman"/>
          <w:color w:val="auto"/>
          <w:sz w:val="24"/>
          <w:szCs w:val="24"/>
          <w:u w:val="none"/>
        </w:rPr>
      </w:pPr>
      <w:r w:rsidRPr="00023A4F">
        <w:rPr>
          <w:rFonts w:ascii="Times New Roman" w:hAnsi="Times New Roman" w:cs="Times New Roman"/>
          <w:sz w:val="24"/>
          <w:szCs w:val="24"/>
        </w:rPr>
        <w:t xml:space="preserve">Ellison, M., Calinescu, R. &amp; Paige, R.F. Evaluating cloud database migration options using workload models. J Cloud Comp 7, 6 (2018). </w:t>
      </w:r>
      <w:hyperlink r:id="rId46" w:history="1">
        <w:r w:rsidRPr="00DB4433">
          <w:rPr>
            <w:rStyle w:val="Hyperlink"/>
            <w:rFonts w:ascii="Times New Roman" w:hAnsi="Times New Roman" w:cs="Times New Roman"/>
            <w:sz w:val="24"/>
            <w:szCs w:val="24"/>
          </w:rPr>
          <w:t>https://doi.org/10.1186/s13677-018-0108-5</w:t>
        </w:r>
      </w:hyperlink>
    </w:p>
    <w:p w14:paraId="2762B539" w14:textId="77777777" w:rsidR="00A947AA" w:rsidRPr="00A947AA" w:rsidRDefault="00A947AA" w:rsidP="00A947AA">
      <w:pPr>
        <w:pStyle w:val="ListParagraph"/>
        <w:rPr>
          <w:rFonts w:ascii="Times New Roman" w:hAnsi="Times New Roman" w:cs="Times New Roman"/>
          <w:sz w:val="24"/>
          <w:szCs w:val="24"/>
        </w:rPr>
      </w:pPr>
    </w:p>
    <w:p w14:paraId="3478043C" w14:textId="77777777" w:rsidR="00A947AA" w:rsidRPr="000074E3" w:rsidRDefault="00A947AA" w:rsidP="00A947AA">
      <w:pPr>
        <w:pStyle w:val="ListParagraph"/>
        <w:numPr>
          <w:ilvl w:val="0"/>
          <w:numId w:val="34"/>
        </w:numPr>
        <w:spacing w:line="240" w:lineRule="auto"/>
        <w:jc w:val="both"/>
        <w:rPr>
          <w:rStyle w:val="Hyperlink"/>
          <w:rFonts w:ascii="Times New Roman" w:hAnsi="Times New Roman" w:cs="Times New Roman"/>
          <w:color w:val="auto"/>
          <w:sz w:val="24"/>
          <w:szCs w:val="24"/>
          <w:u w:val="none"/>
        </w:rPr>
      </w:pPr>
      <w:r>
        <w:rPr>
          <w:rFonts w:ascii="Times New Roman" w:hAnsi="Times New Roman" w:cs="Times New Roman"/>
          <w:sz w:val="24"/>
          <w:szCs w:val="24"/>
        </w:rPr>
        <w:t>Microsoft Learn</w:t>
      </w:r>
      <w:r w:rsidRPr="00023A4F">
        <w:rPr>
          <w:rFonts w:ascii="Times New Roman" w:hAnsi="Times New Roman" w:cs="Times New Roman"/>
          <w:sz w:val="24"/>
          <w:szCs w:val="24"/>
        </w:rPr>
        <w:t xml:space="preserve"> (20</w:t>
      </w:r>
      <w:r>
        <w:rPr>
          <w:rFonts w:ascii="Times New Roman" w:hAnsi="Times New Roman" w:cs="Times New Roman"/>
          <w:sz w:val="24"/>
          <w:szCs w:val="24"/>
        </w:rPr>
        <w:t>24</w:t>
      </w:r>
      <w:r w:rsidRPr="00023A4F">
        <w:rPr>
          <w:rFonts w:ascii="Times New Roman" w:hAnsi="Times New Roman" w:cs="Times New Roman"/>
          <w:sz w:val="24"/>
          <w:szCs w:val="24"/>
        </w:rPr>
        <w:t xml:space="preserve">, </w:t>
      </w:r>
      <w:r>
        <w:rPr>
          <w:rFonts w:ascii="Times New Roman" w:hAnsi="Times New Roman" w:cs="Times New Roman"/>
          <w:sz w:val="24"/>
          <w:szCs w:val="24"/>
        </w:rPr>
        <w:t>April</w:t>
      </w:r>
      <w:r w:rsidRPr="00023A4F">
        <w:rPr>
          <w:rFonts w:ascii="Times New Roman" w:hAnsi="Times New Roman" w:cs="Times New Roman"/>
          <w:sz w:val="24"/>
          <w:szCs w:val="24"/>
        </w:rPr>
        <w:t xml:space="preserve">. </w:t>
      </w:r>
      <w:r>
        <w:rPr>
          <w:rFonts w:ascii="Times New Roman" w:hAnsi="Times New Roman" w:cs="Times New Roman"/>
          <w:sz w:val="24"/>
          <w:szCs w:val="24"/>
        </w:rPr>
        <w:t>20</w:t>
      </w:r>
      <w:r w:rsidRPr="00023A4F">
        <w:rPr>
          <w:rFonts w:ascii="Times New Roman" w:hAnsi="Times New Roman" w:cs="Times New Roman"/>
          <w:sz w:val="24"/>
          <w:szCs w:val="24"/>
        </w:rPr>
        <w:t xml:space="preserve">). Planning for an Azure Files deployment [Online]. Available: </w:t>
      </w:r>
      <w:hyperlink r:id="rId47" w:history="1">
        <w:r w:rsidRPr="00DB4433">
          <w:rPr>
            <w:rStyle w:val="Hyperlink"/>
            <w:rFonts w:ascii="Times New Roman" w:hAnsi="Times New Roman" w:cs="Times New Roman"/>
            <w:sz w:val="24"/>
            <w:szCs w:val="24"/>
          </w:rPr>
          <w:t>https://learn.microsoft.com/en-us/azure/storage/files/storage-files-planning</w:t>
        </w:r>
      </w:hyperlink>
    </w:p>
    <w:p w14:paraId="72F7CC3A" w14:textId="77777777" w:rsidR="00A947AA" w:rsidRPr="00A947AA" w:rsidRDefault="00A947AA" w:rsidP="00A947AA">
      <w:pPr>
        <w:pStyle w:val="ListParagraph"/>
        <w:spacing w:line="240" w:lineRule="auto"/>
        <w:ind w:left="360"/>
        <w:jc w:val="both"/>
        <w:rPr>
          <w:rFonts w:ascii="Times New Roman" w:hAnsi="Times New Roman" w:cs="Times New Roman"/>
          <w:sz w:val="24"/>
          <w:szCs w:val="24"/>
        </w:rPr>
      </w:pPr>
    </w:p>
    <w:p w14:paraId="482386A6" w14:textId="7092D919" w:rsidR="000074E3" w:rsidRPr="00436257" w:rsidRDefault="00DD2D0F" w:rsidP="00436257">
      <w:pPr>
        <w:pStyle w:val="ListParagraph"/>
        <w:numPr>
          <w:ilvl w:val="0"/>
          <w:numId w:val="34"/>
        </w:numPr>
        <w:spacing w:before="240" w:after="0" w:line="240" w:lineRule="auto"/>
        <w:jc w:val="both"/>
        <w:rPr>
          <w:rStyle w:val="Hyperlink"/>
          <w:rFonts w:ascii="Times New Roman" w:hAnsi="Times New Roman" w:cs="Times New Roman"/>
          <w:color w:val="auto"/>
          <w:sz w:val="24"/>
          <w:szCs w:val="24"/>
          <w:u w:val="none"/>
        </w:rPr>
      </w:pPr>
      <w:r w:rsidRPr="00464507">
        <w:rPr>
          <w:rFonts w:ascii="Times New Roman" w:hAnsi="Times New Roman" w:cs="Times New Roman"/>
          <w:sz w:val="24"/>
          <w:szCs w:val="24"/>
        </w:rPr>
        <w:t xml:space="preserve">Microsoft Learn (2024, April. 20). About Site Recovery [Online]. Available: </w:t>
      </w:r>
      <w:hyperlink r:id="rId48" w:history="1">
        <w:r w:rsidRPr="00DB4433">
          <w:rPr>
            <w:rStyle w:val="Hyperlink"/>
            <w:rFonts w:ascii="Times New Roman" w:hAnsi="Times New Roman" w:cs="Times New Roman"/>
            <w:sz w:val="24"/>
            <w:szCs w:val="24"/>
          </w:rPr>
          <w:t>https://learn.microsoft.com/en-us/azure/site-recovery/site-recovery-overview</w:t>
        </w:r>
      </w:hyperlink>
    </w:p>
    <w:p w14:paraId="1E9CC175" w14:textId="77777777" w:rsidR="00436257" w:rsidRPr="00436257" w:rsidRDefault="00436257" w:rsidP="00436257">
      <w:pPr>
        <w:pStyle w:val="ListParagraph"/>
        <w:rPr>
          <w:rFonts w:ascii="Times New Roman" w:hAnsi="Times New Roman" w:cs="Times New Roman"/>
          <w:sz w:val="24"/>
          <w:szCs w:val="24"/>
        </w:rPr>
      </w:pPr>
    </w:p>
    <w:p w14:paraId="63E69CB1" w14:textId="77777777" w:rsidR="00436257" w:rsidRPr="000074E3" w:rsidRDefault="00436257" w:rsidP="00436257">
      <w:pPr>
        <w:pStyle w:val="ListParagraph"/>
        <w:numPr>
          <w:ilvl w:val="0"/>
          <w:numId w:val="34"/>
        </w:numPr>
        <w:spacing w:before="240" w:after="0" w:line="240" w:lineRule="auto"/>
        <w:jc w:val="both"/>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Azure (2024, April 19). </w:t>
      </w:r>
      <w:r w:rsidRPr="00464507">
        <w:rPr>
          <w:rFonts w:ascii="Times New Roman" w:hAnsi="Times New Roman" w:cs="Times New Roman"/>
          <w:sz w:val="24"/>
          <w:szCs w:val="24"/>
        </w:rPr>
        <w:t>Azure Total Cost of Ownership (TCO) Calculator</w:t>
      </w:r>
      <w:r>
        <w:rPr>
          <w:rFonts w:ascii="Times New Roman" w:hAnsi="Times New Roman" w:cs="Times New Roman"/>
          <w:sz w:val="24"/>
          <w:szCs w:val="24"/>
        </w:rPr>
        <w:t xml:space="preserve"> [Online]. Available: </w:t>
      </w:r>
      <w:hyperlink r:id="rId49" w:history="1">
        <w:r w:rsidRPr="00DB4433">
          <w:rPr>
            <w:rStyle w:val="Hyperlink"/>
            <w:rFonts w:ascii="Times New Roman" w:hAnsi="Times New Roman" w:cs="Times New Roman"/>
            <w:sz w:val="24"/>
            <w:szCs w:val="24"/>
          </w:rPr>
          <w:t>https://azure.microsoft.com/en-us/pricing/tco/calculator/</w:t>
        </w:r>
      </w:hyperlink>
    </w:p>
    <w:p w14:paraId="1DE96A39" w14:textId="77777777" w:rsidR="00436257" w:rsidRPr="00436257" w:rsidRDefault="00436257" w:rsidP="00436257">
      <w:pPr>
        <w:pStyle w:val="ListParagraph"/>
        <w:spacing w:before="240" w:after="0" w:line="240" w:lineRule="auto"/>
        <w:ind w:left="360"/>
        <w:jc w:val="both"/>
        <w:rPr>
          <w:rFonts w:ascii="Times New Roman" w:hAnsi="Times New Roman" w:cs="Times New Roman"/>
          <w:sz w:val="24"/>
          <w:szCs w:val="24"/>
        </w:rPr>
      </w:pPr>
    </w:p>
    <w:p w14:paraId="7F3DC224" w14:textId="77278686" w:rsidR="00534DF0" w:rsidRDefault="004A7DBF" w:rsidP="00436257">
      <w:pPr>
        <w:pStyle w:val="ListParagraph"/>
        <w:numPr>
          <w:ilvl w:val="0"/>
          <w:numId w:val="34"/>
        </w:numPr>
        <w:spacing w:before="240" w:after="0" w:line="240" w:lineRule="auto"/>
        <w:jc w:val="both"/>
        <w:rPr>
          <w:rFonts w:ascii="Times New Roman" w:hAnsi="Times New Roman" w:cs="Times New Roman"/>
          <w:sz w:val="24"/>
          <w:szCs w:val="24"/>
        </w:rPr>
      </w:pPr>
      <w:r w:rsidRPr="004A7DBF">
        <w:rPr>
          <w:rFonts w:ascii="Times New Roman" w:hAnsi="Times New Roman" w:cs="Times New Roman"/>
          <w:sz w:val="24"/>
          <w:szCs w:val="24"/>
        </w:rPr>
        <w:t>Fisher, Cameron. (2018). Cloud versus On-Premise Computing. American Journal of Industrial and Business Management. 08. 1991-2006. 10.4236/ajibm.2018.89133.</w:t>
      </w:r>
    </w:p>
    <w:p w14:paraId="342D4D37" w14:textId="77777777" w:rsidR="00436257" w:rsidRPr="00436257" w:rsidRDefault="00436257" w:rsidP="00436257">
      <w:pPr>
        <w:pStyle w:val="ListParagraph"/>
        <w:rPr>
          <w:rFonts w:ascii="Times New Roman" w:hAnsi="Times New Roman" w:cs="Times New Roman"/>
          <w:sz w:val="24"/>
          <w:szCs w:val="24"/>
        </w:rPr>
      </w:pPr>
    </w:p>
    <w:p w14:paraId="0464E823" w14:textId="77777777" w:rsidR="00436257" w:rsidRDefault="00436257" w:rsidP="00436257">
      <w:pPr>
        <w:pStyle w:val="ListParagraph"/>
        <w:numPr>
          <w:ilvl w:val="0"/>
          <w:numId w:val="34"/>
        </w:numPr>
        <w:spacing w:line="240" w:lineRule="auto"/>
        <w:jc w:val="both"/>
        <w:rPr>
          <w:rFonts w:ascii="Times New Roman" w:hAnsi="Times New Roman" w:cs="Times New Roman"/>
          <w:sz w:val="24"/>
          <w:szCs w:val="24"/>
        </w:rPr>
      </w:pPr>
      <w:r w:rsidRPr="00D96FFC">
        <w:rPr>
          <w:rFonts w:ascii="Times New Roman" w:hAnsi="Times New Roman" w:cs="Times New Roman"/>
          <w:sz w:val="24"/>
          <w:szCs w:val="24"/>
        </w:rPr>
        <w:t>Tender, Peter. (2016). Understanding Azure Site Recovery. 10.1007/978-1-4842-1979-9_6.</w:t>
      </w:r>
    </w:p>
    <w:p w14:paraId="15DC015F" w14:textId="77777777" w:rsidR="00436257" w:rsidRPr="00436257" w:rsidRDefault="00436257" w:rsidP="00436257">
      <w:pPr>
        <w:pStyle w:val="ListParagraph"/>
        <w:spacing w:before="240" w:after="0" w:line="240" w:lineRule="auto"/>
        <w:ind w:left="360"/>
        <w:jc w:val="both"/>
        <w:rPr>
          <w:rFonts w:ascii="Times New Roman" w:hAnsi="Times New Roman" w:cs="Times New Roman"/>
          <w:sz w:val="24"/>
          <w:szCs w:val="24"/>
        </w:rPr>
      </w:pPr>
    </w:p>
    <w:p w14:paraId="5E25CAD6" w14:textId="2E99AA3A" w:rsidR="00534DF0" w:rsidRPr="00534DF0" w:rsidRDefault="00534DF0" w:rsidP="00534DF0">
      <w:pPr>
        <w:pStyle w:val="ListParagraph"/>
        <w:numPr>
          <w:ilvl w:val="0"/>
          <w:numId w:val="34"/>
        </w:numPr>
        <w:spacing w:line="240" w:lineRule="auto"/>
        <w:jc w:val="both"/>
        <w:rPr>
          <w:rFonts w:ascii="Times New Roman" w:hAnsi="Times New Roman" w:cs="Times New Roman"/>
          <w:sz w:val="24"/>
          <w:szCs w:val="24"/>
        </w:rPr>
      </w:pPr>
      <w:r w:rsidRPr="00BC616D">
        <w:rPr>
          <w:rFonts w:ascii="Times New Roman" w:hAnsi="Times New Roman" w:cs="Times New Roman"/>
          <w:sz w:val="24"/>
          <w:szCs w:val="24"/>
        </w:rPr>
        <w:t>Khan, Sardar Mudassar. (2023). Microsoft Azure Backup service.</w:t>
      </w:r>
    </w:p>
    <w:p w14:paraId="61A8EB0C" w14:textId="77777777" w:rsidR="00D96FFC" w:rsidRPr="00D96FFC" w:rsidRDefault="00D96FFC" w:rsidP="00D96FFC">
      <w:pPr>
        <w:pStyle w:val="ListParagraph"/>
        <w:rPr>
          <w:rFonts w:ascii="Times New Roman" w:hAnsi="Times New Roman" w:cs="Times New Roman"/>
          <w:sz w:val="24"/>
          <w:szCs w:val="24"/>
        </w:rPr>
      </w:pPr>
    </w:p>
    <w:p w14:paraId="36FBAC61" w14:textId="24A85330" w:rsidR="00A947AA" w:rsidRDefault="00A947AA" w:rsidP="00A947AA">
      <w:pPr>
        <w:pStyle w:val="ListParagraph"/>
        <w:numPr>
          <w:ilvl w:val="0"/>
          <w:numId w:val="34"/>
        </w:numPr>
        <w:spacing w:line="240" w:lineRule="auto"/>
        <w:jc w:val="both"/>
        <w:rPr>
          <w:rFonts w:ascii="Times New Roman" w:hAnsi="Times New Roman" w:cs="Times New Roman"/>
          <w:sz w:val="24"/>
          <w:szCs w:val="24"/>
        </w:rPr>
      </w:pPr>
      <w:r w:rsidRPr="00A947AA">
        <w:rPr>
          <w:rFonts w:ascii="Times New Roman" w:hAnsi="Times New Roman" w:cs="Times New Roman"/>
          <w:sz w:val="24"/>
          <w:szCs w:val="24"/>
        </w:rPr>
        <w:t xml:space="preserve">Chakraborty, </w:t>
      </w:r>
      <w:proofErr w:type="spellStart"/>
      <w:r w:rsidRPr="00A947AA">
        <w:rPr>
          <w:rFonts w:ascii="Times New Roman" w:hAnsi="Times New Roman" w:cs="Times New Roman"/>
          <w:sz w:val="24"/>
          <w:szCs w:val="24"/>
        </w:rPr>
        <w:t>Bapi</w:t>
      </w:r>
      <w:proofErr w:type="spellEnd"/>
      <w:r w:rsidRPr="00A947AA">
        <w:rPr>
          <w:rFonts w:ascii="Times New Roman" w:hAnsi="Times New Roman" w:cs="Times New Roman"/>
          <w:sz w:val="24"/>
          <w:szCs w:val="24"/>
        </w:rPr>
        <w:t xml:space="preserve"> &amp; Chowdhury, </w:t>
      </w:r>
      <w:proofErr w:type="spellStart"/>
      <w:r w:rsidRPr="00A947AA">
        <w:rPr>
          <w:rFonts w:ascii="Times New Roman" w:hAnsi="Times New Roman" w:cs="Times New Roman"/>
          <w:sz w:val="24"/>
          <w:szCs w:val="24"/>
        </w:rPr>
        <w:t>Yashajeet</w:t>
      </w:r>
      <w:proofErr w:type="spellEnd"/>
      <w:r w:rsidRPr="00A947AA">
        <w:rPr>
          <w:rFonts w:ascii="Times New Roman" w:hAnsi="Times New Roman" w:cs="Times New Roman"/>
          <w:sz w:val="24"/>
          <w:szCs w:val="24"/>
        </w:rPr>
        <w:t>. (2020). Introducing Azure Site Recovery. 10.1007/978-1-4842-5917-7_2.</w:t>
      </w:r>
    </w:p>
    <w:p w14:paraId="75A23471" w14:textId="77777777" w:rsidR="00DD2D0F" w:rsidRPr="00436257" w:rsidRDefault="00DD2D0F" w:rsidP="00436257">
      <w:pPr>
        <w:spacing w:line="240" w:lineRule="auto"/>
        <w:jc w:val="both"/>
        <w:rPr>
          <w:rFonts w:ascii="Times New Roman" w:hAnsi="Times New Roman" w:cs="Times New Roman"/>
          <w:sz w:val="24"/>
          <w:szCs w:val="24"/>
        </w:rPr>
      </w:pPr>
    </w:p>
    <w:p w14:paraId="7FB0B8BE" w14:textId="43BEA9F5" w:rsidR="00526438" w:rsidRPr="00526438" w:rsidRDefault="004021D8" w:rsidP="00197223">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4390133" wp14:editId="61D89E50">
            <wp:extent cx="57158" cy="9526"/>
            <wp:effectExtent l="0" t="0" r="0" b="0"/>
            <wp:docPr id="12979252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25205" name="Picture 1297925205"/>
                    <pic:cNvPicPr/>
                  </pic:nvPicPr>
                  <pic:blipFill>
                    <a:blip r:embed="rId50"/>
                    <a:stretch>
                      <a:fillRect/>
                    </a:stretch>
                  </pic:blipFill>
                  <pic:spPr>
                    <a:xfrm>
                      <a:off x="0" y="0"/>
                      <a:ext cx="57158" cy="9526"/>
                    </a:xfrm>
                    <a:prstGeom prst="rect">
                      <a:avLst/>
                    </a:prstGeom>
                  </pic:spPr>
                </pic:pic>
              </a:graphicData>
            </a:graphic>
          </wp:inline>
        </w:drawing>
      </w:r>
    </w:p>
    <w:sectPr w:rsidR="00526438" w:rsidRPr="005264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09D7A" w14:textId="77777777" w:rsidR="007122B2" w:rsidRDefault="007122B2" w:rsidP="00D1027C">
      <w:pPr>
        <w:spacing w:after="0" w:line="240" w:lineRule="auto"/>
      </w:pPr>
      <w:r>
        <w:separator/>
      </w:r>
    </w:p>
  </w:endnote>
  <w:endnote w:type="continuationSeparator" w:id="0">
    <w:p w14:paraId="10C8619D" w14:textId="77777777" w:rsidR="007122B2" w:rsidRDefault="007122B2" w:rsidP="00D10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0EEAF" w14:textId="77777777" w:rsidR="007122B2" w:rsidRDefault="007122B2" w:rsidP="00D1027C">
      <w:pPr>
        <w:spacing w:after="0" w:line="240" w:lineRule="auto"/>
      </w:pPr>
      <w:r>
        <w:separator/>
      </w:r>
    </w:p>
  </w:footnote>
  <w:footnote w:type="continuationSeparator" w:id="0">
    <w:p w14:paraId="59F38BCD" w14:textId="77777777" w:rsidR="007122B2" w:rsidRDefault="007122B2" w:rsidP="00D10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E7DC07"/>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D2C9A6A"/>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2540FF"/>
    <w:multiLevelType w:val="hybridMultilevel"/>
    <w:tmpl w:val="0CB0FB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8AA0BA9"/>
    <w:multiLevelType w:val="hybridMultilevel"/>
    <w:tmpl w:val="1A8E3F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0BA60164"/>
    <w:multiLevelType w:val="hybridMultilevel"/>
    <w:tmpl w:val="86501C78"/>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0E7E1B34"/>
    <w:multiLevelType w:val="hybridMultilevel"/>
    <w:tmpl w:val="5BB48EF6"/>
    <w:lvl w:ilvl="0" w:tplc="1C044AE6">
      <w:start w:val="1"/>
      <w:numFmt w:val="decimal"/>
      <w:lvlText w:val="%1."/>
      <w:lvlJc w:val="left"/>
      <w:pPr>
        <w:ind w:left="360" w:hanging="360"/>
      </w:pPr>
      <w:rPr>
        <w:rFonts w:ascii="Times New Roman" w:eastAsiaTheme="minorHAnsi" w:hAnsi="Times New Roman" w:cs="Times New Roman"/>
        <w:color w:val="auto"/>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0B52E73"/>
    <w:multiLevelType w:val="hybridMultilevel"/>
    <w:tmpl w:val="AAB46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0B9439E"/>
    <w:multiLevelType w:val="hybridMultilevel"/>
    <w:tmpl w:val="89527BE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34D24F5"/>
    <w:multiLevelType w:val="hybridMultilevel"/>
    <w:tmpl w:val="FCFE2F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3B53FD7"/>
    <w:multiLevelType w:val="hybridMultilevel"/>
    <w:tmpl w:val="9CD8B1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15D071BA"/>
    <w:multiLevelType w:val="hybridMultilevel"/>
    <w:tmpl w:val="697AD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1A670C"/>
    <w:multiLevelType w:val="hybridMultilevel"/>
    <w:tmpl w:val="5A7A96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97B2C31"/>
    <w:multiLevelType w:val="hybridMultilevel"/>
    <w:tmpl w:val="700026F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1BB9512A"/>
    <w:multiLevelType w:val="hybridMultilevel"/>
    <w:tmpl w:val="D8222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1185C68"/>
    <w:multiLevelType w:val="hybridMultilevel"/>
    <w:tmpl w:val="2C3C444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2084384"/>
    <w:multiLevelType w:val="hybridMultilevel"/>
    <w:tmpl w:val="1FFA295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233566EF"/>
    <w:multiLevelType w:val="hybridMultilevel"/>
    <w:tmpl w:val="E710EA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34424E1"/>
    <w:multiLevelType w:val="hybridMultilevel"/>
    <w:tmpl w:val="A92CAC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4578D3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292C2778"/>
    <w:multiLevelType w:val="hybridMultilevel"/>
    <w:tmpl w:val="F7F2A87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29DF18D6"/>
    <w:multiLevelType w:val="hybridMultilevel"/>
    <w:tmpl w:val="3F445E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C3445E"/>
    <w:multiLevelType w:val="multilevel"/>
    <w:tmpl w:val="2FF0514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17C2637"/>
    <w:multiLevelType w:val="multilevel"/>
    <w:tmpl w:val="A53EBA80"/>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7754BF1"/>
    <w:multiLevelType w:val="hybridMultilevel"/>
    <w:tmpl w:val="4FA267E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40D74281"/>
    <w:multiLevelType w:val="hybridMultilevel"/>
    <w:tmpl w:val="F5B6F352"/>
    <w:lvl w:ilvl="0" w:tplc="04090001">
      <w:start w:val="1"/>
      <w:numFmt w:val="bullet"/>
      <w:lvlText w:val=""/>
      <w:lvlJc w:val="left"/>
      <w:pPr>
        <w:ind w:left="720" w:hanging="360"/>
      </w:pPr>
      <w:rPr>
        <w:rFonts w:ascii="Symbol" w:hAnsi="Symbol" w:hint="default"/>
        <w:color w:val="auto"/>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66F4126"/>
    <w:multiLevelType w:val="hybridMultilevel"/>
    <w:tmpl w:val="731C9D5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48BD3F89"/>
    <w:multiLevelType w:val="hybridMultilevel"/>
    <w:tmpl w:val="A6A46AE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4B6E768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29E4E81"/>
    <w:multiLevelType w:val="hybridMultilevel"/>
    <w:tmpl w:val="9580BFC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542A285F"/>
    <w:multiLevelType w:val="hybridMultilevel"/>
    <w:tmpl w:val="5CB03A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592B0CE9"/>
    <w:multiLevelType w:val="hybridMultilevel"/>
    <w:tmpl w:val="2AD6C288"/>
    <w:lvl w:ilvl="0" w:tplc="3DD0E6F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5F1D2F2F"/>
    <w:multiLevelType w:val="hybridMultilevel"/>
    <w:tmpl w:val="C1125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F354191"/>
    <w:multiLevelType w:val="hybridMultilevel"/>
    <w:tmpl w:val="1DC09EE8"/>
    <w:lvl w:ilvl="0" w:tplc="C7FEEEF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60EF7E3D"/>
    <w:multiLevelType w:val="hybridMultilevel"/>
    <w:tmpl w:val="9230B09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61262C4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46D677A"/>
    <w:multiLevelType w:val="hybridMultilevel"/>
    <w:tmpl w:val="C0A63FB2"/>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5431ACD"/>
    <w:multiLevelType w:val="hybridMultilevel"/>
    <w:tmpl w:val="697C533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6C791E92"/>
    <w:multiLevelType w:val="hybridMultilevel"/>
    <w:tmpl w:val="C698321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71342670"/>
    <w:multiLevelType w:val="hybridMultilevel"/>
    <w:tmpl w:val="BD20E81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9" w15:restartNumberingAfterBreak="0">
    <w:nsid w:val="76ED09AB"/>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0" w15:restartNumberingAfterBreak="0">
    <w:nsid w:val="7D0A4D7C"/>
    <w:multiLevelType w:val="hybridMultilevel"/>
    <w:tmpl w:val="8E5C04A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7D853D00"/>
    <w:multiLevelType w:val="hybridMultilevel"/>
    <w:tmpl w:val="75081DF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45262802">
    <w:abstractNumId w:val="18"/>
  </w:num>
  <w:num w:numId="2" w16cid:durableId="1111821407">
    <w:abstractNumId w:val="17"/>
  </w:num>
  <w:num w:numId="3" w16cid:durableId="517816639">
    <w:abstractNumId w:val="6"/>
  </w:num>
  <w:num w:numId="4" w16cid:durableId="1083455462">
    <w:abstractNumId w:val="23"/>
  </w:num>
  <w:num w:numId="5" w16cid:durableId="145972749">
    <w:abstractNumId w:val="38"/>
  </w:num>
  <w:num w:numId="6" w16cid:durableId="2086566084">
    <w:abstractNumId w:val="4"/>
  </w:num>
  <w:num w:numId="7" w16cid:durableId="1217012534">
    <w:abstractNumId w:val="1"/>
  </w:num>
  <w:num w:numId="8" w16cid:durableId="1742292064">
    <w:abstractNumId w:val="0"/>
  </w:num>
  <w:num w:numId="9" w16cid:durableId="589629302">
    <w:abstractNumId w:val="39"/>
  </w:num>
  <w:num w:numId="10" w16cid:durableId="1728453469">
    <w:abstractNumId w:val="2"/>
  </w:num>
  <w:num w:numId="11" w16cid:durableId="403140173">
    <w:abstractNumId w:val="35"/>
  </w:num>
  <w:num w:numId="12" w16cid:durableId="1258094663">
    <w:abstractNumId w:val="37"/>
  </w:num>
  <w:num w:numId="13" w16cid:durableId="554971212">
    <w:abstractNumId w:val="15"/>
  </w:num>
  <w:num w:numId="14" w16cid:durableId="7412001">
    <w:abstractNumId w:val="12"/>
  </w:num>
  <w:num w:numId="15" w16cid:durableId="1561557365">
    <w:abstractNumId w:val="40"/>
  </w:num>
  <w:num w:numId="16" w16cid:durableId="372730933">
    <w:abstractNumId w:val="16"/>
  </w:num>
  <w:num w:numId="17" w16cid:durableId="1755979421">
    <w:abstractNumId w:val="11"/>
  </w:num>
  <w:num w:numId="18" w16cid:durableId="69740998">
    <w:abstractNumId w:val="26"/>
  </w:num>
  <w:num w:numId="19" w16cid:durableId="2072072695">
    <w:abstractNumId w:val="33"/>
  </w:num>
  <w:num w:numId="20" w16cid:durableId="1431197331">
    <w:abstractNumId w:val="13"/>
  </w:num>
  <w:num w:numId="21" w16cid:durableId="1580366230">
    <w:abstractNumId w:val="36"/>
  </w:num>
  <w:num w:numId="22" w16cid:durableId="157231319">
    <w:abstractNumId w:val="8"/>
  </w:num>
  <w:num w:numId="23" w16cid:durableId="1975789247">
    <w:abstractNumId w:val="14"/>
  </w:num>
  <w:num w:numId="24" w16cid:durableId="476338273">
    <w:abstractNumId w:val="41"/>
  </w:num>
  <w:num w:numId="25" w16cid:durableId="1360356395">
    <w:abstractNumId w:val="9"/>
  </w:num>
  <w:num w:numId="26" w16cid:durableId="556432697">
    <w:abstractNumId w:val="25"/>
  </w:num>
  <w:num w:numId="27" w16cid:durableId="381026433">
    <w:abstractNumId w:val="10"/>
  </w:num>
  <w:num w:numId="28" w16cid:durableId="185675770">
    <w:abstractNumId w:val="3"/>
  </w:num>
  <w:num w:numId="29" w16cid:durableId="1933851327">
    <w:abstractNumId w:val="5"/>
  </w:num>
  <w:num w:numId="30" w16cid:durableId="1703900440">
    <w:abstractNumId w:val="31"/>
  </w:num>
  <w:num w:numId="31" w16cid:durableId="178355765">
    <w:abstractNumId w:val="24"/>
  </w:num>
  <w:num w:numId="32" w16cid:durableId="2071540416">
    <w:abstractNumId w:val="20"/>
  </w:num>
  <w:num w:numId="33" w16cid:durableId="673844102">
    <w:abstractNumId w:val="28"/>
  </w:num>
  <w:num w:numId="34" w16cid:durableId="534854785">
    <w:abstractNumId w:val="32"/>
  </w:num>
  <w:num w:numId="35" w16cid:durableId="2015452663">
    <w:abstractNumId w:val="30"/>
  </w:num>
  <w:num w:numId="36" w16cid:durableId="1188249325">
    <w:abstractNumId w:val="27"/>
  </w:num>
  <w:num w:numId="37" w16cid:durableId="872768214">
    <w:abstractNumId w:val="19"/>
  </w:num>
  <w:num w:numId="38" w16cid:durableId="294257732">
    <w:abstractNumId w:val="34"/>
  </w:num>
  <w:num w:numId="39" w16cid:durableId="1304888671">
    <w:abstractNumId w:val="29"/>
  </w:num>
  <w:num w:numId="40" w16cid:durableId="1199390131">
    <w:abstractNumId w:val="7"/>
  </w:num>
  <w:num w:numId="41" w16cid:durableId="462817541">
    <w:abstractNumId w:val="22"/>
  </w:num>
  <w:num w:numId="42" w16cid:durableId="116254740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DD9"/>
    <w:rsid w:val="000074E3"/>
    <w:rsid w:val="00010019"/>
    <w:rsid w:val="00015DED"/>
    <w:rsid w:val="000178BD"/>
    <w:rsid w:val="000235E5"/>
    <w:rsid w:val="00086720"/>
    <w:rsid w:val="000B7324"/>
    <w:rsid w:val="000E563C"/>
    <w:rsid w:val="001119AC"/>
    <w:rsid w:val="001626A2"/>
    <w:rsid w:val="00197223"/>
    <w:rsid w:val="00223A2B"/>
    <w:rsid w:val="00250AC8"/>
    <w:rsid w:val="00281A3D"/>
    <w:rsid w:val="002910C3"/>
    <w:rsid w:val="002A5E7D"/>
    <w:rsid w:val="00310067"/>
    <w:rsid w:val="00384307"/>
    <w:rsid w:val="003E1969"/>
    <w:rsid w:val="003E67F9"/>
    <w:rsid w:val="003F7223"/>
    <w:rsid w:val="00401F28"/>
    <w:rsid w:val="004021D8"/>
    <w:rsid w:val="0041370D"/>
    <w:rsid w:val="00431BE6"/>
    <w:rsid w:val="00436257"/>
    <w:rsid w:val="00482BD1"/>
    <w:rsid w:val="004A55DF"/>
    <w:rsid w:val="004A7DBF"/>
    <w:rsid w:val="00512CAF"/>
    <w:rsid w:val="00514AC0"/>
    <w:rsid w:val="00526438"/>
    <w:rsid w:val="00534DF0"/>
    <w:rsid w:val="00545D01"/>
    <w:rsid w:val="005642E1"/>
    <w:rsid w:val="005703BC"/>
    <w:rsid w:val="00575518"/>
    <w:rsid w:val="005B6AB7"/>
    <w:rsid w:val="00627263"/>
    <w:rsid w:val="006701F6"/>
    <w:rsid w:val="00671616"/>
    <w:rsid w:val="006C6B94"/>
    <w:rsid w:val="006C78DC"/>
    <w:rsid w:val="007122B2"/>
    <w:rsid w:val="00723C46"/>
    <w:rsid w:val="00746982"/>
    <w:rsid w:val="0075049E"/>
    <w:rsid w:val="00783472"/>
    <w:rsid w:val="007D08B3"/>
    <w:rsid w:val="00802B50"/>
    <w:rsid w:val="00820F12"/>
    <w:rsid w:val="008440AA"/>
    <w:rsid w:val="008A1016"/>
    <w:rsid w:val="008B0D09"/>
    <w:rsid w:val="008B4FB9"/>
    <w:rsid w:val="008F59DD"/>
    <w:rsid w:val="00901AA9"/>
    <w:rsid w:val="0095672C"/>
    <w:rsid w:val="009D6ED5"/>
    <w:rsid w:val="009F52A0"/>
    <w:rsid w:val="00A25222"/>
    <w:rsid w:val="00A72CCE"/>
    <w:rsid w:val="00A947AA"/>
    <w:rsid w:val="00AA034A"/>
    <w:rsid w:val="00AB35AA"/>
    <w:rsid w:val="00AD7378"/>
    <w:rsid w:val="00AE68AF"/>
    <w:rsid w:val="00B474C3"/>
    <w:rsid w:val="00BA58F9"/>
    <w:rsid w:val="00BC616D"/>
    <w:rsid w:val="00BD1CE2"/>
    <w:rsid w:val="00BE7302"/>
    <w:rsid w:val="00C31A20"/>
    <w:rsid w:val="00CB1100"/>
    <w:rsid w:val="00CB1E7C"/>
    <w:rsid w:val="00CB5F25"/>
    <w:rsid w:val="00CC7DD9"/>
    <w:rsid w:val="00CE3E96"/>
    <w:rsid w:val="00D1027C"/>
    <w:rsid w:val="00D27B02"/>
    <w:rsid w:val="00D70E1A"/>
    <w:rsid w:val="00D802A1"/>
    <w:rsid w:val="00D86E83"/>
    <w:rsid w:val="00D96FFC"/>
    <w:rsid w:val="00DD2D0F"/>
    <w:rsid w:val="00DF2D5F"/>
    <w:rsid w:val="00E15B90"/>
    <w:rsid w:val="00E35C80"/>
    <w:rsid w:val="00E5281E"/>
    <w:rsid w:val="00EB48C3"/>
    <w:rsid w:val="00EE41C2"/>
    <w:rsid w:val="00F209DE"/>
    <w:rsid w:val="00F4768E"/>
    <w:rsid w:val="00F760D1"/>
    <w:rsid w:val="00F836C4"/>
    <w:rsid w:val="00FB45BA"/>
    <w:rsid w:val="00FC5C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7108D"/>
  <w15:docId w15:val="{1E7999AA-87D3-47B2-916D-0324BC3A6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378"/>
  </w:style>
  <w:style w:type="paragraph" w:styleId="Heading1">
    <w:name w:val="heading 1"/>
    <w:basedOn w:val="Normal"/>
    <w:next w:val="Normal"/>
    <w:link w:val="Heading1Char"/>
    <w:uiPriority w:val="9"/>
    <w:qFormat/>
    <w:rsid w:val="00401F28"/>
    <w:pPr>
      <w:keepNext/>
      <w:keepLines/>
      <w:spacing w:before="240" w:after="100" w:afterAutospacing="1"/>
      <w:outlineLvl w:val="0"/>
    </w:pPr>
    <w:rPr>
      <w:rFonts w:ascii="Times New Roman" w:eastAsiaTheme="majorEastAsia" w:hAnsi="Times New Roman" w:cstheme="majorBidi"/>
      <w:b/>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14AC0"/>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3F7223"/>
    <w:pPr>
      <w:ind w:left="720"/>
      <w:contextualSpacing/>
    </w:pPr>
  </w:style>
  <w:style w:type="character" w:customStyle="1" w:styleId="Heading1Char">
    <w:name w:val="Heading 1 Char"/>
    <w:basedOn w:val="DefaultParagraphFont"/>
    <w:link w:val="Heading1"/>
    <w:uiPriority w:val="9"/>
    <w:rsid w:val="00401F28"/>
    <w:rPr>
      <w:rFonts w:ascii="Times New Roman" w:eastAsiaTheme="majorEastAsia" w:hAnsi="Times New Roman" w:cstheme="majorBidi"/>
      <w:b/>
      <w:sz w:val="24"/>
      <w:szCs w:val="32"/>
    </w:rPr>
  </w:style>
  <w:style w:type="character" w:styleId="Hyperlink">
    <w:name w:val="Hyperlink"/>
    <w:basedOn w:val="DefaultParagraphFont"/>
    <w:uiPriority w:val="99"/>
    <w:unhideWhenUsed/>
    <w:rsid w:val="00DD2D0F"/>
    <w:rPr>
      <w:color w:val="0563C1" w:themeColor="hyperlink"/>
      <w:u w:val="single"/>
    </w:rPr>
  </w:style>
  <w:style w:type="paragraph" w:styleId="Header">
    <w:name w:val="header"/>
    <w:basedOn w:val="Normal"/>
    <w:link w:val="HeaderChar"/>
    <w:uiPriority w:val="99"/>
    <w:unhideWhenUsed/>
    <w:rsid w:val="00D102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027C"/>
  </w:style>
  <w:style w:type="paragraph" w:styleId="Footer">
    <w:name w:val="footer"/>
    <w:basedOn w:val="Normal"/>
    <w:link w:val="FooterChar"/>
    <w:uiPriority w:val="99"/>
    <w:unhideWhenUsed/>
    <w:rsid w:val="00D102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27C"/>
  </w:style>
  <w:style w:type="character" w:styleId="UnresolvedMention">
    <w:name w:val="Unresolved Mention"/>
    <w:basedOn w:val="DefaultParagraphFont"/>
    <w:uiPriority w:val="99"/>
    <w:semiHidden/>
    <w:unhideWhenUsed/>
    <w:rsid w:val="00AE68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1036">
      <w:bodyDiv w:val="1"/>
      <w:marLeft w:val="0"/>
      <w:marRight w:val="0"/>
      <w:marTop w:val="0"/>
      <w:marBottom w:val="0"/>
      <w:divBdr>
        <w:top w:val="none" w:sz="0" w:space="0" w:color="auto"/>
        <w:left w:val="none" w:sz="0" w:space="0" w:color="auto"/>
        <w:bottom w:val="none" w:sz="0" w:space="0" w:color="auto"/>
        <w:right w:val="none" w:sz="0" w:space="0" w:color="auto"/>
      </w:divBdr>
    </w:div>
    <w:div w:id="23211160">
      <w:bodyDiv w:val="1"/>
      <w:marLeft w:val="0"/>
      <w:marRight w:val="0"/>
      <w:marTop w:val="0"/>
      <w:marBottom w:val="0"/>
      <w:divBdr>
        <w:top w:val="none" w:sz="0" w:space="0" w:color="auto"/>
        <w:left w:val="none" w:sz="0" w:space="0" w:color="auto"/>
        <w:bottom w:val="none" w:sz="0" w:space="0" w:color="auto"/>
        <w:right w:val="none" w:sz="0" w:space="0" w:color="auto"/>
      </w:divBdr>
    </w:div>
    <w:div w:id="71897784">
      <w:bodyDiv w:val="1"/>
      <w:marLeft w:val="0"/>
      <w:marRight w:val="0"/>
      <w:marTop w:val="0"/>
      <w:marBottom w:val="0"/>
      <w:divBdr>
        <w:top w:val="none" w:sz="0" w:space="0" w:color="auto"/>
        <w:left w:val="none" w:sz="0" w:space="0" w:color="auto"/>
        <w:bottom w:val="none" w:sz="0" w:space="0" w:color="auto"/>
        <w:right w:val="none" w:sz="0" w:space="0" w:color="auto"/>
      </w:divBdr>
    </w:div>
    <w:div w:id="105083708">
      <w:bodyDiv w:val="1"/>
      <w:marLeft w:val="0"/>
      <w:marRight w:val="0"/>
      <w:marTop w:val="0"/>
      <w:marBottom w:val="0"/>
      <w:divBdr>
        <w:top w:val="none" w:sz="0" w:space="0" w:color="auto"/>
        <w:left w:val="none" w:sz="0" w:space="0" w:color="auto"/>
        <w:bottom w:val="none" w:sz="0" w:space="0" w:color="auto"/>
        <w:right w:val="none" w:sz="0" w:space="0" w:color="auto"/>
      </w:divBdr>
    </w:div>
    <w:div w:id="126511386">
      <w:bodyDiv w:val="1"/>
      <w:marLeft w:val="0"/>
      <w:marRight w:val="0"/>
      <w:marTop w:val="0"/>
      <w:marBottom w:val="0"/>
      <w:divBdr>
        <w:top w:val="none" w:sz="0" w:space="0" w:color="auto"/>
        <w:left w:val="none" w:sz="0" w:space="0" w:color="auto"/>
        <w:bottom w:val="none" w:sz="0" w:space="0" w:color="auto"/>
        <w:right w:val="none" w:sz="0" w:space="0" w:color="auto"/>
      </w:divBdr>
    </w:div>
    <w:div w:id="135685348">
      <w:bodyDiv w:val="1"/>
      <w:marLeft w:val="0"/>
      <w:marRight w:val="0"/>
      <w:marTop w:val="0"/>
      <w:marBottom w:val="0"/>
      <w:divBdr>
        <w:top w:val="none" w:sz="0" w:space="0" w:color="auto"/>
        <w:left w:val="none" w:sz="0" w:space="0" w:color="auto"/>
        <w:bottom w:val="none" w:sz="0" w:space="0" w:color="auto"/>
        <w:right w:val="none" w:sz="0" w:space="0" w:color="auto"/>
      </w:divBdr>
    </w:div>
    <w:div w:id="146172036">
      <w:bodyDiv w:val="1"/>
      <w:marLeft w:val="0"/>
      <w:marRight w:val="0"/>
      <w:marTop w:val="0"/>
      <w:marBottom w:val="0"/>
      <w:divBdr>
        <w:top w:val="none" w:sz="0" w:space="0" w:color="auto"/>
        <w:left w:val="none" w:sz="0" w:space="0" w:color="auto"/>
        <w:bottom w:val="none" w:sz="0" w:space="0" w:color="auto"/>
        <w:right w:val="none" w:sz="0" w:space="0" w:color="auto"/>
      </w:divBdr>
    </w:div>
    <w:div w:id="184707956">
      <w:bodyDiv w:val="1"/>
      <w:marLeft w:val="0"/>
      <w:marRight w:val="0"/>
      <w:marTop w:val="0"/>
      <w:marBottom w:val="0"/>
      <w:divBdr>
        <w:top w:val="none" w:sz="0" w:space="0" w:color="auto"/>
        <w:left w:val="none" w:sz="0" w:space="0" w:color="auto"/>
        <w:bottom w:val="none" w:sz="0" w:space="0" w:color="auto"/>
        <w:right w:val="none" w:sz="0" w:space="0" w:color="auto"/>
      </w:divBdr>
    </w:div>
    <w:div w:id="195588148">
      <w:bodyDiv w:val="1"/>
      <w:marLeft w:val="0"/>
      <w:marRight w:val="0"/>
      <w:marTop w:val="0"/>
      <w:marBottom w:val="0"/>
      <w:divBdr>
        <w:top w:val="none" w:sz="0" w:space="0" w:color="auto"/>
        <w:left w:val="none" w:sz="0" w:space="0" w:color="auto"/>
        <w:bottom w:val="none" w:sz="0" w:space="0" w:color="auto"/>
        <w:right w:val="none" w:sz="0" w:space="0" w:color="auto"/>
      </w:divBdr>
    </w:div>
    <w:div w:id="227230728">
      <w:bodyDiv w:val="1"/>
      <w:marLeft w:val="0"/>
      <w:marRight w:val="0"/>
      <w:marTop w:val="0"/>
      <w:marBottom w:val="0"/>
      <w:divBdr>
        <w:top w:val="none" w:sz="0" w:space="0" w:color="auto"/>
        <w:left w:val="none" w:sz="0" w:space="0" w:color="auto"/>
        <w:bottom w:val="none" w:sz="0" w:space="0" w:color="auto"/>
        <w:right w:val="none" w:sz="0" w:space="0" w:color="auto"/>
      </w:divBdr>
    </w:div>
    <w:div w:id="229508936">
      <w:bodyDiv w:val="1"/>
      <w:marLeft w:val="0"/>
      <w:marRight w:val="0"/>
      <w:marTop w:val="0"/>
      <w:marBottom w:val="0"/>
      <w:divBdr>
        <w:top w:val="none" w:sz="0" w:space="0" w:color="auto"/>
        <w:left w:val="none" w:sz="0" w:space="0" w:color="auto"/>
        <w:bottom w:val="none" w:sz="0" w:space="0" w:color="auto"/>
        <w:right w:val="none" w:sz="0" w:space="0" w:color="auto"/>
      </w:divBdr>
    </w:div>
    <w:div w:id="272134234">
      <w:bodyDiv w:val="1"/>
      <w:marLeft w:val="0"/>
      <w:marRight w:val="0"/>
      <w:marTop w:val="0"/>
      <w:marBottom w:val="0"/>
      <w:divBdr>
        <w:top w:val="none" w:sz="0" w:space="0" w:color="auto"/>
        <w:left w:val="none" w:sz="0" w:space="0" w:color="auto"/>
        <w:bottom w:val="none" w:sz="0" w:space="0" w:color="auto"/>
        <w:right w:val="none" w:sz="0" w:space="0" w:color="auto"/>
      </w:divBdr>
    </w:div>
    <w:div w:id="276643109">
      <w:bodyDiv w:val="1"/>
      <w:marLeft w:val="0"/>
      <w:marRight w:val="0"/>
      <w:marTop w:val="0"/>
      <w:marBottom w:val="0"/>
      <w:divBdr>
        <w:top w:val="none" w:sz="0" w:space="0" w:color="auto"/>
        <w:left w:val="none" w:sz="0" w:space="0" w:color="auto"/>
        <w:bottom w:val="none" w:sz="0" w:space="0" w:color="auto"/>
        <w:right w:val="none" w:sz="0" w:space="0" w:color="auto"/>
      </w:divBdr>
    </w:div>
    <w:div w:id="286277574">
      <w:bodyDiv w:val="1"/>
      <w:marLeft w:val="0"/>
      <w:marRight w:val="0"/>
      <w:marTop w:val="0"/>
      <w:marBottom w:val="0"/>
      <w:divBdr>
        <w:top w:val="none" w:sz="0" w:space="0" w:color="auto"/>
        <w:left w:val="none" w:sz="0" w:space="0" w:color="auto"/>
        <w:bottom w:val="none" w:sz="0" w:space="0" w:color="auto"/>
        <w:right w:val="none" w:sz="0" w:space="0" w:color="auto"/>
      </w:divBdr>
    </w:div>
    <w:div w:id="305479243">
      <w:bodyDiv w:val="1"/>
      <w:marLeft w:val="0"/>
      <w:marRight w:val="0"/>
      <w:marTop w:val="0"/>
      <w:marBottom w:val="0"/>
      <w:divBdr>
        <w:top w:val="none" w:sz="0" w:space="0" w:color="auto"/>
        <w:left w:val="none" w:sz="0" w:space="0" w:color="auto"/>
        <w:bottom w:val="none" w:sz="0" w:space="0" w:color="auto"/>
        <w:right w:val="none" w:sz="0" w:space="0" w:color="auto"/>
      </w:divBdr>
    </w:div>
    <w:div w:id="308366785">
      <w:bodyDiv w:val="1"/>
      <w:marLeft w:val="0"/>
      <w:marRight w:val="0"/>
      <w:marTop w:val="0"/>
      <w:marBottom w:val="0"/>
      <w:divBdr>
        <w:top w:val="none" w:sz="0" w:space="0" w:color="auto"/>
        <w:left w:val="none" w:sz="0" w:space="0" w:color="auto"/>
        <w:bottom w:val="none" w:sz="0" w:space="0" w:color="auto"/>
        <w:right w:val="none" w:sz="0" w:space="0" w:color="auto"/>
      </w:divBdr>
    </w:div>
    <w:div w:id="326175748">
      <w:bodyDiv w:val="1"/>
      <w:marLeft w:val="0"/>
      <w:marRight w:val="0"/>
      <w:marTop w:val="0"/>
      <w:marBottom w:val="0"/>
      <w:divBdr>
        <w:top w:val="none" w:sz="0" w:space="0" w:color="auto"/>
        <w:left w:val="none" w:sz="0" w:space="0" w:color="auto"/>
        <w:bottom w:val="none" w:sz="0" w:space="0" w:color="auto"/>
        <w:right w:val="none" w:sz="0" w:space="0" w:color="auto"/>
      </w:divBdr>
    </w:div>
    <w:div w:id="337077359">
      <w:bodyDiv w:val="1"/>
      <w:marLeft w:val="0"/>
      <w:marRight w:val="0"/>
      <w:marTop w:val="0"/>
      <w:marBottom w:val="0"/>
      <w:divBdr>
        <w:top w:val="none" w:sz="0" w:space="0" w:color="auto"/>
        <w:left w:val="none" w:sz="0" w:space="0" w:color="auto"/>
        <w:bottom w:val="none" w:sz="0" w:space="0" w:color="auto"/>
        <w:right w:val="none" w:sz="0" w:space="0" w:color="auto"/>
      </w:divBdr>
    </w:div>
    <w:div w:id="341125724">
      <w:bodyDiv w:val="1"/>
      <w:marLeft w:val="0"/>
      <w:marRight w:val="0"/>
      <w:marTop w:val="0"/>
      <w:marBottom w:val="0"/>
      <w:divBdr>
        <w:top w:val="none" w:sz="0" w:space="0" w:color="auto"/>
        <w:left w:val="none" w:sz="0" w:space="0" w:color="auto"/>
        <w:bottom w:val="none" w:sz="0" w:space="0" w:color="auto"/>
        <w:right w:val="none" w:sz="0" w:space="0" w:color="auto"/>
      </w:divBdr>
    </w:div>
    <w:div w:id="350373094">
      <w:bodyDiv w:val="1"/>
      <w:marLeft w:val="0"/>
      <w:marRight w:val="0"/>
      <w:marTop w:val="0"/>
      <w:marBottom w:val="0"/>
      <w:divBdr>
        <w:top w:val="none" w:sz="0" w:space="0" w:color="auto"/>
        <w:left w:val="none" w:sz="0" w:space="0" w:color="auto"/>
        <w:bottom w:val="none" w:sz="0" w:space="0" w:color="auto"/>
        <w:right w:val="none" w:sz="0" w:space="0" w:color="auto"/>
      </w:divBdr>
      <w:divsChild>
        <w:div w:id="450443502">
          <w:marLeft w:val="0"/>
          <w:marRight w:val="0"/>
          <w:marTop w:val="0"/>
          <w:marBottom w:val="0"/>
          <w:divBdr>
            <w:top w:val="none" w:sz="0" w:space="0" w:color="auto"/>
            <w:left w:val="none" w:sz="0" w:space="0" w:color="auto"/>
            <w:bottom w:val="none" w:sz="0" w:space="0" w:color="auto"/>
            <w:right w:val="none" w:sz="0" w:space="0" w:color="auto"/>
          </w:divBdr>
        </w:div>
      </w:divsChild>
    </w:div>
    <w:div w:id="353190162">
      <w:bodyDiv w:val="1"/>
      <w:marLeft w:val="0"/>
      <w:marRight w:val="0"/>
      <w:marTop w:val="0"/>
      <w:marBottom w:val="0"/>
      <w:divBdr>
        <w:top w:val="none" w:sz="0" w:space="0" w:color="auto"/>
        <w:left w:val="none" w:sz="0" w:space="0" w:color="auto"/>
        <w:bottom w:val="none" w:sz="0" w:space="0" w:color="auto"/>
        <w:right w:val="none" w:sz="0" w:space="0" w:color="auto"/>
      </w:divBdr>
    </w:div>
    <w:div w:id="362285723">
      <w:bodyDiv w:val="1"/>
      <w:marLeft w:val="0"/>
      <w:marRight w:val="0"/>
      <w:marTop w:val="0"/>
      <w:marBottom w:val="0"/>
      <w:divBdr>
        <w:top w:val="none" w:sz="0" w:space="0" w:color="auto"/>
        <w:left w:val="none" w:sz="0" w:space="0" w:color="auto"/>
        <w:bottom w:val="none" w:sz="0" w:space="0" w:color="auto"/>
        <w:right w:val="none" w:sz="0" w:space="0" w:color="auto"/>
      </w:divBdr>
    </w:div>
    <w:div w:id="396246387">
      <w:bodyDiv w:val="1"/>
      <w:marLeft w:val="0"/>
      <w:marRight w:val="0"/>
      <w:marTop w:val="0"/>
      <w:marBottom w:val="0"/>
      <w:divBdr>
        <w:top w:val="none" w:sz="0" w:space="0" w:color="auto"/>
        <w:left w:val="none" w:sz="0" w:space="0" w:color="auto"/>
        <w:bottom w:val="none" w:sz="0" w:space="0" w:color="auto"/>
        <w:right w:val="none" w:sz="0" w:space="0" w:color="auto"/>
      </w:divBdr>
    </w:div>
    <w:div w:id="402989796">
      <w:bodyDiv w:val="1"/>
      <w:marLeft w:val="0"/>
      <w:marRight w:val="0"/>
      <w:marTop w:val="0"/>
      <w:marBottom w:val="0"/>
      <w:divBdr>
        <w:top w:val="none" w:sz="0" w:space="0" w:color="auto"/>
        <w:left w:val="none" w:sz="0" w:space="0" w:color="auto"/>
        <w:bottom w:val="none" w:sz="0" w:space="0" w:color="auto"/>
        <w:right w:val="none" w:sz="0" w:space="0" w:color="auto"/>
      </w:divBdr>
    </w:div>
    <w:div w:id="420181231">
      <w:bodyDiv w:val="1"/>
      <w:marLeft w:val="0"/>
      <w:marRight w:val="0"/>
      <w:marTop w:val="0"/>
      <w:marBottom w:val="0"/>
      <w:divBdr>
        <w:top w:val="none" w:sz="0" w:space="0" w:color="auto"/>
        <w:left w:val="none" w:sz="0" w:space="0" w:color="auto"/>
        <w:bottom w:val="none" w:sz="0" w:space="0" w:color="auto"/>
        <w:right w:val="none" w:sz="0" w:space="0" w:color="auto"/>
      </w:divBdr>
    </w:div>
    <w:div w:id="433139080">
      <w:bodyDiv w:val="1"/>
      <w:marLeft w:val="0"/>
      <w:marRight w:val="0"/>
      <w:marTop w:val="0"/>
      <w:marBottom w:val="0"/>
      <w:divBdr>
        <w:top w:val="none" w:sz="0" w:space="0" w:color="auto"/>
        <w:left w:val="none" w:sz="0" w:space="0" w:color="auto"/>
        <w:bottom w:val="none" w:sz="0" w:space="0" w:color="auto"/>
        <w:right w:val="none" w:sz="0" w:space="0" w:color="auto"/>
      </w:divBdr>
    </w:div>
    <w:div w:id="489102223">
      <w:bodyDiv w:val="1"/>
      <w:marLeft w:val="0"/>
      <w:marRight w:val="0"/>
      <w:marTop w:val="0"/>
      <w:marBottom w:val="0"/>
      <w:divBdr>
        <w:top w:val="none" w:sz="0" w:space="0" w:color="auto"/>
        <w:left w:val="none" w:sz="0" w:space="0" w:color="auto"/>
        <w:bottom w:val="none" w:sz="0" w:space="0" w:color="auto"/>
        <w:right w:val="none" w:sz="0" w:space="0" w:color="auto"/>
      </w:divBdr>
    </w:div>
    <w:div w:id="532429040">
      <w:bodyDiv w:val="1"/>
      <w:marLeft w:val="0"/>
      <w:marRight w:val="0"/>
      <w:marTop w:val="0"/>
      <w:marBottom w:val="0"/>
      <w:divBdr>
        <w:top w:val="none" w:sz="0" w:space="0" w:color="auto"/>
        <w:left w:val="none" w:sz="0" w:space="0" w:color="auto"/>
        <w:bottom w:val="none" w:sz="0" w:space="0" w:color="auto"/>
        <w:right w:val="none" w:sz="0" w:space="0" w:color="auto"/>
      </w:divBdr>
    </w:div>
    <w:div w:id="534923297">
      <w:bodyDiv w:val="1"/>
      <w:marLeft w:val="0"/>
      <w:marRight w:val="0"/>
      <w:marTop w:val="0"/>
      <w:marBottom w:val="0"/>
      <w:divBdr>
        <w:top w:val="none" w:sz="0" w:space="0" w:color="auto"/>
        <w:left w:val="none" w:sz="0" w:space="0" w:color="auto"/>
        <w:bottom w:val="none" w:sz="0" w:space="0" w:color="auto"/>
        <w:right w:val="none" w:sz="0" w:space="0" w:color="auto"/>
      </w:divBdr>
    </w:div>
    <w:div w:id="537476399">
      <w:bodyDiv w:val="1"/>
      <w:marLeft w:val="0"/>
      <w:marRight w:val="0"/>
      <w:marTop w:val="0"/>
      <w:marBottom w:val="0"/>
      <w:divBdr>
        <w:top w:val="none" w:sz="0" w:space="0" w:color="auto"/>
        <w:left w:val="none" w:sz="0" w:space="0" w:color="auto"/>
        <w:bottom w:val="none" w:sz="0" w:space="0" w:color="auto"/>
        <w:right w:val="none" w:sz="0" w:space="0" w:color="auto"/>
      </w:divBdr>
    </w:div>
    <w:div w:id="547567298">
      <w:bodyDiv w:val="1"/>
      <w:marLeft w:val="0"/>
      <w:marRight w:val="0"/>
      <w:marTop w:val="0"/>
      <w:marBottom w:val="0"/>
      <w:divBdr>
        <w:top w:val="none" w:sz="0" w:space="0" w:color="auto"/>
        <w:left w:val="none" w:sz="0" w:space="0" w:color="auto"/>
        <w:bottom w:val="none" w:sz="0" w:space="0" w:color="auto"/>
        <w:right w:val="none" w:sz="0" w:space="0" w:color="auto"/>
      </w:divBdr>
    </w:div>
    <w:div w:id="554900015">
      <w:bodyDiv w:val="1"/>
      <w:marLeft w:val="0"/>
      <w:marRight w:val="0"/>
      <w:marTop w:val="0"/>
      <w:marBottom w:val="0"/>
      <w:divBdr>
        <w:top w:val="none" w:sz="0" w:space="0" w:color="auto"/>
        <w:left w:val="none" w:sz="0" w:space="0" w:color="auto"/>
        <w:bottom w:val="none" w:sz="0" w:space="0" w:color="auto"/>
        <w:right w:val="none" w:sz="0" w:space="0" w:color="auto"/>
      </w:divBdr>
    </w:div>
    <w:div w:id="573777128">
      <w:bodyDiv w:val="1"/>
      <w:marLeft w:val="0"/>
      <w:marRight w:val="0"/>
      <w:marTop w:val="0"/>
      <w:marBottom w:val="0"/>
      <w:divBdr>
        <w:top w:val="none" w:sz="0" w:space="0" w:color="auto"/>
        <w:left w:val="none" w:sz="0" w:space="0" w:color="auto"/>
        <w:bottom w:val="none" w:sz="0" w:space="0" w:color="auto"/>
        <w:right w:val="none" w:sz="0" w:space="0" w:color="auto"/>
      </w:divBdr>
      <w:divsChild>
        <w:div w:id="123351818">
          <w:marLeft w:val="0"/>
          <w:marRight w:val="0"/>
          <w:marTop w:val="0"/>
          <w:marBottom w:val="0"/>
          <w:divBdr>
            <w:top w:val="none" w:sz="0" w:space="0" w:color="auto"/>
            <w:left w:val="none" w:sz="0" w:space="0" w:color="auto"/>
            <w:bottom w:val="none" w:sz="0" w:space="0" w:color="auto"/>
            <w:right w:val="none" w:sz="0" w:space="0" w:color="auto"/>
          </w:divBdr>
        </w:div>
      </w:divsChild>
    </w:div>
    <w:div w:id="594169214">
      <w:bodyDiv w:val="1"/>
      <w:marLeft w:val="0"/>
      <w:marRight w:val="0"/>
      <w:marTop w:val="0"/>
      <w:marBottom w:val="0"/>
      <w:divBdr>
        <w:top w:val="none" w:sz="0" w:space="0" w:color="auto"/>
        <w:left w:val="none" w:sz="0" w:space="0" w:color="auto"/>
        <w:bottom w:val="none" w:sz="0" w:space="0" w:color="auto"/>
        <w:right w:val="none" w:sz="0" w:space="0" w:color="auto"/>
      </w:divBdr>
    </w:div>
    <w:div w:id="632752953">
      <w:bodyDiv w:val="1"/>
      <w:marLeft w:val="0"/>
      <w:marRight w:val="0"/>
      <w:marTop w:val="0"/>
      <w:marBottom w:val="0"/>
      <w:divBdr>
        <w:top w:val="none" w:sz="0" w:space="0" w:color="auto"/>
        <w:left w:val="none" w:sz="0" w:space="0" w:color="auto"/>
        <w:bottom w:val="none" w:sz="0" w:space="0" w:color="auto"/>
        <w:right w:val="none" w:sz="0" w:space="0" w:color="auto"/>
      </w:divBdr>
    </w:div>
    <w:div w:id="843279547">
      <w:bodyDiv w:val="1"/>
      <w:marLeft w:val="0"/>
      <w:marRight w:val="0"/>
      <w:marTop w:val="0"/>
      <w:marBottom w:val="0"/>
      <w:divBdr>
        <w:top w:val="none" w:sz="0" w:space="0" w:color="auto"/>
        <w:left w:val="none" w:sz="0" w:space="0" w:color="auto"/>
        <w:bottom w:val="none" w:sz="0" w:space="0" w:color="auto"/>
        <w:right w:val="none" w:sz="0" w:space="0" w:color="auto"/>
      </w:divBdr>
    </w:div>
    <w:div w:id="853416480">
      <w:bodyDiv w:val="1"/>
      <w:marLeft w:val="0"/>
      <w:marRight w:val="0"/>
      <w:marTop w:val="0"/>
      <w:marBottom w:val="0"/>
      <w:divBdr>
        <w:top w:val="none" w:sz="0" w:space="0" w:color="auto"/>
        <w:left w:val="none" w:sz="0" w:space="0" w:color="auto"/>
        <w:bottom w:val="none" w:sz="0" w:space="0" w:color="auto"/>
        <w:right w:val="none" w:sz="0" w:space="0" w:color="auto"/>
      </w:divBdr>
    </w:div>
    <w:div w:id="897596094">
      <w:bodyDiv w:val="1"/>
      <w:marLeft w:val="0"/>
      <w:marRight w:val="0"/>
      <w:marTop w:val="0"/>
      <w:marBottom w:val="0"/>
      <w:divBdr>
        <w:top w:val="none" w:sz="0" w:space="0" w:color="auto"/>
        <w:left w:val="none" w:sz="0" w:space="0" w:color="auto"/>
        <w:bottom w:val="none" w:sz="0" w:space="0" w:color="auto"/>
        <w:right w:val="none" w:sz="0" w:space="0" w:color="auto"/>
      </w:divBdr>
    </w:div>
    <w:div w:id="933900128">
      <w:bodyDiv w:val="1"/>
      <w:marLeft w:val="0"/>
      <w:marRight w:val="0"/>
      <w:marTop w:val="0"/>
      <w:marBottom w:val="0"/>
      <w:divBdr>
        <w:top w:val="none" w:sz="0" w:space="0" w:color="auto"/>
        <w:left w:val="none" w:sz="0" w:space="0" w:color="auto"/>
        <w:bottom w:val="none" w:sz="0" w:space="0" w:color="auto"/>
        <w:right w:val="none" w:sz="0" w:space="0" w:color="auto"/>
      </w:divBdr>
    </w:div>
    <w:div w:id="980043269">
      <w:bodyDiv w:val="1"/>
      <w:marLeft w:val="0"/>
      <w:marRight w:val="0"/>
      <w:marTop w:val="0"/>
      <w:marBottom w:val="0"/>
      <w:divBdr>
        <w:top w:val="none" w:sz="0" w:space="0" w:color="auto"/>
        <w:left w:val="none" w:sz="0" w:space="0" w:color="auto"/>
        <w:bottom w:val="none" w:sz="0" w:space="0" w:color="auto"/>
        <w:right w:val="none" w:sz="0" w:space="0" w:color="auto"/>
      </w:divBdr>
      <w:divsChild>
        <w:div w:id="1219173186">
          <w:marLeft w:val="0"/>
          <w:marRight w:val="0"/>
          <w:marTop w:val="0"/>
          <w:marBottom w:val="0"/>
          <w:divBdr>
            <w:top w:val="single" w:sz="2" w:space="0" w:color="E3E3E3"/>
            <w:left w:val="single" w:sz="2" w:space="0" w:color="E3E3E3"/>
            <w:bottom w:val="single" w:sz="2" w:space="0" w:color="E3E3E3"/>
            <w:right w:val="single" w:sz="2" w:space="0" w:color="E3E3E3"/>
          </w:divBdr>
          <w:divsChild>
            <w:div w:id="839348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07758728">
          <w:marLeft w:val="0"/>
          <w:marRight w:val="0"/>
          <w:marTop w:val="0"/>
          <w:marBottom w:val="0"/>
          <w:divBdr>
            <w:top w:val="single" w:sz="2" w:space="0" w:color="E3E3E3"/>
            <w:left w:val="single" w:sz="2" w:space="0" w:color="E3E3E3"/>
            <w:bottom w:val="single" w:sz="2" w:space="0" w:color="E3E3E3"/>
            <w:right w:val="single" w:sz="2" w:space="0" w:color="E3E3E3"/>
          </w:divBdr>
          <w:divsChild>
            <w:div w:id="364990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05668135">
          <w:marLeft w:val="0"/>
          <w:marRight w:val="0"/>
          <w:marTop w:val="0"/>
          <w:marBottom w:val="0"/>
          <w:divBdr>
            <w:top w:val="single" w:sz="2" w:space="0" w:color="E3E3E3"/>
            <w:left w:val="single" w:sz="2" w:space="0" w:color="E3E3E3"/>
            <w:bottom w:val="single" w:sz="2" w:space="0" w:color="E3E3E3"/>
            <w:right w:val="single" w:sz="2" w:space="0" w:color="E3E3E3"/>
          </w:divBdr>
          <w:divsChild>
            <w:div w:id="149759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049694280">
      <w:bodyDiv w:val="1"/>
      <w:marLeft w:val="0"/>
      <w:marRight w:val="0"/>
      <w:marTop w:val="0"/>
      <w:marBottom w:val="0"/>
      <w:divBdr>
        <w:top w:val="none" w:sz="0" w:space="0" w:color="auto"/>
        <w:left w:val="none" w:sz="0" w:space="0" w:color="auto"/>
        <w:bottom w:val="none" w:sz="0" w:space="0" w:color="auto"/>
        <w:right w:val="none" w:sz="0" w:space="0" w:color="auto"/>
      </w:divBdr>
    </w:div>
    <w:div w:id="1066611843">
      <w:bodyDiv w:val="1"/>
      <w:marLeft w:val="0"/>
      <w:marRight w:val="0"/>
      <w:marTop w:val="0"/>
      <w:marBottom w:val="0"/>
      <w:divBdr>
        <w:top w:val="none" w:sz="0" w:space="0" w:color="auto"/>
        <w:left w:val="none" w:sz="0" w:space="0" w:color="auto"/>
        <w:bottom w:val="none" w:sz="0" w:space="0" w:color="auto"/>
        <w:right w:val="none" w:sz="0" w:space="0" w:color="auto"/>
      </w:divBdr>
    </w:div>
    <w:div w:id="1118138350">
      <w:bodyDiv w:val="1"/>
      <w:marLeft w:val="0"/>
      <w:marRight w:val="0"/>
      <w:marTop w:val="0"/>
      <w:marBottom w:val="0"/>
      <w:divBdr>
        <w:top w:val="none" w:sz="0" w:space="0" w:color="auto"/>
        <w:left w:val="none" w:sz="0" w:space="0" w:color="auto"/>
        <w:bottom w:val="none" w:sz="0" w:space="0" w:color="auto"/>
        <w:right w:val="none" w:sz="0" w:space="0" w:color="auto"/>
      </w:divBdr>
    </w:div>
    <w:div w:id="1134912756">
      <w:bodyDiv w:val="1"/>
      <w:marLeft w:val="0"/>
      <w:marRight w:val="0"/>
      <w:marTop w:val="0"/>
      <w:marBottom w:val="0"/>
      <w:divBdr>
        <w:top w:val="none" w:sz="0" w:space="0" w:color="auto"/>
        <w:left w:val="none" w:sz="0" w:space="0" w:color="auto"/>
        <w:bottom w:val="none" w:sz="0" w:space="0" w:color="auto"/>
        <w:right w:val="none" w:sz="0" w:space="0" w:color="auto"/>
      </w:divBdr>
    </w:div>
    <w:div w:id="1156263474">
      <w:bodyDiv w:val="1"/>
      <w:marLeft w:val="0"/>
      <w:marRight w:val="0"/>
      <w:marTop w:val="0"/>
      <w:marBottom w:val="0"/>
      <w:divBdr>
        <w:top w:val="none" w:sz="0" w:space="0" w:color="auto"/>
        <w:left w:val="none" w:sz="0" w:space="0" w:color="auto"/>
        <w:bottom w:val="none" w:sz="0" w:space="0" w:color="auto"/>
        <w:right w:val="none" w:sz="0" w:space="0" w:color="auto"/>
      </w:divBdr>
    </w:div>
    <w:div w:id="1233856252">
      <w:bodyDiv w:val="1"/>
      <w:marLeft w:val="0"/>
      <w:marRight w:val="0"/>
      <w:marTop w:val="0"/>
      <w:marBottom w:val="0"/>
      <w:divBdr>
        <w:top w:val="none" w:sz="0" w:space="0" w:color="auto"/>
        <w:left w:val="none" w:sz="0" w:space="0" w:color="auto"/>
        <w:bottom w:val="none" w:sz="0" w:space="0" w:color="auto"/>
        <w:right w:val="none" w:sz="0" w:space="0" w:color="auto"/>
      </w:divBdr>
    </w:div>
    <w:div w:id="1242525635">
      <w:bodyDiv w:val="1"/>
      <w:marLeft w:val="0"/>
      <w:marRight w:val="0"/>
      <w:marTop w:val="0"/>
      <w:marBottom w:val="0"/>
      <w:divBdr>
        <w:top w:val="none" w:sz="0" w:space="0" w:color="auto"/>
        <w:left w:val="none" w:sz="0" w:space="0" w:color="auto"/>
        <w:bottom w:val="none" w:sz="0" w:space="0" w:color="auto"/>
        <w:right w:val="none" w:sz="0" w:space="0" w:color="auto"/>
      </w:divBdr>
    </w:div>
    <w:div w:id="1258246746">
      <w:bodyDiv w:val="1"/>
      <w:marLeft w:val="0"/>
      <w:marRight w:val="0"/>
      <w:marTop w:val="0"/>
      <w:marBottom w:val="0"/>
      <w:divBdr>
        <w:top w:val="none" w:sz="0" w:space="0" w:color="auto"/>
        <w:left w:val="none" w:sz="0" w:space="0" w:color="auto"/>
        <w:bottom w:val="none" w:sz="0" w:space="0" w:color="auto"/>
        <w:right w:val="none" w:sz="0" w:space="0" w:color="auto"/>
      </w:divBdr>
    </w:div>
    <w:div w:id="1282302476">
      <w:bodyDiv w:val="1"/>
      <w:marLeft w:val="0"/>
      <w:marRight w:val="0"/>
      <w:marTop w:val="0"/>
      <w:marBottom w:val="0"/>
      <w:divBdr>
        <w:top w:val="none" w:sz="0" w:space="0" w:color="auto"/>
        <w:left w:val="none" w:sz="0" w:space="0" w:color="auto"/>
        <w:bottom w:val="none" w:sz="0" w:space="0" w:color="auto"/>
        <w:right w:val="none" w:sz="0" w:space="0" w:color="auto"/>
      </w:divBdr>
    </w:div>
    <w:div w:id="1288006994">
      <w:bodyDiv w:val="1"/>
      <w:marLeft w:val="0"/>
      <w:marRight w:val="0"/>
      <w:marTop w:val="0"/>
      <w:marBottom w:val="0"/>
      <w:divBdr>
        <w:top w:val="none" w:sz="0" w:space="0" w:color="auto"/>
        <w:left w:val="none" w:sz="0" w:space="0" w:color="auto"/>
        <w:bottom w:val="none" w:sz="0" w:space="0" w:color="auto"/>
        <w:right w:val="none" w:sz="0" w:space="0" w:color="auto"/>
      </w:divBdr>
    </w:div>
    <w:div w:id="1302539702">
      <w:bodyDiv w:val="1"/>
      <w:marLeft w:val="0"/>
      <w:marRight w:val="0"/>
      <w:marTop w:val="0"/>
      <w:marBottom w:val="0"/>
      <w:divBdr>
        <w:top w:val="none" w:sz="0" w:space="0" w:color="auto"/>
        <w:left w:val="none" w:sz="0" w:space="0" w:color="auto"/>
        <w:bottom w:val="none" w:sz="0" w:space="0" w:color="auto"/>
        <w:right w:val="none" w:sz="0" w:space="0" w:color="auto"/>
      </w:divBdr>
    </w:div>
    <w:div w:id="1344628967">
      <w:bodyDiv w:val="1"/>
      <w:marLeft w:val="0"/>
      <w:marRight w:val="0"/>
      <w:marTop w:val="0"/>
      <w:marBottom w:val="0"/>
      <w:divBdr>
        <w:top w:val="none" w:sz="0" w:space="0" w:color="auto"/>
        <w:left w:val="none" w:sz="0" w:space="0" w:color="auto"/>
        <w:bottom w:val="none" w:sz="0" w:space="0" w:color="auto"/>
        <w:right w:val="none" w:sz="0" w:space="0" w:color="auto"/>
      </w:divBdr>
    </w:div>
    <w:div w:id="1345979085">
      <w:bodyDiv w:val="1"/>
      <w:marLeft w:val="0"/>
      <w:marRight w:val="0"/>
      <w:marTop w:val="0"/>
      <w:marBottom w:val="0"/>
      <w:divBdr>
        <w:top w:val="none" w:sz="0" w:space="0" w:color="auto"/>
        <w:left w:val="none" w:sz="0" w:space="0" w:color="auto"/>
        <w:bottom w:val="none" w:sz="0" w:space="0" w:color="auto"/>
        <w:right w:val="none" w:sz="0" w:space="0" w:color="auto"/>
      </w:divBdr>
    </w:div>
    <w:div w:id="1352759783">
      <w:bodyDiv w:val="1"/>
      <w:marLeft w:val="0"/>
      <w:marRight w:val="0"/>
      <w:marTop w:val="0"/>
      <w:marBottom w:val="0"/>
      <w:divBdr>
        <w:top w:val="none" w:sz="0" w:space="0" w:color="auto"/>
        <w:left w:val="none" w:sz="0" w:space="0" w:color="auto"/>
        <w:bottom w:val="none" w:sz="0" w:space="0" w:color="auto"/>
        <w:right w:val="none" w:sz="0" w:space="0" w:color="auto"/>
      </w:divBdr>
    </w:div>
    <w:div w:id="1364094939">
      <w:bodyDiv w:val="1"/>
      <w:marLeft w:val="0"/>
      <w:marRight w:val="0"/>
      <w:marTop w:val="0"/>
      <w:marBottom w:val="0"/>
      <w:divBdr>
        <w:top w:val="none" w:sz="0" w:space="0" w:color="auto"/>
        <w:left w:val="none" w:sz="0" w:space="0" w:color="auto"/>
        <w:bottom w:val="none" w:sz="0" w:space="0" w:color="auto"/>
        <w:right w:val="none" w:sz="0" w:space="0" w:color="auto"/>
      </w:divBdr>
    </w:div>
    <w:div w:id="1392188401">
      <w:bodyDiv w:val="1"/>
      <w:marLeft w:val="0"/>
      <w:marRight w:val="0"/>
      <w:marTop w:val="0"/>
      <w:marBottom w:val="0"/>
      <w:divBdr>
        <w:top w:val="none" w:sz="0" w:space="0" w:color="auto"/>
        <w:left w:val="none" w:sz="0" w:space="0" w:color="auto"/>
        <w:bottom w:val="none" w:sz="0" w:space="0" w:color="auto"/>
        <w:right w:val="none" w:sz="0" w:space="0" w:color="auto"/>
      </w:divBdr>
      <w:divsChild>
        <w:div w:id="88545117">
          <w:marLeft w:val="0"/>
          <w:marRight w:val="0"/>
          <w:marTop w:val="0"/>
          <w:marBottom w:val="0"/>
          <w:divBdr>
            <w:top w:val="none" w:sz="0" w:space="0" w:color="auto"/>
            <w:left w:val="none" w:sz="0" w:space="0" w:color="auto"/>
            <w:bottom w:val="none" w:sz="0" w:space="0" w:color="auto"/>
            <w:right w:val="none" w:sz="0" w:space="0" w:color="auto"/>
          </w:divBdr>
        </w:div>
      </w:divsChild>
    </w:div>
    <w:div w:id="1438940088">
      <w:bodyDiv w:val="1"/>
      <w:marLeft w:val="0"/>
      <w:marRight w:val="0"/>
      <w:marTop w:val="0"/>
      <w:marBottom w:val="0"/>
      <w:divBdr>
        <w:top w:val="none" w:sz="0" w:space="0" w:color="auto"/>
        <w:left w:val="none" w:sz="0" w:space="0" w:color="auto"/>
        <w:bottom w:val="none" w:sz="0" w:space="0" w:color="auto"/>
        <w:right w:val="none" w:sz="0" w:space="0" w:color="auto"/>
      </w:divBdr>
    </w:div>
    <w:div w:id="1470054814">
      <w:bodyDiv w:val="1"/>
      <w:marLeft w:val="0"/>
      <w:marRight w:val="0"/>
      <w:marTop w:val="0"/>
      <w:marBottom w:val="0"/>
      <w:divBdr>
        <w:top w:val="none" w:sz="0" w:space="0" w:color="auto"/>
        <w:left w:val="none" w:sz="0" w:space="0" w:color="auto"/>
        <w:bottom w:val="none" w:sz="0" w:space="0" w:color="auto"/>
        <w:right w:val="none" w:sz="0" w:space="0" w:color="auto"/>
      </w:divBdr>
      <w:divsChild>
        <w:div w:id="960381204">
          <w:marLeft w:val="0"/>
          <w:marRight w:val="0"/>
          <w:marTop w:val="0"/>
          <w:marBottom w:val="0"/>
          <w:divBdr>
            <w:top w:val="none" w:sz="0" w:space="0" w:color="auto"/>
            <w:left w:val="none" w:sz="0" w:space="0" w:color="auto"/>
            <w:bottom w:val="none" w:sz="0" w:space="0" w:color="auto"/>
            <w:right w:val="none" w:sz="0" w:space="0" w:color="auto"/>
          </w:divBdr>
        </w:div>
        <w:div w:id="731542658">
          <w:marLeft w:val="0"/>
          <w:marRight w:val="0"/>
          <w:marTop w:val="0"/>
          <w:marBottom w:val="0"/>
          <w:divBdr>
            <w:top w:val="none" w:sz="0" w:space="0" w:color="auto"/>
            <w:left w:val="none" w:sz="0" w:space="0" w:color="auto"/>
            <w:bottom w:val="none" w:sz="0" w:space="0" w:color="auto"/>
            <w:right w:val="none" w:sz="0" w:space="0" w:color="auto"/>
          </w:divBdr>
        </w:div>
      </w:divsChild>
    </w:div>
    <w:div w:id="1491403586">
      <w:bodyDiv w:val="1"/>
      <w:marLeft w:val="0"/>
      <w:marRight w:val="0"/>
      <w:marTop w:val="0"/>
      <w:marBottom w:val="0"/>
      <w:divBdr>
        <w:top w:val="none" w:sz="0" w:space="0" w:color="auto"/>
        <w:left w:val="none" w:sz="0" w:space="0" w:color="auto"/>
        <w:bottom w:val="none" w:sz="0" w:space="0" w:color="auto"/>
        <w:right w:val="none" w:sz="0" w:space="0" w:color="auto"/>
      </w:divBdr>
    </w:div>
    <w:div w:id="1528448376">
      <w:bodyDiv w:val="1"/>
      <w:marLeft w:val="0"/>
      <w:marRight w:val="0"/>
      <w:marTop w:val="0"/>
      <w:marBottom w:val="0"/>
      <w:divBdr>
        <w:top w:val="none" w:sz="0" w:space="0" w:color="auto"/>
        <w:left w:val="none" w:sz="0" w:space="0" w:color="auto"/>
        <w:bottom w:val="none" w:sz="0" w:space="0" w:color="auto"/>
        <w:right w:val="none" w:sz="0" w:space="0" w:color="auto"/>
      </w:divBdr>
    </w:div>
    <w:div w:id="1531338157">
      <w:bodyDiv w:val="1"/>
      <w:marLeft w:val="0"/>
      <w:marRight w:val="0"/>
      <w:marTop w:val="0"/>
      <w:marBottom w:val="0"/>
      <w:divBdr>
        <w:top w:val="none" w:sz="0" w:space="0" w:color="auto"/>
        <w:left w:val="none" w:sz="0" w:space="0" w:color="auto"/>
        <w:bottom w:val="none" w:sz="0" w:space="0" w:color="auto"/>
        <w:right w:val="none" w:sz="0" w:space="0" w:color="auto"/>
      </w:divBdr>
    </w:div>
    <w:div w:id="1534878279">
      <w:bodyDiv w:val="1"/>
      <w:marLeft w:val="0"/>
      <w:marRight w:val="0"/>
      <w:marTop w:val="0"/>
      <w:marBottom w:val="0"/>
      <w:divBdr>
        <w:top w:val="none" w:sz="0" w:space="0" w:color="auto"/>
        <w:left w:val="none" w:sz="0" w:space="0" w:color="auto"/>
        <w:bottom w:val="none" w:sz="0" w:space="0" w:color="auto"/>
        <w:right w:val="none" w:sz="0" w:space="0" w:color="auto"/>
      </w:divBdr>
    </w:div>
    <w:div w:id="1546257744">
      <w:bodyDiv w:val="1"/>
      <w:marLeft w:val="0"/>
      <w:marRight w:val="0"/>
      <w:marTop w:val="0"/>
      <w:marBottom w:val="0"/>
      <w:divBdr>
        <w:top w:val="none" w:sz="0" w:space="0" w:color="auto"/>
        <w:left w:val="none" w:sz="0" w:space="0" w:color="auto"/>
        <w:bottom w:val="none" w:sz="0" w:space="0" w:color="auto"/>
        <w:right w:val="none" w:sz="0" w:space="0" w:color="auto"/>
      </w:divBdr>
    </w:div>
    <w:div w:id="1558663929">
      <w:bodyDiv w:val="1"/>
      <w:marLeft w:val="0"/>
      <w:marRight w:val="0"/>
      <w:marTop w:val="0"/>
      <w:marBottom w:val="0"/>
      <w:divBdr>
        <w:top w:val="none" w:sz="0" w:space="0" w:color="auto"/>
        <w:left w:val="none" w:sz="0" w:space="0" w:color="auto"/>
        <w:bottom w:val="none" w:sz="0" w:space="0" w:color="auto"/>
        <w:right w:val="none" w:sz="0" w:space="0" w:color="auto"/>
      </w:divBdr>
    </w:div>
    <w:div w:id="1559973075">
      <w:bodyDiv w:val="1"/>
      <w:marLeft w:val="0"/>
      <w:marRight w:val="0"/>
      <w:marTop w:val="0"/>
      <w:marBottom w:val="0"/>
      <w:divBdr>
        <w:top w:val="none" w:sz="0" w:space="0" w:color="auto"/>
        <w:left w:val="none" w:sz="0" w:space="0" w:color="auto"/>
        <w:bottom w:val="none" w:sz="0" w:space="0" w:color="auto"/>
        <w:right w:val="none" w:sz="0" w:space="0" w:color="auto"/>
      </w:divBdr>
    </w:div>
    <w:div w:id="1639258380">
      <w:bodyDiv w:val="1"/>
      <w:marLeft w:val="0"/>
      <w:marRight w:val="0"/>
      <w:marTop w:val="0"/>
      <w:marBottom w:val="0"/>
      <w:divBdr>
        <w:top w:val="none" w:sz="0" w:space="0" w:color="auto"/>
        <w:left w:val="none" w:sz="0" w:space="0" w:color="auto"/>
        <w:bottom w:val="none" w:sz="0" w:space="0" w:color="auto"/>
        <w:right w:val="none" w:sz="0" w:space="0" w:color="auto"/>
      </w:divBdr>
    </w:div>
    <w:div w:id="1648437591">
      <w:bodyDiv w:val="1"/>
      <w:marLeft w:val="0"/>
      <w:marRight w:val="0"/>
      <w:marTop w:val="0"/>
      <w:marBottom w:val="0"/>
      <w:divBdr>
        <w:top w:val="none" w:sz="0" w:space="0" w:color="auto"/>
        <w:left w:val="none" w:sz="0" w:space="0" w:color="auto"/>
        <w:bottom w:val="none" w:sz="0" w:space="0" w:color="auto"/>
        <w:right w:val="none" w:sz="0" w:space="0" w:color="auto"/>
      </w:divBdr>
    </w:div>
    <w:div w:id="1648780571">
      <w:bodyDiv w:val="1"/>
      <w:marLeft w:val="0"/>
      <w:marRight w:val="0"/>
      <w:marTop w:val="0"/>
      <w:marBottom w:val="0"/>
      <w:divBdr>
        <w:top w:val="none" w:sz="0" w:space="0" w:color="auto"/>
        <w:left w:val="none" w:sz="0" w:space="0" w:color="auto"/>
        <w:bottom w:val="none" w:sz="0" w:space="0" w:color="auto"/>
        <w:right w:val="none" w:sz="0" w:space="0" w:color="auto"/>
      </w:divBdr>
    </w:div>
    <w:div w:id="1671760029">
      <w:bodyDiv w:val="1"/>
      <w:marLeft w:val="0"/>
      <w:marRight w:val="0"/>
      <w:marTop w:val="0"/>
      <w:marBottom w:val="0"/>
      <w:divBdr>
        <w:top w:val="none" w:sz="0" w:space="0" w:color="auto"/>
        <w:left w:val="none" w:sz="0" w:space="0" w:color="auto"/>
        <w:bottom w:val="none" w:sz="0" w:space="0" w:color="auto"/>
        <w:right w:val="none" w:sz="0" w:space="0" w:color="auto"/>
      </w:divBdr>
    </w:div>
    <w:div w:id="1678271199">
      <w:bodyDiv w:val="1"/>
      <w:marLeft w:val="0"/>
      <w:marRight w:val="0"/>
      <w:marTop w:val="0"/>
      <w:marBottom w:val="0"/>
      <w:divBdr>
        <w:top w:val="none" w:sz="0" w:space="0" w:color="auto"/>
        <w:left w:val="none" w:sz="0" w:space="0" w:color="auto"/>
        <w:bottom w:val="none" w:sz="0" w:space="0" w:color="auto"/>
        <w:right w:val="none" w:sz="0" w:space="0" w:color="auto"/>
      </w:divBdr>
    </w:div>
    <w:div w:id="1682852496">
      <w:bodyDiv w:val="1"/>
      <w:marLeft w:val="0"/>
      <w:marRight w:val="0"/>
      <w:marTop w:val="0"/>
      <w:marBottom w:val="0"/>
      <w:divBdr>
        <w:top w:val="none" w:sz="0" w:space="0" w:color="auto"/>
        <w:left w:val="none" w:sz="0" w:space="0" w:color="auto"/>
        <w:bottom w:val="none" w:sz="0" w:space="0" w:color="auto"/>
        <w:right w:val="none" w:sz="0" w:space="0" w:color="auto"/>
      </w:divBdr>
    </w:div>
    <w:div w:id="1699231428">
      <w:bodyDiv w:val="1"/>
      <w:marLeft w:val="0"/>
      <w:marRight w:val="0"/>
      <w:marTop w:val="0"/>
      <w:marBottom w:val="0"/>
      <w:divBdr>
        <w:top w:val="none" w:sz="0" w:space="0" w:color="auto"/>
        <w:left w:val="none" w:sz="0" w:space="0" w:color="auto"/>
        <w:bottom w:val="none" w:sz="0" w:space="0" w:color="auto"/>
        <w:right w:val="none" w:sz="0" w:space="0" w:color="auto"/>
      </w:divBdr>
    </w:div>
    <w:div w:id="1702897813">
      <w:bodyDiv w:val="1"/>
      <w:marLeft w:val="0"/>
      <w:marRight w:val="0"/>
      <w:marTop w:val="0"/>
      <w:marBottom w:val="0"/>
      <w:divBdr>
        <w:top w:val="none" w:sz="0" w:space="0" w:color="auto"/>
        <w:left w:val="none" w:sz="0" w:space="0" w:color="auto"/>
        <w:bottom w:val="none" w:sz="0" w:space="0" w:color="auto"/>
        <w:right w:val="none" w:sz="0" w:space="0" w:color="auto"/>
      </w:divBdr>
    </w:div>
    <w:div w:id="1715737977">
      <w:bodyDiv w:val="1"/>
      <w:marLeft w:val="0"/>
      <w:marRight w:val="0"/>
      <w:marTop w:val="0"/>
      <w:marBottom w:val="0"/>
      <w:divBdr>
        <w:top w:val="none" w:sz="0" w:space="0" w:color="auto"/>
        <w:left w:val="none" w:sz="0" w:space="0" w:color="auto"/>
        <w:bottom w:val="none" w:sz="0" w:space="0" w:color="auto"/>
        <w:right w:val="none" w:sz="0" w:space="0" w:color="auto"/>
      </w:divBdr>
    </w:div>
    <w:div w:id="1718968697">
      <w:bodyDiv w:val="1"/>
      <w:marLeft w:val="0"/>
      <w:marRight w:val="0"/>
      <w:marTop w:val="0"/>
      <w:marBottom w:val="0"/>
      <w:divBdr>
        <w:top w:val="none" w:sz="0" w:space="0" w:color="auto"/>
        <w:left w:val="none" w:sz="0" w:space="0" w:color="auto"/>
        <w:bottom w:val="none" w:sz="0" w:space="0" w:color="auto"/>
        <w:right w:val="none" w:sz="0" w:space="0" w:color="auto"/>
      </w:divBdr>
    </w:div>
    <w:div w:id="1725568586">
      <w:bodyDiv w:val="1"/>
      <w:marLeft w:val="0"/>
      <w:marRight w:val="0"/>
      <w:marTop w:val="0"/>
      <w:marBottom w:val="0"/>
      <w:divBdr>
        <w:top w:val="none" w:sz="0" w:space="0" w:color="auto"/>
        <w:left w:val="none" w:sz="0" w:space="0" w:color="auto"/>
        <w:bottom w:val="none" w:sz="0" w:space="0" w:color="auto"/>
        <w:right w:val="none" w:sz="0" w:space="0" w:color="auto"/>
      </w:divBdr>
    </w:div>
    <w:div w:id="1783377275">
      <w:bodyDiv w:val="1"/>
      <w:marLeft w:val="0"/>
      <w:marRight w:val="0"/>
      <w:marTop w:val="0"/>
      <w:marBottom w:val="0"/>
      <w:divBdr>
        <w:top w:val="none" w:sz="0" w:space="0" w:color="auto"/>
        <w:left w:val="none" w:sz="0" w:space="0" w:color="auto"/>
        <w:bottom w:val="none" w:sz="0" w:space="0" w:color="auto"/>
        <w:right w:val="none" w:sz="0" w:space="0" w:color="auto"/>
      </w:divBdr>
    </w:div>
    <w:div w:id="1802379578">
      <w:bodyDiv w:val="1"/>
      <w:marLeft w:val="0"/>
      <w:marRight w:val="0"/>
      <w:marTop w:val="0"/>
      <w:marBottom w:val="0"/>
      <w:divBdr>
        <w:top w:val="none" w:sz="0" w:space="0" w:color="auto"/>
        <w:left w:val="none" w:sz="0" w:space="0" w:color="auto"/>
        <w:bottom w:val="none" w:sz="0" w:space="0" w:color="auto"/>
        <w:right w:val="none" w:sz="0" w:space="0" w:color="auto"/>
      </w:divBdr>
      <w:divsChild>
        <w:div w:id="1351227169">
          <w:marLeft w:val="0"/>
          <w:marRight w:val="0"/>
          <w:marTop w:val="0"/>
          <w:marBottom w:val="0"/>
          <w:divBdr>
            <w:top w:val="none" w:sz="0" w:space="0" w:color="auto"/>
            <w:left w:val="none" w:sz="0" w:space="0" w:color="auto"/>
            <w:bottom w:val="none" w:sz="0" w:space="0" w:color="auto"/>
            <w:right w:val="none" w:sz="0" w:space="0" w:color="auto"/>
          </w:divBdr>
        </w:div>
      </w:divsChild>
    </w:div>
    <w:div w:id="1831096455">
      <w:bodyDiv w:val="1"/>
      <w:marLeft w:val="0"/>
      <w:marRight w:val="0"/>
      <w:marTop w:val="0"/>
      <w:marBottom w:val="0"/>
      <w:divBdr>
        <w:top w:val="none" w:sz="0" w:space="0" w:color="auto"/>
        <w:left w:val="none" w:sz="0" w:space="0" w:color="auto"/>
        <w:bottom w:val="none" w:sz="0" w:space="0" w:color="auto"/>
        <w:right w:val="none" w:sz="0" w:space="0" w:color="auto"/>
      </w:divBdr>
    </w:div>
    <w:div w:id="1858805665">
      <w:bodyDiv w:val="1"/>
      <w:marLeft w:val="0"/>
      <w:marRight w:val="0"/>
      <w:marTop w:val="0"/>
      <w:marBottom w:val="0"/>
      <w:divBdr>
        <w:top w:val="none" w:sz="0" w:space="0" w:color="auto"/>
        <w:left w:val="none" w:sz="0" w:space="0" w:color="auto"/>
        <w:bottom w:val="none" w:sz="0" w:space="0" w:color="auto"/>
        <w:right w:val="none" w:sz="0" w:space="0" w:color="auto"/>
      </w:divBdr>
    </w:div>
    <w:div w:id="1866862154">
      <w:bodyDiv w:val="1"/>
      <w:marLeft w:val="0"/>
      <w:marRight w:val="0"/>
      <w:marTop w:val="0"/>
      <w:marBottom w:val="0"/>
      <w:divBdr>
        <w:top w:val="none" w:sz="0" w:space="0" w:color="auto"/>
        <w:left w:val="none" w:sz="0" w:space="0" w:color="auto"/>
        <w:bottom w:val="none" w:sz="0" w:space="0" w:color="auto"/>
        <w:right w:val="none" w:sz="0" w:space="0" w:color="auto"/>
      </w:divBdr>
    </w:div>
    <w:div w:id="1921676531">
      <w:bodyDiv w:val="1"/>
      <w:marLeft w:val="0"/>
      <w:marRight w:val="0"/>
      <w:marTop w:val="0"/>
      <w:marBottom w:val="0"/>
      <w:divBdr>
        <w:top w:val="none" w:sz="0" w:space="0" w:color="auto"/>
        <w:left w:val="none" w:sz="0" w:space="0" w:color="auto"/>
        <w:bottom w:val="none" w:sz="0" w:space="0" w:color="auto"/>
        <w:right w:val="none" w:sz="0" w:space="0" w:color="auto"/>
      </w:divBdr>
    </w:div>
    <w:div w:id="1925988014">
      <w:bodyDiv w:val="1"/>
      <w:marLeft w:val="0"/>
      <w:marRight w:val="0"/>
      <w:marTop w:val="0"/>
      <w:marBottom w:val="0"/>
      <w:divBdr>
        <w:top w:val="none" w:sz="0" w:space="0" w:color="auto"/>
        <w:left w:val="none" w:sz="0" w:space="0" w:color="auto"/>
        <w:bottom w:val="none" w:sz="0" w:space="0" w:color="auto"/>
        <w:right w:val="none" w:sz="0" w:space="0" w:color="auto"/>
      </w:divBdr>
    </w:div>
    <w:div w:id="1991253752">
      <w:bodyDiv w:val="1"/>
      <w:marLeft w:val="0"/>
      <w:marRight w:val="0"/>
      <w:marTop w:val="0"/>
      <w:marBottom w:val="0"/>
      <w:divBdr>
        <w:top w:val="none" w:sz="0" w:space="0" w:color="auto"/>
        <w:left w:val="none" w:sz="0" w:space="0" w:color="auto"/>
        <w:bottom w:val="none" w:sz="0" w:space="0" w:color="auto"/>
        <w:right w:val="none" w:sz="0" w:space="0" w:color="auto"/>
      </w:divBdr>
    </w:div>
    <w:div w:id="2024626825">
      <w:bodyDiv w:val="1"/>
      <w:marLeft w:val="0"/>
      <w:marRight w:val="0"/>
      <w:marTop w:val="0"/>
      <w:marBottom w:val="0"/>
      <w:divBdr>
        <w:top w:val="none" w:sz="0" w:space="0" w:color="auto"/>
        <w:left w:val="none" w:sz="0" w:space="0" w:color="auto"/>
        <w:bottom w:val="none" w:sz="0" w:space="0" w:color="auto"/>
        <w:right w:val="none" w:sz="0" w:space="0" w:color="auto"/>
      </w:divBdr>
    </w:div>
    <w:div w:id="2078165862">
      <w:bodyDiv w:val="1"/>
      <w:marLeft w:val="0"/>
      <w:marRight w:val="0"/>
      <w:marTop w:val="0"/>
      <w:marBottom w:val="0"/>
      <w:divBdr>
        <w:top w:val="none" w:sz="0" w:space="0" w:color="auto"/>
        <w:left w:val="none" w:sz="0" w:space="0" w:color="auto"/>
        <w:bottom w:val="none" w:sz="0" w:space="0" w:color="auto"/>
        <w:right w:val="none" w:sz="0" w:space="0" w:color="auto"/>
      </w:divBdr>
    </w:div>
    <w:div w:id="2103333658">
      <w:bodyDiv w:val="1"/>
      <w:marLeft w:val="0"/>
      <w:marRight w:val="0"/>
      <w:marTop w:val="0"/>
      <w:marBottom w:val="0"/>
      <w:divBdr>
        <w:top w:val="none" w:sz="0" w:space="0" w:color="auto"/>
        <w:left w:val="none" w:sz="0" w:space="0" w:color="auto"/>
        <w:bottom w:val="none" w:sz="0" w:space="0" w:color="auto"/>
        <w:right w:val="none" w:sz="0" w:space="0" w:color="auto"/>
      </w:divBdr>
    </w:div>
    <w:div w:id="2134638854">
      <w:bodyDiv w:val="1"/>
      <w:marLeft w:val="0"/>
      <w:marRight w:val="0"/>
      <w:marTop w:val="0"/>
      <w:marBottom w:val="0"/>
      <w:divBdr>
        <w:top w:val="none" w:sz="0" w:space="0" w:color="auto"/>
        <w:left w:val="none" w:sz="0" w:space="0" w:color="auto"/>
        <w:bottom w:val="none" w:sz="0" w:space="0" w:color="auto"/>
        <w:right w:val="none" w:sz="0" w:space="0" w:color="auto"/>
      </w:divBdr>
    </w:div>
    <w:div w:id="2143501630">
      <w:bodyDiv w:val="1"/>
      <w:marLeft w:val="0"/>
      <w:marRight w:val="0"/>
      <w:marTop w:val="0"/>
      <w:marBottom w:val="0"/>
      <w:divBdr>
        <w:top w:val="none" w:sz="0" w:space="0" w:color="auto"/>
        <w:left w:val="none" w:sz="0" w:space="0" w:color="auto"/>
        <w:bottom w:val="none" w:sz="0" w:space="0" w:color="auto"/>
        <w:right w:val="none" w:sz="0" w:space="0" w:color="auto"/>
      </w:divBdr>
    </w:div>
    <w:div w:id="21444939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learn.microsoft.com/en-us/azure/storage/files/storage-files-planning" TargetMode="External"/><Relationship Id="rId50" Type="http://schemas.openxmlformats.org/officeDocument/2006/relationships/image" Target="media/image3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doi.org/10.56155/978-81-955020-3-5-1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azure.microsoft.com/en-us/pricing/tco/calculator/"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dell.com/eni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youtu.be/dfryB9pMVbM" TargetMode="External"/><Relationship Id="rId48" Type="http://schemas.openxmlformats.org/officeDocument/2006/relationships/hyperlink" Target="https://learn.microsoft.com/en-us/azure/site-recovery/site-recovery-overview"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oi.org/10.1186/s13677-018-0108-5"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84932-83BA-413B-BE83-9785BA298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38</Pages>
  <Words>4222</Words>
  <Characters>34202</Characters>
  <Application>Microsoft Office Word</Application>
  <DocSecurity>0</DocSecurity>
  <Lines>285</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2024-04-23T13:27:00Z</dcterms:created>
  <dcterms:modified xsi:type="dcterms:W3CDTF">2024-04-24T10:21:00Z</dcterms:modified>
</cp:coreProperties>
</file>