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AB5212" w:rsidRDefault="001D441D">
      <w:pPr>
        <w:jc w:val="center"/>
      </w:pPr>
      <w:r>
        <w:t>‘In the realm of sensory experience, no objective judgements are possible’ Critically discuss with reference to Plato’s Theory of Forms</w:t>
      </w:r>
    </w:p>
    <w:p w14:paraId="00000002" w14:textId="77777777" w:rsidR="00AB5212" w:rsidRDefault="00AB5212">
      <w:pPr>
        <w:jc w:val="center"/>
      </w:pPr>
    </w:p>
    <w:p w14:paraId="00000003" w14:textId="77777777" w:rsidR="00AB5212" w:rsidRDefault="001D441D">
      <w:r>
        <w:t xml:space="preserve">In this essay I will firstly explain and discuss Plato’s Theory of Forms and suggest why the theory has grounds to suggest that no objective judgements are possible in the sensory realm. As well as counter arguments and critiques to this viewpoint to show </w:t>
      </w:r>
      <w:r>
        <w:t xml:space="preserve">why this may not be true, as well as looking at how Plato’s writings could have truth in this statement. Lastly my opinion on the statement when both sides of the argument are </w:t>
      </w:r>
      <w:proofErr w:type="gramStart"/>
      <w:r>
        <w:t>taken into account</w:t>
      </w:r>
      <w:proofErr w:type="gramEnd"/>
      <w:r>
        <w:t>.</w:t>
      </w:r>
    </w:p>
    <w:p w14:paraId="00000004" w14:textId="77777777" w:rsidR="00AB5212" w:rsidRDefault="00AB5212"/>
    <w:p w14:paraId="00000005" w14:textId="2CFC67E2" w:rsidR="00AB5212" w:rsidRDefault="001D441D">
      <w:r>
        <w:t>This statement refers to Plato’s theory of forms. In Plato’</w:t>
      </w:r>
      <w:r>
        <w:t xml:space="preserve">s theory of </w:t>
      </w:r>
      <w:proofErr w:type="gramStart"/>
      <w:r>
        <w:t>forms</w:t>
      </w:r>
      <w:proofErr w:type="gramEnd"/>
      <w:r>
        <w:t xml:space="preserve"> it is suggested that in the sensical realm i.e. the reality and the sensical world everything is always changing and in flux. This view stems from </w:t>
      </w:r>
      <w:r w:rsidR="00750023">
        <w:t>Heraclitus’s</w:t>
      </w:r>
      <w:r>
        <w:t xml:space="preserve"> “The doctrine of Flux” which describes the world as being always in flux and c</w:t>
      </w:r>
      <w:r>
        <w:t>ontinually changing yet at the same time balanced and unified. He uses the metaphor of a river to demonstrate this. This that a river looks from far to be one entity but when viewed on closer inspection the river is changing all the time, with water flowin</w:t>
      </w:r>
      <w:r>
        <w:t xml:space="preserve">g, creatures of </w:t>
      </w:r>
      <w:r w:rsidR="00750023">
        <w:t>nature, vegetation</w:t>
      </w:r>
      <w:r>
        <w:t xml:space="preserve">, rocks, mud and so on. He relates this to the physical world and suggests that because everything is continuously changing we can never have solid knowledge of the sensical world unless we are aware of the </w:t>
      </w:r>
      <w:r>
        <w:rPr>
          <w:i/>
        </w:rPr>
        <w:t>logos</w:t>
      </w:r>
      <w:r>
        <w:t xml:space="preserve"> as a notio</w:t>
      </w:r>
      <w:r>
        <w:t xml:space="preserve">n of the natural world. The logos is </w:t>
      </w:r>
      <w:r w:rsidR="00750023">
        <w:t>Heraclitus’s</w:t>
      </w:r>
      <w:r>
        <w:t xml:space="preserve"> explanation of the natural world in objective terms, the logos exists independently of the physical world, it binds the universe together so that there is order through natural laws. Without understanding t</w:t>
      </w:r>
      <w:r>
        <w:t>he logos, our experience of the sensical world is subjective only until we gain an understanding of the logos our observation of the natural world can be objective</w:t>
      </w:r>
      <w:r>
        <w:rPr>
          <w:vertAlign w:val="superscript"/>
        </w:rPr>
        <w:footnoteReference w:id="1"/>
      </w:r>
      <w:r>
        <w:t xml:space="preserve">. </w:t>
      </w:r>
    </w:p>
    <w:p w14:paraId="00000006" w14:textId="77777777" w:rsidR="00AB5212" w:rsidRDefault="00AB5212"/>
    <w:p w14:paraId="00000007" w14:textId="6F4BAB90" w:rsidR="00AB5212" w:rsidRDefault="001D441D">
      <w:r>
        <w:t xml:space="preserve">Plato is highly influenced by this </w:t>
      </w:r>
      <w:r w:rsidR="00750023">
        <w:t>Heraclitus</w:t>
      </w:r>
      <w:r>
        <w:t xml:space="preserve"> through the theory of forms but they do di</w:t>
      </w:r>
      <w:r>
        <w:t xml:space="preserve">fferentiate. </w:t>
      </w:r>
      <w:r w:rsidR="00750023">
        <w:t>Firstly,</w:t>
      </w:r>
      <w:r>
        <w:t xml:space="preserve"> through the mouthpiece of </w:t>
      </w:r>
      <w:r w:rsidR="00750023">
        <w:t>Socrates</w:t>
      </w:r>
      <w:r>
        <w:t xml:space="preserve"> in </w:t>
      </w:r>
      <w:r>
        <w:rPr>
          <w:i/>
        </w:rPr>
        <w:t xml:space="preserve">The Republic </w:t>
      </w:r>
      <w:r>
        <w:t>Plato separates all things in the sensical world into the ideal and real. He states that it is better to strive for the perfect ideal of something even if it cannot be done in reality.</w:t>
      </w:r>
      <w:r>
        <w:t xml:space="preserve"> This leads on to the Theory of Forms. Plato’s theory of forms suggests that there are two worlds. The sensical world which is imperfect and subject to change, and the realm of Forms which is unchanging, existing independently of the sensical world and has</w:t>
      </w:r>
      <w:r>
        <w:t xml:space="preserve"> perfect ideals of everything that exists within the sensical world. </w:t>
      </w:r>
      <w:r w:rsidR="00750023">
        <w:t>So,</w:t>
      </w:r>
      <w:r>
        <w:t xml:space="preserve"> this can be anything from justice to beauty. It's the kind of a perfect and complete idea of something. More so, the Forms existence is independent of the human mind and they have thei</w:t>
      </w:r>
      <w:r>
        <w:t>r own realm where everything that will come in and out of existence is there in a perfect ideal Form. When we observe things in the sensical world we see a particular thing from the form we observe, like a reflection of the form</w:t>
      </w:r>
      <w:r>
        <w:rPr>
          <w:vertAlign w:val="superscript"/>
        </w:rPr>
        <w:footnoteReference w:id="2"/>
      </w:r>
      <w:r>
        <w:t xml:space="preserve">. </w:t>
      </w:r>
      <w:proofErr w:type="gramStart"/>
      <w:r>
        <w:t>So</w:t>
      </w:r>
      <w:proofErr w:type="gramEnd"/>
      <w:r>
        <w:t xml:space="preserve"> Plato uses the realm o</w:t>
      </w:r>
      <w:r>
        <w:t xml:space="preserve">f forms as a way of gaining knowledge of things in existence. If you know Forms you have knowledge of the world and what is. </w:t>
      </w:r>
      <w:r w:rsidR="00750023">
        <w:t>However,</w:t>
      </w:r>
      <w:r>
        <w:t xml:space="preserve"> if you do not know of the forms then Plato would describe you as ignorant and anything we observe in the sensical world suc</w:t>
      </w:r>
      <w:r>
        <w:t>h as music, art, a flower, we would have no knowledge of these things, instead, we would have an opinion or belief. Plato makes a distinction to try and describe what forms are. He suggests that Forms are knowledge of what is and particular things are what</w:t>
      </w:r>
      <w:r>
        <w:t xml:space="preserve"> is not but we can </w:t>
      </w:r>
      <w:proofErr w:type="spellStart"/>
      <w:r>
        <w:t>recognise</w:t>
      </w:r>
      <w:proofErr w:type="spellEnd"/>
      <w:r>
        <w:t xml:space="preserve"> them as things subjectively. Opposites such as beauty and </w:t>
      </w:r>
      <w:r>
        <w:lastRenderedPageBreak/>
        <w:t>ugliness, justice and injustice are and are not at the same time when we see a particular thing as they are constantly in flux. The opposite of things are two separate f</w:t>
      </w:r>
      <w:r>
        <w:t xml:space="preserve">orms, Beauty and Ugliness, but when in the sensical realm they can change from one another. </w:t>
      </w:r>
      <w:proofErr w:type="gramStart"/>
      <w:r>
        <w:t>So</w:t>
      </w:r>
      <w:proofErr w:type="gramEnd"/>
      <w:r>
        <w:t xml:space="preserve"> we either know or do know and instead have an opinion</w:t>
      </w:r>
      <w:r>
        <w:rPr>
          <w:vertAlign w:val="superscript"/>
        </w:rPr>
        <w:footnoteReference w:id="3"/>
      </w:r>
      <w:r>
        <w:t xml:space="preserve">. </w:t>
      </w:r>
      <w:proofErr w:type="gramStart"/>
      <w:r>
        <w:t>However</w:t>
      </w:r>
      <w:proofErr w:type="gramEnd"/>
      <w:r>
        <w:t xml:space="preserve"> when we see things in the sensical world we have no objective judgement of them as they are alway</w:t>
      </w:r>
      <w:r>
        <w:t xml:space="preserve">s subject to change, we cannot understand something unless we put our subjective attachment towards it. For example the idea of a toilet is </w:t>
      </w:r>
      <w:proofErr w:type="spellStart"/>
      <w:r>
        <w:t>recognised</w:t>
      </w:r>
      <w:proofErr w:type="spellEnd"/>
      <w:r>
        <w:t xml:space="preserve"> throughout the world but we don't have an idea of an ideal of </w:t>
      </w:r>
      <w:proofErr w:type="gramStart"/>
      <w:r>
        <w:t>a  toilet</w:t>
      </w:r>
      <w:proofErr w:type="gramEnd"/>
      <w:r>
        <w:t xml:space="preserve"> as we put our needs of excretion </w:t>
      </w:r>
      <w:r>
        <w:t xml:space="preserve">as a notion of the toilet. But if we can understand the forms we would have objective knowledge of them as we could be able to understand the thing on its own existence. </w:t>
      </w:r>
      <w:proofErr w:type="gramStart"/>
      <w:r>
        <w:t>So</w:t>
      </w:r>
      <w:proofErr w:type="gramEnd"/>
      <w:r>
        <w:t xml:space="preserve"> we would be able to understand a toilet objectively. As we live in the sensical wor</w:t>
      </w:r>
      <w:r>
        <w:t>ld we therefore cannot have an objective judgement of things as we apply the self to those things. The only way of coming to the knowledge of things as forms is to become a philosopher, who searches and has a passion for truth.</w:t>
      </w:r>
    </w:p>
    <w:p w14:paraId="00000008" w14:textId="77777777" w:rsidR="00AB5212" w:rsidRDefault="00AB5212"/>
    <w:p w14:paraId="00000009" w14:textId="3DC87B01" w:rsidR="00AB5212" w:rsidRDefault="001D441D">
      <w:r>
        <w:t xml:space="preserve">This statement can be seen </w:t>
      </w:r>
      <w:r>
        <w:t xml:space="preserve">as truth as everything in the sensical world can be viewed as subjective, for example the ideal of beauty, </w:t>
      </w:r>
      <w:proofErr w:type="gramStart"/>
      <w:r>
        <w:t>In</w:t>
      </w:r>
      <w:proofErr w:type="gramEnd"/>
      <w:r>
        <w:t xml:space="preserve"> different times the ideal of beauty took different perceptions. In times of shortage of </w:t>
      </w:r>
      <w:proofErr w:type="gramStart"/>
      <w:r>
        <w:t>food</w:t>
      </w:r>
      <w:proofErr w:type="gramEnd"/>
      <w:r>
        <w:t xml:space="preserve"> a voluptuous woman would be viewed as an ideal of bea</w:t>
      </w:r>
      <w:r>
        <w:t>uty as it showed wealth, health and prosperity as seen in Rubens’s paintings in the 17th Century as in that time food was sparse so a large woman would have been seen as beautiful because she was flourishing. This is changing in the 1960’s as we can see th</w:t>
      </w:r>
      <w:r>
        <w:t xml:space="preserve">e English model Twiggy as being very slender and the ideal view of beauty at the time. </w:t>
      </w:r>
      <w:proofErr w:type="gramStart"/>
      <w:r>
        <w:t>So</w:t>
      </w:r>
      <w:proofErr w:type="gramEnd"/>
      <w:r>
        <w:t xml:space="preserve"> Plato is correct, as we can see beauty change over different time periods, meaning that in the sensical world beauty is subjective, in this case due to the factor of </w:t>
      </w:r>
      <w:r>
        <w:t xml:space="preserve">food. Though we can see beauty change in the sensical world, the ideal of beauty stays unchanged as there is no objective view of beauty in the physical but still an overall arching ‘idea’ of </w:t>
      </w:r>
      <w:r w:rsidR="00750023">
        <w:t>beauty. This</w:t>
      </w:r>
      <w:r>
        <w:t xml:space="preserve"> works the same with tangible objects too, we will us</w:t>
      </w:r>
      <w:r>
        <w:t xml:space="preserve">e the example of the toilet. You can say that a bush could be viewed as a toilet but another person may think differently and say that only a ceramic toilet is a toilet. We can see here that everything in the sensical world is </w:t>
      </w:r>
      <w:proofErr w:type="spellStart"/>
      <w:r>
        <w:t>is</w:t>
      </w:r>
      <w:proofErr w:type="spellEnd"/>
      <w:r>
        <w:t xml:space="preserve"> subjective and therefore n</w:t>
      </w:r>
      <w:r>
        <w:t xml:space="preserve">o objective judgements are possible. </w:t>
      </w:r>
    </w:p>
    <w:p w14:paraId="0000000A" w14:textId="77777777" w:rsidR="00AB5212" w:rsidRDefault="00AB5212"/>
    <w:p w14:paraId="0000000B" w14:textId="210C0CA7" w:rsidR="00AB5212" w:rsidRDefault="001D441D">
      <w:r>
        <w:t xml:space="preserve">In </w:t>
      </w:r>
      <w:r w:rsidR="00750023">
        <w:t>Cornford’s</w:t>
      </w:r>
      <w:r>
        <w:t xml:space="preserve"> translation it is described as Socrates suggesting that opposites of things such as beauty and ugliness are two different forms revealing that in the sensical world we would see beauty as one thing and ug</w:t>
      </w:r>
      <w:r>
        <w:t xml:space="preserve">liness as another, ‘That since beauty and ugliness are opposite, they are two things; </w:t>
      </w:r>
      <w:r w:rsidR="00750023">
        <w:t>consequently,</w:t>
      </w:r>
      <w:r>
        <w:t xml:space="preserve"> each of them is one.’ </w:t>
      </w:r>
      <w:r>
        <w:rPr>
          <w:vertAlign w:val="superscript"/>
        </w:rPr>
        <w:footnoteReference w:id="4"/>
      </w:r>
      <w:r>
        <w:t>however, because the sensical world is continuously changing we can see beauty become ugliness and vice versa. But the forms are two s</w:t>
      </w:r>
      <w:r>
        <w:t xml:space="preserve">eparate things in the realm of forms. Are beauty and ugliness two separate </w:t>
      </w:r>
      <w:r w:rsidR="00750023">
        <w:t>things?</w:t>
      </w:r>
      <w:r>
        <w:t xml:space="preserve"> We could argue that these two things are intertwined and cannot be separated through forms. When we see the </w:t>
      </w:r>
      <w:r w:rsidR="00750023">
        <w:t>beauty,</w:t>
      </w:r>
      <w:r>
        <w:t xml:space="preserve"> we see a particular of the Form of beauty and a lack of ug</w:t>
      </w:r>
      <w:r>
        <w:t xml:space="preserve">liness as one is dependable on the other. Without beauty we would not see ugliness and without ugliness we would not see beauty. This can work the same for all opposites, like, happiness and sadness. </w:t>
      </w:r>
      <w:r w:rsidR="00750023">
        <w:t>However,</w:t>
      </w:r>
      <w:r>
        <w:t xml:space="preserve"> in the realm of Forms we see beauty and ugliness</w:t>
      </w:r>
      <w:r>
        <w:t xml:space="preserve"> as things objective of each other. </w:t>
      </w:r>
      <w:r>
        <w:lastRenderedPageBreak/>
        <w:t>But because they are so codependent on each other they become inseparable, while they are different, they are on the same scale so they therefore cannot be objectively seen as two separate things but more two variable th</w:t>
      </w:r>
      <w:r>
        <w:t xml:space="preserve">ings of a Form of Looks. </w:t>
      </w:r>
      <w:proofErr w:type="gramStart"/>
      <w:r>
        <w:t>Therefore</w:t>
      </w:r>
      <w:proofErr w:type="gramEnd"/>
      <w:r>
        <w:t xml:space="preserve"> the subjective</w:t>
      </w:r>
      <w:r w:rsidR="00750023">
        <w:t>-</w:t>
      </w:r>
      <w:r>
        <w:t>ness of beauty is so subjective that it is impossible to have a Form of Beauty as it can always be viewed as ugly. While Plato might suggest that this is because of an incapability to understand the forms ob</w:t>
      </w:r>
      <w:r>
        <w:t xml:space="preserve">jectively and therefore we do not have any objective judgements in the realm of sensory experience. I believe this is incorrect as we can all understand that beauty, justice, good exist, and we </w:t>
      </w:r>
      <w:proofErr w:type="spellStart"/>
      <w:r>
        <w:t>recognise</w:t>
      </w:r>
      <w:proofErr w:type="spellEnd"/>
      <w:r>
        <w:t xml:space="preserve"> them and use them. However, say we humans didn't exi</w:t>
      </w:r>
      <w:r>
        <w:t>st there would be no point to them and therefore would not exist therefore they exist independently of the self if we were not there to experience them. Plato has thought of this external world of forms which exists independently of the mind and has perfec</w:t>
      </w:r>
      <w:r>
        <w:t>t interpretations of everything that exists and we only see a reflection of that. But how can we really tell of its existence. We as human beings have ideas of universal things such as beauty and justice and while they may change from case to case we all h</w:t>
      </w:r>
      <w:r>
        <w:t xml:space="preserve">ave knowledge of their existence we can see them and </w:t>
      </w:r>
      <w:proofErr w:type="spellStart"/>
      <w:r>
        <w:t>recognise</w:t>
      </w:r>
      <w:proofErr w:type="spellEnd"/>
      <w:r>
        <w:t xml:space="preserve"> them. </w:t>
      </w:r>
      <w:proofErr w:type="gramStart"/>
      <w:r>
        <w:t>So</w:t>
      </w:r>
      <w:proofErr w:type="gramEnd"/>
      <w:r>
        <w:t xml:space="preserve"> could it be that their existence is dependent on the physical and objective judgements exist within the mind rather than an independent world of Forms as Plato comes to the conclusion </w:t>
      </w:r>
      <w:r>
        <w:t xml:space="preserve">that there are no objective judgements in the realm of experience. </w:t>
      </w:r>
      <w:proofErr w:type="gramStart"/>
      <w:r>
        <w:t>Consequently</w:t>
      </w:r>
      <w:proofErr w:type="gramEnd"/>
      <w:r>
        <w:t xml:space="preserve"> meaning that the realm of Forms is mind dependent as we can understand them objectively. </w:t>
      </w:r>
    </w:p>
    <w:p w14:paraId="0000000C" w14:textId="77777777" w:rsidR="00AB5212" w:rsidRDefault="00AB5212"/>
    <w:p w14:paraId="0000000D" w14:textId="407CAAE0" w:rsidR="00AB5212" w:rsidRDefault="001D441D">
      <w:r>
        <w:t xml:space="preserve">In conclusion, </w:t>
      </w:r>
      <w:r w:rsidR="00750023">
        <w:t>Heraclitus</w:t>
      </w:r>
      <w:r>
        <w:t xml:space="preserve"> and Plato both set out to search for knowledge on the basis</w:t>
      </w:r>
      <w:r>
        <w:t xml:space="preserve"> that the sensical world is always in flux and changing. </w:t>
      </w:r>
      <w:r w:rsidR="00750023">
        <w:t>Heraclitus</w:t>
      </w:r>
      <w:r>
        <w:t xml:space="preserve"> was the first to suggest that as the sensical world is continually in flux from the Doctrine of Flux that we need some standard for an explanation for the laws of nature in objective terms</w:t>
      </w:r>
      <w:r>
        <w:t xml:space="preserve">. </w:t>
      </w:r>
      <w:r w:rsidR="00750023">
        <w:t>Heraclitus</w:t>
      </w:r>
      <w:r>
        <w:t xml:space="preserve"> calls this the logos and it exists independently of the physical world but explains why the universe is what it is, the one catch is the logos is highly down to interpretation so we can never truly know what the logos was. Then Plato who was h</w:t>
      </w:r>
      <w:r>
        <w:t xml:space="preserve">ighly influenced by </w:t>
      </w:r>
      <w:r w:rsidR="00750023">
        <w:t>Heraclitus</w:t>
      </w:r>
      <w:r>
        <w:t xml:space="preserve"> uses the Theory of Forms which suggest that all things in existence have ideal and perfect forms of existence in the realm of forms, existing independently of the sensical world the forms are objective. </w:t>
      </w:r>
      <w:proofErr w:type="gramStart"/>
      <w:r>
        <w:t>So</w:t>
      </w:r>
      <w:proofErr w:type="gramEnd"/>
      <w:r>
        <w:t xml:space="preserve"> Plato uses this to </w:t>
      </w:r>
      <w:r>
        <w:t xml:space="preserve">suggest that if we do not understand the forms we have no knowledge of things only opinion which is subjective. </w:t>
      </w:r>
      <w:proofErr w:type="gramStart"/>
      <w:r>
        <w:t>Therefore</w:t>
      </w:r>
      <w:proofErr w:type="gramEnd"/>
      <w:r>
        <w:t xml:space="preserve"> Plato argues that we have no objective judgments in the realm of sensory experience unless we understand the forms. I agree with Plato</w:t>
      </w:r>
      <w:r>
        <w:t xml:space="preserve"> to some extent, because things such as beauty are very subjective, from time periods to cultures beauty has changed, however, the ideal of beauty stays the same. We may see beauty change over time but the concept of beauty stays unchanged and I believe th</w:t>
      </w:r>
      <w:r>
        <w:t xml:space="preserve">is is what Plato was </w:t>
      </w:r>
      <w:r w:rsidR="00750023">
        <w:t>describing</w:t>
      </w:r>
      <w:bookmarkStart w:id="0" w:name="_GoBack"/>
      <w:bookmarkEnd w:id="0"/>
      <w:r>
        <w:t xml:space="preserve"> when talking of the forms. </w:t>
      </w:r>
      <w:proofErr w:type="gramStart"/>
      <w:r>
        <w:t>However</w:t>
      </w:r>
      <w:proofErr w:type="gramEnd"/>
      <w:r>
        <w:t xml:space="preserve"> I find it difficult to see that opposites are separate forms such as beauty and ugliness as I believe that they are necessary for each other's existence, they sit on a scale with the overall</w:t>
      </w:r>
      <w:r>
        <w:t xml:space="preserve"> form of beauty as the thing. </w:t>
      </w:r>
      <w:proofErr w:type="gramStart"/>
      <w:r>
        <w:t>Ultimately</w:t>
      </w:r>
      <w:proofErr w:type="gramEnd"/>
      <w:r>
        <w:t xml:space="preserve"> I believe that objective judgements can be in the realm of sensory experience but are mind dependent.</w:t>
      </w:r>
    </w:p>
    <w:p w14:paraId="0000000E" w14:textId="77777777" w:rsidR="00AB5212" w:rsidRDefault="00AB5212"/>
    <w:p w14:paraId="0000000F" w14:textId="77777777" w:rsidR="00AB5212" w:rsidRDefault="00AB5212"/>
    <w:p w14:paraId="00000010" w14:textId="77777777" w:rsidR="00AB5212" w:rsidRDefault="00AB5212"/>
    <w:p w14:paraId="00000011" w14:textId="77777777" w:rsidR="00AB5212" w:rsidRDefault="00AB5212"/>
    <w:p w14:paraId="00000012" w14:textId="77777777" w:rsidR="00AB5212" w:rsidRDefault="001D441D">
      <w:r>
        <w:t>Bibliography:</w:t>
      </w:r>
    </w:p>
    <w:p w14:paraId="00000013" w14:textId="77777777" w:rsidR="00AB5212" w:rsidRDefault="001D441D">
      <w:pPr>
        <w:numPr>
          <w:ilvl w:val="0"/>
          <w:numId w:val="1"/>
        </w:numPr>
      </w:pPr>
      <w:r>
        <w:lastRenderedPageBreak/>
        <w:t xml:space="preserve">Taylor C.C.W, </w:t>
      </w:r>
      <w:r>
        <w:rPr>
          <w:i/>
        </w:rPr>
        <w:t xml:space="preserve">From the Beginning to Plato, </w:t>
      </w:r>
      <w:r>
        <w:t xml:space="preserve">2 park square, Milton Park, Abingdon, Oxon: </w:t>
      </w:r>
      <w:proofErr w:type="gramStart"/>
      <w:r>
        <w:t>Routledg</w:t>
      </w:r>
      <w:r>
        <w:t>e(</w:t>
      </w:r>
      <w:proofErr w:type="gramEnd"/>
      <w:r>
        <w:t>1997)</w:t>
      </w:r>
    </w:p>
    <w:p w14:paraId="00000014" w14:textId="77777777" w:rsidR="00AB5212" w:rsidRDefault="001D441D">
      <w:pPr>
        <w:numPr>
          <w:ilvl w:val="0"/>
          <w:numId w:val="1"/>
        </w:numPr>
      </w:pPr>
      <w:r>
        <w:t xml:space="preserve">Plato, </w:t>
      </w:r>
      <w:r>
        <w:rPr>
          <w:i/>
        </w:rPr>
        <w:t xml:space="preserve">The Republic, </w:t>
      </w:r>
      <w:r>
        <w:t xml:space="preserve">Translation by H.D.P Lee, Harmondsworth, Middlesex, England: Penguin </w:t>
      </w:r>
      <w:proofErr w:type="gramStart"/>
      <w:r>
        <w:t>Books(</w:t>
      </w:r>
      <w:proofErr w:type="gramEnd"/>
      <w:r>
        <w:t>1955)</w:t>
      </w:r>
    </w:p>
    <w:p w14:paraId="00000015" w14:textId="77777777" w:rsidR="00AB5212" w:rsidRDefault="001D441D">
      <w:pPr>
        <w:numPr>
          <w:ilvl w:val="0"/>
          <w:numId w:val="1"/>
        </w:numPr>
      </w:pPr>
      <w:r>
        <w:t xml:space="preserve">Pappas Nickolas, </w:t>
      </w:r>
      <w:r>
        <w:rPr>
          <w:i/>
        </w:rPr>
        <w:t xml:space="preserve">Plato and The Republic, </w:t>
      </w:r>
      <w:r>
        <w:t xml:space="preserve">11 New Fetter lane London: </w:t>
      </w:r>
      <w:proofErr w:type="gramStart"/>
      <w:r>
        <w:t>Routledge(</w:t>
      </w:r>
      <w:proofErr w:type="gramEnd"/>
      <w:r>
        <w:t>1995)</w:t>
      </w:r>
    </w:p>
    <w:p w14:paraId="00000016" w14:textId="77777777" w:rsidR="00AB5212" w:rsidRDefault="001D441D">
      <w:pPr>
        <w:numPr>
          <w:ilvl w:val="0"/>
          <w:numId w:val="1"/>
        </w:numPr>
      </w:pPr>
      <w:r>
        <w:t>Cornford Francis,</w:t>
      </w:r>
      <w:r>
        <w:rPr>
          <w:i/>
        </w:rPr>
        <w:t xml:space="preserve"> The Republic of Plato, </w:t>
      </w:r>
      <w:r>
        <w:t>Amen House London: Ox</w:t>
      </w:r>
      <w:r>
        <w:t xml:space="preserve">ford University </w:t>
      </w:r>
      <w:proofErr w:type="gramStart"/>
      <w:r>
        <w:t>Press(</w:t>
      </w:r>
      <w:proofErr w:type="gramEnd"/>
      <w:r>
        <w:t>1941)</w:t>
      </w:r>
    </w:p>
    <w:sectPr w:rsidR="00AB5212">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BACFAD" w14:textId="77777777" w:rsidR="001D441D" w:rsidRDefault="001D441D">
      <w:pPr>
        <w:spacing w:line="240" w:lineRule="auto"/>
      </w:pPr>
      <w:r>
        <w:separator/>
      </w:r>
    </w:p>
  </w:endnote>
  <w:endnote w:type="continuationSeparator" w:id="0">
    <w:p w14:paraId="78BDBA6F" w14:textId="77777777" w:rsidR="001D441D" w:rsidRDefault="001D44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3CD97" w14:textId="77777777" w:rsidR="001D441D" w:rsidRDefault="001D441D">
      <w:pPr>
        <w:spacing w:line="240" w:lineRule="auto"/>
      </w:pPr>
      <w:r>
        <w:separator/>
      </w:r>
    </w:p>
  </w:footnote>
  <w:footnote w:type="continuationSeparator" w:id="0">
    <w:p w14:paraId="3B8FAE85" w14:textId="77777777" w:rsidR="001D441D" w:rsidRDefault="001D441D">
      <w:pPr>
        <w:spacing w:line="240" w:lineRule="auto"/>
      </w:pPr>
      <w:r>
        <w:continuationSeparator/>
      </w:r>
    </w:p>
  </w:footnote>
  <w:footnote w:id="1">
    <w:p w14:paraId="00000017" w14:textId="281FEB84" w:rsidR="00AB5212" w:rsidRDefault="001D441D">
      <w:pPr>
        <w:spacing w:line="240" w:lineRule="auto"/>
        <w:rPr>
          <w:sz w:val="20"/>
          <w:szCs w:val="20"/>
        </w:rPr>
      </w:pPr>
      <w:r>
        <w:rPr>
          <w:vertAlign w:val="superscript"/>
        </w:rPr>
        <w:footnoteRef/>
      </w:r>
      <w:r>
        <w:rPr>
          <w:sz w:val="20"/>
          <w:szCs w:val="20"/>
        </w:rPr>
        <w:t xml:space="preserve"> C.C.W. Taylor, </w:t>
      </w:r>
      <w:r>
        <w:rPr>
          <w:i/>
          <w:sz w:val="20"/>
          <w:szCs w:val="20"/>
        </w:rPr>
        <w:t xml:space="preserve">From the beginning to Plato, </w:t>
      </w:r>
      <w:r>
        <w:rPr>
          <w:sz w:val="20"/>
          <w:szCs w:val="20"/>
        </w:rPr>
        <w:t xml:space="preserve">Routledge (1997), Chapter 3: </w:t>
      </w:r>
      <w:r w:rsidR="00750023">
        <w:rPr>
          <w:sz w:val="20"/>
          <w:szCs w:val="20"/>
        </w:rPr>
        <w:t>Heraclitus</w:t>
      </w:r>
      <w:r>
        <w:rPr>
          <w:sz w:val="20"/>
          <w:szCs w:val="20"/>
        </w:rPr>
        <w:t>, Catherine Osborne</w:t>
      </w:r>
    </w:p>
  </w:footnote>
  <w:footnote w:id="2">
    <w:p w14:paraId="00000018" w14:textId="77777777" w:rsidR="00AB5212" w:rsidRDefault="001D441D">
      <w:pPr>
        <w:spacing w:line="240" w:lineRule="auto"/>
        <w:rPr>
          <w:sz w:val="20"/>
          <w:szCs w:val="20"/>
        </w:rPr>
      </w:pPr>
      <w:r>
        <w:rPr>
          <w:vertAlign w:val="superscript"/>
        </w:rPr>
        <w:footnoteRef/>
      </w:r>
      <w:r>
        <w:rPr>
          <w:sz w:val="20"/>
          <w:szCs w:val="20"/>
        </w:rPr>
        <w:t xml:space="preserve"> Plato, </w:t>
      </w:r>
      <w:r>
        <w:rPr>
          <w:i/>
          <w:sz w:val="20"/>
          <w:szCs w:val="20"/>
        </w:rPr>
        <w:t xml:space="preserve">The Republic, </w:t>
      </w:r>
      <w:r>
        <w:rPr>
          <w:sz w:val="20"/>
          <w:szCs w:val="20"/>
        </w:rPr>
        <w:t>translated by H.D.P. Lee, Penguin Books Ltd (1955), p234-235</w:t>
      </w:r>
    </w:p>
  </w:footnote>
  <w:footnote w:id="3">
    <w:p w14:paraId="00000019" w14:textId="77777777" w:rsidR="00AB5212" w:rsidRDefault="001D441D">
      <w:pPr>
        <w:spacing w:line="240" w:lineRule="auto"/>
        <w:rPr>
          <w:sz w:val="20"/>
          <w:szCs w:val="20"/>
        </w:rPr>
      </w:pPr>
      <w:r>
        <w:rPr>
          <w:vertAlign w:val="superscript"/>
        </w:rPr>
        <w:footnoteRef/>
      </w:r>
      <w:r>
        <w:rPr>
          <w:sz w:val="20"/>
          <w:szCs w:val="20"/>
        </w:rPr>
        <w:t xml:space="preserve"> Nickolas Pappas, </w:t>
      </w:r>
      <w:r>
        <w:rPr>
          <w:i/>
          <w:sz w:val="20"/>
          <w:szCs w:val="20"/>
        </w:rPr>
        <w:t xml:space="preserve">Plato and The Republic, </w:t>
      </w:r>
      <w:r>
        <w:rPr>
          <w:sz w:val="20"/>
          <w:szCs w:val="20"/>
        </w:rPr>
        <w:t>Routledge (1995), p 128</w:t>
      </w:r>
    </w:p>
  </w:footnote>
  <w:footnote w:id="4">
    <w:p w14:paraId="0000001A" w14:textId="77777777" w:rsidR="00AB5212" w:rsidRDefault="001D441D">
      <w:pPr>
        <w:spacing w:line="240" w:lineRule="auto"/>
        <w:rPr>
          <w:sz w:val="20"/>
          <w:szCs w:val="20"/>
        </w:rPr>
      </w:pPr>
      <w:r>
        <w:rPr>
          <w:vertAlign w:val="superscript"/>
        </w:rPr>
        <w:footnoteRef/>
      </w:r>
      <w:r>
        <w:rPr>
          <w:sz w:val="20"/>
          <w:szCs w:val="20"/>
        </w:rPr>
        <w:t xml:space="preserve">  Plato, </w:t>
      </w:r>
      <w:r>
        <w:rPr>
          <w:i/>
          <w:sz w:val="20"/>
          <w:szCs w:val="20"/>
        </w:rPr>
        <w:t xml:space="preserve">The Republic, </w:t>
      </w:r>
      <w:r>
        <w:rPr>
          <w:sz w:val="20"/>
          <w:szCs w:val="20"/>
        </w:rPr>
        <w:t xml:space="preserve">Translation by Francis Cornford, </w:t>
      </w:r>
      <w:r>
        <w:rPr>
          <w:i/>
          <w:sz w:val="20"/>
          <w:szCs w:val="20"/>
        </w:rPr>
        <w:t xml:space="preserve">The Republic of Plato, </w:t>
      </w:r>
      <w:r>
        <w:rPr>
          <w:sz w:val="20"/>
          <w:szCs w:val="20"/>
        </w:rPr>
        <w:t>Oxford University Press (1941), p 178.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1B" w14:textId="77777777" w:rsidR="00AB5212" w:rsidRDefault="001D441D">
    <w:r>
      <w:t>Nissim Galiko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43160"/>
    <w:multiLevelType w:val="multilevel"/>
    <w:tmpl w:val="D8F01C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212"/>
    <w:rsid w:val="001D441D"/>
    <w:rsid w:val="00750023"/>
    <w:rsid w:val="00AB5212"/>
    <w:rsid w:val="00C54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93111"/>
  <w15:docId w15:val="{EDE558F2-FDC5-42F2-A1F1-160B91C42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1631</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Nissim Galiko (1901428)</dc:creator>
  <cp:lastModifiedBy>Nissim Galiko (1901428)</cp:lastModifiedBy>
  <cp:revision>2</cp:revision>
  <dcterms:created xsi:type="dcterms:W3CDTF">2019-12-20T12:14:00Z</dcterms:created>
  <dcterms:modified xsi:type="dcterms:W3CDTF">2019-12-20T12:14:00Z</dcterms:modified>
</cp:coreProperties>
</file>