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EB8ED" w14:textId="77777777" w:rsidR="00434D2A" w:rsidRDefault="00434D2A" w:rsidP="00554E5E">
      <w:pPr>
        <w:pStyle w:val="Title"/>
        <w:rPr>
          <w:lang w:val="en-GB"/>
        </w:rPr>
      </w:pPr>
    </w:p>
    <w:p w14:paraId="029AC789" w14:textId="77777777" w:rsidR="00434D2A" w:rsidRDefault="00434D2A" w:rsidP="00554E5E">
      <w:pPr>
        <w:pStyle w:val="Title"/>
        <w:rPr>
          <w:lang w:val="en-GB"/>
        </w:rPr>
      </w:pPr>
    </w:p>
    <w:p w14:paraId="2EAC6CF1" w14:textId="77777777" w:rsidR="00434D2A" w:rsidRDefault="00434D2A" w:rsidP="00554E5E">
      <w:pPr>
        <w:pStyle w:val="Title"/>
        <w:rPr>
          <w:lang w:val="en-GB"/>
        </w:rPr>
      </w:pPr>
    </w:p>
    <w:p w14:paraId="4341F4D5" w14:textId="77777777" w:rsidR="00434D2A" w:rsidRDefault="00434D2A" w:rsidP="00554E5E">
      <w:pPr>
        <w:pStyle w:val="Title"/>
        <w:rPr>
          <w:lang w:val="en-GB"/>
        </w:rPr>
      </w:pPr>
    </w:p>
    <w:p w14:paraId="29544435" w14:textId="77777777" w:rsidR="00434D2A" w:rsidRDefault="00434D2A" w:rsidP="00554E5E">
      <w:pPr>
        <w:pStyle w:val="Title"/>
        <w:rPr>
          <w:lang w:val="en-GB"/>
        </w:rPr>
      </w:pPr>
    </w:p>
    <w:p w14:paraId="6CF54F33" w14:textId="77777777" w:rsidR="00434D2A" w:rsidRDefault="00434D2A" w:rsidP="00554E5E">
      <w:pPr>
        <w:pStyle w:val="Title"/>
        <w:rPr>
          <w:lang w:val="en-GB"/>
        </w:rPr>
      </w:pPr>
    </w:p>
    <w:p w14:paraId="1803144F" w14:textId="77777777" w:rsidR="00434D2A" w:rsidRDefault="00434D2A" w:rsidP="00554E5E">
      <w:pPr>
        <w:pStyle w:val="Title"/>
        <w:rPr>
          <w:lang w:val="en-GB"/>
        </w:rPr>
      </w:pPr>
    </w:p>
    <w:p w14:paraId="243AFF6D" w14:textId="77777777" w:rsidR="00434D2A" w:rsidRDefault="00434D2A" w:rsidP="00554E5E">
      <w:pPr>
        <w:pStyle w:val="Title"/>
        <w:rPr>
          <w:lang w:val="en-GB"/>
        </w:rPr>
      </w:pPr>
    </w:p>
    <w:p w14:paraId="087564D3" w14:textId="77777777" w:rsidR="00434D2A" w:rsidRDefault="00434D2A" w:rsidP="00554E5E">
      <w:pPr>
        <w:pStyle w:val="Title"/>
        <w:rPr>
          <w:lang w:val="en-GB"/>
        </w:rPr>
      </w:pPr>
    </w:p>
    <w:p w14:paraId="6919F9E7" w14:textId="77777777" w:rsidR="006C0C06" w:rsidRDefault="006C0C06" w:rsidP="00554E5E">
      <w:pPr>
        <w:pStyle w:val="Title"/>
        <w:rPr>
          <w:lang w:val="en-GB"/>
        </w:rPr>
      </w:pPr>
    </w:p>
    <w:p w14:paraId="0598631C" w14:textId="77777777" w:rsidR="006C0C06" w:rsidRDefault="006C0C06" w:rsidP="00554E5E">
      <w:pPr>
        <w:pStyle w:val="Title"/>
        <w:rPr>
          <w:lang w:val="en-GB"/>
        </w:rPr>
      </w:pPr>
    </w:p>
    <w:p w14:paraId="36A74B19" w14:textId="77777777" w:rsidR="006C0C06" w:rsidRDefault="006C0C06" w:rsidP="00554E5E">
      <w:pPr>
        <w:pStyle w:val="Title"/>
        <w:rPr>
          <w:lang w:val="en-GB"/>
        </w:rPr>
      </w:pPr>
    </w:p>
    <w:p w14:paraId="4380F872" w14:textId="77777777" w:rsidR="006C0C06" w:rsidRDefault="006C0C06" w:rsidP="00554E5E">
      <w:pPr>
        <w:pStyle w:val="Title"/>
        <w:rPr>
          <w:lang w:val="en-GB"/>
        </w:rPr>
      </w:pPr>
    </w:p>
    <w:p w14:paraId="271E4B07" w14:textId="77777777" w:rsidR="006C0C06" w:rsidRDefault="006C0C06" w:rsidP="00554E5E">
      <w:pPr>
        <w:pStyle w:val="Title"/>
        <w:rPr>
          <w:lang w:val="en-GB"/>
        </w:rPr>
      </w:pPr>
    </w:p>
    <w:p w14:paraId="33066F53" w14:textId="6D07F4F1" w:rsidR="00776FA6" w:rsidRDefault="00434D2A" w:rsidP="00554E5E">
      <w:pPr>
        <w:pStyle w:val="Title"/>
        <w:rPr>
          <w:lang w:val="en-GB"/>
        </w:rPr>
      </w:pPr>
      <w:r>
        <w:rPr>
          <w:lang w:val="en-GB"/>
        </w:rPr>
        <w:t>BUSINESS PLAN</w:t>
      </w:r>
    </w:p>
    <w:p w14:paraId="6520DB05" w14:textId="77777777" w:rsidR="002E262A" w:rsidRDefault="002E262A" w:rsidP="002E262A">
      <w:pPr>
        <w:rPr>
          <w:lang w:val="en-GB"/>
        </w:rPr>
      </w:pPr>
    </w:p>
    <w:p w14:paraId="04584367" w14:textId="1299F56C" w:rsidR="002E262A" w:rsidRDefault="002E262A" w:rsidP="002E262A">
      <w:pPr>
        <w:rPr>
          <w:lang w:val="en-GB"/>
        </w:rPr>
      </w:pPr>
      <w:r>
        <w:rPr>
          <w:lang w:val="en-GB"/>
        </w:rPr>
        <w:t xml:space="preserve">Student: </w:t>
      </w:r>
      <w:proofErr w:type="spellStart"/>
      <w:r>
        <w:rPr>
          <w:lang w:val="en-GB"/>
        </w:rPr>
        <w:t>Nicoleta-Mădălina</w:t>
      </w:r>
      <w:proofErr w:type="spellEnd"/>
      <w:r>
        <w:rPr>
          <w:lang w:val="en-GB"/>
        </w:rPr>
        <w:t xml:space="preserve"> Rusu</w:t>
      </w:r>
      <w:r w:rsidR="00A95C0D">
        <w:rPr>
          <w:lang w:val="en-GB"/>
        </w:rPr>
        <w:t>(2121755)</w:t>
      </w:r>
    </w:p>
    <w:p w14:paraId="3D39DDE7" w14:textId="77777777" w:rsidR="002E262A" w:rsidRPr="002E262A" w:rsidRDefault="002E262A" w:rsidP="002E262A">
      <w:pPr>
        <w:rPr>
          <w:lang w:val="en-GB"/>
        </w:rPr>
      </w:pPr>
    </w:p>
    <w:p w14:paraId="654CAD39" w14:textId="77777777" w:rsidR="00776FA6" w:rsidRDefault="00776FA6" w:rsidP="00554E5E">
      <w:pPr>
        <w:spacing w:line="360" w:lineRule="auto"/>
        <w:rPr>
          <w:rFonts w:eastAsiaTheme="majorEastAsia" w:cstheme="majorBidi"/>
          <w:b/>
          <w:spacing w:val="-10"/>
          <w:kern w:val="28"/>
          <w:sz w:val="32"/>
          <w:szCs w:val="56"/>
          <w:lang w:val="en-GB"/>
        </w:rPr>
      </w:pPr>
      <w:r>
        <w:rPr>
          <w:lang w:val="en-GB"/>
        </w:rPr>
        <w:br w:type="page"/>
      </w:r>
    </w:p>
    <w:sdt>
      <w:sdtPr>
        <w:rPr>
          <w:rFonts w:ascii="Times New Roman" w:eastAsiaTheme="minorHAnsi" w:hAnsi="Times New Roman" w:cstheme="minorBidi"/>
          <w:color w:val="auto"/>
          <w:kern w:val="2"/>
          <w:sz w:val="24"/>
          <w:szCs w:val="22"/>
          <w14:ligatures w14:val="standardContextual"/>
        </w:rPr>
        <w:id w:val="-1717493840"/>
        <w:docPartObj>
          <w:docPartGallery w:val="Table of Contents"/>
          <w:docPartUnique/>
        </w:docPartObj>
      </w:sdtPr>
      <w:sdtEndPr>
        <w:rPr>
          <w:b/>
          <w:bCs/>
          <w:noProof/>
        </w:rPr>
      </w:sdtEndPr>
      <w:sdtContent>
        <w:p w14:paraId="71F2BB3C" w14:textId="36329028" w:rsidR="00776FA6" w:rsidRPr="00776FA6" w:rsidRDefault="00776FA6" w:rsidP="00554E5E">
          <w:pPr>
            <w:pStyle w:val="TOCHeading"/>
            <w:spacing w:line="360" w:lineRule="auto"/>
            <w:jc w:val="center"/>
            <w:rPr>
              <w:rFonts w:ascii="Times New Roman" w:hAnsi="Times New Roman" w:cs="Times New Roman"/>
              <w:b/>
              <w:bCs/>
              <w:color w:val="000000" w:themeColor="text1"/>
              <w:sz w:val="28"/>
              <w:szCs w:val="28"/>
            </w:rPr>
          </w:pPr>
          <w:r w:rsidRPr="00776FA6">
            <w:rPr>
              <w:rFonts w:ascii="Times New Roman" w:hAnsi="Times New Roman" w:cs="Times New Roman"/>
              <w:b/>
              <w:bCs/>
              <w:color w:val="000000" w:themeColor="text1"/>
              <w:sz w:val="28"/>
              <w:szCs w:val="28"/>
            </w:rPr>
            <w:t>Table of Contents</w:t>
          </w:r>
        </w:p>
        <w:p w14:paraId="625B147F" w14:textId="77777777" w:rsidR="00554E5E" w:rsidRDefault="00776FA6" w:rsidP="00554E5E">
          <w:pPr>
            <w:pStyle w:val="TOC1"/>
            <w:tabs>
              <w:tab w:val="right" w:leader="dot" w:pos="9350"/>
            </w:tabs>
            <w:spacing w:line="360" w:lineRule="auto"/>
            <w:rPr>
              <w:rFonts w:asciiTheme="minorHAnsi" w:eastAsiaTheme="minorEastAsia" w:hAnsiTheme="minorHAnsi"/>
              <w:noProof/>
              <w:kern w:val="0"/>
              <w:sz w:val="22"/>
              <w:lang w:val="en-IN" w:eastAsia="en-IN"/>
              <w14:ligatures w14:val="none"/>
            </w:rPr>
          </w:pPr>
          <w:r>
            <w:fldChar w:fldCharType="begin"/>
          </w:r>
          <w:r>
            <w:instrText xml:space="preserve"> TOC \o "1-3" \h \z \u </w:instrText>
          </w:r>
          <w:r>
            <w:fldChar w:fldCharType="separate"/>
          </w:r>
          <w:hyperlink w:anchor="_Toc140685336" w:history="1">
            <w:r w:rsidR="00554E5E" w:rsidRPr="00EF0C97">
              <w:rPr>
                <w:rStyle w:val="Hyperlink"/>
                <w:noProof/>
                <w:lang w:val="en-GB"/>
              </w:rPr>
              <w:t>Introduction</w:t>
            </w:r>
            <w:r w:rsidR="00554E5E">
              <w:rPr>
                <w:noProof/>
                <w:webHidden/>
              </w:rPr>
              <w:tab/>
            </w:r>
            <w:r w:rsidR="00554E5E">
              <w:rPr>
                <w:noProof/>
                <w:webHidden/>
              </w:rPr>
              <w:fldChar w:fldCharType="begin"/>
            </w:r>
            <w:r w:rsidR="00554E5E">
              <w:rPr>
                <w:noProof/>
                <w:webHidden/>
              </w:rPr>
              <w:instrText xml:space="preserve"> PAGEREF _Toc140685336 \h </w:instrText>
            </w:r>
            <w:r w:rsidR="00554E5E">
              <w:rPr>
                <w:noProof/>
                <w:webHidden/>
              </w:rPr>
            </w:r>
            <w:r w:rsidR="00554E5E">
              <w:rPr>
                <w:noProof/>
                <w:webHidden/>
              </w:rPr>
              <w:fldChar w:fldCharType="separate"/>
            </w:r>
            <w:r w:rsidR="00554E5E">
              <w:rPr>
                <w:noProof/>
                <w:webHidden/>
              </w:rPr>
              <w:t>3</w:t>
            </w:r>
            <w:r w:rsidR="00554E5E">
              <w:rPr>
                <w:noProof/>
                <w:webHidden/>
              </w:rPr>
              <w:fldChar w:fldCharType="end"/>
            </w:r>
          </w:hyperlink>
        </w:p>
        <w:p w14:paraId="5B2E3EB3" w14:textId="77777777" w:rsidR="00554E5E" w:rsidRDefault="00B1105D" w:rsidP="00554E5E">
          <w:pPr>
            <w:pStyle w:val="TOC1"/>
            <w:tabs>
              <w:tab w:val="right" w:leader="dot" w:pos="9350"/>
            </w:tabs>
            <w:spacing w:line="360" w:lineRule="auto"/>
            <w:rPr>
              <w:rFonts w:asciiTheme="minorHAnsi" w:eastAsiaTheme="minorEastAsia" w:hAnsiTheme="minorHAnsi"/>
              <w:noProof/>
              <w:kern w:val="0"/>
              <w:sz w:val="22"/>
              <w:lang w:val="en-IN" w:eastAsia="en-IN"/>
              <w14:ligatures w14:val="none"/>
            </w:rPr>
          </w:pPr>
          <w:hyperlink w:anchor="_Toc140685337" w:history="1">
            <w:r w:rsidR="00554E5E" w:rsidRPr="00EF0C97">
              <w:rPr>
                <w:rStyle w:val="Hyperlink"/>
                <w:noProof/>
                <w:lang w:val="en-GB"/>
              </w:rPr>
              <w:t>Business Description/Intellectual Property and Legal Considerations</w:t>
            </w:r>
            <w:r w:rsidR="00554E5E">
              <w:rPr>
                <w:noProof/>
                <w:webHidden/>
              </w:rPr>
              <w:tab/>
            </w:r>
            <w:r w:rsidR="00554E5E">
              <w:rPr>
                <w:noProof/>
                <w:webHidden/>
              </w:rPr>
              <w:fldChar w:fldCharType="begin"/>
            </w:r>
            <w:r w:rsidR="00554E5E">
              <w:rPr>
                <w:noProof/>
                <w:webHidden/>
              </w:rPr>
              <w:instrText xml:space="preserve"> PAGEREF _Toc140685337 \h </w:instrText>
            </w:r>
            <w:r w:rsidR="00554E5E">
              <w:rPr>
                <w:noProof/>
                <w:webHidden/>
              </w:rPr>
            </w:r>
            <w:r w:rsidR="00554E5E">
              <w:rPr>
                <w:noProof/>
                <w:webHidden/>
              </w:rPr>
              <w:fldChar w:fldCharType="separate"/>
            </w:r>
            <w:r w:rsidR="00554E5E">
              <w:rPr>
                <w:noProof/>
                <w:webHidden/>
              </w:rPr>
              <w:t>3</w:t>
            </w:r>
            <w:r w:rsidR="00554E5E">
              <w:rPr>
                <w:noProof/>
                <w:webHidden/>
              </w:rPr>
              <w:fldChar w:fldCharType="end"/>
            </w:r>
          </w:hyperlink>
        </w:p>
        <w:p w14:paraId="18284ED1" w14:textId="77777777" w:rsidR="00554E5E" w:rsidRDefault="00B1105D" w:rsidP="00554E5E">
          <w:pPr>
            <w:pStyle w:val="TOC1"/>
            <w:tabs>
              <w:tab w:val="right" w:leader="dot" w:pos="9350"/>
            </w:tabs>
            <w:spacing w:line="360" w:lineRule="auto"/>
            <w:rPr>
              <w:rFonts w:asciiTheme="minorHAnsi" w:eastAsiaTheme="minorEastAsia" w:hAnsiTheme="minorHAnsi"/>
              <w:noProof/>
              <w:kern w:val="0"/>
              <w:sz w:val="22"/>
              <w:lang w:val="en-IN" w:eastAsia="en-IN"/>
              <w14:ligatures w14:val="none"/>
            </w:rPr>
          </w:pPr>
          <w:hyperlink w:anchor="_Toc140685338" w:history="1">
            <w:r w:rsidR="00554E5E" w:rsidRPr="00EF0C97">
              <w:rPr>
                <w:rStyle w:val="Hyperlink"/>
                <w:noProof/>
                <w:lang w:val="en-GB"/>
              </w:rPr>
              <w:t>Industry Analysis</w:t>
            </w:r>
            <w:r w:rsidR="00554E5E">
              <w:rPr>
                <w:noProof/>
                <w:webHidden/>
              </w:rPr>
              <w:tab/>
            </w:r>
            <w:r w:rsidR="00554E5E">
              <w:rPr>
                <w:noProof/>
                <w:webHidden/>
              </w:rPr>
              <w:fldChar w:fldCharType="begin"/>
            </w:r>
            <w:r w:rsidR="00554E5E">
              <w:rPr>
                <w:noProof/>
                <w:webHidden/>
              </w:rPr>
              <w:instrText xml:space="preserve"> PAGEREF _Toc140685338 \h </w:instrText>
            </w:r>
            <w:r w:rsidR="00554E5E">
              <w:rPr>
                <w:noProof/>
                <w:webHidden/>
              </w:rPr>
            </w:r>
            <w:r w:rsidR="00554E5E">
              <w:rPr>
                <w:noProof/>
                <w:webHidden/>
              </w:rPr>
              <w:fldChar w:fldCharType="separate"/>
            </w:r>
            <w:r w:rsidR="00554E5E">
              <w:rPr>
                <w:noProof/>
                <w:webHidden/>
              </w:rPr>
              <w:t>4</w:t>
            </w:r>
            <w:r w:rsidR="00554E5E">
              <w:rPr>
                <w:noProof/>
                <w:webHidden/>
              </w:rPr>
              <w:fldChar w:fldCharType="end"/>
            </w:r>
          </w:hyperlink>
        </w:p>
        <w:p w14:paraId="5D647015" w14:textId="77777777" w:rsidR="00554E5E" w:rsidRDefault="00B1105D" w:rsidP="00554E5E">
          <w:pPr>
            <w:pStyle w:val="TOC1"/>
            <w:tabs>
              <w:tab w:val="right" w:leader="dot" w:pos="9350"/>
            </w:tabs>
            <w:spacing w:line="360" w:lineRule="auto"/>
            <w:rPr>
              <w:rFonts w:asciiTheme="minorHAnsi" w:eastAsiaTheme="minorEastAsia" w:hAnsiTheme="minorHAnsi"/>
              <w:noProof/>
              <w:kern w:val="0"/>
              <w:sz w:val="22"/>
              <w:lang w:val="en-IN" w:eastAsia="en-IN"/>
              <w14:ligatures w14:val="none"/>
            </w:rPr>
          </w:pPr>
          <w:hyperlink w:anchor="_Toc140685339" w:history="1">
            <w:r w:rsidR="00554E5E" w:rsidRPr="00EF0C97">
              <w:rPr>
                <w:rStyle w:val="Hyperlink"/>
                <w:noProof/>
                <w:lang w:val="en-GB"/>
              </w:rPr>
              <w:t>Operations and Management Team Plan</w:t>
            </w:r>
            <w:r w:rsidR="00554E5E">
              <w:rPr>
                <w:noProof/>
                <w:webHidden/>
              </w:rPr>
              <w:tab/>
            </w:r>
            <w:r w:rsidR="00554E5E">
              <w:rPr>
                <w:noProof/>
                <w:webHidden/>
              </w:rPr>
              <w:fldChar w:fldCharType="begin"/>
            </w:r>
            <w:r w:rsidR="00554E5E">
              <w:rPr>
                <w:noProof/>
                <w:webHidden/>
              </w:rPr>
              <w:instrText xml:space="preserve"> PAGEREF _Toc140685339 \h </w:instrText>
            </w:r>
            <w:r w:rsidR="00554E5E">
              <w:rPr>
                <w:noProof/>
                <w:webHidden/>
              </w:rPr>
            </w:r>
            <w:r w:rsidR="00554E5E">
              <w:rPr>
                <w:noProof/>
                <w:webHidden/>
              </w:rPr>
              <w:fldChar w:fldCharType="separate"/>
            </w:r>
            <w:r w:rsidR="00554E5E">
              <w:rPr>
                <w:noProof/>
                <w:webHidden/>
              </w:rPr>
              <w:t>6</w:t>
            </w:r>
            <w:r w:rsidR="00554E5E">
              <w:rPr>
                <w:noProof/>
                <w:webHidden/>
              </w:rPr>
              <w:fldChar w:fldCharType="end"/>
            </w:r>
          </w:hyperlink>
        </w:p>
        <w:p w14:paraId="712CAC65" w14:textId="77777777" w:rsidR="00554E5E" w:rsidRDefault="00B1105D" w:rsidP="00554E5E">
          <w:pPr>
            <w:pStyle w:val="TOC1"/>
            <w:tabs>
              <w:tab w:val="right" w:leader="dot" w:pos="9350"/>
            </w:tabs>
            <w:spacing w:line="360" w:lineRule="auto"/>
            <w:rPr>
              <w:rFonts w:asciiTheme="minorHAnsi" w:eastAsiaTheme="minorEastAsia" w:hAnsiTheme="minorHAnsi"/>
              <w:noProof/>
              <w:kern w:val="0"/>
              <w:sz w:val="22"/>
              <w:lang w:val="en-IN" w:eastAsia="en-IN"/>
              <w14:ligatures w14:val="none"/>
            </w:rPr>
          </w:pPr>
          <w:hyperlink w:anchor="_Toc140685340" w:history="1">
            <w:r w:rsidR="00554E5E" w:rsidRPr="00EF0C97">
              <w:rPr>
                <w:rStyle w:val="Hyperlink"/>
                <w:noProof/>
                <w:lang w:val="en-GB"/>
              </w:rPr>
              <w:t>Marketing Plan</w:t>
            </w:r>
            <w:r w:rsidR="00554E5E">
              <w:rPr>
                <w:noProof/>
                <w:webHidden/>
              </w:rPr>
              <w:tab/>
            </w:r>
            <w:r w:rsidR="00554E5E">
              <w:rPr>
                <w:noProof/>
                <w:webHidden/>
              </w:rPr>
              <w:fldChar w:fldCharType="begin"/>
            </w:r>
            <w:r w:rsidR="00554E5E">
              <w:rPr>
                <w:noProof/>
                <w:webHidden/>
              </w:rPr>
              <w:instrText xml:space="preserve"> PAGEREF _Toc140685340 \h </w:instrText>
            </w:r>
            <w:r w:rsidR="00554E5E">
              <w:rPr>
                <w:noProof/>
                <w:webHidden/>
              </w:rPr>
            </w:r>
            <w:r w:rsidR="00554E5E">
              <w:rPr>
                <w:noProof/>
                <w:webHidden/>
              </w:rPr>
              <w:fldChar w:fldCharType="separate"/>
            </w:r>
            <w:r w:rsidR="00554E5E">
              <w:rPr>
                <w:noProof/>
                <w:webHidden/>
              </w:rPr>
              <w:t>7</w:t>
            </w:r>
            <w:r w:rsidR="00554E5E">
              <w:rPr>
                <w:noProof/>
                <w:webHidden/>
              </w:rPr>
              <w:fldChar w:fldCharType="end"/>
            </w:r>
          </w:hyperlink>
        </w:p>
        <w:p w14:paraId="59DE8591" w14:textId="77777777" w:rsidR="00554E5E" w:rsidRDefault="00B1105D" w:rsidP="00554E5E">
          <w:pPr>
            <w:pStyle w:val="TOC1"/>
            <w:tabs>
              <w:tab w:val="right" w:leader="dot" w:pos="9350"/>
            </w:tabs>
            <w:spacing w:line="360" w:lineRule="auto"/>
            <w:rPr>
              <w:rFonts w:asciiTheme="minorHAnsi" w:eastAsiaTheme="minorEastAsia" w:hAnsiTheme="minorHAnsi"/>
              <w:noProof/>
              <w:kern w:val="0"/>
              <w:sz w:val="22"/>
              <w:lang w:val="en-IN" w:eastAsia="en-IN"/>
              <w14:ligatures w14:val="none"/>
            </w:rPr>
          </w:pPr>
          <w:hyperlink w:anchor="_Toc140685341" w:history="1">
            <w:r w:rsidR="00554E5E" w:rsidRPr="00EF0C97">
              <w:rPr>
                <w:rStyle w:val="Hyperlink"/>
                <w:noProof/>
                <w:lang w:val="en-GB"/>
              </w:rPr>
              <w:t>Financial Plan</w:t>
            </w:r>
            <w:r w:rsidR="00554E5E">
              <w:rPr>
                <w:noProof/>
                <w:webHidden/>
              </w:rPr>
              <w:tab/>
            </w:r>
            <w:r w:rsidR="00554E5E">
              <w:rPr>
                <w:noProof/>
                <w:webHidden/>
              </w:rPr>
              <w:fldChar w:fldCharType="begin"/>
            </w:r>
            <w:r w:rsidR="00554E5E">
              <w:rPr>
                <w:noProof/>
                <w:webHidden/>
              </w:rPr>
              <w:instrText xml:space="preserve"> PAGEREF _Toc140685341 \h </w:instrText>
            </w:r>
            <w:r w:rsidR="00554E5E">
              <w:rPr>
                <w:noProof/>
                <w:webHidden/>
              </w:rPr>
            </w:r>
            <w:r w:rsidR="00554E5E">
              <w:rPr>
                <w:noProof/>
                <w:webHidden/>
              </w:rPr>
              <w:fldChar w:fldCharType="separate"/>
            </w:r>
            <w:r w:rsidR="00554E5E">
              <w:rPr>
                <w:noProof/>
                <w:webHidden/>
              </w:rPr>
              <w:t>8</w:t>
            </w:r>
            <w:r w:rsidR="00554E5E">
              <w:rPr>
                <w:noProof/>
                <w:webHidden/>
              </w:rPr>
              <w:fldChar w:fldCharType="end"/>
            </w:r>
          </w:hyperlink>
        </w:p>
        <w:p w14:paraId="48B6F4A6" w14:textId="77777777" w:rsidR="00554E5E" w:rsidRDefault="00B1105D" w:rsidP="00554E5E">
          <w:pPr>
            <w:pStyle w:val="TOC1"/>
            <w:tabs>
              <w:tab w:val="right" w:leader="dot" w:pos="9350"/>
            </w:tabs>
            <w:spacing w:line="360" w:lineRule="auto"/>
            <w:rPr>
              <w:rFonts w:asciiTheme="minorHAnsi" w:eastAsiaTheme="minorEastAsia" w:hAnsiTheme="minorHAnsi"/>
              <w:noProof/>
              <w:kern w:val="0"/>
              <w:sz w:val="22"/>
              <w:lang w:val="en-IN" w:eastAsia="en-IN"/>
              <w14:ligatures w14:val="none"/>
            </w:rPr>
          </w:pPr>
          <w:hyperlink w:anchor="_Toc140685342" w:history="1">
            <w:r w:rsidR="00554E5E" w:rsidRPr="00EF0C97">
              <w:rPr>
                <w:rStyle w:val="Hyperlink"/>
                <w:noProof/>
                <w:lang w:val="en-GB"/>
              </w:rPr>
              <w:t>Market research</w:t>
            </w:r>
            <w:r w:rsidR="00554E5E">
              <w:rPr>
                <w:noProof/>
                <w:webHidden/>
              </w:rPr>
              <w:tab/>
            </w:r>
            <w:r w:rsidR="00554E5E">
              <w:rPr>
                <w:noProof/>
                <w:webHidden/>
              </w:rPr>
              <w:fldChar w:fldCharType="begin"/>
            </w:r>
            <w:r w:rsidR="00554E5E">
              <w:rPr>
                <w:noProof/>
                <w:webHidden/>
              </w:rPr>
              <w:instrText xml:space="preserve"> PAGEREF _Toc140685342 \h </w:instrText>
            </w:r>
            <w:r w:rsidR="00554E5E">
              <w:rPr>
                <w:noProof/>
                <w:webHidden/>
              </w:rPr>
            </w:r>
            <w:r w:rsidR="00554E5E">
              <w:rPr>
                <w:noProof/>
                <w:webHidden/>
              </w:rPr>
              <w:fldChar w:fldCharType="separate"/>
            </w:r>
            <w:r w:rsidR="00554E5E">
              <w:rPr>
                <w:noProof/>
                <w:webHidden/>
              </w:rPr>
              <w:t>8</w:t>
            </w:r>
            <w:r w:rsidR="00554E5E">
              <w:rPr>
                <w:noProof/>
                <w:webHidden/>
              </w:rPr>
              <w:fldChar w:fldCharType="end"/>
            </w:r>
          </w:hyperlink>
        </w:p>
        <w:p w14:paraId="2DD47081" w14:textId="77777777" w:rsidR="00554E5E" w:rsidRDefault="00B1105D" w:rsidP="00554E5E">
          <w:pPr>
            <w:pStyle w:val="TOC1"/>
            <w:tabs>
              <w:tab w:val="right" w:leader="dot" w:pos="9350"/>
            </w:tabs>
            <w:spacing w:line="360" w:lineRule="auto"/>
            <w:rPr>
              <w:rFonts w:asciiTheme="minorHAnsi" w:eastAsiaTheme="minorEastAsia" w:hAnsiTheme="minorHAnsi"/>
              <w:noProof/>
              <w:kern w:val="0"/>
              <w:sz w:val="22"/>
              <w:lang w:val="en-IN" w:eastAsia="en-IN"/>
              <w14:ligatures w14:val="none"/>
            </w:rPr>
          </w:pPr>
          <w:hyperlink w:anchor="_Toc140685343" w:history="1">
            <w:r w:rsidR="00554E5E" w:rsidRPr="00EF0C97">
              <w:rPr>
                <w:rStyle w:val="Hyperlink"/>
                <w:noProof/>
                <w:lang w:val="en-GB"/>
              </w:rPr>
              <w:t>Conclusion</w:t>
            </w:r>
            <w:r w:rsidR="00554E5E">
              <w:rPr>
                <w:noProof/>
                <w:webHidden/>
              </w:rPr>
              <w:tab/>
            </w:r>
            <w:r w:rsidR="00554E5E">
              <w:rPr>
                <w:noProof/>
                <w:webHidden/>
              </w:rPr>
              <w:fldChar w:fldCharType="begin"/>
            </w:r>
            <w:r w:rsidR="00554E5E">
              <w:rPr>
                <w:noProof/>
                <w:webHidden/>
              </w:rPr>
              <w:instrText xml:space="preserve"> PAGEREF _Toc140685343 \h </w:instrText>
            </w:r>
            <w:r w:rsidR="00554E5E">
              <w:rPr>
                <w:noProof/>
                <w:webHidden/>
              </w:rPr>
            </w:r>
            <w:r w:rsidR="00554E5E">
              <w:rPr>
                <w:noProof/>
                <w:webHidden/>
              </w:rPr>
              <w:fldChar w:fldCharType="separate"/>
            </w:r>
            <w:r w:rsidR="00554E5E">
              <w:rPr>
                <w:noProof/>
                <w:webHidden/>
              </w:rPr>
              <w:t>10</w:t>
            </w:r>
            <w:r w:rsidR="00554E5E">
              <w:rPr>
                <w:noProof/>
                <w:webHidden/>
              </w:rPr>
              <w:fldChar w:fldCharType="end"/>
            </w:r>
          </w:hyperlink>
        </w:p>
        <w:p w14:paraId="49ECC36E" w14:textId="77777777" w:rsidR="00554E5E" w:rsidRDefault="00B1105D" w:rsidP="00554E5E">
          <w:pPr>
            <w:pStyle w:val="TOC1"/>
            <w:tabs>
              <w:tab w:val="right" w:leader="dot" w:pos="9350"/>
            </w:tabs>
            <w:spacing w:line="360" w:lineRule="auto"/>
            <w:rPr>
              <w:rFonts w:asciiTheme="minorHAnsi" w:eastAsiaTheme="minorEastAsia" w:hAnsiTheme="minorHAnsi"/>
              <w:noProof/>
              <w:kern w:val="0"/>
              <w:sz w:val="22"/>
              <w:lang w:val="en-IN" w:eastAsia="en-IN"/>
              <w14:ligatures w14:val="none"/>
            </w:rPr>
          </w:pPr>
          <w:hyperlink w:anchor="_Toc140685344" w:history="1">
            <w:r w:rsidR="00554E5E" w:rsidRPr="00EF0C97">
              <w:rPr>
                <w:rStyle w:val="Hyperlink"/>
                <w:noProof/>
              </w:rPr>
              <w:t>References</w:t>
            </w:r>
            <w:r w:rsidR="00554E5E">
              <w:rPr>
                <w:noProof/>
                <w:webHidden/>
              </w:rPr>
              <w:tab/>
            </w:r>
            <w:r w:rsidR="00554E5E">
              <w:rPr>
                <w:noProof/>
                <w:webHidden/>
              </w:rPr>
              <w:fldChar w:fldCharType="begin"/>
            </w:r>
            <w:r w:rsidR="00554E5E">
              <w:rPr>
                <w:noProof/>
                <w:webHidden/>
              </w:rPr>
              <w:instrText xml:space="preserve"> PAGEREF _Toc140685344 \h </w:instrText>
            </w:r>
            <w:r w:rsidR="00554E5E">
              <w:rPr>
                <w:noProof/>
                <w:webHidden/>
              </w:rPr>
            </w:r>
            <w:r w:rsidR="00554E5E">
              <w:rPr>
                <w:noProof/>
                <w:webHidden/>
              </w:rPr>
              <w:fldChar w:fldCharType="separate"/>
            </w:r>
            <w:r w:rsidR="00554E5E">
              <w:rPr>
                <w:noProof/>
                <w:webHidden/>
              </w:rPr>
              <w:t>11</w:t>
            </w:r>
            <w:r w:rsidR="00554E5E">
              <w:rPr>
                <w:noProof/>
                <w:webHidden/>
              </w:rPr>
              <w:fldChar w:fldCharType="end"/>
            </w:r>
          </w:hyperlink>
        </w:p>
        <w:p w14:paraId="0805E1EA" w14:textId="097DB26C" w:rsidR="00776FA6" w:rsidRDefault="00776FA6" w:rsidP="00554E5E">
          <w:pPr>
            <w:spacing w:line="360" w:lineRule="auto"/>
          </w:pPr>
          <w:r>
            <w:rPr>
              <w:b/>
              <w:bCs/>
              <w:noProof/>
            </w:rPr>
            <w:fldChar w:fldCharType="end"/>
          </w:r>
        </w:p>
      </w:sdtContent>
    </w:sdt>
    <w:p w14:paraId="2569F5D0" w14:textId="77777777" w:rsidR="006C0C06" w:rsidRDefault="006C0C06" w:rsidP="00554E5E">
      <w:pPr>
        <w:pStyle w:val="Title"/>
        <w:rPr>
          <w:lang w:val="en-GB"/>
        </w:rPr>
      </w:pPr>
    </w:p>
    <w:p w14:paraId="2B2F3F24" w14:textId="77777777" w:rsidR="006C0C06" w:rsidRDefault="006C0C06" w:rsidP="00554E5E">
      <w:pPr>
        <w:spacing w:line="360" w:lineRule="auto"/>
        <w:rPr>
          <w:rFonts w:eastAsiaTheme="majorEastAsia" w:cstheme="majorBidi"/>
          <w:b/>
          <w:spacing w:val="-10"/>
          <w:kern w:val="28"/>
          <w:sz w:val="32"/>
          <w:szCs w:val="56"/>
          <w:lang w:val="en-GB"/>
        </w:rPr>
      </w:pPr>
      <w:r>
        <w:rPr>
          <w:lang w:val="en-GB"/>
        </w:rPr>
        <w:br w:type="page"/>
      </w:r>
    </w:p>
    <w:p w14:paraId="04801FCD" w14:textId="73AC38DE" w:rsidR="003631B8" w:rsidRDefault="006C0C06" w:rsidP="00554E5E">
      <w:pPr>
        <w:pStyle w:val="Heading1"/>
        <w:spacing w:line="360" w:lineRule="auto"/>
        <w:rPr>
          <w:lang w:val="en-GB"/>
        </w:rPr>
      </w:pPr>
      <w:bookmarkStart w:id="0" w:name="_Toc140685336"/>
      <w:r>
        <w:rPr>
          <w:lang w:val="en-GB"/>
        </w:rPr>
        <w:lastRenderedPageBreak/>
        <w:t>Introduction</w:t>
      </w:r>
      <w:bookmarkEnd w:id="0"/>
      <w:r>
        <w:rPr>
          <w:lang w:val="en-GB"/>
        </w:rPr>
        <w:t xml:space="preserve"> </w:t>
      </w:r>
    </w:p>
    <w:p w14:paraId="53B7B1CC" w14:textId="77777777" w:rsidR="0084586F" w:rsidRPr="0084586F" w:rsidRDefault="0084586F" w:rsidP="00554E5E">
      <w:pPr>
        <w:spacing w:line="360" w:lineRule="auto"/>
        <w:jc w:val="both"/>
      </w:pPr>
      <w:r w:rsidRPr="0084586F">
        <w:rPr>
          <w:lang w:val="en-GB"/>
        </w:rPr>
        <w:t>Business ideas in the world often succeed and fail depending upon the combination of external and internal factors. Entrepreneurship is the key to emerging technologies according to James H. Clark (</w:t>
      </w:r>
      <w:proofErr w:type="spellStart"/>
      <w:r w:rsidRPr="0084586F">
        <w:rPr>
          <w:lang w:val="en-GB"/>
        </w:rPr>
        <w:t>Giones</w:t>
      </w:r>
      <w:proofErr w:type="spellEnd"/>
      <w:r w:rsidRPr="0084586F">
        <w:rPr>
          <w:lang w:val="en-GB"/>
        </w:rPr>
        <w:t xml:space="preserve"> and </w:t>
      </w:r>
      <w:proofErr w:type="spellStart"/>
      <w:r w:rsidRPr="0084586F">
        <w:rPr>
          <w:lang w:val="en-GB"/>
        </w:rPr>
        <w:t>Brem</w:t>
      </w:r>
      <w:proofErr w:type="spellEnd"/>
      <w:r w:rsidRPr="0084586F">
        <w:rPr>
          <w:lang w:val="en-GB"/>
        </w:rPr>
        <w:t xml:space="preserve">, 2017). However, entrepreneurship succeeds only when it has a proper plan and definite legal considerations. The operations and management team plan, marketing plan and financial plan help in the proper execution of business ideas envisaged by the entrepreneur. There are many advantages and disadvantages associated with entrepreneurship too. The report discusses </w:t>
      </w:r>
      <w:proofErr w:type="spellStart"/>
      <w:r w:rsidRPr="0084586F">
        <w:rPr>
          <w:lang w:val="en-GB"/>
        </w:rPr>
        <w:t>Bookweb</w:t>
      </w:r>
      <w:proofErr w:type="spellEnd"/>
      <w:r w:rsidRPr="0084586F">
        <w:rPr>
          <w:lang w:val="en-GB"/>
        </w:rPr>
        <w:t xml:space="preserve">, a partnership firm dealing with online bookkeeping and relevant information is discussed. </w:t>
      </w:r>
    </w:p>
    <w:p w14:paraId="51D3C601" w14:textId="310E9D9A" w:rsidR="006C0C06" w:rsidRDefault="006C0C06" w:rsidP="00554E5E">
      <w:pPr>
        <w:pStyle w:val="Heading1"/>
        <w:spacing w:line="360" w:lineRule="auto"/>
        <w:rPr>
          <w:lang w:val="en-GB"/>
        </w:rPr>
      </w:pPr>
      <w:bookmarkStart w:id="1" w:name="_Toc140685337"/>
      <w:r>
        <w:rPr>
          <w:lang w:val="en-GB"/>
        </w:rPr>
        <w:t>Business Description/Intellectual Property and Legal Considerations</w:t>
      </w:r>
      <w:bookmarkEnd w:id="1"/>
    </w:p>
    <w:p w14:paraId="515FAA4E" w14:textId="49FF2826" w:rsidR="00D4564E" w:rsidRPr="00AA4464" w:rsidRDefault="001C523F" w:rsidP="00554E5E">
      <w:pPr>
        <w:spacing w:line="360" w:lineRule="auto"/>
        <w:jc w:val="both"/>
        <w:rPr>
          <w:b/>
          <w:bCs/>
          <w:i/>
          <w:iCs/>
          <w:lang w:val="en-GB"/>
        </w:rPr>
      </w:pPr>
      <w:r w:rsidRPr="00AA4464">
        <w:rPr>
          <w:b/>
          <w:bCs/>
          <w:i/>
          <w:iCs/>
          <w:lang w:val="en-GB"/>
        </w:rPr>
        <w:t>Mission statement</w:t>
      </w:r>
    </w:p>
    <w:p w14:paraId="0567DB57" w14:textId="569E467D" w:rsidR="001C523F" w:rsidRDefault="001C523F" w:rsidP="00554E5E">
      <w:pPr>
        <w:spacing w:line="360" w:lineRule="auto"/>
        <w:jc w:val="both"/>
        <w:rPr>
          <w:lang w:val="en-GB"/>
        </w:rPr>
      </w:pPr>
      <w:r>
        <w:rPr>
          <w:lang w:val="en-GB"/>
        </w:rPr>
        <w:t xml:space="preserve">The main aim of </w:t>
      </w:r>
      <w:proofErr w:type="spellStart"/>
      <w:r>
        <w:rPr>
          <w:lang w:val="en-GB"/>
        </w:rPr>
        <w:t>Bookweb</w:t>
      </w:r>
      <w:proofErr w:type="spellEnd"/>
      <w:r>
        <w:rPr>
          <w:lang w:val="en-GB"/>
        </w:rPr>
        <w:t xml:space="preserve"> is to provide an easily usable bookkeeping facility to people around the world who have limited financial access. </w:t>
      </w:r>
      <w:r w:rsidR="002A7341">
        <w:rPr>
          <w:lang w:val="en-GB"/>
        </w:rPr>
        <w:t>It will provide solutions to most existing bookkeeping software.</w:t>
      </w:r>
    </w:p>
    <w:p w14:paraId="2E8BE315" w14:textId="111D1F6D" w:rsidR="004508D9" w:rsidRDefault="004508D9" w:rsidP="00554E5E">
      <w:pPr>
        <w:spacing w:line="360" w:lineRule="auto"/>
        <w:jc w:val="center"/>
        <w:rPr>
          <w:lang w:val="en-GB"/>
        </w:rPr>
      </w:pPr>
      <w:r>
        <w:rPr>
          <w:noProof/>
          <w:lang w:val="en-IN" w:eastAsia="en-IN"/>
        </w:rPr>
        <w:drawing>
          <wp:inline distT="0" distB="0" distL="0" distR="0" wp14:anchorId="254B5165" wp14:editId="0A511419">
            <wp:extent cx="3421380" cy="616507"/>
            <wp:effectExtent l="76200" t="76200" r="121920" b="127000"/>
            <wp:docPr id="20748354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835440" name="Picture 2074835440"/>
                    <pic:cNvPicPr/>
                  </pic:nvPicPr>
                  <pic:blipFill>
                    <a:blip r:embed="rId7">
                      <a:extLst>
                        <a:ext uri="{28A0092B-C50C-407E-A947-70E740481C1C}">
                          <a14:useLocalDpi xmlns:a14="http://schemas.microsoft.com/office/drawing/2010/main" val="0"/>
                        </a:ext>
                      </a:extLst>
                    </a:blip>
                    <a:stretch>
                      <a:fillRect/>
                    </a:stretch>
                  </pic:blipFill>
                  <pic:spPr>
                    <a:xfrm>
                      <a:off x="0" y="0"/>
                      <a:ext cx="3442710" cy="620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2960F5" w14:textId="1322D0A1" w:rsidR="004508D9" w:rsidRDefault="004508D9" w:rsidP="00554E5E">
      <w:pPr>
        <w:spacing w:line="360" w:lineRule="auto"/>
        <w:jc w:val="center"/>
        <w:rPr>
          <w:b/>
          <w:bCs/>
          <w:lang w:val="en-GB"/>
        </w:rPr>
      </w:pPr>
      <w:r>
        <w:rPr>
          <w:b/>
          <w:bCs/>
          <w:lang w:val="en-GB"/>
        </w:rPr>
        <w:t xml:space="preserve">Figure: Proposed Logo of </w:t>
      </w:r>
      <w:proofErr w:type="spellStart"/>
      <w:r>
        <w:rPr>
          <w:b/>
          <w:bCs/>
          <w:lang w:val="en-GB"/>
        </w:rPr>
        <w:t>Bookweb</w:t>
      </w:r>
      <w:proofErr w:type="spellEnd"/>
    </w:p>
    <w:p w14:paraId="5C870156" w14:textId="008BF5BB" w:rsidR="004508D9" w:rsidRPr="004508D9" w:rsidRDefault="004508D9" w:rsidP="00554E5E">
      <w:pPr>
        <w:spacing w:line="360" w:lineRule="auto"/>
        <w:jc w:val="center"/>
        <w:rPr>
          <w:lang w:val="en-GB"/>
        </w:rPr>
      </w:pPr>
      <w:r w:rsidRPr="004508D9">
        <w:rPr>
          <w:lang w:val="en-GB"/>
        </w:rPr>
        <w:t>Source: (created by the author)</w:t>
      </w:r>
    </w:p>
    <w:p w14:paraId="1E962E43" w14:textId="77777777" w:rsidR="004508D9" w:rsidRDefault="004508D9" w:rsidP="00554E5E">
      <w:pPr>
        <w:spacing w:line="360" w:lineRule="auto"/>
        <w:jc w:val="center"/>
        <w:rPr>
          <w:lang w:val="en-GB"/>
        </w:rPr>
      </w:pPr>
    </w:p>
    <w:p w14:paraId="3E2D0291" w14:textId="4138CAEF" w:rsidR="002A7341" w:rsidRPr="00AA4464" w:rsidRDefault="002A7341" w:rsidP="00554E5E">
      <w:pPr>
        <w:spacing w:line="360" w:lineRule="auto"/>
        <w:jc w:val="both"/>
        <w:rPr>
          <w:b/>
          <w:bCs/>
          <w:i/>
          <w:iCs/>
          <w:lang w:val="en-GB"/>
        </w:rPr>
      </w:pPr>
      <w:r w:rsidRPr="00AA4464">
        <w:rPr>
          <w:b/>
          <w:bCs/>
          <w:i/>
          <w:iCs/>
          <w:lang w:val="en-GB"/>
        </w:rPr>
        <w:t>Product and service</w:t>
      </w:r>
      <w:r w:rsidR="00BD5D62">
        <w:rPr>
          <w:b/>
          <w:bCs/>
          <w:i/>
          <w:iCs/>
          <w:lang w:val="en-GB"/>
        </w:rPr>
        <w:t xml:space="preserve"> description</w:t>
      </w:r>
    </w:p>
    <w:p w14:paraId="18D48C41" w14:textId="1EF3C16C" w:rsidR="002A7341" w:rsidRDefault="00AD4255" w:rsidP="00554E5E">
      <w:pPr>
        <w:spacing w:line="360" w:lineRule="auto"/>
        <w:jc w:val="both"/>
        <w:rPr>
          <w:lang w:val="en-GB"/>
        </w:rPr>
      </w:pPr>
      <w:r>
        <w:rPr>
          <w:lang w:val="en-GB"/>
        </w:rPr>
        <w:t xml:space="preserve">The bookkeeping service </w:t>
      </w:r>
      <w:r w:rsidR="00D32C85">
        <w:rPr>
          <w:lang w:val="en-GB"/>
        </w:rPr>
        <w:t>shall</w:t>
      </w:r>
      <w:r>
        <w:rPr>
          <w:lang w:val="en-GB"/>
        </w:rPr>
        <w:t xml:space="preserve"> be used by real humans and it will help in preparing financial statements every month and quarter. The customers will be able to use it </w:t>
      </w:r>
      <w:r w:rsidR="00562BCD">
        <w:rPr>
          <w:lang w:val="en-GB"/>
        </w:rPr>
        <w:t>like</w:t>
      </w:r>
      <w:r>
        <w:rPr>
          <w:lang w:val="en-GB"/>
        </w:rPr>
        <w:t xml:space="preserve"> a dedicated in-house and professionally-trained bookkeeper. It </w:t>
      </w:r>
      <w:r w:rsidR="00B814AB">
        <w:rPr>
          <w:lang w:val="en-GB"/>
        </w:rPr>
        <w:t xml:space="preserve">will also have a research </w:t>
      </w:r>
      <w:r w:rsidR="009108DE">
        <w:rPr>
          <w:lang w:val="en-GB"/>
        </w:rPr>
        <w:t>team's</w:t>
      </w:r>
      <w:r w:rsidR="00B814AB">
        <w:rPr>
          <w:lang w:val="en-GB"/>
        </w:rPr>
        <w:t xml:space="preserve"> assistance to </w:t>
      </w:r>
      <w:r w:rsidR="00B814AB">
        <w:rPr>
          <w:lang w:val="en-GB"/>
        </w:rPr>
        <w:lastRenderedPageBreak/>
        <w:t xml:space="preserve">find out answers to complicated accounting questions. </w:t>
      </w:r>
      <w:r w:rsidR="004D1B24">
        <w:rPr>
          <w:lang w:val="en-GB"/>
        </w:rPr>
        <w:t xml:space="preserve">Professional accounting will be done with a few swipes or taps. It will be a powerful financial report and </w:t>
      </w:r>
      <w:r w:rsidR="00562BCD">
        <w:rPr>
          <w:lang w:val="en-GB"/>
        </w:rPr>
        <w:t>real-time</w:t>
      </w:r>
      <w:r w:rsidR="004D1B24">
        <w:rPr>
          <w:lang w:val="en-GB"/>
        </w:rPr>
        <w:t xml:space="preserve"> insights can be accessed with the fingertips. </w:t>
      </w:r>
      <w:r w:rsidR="00783CAC">
        <w:rPr>
          <w:lang w:val="en-GB"/>
        </w:rPr>
        <w:t xml:space="preserve">It will help people to calculate their taxes without much stress and with premium subscription plans, more features shall be added. </w:t>
      </w:r>
      <w:r w:rsidR="00562BCD">
        <w:rPr>
          <w:lang w:val="en-GB"/>
        </w:rPr>
        <w:t>This</w:t>
      </w:r>
      <w:r w:rsidR="007660A1">
        <w:rPr>
          <w:lang w:val="en-GB"/>
        </w:rPr>
        <w:t xml:space="preserve"> will the intellectual property as it will be difficult for rivals to replicate the </w:t>
      </w:r>
      <w:r w:rsidR="00BD5D62">
        <w:rPr>
          <w:lang w:val="en-GB"/>
        </w:rPr>
        <w:t xml:space="preserve">product. </w:t>
      </w:r>
    </w:p>
    <w:p w14:paraId="6AA3EFCB" w14:textId="12F44E05" w:rsidR="008245CC" w:rsidRPr="00AA4464" w:rsidRDefault="008245CC" w:rsidP="00554E5E">
      <w:pPr>
        <w:spacing w:line="360" w:lineRule="auto"/>
        <w:jc w:val="both"/>
        <w:rPr>
          <w:b/>
          <w:bCs/>
          <w:i/>
          <w:iCs/>
          <w:lang w:val="en-GB"/>
        </w:rPr>
      </w:pPr>
      <w:r w:rsidRPr="00AA4464">
        <w:rPr>
          <w:b/>
          <w:bCs/>
          <w:i/>
          <w:iCs/>
          <w:lang w:val="en-GB"/>
        </w:rPr>
        <w:t>Ownership structure</w:t>
      </w:r>
    </w:p>
    <w:p w14:paraId="5F06EFD5" w14:textId="06456FE7" w:rsidR="008245CC" w:rsidRDefault="009108DE" w:rsidP="00554E5E">
      <w:pPr>
        <w:spacing w:line="360" w:lineRule="auto"/>
        <w:jc w:val="both"/>
        <w:rPr>
          <w:rFonts w:cs="Times New Roman"/>
          <w:szCs w:val="24"/>
          <w:lang w:val="en-GB" w:bidi="ur-PK"/>
        </w:rPr>
      </w:pPr>
      <w:r>
        <w:rPr>
          <w:rFonts w:cs="Times New Roman"/>
          <w:szCs w:val="24"/>
          <w:lang w:val="en-GB" w:bidi="ur-PK"/>
        </w:rPr>
        <w:t>The partnership</w:t>
      </w:r>
      <w:r w:rsidR="00045DFC" w:rsidRPr="0092523B">
        <w:rPr>
          <w:rFonts w:cs="Times New Roman"/>
          <w:szCs w:val="24"/>
          <w:lang w:val="en-GB" w:bidi="ur-PK"/>
        </w:rPr>
        <w:t xml:space="preserve"> structure is represented by investment-oriented planning. The relation-specific investments are crucial for both the survival and growth </w:t>
      </w:r>
      <w:r w:rsidR="00562BCD">
        <w:rPr>
          <w:rFonts w:cs="Times New Roman"/>
          <w:szCs w:val="24"/>
          <w:lang w:val="en-GB" w:bidi="ur-PK"/>
        </w:rPr>
        <w:t>of</w:t>
      </w:r>
      <w:r w:rsidR="00045DFC" w:rsidRPr="0092523B">
        <w:rPr>
          <w:rFonts w:cs="Times New Roman"/>
          <w:szCs w:val="24"/>
          <w:lang w:val="en-GB" w:bidi="ur-PK"/>
        </w:rPr>
        <w:t xml:space="preserve"> the industry. </w:t>
      </w:r>
      <w:r w:rsidR="00224685">
        <w:rPr>
          <w:rFonts w:cs="Times New Roman"/>
          <w:szCs w:val="24"/>
          <w:lang w:val="en-GB" w:bidi="ur-PK"/>
        </w:rPr>
        <w:t>The partnership</w:t>
      </w:r>
      <w:r w:rsidR="00045DFC" w:rsidRPr="0092523B">
        <w:rPr>
          <w:rFonts w:cs="Times New Roman"/>
          <w:szCs w:val="24"/>
          <w:lang w:val="en-GB" w:bidi="ur-PK"/>
        </w:rPr>
        <w:t xml:space="preserve"> will help in encouraging different types of investments, financial investments and Research and Design projects. It will also include innovations, technological investment and may require human capital investment. </w:t>
      </w:r>
      <w:r w:rsidR="00562BCD">
        <w:rPr>
          <w:rFonts w:cs="Times New Roman"/>
          <w:szCs w:val="24"/>
          <w:lang w:val="en-GB" w:bidi="ur-PK"/>
        </w:rPr>
        <w:t>Contract-related</w:t>
      </w:r>
      <w:r w:rsidR="00045DFC" w:rsidRPr="0092523B">
        <w:rPr>
          <w:rFonts w:cs="Times New Roman"/>
          <w:szCs w:val="24"/>
          <w:lang w:val="en-GB" w:bidi="ur-PK"/>
        </w:rPr>
        <w:t xml:space="preserve"> </w:t>
      </w:r>
      <w:r>
        <w:rPr>
          <w:rFonts w:cs="Times New Roman"/>
          <w:szCs w:val="24"/>
          <w:lang w:val="en-GB" w:bidi="ur-PK"/>
        </w:rPr>
        <w:t>partnerships</w:t>
      </w:r>
      <w:r w:rsidR="00045DFC" w:rsidRPr="0092523B">
        <w:rPr>
          <w:rFonts w:cs="Times New Roman"/>
          <w:szCs w:val="24"/>
          <w:lang w:val="en-GB" w:bidi="ur-PK"/>
        </w:rPr>
        <w:t xml:space="preserve"> are regarded </w:t>
      </w:r>
      <w:r w:rsidR="00224685">
        <w:rPr>
          <w:rFonts w:cs="Times New Roman"/>
          <w:szCs w:val="24"/>
          <w:lang w:val="en-GB" w:bidi="ur-PK"/>
        </w:rPr>
        <w:t xml:space="preserve">as </w:t>
      </w:r>
      <w:r w:rsidR="00045DFC" w:rsidRPr="0092523B">
        <w:rPr>
          <w:rFonts w:cs="Times New Roman"/>
          <w:szCs w:val="24"/>
          <w:lang w:val="en-GB" w:bidi="ur-PK"/>
        </w:rPr>
        <w:t>one of the features of collaborative relationships for interconnected firms</w:t>
      </w:r>
      <w:r w:rsidR="0092523B" w:rsidRPr="0092523B">
        <w:rPr>
          <w:rFonts w:cs="Times New Roman"/>
          <w:szCs w:val="24"/>
          <w:lang w:val="en-GB" w:bidi="ur-PK"/>
        </w:rPr>
        <w:t xml:space="preserve"> (</w:t>
      </w:r>
      <w:r w:rsidR="0092523B" w:rsidRPr="0092523B">
        <w:rPr>
          <w:rFonts w:cs="Times New Roman"/>
          <w:color w:val="222222"/>
          <w:szCs w:val="24"/>
          <w:shd w:val="clear" w:color="auto" w:fill="FFFFFF"/>
        </w:rPr>
        <w:t xml:space="preserve">Shin </w:t>
      </w:r>
      <w:r w:rsidR="0092523B" w:rsidRPr="0092523B">
        <w:rPr>
          <w:rFonts w:cs="Times New Roman"/>
          <w:i/>
          <w:iCs/>
          <w:color w:val="222222"/>
          <w:szCs w:val="24"/>
          <w:shd w:val="clear" w:color="auto" w:fill="FFFFFF"/>
        </w:rPr>
        <w:t xml:space="preserve">et al., </w:t>
      </w:r>
      <w:r w:rsidR="0092523B" w:rsidRPr="0092523B">
        <w:rPr>
          <w:rFonts w:cs="Times New Roman"/>
          <w:color w:val="222222"/>
          <w:szCs w:val="24"/>
          <w:shd w:val="clear" w:color="auto" w:fill="FFFFFF"/>
        </w:rPr>
        <w:t>2019)</w:t>
      </w:r>
      <w:r w:rsidR="00045DFC" w:rsidRPr="0092523B">
        <w:rPr>
          <w:rFonts w:cs="Times New Roman"/>
          <w:szCs w:val="24"/>
          <w:lang w:val="en-GB" w:bidi="ur-PK"/>
        </w:rPr>
        <w:t xml:space="preserve">. </w:t>
      </w:r>
      <w:r w:rsidR="00562BCD">
        <w:rPr>
          <w:rFonts w:cs="Times New Roman"/>
          <w:szCs w:val="24"/>
          <w:lang w:val="en-GB" w:bidi="ur-PK"/>
        </w:rPr>
        <w:t>The partnership</w:t>
      </w:r>
      <w:r w:rsidR="0042457F" w:rsidRPr="0092523B">
        <w:rPr>
          <w:rFonts w:cs="Times New Roman"/>
          <w:szCs w:val="24"/>
          <w:lang w:val="en-GB" w:bidi="ur-PK"/>
        </w:rPr>
        <w:t xml:space="preserve"> will be ensured such that </w:t>
      </w:r>
      <w:r>
        <w:rPr>
          <w:rFonts w:cs="Times New Roman"/>
          <w:szCs w:val="24"/>
          <w:lang w:val="en-GB" w:bidi="ur-PK"/>
        </w:rPr>
        <w:t xml:space="preserve">the </w:t>
      </w:r>
      <w:r w:rsidR="0042457F" w:rsidRPr="0092523B">
        <w:rPr>
          <w:rFonts w:cs="Times New Roman"/>
          <w:szCs w:val="24"/>
          <w:lang w:val="en-GB" w:bidi="ur-PK"/>
        </w:rPr>
        <w:t xml:space="preserve">quantity and quality of the exchange relationship </w:t>
      </w:r>
      <w:r w:rsidR="00562BCD">
        <w:rPr>
          <w:rFonts w:cs="Times New Roman"/>
          <w:szCs w:val="24"/>
          <w:lang w:val="en-GB" w:bidi="ur-PK"/>
        </w:rPr>
        <w:t>are</w:t>
      </w:r>
      <w:r w:rsidR="0042457F" w:rsidRPr="0092523B">
        <w:rPr>
          <w:rFonts w:cs="Times New Roman"/>
          <w:szCs w:val="24"/>
          <w:lang w:val="en-GB" w:bidi="ur-PK"/>
        </w:rPr>
        <w:t xml:space="preserve"> maintained. </w:t>
      </w:r>
    </w:p>
    <w:p w14:paraId="2A27E48B" w14:textId="5B7490A5" w:rsidR="0092523B" w:rsidRPr="0092523B" w:rsidRDefault="0092523B" w:rsidP="00554E5E">
      <w:pPr>
        <w:spacing w:line="360" w:lineRule="auto"/>
        <w:jc w:val="both"/>
        <w:rPr>
          <w:rFonts w:cs="Times New Roman"/>
          <w:szCs w:val="24"/>
          <w:lang w:val="en-GB" w:bidi="ur-PK"/>
        </w:rPr>
      </w:pPr>
      <w:r>
        <w:rPr>
          <w:rFonts w:cs="Times New Roman"/>
          <w:szCs w:val="24"/>
          <w:lang w:val="en-GB" w:bidi="ur-PK"/>
        </w:rPr>
        <w:t xml:space="preserve">In Limited Partnership Act 1907, the partnership is supposed to be made between two or more persons and making </w:t>
      </w:r>
      <w:r w:rsidR="00224685">
        <w:rPr>
          <w:rFonts w:cs="Times New Roman"/>
          <w:szCs w:val="24"/>
          <w:lang w:val="en-GB" w:bidi="ur-PK"/>
        </w:rPr>
        <w:t xml:space="preserve">a </w:t>
      </w:r>
      <w:r>
        <w:rPr>
          <w:rFonts w:cs="Times New Roman"/>
          <w:szCs w:val="24"/>
          <w:lang w:val="en-GB" w:bidi="ur-PK"/>
        </w:rPr>
        <w:t>profit will be the main basis of the business firm. The limited partnership will participate in the management of the partnership that has limited liability</w:t>
      </w:r>
      <w:r w:rsidR="001617A8">
        <w:rPr>
          <w:rFonts w:cs="Times New Roman"/>
          <w:szCs w:val="24"/>
          <w:lang w:val="en-GB" w:bidi="ur-PK"/>
        </w:rPr>
        <w:t xml:space="preserve"> (</w:t>
      </w:r>
      <w:r w:rsidR="001617A8">
        <w:rPr>
          <w:color w:val="000000"/>
        </w:rPr>
        <w:t>Practical Law, 2023)</w:t>
      </w:r>
      <w:r>
        <w:rPr>
          <w:rFonts w:cs="Times New Roman"/>
          <w:szCs w:val="24"/>
          <w:lang w:val="en-GB" w:bidi="ur-PK"/>
        </w:rPr>
        <w:t xml:space="preserve">.  Limited partnership however is different from general partnership. </w:t>
      </w:r>
    </w:p>
    <w:p w14:paraId="1772D96A" w14:textId="174E6E92" w:rsidR="006C0C06" w:rsidRDefault="006C0C06" w:rsidP="00554E5E">
      <w:pPr>
        <w:pStyle w:val="Heading1"/>
        <w:spacing w:line="360" w:lineRule="auto"/>
        <w:rPr>
          <w:lang w:val="en-GB"/>
        </w:rPr>
      </w:pPr>
      <w:bookmarkStart w:id="2" w:name="_Toc140685338"/>
      <w:r>
        <w:rPr>
          <w:lang w:val="en-GB"/>
        </w:rPr>
        <w:t>Industry Analysis</w:t>
      </w:r>
      <w:bookmarkEnd w:id="2"/>
      <w:r>
        <w:rPr>
          <w:lang w:val="en-GB"/>
        </w:rPr>
        <w:t xml:space="preserve"> </w:t>
      </w:r>
    </w:p>
    <w:p w14:paraId="16F42058" w14:textId="7678918F" w:rsidR="00CB23FB" w:rsidRPr="00AC2746" w:rsidRDefault="00CB23FB" w:rsidP="00554E5E">
      <w:pPr>
        <w:spacing w:line="360" w:lineRule="auto"/>
        <w:rPr>
          <w:b/>
          <w:bCs/>
          <w:i/>
          <w:iCs/>
          <w:lang w:val="en-GB"/>
        </w:rPr>
      </w:pPr>
      <w:r w:rsidRPr="00AC2746">
        <w:rPr>
          <w:b/>
          <w:bCs/>
          <w:i/>
          <w:iCs/>
          <w:lang w:val="en-GB"/>
        </w:rPr>
        <w:t xml:space="preserve">VRIO </w:t>
      </w:r>
    </w:p>
    <w:tbl>
      <w:tblPr>
        <w:tblStyle w:val="TableGrid"/>
        <w:tblW w:w="0" w:type="auto"/>
        <w:tblLook w:val="04A0" w:firstRow="1" w:lastRow="0" w:firstColumn="1" w:lastColumn="0" w:noHBand="0" w:noVBand="1"/>
      </w:tblPr>
      <w:tblGrid>
        <w:gridCol w:w="1595"/>
        <w:gridCol w:w="1539"/>
        <w:gridCol w:w="1379"/>
        <w:gridCol w:w="1697"/>
        <w:gridCol w:w="1599"/>
        <w:gridCol w:w="1541"/>
      </w:tblGrid>
      <w:tr w:rsidR="00781D82" w14:paraId="392E1640" w14:textId="7B830256" w:rsidTr="009F0CC0">
        <w:tc>
          <w:tcPr>
            <w:tcW w:w="1607" w:type="dxa"/>
          </w:tcPr>
          <w:p w14:paraId="4A1A419A" w14:textId="02F7F303" w:rsidR="00CB23FB" w:rsidRPr="00670374" w:rsidRDefault="00CB23FB" w:rsidP="00554E5E">
            <w:pPr>
              <w:spacing w:line="360" w:lineRule="auto"/>
              <w:jc w:val="both"/>
              <w:rPr>
                <w:b/>
                <w:bCs/>
                <w:lang w:val="en-GB"/>
              </w:rPr>
            </w:pPr>
            <w:r w:rsidRPr="00670374">
              <w:rPr>
                <w:b/>
                <w:bCs/>
                <w:lang w:val="en-GB"/>
              </w:rPr>
              <w:t>Resource or capability</w:t>
            </w:r>
          </w:p>
        </w:tc>
        <w:tc>
          <w:tcPr>
            <w:tcW w:w="1558" w:type="dxa"/>
          </w:tcPr>
          <w:p w14:paraId="6C538264" w14:textId="4A50F68D" w:rsidR="00CB23FB" w:rsidRPr="00670374" w:rsidRDefault="00CB23FB" w:rsidP="00554E5E">
            <w:pPr>
              <w:spacing w:line="360" w:lineRule="auto"/>
              <w:jc w:val="both"/>
              <w:rPr>
                <w:b/>
                <w:bCs/>
                <w:lang w:val="en-GB"/>
              </w:rPr>
            </w:pPr>
            <w:r w:rsidRPr="00670374">
              <w:rPr>
                <w:b/>
                <w:bCs/>
                <w:lang w:val="en-GB"/>
              </w:rPr>
              <w:t>Valuable (V)</w:t>
            </w:r>
          </w:p>
        </w:tc>
        <w:tc>
          <w:tcPr>
            <w:tcW w:w="1411" w:type="dxa"/>
          </w:tcPr>
          <w:p w14:paraId="5ABE212D" w14:textId="0CE9CC0C" w:rsidR="00CB23FB" w:rsidRPr="00670374" w:rsidRDefault="00CB23FB" w:rsidP="00554E5E">
            <w:pPr>
              <w:spacing w:line="360" w:lineRule="auto"/>
              <w:jc w:val="both"/>
              <w:rPr>
                <w:b/>
                <w:bCs/>
                <w:lang w:val="en-GB"/>
              </w:rPr>
            </w:pPr>
            <w:r w:rsidRPr="00670374">
              <w:rPr>
                <w:b/>
                <w:bCs/>
                <w:lang w:val="en-GB"/>
              </w:rPr>
              <w:t>Rare (R)</w:t>
            </w:r>
          </w:p>
        </w:tc>
        <w:tc>
          <w:tcPr>
            <w:tcW w:w="1702" w:type="dxa"/>
          </w:tcPr>
          <w:p w14:paraId="4B0B9616" w14:textId="04B32635" w:rsidR="00CB23FB" w:rsidRPr="00670374" w:rsidRDefault="00CB23FB" w:rsidP="00554E5E">
            <w:pPr>
              <w:spacing w:line="360" w:lineRule="auto"/>
              <w:jc w:val="both"/>
              <w:rPr>
                <w:b/>
                <w:bCs/>
                <w:lang w:val="en-GB"/>
              </w:rPr>
            </w:pPr>
            <w:r w:rsidRPr="00670374">
              <w:rPr>
                <w:b/>
                <w:bCs/>
                <w:lang w:val="en-GB"/>
              </w:rPr>
              <w:t xml:space="preserve">Imitable and non-substitutable (I) </w:t>
            </w:r>
          </w:p>
        </w:tc>
        <w:tc>
          <w:tcPr>
            <w:tcW w:w="1613" w:type="dxa"/>
          </w:tcPr>
          <w:p w14:paraId="1689A28F" w14:textId="1D5E6FDF" w:rsidR="00CB23FB" w:rsidRPr="00670374" w:rsidRDefault="00CB23FB" w:rsidP="00554E5E">
            <w:pPr>
              <w:spacing w:line="360" w:lineRule="auto"/>
              <w:jc w:val="both"/>
              <w:rPr>
                <w:b/>
                <w:bCs/>
                <w:lang w:val="en-GB"/>
              </w:rPr>
            </w:pPr>
            <w:r w:rsidRPr="00670374">
              <w:rPr>
                <w:b/>
                <w:bCs/>
                <w:lang w:val="en-GB"/>
              </w:rPr>
              <w:t>Organised to Exploit (O)</w:t>
            </w:r>
          </w:p>
        </w:tc>
        <w:tc>
          <w:tcPr>
            <w:tcW w:w="1459" w:type="dxa"/>
          </w:tcPr>
          <w:p w14:paraId="6BFD8504" w14:textId="6E1EFA24" w:rsidR="00CB23FB" w:rsidRPr="00670374" w:rsidRDefault="00CB23FB" w:rsidP="00554E5E">
            <w:pPr>
              <w:spacing w:line="360" w:lineRule="auto"/>
              <w:jc w:val="both"/>
              <w:rPr>
                <w:b/>
                <w:bCs/>
                <w:lang w:val="en-GB"/>
              </w:rPr>
            </w:pPr>
            <w:r w:rsidRPr="00670374">
              <w:rPr>
                <w:b/>
                <w:bCs/>
                <w:lang w:val="en-GB"/>
              </w:rPr>
              <w:t>Impact on Competitive Advantage</w:t>
            </w:r>
          </w:p>
        </w:tc>
      </w:tr>
      <w:tr w:rsidR="00781D82" w14:paraId="383EDD30" w14:textId="77E4DA51" w:rsidTr="009F0CC0">
        <w:tc>
          <w:tcPr>
            <w:tcW w:w="1607" w:type="dxa"/>
          </w:tcPr>
          <w:p w14:paraId="381867F9" w14:textId="2232FB64" w:rsidR="00CB23FB" w:rsidRDefault="00CB23FB" w:rsidP="00554E5E">
            <w:pPr>
              <w:spacing w:line="360" w:lineRule="auto"/>
              <w:rPr>
                <w:lang w:val="en-GB"/>
              </w:rPr>
            </w:pPr>
            <w:r>
              <w:rPr>
                <w:lang w:val="en-GB"/>
              </w:rPr>
              <w:t>Size</w:t>
            </w:r>
          </w:p>
        </w:tc>
        <w:tc>
          <w:tcPr>
            <w:tcW w:w="1558" w:type="dxa"/>
          </w:tcPr>
          <w:p w14:paraId="1B598351" w14:textId="1619185B" w:rsidR="00CB23FB" w:rsidRDefault="00781D82" w:rsidP="00554E5E">
            <w:pPr>
              <w:spacing w:line="360" w:lineRule="auto"/>
              <w:rPr>
                <w:lang w:val="en-GB"/>
              </w:rPr>
            </w:pPr>
            <w:r>
              <w:rPr>
                <w:lang w:val="en-GB"/>
              </w:rPr>
              <w:t>No</w:t>
            </w:r>
          </w:p>
        </w:tc>
        <w:tc>
          <w:tcPr>
            <w:tcW w:w="1411" w:type="dxa"/>
          </w:tcPr>
          <w:p w14:paraId="540F7552" w14:textId="2FAB1ABF" w:rsidR="00CB23FB" w:rsidRDefault="00781D82" w:rsidP="00554E5E">
            <w:pPr>
              <w:spacing w:line="360" w:lineRule="auto"/>
              <w:rPr>
                <w:lang w:val="en-GB"/>
              </w:rPr>
            </w:pPr>
            <w:r>
              <w:rPr>
                <w:lang w:val="en-GB"/>
              </w:rPr>
              <w:t>Yes</w:t>
            </w:r>
          </w:p>
        </w:tc>
        <w:tc>
          <w:tcPr>
            <w:tcW w:w="1702" w:type="dxa"/>
          </w:tcPr>
          <w:p w14:paraId="70149BC9" w14:textId="11848379" w:rsidR="00CB23FB" w:rsidRDefault="00781D82" w:rsidP="00554E5E">
            <w:pPr>
              <w:spacing w:line="360" w:lineRule="auto"/>
              <w:rPr>
                <w:lang w:val="en-GB"/>
              </w:rPr>
            </w:pPr>
            <w:r>
              <w:rPr>
                <w:lang w:val="en-GB"/>
              </w:rPr>
              <w:t>No</w:t>
            </w:r>
          </w:p>
        </w:tc>
        <w:tc>
          <w:tcPr>
            <w:tcW w:w="1613" w:type="dxa"/>
          </w:tcPr>
          <w:p w14:paraId="61A9556B" w14:textId="79D47529" w:rsidR="00CB23FB" w:rsidRDefault="00781D82" w:rsidP="00554E5E">
            <w:pPr>
              <w:spacing w:line="360" w:lineRule="auto"/>
              <w:rPr>
                <w:lang w:val="en-GB"/>
              </w:rPr>
            </w:pPr>
            <w:r>
              <w:rPr>
                <w:lang w:val="en-GB"/>
              </w:rPr>
              <w:t>No</w:t>
            </w:r>
          </w:p>
        </w:tc>
        <w:tc>
          <w:tcPr>
            <w:tcW w:w="1459" w:type="dxa"/>
          </w:tcPr>
          <w:p w14:paraId="21985CF9" w14:textId="220E5C7E" w:rsidR="00CB23FB" w:rsidRDefault="00781D82" w:rsidP="00554E5E">
            <w:pPr>
              <w:spacing w:line="360" w:lineRule="auto"/>
              <w:rPr>
                <w:lang w:val="en-GB"/>
              </w:rPr>
            </w:pPr>
            <w:r>
              <w:rPr>
                <w:lang w:val="en-GB"/>
              </w:rPr>
              <w:t xml:space="preserve">May have increased </w:t>
            </w:r>
            <w:r>
              <w:rPr>
                <w:lang w:val="en-GB"/>
              </w:rPr>
              <w:lastRenderedPageBreak/>
              <w:t>sustainable competitive advantage</w:t>
            </w:r>
          </w:p>
        </w:tc>
      </w:tr>
      <w:tr w:rsidR="00781D82" w14:paraId="561539AF" w14:textId="6D33868F" w:rsidTr="009F0CC0">
        <w:tc>
          <w:tcPr>
            <w:tcW w:w="1607" w:type="dxa"/>
          </w:tcPr>
          <w:p w14:paraId="5EB842D1" w14:textId="7AC3E4EB" w:rsidR="00CB23FB" w:rsidRDefault="00CB23FB" w:rsidP="00554E5E">
            <w:pPr>
              <w:spacing w:line="360" w:lineRule="auto"/>
              <w:rPr>
                <w:lang w:val="en-GB"/>
              </w:rPr>
            </w:pPr>
            <w:r>
              <w:rPr>
                <w:lang w:val="en-GB"/>
              </w:rPr>
              <w:lastRenderedPageBreak/>
              <w:t>Growth rate</w:t>
            </w:r>
          </w:p>
        </w:tc>
        <w:tc>
          <w:tcPr>
            <w:tcW w:w="1558" w:type="dxa"/>
          </w:tcPr>
          <w:p w14:paraId="5DE83799" w14:textId="385DA6EB" w:rsidR="00CB23FB" w:rsidRDefault="00781D82" w:rsidP="00554E5E">
            <w:pPr>
              <w:spacing w:line="360" w:lineRule="auto"/>
              <w:rPr>
                <w:lang w:val="en-GB"/>
              </w:rPr>
            </w:pPr>
            <w:r>
              <w:rPr>
                <w:lang w:val="en-GB"/>
              </w:rPr>
              <w:t>Yes</w:t>
            </w:r>
          </w:p>
        </w:tc>
        <w:tc>
          <w:tcPr>
            <w:tcW w:w="1411" w:type="dxa"/>
          </w:tcPr>
          <w:p w14:paraId="30A9C319" w14:textId="5B5E4C7C" w:rsidR="00CB23FB" w:rsidRDefault="00781D82" w:rsidP="00554E5E">
            <w:pPr>
              <w:spacing w:line="360" w:lineRule="auto"/>
              <w:rPr>
                <w:lang w:val="en-GB"/>
              </w:rPr>
            </w:pPr>
            <w:r>
              <w:rPr>
                <w:lang w:val="en-GB"/>
              </w:rPr>
              <w:t>No</w:t>
            </w:r>
          </w:p>
        </w:tc>
        <w:tc>
          <w:tcPr>
            <w:tcW w:w="1702" w:type="dxa"/>
          </w:tcPr>
          <w:p w14:paraId="7BAE59BD" w14:textId="148AC38C" w:rsidR="00CB23FB" w:rsidRDefault="00781D82" w:rsidP="00554E5E">
            <w:pPr>
              <w:spacing w:line="360" w:lineRule="auto"/>
              <w:rPr>
                <w:lang w:val="en-GB"/>
              </w:rPr>
            </w:pPr>
            <w:r>
              <w:rPr>
                <w:lang w:val="en-GB"/>
              </w:rPr>
              <w:t>No</w:t>
            </w:r>
          </w:p>
        </w:tc>
        <w:tc>
          <w:tcPr>
            <w:tcW w:w="1613" w:type="dxa"/>
          </w:tcPr>
          <w:p w14:paraId="6AB5A8AF" w14:textId="0C28AD4F" w:rsidR="00CB23FB" w:rsidRDefault="00781D82" w:rsidP="00554E5E">
            <w:pPr>
              <w:spacing w:line="360" w:lineRule="auto"/>
              <w:rPr>
                <w:lang w:val="en-GB"/>
              </w:rPr>
            </w:pPr>
            <w:r>
              <w:rPr>
                <w:lang w:val="en-GB"/>
              </w:rPr>
              <w:t>Yes</w:t>
            </w:r>
          </w:p>
        </w:tc>
        <w:tc>
          <w:tcPr>
            <w:tcW w:w="1459" w:type="dxa"/>
          </w:tcPr>
          <w:p w14:paraId="6CBE0E70" w14:textId="28861A6F" w:rsidR="00CB23FB" w:rsidRDefault="00781D82" w:rsidP="00554E5E">
            <w:pPr>
              <w:spacing w:line="360" w:lineRule="auto"/>
              <w:rPr>
                <w:lang w:val="en-GB"/>
              </w:rPr>
            </w:pPr>
            <w:r>
              <w:rPr>
                <w:lang w:val="en-GB"/>
              </w:rPr>
              <w:t>Temporary because external factors are beyond the control of the organisation.</w:t>
            </w:r>
          </w:p>
        </w:tc>
      </w:tr>
      <w:tr w:rsidR="00781D82" w14:paraId="2CFA1426" w14:textId="523CCD81" w:rsidTr="009F0CC0">
        <w:tc>
          <w:tcPr>
            <w:tcW w:w="1607" w:type="dxa"/>
          </w:tcPr>
          <w:p w14:paraId="0752CEF0" w14:textId="0178EB1F" w:rsidR="00CB23FB" w:rsidRDefault="00CB23FB" w:rsidP="00554E5E">
            <w:pPr>
              <w:spacing w:line="360" w:lineRule="auto"/>
              <w:rPr>
                <w:lang w:val="en-GB"/>
              </w:rPr>
            </w:pPr>
            <w:r>
              <w:rPr>
                <w:lang w:val="en-GB"/>
              </w:rPr>
              <w:t>Sales projections</w:t>
            </w:r>
          </w:p>
        </w:tc>
        <w:tc>
          <w:tcPr>
            <w:tcW w:w="1558" w:type="dxa"/>
          </w:tcPr>
          <w:p w14:paraId="0ED970EE" w14:textId="732AA83C" w:rsidR="00CB23FB" w:rsidRDefault="00781D82" w:rsidP="00554E5E">
            <w:pPr>
              <w:spacing w:line="360" w:lineRule="auto"/>
              <w:rPr>
                <w:lang w:val="en-GB"/>
              </w:rPr>
            </w:pPr>
            <w:r>
              <w:rPr>
                <w:lang w:val="en-GB"/>
              </w:rPr>
              <w:t>Yes</w:t>
            </w:r>
          </w:p>
        </w:tc>
        <w:tc>
          <w:tcPr>
            <w:tcW w:w="1411" w:type="dxa"/>
          </w:tcPr>
          <w:p w14:paraId="46CE2697" w14:textId="2B3BEC97" w:rsidR="00CB23FB" w:rsidRDefault="00781D82" w:rsidP="00554E5E">
            <w:pPr>
              <w:spacing w:line="360" w:lineRule="auto"/>
              <w:rPr>
                <w:lang w:val="en-GB"/>
              </w:rPr>
            </w:pPr>
            <w:r>
              <w:rPr>
                <w:lang w:val="en-GB"/>
              </w:rPr>
              <w:t>Yes</w:t>
            </w:r>
          </w:p>
        </w:tc>
        <w:tc>
          <w:tcPr>
            <w:tcW w:w="1702" w:type="dxa"/>
          </w:tcPr>
          <w:p w14:paraId="6DAB374F" w14:textId="7A41CC71" w:rsidR="00CB23FB" w:rsidRDefault="00781D82" w:rsidP="00554E5E">
            <w:pPr>
              <w:spacing w:line="360" w:lineRule="auto"/>
              <w:rPr>
                <w:lang w:val="en-GB"/>
              </w:rPr>
            </w:pPr>
            <w:r>
              <w:rPr>
                <w:lang w:val="en-GB"/>
              </w:rPr>
              <w:t>No</w:t>
            </w:r>
          </w:p>
        </w:tc>
        <w:tc>
          <w:tcPr>
            <w:tcW w:w="1613" w:type="dxa"/>
          </w:tcPr>
          <w:p w14:paraId="5C75C457" w14:textId="2B6AD1B9" w:rsidR="00CB23FB" w:rsidRDefault="00781D82" w:rsidP="00554E5E">
            <w:pPr>
              <w:spacing w:line="360" w:lineRule="auto"/>
              <w:rPr>
                <w:lang w:val="en-GB"/>
              </w:rPr>
            </w:pPr>
            <w:r>
              <w:rPr>
                <w:lang w:val="en-GB"/>
              </w:rPr>
              <w:t>No</w:t>
            </w:r>
          </w:p>
        </w:tc>
        <w:tc>
          <w:tcPr>
            <w:tcW w:w="1459" w:type="dxa"/>
          </w:tcPr>
          <w:p w14:paraId="01A4C095" w14:textId="10CE704B" w:rsidR="00CB23FB" w:rsidRPr="00AC2746" w:rsidRDefault="00781D82" w:rsidP="00554E5E">
            <w:pPr>
              <w:spacing w:line="360" w:lineRule="auto"/>
              <w:rPr>
                <w:rFonts w:cs="Mangal"/>
                <w:cs/>
                <w:lang w:val="en-GB" w:bidi="hi-IN"/>
              </w:rPr>
            </w:pPr>
            <w:r>
              <w:rPr>
                <w:lang w:val="en-GB"/>
              </w:rPr>
              <w:t xml:space="preserve">The sales projection is going to be high and it will have </w:t>
            </w:r>
          </w:p>
        </w:tc>
      </w:tr>
    </w:tbl>
    <w:p w14:paraId="1B759463" w14:textId="77777777" w:rsidR="00CB23FB" w:rsidRDefault="00CB23FB" w:rsidP="00554E5E">
      <w:pPr>
        <w:spacing w:line="360" w:lineRule="auto"/>
        <w:rPr>
          <w:lang w:val="en-GB"/>
        </w:rPr>
      </w:pPr>
    </w:p>
    <w:p w14:paraId="2DA8BC8A" w14:textId="53009BD7" w:rsidR="00AC2746" w:rsidRPr="00131CC0" w:rsidRDefault="00AC2746" w:rsidP="00554E5E">
      <w:pPr>
        <w:spacing w:line="360" w:lineRule="auto"/>
        <w:rPr>
          <w:rFonts w:cs="Times New Roman"/>
          <w:b/>
          <w:bCs/>
          <w:i/>
          <w:iCs/>
          <w:szCs w:val="24"/>
          <w:lang w:val="en-GB"/>
        </w:rPr>
      </w:pPr>
      <w:r w:rsidRPr="00131CC0">
        <w:rPr>
          <w:rFonts w:cs="Times New Roman"/>
          <w:b/>
          <w:bCs/>
          <w:i/>
          <w:iCs/>
          <w:szCs w:val="24"/>
          <w:lang w:val="en-GB"/>
        </w:rPr>
        <w:t>Porter’s Five Forces</w:t>
      </w:r>
    </w:p>
    <w:p w14:paraId="09755F6E" w14:textId="77777777" w:rsidR="009F0CC0" w:rsidRPr="009F0CC0" w:rsidRDefault="009F0CC0" w:rsidP="00554E5E">
      <w:pPr>
        <w:spacing w:line="360" w:lineRule="auto"/>
        <w:jc w:val="both"/>
        <w:rPr>
          <w:rFonts w:cs="Times New Roman"/>
          <w:szCs w:val="24"/>
          <w:lang w:val="en-GB" w:bidi="ur-PK"/>
        </w:rPr>
      </w:pPr>
      <w:r w:rsidRPr="009F0CC0">
        <w:rPr>
          <w:rFonts w:cs="Times New Roman"/>
          <w:szCs w:val="24"/>
          <w:lang w:val="en-GB" w:bidi="ur-PK"/>
        </w:rPr>
        <w:t xml:space="preserve">Competitive rivalry- The competitive rivalry is moderate. This is because </w:t>
      </w:r>
      <w:proofErr w:type="spellStart"/>
      <w:r w:rsidRPr="009F0CC0">
        <w:rPr>
          <w:rFonts w:cs="Times New Roman"/>
          <w:szCs w:val="24"/>
          <w:lang w:val="en-GB" w:bidi="ur-PK"/>
        </w:rPr>
        <w:t>Bookweb</w:t>
      </w:r>
      <w:proofErr w:type="spellEnd"/>
      <w:r w:rsidRPr="009F0CC0">
        <w:rPr>
          <w:rFonts w:cs="Times New Roman"/>
          <w:szCs w:val="24"/>
          <w:lang w:val="en-GB" w:bidi="ur-PK"/>
        </w:rPr>
        <w:t xml:space="preserve"> will have some unique features of accountancy. However, there are some standard competitor apps such as Xero, Bench, Fresh Books, Quick Books, and </w:t>
      </w:r>
      <w:proofErr w:type="spellStart"/>
      <w:r w:rsidRPr="009F0CC0">
        <w:rPr>
          <w:rFonts w:cs="Times New Roman"/>
          <w:szCs w:val="24"/>
          <w:lang w:val="en-GB" w:bidi="ur-PK"/>
        </w:rPr>
        <w:t>Zoho</w:t>
      </w:r>
      <w:proofErr w:type="spellEnd"/>
      <w:r w:rsidRPr="009F0CC0">
        <w:rPr>
          <w:rFonts w:cs="Times New Roman"/>
          <w:szCs w:val="24"/>
          <w:lang w:val="en-GB" w:bidi="ur-PK"/>
        </w:rPr>
        <w:t xml:space="preserve"> Books (Crawford and Murphy, 2023). These apps are also usable on both computers and smartphones. Many of these apps already have millions of users across the globe. However, since the product will have certain features, it is expected that things may change, as more people will realise its uniqueness. </w:t>
      </w:r>
    </w:p>
    <w:p w14:paraId="76DAACAA" w14:textId="77777777" w:rsidR="009F0CC0" w:rsidRPr="009F0CC0" w:rsidRDefault="009F0CC0" w:rsidP="00554E5E">
      <w:pPr>
        <w:spacing w:line="360" w:lineRule="auto"/>
        <w:jc w:val="both"/>
        <w:rPr>
          <w:rFonts w:cs="Times New Roman"/>
          <w:szCs w:val="24"/>
          <w:lang w:val="en-GB" w:bidi="ur-PK"/>
        </w:rPr>
      </w:pPr>
      <w:r w:rsidRPr="009F0CC0">
        <w:rPr>
          <w:rFonts w:cs="Times New Roman"/>
          <w:szCs w:val="24"/>
          <w:lang w:val="en-GB" w:bidi="ur-PK"/>
        </w:rPr>
        <w:t xml:space="preserve">Supplier power- The bargaining power of the supplier depends upon the intensity of competition in the product market. Therefore, since, the product is competitive, the firms may </w:t>
      </w:r>
      <w:r w:rsidRPr="009F0CC0">
        <w:rPr>
          <w:rFonts w:cs="Times New Roman"/>
          <w:szCs w:val="24"/>
          <w:lang w:val="en-GB" w:bidi="ur-PK"/>
        </w:rPr>
        <w:lastRenderedPageBreak/>
        <w:t xml:space="preserve">supply similar products and have profits will have low margins (Fabbri and Klapper, 2016). Therefore, it is expected that suppliers will have low weaker position and enforce payments. </w:t>
      </w:r>
    </w:p>
    <w:p w14:paraId="3E1EEE51" w14:textId="77777777" w:rsidR="009F0CC0" w:rsidRPr="009F0CC0" w:rsidRDefault="009F0CC0" w:rsidP="00554E5E">
      <w:pPr>
        <w:spacing w:line="360" w:lineRule="auto"/>
        <w:jc w:val="both"/>
        <w:rPr>
          <w:rFonts w:cs="Times New Roman"/>
          <w:szCs w:val="24"/>
          <w:lang w:val="en-GB" w:bidi="ur-PK"/>
        </w:rPr>
      </w:pPr>
      <w:r w:rsidRPr="009F0CC0">
        <w:rPr>
          <w:rFonts w:cs="Times New Roman"/>
          <w:szCs w:val="24"/>
          <w:lang w:val="en-GB" w:bidi="ur-PK"/>
        </w:rPr>
        <w:t xml:space="preserve">Buyer power- The buyer power of customers may be high. This is because private labels can provide strategic bargaining power to retailers against manufacturers in negotiating supply terms (Meza and Sudhir, 2010). Since the prices will be low, it is expected that customers will have high buyer power. </w:t>
      </w:r>
    </w:p>
    <w:p w14:paraId="43A97D4E" w14:textId="77777777" w:rsidR="009F0CC0" w:rsidRPr="009F0CC0" w:rsidRDefault="009F0CC0" w:rsidP="00554E5E">
      <w:pPr>
        <w:spacing w:line="360" w:lineRule="auto"/>
        <w:jc w:val="both"/>
        <w:rPr>
          <w:rFonts w:cs="Times New Roman"/>
          <w:szCs w:val="24"/>
          <w:lang w:val="en-GB" w:bidi="ur-PK"/>
        </w:rPr>
      </w:pPr>
      <w:r w:rsidRPr="009F0CC0">
        <w:rPr>
          <w:rFonts w:cs="Times New Roman"/>
          <w:szCs w:val="24"/>
          <w:lang w:val="en-GB" w:bidi="ur-PK"/>
        </w:rPr>
        <w:t xml:space="preserve">The threat of substitution- The threat of substitution is high because there is always a possibility of rivals substituting the product. This is because the product’s differentiation capacities may not last forever and some specialisations may substitute it in future. Though, in the initial years, the threat remains low. </w:t>
      </w:r>
    </w:p>
    <w:p w14:paraId="03778619" w14:textId="5C1B976D" w:rsidR="00CB23FB" w:rsidRPr="00CB23FB" w:rsidRDefault="00224685" w:rsidP="00554E5E">
      <w:pPr>
        <w:spacing w:line="360" w:lineRule="auto"/>
        <w:jc w:val="both"/>
        <w:rPr>
          <w:lang w:val="en-GB"/>
        </w:rPr>
      </w:pPr>
      <w:r>
        <w:rPr>
          <w:rFonts w:cs="Times New Roman"/>
          <w:szCs w:val="24"/>
          <w:lang w:val="en-GB" w:bidi="ur-PK"/>
        </w:rPr>
        <w:t>The threat</w:t>
      </w:r>
      <w:r w:rsidR="009F0CC0" w:rsidRPr="009F0CC0">
        <w:rPr>
          <w:rFonts w:cs="Times New Roman"/>
          <w:szCs w:val="24"/>
          <w:lang w:val="en-GB" w:bidi="ur-PK"/>
        </w:rPr>
        <w:t xml:space="preserve"> of new entry- The threat of new entry is moderate because the initial capital required to launch similar start-ups is possible because it is low. This can be a big problem for the new product.  </w:t>
      </w:r>
    </w:p>
    <w:p w14:paraId="1EAD8F17" w14:textId="112FF8D8" w:rsidR="006C0C06" w:rsidRDefault="006C0C06" w:rsidP="00554E5E">
      <w:pPr>
        <w:pStyle w:val="Heading1"/>
        <w:spacing w:line="360" w:lineRule="auto"/>
        <w:rPr>
          <w:lang w:val="en-GB"/>
        </w:rPr>
      </w:pPr>
      <w:bookmarkStart w:id="3" w:name="_Toc140685339"/>
      <w:r>
        <w:rPr>
          <w:lang w:val="en-GB"/>
        </w:rPr>
        <w:t>Operations and Management Team Plan</w:t>
      </w:r>
      <w:bookmarkEnd w:id="3"/>
      <w:r>
        <w:rPr>
          <w:lang w:val="en-GB"/>
        </w:rPr>
        <w:t xml:space="preserve"> </w:t>
      </w:r>
    </w:p>
    <w:p w14:paraId="47192112" w14:textId="6FE2977B" w:rsidR="007F0C67" w:rsidRPr="00E224F0" w:rsidRDefault="007F0C67" w:rsidP="00554E5E">
      <w:pPr>
        <w:spacing w:line="360" w:lineRule="auto"/>
        <w:jc w:val="both"/>
        <w:rPr>
          <w:rFonts w:cs="Times New Roman"/>
          <w:szCs w:val="24"/>
        </w:rPr>
      </w:pPr>
      <w:r>
        <w:rPr>
          <w:rFonts w:cs="Times New Roman"/>
          <w:szCs w:val="24"/>
        </w:rPr>
        <w:t xml:space="preserve">Operations and management team plan is very crucial for the success of a business idea for a local institution or an SME. This is needed to be involved for the success and welfare of the business idea that is used. In this context, the business idea is online bookkeeping and the name of the SME is </w:t>
      </w:r>
      <w:r w:rsidRPr="00E224F0">
        <w:rPr>
          <w:rFonts w:cs="Times New Roman"/>
          <w:szCs w:val="24"/>
        </w:rPr>
        <w:t xml:space="preserve">Book </w:t>
      </w:r>
      <w:r>
        <w:rPr>
          <w:rFonts w:cs="Times New Roman"/>
          <w:szCs w:val="24"/>
        </w:rPr>
        <w:t xml:space="preserve">Web. </w:t>
      </w:r>
      <w:r w:rsidRPr="00E224F0">
        <w:rPr>
          <w:rFonts w:cs="Times New Roman"/>
          <w:szCs w:val="24"/>
        </w:rPr>
        <w:t xml:space="preserve">Book </w:t>
      </w:r>
      <w:r>
        <w:rPr>
          <w:rFonts w:cs="Times New Roman"/>
          <w:szCs w:val="24"/>
        </w:rPr>
        <w:t xml:space="preserve">Web will use processes for </w:t>
      </w:r>
      <w:r w:rsidRPr="00E224F0">
        <w:rPr>
          <w:rFonts w:cs="Times New Roman"/>
          <w:b/>
          <w:i/>
          <w:szCs w:val="24"/>
        </w:rPr>
        <w:t xml:space="preserve">deciding the </w:t>
      </w:r>
      <w:r>
        <w:rPr>
          <w:rFonts w:cs="Times New Roman"/>
          <w:b/>
          <w:i/>
          <w:szCs w:val="24"/>
        </w:rPr>
        <w:t>strategy objectives</w:t>
      </w:r>
      <w:r>
        <w:rPr>
          <w:rFonts w:cs="Times New Roman"/>
          <w:szCs w:val="24"/>
        </w:rPr>
        <w:t xml:space="preserve">. In this case, the </w:t>
      </w:r>
      <w:r w:rsidRPr="00E224F0">
        <w:rPr>
          <w:rFonts w:cs="Times New Roman"/>
          <w:szCs w:val="24"/>
        </w:rPr>
        <w:t xml:space="preserve">Book </w:t>
      </w:r>
      <w:r>
        <w:rPr>
          <w:rFonts w:cs="Times New Roman"/>
          <w:szCs w:val="24"/>
        </w:rPr>
        <w:t xml:space="preserve">Web has to make proper </w:t>
      </w:r>
      <w:r w:rsidRPr="00737B76">
        <w:rPr>
          <w:rFonts w:cs="Times New Roman"/>
          <w:b/>
          <w:i/>
          <w:szCs w:val="24"/>
        </w:rPr>
        <w:t xml:space="preserve">use of </w:t>
      </w:r>
      <w:r>
        <w:rPr>
          <w:rFonts w:cs="Times New Roman"/>
          <w:b/>
          <w:i/>
          <w:szCs w:val="24"/>
        </w:rPr>
        <w:t>resources</w:t>
      </w:r>
      <w:r w:rsidRPr="00737B76">
        <w:rPr>
          <w:rFonts w:cs="Times New Roman"/>
          <w:b/>
          <w:i/>
          <w:szCs w:val="24"/>
        </w:rPr>
        <w:t xml:space="preserve"> and </w:t>
      </w:r>
      <w:r>
        <w:rPr>
          <w:rFonts w:cs="Times New Roman"/>
          <w:b/>
          <w:i/>
          <w:szCs w:val="24"/>
        </w:rPr>
        <w:t>capabilities</w:t>
      </w:r>
      <w:r>
        <w:rPr>
          <w:rFonts w:cs="Times New Roman"/>
          <w:szCs w:val="24"/>
        </w:rPr>
        <w:t xml:space="preserve"> for the success of commercial aims and tactical code of conduct. </w:t>
      </w:r>
      <w:r w:rsidRPr="00E224F0">
        <w:rPr>
          <w:rFonts w:cs="Times New Roman"/>
          <w:szCs w:val="24"/>
        </w:rPr>
        <w:t>Book web</w:t>
      </w:r>
      <w:r>
        <w:rPr>
          <w:rFonts w:cs="Times New Roman"/>
          <w:szCs w:val="24"/>
        </w:rPr>
        <w:t xml:space="preserve"> has to make </w:t>
      </w:r>
      <w:r w:rsidRPr="00FA485D">
        <w:rPr>
          <w:rFonts w:cs="Times New Roman"/>
          <w:b/>
          <w:i/>
          <w:szCs w:val="24"/>
        </w:rPr>
        <w:t>connecting links</w:t>
      </w:r>
      <w:r>
        <w:rPr>
          <w:rFonts w:cs="Times New Roman"/>
          <w:szCs w:val="24"/>
        </w:rPr>
        <w:t xml:space="preserve"> with the operational works of the SME with strategic objectives and aims. In this case, </w:t>
      </w:r>
      <w:r w:rsidRPr="00E224F0">
        <w:rPr>
          <w:rFonts w:cs="Times New Roman"/>
          <w:szCs w:val="24"/>
        </w:rPr>
        <w:t xml:space="preserve">Book </w:t>
      </w:r>
      <w:r>
        <w:rPr>
          <w:rFonts w:cs="Times New Roman"/>
          <w:szCs w:val="24"/>
        </w:rPr>
        <w:t>Web is involved in the partnership (Desai and Vidyapeeth,</w:t>
      </w:r>
      <w:r w:rsidRPr="00E12CAD">
        <w:rPr>
          <w:rFonts w:cs="Times New Roman"/>
          <w:szCs w:val="24"/>
        </w:rPr>
        <w:t xml:space="preserve"> 2019</w:t>
      </w:r>
      <w:r>
        <w:rPr>
          <w:rFonts w:cs="Times New Roman"/>
          <w:szCs w:val="24"/>
        </w:rPr>
        <w:t xml:space="preserve">). </w:t>
      </w:r>
      <w:r>
        <w:rPr>
          <w:rFonts w:cs="Times New Roman"/>
          <w:b/>
          <w:i/>
          <w:szCs w:val="24"/>
        </w:rPr>
        <w:t>The partnership</w:t>
      </w:r>
      <w:r w:rsidRPr="00FA485D">
        <w:rPr>
          <w:rFonts w:cs="Times New Roman"/>
          <w:b/>
          <w:i/>
          <w:szCs w:val="24"/>
        </w:rPr>
        <w:t xml:space="preserve"> </w:t>
      </w:r>
      <w:r>
        <w:rPr>
          <w:rFonts w:cs="Times New Roman"/>
          <w:szCs w:val="24"/>
        </w:rPr>
        <w:t xml:space="preserve">is the kind of agreement in which equal and proportional sharing of the loss and profit will be incurred. </w:t>
      </w:r>
      <w:r w:rsidR="00224685">
        <w:rPr>
          <w:rFonts w:cs="Times New Roman"/>
          <w:szCs w:val="24"/>
        </w:rPr>
        <w:t>Many kinds of advantages can</w:t>
      </w:r>
      <w:r>
        <w:rPr>
          <w:rFonts w:cs="Times New Roman"/>
          <w:szCs w:val="24"/>
        </w:rPr>
        <w:t xml:space="preserve"> be used </w:t>
      </w:r>
      <w:r w:rsidRPr="00E224F0">
        <w:rPr>
          <w:rFonts w:cs="Times New Roman"/>
          <w:szCs w:val="24"/>
        </w:rPr>
        <w:t xml:space="preserve">Book </w:t>
      </w:r>
      <w:r>
        <w:rPr>
          <w:rFonts w:cs="Times New Roman"/>
          <w:szCs w:val="24"/>
        </w:rPr>
        <w:t xml:space="preserve">Web in their business emancipation of online bookkeeping services. The partnership will provide </w:t>
      </w:r>
      <w:r w:rsidRPr="00E224F0">
        <w:rPr>
          <w:rFonts w:cs="Times New Roman"/>
          <w:szCs w:val="24"/>
        </w:rPr>
        <w:t xml:space="preserve">Book </w:t>
      </w:r>
      <w:r>
        <w:rPr>
          <w:rFonts w:cs="Times New Roman"/>
          <w:szCs w:val="24"/>
        </w:rPr>
        <w:t xml:space="preserve">Web </w:t>
      </w:r>
      <w:r w:rsidR="00224685">
        <w:rPr>
          <w:rFonts w:cs="Times New Roman"/>
          <w:szCs w:val="24"/>
        </w:rPr>
        <w:t>with</w:t>
      </w:r>
      <w:r>
        <w:rPr>
          <w:rFonts w:cs="Times New Roman"/>
          <w:szCs w:val="24"/>
        </w:rPr>
        <w:t xml:space="preserve"> binary authoritative management success. The partnership will allow proper initiation of the business dynamics with minimum resources. This will reduce the issues and fear of failure </w:t>
      </w:r>
      <w:r>
        <w:rPr>
          <w:rFonts w:cs="Times New Roman"/>
          <w:szCs w:val="24"/>
        </w:rPr>
        <w:lastRenderedPageBreak/>
        <w:t xml:space="preserve">regarding risk-taking execution in the commercial works in </w:t>
      </w:r>
      <w:r w:rsidRPr="00E224F0">
        <w:rPr>
          <w:rFonts w:cs="Times New Roman"/>
          <w:szCs w:val="24"/>
        </w:rPr>
        <w:t xml:space="preserve">Book </w:t>
      </w:r>
      <w:r>
        <w:rPr>
          <w:rFonts w:cs="Times New Roman"/>
          <w:szCs w:val="24"/>
        </w:rPr>
        <w:t xml:space="preserve">Web. The partnership will open the door for more capital availability and it will open the door of success for the investment of </w:t>
      </w:r>
      <w:r w:rsidRPr="00E224F0">
        <w:rPr>
          <w:rFonts w:cs="Times New Roman"/>
          <w:szCs w:val="24"/>
        </w:rPr>
        <w:t xml:space="preserve">Book </w:t>
      </w:r>
      <w:r>
        <w:rPr>
          <w:rFonts w:cs="Times New Roman"/>
          <w:szCs w:val="24"/>
        </w:rPr>
        <w:t xml:space="preserve">Web. The partnership will allow proper maximization of the borrowing capacity of </w:t>
      </w:r>
      <w:r w:rsidRPr="00E224F0">
        <w:rPr>
          <w:rFonts w:cs="Times New Roman"/>
          <w:szCs w:val="24"/>
        </w:rPr>
        <w:t xml:space="preserve">Book </w:t>
      </w:r>
      <w:r>
        <w:rPr>
          <w:rFonts w:cs="Times New Roman"/>
          <w:szCs w:val="24"/>
        </w:rPr>
        <w:t xml:space="preserve">Web. This will also make an influx of </w:t>
      </w:r>
      <w:r w:rsidR="00224685">
        <w:rPr>
          <w:rFonts w:cs="Times New Roman"/>
          <w:szCs w:val="24"/>
        </w:rPr>
        <w:t>high-calibre</w:t>
      </w:r>
      <w:r>
        <w:rPr>
          <w:rFonts w:cs="Times New Roman"/>
          <w:szCs w:val="24"/>
        </w:rPr>
        <w:t xml:space="preserve"> employees who can be potential and respective partners of </w:t>
      </w:r>
      <w:r w:rsidRPr="00E224F0">
        <w:rPr>
          <w:rFonts w:cs="Times New Roman"/>
          <w:szCs w:val="24"/>
        </w:rPr>
        <w:t xml:space="preserve">Book </w:t>
      </w:r>
      <w:r>
        <w:rPr>
          <w:rFonts w:cs="Times New Roman"/>
          <w:szCs w:val="24"/>
        </w:rPr>
        <w:t>Web (</w:t>
      </w:r>
      <w:r w:rsidRPr="00E12CAD">
        <w:rPr>
          <w:rFonts w:cs="Times New Roman"/>
          <w:szCs w:val="24"/>
        </w:rPr>
        <w:t>Kotler</w:t>
      </w:r>
      <w:r>
        <w:rPr>
          <w:rFonts w:cs="Times New Roman"/>
          <w:szCs w:val="24"/>
        </w:rPr>
        <w:t xml:space="preserve"> </w:t>
      </w:r>
      <w:r w:rsidRPr="00E12CAD">
        <w:rPr>
          <w:rFonts w:cs="Times New Roman"/>
          <w:i/>
          <w:szCs w:val="24"/>
        </w:rPr>
        <w:t>et al.</w:t>
      </w:r>
      <w:r>
        <w:rPr>
          <w:rFonts w:cs="Times New Roman"/>
          <w:szCs w:val="24"/>
        </w:rPr>
        <w:t xml:space="preserve"> </w:t>
      </w:r>
      <w:r w:rsidRPr="00E12CAD">
        <w:rPr>
          <w:rFonts w:cs="Times New Roman"/>
          <w:szCs w:val="24"/>
        </w:rPr>
        <w:t>2021</w:t>
      </w:r>
      <w:r>
        <w:rPr>
          <w:rFonts w:cs="Times New Roman"/>
          <w:szCs w:val="24"/>
        </w:rPr>
        <w:t xml:space="preserve">). It is required to be considered that the operational and management success of </w:t>
      </w:r>
      <w:r w:rsidRPr="00E224F0">
        <w:rPr>
          <w:rFonts w:cs="Times New Roman"/>
          <w:szCs w:val="24"/>
        </w:rPr>
        <w:t xml:space="preserve">Book </w:t>
      </w:r>
      <w:r>
        <w:rPr>
          <w:rFonts w:cs="Times New Roman"/>
          <w:szCs w:val="24"/>
        </w:rPr>
        <w:t xml:space="preserve">Web is proportional to the code of conduct of the partnership. </w:t>
      </w:r>
      <w:r w:rsidRPr="00E224F0">
        <w:rPr>
          <w:rFonts w:cs="Times New Roman"/>
          <w:szCs w:val="24"/>
        </w:rPr>
        <w:t xml:space="preserve">Book </w:t>
      </w:r>
      <w:r w:rsidR="00224685">
        <w:rPr>
          <w:rFonts w:cs="Times New Roman"/>
          <w:szCs w:val="24"/>
        </w:rPr>
        <w:t>Web</w:t>
      </w:r>
      <w:r>
        <w:rPr>
          <w:rFonts w:cs="Times New Roman"/>
          <w:szCs w:val="24"/>
        </w:rPr>
        <w:t xml:space="preserve"> has to make proper </w:t>
      </w:r>
      <w:r w:rsidRPr="00FA485D">
        <w:rPr>
          <w:rFonts w:cs="Times New Roman"/>
          <w:b/>
          <w:i/>
          <w:szCs w:val="24"/>
        </w:rPr>
        <w:t xml:space="preserve">formulation and use of </w:t>
      </w:r>
      <w:r>
        <w:rPr>
          <w:rFonts w:cs="Times New Roman"/>
          <w:b/>
          <w:i/>
          <w:szCs w:val="24"/>
        </w:rPr>
        <w:t>the mission</w:t>
      </w:r>
      <w:r>
        <w:rPr>
          <w:rFonts w:cs="Times New Roman"/>
          <w:szCs w:val="24"/>
        </w:rPr>
        <w:t>. This is needed to be used democratically</w:t>
      </w:r>
      <w:r w:rsidRPr="00FA485D">
        <w:rPr>
          <w:rFonts w:cs="Times New Roman"/>
          <w:b/>
          <w:i/>
          <w:szCs w:val="24"/>
        </w:rPr>
        <w:t xml:space="preserve"> and </w:t>
      </w:r>
      <w:r>
        <w:rPr>
          <w:rFonts w:cs="Times New Roman"/>
          <w:b/>
          <w:i/>
          <w:szCs w:val="24"/>
        </w:rPr>
        <w:t>proper</w:t>
      </w:r>
      <w:r w:rsidRPr="00FA485D">
        <w:rPr>
          <w:rFonts w:cs="Times New Roman"/>
          <w:b/>
          <w:i/>
          <w:szCs w:val="24"/>
        </w:rPr>
        <w:t xml:space="preserve"> and linear teamwork and blueprint</w:t>
      </w:r>
      <w:r>
        <w:rPr>
          <w:rFonts w:cs="Times New Roman"/>
          <w:szCs w:val="24"/>
        </w:rPr>
        <w:t xml:space="preserve"> is required to be utilized. </w:t>
      </w:r>
      <w:r w:rsidRPr="00E224F0">
        <w:rPr>
          <w:rFonts w:cs="Times New Roman"/>
          <w:szCs w:val="24"/>
        </w:rPr>
        <w:t>Book web</w:t>
      </w:r>
      <w:r>
        <w:rPr>
          <w:rFonts w:cs="Times New Roman"/>
          <w:szCs w:val="24"/>
        </w:rPr>
        <w:t xml:space="preserve"> for operational planning and success needs the use of </w:t>
      </w:r>
      <w:r w:rsidRPr="00FA485D">
        <w:rPr>
          <w:rFonts w:cs="Times New Roman"/>
          <w:b/>
          <w:i/>
          <w:szCs w:val="24"/>
        </w:rPr>
        <w:t>value proposition</w:t>
      </w:r>
      <w:r>
        <w:rPr>
          <w:rFonts w:cs="Times New Roman"/>
          <w:szCs w:val="24"/>
        </w:rPr>
        <w:t xml:space="preserve"> of services and products. This will make the customers have better attachment and positive hope with Book Web. </w:t>
      </w:r>
      <w:r>
        <w:rPr>
          <w:rFonts w:cs="Times New Roman"/>
          <w:b/>
          <w:i/>
          <w:szCs w:val="24"/>
        </w:rPr>
        <w:t>An illustration</w:t>
      </w:r>
      <w:r w:rsidRPr="00FA485D">
        <w:rPr>
          <w:rFonts w:cs="Times New Roman"/>
          <w:b/>
          <w:i/>
          <w:szCs w:val="24"/>
        </w:rPr>
        <w:t xml:space="preserve"> of </w:t>
      </w:r>
      <w:r>
        <w:rPr>
          <w:rFonts w:cs="Times New Roman"/>
          <w:b/>
          <w:i/>
          <w:szCs w:val="24"/>
        </w:rPr>
        <w:t>the objectives</w:t>
      </w:r>
      <w:r w:rsidRPr="00FA485D">
        <w:rPr>
          <w:rFonts w:cs="Times New Roman"/>
          <w:b/>
          <w:i/>
          <w:szCs w:val="24"/>
        </w:rPr>
        <w:t xml:space="preserve"> and goals</w:t>
      </w:r>
      <w:r>
        <w:rPr>
          <w:rFonts w:cs="Times New Roman"/>
          <w:szCs w:val="24"/>
        </w:rPr>
        <w:t xml:space="preserve"> of the SME based on the operational potentials is required to be included in this consideration. This will increase the level of perfection in the teamwork and blueprint usage of </w:t>
      </w:r>
      <w:r w:rsidRPr="00E224F0">
        <w:rPr>
          <w:rFonts w:cs="Times New Roman"/>
          <w:szCs w:val="24"/>
        </w:rPr>
        <w:t xml:space="preserve">Book </w:t>
      </w:r>
      <w:r>
        <w:rPr>
          <w:rFonts w:cs="Times New Roman"/>
          <w:szCs w:val="24"/>
        </w:rPr>
        <w:t xml:space="preserve">Web. Through this, </w:t>
      </w:r>
      <w:r w:rsidRPr="00E224F0">
        <w:rPr>
          <w:rFonts w:cs="Times New Roman"/>
          <w:szCs w:val="24"/>
        </w:rPr>
        <w:t xml:space="preserve">Book </w:t>
      </w:r>
      <w:r>
        <w:rPr>
          <w:rFonts w:cs="Times New Roman"/>
          <w:szCs w:val="24"/>
        </w:rPr>
        <w:t xml:space="preserve">Web will have an increment of perfection in their business dynamics and this will reduce all possible flaws. </w:t>
      </w:r>
      <w:r w:rsidRPr="00E224F0">
        <w:rPr>
          <w:rFonts w:cs="Times New Roman"/>
          <w:szCs w:val="24"/>
        </w:rPr>
        <w:t xml:space="preserve">Book </w:t>
      </w:r>
      <w:r>
        <w:rPr>
          <w:rFonts w:cs="Times New Roman"/>
          <w:szCs w:val="24"/>
        </w:rPr>
        <w:t>Web needs teamwork to be more participative and unified in its code of execution for the prosperity of online book services (</w:t>
      </w:r>
      <w:r w:rsidRPr="00071020">
        <w:rPr>
          <w:rFonts w:cs="Times New Roman"/>
          <w:szCs w:val="24"/>
        </w:rPr>
        <w:t>Kumar</w:t>
      </w:r>
      <w:r>
        <w:rPr>
          <w:rFonts w:cs="Times New Roman"/>
          <w:szCs w:val="24"/>
        </w:rPr>
        <w:t xml:space="preserve"> </w:t>
      </w:r>
      <w:r w:rsidRPr="00071020">
        <w:rPr>
          <w:rFonts w:cs="Times New Roman"/>
          <w:i/>
          <w:szCs w:val="24"/>
        </w:rPr>
        <w:t>et al.</w:t>
      </w:r>
      <w:r>
        <w:rPr>
          <w:rFonts w:cs="Times New Roman"/>
          <w:szCs w:val="24"/>
        </w:rPr>
        <w:t xml:space="preserve"> </w:t>
      </w:r>
      <w:r w:rsidRPr="00071020">
        <w:rPr>
          <w:rFonts w:cs="Times New Roman"/>
          <w:szCs w:val="24"/>
        </w:rPr>
        <w:t>2020</w:t>
      </w:r>
      <w:r>
        <w:rPr>
          <w:rFonts w:cs="Times New Roman"/>
          <w:szCs w:val="24"/>
        </w:rPr>
        <w:t xml:space="preserve">). A linear use of the value chain is needed to be used by </w:t>
      </w:r>
      <w:r w:rsidRPr="00E224F0">
        <w:rPr>
          <w:rFonts w:cs="Times New Roman"/>
          <w:szCs w:val="24"/>
        </w:rPr>
        <w:t xml:space="preserve">Book </w:t>
      </w:r>
      <w:r>
        <w:rPr>
          <w:rFonts w:cs="Times New Roman"/>
          <w:szCs w:val="24"/>
        </w:rPr>
        <w:t xml:space="preserve">Web in this context for the success of the partnership. Research and evidence is the crucial need of the </w:t>
      </w:r>
      <w:r w:rsidRPr="00E224F0">
        <w:rPr>
          <w:rFonts w:cs="Times New Roman"/>
          <w:szCs w:val="24"/>
        </w:rPr>
        <w:t xml:space="preserve">Book </w:t>
      </w:r>
      <w:r>
        <w:rPr>
          <w:rFonts w:cs="Times New Roman"/>
          <w:szCs w:val="24"/>
        </w:rPr>
        <w:t xml:space="preserve">Web and will increase the competitive advantage of the </w:t>
      </w:r>
      <w:r w:rsidRPr="00E224F0">
        <w:rPr>
          <w:rFonts w:cs="Times New Roman"/>
          <w:szCs w:val="24"/>
        </w:rPr>
        <w:t xml:space="preserve">Book </w:t>
      </w:r>
      <w:r>
        <w:rPr>
          <w:rFonts w:cs="Times New Roman"/>
          <w:szCs w:val="24"/>
        </w:rPr>
        <w:t xml:space="preserve">Web. In this respect timeline and milestones are required to be classified and used by </w:t>
      </w:r>
      <w:r w:rsidRPr="00E224F0">
        <w:rPr>
          <w:rFonts w:cs="Times New Roman"/>
          <w:szCs w:val="24"/>
        </w:rPr>
        <w:t xml:space="preserve">Book </w:t>
      </w:r>
      <w:r>
        <w:rPr>
          <w:rFonts w:cs="Times New Roman"/>
          <w:szCs w:val="24"/>
        </w:rPr>
        <w:t xml:space="preserve">Web for the publicity of online book services. Efficient budgeting is also required to be used in this section by Book Web. </w:t>
      </w:r>
    </w:p>
    <w:p w14:paraId="680947EC" w14:textId="77777777" w:rsidR="007F0C67" w:rsidRPr="007F0C67" w:rsidRDefault="007F0C67" w:rsidP="00554E5E">
      <w:pPr>
        <w:spacing w:line="360" w:lineRule="auto"/>
        <w:rPr>
          <w:lang w:val="en-GB"/>
        </w:rPr>
      </w:pPr>
    </w:p>
    <w:p w14:paraId="0A53227D" w14:textId="77777777" w:rsidR="00742813" w:rsidRDefault="006C0C06" w:rsidP="00554E5E">
      <w:pPr>
        <w:pStyle w:val="Heading1"/>
        <w:spacing w:line="360" w:lineRule="auto"/>
        <w:rPr>
          <w:lang w:val="en-GB"/>
        </w:rPr>
      </w:pPr>
      <w:bookmarkStart w:id="4" w:name="_Toc140685340"/>
      <w:r>
        <w:rPr>
          <w:lang w:val="en-GB"/>
        </w:rPr>
        <w:t>Marketing Plan</w:t>
      </w:r>
      <w:bookmarkEnd w:id="4"/>
    </w:p>
    <w:p w14:paraId="7BF6BF7C" w14:textId="77777777" w:rsidR="00742813" w:rsidRDefault="00742813" w:rsidP="00554E5E">
      <w:pPr>
        <w:spacing w:line="360" w:lineRule="auto"/>
        <w:jc w:val="both"/>
        <w:rPr>
          <w:rFonts w:cs="Times New Roman"/>
          <w:szCs w:val="24"/>
        </w:rPr>
      </w:pPr>
      <w:r>
        <w:rPr>
          <w:rFonts w:cs="Times New Roman"/>
          <w:szCs w:val="24"/>
        </w:rPr>
        <w:t>The marketing 4ps are as follows:</w:t>
      </w:r>
    </w:p>
    <w:p w14:paraId="441CE631" w14:textId="77777777" w:rsidR="00742813" w:rsidRDefault="00742813" w:rsidP="00554E5E">
      <w:pPr>
        <w:spacing w:line="360" w:lineRule="auto"/>
        <w:jc w:val="both"/>
        <w:rPr>
          <w:rFonts w:cs="Times New Roman"/>
          <w:szCs w:val="24"/>
        </w:rPr>
      </w:pPr>
      <w:r>
        <w:rPr>
          <w:rFonts w:cs="Times New Roman"/>
          <w:b/>
          <w:i/>
          <w:szCs w:val="24"/>
        </w:rPr>
        <w:t>Product</w:t>
      </w:r>
      <w:r w:rsidRPr="00B3104F">
        <w:rPr>
          <w:rFonts w:cs="Times New Roman"/>
          <w:b/>
          <w:i/>
          <w:szCs w:val="24"/>
        </w:rPr>
        <w:t xml:space="preserve">: </w:t>
      </w:r>
      <w:r>
        <w:rPr>
          <w:rFonts w:cs="Times New Roman"/>
          <w:szCs w:val="24"/>
        </w:rPr>
        <w:t xml:space="preserve">In this contrast, proper marketing campaigns have to be subjected by </w:t>
      </w:r>
      <w:r w:rsidRPr="00E224F0">
        <w:rPr>
          <w:rFonts w:cs="Times New Roman"/>
          <w:szCs w:val="24"/>
        </w:rPr>
        <w:t xml:space="preserve">Book </w:t>
      </w:r>
      <w:r>
        <w:rPr>
          <w:rFonts w:cs="Times New Roman"/>
          <w:szCs w:val="24"/>
        </w:rPr>
        <w:t xml:space="preserve">Web in this reference. The analysis of competitors is required to be used by </w:t>
      </w:r>
      <w:r w:rsidRPr="00E224F0">
        <w:rPr>
          <w:rFonts w:cs="Times New Roman"/>
          <w:szCs w:val="24"/>
        </w:rPr>
        <w:t xml:space="preserve">Book </w:t>
      </w:r>
      <w:r>
        <w:rPr>
          <w:rFonts w:cs="Times New Roman"/>
          <w:szCs w:val="24"/>
        </w:rPr>
        <w:t xml:space="preserve">Web in this scenario. Defining the products and services based on online bookkeeping is required to be illustrated </w:t>
      </w:r>
      <w:r>
        <w:rPr>
          <w:rFonts w:cs="Times New Roman"/>
          <w:szCs w:val="24"/>
        </w:rPr>
        <w:lastRenderedPageBreak/>
        <w:t xml:space="preserve">as the main theme of </w:t>
      </w:r>
      <w:r w:rsidRPr="00E224F0">
        <w:rPr>
          <w:rFonts w:cs="Times New Roman"/>
          <w:szCs w:val="24"/>
        </w:rPr>
        <w:t xml:space="preserve">Book </w:t>
      </w:r>
      <w:r>
        <w:rPr>
          <w:rFonts w:cs="Times New Roman"/>
          <w:szCs w:val="24"/>
        </w:rPr>
        <w:t xml:space="preserve">Web. The ethos of online bookkeeping services of </w:t>
      </w:r>
      <w:r w:rsidRPr="00E224F0">
        <w:rPr>
          <w:rFonts w:cs="Times New Roman"/>
          <w:szCs w:val="24"/>
        </w:rPr>
        <w:t xml:space="preserve">Book </w:t>
      </w:r>
      <w:r>
        <w:rPr>
          <w:rFonts w:cs="Times New Roman"/>
          <w:szCs w:val="24"/>
        </w:rPr>
        <w:t>Web is required to be customized with an efficient product lifecycle (Rust,</w:t>
      </w:r>
      <w:r w:rsidRPr="00C25664">
        <w:rPr>
          <w:rFonts w:cs="Times New Roman"/>
          <w:szCs w:val="24"/>
        </w:rPr>
        <w:t xml:space="preserve"> 2020</w:t>
      </w:r>
      <w:r>
        <w:rPr>
          <w:rFonts w:cs="Times New Roman"/>
          <w:szCs w:val="24"/>
        </w:rPr>
        <w:t xml:space="preserve">). This will increase the value of </w:t>
      </w:r>
      <w:r w:rsidRPr="00E224F0">
        <w:rPr>
          <w:rFonts w:cs="Times New Roman"/>
          <w:szCs w:val="24"/>
        </w:rPr>
        <w:t xml:space="preserve">Book </w:t>
      </w:r>
      <w:r>
        <w:rPr>
          <w:rFonts w:cs="Times New Roman"/>
          <w:szCs w:val="24"/>
        </w:rPr>
        <w:t xml:space="preserve">Web among the clients and customers linearly. For example, a software-oriented online bookkeeping service is needed to be formulated and that must connect with the websites of the different organizations of the UK. This is conducted because </w:t>
      </w:r>
      <w:r w:rsidRPr="00E224F0">
        <w:rPr>
          <w:rFonts w:cs="Times New Roman"/>
          <w:szCs w:val="24"/>
        </w:rPr>
        <w:t xml:space="preserve">Book </w:t>
      </w:r>
      <w:r>
        <w:rPr>
          <w:rFonts w:cs="Times New Roman"/>
          <w:szCs w:val="24"/>
        </w:rPr>
        <w:t xml:space="preserve">Web will have most of the clients as organizations and MNCs of the UK. It is for financial simplification, and online bookkeeping services are being used in this relevance by </w:t>
      </w:r>
      <w:r w:rsidRPr="00E224F0">
        <w:rPr>
          <w:rFonts w:cs="Times New Roman"/>
          <w:szCs w:val="24"/>
        </w:rPr>
        <w:t xml:space="preserve">Book </w:t>
      </w:r>
      <w:r>
        <w:rPr>
          <w:rFonts w:cs="Times New Roman"/>
          <w:szCs w:val="24"/>
        </w:rPr>
        <w:t xml:space="preserve">Web. </w:t>
      </w:r>
    </w:p>
    <w:p w14:paraId="23B7C03E" w14:textId="77777777" w:rsidR="00742813" w:rsidRDefault="00742813" w:rsidP="00554E5E">
      <w:pPr>
        <w:spacing w:line="360" w:lineRule="auto"/>
        <w:jc w:val="both"/>
        <w:rPr>
          <w:rFonts w:cs="Times New Roman"/>
          <w:szCs w:val="24"/>
        </w:rPr>
      </w:pPr>
      <w:r>
        <w:rPr>
          <w:rFonts w:cs="Times New Roman"/>
          <w:b/>
          <w:szCs w:val="24"/>
        </w:rPr>
        <w:t xml:space="preserve">Price: </w:t>
      </w:r>
      <w:r>
        <w:rPr>
          <w:rFonts w:cs="Times New Roman"/>
          <w:szCs w:val="24"/>
        </w:rPr>
        <w:t xml:space="preserve">In this report, proper use of price based on a competitive approach is required to be subjected and used by </w:t>
      </w:r>
      <w:r w:rsidRPr="00E224F0">
        <w:rPr>
          <w:rFonts w:cs="Times New Roman"/>
          <w:szCs w:val="24"/>
        </w:rPr>
        <w:t xml:space="preserve">Book </w:t>
      </w:r>
      <w:r>
        <w:rPr>
          <w:rFonts w:cs="Times New Roman"/>
          <w:szCs w:val="24"/>
        </w:rPr>
        <w:t xml:space="preserve">Web. In this spectrum, the Circulation of discounts, offers, and subscriptions is required to be classified with the services of online bookkeeping by </w:t>
      </w:r>
      <w:r w:rsidRPr="00E224F0">
        <w:rPr>
          <w:rFonts w:cs="Times New Roman"/>
          <w:szCs w:val="24"/>
        </w:rPr>
        <w:t xml:space="preserve">Book </w:t>
      </w:r>
      <w:r>
        <w:rPr>
          <w:rFonts w:cs="Times New Roman"/>
          <w:szCs w:val="24"/>
        </w:rPr>
        <w:t xml:space="preserve">Web. This will increase the value of customer attachment to </w:t>
      </w:r>
      <w:r w:rsidRPr="00E224F0">
        <w:rPr>
          <w:rFonts w:cs="Times New Roman"/>
          <w:szCs w:val="24"/>
        </w:rPr>
        <w:t xml:space="preserve">Book </w:t>
      </w:r>
      <w:r>
        <w:rPr>
          <w:rFonts w:cs="Times New Roman"/>
          <w:szCs w:val="24"/>
        </w:rPr>
        <w:t>Web (</w:t>
      </w:r>
      <w:r w:rsidRPr="00C25664">
        <w:rPr>
          <w:rFonts w:cs="Times New Roman"/>
          <w:szCs w:val="24"/>
        </w:rPr>
        <w:t>De</w:t>
      </w:r>
      <w:r>
        <w:rPr>
          <w:rFonts w:cs="Times New Roman"/>
          <w:szCs w:val="24"/>
        </w:rPr>
        <w:t xml:space="preserve">epak and </w:t>
      </w:r>
      <w:proofErr w:type="spellStart"/>
      <w:r>
        <w:rPr>
          <w:rFonts w:cs="Times New Roman"/>
          <w:szCs w:val="24"/>
        </w:rPr>
        <w:t>Jeyakumar</w:t>
      </w:r>
      <w:proofErr w:type="spellEnd"/>
      <w:r>
        <w:rPr>
          <w:rFonts w:cs="Times New Roman"/>
          <w:szCs w:val="24"/>
        </w:rPr>
        <w:t xml:space="preserve">, </w:t>
      </w:r>
      <w:r w:rsidRPr="00C25664">
        <w:rPr>
          <w:rFonts w:cs="Times New Roman"/>
          <w:szCs w:val="24"/>
        </w:rPr>
        <w:t>2019</w:t>
      </w:r>
      <w:r>
        <w:rPr>
          <w:rFonts w:cs="Times New Roman"/>
          <w:szCs w:val="24"/>
        </w:rPr>
        <w:t xml:space="preserve">). It would be better for </w:t>
      </w:r>
      <w:r w:rsidRPr="00E224F0">
        <w:rPr>
          <w:rFonts w:cs="Times New Roman"/>
          <w:szCs w:val="24"/>
        </w:rPr>
        <w:t xml:space="preserve">Book </w:t>
      </w:r>
      <w:r>
        <w:rPr>
          <w:rFonts w:cs="Times New Roman"/>
          <w:szCs w:val="24"/>
        </w:rPr>
        <w:t xml:space="preserve">Web to circulate online bookkeeping services at a moderate and low price for local MNCs in the UK. For the global MNCs of the UK high pricing strategies are required to be used for the publicity of online bookkeeping services. </w:t>
      </w:r>
    </w:p>
    <w:p w14:paraId="5B56C737" w14:textId="1D321F86" w:rsidR="00742813" w:rsidRDefault="00742813" w:rsidP="00554E5E">
      <w:pPr>
        <w:spacing w:line="360" w:lineRule="auto"/>
        <w:jc w:val="both"/>
        <w:rPr>
          <w:rFonts w:cs="Times New Roman"/>
          <w:szCs w:val="24"/>
        </w:rPr>
      </w:pPr>
      <w:r w:rsidRPr="00B3104F">
        <w:rPr>
          <w:rFonts w:cs="Times New Roman"/>
          <w:b/>
          <w:i/>
          <w:szCs w:val="24"/>
        </w:rPr>
        <w:t>Place:</w:t>
      </w:r>
      <w:r>
        <w:rPr>
          <w:rFonts w:cs="Times New Roman"/>
          <w:szCs w:val="24"/>
        </w:rPr>
        <w:t xml:space="preserve"> </w:t>
      </w:r>
      <w:r w:rsidR="005C12D7">
        <w:rPr>
          <w:rFonts w:cs="Times New Roman"/>
          <w:szCs w:val="24"/>
        </w:rPr>
        <w:t>Book Web needs to make</w:t>
      </w:r>
      <w:r>
        <w:rPr>
          <w:rFonts w:cs="Times New Roman"/>
          <w:szCs w:val="24"/>
        </w:rPr>
        <w:t xml:space="preserve"> a connection with the urban cities of the world to have better networking and circulation of facilities of online bookkeeping services (</w:t>
      </w:r>
      <w:proofErr w:type="spellStart"/>
      <w:r w:rsidRPr="00C25664">
        <w:rPr>
          <w:rFonts w:cs="Times New Roman"/>
          <w:szCs w:val="24"/>
        </w:rPr>
        <w:t>Hoe</w:t>
      </w:r>
      <w:r>
        <w:rPr>
          <w:rFonts w:cs="Times New Roman"/>
          <w:szCs w:val="24"/>
        </w:rPr>
        <w:t>kstra</w:t>
      </w:r>
      <w:proofErr w:type="spellEnd"/>
      <w:r>
        <w:rPr>
          <w:rFonts w:cs="Times New Roman"/>
          <w:szCs w:val="24"/>
        </w:rPr>
        <w:t xml:space="preserve"> and </w:t>
      </w:r>
      <w:proofErr w:type="spellStart"/>
      <w:r>
        <w:rPr>
          <w:rFonts w:cs="Times New Roman"/>
          <w:szCs w:val="24"/>
        </w:rPr>
        <w:t>Leeflang</w:t>
      </w:r>
      <w:proofErr w:type="spellEnd"/>
      <w:r>
        <w:rPr>
          <w:rFonts w:cs="Times New Roman"/>
          <w:szCs w:val="24"/>
        </w:rPr>
        <w:t xml:space="preserve">, </w:t>
      </w:r>
      <w:r w:rsidRPr="00C25664">
        <w:rPr>
          <w:rFonts w:cs="Times New Roman"/>
          <w:szCs w:val="24"/>
        </w:rPr>
        <w:t>2020</w:t>
      </w:r>
      <w:r>
        <w:rPr>
          <w:rFonts w:cs="Times New Roman"/>
          <w:szCs w:val="24"/>
        </w:rPr>
        <w:t xml:space="preserve">). All kinds of online services and distributions are required to be considered and used by </w:t>
      </w:r>
      <w:r w:rsidRPr="00E224F0">
        <w:rPr>
          <w:rFonts w:cs="Times New Roman"/>
          <w:szCs w:val="24"/>
        </w:rPr>
        <w:t xml:space="preserve">Book </w:t>
      </w:r>
      <w:r>
        <w:rPr>
          <w:rFonts w:cs="Times New Roman"/>
          <w:szCs w:val="24"/>
        </w:rPr>
        <w:t>Web.</w:t>
      </w:r>
    </w:p>
    <w:p w14:paraId="2B2567C4" w14:textId="444C1891" w:rsidR="00742813" w:rsidRPr="00B3104F" w:rsidRDefault="00742813" w:rsidP="00554E5E">
      <w:pPr>
        <w:spacing w:line="360" w:lineRule="auto"/>
        <w:jc w:val="both"/>
        <w:rPr>
          <w:rFonts w:cs="Times New Roman"/>
          <w:szCs w:val="24"/>
        </w:rPr>
      </w:pPr>
      <w:r w:rsidRPr="00B3104F">
        <w:rPr>
          <w:rFonts w:cs="Times New Roman"/>
          <w:b/>
          <w:i/>
          <w:szCs w:val="24"/>
        </w:rPr>
        <w:t>Promotion:</w:t>
      </w:r>
      <w:r>
        <w:rPr>
          <w:rFonts w:cs="Times New Roman"/>
          <w:szCs w:val="24"/>
        </w:rPr>
        <w:t xml:space="preserve"> In this respect, the best use of social media ads and campaigns are needed to be referred </w:t>
      </w:r>
      <w:r w:rsidR="009108DE">
        <w:rPr>
          <w:rFonts w:cs="Times New Roman"/>
          <w:szCs w:val="24"/>
        </w:rPr>
        <w:t xml:space="preserve">to </w:t>
      </w:r>
      <w:r>
        <w:rPr>
          <w:rFonts w:cs="Times New Roman"/>
          <w:szCs w:val="24"/>
        </w:rPr>
        <w:t xml:space="preserve">by </w:t>
      </w:r>
      <w:r w:rsidRPr="00E224F0">
        <w:rPr>
          <w:rFonts w:cs="Times New Roman"/>
          <w:szCs w:val="24"/>
        </w:rPr>
        <w:t xml:space="preserve">Book </w:t>
      </w:r>
      <w:r>
        <w:rPr>
          <w:rFonts w:cs="Times New Roman"/>
          <w:szCs w:val="24"/>
        </w:rPr>
        <w:t>Web (</w:t>
      </w:r>
      <w:r w:rsidRPr="00C25664">
        <w:rPr>
          <w:rFonts w:cs="Times New Roman"/>
          <w:szCs w:val="24"/>
        </w:rPr>
        <w:t>Grewal</w:t>
      </w:r>
      <w:r>
        <w:rPr>
          <w:rFonts w:cs="Times New Roman"/>
          <w:szCs w:val="24"/>
        </w:rPr>
        <w:t xml:space="preserve"> </w:t>
      </w:r>
      <w:r w:rsidRPr="00C25664">
        <w:rPr>
          <w:rFonts w:cs="Times New Roman"/>
          <w:i/>
          <w:szCs w:val="24"/>
        </w:rPr>
        <w:t>et al.</w:t>
      </w:r>
      <w:r>
        <w:rPr>
          <w:rFonts w:cs="Times New Roman"/>
          <w:szCs w:val="24"/>
        </w:rPr>
        <w:t xml:space="preserve"> </w:t>
      </w:r>
      <w:r w:rsidRPr="00C25664">
        <w:rPr>
          <w:rFonts w:cs="Times New Roman"/>
          <w:szCs w:val="24"/>
        </w:rPr>
        <w:t xml:space="preserve"> 2020</w:t>
      </w:r>
      <w:r>
        <w:rPr>
          <w:rFonts w:cs="Times New Roman"/>
          <w:szCs w:val="24"/>
        </w:rPr>
        <w:t xml:space="preserve">). This will provide customers to make better connections and attachments with the linear bookkeeping services of </w:t>
      </w:r>
      <w:r w:rsidRPr="00E224F0">
        <w:rPr>
          <w:rFonts w:cs="Times New Roman"/>
          <w:szCs w:val="24"/>
        </w:rPr>
        <w:t xml:space="preserve">Book </w:t>
      </w:r>
      <w:r>
        <w:rPr>
          <w:rFonts w:cs="Times New Roman"/>
          <w:szCs w:val="24"/>
        </w:rPr>
        <w:t>Web.</w:t>
      </w:r>
    </w:p>
    <w:p w14:paraId="1C1EC120" w14:textId="325EDAA5" w:rsidR="006C0C06" w:rsidRDefault="006C0C06" w:rsidP="00554E5E">
      <w:pPr>
        <w:pStyle w:val="Heading1"/>
        <w:spacing w:line="360" w:lineRule="auto"/>
        <w:rPr>
          <w:lang w:val="en-GB"/>
        </w:rPr>
      </w:pPr>
      <w:r>
        <w:rPr>
          <w:lang w:val="en-GB"/>
        </w:rPr>
        <w:t xml:space="preserve"> </w:t>
      </w:r>
    </w:p>
    <w:p w14:paraId="593CEBE9" w14:textId="304616A1" w:rsidR="006C0C06" w:rsidRDefault="006C0C06" w:rsidP="00554E5E">
      <w:pPr>
        <w:pStyle w:val="Heading1"/>
        <w:spacing w:line="360" w:lineRule="auto"/>
        <w:rPr>
          <w:lang w:val="en-GB"/>
        </w:rPr>
      </w:pPr>
      <w:bookmarkStart w:id="5" w:name="_Toc140685341"/>
      <w:r>
        <w:rPr>
          <w:lang w:val="en-GB"/>
        </w:rPr>
        <w:t xml:space="preserve">Financial </w:t>
      </w:r>
      <w:proofErr w:type="spellStart"/>
      <w:r>
        <w:rPr>
          <w:lang w:val="en-GB"/>
        </w:rPr>
        <w:t>Pla</w:t>
      </w:r>
      <w:bookmarkEnd w:id="5"/>
      <w:proofErr w:type="spellEnd"/>
    </w:p>
    <w:tbl>
      <w:tblPr>
        <w:tblStyle w:val="TableGrid"/>
        <w:tblW w:w="0" w:type="auto"/>
        <w:tblLook w:val="04A0" w:firstRow="1" w:lastRow="0" w:firstColumn="1" w:lastColumn="0" w:noHBand="0" w:noVBand="1"/>
      </w:tblPr>
      <w:tblGrid>
        <w:gridCol w:w="3005"/>
        <w:gridCol w:w="3005"/>
        <w:gridCol w:w="3006"/>
      </w:tblGrid>
      <w:tr w:rsidR="00655B1E" w14:paraId="5F2C55BA" w14:textId="77777777" w:rsidTr="000E1FF7">
        <w:tc>
          <w:tcPr>
            <w:tcW w:w="3005" w:type="dxa"/>
          </w:tcPr>
          <w:p w14:paraId="6EFF54D6" w14:textId="77777777" w:rsidR="00655B1E" w:rsidRPr="00D16458" w:rsidRDefault="00655B1E" w:rsidP="00554E5E">
            <w:pPr>
              <w:spacing w:line="360" w:lineRule="auto"/>
              <w:jc w:val="both"/>
              <w:rPr>
                <w:rFonts w:cs="Times New Roman"/>
                <w:b/>
                <w:i/>
                <w:szCs w:val="24"/>
              </w:rPr>
            </w:pPr>
            <w:r w:rsidRPr="00D16458">
              <w:rPr>
                <w:rFonts w:cs="Times New Roman"/>
                <w:b/>
                <w:i/>
                <w:szCs w:val="24"/>
              </w:rPr>
              <w:t xml:space="preserve">Different kinds of </w:t>
            </w:r>
            <w:r>
              <w:rPr>
                <w:rFonts w:cs="Times New Roman"/>
                <w:b/>
                <w:i/>
                <w:szCs w:val="24"/>
              </w:rPr>
              <w:t>financial</w:t>
            </w:r>
            <w:r w:rsidRPr="00D16458">
              <w:rPr>
                <w:rFonts w:cs="Times New Roman"/>
                <w:b/>
                <w:i/>
                <w:szCs w:val="24"/>
              </w:rPr>
              <w:t xml:space="preserve"> and investment </w:t>
            </w:r>
            <w:r>
              <w:rPr>
                <w:rFonts w:cs="Times New Roman"/>
                <w:b/>
                <w:i/>
                <w:szCs w:val="24"/>
              </w:rPr>
              <w:t>sources</w:t>
            </w:r>
          </w:p>
        </w:tc>
        <w:tc>
          <w:tcPr>
            <w:tcW w:w="3005" w:type="dxa"/>
          </w:tcPr>
          <w:p w14:paraId="54668C47" w14:textId="77777777" w:rsidR="00655B1E" w:rsidRPr="00D16458" w:rsidRDefault="00655B1E" w:rsidP="00554E5E">
            <w:pPr>
              <w:spacing w:line="360" w:lineRule="auto"/>
              <w:jc w:val="both"/>
              <w:rPr>
                <w:rFonts w:cs="Times New Roman"/>
                <w:b/>
                <w:i/>
                <w:szCs w:val="24"/>
              </w:rPr>
            </w:pPr>
            <w:r>
              <w:rPr>
                <w:rFonts w:cs="Times New Roman"/>
                <w:b/>
                <w:i/>
                <w:szCs w:val="24"/>
              </w:rPr>
              <w:t>Description</w:t>
            </w:r>
          </w:p>
        </w:tc>
        <w:tc>
          <w:tcPr>
            <w:tcW w:w="3006" w:type="dxa"/>
          </w:tcPr>
          <w:p w14:paraId="7D20676A" w14:textId="77777777" w:rsidR="00655B1E" w:rsidRPr="00D16458" w:rsidRDefault="00655B1E" w:rsidP="00554E5E">
            <w:pPr>
              <w:spacing w:line="360" w:lineRule="auto"/>
              <w:jc w:val="both"/>
              <w:rPr>
                <w:rFonts w:cs="Times New Roman"/>
                <w:b/>
                <w:i/>
                <w:szCs w:val="24"/>
              </w:rPr>
            </w:pPr>
            <w:r w:rsidRPr="00D16458">
              <w:rPr>
                <w:rFonts w:cs="Times New Roman"/>
                <w:b/>
                <w:i/>
                <w:szCs w:val="24"/>
              </w:rPr>
              <w:t>Timeline</w:t>
            </w:r>
          </w:p>
        </w:tc>
      </w:tr>
      <w:tr w:rsidR="00655B1E" w14:paraId="14569F2D" w14:textId="77777777" w:rsidTr="000E1FF7">
        <w:tc>
          <w:tcPr>
            <w:tcW w:w="3005" w:type="dxa"/>
          </w:tcPr>
          <w:p w14:paraId="42E1A31A" w14:textId="77777777" w:rsidR="00655B1E" w:rsidRDefault="00655B1E" w:rsidP="00554E5E">
            <w:pPr>
              <w:spacing w:line="360" w:lineRule="auto"/>
              <w:jc w:val="both"/>
              <w:rPr>
                <w:rFonts w:cs="Times New Roman"/>
                <w:szCs w:val="24"/>
              </w:rPr>
            </w:pPr>
            <w:r>
              <w:rPr>
                <w:rFonts w:cs="Times New Roman"/>
                <w:szCs w:val="24"/>
              </w:rPr>
              <w:lastRenderedPageBreak/>
              <w:t>Stocks and bonds</w:t>
            </w:r>
          </w:p>
        </w:tc>
        <w:tc>
          <w:tcPr>
            <w:tcW w:w="3005" w:type="dxa"/>
          </w:tcPr>
          <w:p w14:paraId="653AF0D0" w14:textId="77777777" w:rsidR="00655B1E" w:rsidRDefault="00655B1E" w:rsidP="00554E5E">
            <w:pPr>
              <w:spacing w:line="360" w:lineRule="auto"/>
              <w:jc w:val="both"/>
              <w:rPr>
                <w:rFonts w:cs="Times New Roman"/>
                <w:szCs w:val="24"/>
              </w:rPr>
            </w:pPr>
            <w:r>
              <w:rPr>
                <w:rFonts w:cs="Times New Roman"/>
                <w:szCs w:val="24"/>
              </w:rPr>
              <w:t xml:space="preserve">This will provide </w:t>
            </w:r>
            <w:r w:rsidRPr="00E224F0">
              <w:rPr>
                <w:rFonts w:cs="Times New Roman"/>
                <w:szCs w:val="24"/>
              </w:rPr>
              <w:t xml:space="preserve">Book </w:t>
            </w:r>
            <w:r>
              <w:rPr>
                <w:rFonts w:cs="Times New Roman"/>
                <w:szCs w:val="24"/>
              </w:rPr>
              <w:t>Web to receive passive financial help and support</w:t>
            </w:r>
          </w:p>
        </w:tc>
        <w:tc>
          <w:tcPr>
            <w:tcW w:w="3006" w:type="dxa"/>
          </w:tcPr>
          <w:p w14:paraId="213549A2" w14:textId="77777777" w:rsidR="00655B1E" w:rsidRDefault="00655B1E" w:rsidP="00554E5E">
            <w:pPr>
              <w:spacing w:line="360" w:lineRule="auto"/>
              <w:jc w:val="both"/>
              <w:rPr>
                <w:rFonts w:cs="Times New Roman"/>
                <w:szCs w:val="24"/>
              </w:rPr>
            </w:pPr>
            <w:r>
              <w:rPr>
                <w:rFonts w:cs="Times New Roman"/>
                <w:szCs w:val="24"/>
              </w:rPr>
              <w:t>2 months</w:t>
            </w:r>
          </w:p>
        </w:tc>
      </w:tr>
      <w:tr w:rsidR="00655B1E" w14:paraId="7DB29A18" w14:textId="77777777" w:rsidTr="000E1FF7">
        <w:tc>
          <w:tcPr>
            <w:tcW w:w="3005" w:type="dxa"/>
          </w:tcPr>
          <w:p w14:paraId="5A253439" w14:textId="77777777" w:rsidR="00655B1E" w:rsidRDefault="00655B1E" w:rsidP="00554E5E">
            <w:pPr>
              <w:spacing w:line="360" w:lineRule="auto"/>
              <w:jc w:val="both"/>
              <w:rPr>
                <w:rFonts w:cs="Times New Roman"/>
                <w:szCs w:val="24"/>
              </w:rPr>
            </w:pPr>
            <w:r>
              <w:rPr>
                <w:rFonts w:cs="Times New Roman"/>
                <w:szCs w:val="24"/>
              </w:rPr>
              <w:t>Bank loans</w:t>
            </w:r>
          </w:p>
        </w:tc>
        <w:tc>
          <w:tcPr>
            <w:tcW w:w="3005" w:type="dxa"/>
          </w:tcPr>
          <w:p w14:paraId="6051555B" w14:textId="77777777" w:rsidR="00655B1E" w:rsidRDefault="00655B1E" w:rsidP="00554E5E">
            <w:pPr>
              <w:spacing w:line="360" w:lineRule="auto"/>
              <w:jc w:val="both"/>
              <w:rPr>
                <w:rFonts w:cs="Times New Roman"/>
                <w:szCs w:val="24"/>
              </w:rPr>
            </w:pPr>
            <w:r>
              <w:rPr>
                <w:rFonts w:cs="Times New Roman"/>
                <w:szCs w:val="24"/>
              </w:rPr>
              <w:t xml:space="preserve">This will make </w:t>
            </w:r>
            <w:r w:rsidRPr="00E224F0">
              <w:rPr>
                <w:rFonts w:cs="Times New Roman"/>
                <w:szCs w:val="24"/>
              </w:rPr>
              <w:t xml:space="preserve">Book </w:t>
            </w:r>
            <w:r>
              <w:rPr>
                <w:rFonts w:cs="Times New Roman"/>
                <w:szCs w:val="24"/>
              </w:rPr>
              <w:t>Web have the opportunity for direct financial support.</w:t>
            </w:r>
          </w:p>
        </w:tc>
        <w:tc>
          <w:tcPr>
            <w:tcW w:w="3006" w:type="dxa"/>
          </w:tcPr>
          <w:p w14:paraId="2B447E6B" w14:textId="77777777" w:rsidR="00655B1E" w:rsidRDefault="00655B1E" w:rsidP="00554E5E">
            <w:pPr>
              <w:spacing w:line="360" w:lineRule="auto"/>
              <w:jc w:val="both"/>
              <w:rPr>
                <w:rFonts w:cs="Times New Roman"/>
                <w:szCs w:val="24"/>
              </w:rPr>
            </w:pPr>
            <w:r>
              <w:rPr>
                <w:rFonts w:cs="Times New Roman"/>
                <w:szCs w:val="24"/>
              </w:rPr>
              <w:t>1 month</w:t>
            </w:r>
          </w:p>
        </w:tc>
      </w:tr>
      <w:tr w:rsidR="00655B1E" w14:paraId="0493A239" w14:textId="77777777" w:rsidTr="000E1FF7">
        <w:tc>
          <w:tcPr>
            <w:tcW w:w="3005" w:type="dxa"/>
          </w:tcPr>
          <w:p w14:paraId="47CE9902" w14:textId="77777777" w:rsidR="00655B1E" w:rsidRDefault="00655B1E" w:rsidP="00554E5E">
            <w:pPr>
              <w:spacing w:line="360" w:lineRule="auto"/>
              <w:jc w:val="both"/>
              <w:rPr>
                <w:rFonts w:cs="Times New Roman"/>
                <w:szCs w:val="24"/>
              </w:rPr>
            </w:pPr>
            <w:r>
              <w:rPr>
                <w:rFonts w:cs="Times New Roman"/>
                <w:szCs w:val="24"/>
              </w:rPr>
              <w:t>Crowd funding</w:t>
            </w:r>
          </w:p>
        </w:tc>
        <w:tc>
          <w:tcPr>
            <w:tcW w:w="3005" w:type="dxa"/>
          </w:tcPr>
          <w:p w14:paraId="5BD0B92B" w14:textId="77777777" w:rsidR="00655B1E" w:rsidRDefault="00655B1E" w:rsidP="00554E5E">
            <w:pPr>
              <w:spacing w:line="360" w:lineRule="auto"/>
              <w:jc w:val="both"/>
              <w:rPr>
                <w:rFonts w:cs="Times New Roman"/>
                <w:szCs w:val="24"/>
              </w:rPr>
            </w:pPr>
            <w:r>
              <w:rPr>
                <w:rFonts w:cs="Times New Roman"/>
                <w:szCs w:val="24"/>
              </w:rPr>
              <w:t xml:space="preserve">This will make </w:t>
            </w:r>
            <w:r w:rsidRPr="00E224F0">
              <w:rPr>
                <w:rFonts w:cs="Times New Roman"/>
                <w:szCs w:val="24"/>
              </w:rPr>
              <w:t xml:space="preserve">Book </w:t>
            </w:r>
            <w:r>
              <w:rPr>
                <w:rFonts w:cs="Times New Roman"/>
                <w:szCs w:val="24"/>
              </w:rPr>
              <w:t>Web to process efficient capital for business dynamics success</w:t>
            </w:r>
          </w:p>
        </w:tc>
        <w:tc>
          <w:tcPr>
            <w:tcW w:w="3006" w:type="dxa"/>
          </w:tcPr>
          <w:p w14:paraId="715C7F7C" w14:textId="77777777" w:rsidR="00655B1E" w:rsidRDefault="00655B1E" w:rsidP="00554E5E">
            <w:pPr>
              <w:spacing w:line="360" w:lineRule="auto"/>
              <w:jc w:val="both"/>
              <w:rPr>
                <w:rFonts w:cs="Times New Roman"/>
                <w:szCs w:val="24"/>
              </w:rPr>
            </w:pPr>
            <w:r>
              <w:rPr>
                <w:rFonts w:cs="Times New Roman"/>
                <w:szCs w:val="24"/>
              </w:rPr>
              <w:t>3 months</w:t>
            </w:r>
          </w:p>
        </w:tc>
      </w:tr>
      <w:tr w:rsidR="00655B1E" w14:paraId="5AA474AA" w14:textId="77777777" w:rsidTr="000E1FF7">
        <w:tc>
          <w:tcPr>
            <w:tcW w:w="3005" w:type="dxa"/>
          </w:tcPr>
          <w:p w14:paraId="2EC32705" w14:textId="77777777" w:rsidR="00655B1E" w:rsidRDefault="00655B1E" w:rsidP="00554E5E">
            <w:pPr>
              <w:spacing w:line="360" w:lineRule="auto"/>
              <w:jc w:val="both"/>
              <w:rPr>
                <w:rFonts w:cs="Times New Roman"/>
                <w:szCs w:val="24"/>
              </w:rPr>
            </w:pPr>
            <w:r>
              <w:rPr>
                <w:rFonts w:cs="Times New Roman"/>
                <w:szCs w:val="24"/>
              </w:rPr>
              <w:t>Lending</w:t>
            </w:r>
          </w:p>
        </w:tc>
        <w:tc>
          <w:tcPr>
            <w:tcW w:w="3005" w:type="dxa"/>
          </w:tcPr>
          <w:p w14:paraId="0FBCBB25" w14:textId="77777777" w:rsidR="00655B1E" w:rsidRDefault="00655B1E" w:rsidP="00554E5E">
            <w:pPr>
              <w:spacing w:line="360" w:lineRule="auto"/>
              <w:jc w:val="both"/>
              <w:rPr>
                <w:rFonts w:cs="Times New Roman"/>
                <w:szCs w:val="24"/>
              </w:rPr>
            </w:pPr>
            <w:r>
              <w:rPr>
                <w:rFonts w:cs="Times New Roman"/>
                <w:szCs w:val="24"/>
              </w:rPr>
              <w:t>This will provide circulation of balanced financial help</w:t>
            </w:r>
          </w:p>
        </w:tc>
        <w:tc>
          <w:tcPr>
            <w:tcW w:w="3006" w:type="dxa"/>
          </w:tcPr>
          <w:p w14:paraId="56642320" w14:textId="77777777" w:rsidR="00655B1E" w:rsidRDefault="00655B1E" w:rsidP="00554E5E">
            <w:pPr>
              <w:spacing w:line="360" w:lineRule="auto"/>
              <w:jc w:val="both"/>
              <w:rPr>
                <w:rFonts w:cs="Times New Roman"/>
                <w:szCs w:val="24"/>
              </w:rPr>
            </w:pPr>
            <w:r>
              <w:rPr>
                <w:rFonts w:cs="Times New Roman"/>
                <w:szCs w:val="24"/>
              </w:rPr>
              <w:t>4 months</w:t>
            </w:r>
          </w:p>
        </w:tc>
      </w:tr>
    </w:tbl>
    <w:p w14:paraId="721C8921" w14:textId="77777777" w:rsidR="00655B1E" w:rsidRDefault="00655B1E" w:rsidP="00554E5E">
      <w:pPr>
        <w:spacing w:line="360" w:lineRule="auto"/>
        <w:jc w:val="both"/>
        <w:rPr>
          <w:rFonts w:cs="Times New Roman"/>
          <w:szCs w:val="24"/>
        </w:rPr>
      </w:pPr>
    </w:p>
    <w:p w14:paraId="4BC59BFE" w14:textId="00126C6C" w:rsidR="00655B1E" w:rsidRDefault="00655B1E" w:rsidP="00554E5E">
      <w:pPr>
        <w:spacing w:line="360" w:lineRule="auto"/>
        <w:jc w:val="both"/>
        <w:rPr>
          <w:rFonts w:cs="Times New Roman"/>
          <w:szCs w:val="24"/>
        </w:rPr>
      </w:pPr>
      <w:r>
        <w:rPr>
          <w:rFonts w:cs="Times New Roman"/>
          <w:szCs w:val="24"/>
        </w:rPr>
        <w:t xml:space="preserve">The financial plan of </w:t>
      </w:r>
      <w:r w:rsidRPr="00E224F0">
        <w:rPr>
          <w:rFonts w:cs="Times New Roman"/>
          <w:szCs w:val="24"/>
        </w:rPr>
        <w:t xml:space="preserve">Book </w:t>
      </w:r>
      <w:r>
        <w:rPr>
          <w:rFonts w:cs="Times New Roman"/>
          <w:szCs w:val="24"/>
        </w:rPr>
        <w:t xml:space="preserve">Web needs many kinds of business activities to be customized </w:t>
      </w:r>
      <w:r w:rsidR="00673437">
        <w:rPr>
          <w:rFonts w:cs="Times New Roman"/>
          <w:szCs w:val="24"/>
        </w:rPr>
        <w:t>linearly</w:t>
      </w:r>
      <w:r>
        <w:rPr>
          <w:rFonts w:cs="Times New Roman"/>
          <w:szCs w:val="24"/>
        </w:rPr>
        <w:t xml:space="preserve">. For example, ads and promotions of online bookkeeping services need the use of 300 Euros for success and thrive. The marketing works of </w:t>
      </w:r>
      <w:r w:rsidRPr="00E224F0">
        <w:rPr>
          <w:rFonts w:cs="Times New Roman"/>
          <w:szCs w:val="24"/>
        </w:rPr>
        <w:t xml:space="preserve">Book </w:t>
      </w:r>
      <w:r>
        <w:rPr>
          <w:rFonts w:cs="Times New Roman"/>
          <w:szCs w:val="24"/>
        </w:rPr>
        <w:t xml:space="preserve">Web need 700 Euros for prosperity. In this instance, </w:t>
      </w:r>
      <w:r w:rsidRPr="00E224F0">
        <w:rPr>
          <w:rFonts w:cs="Times New Roman"/>
          <w:szCs w:val="24"/>
        </w:rPr>
        <w:t xml:space="preserve">Book </w:t>
      </w:r>
      <w:r>
        <w:rPr>
          <w:rFonts w:cs="Times New Roman"/>
          <w:szCs w:val="24"/>
        </w:rPr>
        <w:t>Web has made proper use of a financial expert to have better objective-oriented execution in the business dynamics of the SME.</w:t>
      </w:r>
    </w:p>
    <w:p w14:paraId="06F7E455" w14:textId="77777777" w:rsidR="00655B1E" w:rsidRPr="00655B1E" w:rsidRDefault="00655B1E" w:rsidP="00554E5E">
      <w:pPr>
        <w:spacing w:line="360" w:lineRule="auto"/>
        <w:rPr>
          <w:lang w:val="en-GB"/>
        </w:rPr>
      </w:pPr>
    </w:p>
    <w:p w14:paraId="51267933" w14:textId="77777777" w:rsidR="00655B1E" w:rsidRPr="00655B1E" w:rsidRDefault="00655B1E" w:rsidP="00554E5E">
      <w:pPr>
        <w:spacing w:line="360" w:lineRule="auto"/>
        <w:rPr>
          <w:lang w:val="en-GB"/>
        </w:rPr>
      </w:pPr>
    </w:p>
    <w:p w14:paraId="1E59B538" w14:textId="3FBEBEE4" w:rsidR="006C0C06" w:rsidRDefault="006C0C06" w:rsidP="00554E5E">
      <w:pPr>
        <w:pStyle w:val="Heading1"/>
        <w:spacing w:line="360" w:lineRule="auto"/>
        <w:rPr>
          <w:lang w:val="en-GB"/>
        </w:rPr>
      </w:pPr>
      <w:bookmarkStart w:id="6" w:name="_Toc140685342"/>
      <w:r>
        <w:rPr>
          <w:lang w:val="en-GB"/>
        </w:rPr>
        <w:t>Market research</w:t>
      </w:r>
      <w:bookmarkEnd w:id="6"/>
      <w:r>
        <w:rPr>
          <w:lang w:val="en-GB"/>
        </w:rPr>
        <w:t xml:space="preserve"> </w:t>
      </w:r>
    </w:p>
    <w:p w14:paraId="63311CB0" w14:textId="77777777" w:rsidR="006C0C06" w:rsidRDefault="006C0C06" w:rsidP="00554E5E">
      <w:pPr>
        <w:spacing w:line="360" w:lineRule="auto"/>
        <w:rPr>
          <w:lang w:val="en-GB"/>
        </w:rPr>
      </w:pPr>
    </w:p>
    <w:p w14:paraId="43B90633" w14:textId="77777777" w:rsidR="004508D9" w:rsidRDefault="004508D9" w:rsidP="00554E5E">
      <w:pPr>
        <w:spacing w:line="360" w:lineRule="auto"/>
        <w:jc w:val="both"/>
        <w:rPr>
          <w:lang w:val="en-GB"/>
        </w:rPr>
      </w:pPr>
      <w:r w:rsidRPr="004508D9">
        <w:rPr>
          <w:lang w:val="en-GB"/>
        </w:rPr>
        <w:t xml:space="preserve">Software revenue in the United Kingdom is expected to increase continuously between 2023 and 2028.  The revenue of the market may increase by 41.17 per cent and it may reach 13623.4 million American dollars (Statista. 2019). Therefore, the scope for the growth of </w:t>
      </w:r>
      <w:proofErr w:type="spellStart"/>
      <w:r w:rsidRPr="004508D9">
        <w:rPr>
          <w:lang w:val="en-GB"/>
        </w:rPr>
        <w:t>Bookweb</w:t>
      </w:r>
      <w:proofErr w:type="spellEnd"/>
      <w:r w:rsidRPr="004508D9">
        <w:rPr>
          <w:lang w:val="en-GB"/>
        </w:rPr>
        <w:t xml:space="preserve"> is quite huge. In the accounting software market, the figures are encouraging. The accounting </w:t>
      </w:r>
      <w:r w:rsidRPr="004508D9">
        <w:rPr>
          <w:lang w:val="en-GB"/>
        </w:rPr>
        <w:lastRenderedPageBreak/>
        <w:t xml:space="preserve">software market is $11071.6 million in 2018 and may forecast up to 20480 million (Fortunebusinessinsights.com. 2019). The expected forecast may reach 8.02 per cent during the period.  </w:t>
      </w:r>
    </w:p>
    <w:p w14:paraId="1DFA2204" w14:textId="7E1EA3D9" w:rsidR="004508D9" w:rsidRDefault="004508D9" w:rsidP="00554E5E">
      <w:pPr>
        <w:spacing w:line="360" w:lineRule="auto"/>
        <w:jc w:val="both"/>
        <w:rPr>
          <w:lang w:val="en-GB"/>
        </w:rPr>
      </w:pPr>
      <w:r>
        <w:rPr>
          <w:noProof/>
          <w:lang w:val="en-IN" w:eastAsia="en-IN"/>
        </w:rPr>
        <w:drawing>
          <wp:inline distT="0" distB="0" distL="0" distR="0" wp14:anchorId="7880C360" wp14:editId="566AC70E">
            <wp:extent cx="4594860" cy="2957205"/>
            <wp:effectExtent l="0" t="0" r="0" b="0"/>
            <wp:docPr id="2056468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468798" name="Picture 2056468798"/>
                    <pic:cNvPicPr/>
                  </pic:nvPicPr>
                  <pic:blipFill>
                    <a:blip r:embed="rId8">
                      <a:extLst>
                        <a:ext uri="{28A0092B-C50C-407E-A947-70E740481C1C}">
                          <a14:useLocalDpi xmlns:a14="http://schemas.microsoft.com/office/drawing/2010/main" val="0"/>
                        </a:ext>
                      </a:extLst>
                    </a:blip>
                    <a:stretch>
                      <a:fillRect/>
                    </a:stretch>
                  </pic:blipFill>
                  <pic:spPr>
                    <a:xfrm>
                      <a:off x="0" y="0"/>
                      <a:ext cx="4610390" cy="2967200"/>
                    </a:xfrm>
                    <a:prstGeom prst="rect">
                      <a:avLst/>
                    </a:prstGeom>
                  </pic:spPr>
                </pic:pic>
              </a:graphicData>
            </a:graphic>
          </wp:inline>
        </w:drawing>
      </w:r>
    </w:p>
    <w:p w14:paraId="6A6C5FD5" w14:textId="614F0281" w:rsidR="004508D9" w:rsidRPr="004508D9" w:rsidRDefault="004508D9" w:rsidP="00554E5E">
      <w:pPr>
        <w:spacing w:line="360" w:lineRule="auto"/>
        <w:jc w:val="center"/>
        <w:rPr>
          <w:b/>
          <w:bCs/>
          <w:color w:val="000000"/>
        </w:rPr>
      </w:pPr>
      <w:bookmarkStart w:id="7" w:name="_Hlk140682012"/>
      <w:r w:rsidRPr="004508D9">
        <w:rPr>
          <w:b/>
          <w:bCs/>
          <w:color w:val="000000"/>
        </w:rPr>
        <w:t>Figure 1: Software revenue in the United Kingdom</w:t>
      </w:r>
    </w:p>
    <w:p w14:paraId="10C1C622" w14:textId="66732557" w:rsidR="004508D9" w:rsidRPr="004508D9" w:rsidRDefault="004508D9" w:rsidP="00554E5E">
      <w:pPr>
        <w:spacing w:line="360" w:lineRule="auto"/>
        <w:jc w:val="center"/>
        <w:rPr>
          <w:color w:val="000000"/>
        </w:rPr>
      </w:pPr>
      <w:r w:rsidRPr="004508D9">
        <w:rPr>
          <w:color w:val="000000"/>
        </w:rPr>
        <w:t>(Source: Statista, 2019</w:t>
      </w:r>
      <w:bookmarkEnd w:id="7"/>
      <w:r w:rsidRPr="004508D9">
        <w:rPr>
          <w:color w:val="000000"/>
        </w:rPr>
        <w:t>)</w:t>
      </w:r>
    </w:p>
    <w:p w14:paraId="20750722" w14:textId="20822B9C" w:rsidR="004508D9" w:rsidRDefault="004508D9" w:rsidP="00554E5E">
      <w:pPr>
        <w:spacing w:line="360" w:lineRule="auto"/>
        <w:jc w:val="both"/>
        <w:rPr>
          <w:lang w:val="en-GB"/>
        </w:rPr>
      </w:pPr>
    </w:p>
    <w:p w14:paraId="417B3539" w14:textId="2F1FED20" w:rsidR="004508D9" w:rsidRDefault="004508D9" w:rsidP="00554E5E">
      <w:pPr>
        <w:spacing w:line="360" w:lineRule="auto"/>
        <w:jc w:val="both"/>
        <w:rPr>
          <w:lang w:val="en-GB"/>
        </w:rPr>
      </w:pPr>
    </w:p>
    <w:p w14:paraId="4358C65D" w14:textId="655E275E" w:rsidR="004508D9" w:rsidRPr="004508D9" w:rsidRDefault="004508D9" w:rsidP="00554E5E">
      <w:pPr>
        <w:spacing w:line="360" w:lineRule="auto"/>
        <w:jc w:val="both"/>
      </w:pPr>
      <w:r w:rsidRPr="004508D9">
        <w:rPr>
          <w:lang w:val="en-GB"/>
        </w:rPr>
        <w:t xml:space="preserve">The trend is that most accounting software has features like Customer Relationship Management, human resource management, and dashboards. It will help in recording financial transactions and have functional modules. The trial balance, accounts payable, and accounts receivable are a part of most accounting software. Large enterprises along with small and medium enterprises monitor their financial transactions with the help of accounting software. The demand for cloud computing is increasingly adopting cloud-based and it reduced accounting software is cost-effective. However, it has been found that though this software </w:t>
      </w:r>
      <w:r w:rsidR="005C12D7">
        <w:rPr>
          <w:lang w:val="en-GB"/>
        </w:rPr>
        <w:t>is</w:t>
      </w:r>
      <w:r w:rsidRPr="004508D9">
        <w:rPr>
          <w:lang w:val="en-GB"/>
        </w:rPr>
        <w:t xml:space="preserve"> popular, there are legitimate security concerns. Cloud-based accounting software </w:t>
      </w:r>
      <w:r w:rsidRPr="004508D9">
        <w:rPr>
          <w:lang w:val="en-GB"/>
        </w:rPr>
        <w:lastRenderedPageBreak/>
        <w:t xml:space="preserve">is supposed to become mainstream and North America may emerge as the main market for this range of software. Therefore, growth is expected to happen here due to the presence of public and private organisations. </w:t>
      </w:r>
    </w:p>
    <w:p w14:paraId="554E901B" w14:textId="50302312" w:rsidR="006C0C06" w:rsidRDefault="006C0C06" w:rsidP="00554E5E">
      <w:pPr>
        <w:pStyle w:val="Heading1"/>
        <w:spacing w:line="360" w:lineRule="auto"/>
        <w:jc w:val="both"/>
        <w:rPr>
          <w:lang w:val="en-GB"/>
        </w:rPr>
      </w:pPr>
      <w:bookmarkStart w:id="8" w:name="_Toc140685343"/>
      <w:r>
        <w:rPr>
          <w:lang w:val="en-GB"/>
        </w:rPr>
        <w:t>Conclusion</w:t>
      </w:r>
      <w:bookmarkEnd w:id="8"/>
      <w:r>
        <w:rPr>
          <w:lang w:val="en-GB"/>
        </w:rPr>
        <w:t xml:space="preserve"> </w:t>
      </w:r>
    </w:p>
    <w:p w14:paraId="0E855E9A" w14:textId="09409623" w:rsidR="00776FA6" w:rsidRDefault="004508D9" w:rsidP="00554E5E">
      <w:pPr>
        <w:spacing w:line="360" w:lineRule="auto"/>
        <w:jc w:val="both"/>
        <w:rPr>
          <w:lang w:val="en-GB"/>
        </w:rPr>
      </w:pPr>
      <w:r w:rsidRPr="004508D9">
        <w:rPr>
          <w:lang w:val="en-GB"/>
        </w:rPr>
        <w:t xml:space="preserve">The chances of </w:t>
      </w:r>
      <w:proofErr w:type="spellStart"/>
      <w:r w:rsidRPr="004508D9">
        <w:rPr>
          <w:lang w:val="en-GB"/>
        </w:rPr>
        <w:t>Bookweb</w:t>
      </w:r>
      <w:proofErr w:type="spellEnd"/>
      <w:r w:rsidRPr="004508D9">
        <w:rPr>
          <w:lang w:val="en-GB"/>
        </w:rPr>
        <w:t xml:space="preserve"> succeeding are high because of the different competitive advantages it has. It has been found that the threat of substitution is high along with the threat of competition too. Accounting software needs to have sustained competitive advantages to lead the market and generate customer satisfaction. There are numerous challenges that the company may face, however, the advantages of partnership may reduce its severity. It is also expected that by following the financial plan and market plan, the company may succeed and popularise in promoting </w:t>
      </w:r>
      <w:proofErr w:type="spellStart"/>
      <w:r w:rsidRPr="004508D9">
        <w:rPr>
          <w:lang w:val="en-GB"/>
        </w:rPr>
        <w:t>Bookweb</w:t>
      </w:r>
      <w:proofErr w:type="spellEnd"/>
      <w:r w:rsidRPr="004508D9">
        <w:rPr>
          <w:lang w:val="en-GB"/>
        </w:rPr>
        <w:t xml:space="preserve">. North America may emerge as the largest market because accounting software is widely used. </w:t>
      </w:r>
    </w:p>
    <w:p w14:paraId="0DCC652E" w14:textId="77777777" w:rsidR="00776FA6" w:rsidRDefault="00776FA6" w:rsidP="00554E5E">
      <w:pPr>
        <w:spacing w:line="360" w:lineRule="auto"/>
        <w:rPr>
          <w:lang w:val="en-GB"/>
        </w:rPr>
      </w:pPr>
      <w:r>
        <w:rPr>
          <w:lang w:val="en-GB"/>
        </w:rPr>
        <w:br w:type="page"/>
      </w:r>
    </w:p>
    <w:p w14:paraId="37C12F4E" w14:textId="77777777" w:rsidR="004508D9" w:rsidRPr="004508D9" w:rsidRDefault="004508D9" w:rsidP="00554E5E">
      <w:pPr>
        <w:spacing w:line="360" w:lineRule="auto"/>
        <w:jc w:val="both"/>
      </w:pPr>
    </w:p>
    <w:p w14:paraId="2194E5FA" w14:textId="3C3669CB" w:rsidR="006C746B" w:rsidRDefault="006C746B" w:rsidP="00554E5E">
      <w:pPr>
        <w:pStyle w:val="Heading1"/>
        <w:spacing w:line="360" w:lineRule="auto"/>
      </w:pPr>
      <w:bookmarkStart w:id="9" w:name="_Toc140685344"/>
      <w:r w:rsidRPr="006C746B">
        <w:t>References</w:t>
      </w:r>
      <w:bookmarkEnd w:id="9"/>
    </w:p>
    <w:p w14:paraId="07E7488A" w14:textId="0E4CDF31" w:rsidR="00554E5E" w:rsidRPr="002015E9" w:rsidRDefault="00554E5E" w:rsidP="00554E5E">
      <w:pPr>
        <w:spacing w:line="360" w:lineRule="auto"/>
        <w:jc w:val="both"/>
        <w:rPr>
          <w:rFonts w:cs="Times New Roman"/>
          <w:szCs w:val="24"/>
        </w:rPr>
      </w:pPr>
    </w:p>
    <w:p w14:paraId="4ED69A9E" w14:textId="77777777" w:rsidR="00554E5E" w:rsidRPr="0087685E" w:rsidRDefault="00554E5E" w:rsidP="00554E5E">
      <w:pPr>
        <w:pStyle w:val="NormalWeb"/>
        <w:spacing w:before="0" w:beforeAutospacing="0" w:after="240" w:afterAutospacing="0" w:line="360" w:lineRule="auto"/>
        <w:rPr>
          <w:color w:val="000000"/>
        </w:rPr>
      </w:pPr>
      <w:r w:rsidRPr="0087685E">
        <w:rPr>
          <w:color w:val="000000"/>
        </w:rPr>
        <w:t>Crawford, H. and Murphy, R. 2023. </w:t>
      </w:r>
      <w:r w:rsidRPr="0087685E">
        <w:rPr>
          <w:i/>
          <w:iCs/>
          <w:color w:val="000000"/>
        </w:rPr>
        <w:t>Best Accounting and Bookkeeping Apps for Small Business of July 2023 - NerdWallet</w:t>
      </w:r>
      <w:r w:rsidRPr="0087685E">
        <w:rPr>
          <w:color w:val="000000"/>
        </w:rPr>
        <w:t>. [online] NerdWallet. Available at: https://www.nerdwallet.com/best/small-business/accounting-bookkeeping-apps [Accessed 19 Jul. 2023].</w:t>
      </w:r>
    </w:p>
    <w:p w14:paraId="19F679FD" w14:textId="77777777" w:rsidR="00554E5E" w:rsidRPr="002015E9" w:rsidRDefault="00554E5E" w:rsidP="00554E5E">
      <w:pPr>
        <w:spacing w:line="360" w:lineRule="auto"/>
        <w:jc w:val="both"/>
        <w:rPr>
          <w:rFonts w:cs="Times New Roman"/>
          <w:szCs w:val="24"/>
        </w:rPr>
      </w:pPr>
      <w:r w:rsidRPr="002015E9">
        <w:rPr>
          <w:rFonts w:cs="Times New Roman"/>
          <w:szCs w:val="24"/>
        </w:rPr>
        <w:t xml:space="preserve">Deepak, R.K.A. and </w:t>
      </w:r>
      <w:proofErr w:type="spellStart"/>
      <w:r w:rsidRPr="002015E9">
        <w:rPr>
          <w:rFonts w:cs="Times New Roman"/>
          <w:szCs w:val="24"/>
        </w:rPr>
        <w:t>Jeyakumar</w:t>
      </w:r>
      <w:proofErr w:type="spellEnd"/>
      <w:r w:rsidRPr="002015E9">
        <w:rPr>
          <w:rFonts w:cs="Times New Roman"/>
          <w:szCs w:val="24"/>
        </w:rPr>
        <w:t xml:space="preserve">, S., 2019. Marketing management. </w:t>
      </w:r>
      <w:proofErr w:type="spellStart"/>
      <w:r w:rsidRPr="002015E9">
        <w:rPr>
          <w:rFonts w:cs="Times New Roman"/>
          <w:szCs w:val="24"/>
        </w:rPr>
        <w:t>Educreation</w:t>
      </w:r>
      <w:proofErr w:type="spellEnd"/>
      <w:r w:rsidRPr="002015E9">
        <w:rPr>
          <w:rFonts w:cs="Times New Roman"/>
          <w:szCs w:val="24"/>
        </w:rPr>
        <w:t xml:space="preserve"> Publishing.</w:t>
      </w:r>
    </w:p>
    <w:p w14:paraId="1FB2A98B" w14:textId="77777777" w:rsidR="00554E5E" w:rsidRPr="002015E9" w:rsidRDefault="00554E5E" w:rsidP="00554E5E">
      <w:pPr>
        <w:spacing w:line="360" w:lineRule="auto"/>
        <w:jc w:val="both"/>
        <w:rPr>
          <w:rFonts w:cs="Times New Roman"/>
          <w:szCs w:val="24"/>
        </w:rPr>
      </w:pPr>
      <w:r w:rsidRPr="002015E9">
        <w:rPr>
          <w:rFonts w:cs="Times New Roman"/>
          <w:szCs w:val="24"/>
        </w:rPr>
        <w:t>Desai, V. and Vidyapeeth, B., 2019. Digital marketing: A review. International Journal of Trend in Scientific Research and Development, 5(5), pp.196-200.</w:t>
      </w:r>
    </w:p>
    <w:p w14:paraId="241EE9AD" w14:textId="77777777" w:rsidR="00554E5E" w:rsidRPr="0087685E" w:rsidRDefault="00554E5E" w:rsidP="00554E5E">
      <w:pPr>
        <w:spacing w:line="360" w:lineRule="auto"/>
        <w:rPr>
          <w:rFonts w:cs="Times New Roman"/>
          <w:color w:val="222222"/>
          <w:szCs w:val="24"/>
          <w:shd w:val="clear" w:color="auto" w:fill="FFFFFF"/>
        </w:rPr>
      </w:pPr>
      <w:proofErr w:type="spellStart"/>
      <w:r w:rsidRPr="0087685E">
        <w:rPr>
          <w:rFonts w:cs="Times New Roman"/>
          <w:color w:val="222222"/>
          <w:szCs w:val="24"/>
          <w:shd w:val="clear" w:color="auto" w:fill="FFFFFF"/>
        </w:rPr>
        <w:t>Fabbri</w:t>
      </w:r>
      <w:proofErr w:type="spellEnd"/>
      <w:r w:rsidRPr="0087685E">
        <w:rPr>
          <w:rFonts w:cs="Times New Roman"/>
          <w:color w:val="222222"/>
          <w:szCs w:val="24"/>
          <w:shd w:val="clear" w:color="auto" w:fill="FFFFFF"/>
        </w:rPr>
        <w:t>, D. and Klapper, L.F., 2016. Bargaining power and trade credit. </w:t>
      </w:r>
      <w:r w:rsidRPr="0087685E">
        <w:rPr>
          <w:rFonts w:cs="Times New Roman"/>
          <w:i/>
          <w:iCs/>
          <w:color w:val="222222"/>
          <w:szCs w:val="24"/>
          <w:shd w:val="clear" w:color="auto" w:fill="FFFFFF"/>
        </w:rPr>
        <w:t>Journal of corporate finance</w:t>
      </w:r>
      <w:r w:rsidRPr="0087685E">
        <w:rPr>
          <w:rFonts w:cs="Times New Roman"/>
          <w:color w:val="222222"/>
          <w:szCs w:val="24"/>
          <w:shd w:val="clear" w:color="auto" w:fill="FFFFFF"/>
        </w:rPr>
        <w:t>, </w:t>
      </w:r>
      <w:r w:rsidRPr="0087685E">
        <w:rPr>
          <w:rFonts w:cs="Times New Roman"/>
          <w:i/>
          <w:iCs/>
          <w:color w:val="222222"/>
          <w:szCs w:val="24"/>
          <w:shd w:val="clear" w:color="auto" w:fill="FFFFFF"/>
        </w:rPr>
        <w:t>41</w:t>
      </w:r>
      <w:r w:rsidRPr="0087685E">
        <w:rPr>
          <w:rFonts w:cs="Times New Roman"/>
          <w:color w:val="222222"/>
          <w:szCs w:val="24"/>
          <w:shd w:val="clear" w:color="auto" w:fill="FFFFFF"/>
        </w:rPr>
        <w:t>, pp.66-80.</w:t>
      </w:r>
    </w:p>
    <w:p w14:paraId="50F763D2" w14:textId="77777777" w:rsidR="00554E5E" w:rsidRPr="0087685E" w:rsidRDefault="00554E5E" w:rsidP="00554E5E">
      <w:pPr>
        <w:pStyle w:val="NormalWeb"/>
        <w:spacing w:before="0" w:beforeAutospacing="0" w:after="240" w:afterAutospacing="0" w:line="360" w:lineRule="auto"/>
        <w:rPr>
          <w:color w:val="000000"/>
        </w:rPr>
      </w:pPr>
      <w:r w:rsidRPr="0087685E">
        <w:rPr>
          <w:color w:val="000000"/>
        </w:rPr>
        <w:t>Fortunebusinessinsights.com. 2019. </w:t>
      </w:r>
      <w:r w:rsidRPr="0087685E">
        <w:rPr>
          <w:i/>
          <w:iCs/>
          <w:color w:val="000000"/>
        </w:rPr>
        <w:t>Accounting Software Market Size, Share &amp; Growth | Global Report [2030]</w:t>
      </w:r>
      <w:r w:rsidRPr="0087685E">
        <w:rPr>
          <w:color w:val="000000"/>
        </w:rPr>
        <w:t>. [online] Available at: https://www.fortunebusinessinsights.com/industry-reports/accounting-software-market-100107.</w:t>
      </w:r>
    </w:p>
    <w:p w14:paraId="3DBD3E30" w14:textId="77777777" w:rsidR="00554E5E" w:rsidRPr="0087685E" w:rsidRDefault="00554E5E" w:rsidP="00554E5E">
      <w:pPr>
        <w:spacing w:line="360" w:lineRule="auto"/>
        <w:rPr>
          <w:rFonts w:cs="Times New Roman"/>
          <w:color w:val="222222"/>
          <w:szCs w:val="24"/>
          <w:shd w:val="clear" w:color="auto" w:fill="FFFFFF"/>
        </w:rPr>
      </w:pPr>
      <w:proofErr w:type="spellStart"/>
      <w:r w:rsidRPr="0087685E">
        <w:rPr>
          <w:rFonts w:cs="Times New Roman"/>
          <w:color w:val="222222"/>
          <w:szCs w:val="24"/>
          <w:shd w:val="clear" w:color="auto" w:fill="FFFFFF"/>
        </w:rPr>
        <w:t>Giones</w:t>
      </w:r>
      <w:proofErr w:type="spellEnd"/>
      <w:r w:rsidRPr="0087685E">
        <w:rPr>
          <w:rFonts w:cs="Times New Roman"/>
          <w:color w:val="222222"/>
          <w:szCs w:val="24"/>
          <w:shd w:val="clear" w:color="auto" w:fill="FFFFFF"/>
        </w:rPr>
        <w:t>, F. and Brem, A., 2017. Digital technology entrepreneurship: A definition and research agenda. </w:t>
      </w:r>
      <w:r w:rsidRPr="0087685E">
        <w:rPr>
          <w:rFonts w:cs="Times New Roman"/>
          <w:i/>
          <w:iCs/>
          <w:color w:val="222222"/>
          <w:szCs w:val="24"/>
          <w:shd w:val="clear" w:color="auto" w:fill="FFFFFF"/>
        </w:rPr>
        <w:t>Technology innovation management review</w:t>
      </w:r>
      <w:r w:rsidRPr="0087685E">
        <w:rPr>
          <w:rFonts w:cs="Times New Roman"/>
          <w:color w:val="222222"/>
          <w:szCs w:val="24"/>
          <w:shd w:val="clear" w:color="auto" w:fill="FFFFFF"/>
        </w:rPr>
        <w:t>, </w:t>
      </w:r>
      <w:r w:rsidRPr="0087685E">
        <w:rPr>
          <w:rFonts w:cs="Times New Roman"/>
          <w:i/>
          <w:iCs/>
          <w:color w:val="222222"/>
          <w:szCs w:val="24"/>
          <w:shd w:val="clear" w:color="auto" w:fill="FFFFFF"/>
        </w:rPr>
        <w:t>7</w:t>
      </w:r>
      <w:r w:rsidRPr="0087685E">
        <w:rPr>
          <w:rFonts w:cs="Times New Roman"/>
          <w:color w:val="222222"/>
          <w:szCs w:val="24"/>
          <w:shd w:val="clear" w:color="auto" w:fill="FFFFFF"/>
        </w:rPr>
        <w:t>(5).</w:t>
      </w:r>
    </w:p>
    <w:p w14:paraId="20079B8B" w14:textId="77777777" w:rsidR="00554E5E" w:rsidRPr="00776114" w:rsidRDefault="00554E5E" w:rsidP="00554E5E">
      <w:pPr>
        <w:spacing w:line="360" w:lineRule="auto"/>
        <w:jc w:val="both"/>
        <w:rPr>
          <w:rFonts w:cs="Times New Roman"/>
          <w:szCs w:val="24"/>
        </w:rPr>
      </w:pPr>
      <w:r w:rsidRPr="002015E9">
        <w:rPr>
          <w:rFonts w:cs="Times New Roman"/>
          <w:szCs w:val="24"/>
        </w:rPr>
        <w:t xml:space="preserve">Grewal, D., </w:t>
      </w:r>
      <w:proofErr w:type="spellStart"/>
      <w:r w:rsidRPr="002015E9">
        <w:rPr>
          <w:rFonts w:cs="Times New Roman"/>
          <w:szCs w:val="24"/>
        </w:rPr>
        <w:t>Hulland</w:t>
      </w:r>
      <w:proofErr w:type="spellEnd"/>
      <w:r w:rsidRPr="002015E9">
        <w:rPr>
          <w:rFonts w:cs="Times New Roman"/>
          <w:szCs w:val="24"/>
        </w:rPr>
        <w:t xml:space="preserve">, J., </w:t>
      </w:r>
      <w:proofErr w:type="spellStart"/>
      <w:r w:rsidRPr="002015E9">
        <w:rPr>
          <w:rFonts w:cs="Times New Roman"/>
          <w:szCs w:val="24"/>
        </w:rPr>
        <w:t>Kopalle</w:t>
      </w:r>
      <w:proofErr w:type="spellEnd"/>
      <w:r w:rsidRPr="002015E9">
        <w:rPr>
          <w:rFonts w:cs="Times New Roman"/>
          <w:szCs w:val="24"/>
        </w:rPr>
        <w:t xml:space="preserve">, P.K. and </w:t>
      </w:r>
      <w:proofErr w:type="spellStart"/>
      <w:r w:rsidRPr="002015E9">
        <w:rPr>
          <w:rFonts w:cs="Times New Roman"/>
          <w:szCs w:val="24"/>
        </w:rPr>
        <w:t>Karahanna</w:t>
      </w:r>
      <w:proofErr w:type="spellEnd"/>
      <w:r w:rsidRPr="002015E9">
        <w:rPr>
          <w:rFonts w:cs="Times New Roman"/>
          <w:szCs w:val="24"/>
        </w:rPr>
        <w:t>, E., 2020. The future of technology and marketing: A multidisciplinary perspective. Journal of the Academy of Marketing Science, 48, pp.1-8.</w:t>
      </w:r>
    </w:p>
    <w:p w14:paraId="5EE6F0BF" w14:textId="77777777" w:rsidR="00554E5E" w:rsidRPr="002015E9" w:rsidRDefault="00554E5E" w:rsidP="00554E5E">
      <w:pPr>
        <w:spacing w:line="360" w:lineRule="auto"/>
        <w:jc w:val="both"/>
        <w:rPr>
          <w:rFonts w:cs="Times New Roman"/>
          <w:szCs w:val="24"/>
        </w:rPr>
      </w:pPr>
      <w:r w:rsidRPr="002015E9">
        <w:rPr>
          <w:rFonts w:cs="Times New Roman"/>
          <w:szCs w:val="24"/>
        </w:rPr>
        <w:t xml:space="preserve">Hoekstra, J.C. and </w:t>
      </w:r>
      <w:proofErr w:type="spellStart"/>
      <w:r w:rsidRPr="002015E9">
        <w:rPr>
          <w:rFonts w:cs="Times New Roman"/>
          <w:szCs w:val="24"/>
        </w:rPr>
        <w:t>Leeflang</w:t>
      </w:r>
      <w:proofErr w:type="spellEnd"/>
      <w:r w:rsidRPr="002015E9">
        <w:rPr>
          <w:rFonts w:cs="Times New Roman"/>
          <w:szCs w:val="24"/>
        </w:rPr>
        <w:t>, P.S., 2020. Marketing in the era of COVID-19. Italian Journal of Marketing, 2020(4), pp.249-260.</w:t>
      </w:r>
    </w:p>
    <w:p w14:paraId="5CAEB3A4" w14:textId="77777777" w:rsidR="00554E5E" w:rsidRPr="002015E9" w:rsidRDefault="00554E5E" w:rsidP="00554E5E">
      <w:pPr>
        <w:spacing w:line="360" w:lineRule="auto"/>
        <w:jc w:val="both"/>
        <w:rPr>
          <w:rFonts w:cs="Times New Roman"/>
          <w:szCs w:val="24"/>
        </w:rPr>
      </w:pPr>
      <w:r w:rsidRPr="002015E9">
        <w:rPr>
          <w:rFonts w:cs="Times New Roman"/>
          <w:szCs w:val="24"/>
        </w:rPr>
        <w:lastRenderedPageBreak/>
        <w:t xml:space="preserve">Kotler, P., </w:t>
      </w:r>
      <w:proofErr w:type="spellStart"/>
      <w:r w:rsidRPr="002015E9">
        <w:rPr>
          <w:rFonts w:cs="Times New Roman"/>
          <w:szCs w:val="24"/>
        </w:rPr>
        <w:t>Kartajaya</w:t>
      </w:r>
      <w:proofErr w:type="spellEnd"/>
      <w:r w:rsidRPr="002015E9">
        <w:rPr>
          <w:rFonts w:cs="Times New Roman"/>
          <w:szCs w:val="24"/>
        </w:rPr>
        <w:t>, H. and Setiawan, I., 2021. Marketing 5.0: Technology for humanity. John Wiley &amp; Sons.</w:t>
      </w:r>
    </w:p>
    <w:p w14:paraId="352E75C4" w14:textId="77777777" w:rsidR="00554E5E" w:rsidRPr="002015E9" w:rsidRDefault="00554E5E" w:rsidP="00554E5E">
      <w:pPr>
        <w:spacing w:line="360" w:lineRule="auto"/>
        <w:jc w:val="both"/>
        <w:rPr>
          <w:rFonts w:cs="Times New Roman"/>
          <w:szCs w:val="24"/>
        </w:rPr>
      </w:pPr>
      <w:r w:rsidRPr="002015E9">
        <w:rPr>
          <w:rFonts w:cs="Times New Roman"/>
          <w:szCs w:val="24"/>
        </w:rPr>
        <w:t xml:space="preserve">Kumar, A., Paul, J. and </w:t>
      </w:r>
      <w:proofErr w:type="spellStart"/>
      <w:r w:rsidRPr="002015E9">
        <w:rPr>
          <w:rFonts w:cs="Times New Roman"/>
          <w:szCs w:val="24"/>
        </w:rPr>
        <w:t>Unnithan</w:t>
      </w:r>
      <w:proofErr w:type="spellEnd"/>
      <w:r w:rsidRPr="002015E9">
        <w:rPr>
          <w:rFonts w:cs="Times New Roman"/>
          <w:szCs w:val="24"/>
        </w:rPr>
        <w:t>, A.B., 2020. ‘</w:t>
      </w:r>
      <w:proofErr w:type="spellStart"/>
      <w:r w:rsidRPr="002015E9">
        <w:rPr>
          <w:rFonts w:cs="Times New Roman"/>
          <w:szCs w:val="24"/>
        </w:rPr>
        <w:t>Masstige’marketing</w:t>
      </w:r>
      <w:proofErr w:type="spellEnd"/>
      <w:r w:rsidRPr="002015E9">
        <w:rPr>
          <w:rFonts w:cs="Times New Roman"/>
          <w:szCs w:val="24"/>
        </w:rPr>
        <w:t>: A review, synthesis and research agenda. Journal of Business Research, 113, pp.384-398.</w:t>
      </w:r>
    </w:p>
    <w:p w14:paraId="5268BC37" w14:textId="139C6DA3" w:rsidR="00554E5E" w:rsidRPr="0087685E" w:rsidRDefault="00554E5E" w:rsidP="00554E5E">
      <w:pPr>
        <w:spacing w:line="360" w:lineRule="auto"/>
        <w:rPr>
          <w:rFonts w:cs="Times New Roman"/>
          <w:color w:val="222222"/>
          <w:szCs w:val="24"/>
          <w:shd w:val="clear" w:color="auto" w:fill="FFFFFF"/>
        </w:rPr>
      </w:pPr>
      <w:r w:rsidRPr="0087685E">
        <w:rPr>
          <w:rFonts w:cs="Times New Roman"/>
          <w:color w:val="222222"/>
          <w:szCs w:val="24"/>
          <w:shd w:val="clear" w:color="auto" w:fill="FFFFFF"/>
        </w:rPr>
        <w:t>Meza, S. and Sudhir, K., 2010. Do private labels increase retailer bargaining power</w:t>
      </w:r>
      <w:r w:rsidR="009108DE">
        <w:rPr>
          <w:rFonts w:cs="Times New Roman"/>
          <w:color w:val="222222"/>
          <w:szCs w:val="24"/>
          <w:shd w:val="clear" w:color="auto" w:fill="FFFFFF"/>
        </w:rPr>
        <w:t>?</w:t>
      </w:r>
      <w:r w:rsidRPr="0087685E">
        <w:rPr>
          <w:rFonts w:cs="Times New Roman"/>
          <w:color w:val="222222"/>
          <w:szCs w:val="24"/>
          <w:shd w:val="clear" w:color="auto" w:fill="FFFFFF"/>
        </w:rPr>
        <w:t> </w:t>
      </w:r>
      <w:r w:rsidRPr="0087685E">
        <w:rPr>
          <w:rFonts w:cs="Times New Roman"/>
          <w:i/>
          <w:iCs/>
          <w:color w:val="222222"/>
          <w:szCs w:val="24"/>
          <w:shd w:val="clear" w:color="auto" w:fill="FFFFFF"/>
        </w:rPr>
        <w:t>Quantitative Marketing and Economics</w:t>
      </w:r>
      <w:r w:rsidRPr="0087685E">
        <w:rPr>
          <w:rFonts w:cs="Times New Roman"/>
          <w:color w:val="222222"/>
          <w:szCs w:val="24"/>
          <w:shd w:val="clear" w:color="auto" w:fill="FFFFFF"/>
        </w:rPr>
        <w:t>, </w:t>
      </w:r>
      <w:r w:rsidRPr="0087685E">
        <w:rPr>
          <w:rFonts w:cs="Times New Roman"/>
          <w:i/>
          <w:iCs/>
          <w:color w:val="222222"/>
          <w:szCs w:val="24"/>
          <w:shd w:val="clear" w:color="auto" w:fill="FFFFFF"/>
        </w:rPr>
        <w:t>8</w:t>
      </w:r>
      <w:r w:rsidRPr="0087685E">
        <w:rPr>
          <w:rFonts w:cs="Times New Roman"/>
          <w:color w:val="222222"/>
          <w:szCs w:val="24"/>
          <w:shd w:val="clear" w:color="auto" w:fill="FFFFFF"/>
        </w:rPr>
        <w:t>(3), pp.333-363.</w:t>
      </w:r>
    </w:p>
    <w:p w14:paraId="170965EC" w14:textId="77777777" w:rsidR="00554E5E" w:rsidRPr="0087685E" w:rsidRDefault="00554E5E" w:rsidP="00554E5E">
      <w:pPr>
        <w:pStyle w:val="NormalWeb"/>
        <w:spacing w:before="0" w:beforeAutospacing="0" w:after="240" w:afterAutospacing="0" w:line="360" w:lineRule="auto"/>
        <w:rPr>
          <w:color w:val="000000"/>
        </w:rPr>
      </w:pPr>
      <w:r w:rsidRPr="0087685E">
        <w:rPr>
          <w:color w:val="000000"/>
        </w:rPr>
        <w:t>Practical Law. 2023. </w:t>
      </w:r>
      <w:r w:rsidRPr="0087685E">
        <w:rPr>
          <w:i/>
          <w:iCs/>
          <w:color w:val="000000"/>
        </w:rPr>
        <w:t>Partnership | Practical Law</w:t>
      </w:r>
      <w:r w:rsidRPr="0087685E">
        <w:rPr>
          <w:color w:val="000000"/>
        </w:rPr>
        <w:t>. [online] Available at: https://uk.practicallaw.thomsonreuters.com/8-107-6976?transitionType=Default&amp;contextData=(sc.Default)&amp;firstPage=true.</w:t>
      </w:r>
    </w:p>
    <w:p w14:paraId="5E97BD57" w14:textId="77777777" w:rsidR="00554E5E" w:rsidRPr="002015E9" w:rsidRDefault="00554E5E" w:rsidP="00554E5E">
      <w:pPr>
        <w:spacing w:line="360" w:lineRule="auto"/>
        <w:jc w:val="both"/>
        <w:rPr>
          <w:rFonts w:cs="Times New Roman"/>
          <w:szCs w:val="24"/>
        </w:rPr>
      </w:pPr>
      <w:r w:rsidRPr="002015E9">
        <w:rPr>
          <w:rFonts w:cs="Times New Roman"/>
          <w:szCs w:val="24"/>
        </w:rPr>
        <w:t>Rust, R.T., 2020. Outside-in marketing: Why, when and how?. Industrial Marketing Management, 89, pp.102-104.</w:t>
      </w:r>
    </w:p>
    <w:p w14:paraId="7E478BB1" w14:textId="77777777" w:rsidR="00554E5E" w:rsidRPr="0087685E" w:rsidRDefault="00554E5E" w:rsidP="00554E5E">
      <w:pPr>
        <w:spacing w:line="360" w:lineRule="auto"/>
        <w:rPr>
          <w:rFonts w:cs="Times New Roman"/>
          <w:color w:val="222222"/>
          <w:szCs w:val="24"/>
          <w:shd w:val="clear" w:color="auto" w:fill="FFFFFF"/>
        </w:rPr>
      </w:pPr>
      <w:r w:rsidRPr="0087685E">
        <w:rPr>
          <w:rFonts w:cs="Times New Roman"/>
          <w:color w:val="222222"/>
          <w:szCs w:val="24"/>
          <w:shd w:val="clear" w:color="auto" w:fill="FFFFFF"/>
        </w:rPr>
        <w:t>Shin, N., Park, S.H. and Park, S., 2019. Partnership-based supply chain collaboration: Impact on commitment, innovation, and firm performance. </w:t>
      </w:r>
      <w:r w:rsidRPr="0087685E">
        <w:rPr>
          <w:rFonts w:cs="Times New Roman"/>
          <w:i/>
          <w:iCs/>
          <w:color w:val="222222"/>
          <w:szCs w:val="24"/>
          <w:shd w:val="clear" w:color="auto" w:fill="FFFFFF"/>
        </w:rPr>
        <w:t>Sustainability</w:t>
      </w:r>
      <w:r w:rsidRPr="0087685E">
        <w:rPr>
          <w:rFonts w:cs="Times New Roman"/>
          <w:color w:val="222222"/>
          <w:szCs w:val="24"/>
          <w:shd w:val="clear" w:color="auto" w:fill="FFFFFF"/>
        </w:rPr>
        <w:t>, </w:t>
      </w:r>
      <w:r w:rsidRPr="0087685E">
        <w:rPr>
          <w:rFonts w:cs="Times New Roman"/>
          <w:i/>
          <w:iCs/>
          <w:color w:val="222222"/>
          <w:szCs w:val="24"/>
          <w:shd w:val="clear" w:color="auto" w:fill="FFFFFF"/>
        </w:rPr>
        <w:t>11</w:t>
      </w:r>
      <w:r w:rsidRPr="0087685E">
        <w:rPr>
          <w:rFonts w:cs="Times New Roman"/>
          <w:color w:val="222222"/>
          <w:szCs w:val="24"/>
          <w:shd w:val="clear" w:color="auto" w:fill="FFFFFF"/>
        </w:rPr>
        <w:t>(2), p.449.</w:t>
      </w:r>
    </w:p>
    <w:p w14:paraId="19C70462" w14:textId="77777777" w:rsidR="00554E5E" w:rsidRDefault="00554E5E" w:rsidP="00554E5E">
      <w:pPr>
        <w:pStyle w:val="NormalWeb"/>
        <w:spacing w:before="0" w:beforeAutospacing="0" w:after="240" w:afterAutospacing="0" w:line="360" w:lineRule="auto"/>
        <w:rPr>
          <w:color w:val="000000"/>
        </w:rPr>
      </w:pPr>
      <w:r w:rsidRPr="0087685E">
        <w:rPr>
          <w:color w:val="000000"/>
        </w:rPr>
        <w:t>Statista. 2019. </w:t>
      </w:r>
      <w:r w:rsidRPr="0087685E">
        <w:rPr>
          <w:i/>
          <w:iCs/>
          <w:color w:val="000000"/>
        </w:rPr>
        <w:t>United Kingdom (UK): software market revenue 2019-2028 | Statista</w:t>
      </w:r>
      <w:r w:rsidRPr="0087685E">
        <w:rPr>
          <w:color w:val="000000"/>
        </w:rPr>
        <w:t xml:space="preserve">. [online] Available at: </w:t>
      </w:r>
      <w:hyperlink r:id="rId9" w:history="1">
        <w:r w:rsidRPr="00876E8D">
          <w:rPr>
            <w:rStyle w:val="Hyperlink"/>
          </w:rPr>
          <w:t>https://www.statista.com/forecasts/963658/business-software-revenue-in-united-kingdom</w:t>
        </w:r>
      </w:hyperlink>
      <w:r>
        <w:rPr>
          <w:color w:val="000000"/>
        </w:rPr>
        <w:t>.</w:t>
      </w:r>
    </w:p>
    <w:p w14:paraId="18F1859E" w14:textId="77777777" w:rsidR="00554E5E" w:rsidRPr="0087685E" w:rsidRDefault="00554E5E" w:rsidP="00554E5E">
      <w:pPr>
        <w:pStyle w:val="NormalWeb"/>
        <w:spacing w:before="0" w:beforeAutospacing="0" w:after="240" w:afterAutospacing="0" w:line="360" w:lineRule="auto"/>
        <w:rPr>
          <w:color w:val="000000"/>
        </w:rPr>
      </w:pPr>
    </w:p>
    <w:p w14:paraId="6986E884" w14:textId="77777777" w:rsidR="00776FA6" w:rsidRPr="00745149" w:rsidRDefault="00776FA6" w:rsidP="00554E5E">
      <w:pPr>
        <w:spacing w:line="360" w:lineRule="auto"/>
        <w:rPr>
          <w:lang w:val="en-GB"/>
        </w:rPr>
      </w:pPr>
    </w:p>
    <w:p w14:paraId="714D026B" w14:textId="77777777" w:rsidR="00776FA6" w:rsidRPr="00776FA6" w:rsidRDefault="00776FA6" w:rsidP="00554E5E">
      <w:pPr>
        <w:spacing w:line="360" w:lineRule="auto"/>
      </w:pPr>
    </w:p>
    <w:sectPr w:rsidR="00776FA6" w:rsidRPr="00776FA6" w:rsidSect="00776FA6">
      <w:footerReference w:type="defaul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2DFAA" w14:textId="77777777" w:rsidR="005E1233" w:rsidRDefault="005E1233" w:rsidP="00776FA6">
      <w:pPr>
        <w:spacing w:after="0" w:line="240" w:lineRule="auto"/>
      </w:pPr>
      <w:r>
        <w:separator/>
      </w:r>
    </w:p>
  </w:endnote>
  <w:endnote w:type="continuationSeparator" w:id="0">
    <w:p w14:paraId="21966915" w14:textId="77777777" w:rsidR="005E1233" w:rsidRDefault="005E1233" w:rsidP="00776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altName w:val="STIX Two Math"/>
    <w:panose1 w:val="02020603050405020304"/>
    <w:charset w:val="00"/>
    <w:family w:val="roman"/>
    <w:pitch w:val="variable"/>
    <w:sig w:usb0="00000000"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Didot"/>
    <w:panose1 w:val="02040503050203030202"/>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645873"/>
      <w:docPartObj>
        <w:docPartGallery w:val="Page Numbers (Bottom of Page)"/>
        <w:docPartUnique/>
      </w:docPartObj>
    </w:sdtPr>
    <w:sdtEndPr/>
    <w:sdtContent>
      <w:sdt>
        <w:sdtPr>
          <w:id w:val="-1769616900"/>
          <w:docPartObj>
            <w:docPartGallery w:val="Page Numbers (Top of Page)"/>
            <w:docPartUnique/>
          </w:docPartObj>
        </w:sdtPr>
        <w:sdtEndPr/>
        <w:sdtContent>
          <w:p w14:paraId="0D58D8CE" w14:textId="29FB05F2" w:rsidR="00776FA6" w:rsidRDefault="00776FA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554E5E">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554E5E">
              <w:rPr>
                <w:b/>
                <w:bCs/>
                <w:noProof/>
              </w:rPr>
              <w:t>12</w:t>
            </w:r>
            <w:r>
              <w:rPr>
                <w:b/>
                <w:bCs/>
                <w:szCs w:val="24"/>
              </w:rPr>
              <w:fldChar w:fldCharType="end"/>
            </w:r>
          </w:p>
        </w:sdtContent>
      </w:sdt>
    </w:sdtContent>
  </w:sdt>
  <w:p w14:paraId="46C6CF26" w14:textId="77777777" w:rsidR="00776FA6" w:rsidRDefault="00776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99BDA" w14:textId="77777777" w:rsidR="005E1233" w:rsidRDefault="005E1233" w:rsidP="00776FA6">
      <w:pPr>
        <w:spacing w:after="0" w:line="240" w:lineRule="auto"/>
      </w:pPr>
      <w:r>
        <w:separator/>
      </w:r>
    </w:p>
  </w:footnote>
  <w:footnote w:type="continuationSeparator" w:id="0">
    <w:p w14:paraId="443C341D" w14:textId="77777777" w:rsidR="005E1233" w:rsidRDefault="005E1233" w:rsidP="00776F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D2A"/>
    <w:rsid w:val="00045DFC"/>
    <w:rsid w:val="000D1AF4"/>
    <w:rsid w:val="000F5B47"/>
    <w:rsid w:val="000F6012"/>
    <w:rsid w:val="00131CC0"/>
    <w:rsid w:val="001369ED"/>
    <w:rsid w:val="001617A8"/>
    <w:rsid w:val="001879AA"/>
    <w:rsid w:val="001C523F"/>
    <w:rsid w:val="001D1BB0"/>
    <w:rsid w:val="00224685"/>
    <w:rsid w:val="00254F7A"/>
    <w:rsid w:val="002A7341"/>
    <w:rsid w:val="002E262A"/>
    <w:rsid w:val="002E6EC5"/>
    <w:rsid w:val="003631B8"/>
    <w:rsid w:val="003E3D10"/>
    <w:rsid w:val="0042457F"/>
    <w:rsid w:val="00434D2A"/>
    <w:rsid w:val="004508D9"/>
    <w:rsid w:val="004B5616"/>
    <w:rsid w:val="004D10F5"/>
    <w:rsid w:val="004D1B24"/>
    <w:rsid w:val="004D3D07"/>
    <w:rsid w:val="0053389F"/>
    <w:rsid w:val="005450FA"/>
    <w:rsid w:val="00554E5E"/>
    <w:rsid w:val="00562BCD"/>
    <w:rsid w:val="005C12D7"/>
    <w:rsid w:val="005C52B1"/>
    <w:rsid w:val="005E1233"/>
    <w:rsid w:val="00655B1E"/>
    <w:rsid w:val="00670374"/>
    <w:rsid w:val="00673437"/>
    <w:rsid w:val="006C0C06"/>
    <w:rsid w:val="006C746B"/>
    <w:rsid w:val="00742813"/>
    <w:rsid w:val="00755ADE"/>
    <w:rsid w:val="007660A1"/>
    <w:rsid w:val="00776FA6"/>
    <w:rsid w:val="00781D82"/>
    <w:rsid w:val="00783CAC"/>
    <w:rsid w:val="007B5B77"/>
    <w:rsid w:val="007F0C67"/>
    <w:rsid w:val="008245CC"/>
    <w:rsid w:val="0084586F"/>
    <w:rsid w:val="009108DE"/>
    <w:rsid w:val="0092523B"/>
    <w:rsid w:val="0097066C"/>
    <w:rsid w:val="009B6CDB"/>
    <w:rsid w:val="009F0CC0"/>
    <w:rsid w:val="00A14A0C"/>
    <w:rsid w:val="00A17E27"/>
    <w:rsid w:val="00A26933"/>
    <w:rsid w:val="00A67066"/>
    <w:rsid w:val="00A95C0D"/>
    <w:rsid w:val="00AA4464"/>
    <w:rsid w:val="00AC2746"/>
    <w:rsid w:val="00AD4255"/>
    <w:rsid w:val="00B01E0E"/>
    <w:rsid w:val="00B814AB"/>
    <w:rsid w:val="00B95203"/>
    <w:rsid w:val="00BB5782"/>
    <w:rsid w:val="00BD5D62"/>
    <w:rsid w:val="00CB202E"/>
    <w:rsid w:val="00CB23FB"/>
    <w:rsid w:val="00CF03A5"/>
    <w:rsid w:val="00D32C85"/>
    <w:rsid w:val="00D4564E"/>
    <w:rsid w:val="00D519DE"/>
    <w:rsid w:val="00E075C0"/>
    <w:rsid w:val="00F10C78"/>
    <w:rsid w:val="00F34CEE"/>
    <w:rsid w:val="00FF62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3CD1D"/>
  <w15:chartTrackingRefBased/>
  <w15:docId w15:val="{6FD12F5B-D5B5-449B-A28B-8C1611D5D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B77"/>
    <w:rPr>
      <w:rFonts w:ascii="Times New Roman" w:hAnsi="Times New Roman"/>
      <w:sz w:val="24"/>
    </w:rPr>
  </w:style>
  <w:style w:type="paragraph" w:styleId="Heading1">
    <w:name w:val="heading 1"/>
    <w:basedOn w:val="Normal"/>
    <w:next w:val="Normal"/>
    <w:link w:val="Heading1Char"/>
    <w:uiPriority w:val="9"/>
    <w:qFormat/>
    <w:rsid w:val="007B5B77"/>
    <w:pPr>
      <w:keepNext/>
      <w:keepLines/>
      <w:spacing w:before="240" w:after="0"/>
      <w:outlineLvl w:val="0"/>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B5B77"/>
    <w:pPr>
      <w:spacing w:after="0" w:line="36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7B5B77"/>
    <w:rPr>
      <w:rFonts w:ascii="Times New Roman" w:eastAsiaTheme="majorEastAsia" w:hAnsi="Times New Roman" w:cstheme="majorBidi"/>
      <w:b/>
      <w:spacing w:val="-10"/>
      <w:kern w:val="28"/>
      <w:sz w:val="32"/>
      <w:szCs w:val="56"/>
    </w:rPr>
  </w:style>
  <w:style w:type="character" w:customStyle="1" w:styleId="Heading1Char">
    <w:name w:val="Heading 1 Char"/>
    <w:basedOn w:val="DefaultParagraphFont"/>
    <w:link w:val="Heading1"/>
    <w:uiPriority w:val="9"/>
    <w:rsid w:val="007B5B77"/>
    <w:rPr>
      <w:rFonts w:ascii="Times New Roman" w:eastAsiaTheme="majorEastAsia" w:hAnsi="Times New Roman" w:cstheme="majorBidi"/>
      <w:b/>
      <w:color w:val="000000" w:themeColor="text1"/>
      <w:sz w:val="28"/>
      <w:szCs w:val="32"/>
    </w:rPr>
  </w:style>
  <w:style w:type="table" w:styleId="TableGrid">
    <w:name w:val="Table Grid"/>
    <w:basedOn w:val="TableNormal"/>
    <w:uiPriority w:val="39"/>
    <w:rsid w:val="00CB23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6F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6FA6"/>
    <w:rPr>
      <w:rFonts w:ascii="Times New Roman" w:hAnsi="Times New Roman"/>
      <w:sz w:val="24"/>
    </w:rPr>
  </w:style>
  <w:style w:type="paragraph" w:styleId="Footer">
    <w:name w:val="footer"/>
    <w:basedOn w:val="Normal"/>
    <w:link w:val="FooterChar"/>
    <w:uiPriority w:val="99"/>
    <w:unhideWhenUsed/>
    <w:rsid w:val="00776F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6FA6"/>
    <w:rPr>
      <w:rFonts w:ascii="Times New Roman" w:hAnsi="Times New Roman"/>
      <w:sz w:val="24"/>
    </w:rPr>
  </w:style>
  <w:style w:type="paragraph" w:styleId="TOCHeading">
    <w:name w:val="TOC Heading"/>
    <w:basedOn w:val="Heading1"/>
    <w:next w:val="Normal"/>
    <w:uiPriority w:val="39"/>
    <w:unhideWhenUsed/>
    <w:qFormat/>
    <w:rsid w:val="00776FA6"/>
    <w:pPr>
      <w:spacing w:line="259" w:lineRule="auto"/>
      <w:outlineLvl w:val="9"/>
    </w:pPr>
    <w:rPr>
      <w:rFonts w:asciiTheme="majorHAnsi" w:hAnsiTheme="majorHAnsi"/>
      <w:b w:val="0"/>
      <w:color w:val="365F91" w:themeColor="accent1" w:themeShade="BF"/>
      <w:kern w:val="0"/>
      <w:sz w:val="32"/>
      <w14:ligatures w14:val="none"/>
    </w:rPr>
  </w:style>
  <w:style w:type="paragraph" w:styleId="TOC1">
    <w:name w:val="toc 1"/>
    <w:basedOn w:val="Normal"/>
    <w:next w:val="Normal"/>
    <w:autoRedefine/>
    <w:uiPriority w:val="39"/>
    <w:unhideWhenUsed/>
    <w:rsid w:val="00776FA6"/>
    <w:pPr>
      <w:spacing w:after="100"/>
    </w:pPr>
  </w:style>
  <w:style w:type="character" w:styleId="Hyperlink">
    <w:name w:val="Hyperlink"/>
    <w:basedOn w:val="DefaultParagraphFont"/>
    <w:uiPriority w:val="99"/>
    <w:unhideWhenUsed/>
    <w:rsid w:val="00776FA6"/>
    <w:rPr>
      <w:color w:val="0000FF" w:themeColor="hyperlink"/>
      <w:u w:val="single"/>
    </w:rPr>
  </w:style>
  <w:style w:type="paragraph" w:styleId="NormalWeb">
    <w:name w:val="Normal (Web)"/>
    <w:basedOn w:val="Normal"/>
    <w:uiPriority w:val="99"/>
    <w:semiHidden/>
    <w:unhideWhenUsed/>
    <w:rsid w:val="00776FA6"/>
    <w:pPr>
      <w:spacing w:before="100" w:beforeAutospacing="1" w:after="100" w:afterAutospacing="1" w:line="240" w:lineRule="auto"/>
    </w:pPr>
    <w:rPr>
      <w:rFonts w:eastAsia="Times New Roman" w:cs="Times New Roman"/>
      <w:kern w:val="0"/>
      <w:szCs w:val="24"/>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736728">
      <w:bodyDiv w:val="1"/>
      <w:marLeft w:val="0"/>
      <w:marRight w:val="0"/>
      <w:marTop w:val="0"/>
      <w:marBottom w:val="0"/>
      <w:divBdr>
        <w:top w:val="none" w:sz="0" w:space="0" w:color="auto"/>
        <w:left w:val="none" w:sz="0" w:space="0" w:color="auto"/>
        <w:bottom w:val="none" w:sz="0" w:space="0" w:color="auto"/>
        <w:right w:val="none" w:sz="0" w:space="0" w:color="auto"/>
      </w:divBdr>
    </w:div>
    <w:div w:id="1977367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tatista.com/forecasts/963658/business-software-revenue-in-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AFDFB-BF71-4567-BFD5-F6E6E54B872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2511</Words>
  <Characters>14319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PANCHAM</dc:creator>
  <cp:keywords/>
  <dc:description/>
  <cp:lastModifiedBy>Nicoleta Madalina Rusu (2121755)</cp:lastModifiedBy>
  <cp:revision>2</cp:revision>
  <dcterms:created xsi:type="dcterms:W3CDTF">2023-08-28T12:18:00Z</dcterms:created>
  <dcterms:modified xsi:type="dcterms:W3CDTF">2023-08-28T12:18:00Z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61ace603a839a7ef1e375ee3a55bc05197a92140eef9d486e14bbff08191f846</vt:lpwstr>
  </property>
</Properties>
</file>