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D972A1" w14:textId="595AB121" w:rsidR="00667A64" w:rsidRPr="00667A64" w:rsidRDefault="00667A64" w:rsidP="00667A64">
      <w:pPr>
        <w:rPr>
          <w:rFonts w:ascii="Times New Roman" w:eastAsia="Times New Roman" w:hAnsi="Times New Roman" w:cs="Times New Roman"/>
        </w:rPr>
      </w:pPr>
    </w:p>
    <w:p w14:paraId="1D6CC130" w14:textId="3744B862" w:rsidR="006B4F79" w:rsidRDefault="006B4F79"/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 w:firstRow="1" w:lastRow="1" w:firstColumn="1" w:lastColumn="1" w:noHBand="0" w:noVBand="0"/>
      </w:tblPr>
      <w:tblGrid>
        <w:gridCol w:w="9889"/>
      </w:tblGrid>
      <w:tr w:rsidR="00667A64" w:rsidRPr="00D73FDA" w14:paraId="48657EF4" w14:textId="77777777" w:rsidTr="00667A64">
        <w:trPr>
          <w:trHeight w:val="457"/>
        </w:trPr>
        <w:tc>
          <w:tcPr>
            <w:tcW w:w="9889" w:type="dxa"/>
            <w:shd w:val="clear" w:color="auto" w:fill="CC0000"/>
            <w:vAlign w:val="center"/>
          </w:tcPr>
          <w:p w14:paraId="44A9FD41" w14:textId="411AA8A5" w:rsidR="00667A64" w:rsidRPr="00D73FDA" w:rsidRDefault="00667A64" w:rsidP="008D595F">
            <w:pPr>
              <w:spacing w:before="60" w:after="60"/>
              <w:jc w:val="center"/>
              <w:rPr>
                <w:rFonts w:ascii="Calibri" w:hAnsi="Calibri" w:cs="Calibri"/>
                <w:color w:val="FFFFFF"/>
              </w:rPr>
            </w:pPr>
            <w:bookmarkStart w:id="0" w:name="_GoBack"/>
            <w:r w:rsidRPr="009B2F30">
              <w:rPr>
                <w:rFonts w:ascii="Calibri" w:hAnsi="Calibri" w:cs="Calibri"/>
                <w:color w:val="FFFFFF"/>
                <w:lang w:val="cy-GB"/>
              </w:rPr>
              <w:t>Rhestr ddarllen</w:t>
            </w:r>
            <w:r w:rsidRPr="009B2F30">
              <w:rPr>
                <w:rFonts w:ascii="Calibri" w:hAnsi="Calibri" w:cs="Calibri"/>
                <w:color w:val="FFFFFF"/>
              </w:rPr>
              <w:t xml:space="preserve"> </w:t>
            </w:r>
            <w:bookmarkEnd w:id="0"/>
          </w:p>
        </w:tc>
      </w:tr>
    </w:tbl>
    <w:p w14:paraId="78C43665" w14:textId="77777777" w:rsidR="00667A64" w:rsidRPr="00D73FDA" w:rsidRDefault="00667A64" w:rsidP="00667A64">
      <w:pPr>
        <w:rPr>
          <w:rFonts w:ascii="Calibri" w:hAnsi="Calibri" w:cs="Calibri"/>
        </w:rPr>
      </w:pPr>
    </w:p>
    <w:p w14:paraId="1A67C624" w14:textId="77777777" w:rsidR="00667A64" w:rsidRPr="009B1DEC" w:rsidRDefault="00667A64" w:rsidP="00667A64">
      <w:pPr>
        <w:tabs>
          <w:tab w:val="num" w:pos="720"/>
          <w:tab w:val="left" w:pos="1440"/>
        </w:tabs>
        <w:jc w:val="both"/>
        <w:rPr>
          <w:rFonts w:ascii="Calibri" w:hAnsi="Calibri" w:cs="Arial"/>
          <w:b/>
        </w:rPr>
      </w:pPr>
    </w:p>
    <w:tbl>
      <w:tblPr>
        <w:tblW w:w="9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5540"/>
        <w:gridCol w:w="2678"/>
      </w:tblGrid>
      <w:tr w:rsidR="00667A64" w:rsidRPr="009B1DEC" w14:paraId="76CA4027" w14:textId="77777777" w:rsidTr="008D595F">
        <w:tc>
          <w:tcPr>
            <w:tcW w:w="1696" w:type="dxa"/>
            <w:shd w:val="clear" w:color="auto" w:fill="BFBFBF"/>
          </w:tcPr>
          <w:p w14:paraId="1A2919E3" w14:textId="77777777" w:rsidR="00667A64" w:rsidRPr="009B2F30" w:rsidRDefault="00667A64" w:rsidP="008D595F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  <w:b/>
              </w:rPr>
            </w:pPr>
            <w:r w:rsidRPr="009B2F30">
              <w:rPr>
                <w:rFonts w:ascii="Calibri" w:hAnsi="Calibri" w:cs="Arial"/>
                <w:b/>
                <w:lang w:val="cy-GB"/>
              </w:rPr>
              <w:t>Cod y Modwl</w:t>
            </w:r>
          </w:p>
        </w:tc>
        <w:tc>
          <w:tcPr>
            <w:tcW w:w="8218" w:type="dxa"/>
            <w:gridSpan w:val="2"/>
            <w:shd w:val="clear" w:color="auto" w:fill="auto"/>
          </w:tcPr>
          <w:p w14:paraId="35D2E5E5" w14:textId="77777777" w:rsidR="00667A64" w:rsidRPr="009B2F30" w:rsidRDefault="00667A64" w:rsidP="008D595F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  <w:b/>
              </w:rPr>
            </w:pPr>
            <w:r w:rsidRPr="009B2F30">
              <w:rPr>
                <w:rFonts w:ascii="Calibri" w:hAnsi="Calibri" w:cs="Arial"/>
                <w:b/>
                <w:lang w:val="cy-GB"/>
              </w:rPr>
              <w:t>ECAD5008C</w:t>
            </w:r>
          </w:p>
        </w:tc>
      </w:tr>
      <w:tr w:rsidR="00667A64" w:rsidRPr="009B1DEC" w14:paraId="066487BF" w14:textId="77777777" w:rsidTr="008D595F">
        <w:tc>
          <w:tcPr>
            <w:tcW w:w="1696" w:type="dxa"/>
            <w:shd w:val="clear" w:color="auto" w:fill="BFBFBF"/>
          </w:tcPr>
          <w:p w14:paraId="480C20B0" w14:textId="77777777" w:rsidR="00667A64" w:rsidRPr="009B1DEC" w:rsidRDefault="00667A64" w:rsidP="008D595F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  <w:b/>
              </w:rPr>
            </w:pPr>
            <w:r w:rsidRPr="009B1DEC">
              <w:rPr>
                <w:rFonts w:ascii="Calibri" w:hAnsi="Calibri" w:cs="Arial"/>
                <w:b/>
                <w:lang w:val="cy-GB"/>
              </w:rPr>
              <w:t>Teitl y Modwl</w:t>
            </w:r>
          </w:p>
        </w:tc>
        <w:tc>
          <w:tcPr>
            <w:tcW w:w="8218" w:type="dxa"/>
            <w:gridSpan w:val="2"/>
            <w:shd w:val="clear" w:color="auto" w:fill="auto"/>
          </w:tcPr>
          <w:p w14:paraId="144ED7FB" w14:textId="77777777" w:rsidR="00667A64" w:rsidRPr="00D73FDA" w:rsidRDefault="00667A64" w:rsidP="008D595F">
            <w:pPr>
              <w:rPr>
                <w:rFonts w:ascii="Calibri" w:hAnsi="Calibri" w:cs="Calibri"/>
              </w:rPr>
            </w:pPr>
            <w:r w:rsidRPr="009B2F30">
              <w:rPr>
                <w:rFonts w:ascii="Calibri" w:hAnsi="Calibri" w:cs="Calibri"/>
                <w:lang w:val="cy-GB"/>
              </w:rPr>
              <w:t>Cylch 2 Astudiaethau Proffesiynol ac Addysgegol:</w:t>
            </w:r>
            <w:r w:rsidRPr="009B2F30">
              <w:rPr>
                <w:rFonts w:ascii="Calibri" w:hAnsi="Calibri" w:cs="Calibri"/>
              </w:rPr>
              <w:t xml:space="preserve"> </w:t>
            </w:r>
            <w:r w:rsidRPr="009B2F30">
              <w:rPr>
                <w:rFonts w:ascii="Calibri" w:hAnsi="Calibri" w:cs="Calibri"/>
                <w:lang w:val="cy-GB"/>
              </w:rPr>
              <w:t>Arwain y Dysgu: beth, sut a pham ydw i’n addysgu?</w:t>
            </w:r>
            <w:r w:rsidRPr="009B2F30">
              <w:rPr>
                <w:rFonts w:ascii="Calibri" w:hAnsi="Calibri" w:cs="Calibri"/>
              </w:rPr>
              <w:t xml:space="preserve"> </w:t>
            </w:r>
          </w:p>
          <w:p w14:paraId="2FC07C12" w14:textId="77777777" w:rsidR="00667A64" w:rsidRPr="009B1DEC" w:rsidRDefault="00667A64" w:rsidP="008D595F">
            <w:pPr>
              <w:tabs>
                <w:tab w:val="num" w:pos="720"/>
                <w:tab w:val="left" w:pos="1440"/>
              </w:tabs>
              <w:rPr>
                <w:rFonts w:ascii="Calibri" w:hAnsi="Calibri" w:cs="Arial"/>
                <w:b/>
              </w:rPr>
            </w:pPr>
          </w:p>
        </w:tc>
      </w:tr>
      <w:tr w:rsidR="00667A64" w:rsidRPr="009B1DEC" w14:paraId="66E8F8F8" w14:textId="77777777" w:rsidTr="008D595F">
        <w:tc>
          <w:tcPr>
            <w:tcW w:w="1696" w:type="dxa"/>
            <w:shd w:val="clear" w:color="auto" w:fill="BFBFBF"/>
          </w:tcPr>
          <w:p w14:paraId="59B86F9F" w14:textId="77777777" w:rsidR="00667A64" w:rsidRPr="009B2F30" w:rsidRDefault="00667A64" w:rsidP="008D595F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  <w:b/>
              </w:rPr>
            </w:pPr>
            <w:r w:rsidRPr="009B2F30">
              <w:rPr>
                <w:rFonts w:ascii="Calibri" w:hAnsi="Calibri" w:cs="Arial"/>
                <w:b/>
                <w:lang w:val="cy-GB"/>
              </w:rPr>
              <w:t>Categori</w:t>
            </w:r>
          </w:p>
        </w:tc>
        <w:tc>
          <w:tcPr>
            <w:tcW w:w="5540" w:type="dxa"/>
            <w:shd w:val="clear" w:color="auto" w:fill="BFBFBF"/>
          </w:tcPr>
          <w:p w14:paraId="139EFA4F" w14:textId="77777777" w:rsidR="00667A64" w:rsidRPr="009B2F30" w:rsidRDefault="00667A64" w:rsidP="008D595F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  <w:b/>
              </w:rPr>
            </w:pPr>
            <w:r w:rsidRPr="009B2F30">
              <w:rPr>
                <w:rFonts w:ascii="Calibri" w:hAnsi="Calibri" w:cs="Arial"/>
                <w:b/>
                <w:lang w:val="cy-GB"/>
              </w:rPr>
              <w:t>Eitemau’r Rhestr Ddarllen</w:t>
            </w:r>
          </w:p>
        </w:tc>
        <w:tc>
          <w:tcPr>
            <w:tcW w:w="2678" w:type="dxa"/>
            <w:shd w:val="clear" w:color="auto" w:fill="BFBFBF"/>
          </w:tcPr>
          <w:p w14:paraId="54F5707B" w14:textId="77777777" w:rsidR="00667A64" w:rsidRPr="009B2F30" w:rsidRDefault="00667A64" w:rsidP="008D595F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  <w:b/>
              </w:rPr>
            </w:pPr>
            <w:r w:rsidRPr="009B2F30">
              <w:rPr>
                <w:rFonts w:ascii="Calibri" w:hAnsi="Calibri" w:cs="Arial"/>
                <w:b/>
                <w:lang w:val="cy-GB"/>
              </w:rPr>
              <w:t>Electronig</w:t>
            </w:r>
          </w:p>
        </w:tc>
      </w:tr>
      <w:tr w:rsidR="00667A64" w:rsidRPr="009B1DEC" w14:paraId="6C0A2A4F" w14:textId="77777777" w:rsidTr="008D595F">
        <w:tc>
          <w:tcPr>
            <w:tcW w:w="1696" w:type="dxa"/>
            <w:shd w:val="clear" w:color="auto" w:fill="auto"/>
          </w:tcPr>
          <w:p w14:paraId="12A43D94" w14:textId="77777777" w:rsidR="00667A64" w:rsidRPr="009B2F30" w:rsidRDefault="00667A64" w:rsidP="008D595F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 w:rsidRPr="009B2F30">
              <w:rPr>
                <w:rFonts w:ascii="Calibri" w:hAnsi="Calibri" w:cs="Arial"/>
                <w:lang w:val="cy-GB"/>
              </w:rPr>
              <w:t>Hanfodol</w:t>
            </w:r>
          </w:p>
        </w:tc>
        <w:tc>
          <w:tcPr>
            <w:tcW w:w="5540" w:type="dxa"/>
            <w:shd w:val="clear" w:color="auto" w:fill="auto"/>
          </w:tcPr>
          <w:p w14:paraId="41DB176E" w14:textId="77777777" w:rsidR="00667A64" w:rsidRPr="009B1DEC" w:rsidRDefault="00667A64" w:rsidP="008D595F">
            <w:pPr>
              <w:jc w:val="both"/>
              <w:rPr>
                <w:rFonts w:ascii="Calibri" w:hAnsi="Calibri"/>
                <w:color w:val="000000"/>
              </w:rPr>
            </w:pPr>
            <w:r w:rsidRPr="009B1DEC">
              <w:rPr>
                <w:rFonts w:ascii="Calibri" w:hAnsi="Calibri"/>
                <w:color w:val="000000"/>
              </w:rPr>
              <w:t>Beck</w:t>
            </w:r>
            <w:r>
              <w:rPr>
                <w:rFonts w:ascii="Calibri" w:hAnsi="Calibri"/>
                <w:color w:val="000000"/>
              </w:rPr>
              <w:t>,</w:t>
            </w:r>
            <w:r w:rsidRPr="009B1DEC">
              <w:rPr>
                <w:rFonts w:ascii="Calibri" w:hAnsi="Calibri"/>
                <w:color w:val="000000"/>
              </w:rPr>
              <w:t xml:space="preserve"> C</w:t>
            </w:r>
            <w:r>
              <w:rPr>
                <w:rFonts w:ascii="Calibri" w:hAnsi="Calibri"/>
                <w:color w:val="000000"/>
              </w:rPr>
              <w:t>.</w:t>
            </w:r>
            <w:r w:rsidRPr="009B1DEC">
              <w:rPr>
                <w:rFonts w:ascii="Calibri" w:hAnsi="Calibri"/>
                <w:color w:val="000000"/>
              </w:rPr>
              <w:t xml:space="preserve"> &amp; Kosnik</w:t>
            </w:r>
            <w:r>
              <w:rPr>
                <w:rFonts w:ascii="Calibri" w:hAnsi="Calibri"/>
                <w:color w:val="000000"/>
              </w:rPr>
              <w:t>,</w:t>
            </w:r>
            <w:r w:rsidRPr="009B1DEC">
              <w:rPr>
                <w:rFonts w:ascii="Calibri" w:hAnsi="Calibri"/>
                <w:color w:val="000000"/>
              </w:rPr>
              <w:t xml:space="preserve"> C</w:t>
            </w:r>
            <w:r>
              <w:rPr>
                <w:rFonts w:ascii="Calibri" w:hAnsi="Calibri"/>
                <w:color w:val="000000"/>
              </w:rPr>
              <w:t>.</w:t>
            </w:r>
            <w:r w:rsidRPr="009B1DEC">
              <w:rPr>
                <w:rFonts w:ascii="Calibri" w:hAnsi="Calibri"/>
                <w:color w:val="000000"/>
              </w:rPr>
              <w:t xml:space="preserve"> (2006) </w:t>
            </w:r>
            <w:r w:rsidRPr="009B1DEC">
              <w:rPr>
                <w:rFonts w:ascii="Calibri" w:hAnsi="Calibri"/>
                <w:i/>
                <w:color w:val="000000"/>
              </w:rPr>
              <w:t>Innovations in Teacher Education: A Social Constructivist Approach</w:t>
            </w:r>
            <w:r>
              <w:rPr>
                <w:rFonts w:ascii="Calibri" w:hAnsi="Calibri"/>
                <w:color w:val="000000"/>
              </w:rPr>
              <w:t>. New York</w:t>
            </w:r>
            <w:r w:rsidRPr="009B1DEC">
              <w:rPr>
                <w:rFonts w:ascii="Calibri" w:hAnsi="Calibri"/>
                <w:color w:val="000000"/>
              </w:rPr>
              <w:t>: State University of New York Press.</w:t>
            </w:r>
          </w:p>
        </w:tc>
        <w:tc>
          <w:tcPr>
            <w:tcW w:w="2678" w:type="dxa"/>
            <w:shd w:val="clear" w:color="auto" w:fill="auto"/>
          </w:tcPr>
          <w:p w14:paraId="0D1EA770" w14:textId="77777777" w:rsidR="00667A64" w:rsidRPr="009B1DEC" w:rsidRDefault="00667A64" w:rsidP="008D595F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</w:rPr>
            </w:pPr>
            <w:r w:rsidRPr="009B1DEC">
              <w:rPr>
                <w:rFonts w:ascii="MS Mincho" w:eastAsia="MS Mincho" w:hAnsi="MS Mincho" w:cs="MS Mincho"/>
              </w:rPr>
              <w:t>☐</w:t>
            </w:r>
          </w:p>
        </w:tc>
      </w:tr>
      <w:tr w:rsidR="00667A64" w:rsidRPr="009B1DEC" w14:paraId="6B03837B" w14:textId="77777777" w:rsidTr="008D595F">
        <w:tc>
          <w:tcPr>
            <w:tcW w:w="1696" w:type="dxa"/>
            <w:shd w:val="clear" w:color="auto" w:fill="auto"/>
          </w:tcPr>
          <w:p w14:paraId="5D06027F" w14:textId="77777777" w:rsidR="00667A64" w:rsidRPr="009B1DEC" w:rsidRDefault="00667A64" w:rsidP="008D595F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Hanfodol</w:t>
            </w:r>
          </w:p>
        </w:tc>
        <w:tc>
          <w:tcPr>
            <w:tcW w:w="5540" w:type="dxa"/>
            <w:shd w:val="clear" w:color="auto" w:fill="auto"/>
          </w:tcPr>
          <w:p w14:paraId="4A9AAE42" w14:textId="77777777" w:rsidR="00667A64" w:rsidRPr="009B1DEC" w:rsidRDefault="00667A64" w:rsidP="008D595F">
            <w:pPr>
              <w:jc w:val="both"/>
              <w:rPr>
                <w:rFonts w:ascii="Calibri" w:hAnsi="Calibri"/>
              </w:rPr>
            </w:pPr>
            <w:r w:rsidRPr="009B1DEC">
              <w:rPr>
                <w:rFonts w:ascii="Calibri" w:hAnsi="Calibri"/>
              </w:rPr>
              <w:t>Coe</w:t>
            </w:r>
            <w:r>
              <w:rPr>
                <w:rFonts w:ascii="Calibri" w:hAnsi="Calibri"/>
              </w:rPr>
              <w:t>,</w:t>
            </w:r>
            <w:r w:rsidRPr="009B1DEC">
              <w:rPr>
                <w:rFonts w:ascii="Calibri" w:hAnsi="Calibri"/>
              </w:rPr>
              <w:t xml:space="preserve"> R</w:t>
            </w:r>
            <w:r>
              <w:rPr>
                <w:rFonts w:ascii="Calibri" w:hAnsi="Calibri"/>
              </w:rPr>
              <w:t>.</w:t>
            </w:r>
            <w:r w:rsidRPr="009B1DEC">
              <w:rPr>
                <w:rFonts w:ascii="Calibri" w:hAnsi="Calibri"/>
              </w:rPr>
              <w:t>, Aloisi</w:t>
            </w:r>
            <w:r>
              <w:rPr>
                <w:rFonts w:ascii="Calibri" w:hAnsi="Calibri"/>
              </w:rPr>
              <w:t>,</w:t>
            </w:r>
            <w:r w:rsidRPr="009B1DEC">
              <w:rPr>
                <w:rFonts w:ascii="Calibri" w:hAnsi="Calibri"/>
              </w:rPr>
              <w:t xml:space="preserve"> C</w:t>
            </w:r>
            <w:r>
              <w:rPr>
                <w:rFonts w:ascii="Calibri" w:hAnsi="Calibri"/>
              </w:rPr>
              <w:t>.</w:t>
            </w:r>
            <w:r w:rsidRPr="009B1DEC">
              <w:rPr>
                <w:rFonts w:ascii="Calibri" w:hAnsi="Calibri"/>
              </w:rPr>
              <w:t>, Higgins</w:t>
            </w:r>
            <w:r>
              <w:rPr>
                <w:rFonts w:ascii="Calibri" w:hAnsi="Calibri"/>
              </w:rPr>
              <w:t>,</w:t>
            </w:r>
            <w:r w:rsidRPr="009B1DEC">
              <w:rPr>
                <w:rFonts w:ascii="Calibri" w:hAnsi="Calibri"/>
              </w:rPr>
              <w:t xml:space="preserve"> S</w:t>
            </w:r>
            <w:r>
              <w:rPr>
                <w:rFonts w:ascii="Calibri" w:hAnsi="Calibri"/>
              </w:rPr>
              <w:t>.</w:t>
            </w:r>
            <w:r w:rsidRPr="009B1DEC">
              <w:rPr>
                <w:rFonts w:ascii="Calibri" w:hAnsi="Calibri"/>
              </w:rPr>
              <w:t>, Elliot Major</w:t>
            </w:r>
            <w:r>
              <w:rPr>
                <w:rFonts w:ascii="Calibri" w:hAnsi="Calibri"/>
              </w:rPr>
              <w:t>,</w:t>
            </w:r>
            <w:r w:rsidRPr="009B1DEC">
              <w:rPr>
                <w:rFonts w:ascii="Calibri" w:hAnsi="Calibri"/>
              </w:rPr>
              <w:t xml:space="preserve"> L. (2014) </w:t>
            </w:r>
            <w:r w:rsidRPr="009B1DEC">
              <w:rPr>
                <w:rFonts w:ascii="Calibri" w:hAnsi="Calibri"/>
                <w:i/>
              </w:rPr>
              <w:t>What Makes Great Teaching? Review of the Underpinning Research.</w:t>
            </w:r>
            <w:r w:rsidRPr="009B1DEC">
              <w:rPr>
                <w:rFonts w:ascii="Calibri" w:hAnsi="Calibri"/>
              </w:rPr>
              <w:t xml:space="preserve"> Durham: Centre for Evaluation and Monitoring/The Sutton Trust.</w:t>
            </w:r>
          </w:p>
        </w:tc>
        <w:tc>
          <w:tcPr>
            <w:tcW w:w="2678" w:type="dxa"/>
            <w:shd w:val="clear" w:color="auto" w:fill="auto"/>
          </w:tcPr>
          <w:p w14:paraId="2B1BF7F0" w14:textId="77777777" w:rsidR="00667A64" w:rsidRPr="009B1DEC" w:rsidRDefault="00667A64" w:rsidP="008D595F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</w:rPr>
            </w:pPr>
            <w:r w:rsidRPr="009B1DEC">
              <w:rPr>
                <w:rFonts w:ascii="MS Mincho" w:eastAsia="MS Mincho" w:hAnsi="MS Mincho" w:cs="MS Mincho"/>
              </w:rPr>
              <w:t>☐</w:t>
            </w:r>
          </w:p>
        </w:tc>
      </w:tr>
      <w:tr w:rsidR="00667A64" w:rsidRPr="009B1DEC" w14:paraId="245094E3" w14:textId="77777777" w:rsidTr="008D595F">
        <w:tc>
          <w:tcPr>
            <w:tcW w:w="1696" w:type="dxa"/>
            <w:shd w:val="clear" w:color="auto" w:fill="auto"/>
          </w:tcPr>
          <w:p w14:paraId="00D808F6" w14:textId="77777777" w:rsidR="00667A64" w:rsidRPr="009B1DEC" w:rsidRDefault="00667A64" w:rsidP="008D595F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 w:rsidRPr="001C2437">
              <w:rPr>
                <w:rFonts w:ascii="Calibri" w:hAnsi="Calibri" w:cs="Arial"/>
              </w:rPr>
              <w:t>Hanfodol</w:t>
            </w:r>
          </w:p>
        </w:tc>
        <w:tc>
          <w:tcPr>
            <w:tcW w:w="5540" w:type="dxa"/>
            <w:shd w:val="clear" w:color="auto" w:fill="auto"/>
          </w:tcPr>
          <w:p w14:paraId="7ADC81D5" w14:textId="77777777" w:rsidR="00667A64" w:rsidRPr="009B1DEC" w:rsidRDefault="00667A64" w:rsidP="008D595F">
            <w:pPr>
              <w:jc w:val="both"/>
              <w:rPr>
                <w:rFonts w:ascii="Calibri" w:hAnsi="Calibri"/>
              </w:rPr>
            </w:pPr>
            <w:r w:rsidRPr="009B1DEC">
              <w:rPr>
                <w:rFonts w:ascii="Calibri" w:hAnsi="Calibri"/>
              </w:rPr>
              <w:t xml:space="preserve">Hattie J. (2008) </w:t>
            </w:r>
            <w:r w:rsidRPr="009B1DEC">
              <w:rPr>
                <w:rFonts w:ascii="Calibri" w:hAnsi="Calibri"/>
                <w:i/>
              </w:rPr>
              <w:t>Visible Learning: A Synthesis of over 800 Meta-analyses Relating to Achievement</w:t>
            </w:r>
            <w:r>
              <w:rPr>
                <w:rFonts w:ascii="Calibri" w:hAnsi="Calibri"/>
              </w:rPr>
              <w:t>. Efrog Newydd</w:t>
            </w:r>
            <w:r w:rsidRPr="009B1DEC">
              <w:rPr>
                <w:rFonts w:ascii="Calibri" w:hAnsi="Calibri"/>
              </w:rPr>
              <w:t>: Routledge.</w:t>
            </w:r>
          </w:p>
        </w:tc>
        <w:tc>
          <w:tcPr>
            <w:tcW w:w="2678" w:type="dxa"/>
            <w:shd w:val="clear" w:color="auto" w:fill="auto"/>
          </w:tcPr>
          <w:p w14:paraId="786DB89F" w14:textId="77777777" w:rsidR="00667A64" w:rsidRPr="009B1DEC" w:rsidRDefault="00667A64" w:rsidP="008D595F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</w:rPr>
            </w:pPr>
            <w:r w:rsidRPr="009B1DEC">
              <w:rPr>
                <w:rFonts w:ascii="MS Mincho" w:eastAsia="MS Mincho" w:hAnsi="MS Mincho" w:cs="MS Mincho"/>
              </w:rPr>
              <w:t>☐</w:t>
            </w:r>
          </w:p>
        </w:tc>
      </w:tr>
      <w:tr w:rsidR="00667A64" w:rsidRPr="009B1DEC" w14:paraId="222E96B4" w14:textId="77777777" w:rsidTr="008D595F">
        <w:trPr>
          <w:trHeight w:val="731"/>
        </w:trPr>
        <w:tc>
          <w:tcPr>
            <w:tcW w:w="1696" w:type="dxa"/>
            <w:tcBorders>
              <w:bottom w:val="single" w:sz="4" w:space="0" w:color="auto"/>
            </w:tcBorders>
            <w:shd w:val="clear" w:color="auto" w:fill="auto"/>
          </w:tcPr>
          <w:p w14:paraId="426C9C4F" w14:textId="77777777" w:rsidR="00667A64" w:rsidRDefault="00667A64" w:rsidP="008D595F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Pellach</w:t>
            </w:r>
          </w:p>
        </w:tc>
        <w:tc>
          <w:tcPr>
            <w:tcW w:w="5540" w:type="dxa"/>
            <w:tcBorders>
              <w:bottom w:val="single" w:sz="4" w:space="0" w:color="auto"/>
            </w:tcBorders>
            <w:shd w:val="clear" w:color="auto" w:fill="auto"/>
          </w:tcPr>
          <w:p w14:paraId="5BB5665A" w14:textId="77777777" w:rsidR="00667A64" w:rsidRPr="00B77860" w:rsidRDefault="00667A64" w:rsidP="008D595F">
            <w:pPr>
              <w:rPr>
                <w:rFonts w:ascii="Calibri" w:hAnsi="Calibri" w:cs="Calibri"/>
              </w:rPr>
            </w:pPr>
            <w:r w:rsidRPr="00B77860">
              <w:rPr>
                <w:rFonts w:ascii="Calibri" w:hAnsi="Calibri" w:cs="Calibri"/>
              </w:rPr>
              <w:t>Ko, J., Sammons P. (2013) Effective Teaching: A Review of Research and Evidence. Reading: CfBT Education Trust</w:t>
            </w:r>
          </w:p>
          <w:p w14:paraId="59247ADD" w14:textId="77777777" w:rsidR="00667A64" w:rsidRPr="00B77860" w:rsidRDefault="00667A64" w:rsidP="008D595F">
            <w:pPr>
              <w:rPr>
                <w:rFonts w:ascii="Calibri" w:hAnsi="Calibri" w:cs="Calibri"/>
              </w:rPr>
            </w:pPr>
            <w:r w:rsidRPr="00B77860">
              <w:rPr>
                <w:rFonts w:ascii="Calibri" w:hAnsi="Calibri" w:cs="Calibri"/>
              </w:rPr>
              <w:t xml:space="preserve">Available from: </w:t>
            </w:r>
            <w:hyperlink r:id="rId4" w:history="1">
              <w:r w:rsidRPr="00B77860">
                <w:rPr>
                  <w:rStyle w:val="Hyperlink"/>
                  <w:rFonts w:cs="Calibri"/>
                </w:rPr>
                <w:t>https://files.eric.ed.gov/fulltext/ED546794.pdf</w:t>
              </w:r>
            </w:hyperlink>
          </w:p>
          <w:p w14:paraId="678A46E6" w14:textId="77777777" w:rsidR="00667A64" w:rsidRPr="00B77860" w:rsidRDefault="00667A64" w:rsidP="008D595F">
            <w:pPr>
              <w:rPr>
                <w:rFonts w:ascii="Calibri" w:hAnsi="Calibri" w:cs="Calibri"/>
                <w:color w:val="3A3A3A"/>
                <w:shd w:val="clear" w:color="auto" w:fill="FFFFFF"/>
              </w:rPr>
            </w:pPr>
          </w:p>
        </w:tc>
        <w:tc>
          <w:tcPr>
            <w:tcW w:w="2678" w:type="dxa"/>
            <w:tcBorders>
              <w:bottom w:val="single" w:sz="4" w:space="0" w:color="auto"/>
            </w:tcBorders>
            <w:shd w:val="clear" w:color="auto" w:fill="auto"/>
          </w:tcPr>
          <w:p w14:paraId="3ECEE4DC" w14:textId="77777777" w:rsidR="00667A64" w:rsidRPr="009B1DEC" w:rsidRDefault="00667A64" w:rsidP="008D595F">
            <w:pPr>
              <w:jc w:val="center"/>
              <w:rPr>
                <w:rFonts w:ascii="MS Mincho" w:eastAsia="MS Mincho" w:hAnsi="MS Mincho" w:cs="MS Mincho"/>
              </w:rPr>
            </w:pPr>
            <w:r w:rsidRPr="009B1DEC">
              <w:rPr>
                <w:rFonts w:ascii="MS Mincho" w:eastAsia="MS Mincho" w:hAnsi="MS Mincho" w:cs="MS Mincho"/>
              </w:rPr>
              <w:t>☒</w:t>
            </w:r>
          </w:p>
        </w:tc>
      </w:tr>
      <w:tr w:rsidR="00667A64" w:rsidRPr="009B1DEC" w14:paraId="7AB1FEBA" w14:textId="77777777" w:rsidTr="008D595F">
        <w:tc>
          <w:tcPr>
            <w:tcW w:w="1696" w:type="dxa"/>
            <w:shd w:val="clear" w:color="auto" w:fill="auto"/>
          </w:tcPr>
          <w:p w14:paraId="70583581" w14:textId="77777777" w:rsidR="00667A64" w:rsidRPr="009B1DEC" w:rsidRDefault="00667A64" w:rsidP="008D595F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 w:rsidRPr="001C2437">
              <w:rPr>
                <w:rFonts w:ascii="Calibri" w:hAnsi="Calibri" w:cs="Arial"/>
              </w:rPr>
              <w:t>Hanfodol</w:t>
            </w:r>
          </w:p>
        </w:tc>
        <w:tc>
          <w:tcPr>
            <w:tcW w:w="5540" w:type="dxa"/>
            <w:shd w:val="clear" w:color="auto" w:fill="auto"/>
          </w:tcPr>
          <w:p w14:paraId="030985F6" w14:textId="77777777" w:rsidR="00667A64" w:rsidRPr="009B1DEC" w:rsidRDefault="00667A64" w:rsidP="008D595F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Sternberg R &amp; Krauss G (gol.</w:t>
            </w:r>
            <w:r w:rsidRPr="009B1DEC">
              <w:rPr>
                <w:rFonts w:ascii="Calibri" w:hAnsi="Calibri"/>
                <w:color w:val="000000"/>
              </w:rPr>
              <w:t xml:space="preserve">) (2014) </w:t>
            </w:r>
            <w:r w:rsidRPr="009B1DEC">
              <w:rPr>
                <w:rFonts w:ascii="Calibri" w:hAnsi="Calibri"/>
                <w:i/>
                <w:color w:val="000000"/>
              </w:rPr>
              <w:t>Handbook of Research on Entrepreneurship and Creativity</w:t>
            </w:r>
            <w:r w:rsidRPr="009B1DEC">
              <w:rPr>
                <w:rFonts w:ascii="Calibri" w:hAnsi="Calibri"/>
                <w:color w:val="000000"/>
              </w:rPr>
              <w:t>. Cheltenham UK and Massachusetts USA: Edward Elgar Publishing.</w:t>
            </w:r>
          </w:p>
        </w:tc>
        <w:tc>
          <w:tcPr>
            <w:tcW w:w="2678" w:type="dxa"/>
            <w:shd w:val="clear" w:color="auto" w:fill="auto"/>
          </w:tcPr>
          <w:p w14:paraId="1F64D7A8" w14:textId="77777777" w:rsidR="00667A64" w:rsidRPr="009B1DEC" w:rsidRDefault="00667A64" w:rsidP="008D595F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</w:rPr>
            </w:pPr>
            <w:r w:rsidRPr="009B1DEC">
              <w:rPr>
                <w:rFonts w:ascii="MS Mincho" w:eastAsia="MS Mincho" w:hAnsi="MS Mincho" w:cs="MS Mincho"/>
              </w:rPr>
              <w:t>☐</w:t>
            </w:r>
          </w:p>
        </w:tc>
      </w:tr>
      <w:tr w:rsidR="00667A64" w:rsidRPr="009B1DEC" w14:paraId="3940C7B1" w14:textId="77777777" w:rsidTr="008D595F">
        <w:tc>
          <w:tcPr>
            <w:tcW w:w="1696" w:type="dxa"/>
            <w:shd w:val="clear" w:color="auto" w:fill="auto"/>
          </w:tcPr>
          <w:p w14:paraId="19862D58" w14:textId="77777777" w:rsidR="00667A64" w:rsidRPr="009B1DEC" w:rsidRDefault="00667A64" w:rsidP="008D595F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 w:rsidRPr="001C2437">
              <w:rPr>
                <w:rFonts w:ascii="Calibri" w:hAnsi="Calibri" w:cs="Arial"/>
              </w:rPr>
              <w:t>Hanfodol</w:t>
            </w:r>
          </w:p>
        </w:tc>
        <w:tc>
          <w:tcPr>
            <w:tcW w:w="5540" w:type="dxa"/>
            <w:shd w:val="clear" w:color="auto" w:fill="auto"/>
          </w:tcPr>
          <w:p w14:paraId="4B86418A" w14:textId="77777777" w:rsidR="00667A64" w:rsidRPr="009B1DEC" w:rsidRDefault="00667A64" w:rsidP="008D595F">
            <w:pPr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Sternberg, R (gol.</w:t>
            </w:r>
            <w:r w:rsidRPr="009B1DEC">
              <w:rPr>
                <w:rFonts w:ascii="Calibri" w:hAnsi="Calibri"/>
                <w:color w:val="000000"/>
              </w:rPr>
              <w:t xml:space="preserve">) (2011) </w:t>
            </w:r>
            <w:r w:rsidRPr="009B1DEC">
              <w:rPr>
                <w:rFonts w:ascii="Calibri" w:hAnsi="Calibri"/>
                <w:i/>
                <w:color w:val="000000"/>
              </w:rPr>
              <w:t>Handbook of Creativity.</w:t>
            </w:r>
            <w:r w:rsidRPr="009B1DEC">
              <w:rPr>
                <w:rFonts w:ascii="Calibri" w:hAnsi="Calibri"/>
                <w:color w:val="000000"/>
              </w:rPr>
              <w:t xml:space="preserve"> Cambridge: Cambridge University Press.</w:t>
            </w:r>
          </w:p>
        </w:tc>
        <w:tc>
          <w:tcPr>
            <w:tcW w:w="2678" w:type="dxa"/>
            <w:shd w:val="clear" w:color="auto" w:fill="auto"/>
          </w:tcPr>
          <w:p w14:paraId="788D2A4A" w14:textId="77777777" w:rsidR="00667A64" w:rsidRPr="009B1DEC" w:rsidRDefault="00667A64" w:rsidP="008D595F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</w:rPr>
            </w:pPr>
            <w:r w:rsidRPr="009B1DEC">
              <w:rPr>
                <w:rFonts w:ascii="MS Mincho" w:eastAsia="MS Mincho" w:hAnsi="MS Mincho" w:cs="MS Mincho"/>
              </w:rPr>
              <w:t>☒</w:t>
            </w:r>
          </w:p>
          <w:p w14:paraId="5A9C4CF2" w14:textId="77777777" w:rsidR="00667A64" w:rsidRPr="009B1DEC" w:rsidRDefault="00667A64" w:rsidP="008D595F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</w:rPr>
            </w:pPr>
          </w:p>
        </w:tc>
      </w:tr>
      <w:tr w:rsidR="00667A64" w:rsidRPr="009B1DEC" w14:paraId="6A6516E5" w14:textId="77777777" w:rsidTr="008D595F">
        <w:tc>
          <w:tcPr>
            <w:tcW w:w="1696" w:type="dxa"/>
            <w:shd w:val="clear" w:color="auto" w:fill="auto"/>
          </w:tcPr>
          <w:p w14:paraId="05399ABC" w14:textId="77777777" w:rsidR="00667A64" w:rsidRPr="009B1DEC" w:rsidRDefault="00667A64" w:rsidP="008D595F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 w:rsidRPr="001C2437">
              <w:rPr>
                <w:rFonts w:ascii="Calibri" w:hAnsi="Calibri" w:cs="Arial"/>
              </w:rPr>
              <w:t>Hanfodol</w:t>
            </w:r>
          </w:p>
        </w:tc>
        <w:tc>
          <w:tcPr>
            <w:tcW w:w="5540" w:type="dxa"/>
            <w:shd w:val="clear" w:color="auto" w:fill="auto"/>
          </w:tcPr>
          <w:p w14:paraId="0DF1D213" w14:textId="77777777" w:rsidR="00667A64" w:rsidRPr="009B1DEC" w:rsidRDefault="00667A64" w:rsidP="008D595F">
            <w:pPr>
              <w:jc w:val="both"/>
              <w:rPr>
                <w:rFonts w:ascii="Calibri" w:hAnsi="Calibri"/>
              </w:rPr>
            </w:pPr>
            <w:r w:rsidRPr="009B1DEC">
              <w:rPr>
                <w:rFonts w:ascii="Calibri" w:hAnsi="Calibri"/>
              </w:rPr>
              <w:t>Siraj-Blatchford, I., Taggart, B., Sammons, P., M</w:t>
            </w:r>
            <w:r>
              <w:rPr>
                <w:rFonts w:ascii="Calibri" w:hAnsi="Calibri"/>
              </w:rPr>
              <w:t>elhuish, E., &amp; Sylva, K. (2013)</w:t>
            </w:r>
            <w:r w:rsidRPr="009B1DEC">
              <w:rPr>
                <w:rFonts w:ascii="Calibri" w:hAnsi="Calibri"/>
              </w:rPr>
              <w:t xml:space="preserve"> </w:t>
            </w:r>
            <w:r w:rsidRPr="009B1DEC">
              <w:rPr>
                <w:rFonts w:ascii="Calibri" w:hAnsi="Calibri"/>
                <w:i/>
              </w:rPr>
              <w:t>Effective teachers in primary schools: Key research on pedagogy and children's learning</w:t>
            </w:r>
            <w:r w:rsidRPr="009B1DEC">
              <w:rPr>
                <w:rFonts w:ascii="Calibri" w:hAnsi="Calibri"/>
              </w:rPr>
              <w:t>. Stoke on Trent: Trentham Books.</w:t>
            </w:r>
          </w:p>
        </w:tc>
        <w:tc>
          <w:tcPr>
            <w:tcW w:w="2678" w:type="dxa"/>
            <w:shd w:val="clear" w:color="auto" w:fill="auto"/>
          </w:tcPr>
          <w:p w14:paraId="1114EA16" w14:textId="77777777" w:rsidR="00667A64" w:rsidRPr="009B1DEC" w:rsidRDefault="00667A64" w:rsidP="008D595F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</w:rPr>
            </w:pPr>
            <w:r w:rsidRPr="009B1DEC">
              <w:rPr>
                <w:rFonts w:ascii="MS Mincho" w:eastAsia="MS Mincho" w:hAnsi="MS Mincho" w:cs="MS Mincho"/>
              </w:rPr>
              <w:t>☐</w:t>
            </w:r>
          </w:p>
        </w:tc>
      </w:tr>
      <w:tr w:rsidR="00667A64" w:rsidRPr="009B1DEC" w14:paraId="534EAB12" w14:textId="77777777" w:rsidTr="008D595F">
        <w:tc>
          <w:tcPr>
            <w:tcW w:w="1696" w:type="dxa"/>
            <w:shd w:val="clear" w:color="auto" w:fill="auto"/>
          </w:tcPr>
          <w:p w14:paraId="432C4547" w14:textId="77777777" w:rsidR="00667A64" w:rsidRDefault="00667A64" w:rsidP="008D595F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 w:rsidRPr="001C2437">
              <w:rPr>
                <w:rFonts w:ascii="Calibri" w:hAnsi="Calibri" w:cs="Arial"/>
              </w:rPr>
              <w:t>Hanfodol</w:t>
            </w:r>
          </w:p>
        </w:tc>
        <w:tc>
          <w:tcPr>
            <w:tcW w:w="5540" w:type="dxa"/>
            <w:shd w:val="clear" w:color="auto" w:fill="auto"/>
          </w:tcPr>
          <w:p w14:paraId="146A98D3" w14:textId="77777777" w:rsidR="00667A64" w:rsidRPr="00EC5544" w:rsidRDefault="00667A64" w:rsidP="008D595F">
            <w:pPr>
              <w:shd w:val="clear" w:color="auto" w:fill="FFFFFF"/>
              <w:textAlignment w:val="baseline"/>
              <w:outlineLvl w:val="0"/>
              <w:rPr>
                <w:rFonts w:ascii="Calibri" w:hAnsi="Calibri" w:cs="Calibri"/>
                <w:bCs/>
                <w:color w:val="1F1F1F"/>
                <w:spacing w:val="-10"/>
                <w:kern w:val="36"/>
                <w:lang w:eastAsia="en-GB"/>
              </w:rPr>
            </w:pPr>
            <w:r w:rsidRPr="00EC5544">
              <w:rPr>
                <w:rFonts w:ascii="Calibri" w:hAnsi="Calibri" w:cs="Calibri"/>
                <w:bCs/>
                <w:color w:val="1F1F1F"/>
                <w:spacing w:val="-10"/>
                <w:kern w:val="36"/>
                <w:lang w:val="cy-GB" w:eastAsia="en-GB"/>
              </w:rPr>
              <w:t xml:space="preserve">Llywodraeth Cynulliad Cymru (2010) </w:t>
            </w:r>
            <w:r w:rsidRPr="00EC5544">
              <w:rPr>
                <w:rFonts w:ascii="Calibri" w:hAnsi="Calibri" w:cs="Calibri"/>
                <w:color w:val="1F1F1F"/>
                <w:spacing w:val="-10"/>
                <w:kern w:val="36"/>
                <w:lang w:val="cy-GB" w:eastAsia="en-GB"/>
              </w:rPr>
              <w:t>Sut i ddatblygu meddwl ac asesu ar gyfer dysgu yn yr ystafell ddosbarth.</w:t>
            </w:r>
            <w:r w:rsidRPr="00EC5544">
              <w:rPr>
                <w:rFonts w:ascii="Calibri" w:hAnsi="Calibri" w:cs="Calibri"/>
                <w:bCs/>
                <w:color w:val="1F1F1F"/>
                <w:spacing w:val="-10"/>
                <w:kern w:val="36"/>
                <w:lang w:eastAsia="en-GB"/>
              </w:rPr>
              <w:t xml:space="preserve"> </w:t>
            </w:r>
            <w:r w:rsidRPr="00EC5544">
              <w:rPr>
                <w:rFonts w:ascii="Calibri" w:hAnsi="Calibri" w:cs="Calibri"/>
                <w:bCs/>
                <w:color w:val="1F1F1F"/>
                <w:spacing w:val="-10"/>
                <w:kern w:val="36"/>
                <w:lang w:val="cy-GB" w:eastAsia="en-GB"/>
              </w:rPr>
              <w:t>Caerdydd:</w:t>
            </w:r>
            <w:r w:rsidRPr="00EC5544">
              <w:rPr>
                <w:rFonts w:ascii="Calibri" w:hAnsi="Calibri" w:cs="Calibri"/>
                <w:bCs/>
                <w:color w:val="1F1F1F"/>
                <w:spacing w:val="-10"/>
                <w:kern w:val="36"/>
                <w:lang w:eastAsia="en-GB"/>
              </w:rPr>
              <w:t xml:space="preserve"> </w:t>
            </w:r>
            <w:r w:rsidRPr="00EC5544">
              <w:rPr>
                <w:rFonts w:ascii="Calibri" w:hAnsi="Calibri" w:cs="Calibri"/>
                <w:bCs/>
                <w:color w:val="1F1F1F"/>
                <w:spacing w:val="-10"/>
                <w:kern w:val="36"/>
                <w:lang w:val="cy-GB" w:eastAsia="en-GB"/>
              </w:rPr>
              <w:t>Llywodraeth Cynulliad Cymru</w:t>
            </w:r>
          </w:p>
          <w:p w14:paraId="58759CEF" w14:textId="77777777" w:rsidR="00667A64" w:rsidRPr="007D7D22" w:rsidRDefault="00667A64" w:rsidP="008D595F">
            <w:pPr>
              <w:shd w:val="clear" w:color="auto" w:fill="FFFFFF"/>
              <w:textAlignment w:val="baseline"/>
              <w:outlineLvl w:val="0"/>
              <w:rPr>
                <w:rFonts w:ascii="Calibri" w:hAnsi="Calibri" w:cs="Calibri"/>
                <w:bCs/>
                <w:color w:val="1F1F1F"/>
                <w:spacing w:val="-10"/>
                <w:kern w:val="36"/>
                <w:lang w:eastAsia="en-GB"/>
              </w:rPr>
            </w:pPr>
            <w:r w:rsidRPr="007D7D22">
              <w:rPr>
                <w:rFonts w:ascii="Calibri" w:hAnsi="Calibri" w:cs="Calibri"/>
                <w:bCs/>
                <w:color w:val="1F1F1F"/>
                <w:spacing w:val="-10"/>
                <w:kern w:val="36"/>
                <w:lang w:val="cy-GB" w:eastAsia="en-GB"/>
              </w:rPr>
              <w:t>Ar gael ar:</w:t>
            </w:r>
          </w:p>
          <w:p w14:paraId="33126533" w14:textId="77777777" w:rsidR="00667A64" w:rsidRPr="00B77860" w:rsidRDefault="00667A64" w:rsidP="008D595F">
            <w:pPr>
              <w:rPr>
                <w:rFonts w:ascii="Calibri" w:hAnsi="Calibri" w:cs="Calibri"/>
              </w:rPr>
            </w:pPr>
          </w:p>
          <w:p w14:paraId="63C13057" w14:textId="77777777" w:rsidR="00667A64" w:rsidRPr="00B77860" w:rsidRDefault="00667A64" w:rsidP="008D595F">
            <w:pPr>
              <w:jc w:val="both"/>
              <w:rPr>
                <w:rFonts w:ascii="Calibri" w:hAnsi="Calibri" w:cs="Calibri"/>
              </w:rPr>
            </w:pPr>
            <w:hyperlink r:id="rId5" w:history="1">
              <w:r w:rsidRPr="006D69D8">
                <w:rPr>
                  <w:rStyle w:val="Hyperlink"/>
                  <w:rFonts w:cs="Calibri"/>
                  <w:i/>
                </w:rPr>
                <w:t>https://hw</w:t>
              </w:r>
              <w:r w:rsidRPr="006D69D8">
                <w:rPr>
                  <w:rStyle w:val="Hyperlink"/>
                  <w:rFonts w:cs="Calibri"/>
                  <w:i/>
                </w:rPr>
                <w:t>b</w:t>
              </w:r>
              <w:r w:rsidRPr="006D69D8">
                <w:rPr>
                  <w:rStyle w:val="Hyperlink"/>
                  <w:rFonts w:cs="Calibri"/>
                  <w:i/>
                </w:rPr>
                <w:t>.gov.wales/cwricwlwm-cymru-2008/asesiad/sut-i-ddatblygu-meddwl-ac-asesu-ar-gyfer-dysgu-yn-yr-ystafell-ddosbarth</w:t>
              </w:r>
            </w:hyperlink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2678" w:type="dxa"/>
            <w:shd w:val="clear" w:color="auto" w:fill="auto"/>
          </w:tcPr>
          <w:p w14:paraId="05685925" w14:textId="77777777" w:rsidR="00667A64" w:rsidRPr="00B77860" w:rsidRDefault="00667A64" w:rsidP="008D595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20576B">
              <w:rPr>
                <w:rFonts w:ascii="Segoe UI Symbol" w:eastAsia="MS Mincho" w:hAnsi="Segoe UI Symbol" w:cs="Segoe UI Symbol"/>
              </w:rPr>
              <w:t>☒</w:t>
            </w:r>
          </w:p>
          <w:p w14:paraId="0F308443" w14:textId="77777777" w:rsidR="00667A64" w:rsidRPr="00B77860" w:rsidRDefault="00667A64" w:rsidP="008D595F">
            <w:pPr>
              <w:autoSpaceDE w:val="0"/>
              <w:autoSpaceDN w:val="0"/>
              <w:adjustRightInd w:val="0"/>
              <w:jc w:val="center"/>
              <w:rPr>
                <w:rFonts w:ascii="Calibri" w:eastAsia="MS Mincho" w:hAnsi="Calibri" w:cs="Calibri"/>
              </w:rPr>
            </w:pPr>
          </w:p>
        </w:tc>
      </w:tr>
      <w:tr w:rsidR="00667A64" w:rsidRPr="009B1DEC" w14:paraId="3332DA1E" w14:textId="77777777" w:rsidTr="008D595F">
        <w:trPr>
          <w:trHeight w:val="1223"/>
        </w:trPr>
        <w:tc>
          <w:tcPr>
            <w:tcW w:w="1696" w:type="dxa"/>
            <w:shd w:val="clear" w:color="auto" w:fill="auto"/>
          </w:tcPr>
          <w:p w14:paraId="0C05BC3E" w14:textId="77777777" w:rsidR="00667A64" w:rsidRPr="009B1DEC" w:rsidRDefault="00667A64" w:rsidP="008D595F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lastRenderedPageBreak/>
              <w:t>Pellach</w:t>
            </w:r>
          </w:p>
        </w:tc>
        <w:tc>
          <w:tcPr>
            <w:tcW w:w="5540" w:type="dxa"/>
            <w:shd w:val="clear" w:color="auto" w:fill="auto"/>
          </w:tcPr>
          <w:p w14:paraId="53133CD0" w14:textId="77777777" w:rsidR="00667A64" w:rsidRPr="00C613AF" w:rsidRDefault="00667A64" w:rsidP="008D595F">
            <w:pPr>
              <w:jc w:val="both"/>
              <w:rPr>
                <w:rFonts w:ascii="Calibri" w:hAnsi="Calibri"/>
              </w:rPr>
            </w:pPr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>Black, P., Wiliam, D., &amp; King's College London. Department of Education Professional Studies. (1998)</w:t>
            </w:r>
            <w:r w:rsidRPr="00C613AF">
              <w:rPr>
                <w:rStyle w:val="apple-converted-space"/>
                <w:color w:val="3A3A3A"/>
                <w:shd w:val="clear" w:color="auto" w:fill="FFFFFF"/>
              </w:rPr>
              <w:t> </w:t>
            </w:r>
            <w:r w:rsidRPr="00C613AF">
              <w:rPr>
                <w:rFonts w:ascii="Calibri" w:hAnsi="Calibri"/>
                <w:i/>
                <w:iCs/>
                <w:color w:val="3A3A3A"/>
              </w:rPr>
              <w:t>Inside the black box: Raising standards through classroom assessment</w:t>
            </w:r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>. L</w:t>
            </w:r>
            <w:r>
              <w:rPr>
                <w:rFonts w:ascii="Calibri" w:hAnsi="Calibri"/>
                <w:color w:val="3A3A3A"/>
                <w:shd w:val="clear" w:color="auto" w:fill="FFFFFF"/>
              </w:rPr>
              <w:t>ondon</w:t>
            </w:r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>: NferNelson.</w:t>
            </w:r>
          </w:p>
        </w:tc>
        <w:tc>
          <w:tcPr>
            <w:tcW w:w="2678" w:type="dxa"/>
            <w:shd w:val="clear" w:color="auto" w:fill="auto"/>
          </w:tcPr>
          <w:p w14:paraId="2410CA6F" w14:textId="77777777" w:rsidR="00667A64" w:rsidRPr="009B1DEC" w:rsidRDefault="00667A64" w:rsidP="008D595F">
            <w:pPr>
              <w:autoSpaceDE w:val="0"/>
              <w:autoSpaceDN w:val="0"/>
              <w:adjustRightInd w:val="0"/>
              <w:jc w:val="center"/>
              <w:rPr>
                <w:rFonts w:ascii="MS Mincho" w:eastAsia="MS Mincho" w:hAnsi="MS Mincho" w:cs="MS Mincho"/>
              </w:rPr>
            </w:pPr>
            <w:r w:rsidRPr="009B1DEC">
              <w:rPr>
                <w:rFonts w:ascii="MS Mincho" w:eastAsia="MS Mincho" w:hAnsi="MS Mincho" w:cs="MS Mincho"/>
              </w:rPr>
              <w:t>☐</w:t>
            </w:r>
          </w:p>
        </w:tc>
      </w:tr>
      <w:tr w:rsidR="00667A64" w:rsidRPr="009B1DEC" w14:paraId="48912710" w14:textId="77777777" w:rsidTr="008D595F">
        <w:tc>
          <w:tcPr>
            <w:tcW w:w="1696" w:type="dxa"/>
            <w:shd w:val="clear" w:color="auto" w:fill="auto"/>
          </w:tcPr>
          <w:p w14:paraId="40E689EA" w14:textId="77777777" w:rsidR="00667A64" w:rsidRDefault="00667A64" w:rsidP="008D595F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Pellach</w:t>
            </w:r>
          </w:p>
        </w:tc>
        <w:tc>
          <w:tcPr>
            <w:tcW w:w="5540" w:type="dxa"/>
            <w:shd w:val="clear" w:color="auto" w:fill="auto"/>
          </w:tcPr>
          <w:p w14:paraId="6745A7C1" w14:textId="77777777" w:rsidR="00667A64" w:rsidRPr="00C613AF" w:rsidRDefault="00667A64" w:rsidP="008D595F">
            <w:pPr>
              <w:rPr>
                <w:rFonts w:ascii="Calibri" w:hAnsi="Calibri"/>
              </w:rPr>
            </w:pPr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>Black, P. &amp; Black, P. J. (2003)</w:t>
            </w:r>
            <w:r w:rsidRPr="00C613AF">
              <w:rPr>
                <w:rStyle w:val="apple-converted-space"/>
                <w:color w:val="3A3A3A"/>
                <w:shd w:val="clear" w:color="auto" w:fill="FFFFFF"/>
              </w:rPr>
              <w:t> </w:t>
            </w:r>
            <w:r w:rsidRPr="00C613AF">
              <w:rPr>
                <w:rFonts w:ascii="Calibri" w:hAnsi="Calibri"/>
                <w:i/>
                <w:iCs/>
                <w:color w:val="3A3A3A"/>
              </w:rPr>
              <w:t>Assessment for learning: Putting it into practice</w:t>
            </w:r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>. Maidenhead: Open University Press.</w:t>
            </w:r>
          </w:p>
        </w:tc>
        <w:tc>
          <w:tcPr>
            <w:tcW w:w="2678" w:type="dxa"/>
            <w:shd w:val="clear" w:color="auto" w:fill="auto"/>
          </w:tcPr>
          <w:p w14:paraId="76417778" w14:textId="77777777" w:rsidR="00667A64" w:rsidRPr="009B1DEC" w:rsidRDefault="00667A64" w:rsidP="008D595F">
            <w:pPr>
              <w:autoSpaceDE w:val="0"/>
              <w:autoSpaceDN w:val="0"/>
              <w:adjustRightInd w:val="0"/>
              <w:jc w:val="center"/>
              <w:rPr>
                <w:rFonts w:ascii="MS Mincho" w:eastAsia="MS Mincho" w:hAnsi="MS Mincho" w:cs="MS Mincho"/>
              </w:rPr>
            </w:pPr>
            <w:r w:rsidRPr="009B1DEC">
              <w:rPr>
                <w:rFonts w:ascii="MS Mincho" w:eastAsia="MS Mincho" w:hAnsi="MS Mincho" w:cs="MS Mincho"/>
              </w:rPr>
              <w:t>☒</w:t>
            </w:r>
          </w:p>
        </w:tc>
      </w:tr>
      <w:tr w:rsidR="00667A64" w:rsidRPr="009B1DEC" w14:paraId="3EC9C409" w14:textId="77777777" w:rsidTr="008D595F">
        <w:tc>
          <w:tcPr>
            <w:tcW w:w="1696" w:type="dxa"/>
            <w:shd w:val="clear" w:color="auto" w:fill="auto"/>
          </w:tcPr>
          <w:p w14:paraId="03945D05" w14:textId="77777777" w:rsidR="00667A64" w:rsidRPr="009B1DEC" w:rsidRDefault="00667A64" w:rsidP="008D595F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Pellach</w:t>
            </w:r>
          </w:p>
        </w:tc>
        <w:tc>
          <w:tcPr>
            <w:tcW w:w="5540" w:type="dxa"/>
            <w:shd w:val="clear" w:color="auto" w:fill="auto"/>
          </w:tcPr>
          <w:p w14:paraId="6DC131E0" w14:textId="77777777" w:rsidR="00667A64" w:rsidRPr="009B1DEC" w:rsidRDefault="00667A64" w:rsidP="008D595F">
            <w:pPr>
              <w:jc w:val="both"/>
              <w:rPr>
                <w:rFonts w:ascii="Calibri" w:hAnsi="Calibri"/>
              </w:rPr>
            </w:pPr>
            <w:r w:rsidRPr="009B1DEC">
              <w:rPr>
                <w:rFonts w:ascii="Calibri" w:hAnsi="Calibri"/>
              </w:rPr>
              <w:t xml:space="preserve">Blakemore, S.J. &amp; Frith, U. (2005) </w:t>
            </w:r>
            <w:r w:rsidRPr="009B1DEC">
              <w:rPr>
                <w:rFonts w:ascii="Calibri" w:hAnsi="Calibri"/>
                <w:i/>
              </w:rPr>
              <w:t>The Learning Brain</w:t>
            </w:r>
            <w:r w:rsidRPr="009B1DEC">
              <w:rPr>
                <w:rFonts w:ascii="Calibri" w:hAnsi="Calibri"/>
              </w:rPr>
              <w:t>. Chichester: Wiley.</w:t>
            </w:r>
          </w:p>
        </w:tc>
        <w:tc>
          <w:tcPr>
            <w:tcW w:w="2678" w:type="dxa"/>
            <w:shd w:val="clear" w:color="auto" w:fill="auto"/>
          </w:tcPr>
          <w:p w14:paraId="27A34CE5" w14:textId="77777777" w:rsidR="00667A64" w:rsidRPr="009B1DEC" w:rsidRDefault="00667A64" w:rsidP="008D595F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</w:rPr>
            </w:pPr>
            <w:r w:rsidRPr="009B1DEC">
              <w:rPr>
                <w:rFonts w:ascii="MS Mincho" w:eastAsia="MS Mincho" w:hAnsi="MS Mincho" w:cs="MS Mincho"/>
              </w:rPr>
              <w:t>☐</w:t>
            </w:r>
          </w:p>
        </w:tc>
      </w:tr>
      <w:tr w:rsidR="00667A64" w:rsidRPr="009B1DEC" w14:paraId="2E025D78" w14:textId="77777777" w:rsidTr="008D595F">
        <w:tc>
          <w:tcPr>
            <w:tcW w:w="1696" w:type="dxa"/>
            <w:shd w:val="clear" w:color="auto" w:fill="auto"/>
          </w:tcPr>
          <w:p w14:paraId="5D7254C0" w14:textId="77777777" w:rsidR="00667A64" w:rsidRPr="009B1DEC" w:rsidRDefault="00667A64" w:rsidP="008D595F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Pellach</w:t>
            </w:r>
          </w:p>
        </w:tc>
        <w:tc>
          <w:tcPr>
            <w:tcW w:w="5540" w:type="dxa"/>
            <w:shd w:val="clear" w:color="auto" w:fill="auto"/>
          </w:tcPr>
          <w:p w14:paraId="062A2E88" w14:textId="77777777" w:rsidR="00667A64" w:rsidRPr="009B1DEC" w:rsidRDefault="00667A64" w:rsidP="008D595F">
            <w:pPr>
              <w:jc w:val="both"/>
              <w:rPr>
                <w:rFonts w:ascii="Calibri" w:hAnsi="Calibri"/>
              </w:rPr>
            </w:pPr>
            <w:r w:rsidRPr="009B1DEC">
              <w:rPr>
                <w:rFonts w:ascii="Calibri" w:hAnsi="Calibri"/>
              </w:rPr>
              <w:t xml:space="preserve">Bowman, B.T., Donovan, M.S. &amp; Burns, M S. (2001) </w:t>
            </w:r>
            <w:r w:rsidRPr="009B1DEC">
              <w:rPr>
                <w:rFonts w:ascii="Calibri" w:hAnsi="Calibri"/>
                <w:i/>
              </w:rPr>
              <w:t>Eager to learn</w:t>
            </w:r>
            <w:r w:rsidRPr="009B1DEC">
              <w:rPr>
                <w:rFonts w:ascii="Calibri" w:hAnsi="Calibri"/>
              </w:rPr>
              <w:t xml:space="preserve">. Washington DC, USA: National Academy Press. </w:t>
            </w:r>
          </w:p>
        </w:tc>
        <w:tc>
          <w:tcPr>
            <w:tcW w:w="2678" w:type="dxa"/>
            <w:shd w:val="clear" w:color="auto" w:fill="auto"/>
          </w:tcPr>
          <w:p w14:paraId="1B47D6A6" w14:textId="77777777" w:rsidR="00667A64" w:rsidRPr="009B1DEC" w:rsidRDefault="00667A64" w:rsidP="008D595F">
            <w:pPr>
              <w:jc w:val="center"/>
              <w:rPr>
                <w:rFonts w:ascii="Calibri" w:hAnsi="Calibri"/>
              </w:rPr>
            </w:pPr>
            <w:r w:rsidRPr="009B1DEC">
              <w:rPr>
                <w:rFonts w:ascii="MS Mincho" w:eastAsia="MS Mincho" w:hAnsi="MS Mincho" w:cs="MS Mincho"/>
              </w:rPr>
              <w:t>☒</w:t>
            </w:r>
          </w:p>
        </w:tc>
      </w:tr>
      <w:tr w:rsidR="00667A64" w:rsidRPr="009B1DEC" w14:paraId="0623C88C" w14:textId="77777777" w:rsidTr="008D595F">
        <w:tc>
          <w:tcPr>
            <w:tcW w:w="1696" w:type="dxa"/>
            <w:shd w:val="clear" w:color="auto" w:fill="auto"/>
          </w:tcPr>
          <w:p w14:paraId="2BC8A328" w14:textId="77777777" w:rsidR="00667A64" w:rsidRPr="009B1DEC" w:rsidRDefault="00667A64" w:rsidP="008D595F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Pellach</w:t>
            </w:r>
          </w:p>
        </w:tc>
        <w:tc>
          <w:tcPr>
            <w:tcW w:w="5540" w:type="dxa"/>
            <w:shd w:val="clear" w:color="auto" w:fill="auto"/>
          </w:tcPr>
          <w:p w14:paraId="4B27F1D9" w14:textId="77777777" w:rsidR="00667A64" w:rsidRPr="00C613AF" w:rsidRDefault="00667A64" w:rsidP="008D595F">
            <w:pPr>
              <w:rPr>
                <w:rFonts w:ascii="Calibri" w:hAnsi="Calibri"/>
              </w:rPr>
            </w:pPr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>Clarke, S. (2005).</w:t>
            </w:r>
            <w:r w:rsidRPr="00C613AF">
              <w:rPr>
                <w:rStyle w:val="apple-converted-space"/>
                <w:color w:val="3A3A3A"/>
                <w:shd w:val="clear" w:color="auto" w:fill="FFFFFF"/>
              </w:rPr>
              <w:t> </w:t>
            </w:r>
            <w:r w:rsidRPr="00C613AF">
              <w:rPr>
                <w:rFonts w:ascii="Calibri" w:hAnsi="Calibri"/>
                <w:i/>
                <w:iCs/>
                <w:color w:val="3A3A3A"/>
              </w:rPr>
              <w:t>Formative assessment in action: Weaving the elements together</w:t>
            </w:r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>. L</w:t>
            </w:r>
            <w:r>
              <w:rPr>
                <w:rFonts w:ascii="Calibri" w:hAnsi="Calibri"/>
                <w:color w:val="3A3A3A"/>
                <w:shd w:val="clear" w:color="auto" w:fill="FFFFFF"/>
              </w:rPr>
              <w:t>ondon</w:t>
            </w:r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>: Hodder Murray.</w:t>
            </w:r>
          </w:p>
        </w:tc>
        <w:tc>
          <w:tcPr>
            <w:tcW w:w="2678" w:type="dxa"/>
            <w:shd w:val="clear" w:color="auto" w:fill="auto"/>
          </w:tcPr>
          <w:p w14:paraId="5675F423" w14:textId="77777777" w:rsidR="00667A64" w:rsidRPr="009B1DEC" w:rsidRDefault="00667A64" w:rsidP="008D595F">
            <w:pPr>
              <w:jc w:val="center"/>
              <w:rPr>
                <w:rFonts w:ascii="MS Mincho" w:eastAsia="MS Mincho" w:hAnsi="MS Mincho" w:cs="MS Mincho"/>
              </w:rPr>
            </w:pPr>
            <w:r w:rsidRPr="009B1DEC">
              <w:rPr>
                <w:rFonts w:ascii="MS Mincho" w:eastAsia="MS Mincho" w:hAnsi="MS Mincho" w:cs="MS Mincho"/>
              </w:rPr>
              <w:t>☐</w:t>
            </w:r>
          </w:p>
        </w:tc>
      </w:tr>
      <w:tr w:rsidR="00667A64" w:rsidRPr="009B1DEC" w14:paraId="5941F64A" w14:textId="77777777" w:rsidTr="008D595F">
        <w:tc>
          <w:tcPr>
            <w:tcW w:w="1696" w:type="dxa"/>
            <w:shd w:val="clear" w:color="auto" w:fill="auto"/>
          </w:tcPr>
          <w:p w14:paraId="25D15091" w14:textId="77777777" w:rsidR="00667A64" w:rsidRDefault="00667A64" w:rsidP="008D595F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Pellach</w:t>
            </w:r>
          </w:p>
        </w:tc>
        <w:tc>
          <w:tcPr>
            <w:tcW w:w="5540" w:type="dxa"/>
            <w:shd w:val="clear" w:color="auto" w:fill="auto"/>
          </w:tcPr>
          <w:p w14:paraId="6A0C9CDF" w14:textId="77777777" w:rsidR="00667A64" w:rsidRPr="00EC5544" w:rsidRDefault="00667A64" w:rsidP="008D595F">
            <w:pPr>
              <w:pStyle w:val="Heading1"/>
              <w:shd w:val="clear" w:color="auto" w:fill="FFFFFF"/>
              <w:spacing w:before="0" w:after="0"/>
              <w:rPr>
                <w:rFonts w:ascii="Calibri" w:hAnsi="Calibri" w:cs="Calibri"/>
                <w:b w:val="0"/>
                <w:color w:val="3A3A3A"/>
                <w:sz w:val="24"/>
                <w:szCs w:val="24"/>
                <w:lang w:val="en-GB" w:eastAsia="en-GB"/>
              </w:rPr>
            </w:pPr>
            <w:r w:rsidRPr="00B63171">
              <w:rPr>
                <w:rFonts w:ascii="Calibri" w:hAnsi="Calibri" w:cs="Calibri"/>
                <w:b w:val="0"/>
                <w:color w:val="3A3A3A"/>
                <w:sz w:val="24"/>
                <w:szCs w:val="24"/>
                <w:lang w:val="cy-GB"/>
              </w:rPr>
              <w:t xml:space="preserve">Donaldson G. (2015) </w:t>
            </w:r>
            <w:r w:rsidRPr="00B63171">
              <w:rPr>
                <w:rFonts w:ascii="Calibri" w:hAnsi="Calibri" w:cs="Calibri"/>
                <w:b w:val="0"/>
                <w:i/>
                <w:iCs/>
                <w:color w:val="3A3A3A"/>
                <w:sz w:val="24"/>
                <w:szCs w:val="24"/>
                <w:lang w:val="cy-GB"/>
              </w:rPr>
              <w:t>Dyfodol Llwyddiannus: Adolygiad o’r Cwricwlwm a’r Trefniadau Asesu.</w:t>
            </w:r>
            <w:r w:rsidRPr="00B63171">
              <w:rPr>
                <w:rFonts w:ascii="Calibri" w:hAnsi="Calibri" w:cs="Calibri"/>
                <w:b w:val="0"/>
                <w:color w:val="3A3A3A"/>
                <w:sz w:val="24"/>
                <w:szCs w:val="24"/>
                <w:shd w:val="clear" w:color="auto" w:fill="FFFFFF"/>
              </w:rPr>
              <w:t xml:space="preserve"> </w:t>
            </w:r>
            <w:r w:rsidRPr="00B63171">
              <w:rPr>
                <w:rFonts w:ascii="Calibri" w:hAnsi="Calibri" w:cs="Calibri"/>
                <w:b w:val="0"/>
                <w:color w:val="3A3A3A"/>
                <w:sz w:val="24"/>
                <w:szCs w:val="24"/>
                <w:lang w:val="cy-GB"/>
              </w:rPr>
              <w:t>Caerdydd:</w:t>
            </w:r>
            <w:r w:rsidRPr="00B63171">
              <w:rPr>
                <w:rFonts w:ascii="Calibri" w:hAnsi="Calibri" w:cs="Calibri"/>
                <w:b w:val="0"/>
                <w:color w:val="3A3A3A"/>
                <w:sz w:val="24"/>
                <w:szCs w:val="24"/>
                <w:shd w:val="clear" w:color="auto" w:fill="FFFFFF"/>
              </w:rPr>
              <w:t xml:space="preserve"> </w:t>
            </w:r>
            <w:r w:rsidRPr="00EC5544">
              <w:rPr>
                <w:rFonts w:ascii="Calibri" w:hAnsi="Calibri" w:cs="Calibri"/>
                <w:b w:val="0"/>
                <w:color w:val="3A3A3A"/>
                <w:sz w:val="24"/>
                <w:szCs w:val="24"/>
                <w:lang w:val="cy-GB"/>
              </w:rPr>
              <w:t>Llywodraeth Cymru.</w:t>
            </w:r>
          </w:p>
          <w:p w14:paraId="00EAFAD2" w14:textId="77777777" w:rsidR="00667A64" w:rsidRDefault="00667A64" w:rsidP="008D595F">
            <w:pPr>
              <w:rPr>
                <w:rFonts w:ascii="Calibri" w:hAnsi="Calibri" w:cs="Calibri"/>
              </w:rPr>
            </w:pPr>
            <w:hyperlink r:id="rId6" w:history="1">
              <w:r w:rsidRPr="005F44F8">
                <w:rPr>
                  <w:rStyle w:val="Hyperlink"/>
                  <w:rFonts w:cs="Calibri"/>
                </w:rPr>
                <w:t>https://llyw.cymru/dyfodol-llwyddiannus-adolygiad-or-cwricwlwm-ar-trefniadau-asesu?_ga=2.172186144.221752427.1563476619-1414471256.1494280168</w:t>
              </w:r>
            </w:hyperlink>
            <w:r>
              <w:rPr>
                <w:rFonts w:ascii="Calibri" w:hAnsi="Calibri" w:cs="Calibri"/>
              </w:rPr>
              <w:t xml:space="preserve"> </w:t>
            </w:r>
            <w:r w:rsidRPr="00F56F40">
              <w:rPr>
                <w:rFonts w:ascii="Calibri" w:hAnsi="Calibri" w:cs="Calibri"/>
              </w:rPr>
              <w:t xml:space="preserve"> </w:t>
            </w:r>
          </w:p>
          <w:p w14:paraId="51A4FBAB" w14:textId="77777777" w:rsidR="00667A64" w:rsidRPr="005B5E27" w:rsidRDefault="00667A64" w:rsidP="008D595F">
            <w:pPr>
              <w:rPr>
                <w:rFonts w:ascii="Calibri" w:hAnsi="Calibri" w:cs="Calibri"/>
                <w:iCs/>
                <w:color w:val="3A3A3A"/>
                <w:shd w:val="clear" w:color="auto" w:fill="FFFFFF"/>
              </w:rPr>
            </w:pPr>
          </w:p>
        </w:tc>
        <w:tc>
          <w:tcPr>
            <w:tcW w:w="2678" w:type="dxa"/>
            <w:shd w:val="clear" w:color="auto" w:fill="auto"/>
          </w:tcPr>
          <w:p w14:paraId="41579D7F" w14:textId="77777777" w:rsidR="00667A64" w:rsidRPr="009B1DEC" w:rsidRDefault="00667A64" w:rsidP="008D595F">
            <w:pPr>
              <w:jc w:val="center"/>
              <w:rPr>
                <w:rFonts w:ascii="MS Mincho" w:eastAsia="MS Mincho" w:hAnsi="MS Mincho" w:cs="MS Mincho"/>
              </w:rPr>
            </w:pPr>
            <w:r w:rsidRPr="009B1DEC">
              <w:rPr>
                <w:rFonts w:ascii="MS Mincho" w:eastAsia="MS Mincho" w:hAnsi="MS Mincho" w:cs="MS Mincho"/>
              </w:rPr>
              <w:t>☒</w:t>
            </w:r>
          </w:p>
        </w:tc>
      </w:tr>
      <w:tr w:rsidR="00667A64" w:rsidRPr="009B1DEC" w14:paraId="574D71FB" w14:textId="77777777" w:rsidTr="008D595F">
        <w:tc>
          <w:tcPr>
            <w:tcW w:w="1696" w:type="dxa"/>
            <w:shd w:val="clear" w:color="auto" w:fill="auto"/>
          </w:tcPr>
          <w:p w14:paraId="529256F7" w14:textId="77777777" w:rsidR="00667A64" w:rsidRDefault="00667A64" w:rsidP="008D595F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Pellach</w:t>
            </w:r>
          </w:p>
        </w:tc>
        <w:tc>
          <w:tcPr>
            <w:tcW w:w="5540" w:type="dxa"/>
            <w:shd w:val="clear" w:color="auto" w:fill="auto"/>
          </w:tcPr>
          <w:p w14:paraId="531F12A7" w14:textId="77777777" w:rsidR="00667A64" w:rsidRDefault="00667A64" w:rsidP="008D595F">
            <w:pPr>
              <w:rPr>
                <w:rFonts w:ascii="Calibri" w:hAnsi="Calibri"/>
                <w:color w:val="3A3A3A"/>
                <w:shd w:val="clear" w:color="auto" w:fill="FFFFFF"/>
              </w:rPr>
            </w:pPr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 xml:space="preserve">Estyn (2018) </w:t>
            </w:r>
            <w:r>
              <w:rPr>
                <w:rFonts w:ascii="Calibri" w:hAnsi="Calibri"/>
                <w:i/>
                <w:color w:val="3A3A3A"/>
                <w:shd w:val="clear" w:color="auto" w:fill="FFFFFF"/>
              </w:rPr>
              <w:t>Gwella Addysgu</w:t>
            </w:r>
            <w:r w:rsidRPr="00C613AF">
              <w:rPr>
                <w:rFonts w:ascii="Calibri" w:hAnsi="Calibri"/>
                <w:i/>
                <w:color w:val="3A3A3A"/>
                <w:shd w:val="clear" w:color="auto" w:fill="FFFFFF"/>
              </w:rPr>
              <w:t>.</w:t>
            </w:r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 xml:space="preserve"> Ca</w:t>
            </w:r>
            <w:r>
              <w:rPr>
                <w:rFonts w:ascii="Calibri" w:hAnsi="Calibri"/>
                <w:color w:val="3A3A3A"/>
                <w:shd w:val="clear" w:color="auto" w:fill="FFFFFF"/>
              </w:rPr>
              <w:t>er</w:t>
            </w:r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>d</w:t>
            </w:r>
            <w:r>
              <w:rPr>
                <w:rFonts w:ascii="Calibri" w:hAnsi="Calibri"/>
                <w:color w:val="3A3A3A"/>
                <w:shd w:val="clear" w:color="auto" w:fill="FFFFFF"/>
              </w:rPr>
              <w:t>ydd</w:t>
            </w:r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 xml:space="preserve">: Estyn </w:t>
            </w:r>
          </w:p>
          <w:p w14:paraId="6A1B7119" w14:textId="77777777" w:rsidR="00667A64" w:rsidRDefault="00667A64" w:rsidP="008D595F">
            <w:pPr>
              <w:rPr>
                <w:rFonts w:ascii="Calibri" w:hAnsi="Calibri" w:cs="Calibri"/>
              </w:rPr>
            </w:pPr>
            <w:hyperlink r:id="rId7" w:history="1">
              <w:r w:rsidRPr="005F44F8">
                <w:rPr>
                  <w:rStyle w:val="Hyperlink"/>
                  <w:rFonts w:cs="Calibri"/>
                </w:rPr>
                <w:t>https://www.estyn.llyw.cymru/system/files/2020-07/Improving%2520teaching%2520-%2520cy.pdf</w:t>
              </w:r>
            </w:hyperlink>
            <w:r>
              <w:rPr>
                <w:rFonts w:ascii="Calibri" w:hAnsi="Calibri" w:cs="Calibri"/>
              </w:rPr>
              <w:t xml:space="preserve"> </w:t>
            </w:r>
          </w:p>
          <w:p w14:paraId="39CEC385" w14:textId="77777777" w:rsidR="00667A64" w:rsidRPr="00C613AF" w:rsidRDefault="00667A64" w:rsidP="008D595F">
            <w:pPr>
              <w:rPr>
                <w:rFonts w:ascii="Calibri" w:hAnsi="Calibri"/>
                <w:color w:val="3A3A3A"/>
                <w:shd w:val="clear" w:color="auto" w:fill="FFFFFF"/>
              </w:rPr>
            </w:pPr>
          </w:p>
        </w:tc>
        <w:tc>
          <w:tcPr>
            <w:tcW w:w="2678" w:type="dxa"/>
            <w:shd w:val="clear" w:color="auto" w:fill="auto"/>
          </w:tcPr>
          <w:p w14:paraId="4C2F8D52" w14:textId="77777777" w:rsidR="00667A64" w:rsidRPr="009B1DEC" w:rsidRDefault="00667A64" w:rsidP="008D595F">
            <w:pPr>
              <w:jc w:val="center"/>
              <w:rPr>
                <w:rFonts w:ascii="MS Mincho" w:eastAsia="MS Mincho" w:hAnsi="MS Mincho" w:cs="MS Mincho"/>
              </w:rPr>
            </w:pPr>
            <w:r w:rsidRPr="009B1DEC">
              <w:rPr>
                <w:rFonts w:ascii="MS Mincho" w:eastAsia="MS Mincho" w:hAnsi="MS Mincho" w:cs="MS Mincho"/>
              </w:rPr>
              <w:t>☒</w:t>
            </w:r>
          </w:p>
        </w:tc>
      </w:tr>
      <w:tr w:rsidR="00667A64" w:rsidRPr="009B1DEC" w14:paraId="7F62CFFC" w14:textId="77777777" w:rsidTr="008D595F">
        <w:tc>
          <w:tcPr>
            <w:tcW w:w="1696" w:type="dxa"/>
            <w:shd w:val="clear" w:color="auto" w:fill="auto"/>
          </w:tcPr>
          <w:p w14:paraId="511A994D" w14:textId="77777777" w:rsidR="00667A64" w:rsidRDefault="00667A64" w:rsidP="008D595F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Pellach</w:t>
            </w:r>
          </w:p>
        </w:tc>
        <w:tc>
          <w:tcPr>
            <w:tcW w:w="5540" w:type="dxa"/>
            <w:shd w:val="clear" w:color="auto" w:fill="auto"/>
          </w:tcPr>
          <w:p w14:paraId="04780720" w14:textId="77777777" w:rsidR="00667A64" w:rsidRPr="00B77860" w:rsidRDefault="00667A64" w:rsidP="008D595F">
            <w:pPr>
              <w:rPr>
                <w:rFonts w:ascii="Calibri" w:hAnsi="Calibri" w:cs="Calibri"/>
              </w:rPr>
            </w:pPr>
            <w:r w:rsidRPr="00B77860">
              <w:rPr>
                <w:rFonts w:ascii="Calibri" w:hAnsi="Calibri" w:cs="Calibri"/>
              </w:rPr>
              <w:t>Flórez, M.T. &amp; Sammons, P. (2013) Assessment for learning: effects and impact. Reading: CfBT.</w:t>
            </w:r>
          </w:p>
          <w:p w14:paraId="0BB61C89" w14:textId="77777777" w:rsidR="00667A64" w:rsidRPr="00B77860" w:rsidRDefault="00667A64" w:rsidP="008D595F">
            <w:pPr>
              <w:rPr>
                <w:rFonts w:ascii="Calibri" w:hAnsi="Calibri" w:cs="Calibri"/>
              </w:rPr>
            </w:pPr>
            <w:r w:rsidRPr="00B77860">
              <w:rPr>
                <w:rFonts w:ascii="Calibri" w:hAnsi="Calibri" w:cs="Calibri"/>
              </w:rPr>
              <w:t xml:space="preserve">Available from: </w:t>
            </w:r>
            <w:hyperlink r:id="rId8" w:history="1">
              <w:r w:rsidRPr="00B77860">
                <w:rPr>
                  <w:rStyle w:val="Hyperlink"/>
                  <w:rFonts w:cs="Calibri"/>
                </w:rPr>
                <w:t>https://files.eric.ed.gov/fulltext/ED546817.pdf</w:t>
              </w:r>
            </w:hyperlink>
          </w:p>
          <w:p w14:paraId="6471794D" w14:textId="77777777" w:rsidR="00667A64" w:rsidRPr="00C613AF" w:rsidRDefault="00667A64" w:rsidP="008D595F">
            <w:pPr>
              <w:rPr>
                <w:rFonts w:ascii="Calibri" w:hAnsi="Calibri"/>
                <w:color w:val="3A3A3A"/>
                <w:shd w:val="clear" w:color="auto" w:fill="FFFFFF"/>
              </w:rPr>
            </w:pPr>
          </w:p>
        </w:tc>
        <w:tc>
          <w:tcPr>
            <w:tcW w:w="2678" w:type="dxa"/>
            <w:shd w:val="clear" w:color="auto" w:fill="auto"/>
          </w:tcPr>
          <w:p w14:paraId="70476E63" w14:textId="77777777" w:rsidR="00667A64" w:rsidRPr="009B1DEC" w:rsidRDefault="00667A64" w:rsidP="008D595F">
            <w:pPr>
              <w:jc w:val="center"/>
              <w:rPr>
                <w:rFonts w:ascii="MS Mincho" w:eastAsia="MS Mincho" w:hAnsi="MS Mincho" w:cs="MS Mincho"/>
              </w:rPr>
            </w:pPr>
            <w:r w:rsidRPr="009B1DEC">
              <w:rPr>
                <w:rFonts w:ascii="MS Mincho" w:eastAsia="MS Mincho" w:hAnsi="MS Mincho" w:cs="MS Mincho"/>
              </w:rPr>
              <w:t>☒</w:t>
            </w:r>
          </w:p>
        </w:tc>
      </w:tr>
      <w:tr w:rsidR="00667A64" w:rsidRPr="009B1DEC" w14:paraId="06EF9FBA" w14:textId="77777777" w:rsidTr="008D595F">
        <w:tc>
          <w:tcPr>
            <w:tcW w:w="1696" w:type="dxa"/>
            <w:shd w:val="clear" w:color="auto" w:fill="auto"/>
          </w:tcPr>
          <w:p w14:paraId="0CD1F8DA" w14:textId="77777777" w:rsidR="00667A64" w:rsidRPr="009B1DEC" w:rsidRDefault="00667A64" w:rsidP="008D595F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Pellach</w:t>
            </w:r>
          </w:p>
        </w:tc>
        <w:tc>
          <w:tcPr>
            <w:tcW w:w="5540" w:type="dxa"/>
            <w:shd w:val="clear" w:color="auto" w:fill="auto"/>
          </w:tcPr>
          <w:p w14:paraId="6E4471E0" w14:textId="77777777" w:rsidR="00667A64" w:rsidRDefault="00667A64" w:rsidP="008D595F">
            <w:pPr>
              <w:jc w:val="both"/>
              <w:rPr>
                <w:rFonts w:ascii="Calibri" w:hAnsi="Calibri"/>
              </w:rPr>
            </w:pPr>
            <w:r w:rsidRPr="007D7D22">
              <w:rPr>
                <w:rFonts w:ascii="Calibri" w:hAnsi="Calibri"/>
              </w:rPr>
              <w:t xml:space="preserve">OECD, (2015) </w:t>
            </w:r>
            <w:r w:rsidRPr="007D7D22">
              <w:rPr>
                <w:rFonts w:ascii="Calibri" w:hAnsi="Calibri"/>
                <w:i/>
              </w:rPr>
              <w:t>Improving Schools in Wales: an OECD Perspective</w:t>
            </w:r>
            <w:r>
              <w:rPr>
                <w:rFonts w:ascii="Calibri" w:hAnsi="Calibri"/>
                <w:i/>
              </w:rPr>
              <w:t xml:space="preserve">. </w:t>
            </w:r>
            <w:r w:rsidRPr="007D7D22">
              <w:rPr>
                <w:rFonts w:ascii="Calibri" w:hAnsi="Calibri"/>
                <w:lang w:val="cy-GB"/>
              </w:rPr>
              <w:t>P</w:t>
            </w:r>
            <w:r w:rsidRPr="007D7D22">
              <w:rPr>
                <w:rFonts w:ascii="Calibri" w:hAnsi="Calibri"/>
                <w:vanish/>
                <w:lang w:val="cy-GB"/>
              </w:rPr>
              <w:t>aris:</w:t>
            </w:r>
            <w:r w:rsidRPr="007D7D22">
              <w:rPr>
                <w:rFonts w:ascii="Calibri" w:hAnsi="Calibri"/>
              </w:rPr>
              <w:t xml:space="preserve"> </w:t>
            </w:r>
            <w:r w:rsidRPr="009B1DEC">
              <w:rPr>
                <w:rFonts w:ascii="Calibri" w:hAnsi="Calibri"/>
              </w:rPr>
              <w:t>OECD.</w:t>
            </w:r>
          </w:p>
          <w:p w14:paraId="52D17E6F" w14:textId="77777777" w:rsidR="00667A64" w:rsidRPr="009B1DEC" w:rsidRDefault="00667A64" w:rsidP="008D595F">
            <w:pPr>
              <w:jc w:val="both"/>
              <w:rPr>
                <w:rFonts w:ascii="Calibri" w:hAnsi="Calibri"/>
              </w:rPr>
            </w:pPr>
            <w:hyperlink r:id="rId9" w:history="1">
              <w:r w:rsidRPr="001A2B06">
                <w:rPr>
                  <w:rStyle w:val="Hyperlink"/>
                </w:rPr>
                <w:t>http://www.oecd.org/education/Improving-schools-in-Wales.pdf</w:t>
              </w:r>
            </w:hyperlink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2678" w:type="dxa"/>
            <w:shd w:val="clear" w:color="auto" w:fill="auto"/>
          </w:tcPr>
          <w:p w14:paraId="49EC3D11" w14:textId="77777777" w:rsidR="00667A64" w:rsidRPr="009B1DEC" w:rsidRDefault="00667A64" w:rsidP="008D595F">
            <w:pPr>
              <w:jc w:val="center"/>
              <w:rPr>
                <w:rFonts w:ascii="Calibri" w:hAnsi="Calibri" w:cs="Arial"/>
              </w:rPr>
            </w:pPr>
            <w:r w:rsidRPr="009B1DEC">
              <w:rPr>
                <w:rFonts w:ascii="MS Mincho" w:eastAsia="MS Mincho" w:hAnsi="MS Mincho" w:cs="MS Mincho"/>
              </w:rPr>
              <w:t>☒</w:t>
            </w:r>
          </w:p>
        </w:tc>
      </w:tr>
      <w:tr w:rsidR="00667A64" w:rsidRPr="009B1DEC" w14:paraId="350E4853" w14:textId="77777777" w:rsidTr="008D595F">
        <w:tc>
          <w:tcPr>
            <w:tcW w:w="1696" w:type="dxa"/>
            <w:shd w:val="clear" w:color="auto" w:fill="auto"/>
          </w:tcPr>
          <w:p w14:paraId="31CF6149" w14:textId="77777777" w:rsidR="00667A64" w:rsidRPr="009B1DEC" w:rsidRDefault="00667A64" w:rsidP="008D595F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Pellach</w:t>
            </w:r>
          </w:p>
        </w:tc>
        <w:tc>
          <w:tcPr>
            <w:tcW w:w="5540" w:type="dxa"/>
            <w:shd w:val="clear" w:color="auto" w:fill="auto"/>
          </w:tcPr>
          <w:p w14:paraId="7BD408A1" w14:textId="77777777" w:rsidR="00667A64" w:rsidRPr="009B1DEC" w:rsidRDefault="00667A64" w:rsidP="008D595F">
            <w:pPr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Painter A., Bamfield M.</w:t>
            </w:r>
            <w:r w:rsidRPr="009B1DEC">
              <w:rPr>
                <w:rFonts w:ascii="Calibri" w:hAnsi="Calibri"/>
              </w:rPr>
              <w:t xml:space="preserve"> (2015) </w:t>
            </w:r>
            <w:r w:rsidRPr="009B1DEC">
              <w:rPr>
                <w:rFonts w:ascii="Calibri" w:hAnsi="Calibri"/>
                <w:i/>
              </w:rPr>
              <w:t>The New Digital Learning Age: How we can enable social mobility through technology.</w:t>
            </w:r>
            <w:r w:rsidRPr="009B1DEC">
              <w:rPr>
                <w:rFonts w:ascii="Calibri" w:hAnsi="Calibri"/>
              </w:rPr>
              <w:t xml:space="preserve"> </w:t>
            </w:r>
            <w:proofErr w:type="gramStart"/>
            <w:r w:rsidRPr="009B1DEC">
              <w:rPr>
                <w:rFonts w:ascii="Calibri" w:hAnsi="Calibri"/>
              </w:rPr>
              <w:t>RSA:London</w:t>
            </w:r>
            <w:proofErr w:type="gramEnd"/>
            <w:r w:rsidRPr="009B1DEC">
              <w:rPr>
                <w:rFonts w:ascii="Calibri" w:hAnsi="Calibri"/>
              </w:rPr>
              <w:t>.</w:t>
            </w:r>
          </w:p>
        </w:tc>
        <w:tc>
          <w:tcPr>
            <w:tcW w:w="2678" w:type="dxa"/>
            <w:shd w:val="clear" w:color="auto" w:fill="auto"/>
          </w:tcPr>
          <w:p w14:paraId="105C03E6" w14:textId="77777777" w:rsidR="00667A64" w:rsidRPr="009B1DEC" w:rsidRDefault="00667A64" w:rsidP="008D595F">
            <w:pPr>
              <w:jc w:val="center"/>
              <w:rPr>
                <w:rFonts w:ascii="Calibri" w:hAnsi="Calibri"/>
              </w:rPr>
            </w:pPr>
            <w:r w:rsidRPr="009B1DEC">
              <w:rPr>
                <w:rFonts w:ascii="MS Mincho" w:eastAsia="MS Mincho" w:hAnsi="MS Mincho" w:cs="MS Mincho"/>
              </w:rPr>
              <w:t>☒</w:t>
            </w:r>
          </w:p>
        </w:tc>
      </w:tr>
      <w:tr w:rsidR="00667A64" w:rsidRPr="009B1DEC" w14:paraId="0D515472" w14:textId="77777777" w:rsidTr="008D595F">
        <w:tc>
          <w:tcPr>
            <w:tcW w:w="1696" w:type="dxa"/>
            <w:shd w:val="clear" w:color="auto" w:fill="auto"/>
          </w:tcPr>
          <w:p w14:paraId="7FF973B6" w14:textId="77777777" w:rsidR="00667A64" w:rsidRPr="009B1DEC" w:rsidRDefault="00667A64" w:rsidP="008D595F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Pellach</w:t>
            </w:r>
          </w:p>
        </w:tc>
        <w:tc>
          <w:tcPr>
            <w:tcW w:w="5540" w:type="dxa"/>
            <w:shd w:val="clear" w:color="auto" w:fill="auto"/>
          </w:tcPr>
          <w:p w14:paraId="1FD90BF9" w14:textId="77777777" w:rsidR="00667A64" w:rsidRPr="009B1DEC" w:rsidRDefault="00667A64" w:rsidP="008D595F">
            <w:pPr>
              <w:jc w:val="both"/>
              <w:rPr>
                <w:rFonts w:ascii="Calibri" w:hAnsi="Calibri"/>
              </w:rPr>
            </w:pPr>
            <w:r w:rsidRPr="009B1DEC">
              <w:rPr>
                <w:rFonts w:ascii="Calibri" w:hAnsi="Calibri"/>
              </w:rPr>
              <w:t>Pashler H</w:t>
            </w:r>
            <w:r>
              <w:rPr>
                <w:rFonts w:ascii="Calibri" w:hAnsi="Calibri"/>
              </w:rPr>
              <w:t>.</w:t>
            </w:r>
            <w:r w:rsidRPr="009B1DEC">
              <w:rPr>
                <w:rFonts w:ascii="Calibri" w:hAnsi="Calibri"/>
              </w:rPr>
              <w:t>, Bain P</w:t>
            </w:r>
            <w:r>
              <w:rPr>
                <w:rFonts w:ascii="Calibri" w:hAnsi="Calibri"/>
              </w:rPr>
              <w:t>.</w:t>
            </w:r>
            <w:r w:rsidRPr="009B1DEC">
              <w:rPr>
                <w:rFonts w:ascii="Calibri" w:hAnsi="Calibri"/>
              </w:rPr>
              <w:t>M</w:t>
            </w:r>
            <w:r>
              <w:rPr>
                <w:rFonts w:ascii="Calibri" w:hAnsi="Calibri"/>
              </w:rPr>
              <w:t>.</w:t>
            </w:r>
            <w:r w:rsidRPr="009B1DEC">
              <w:rPr>
                <w:rFonts w:ascii="Calibri" w:hAnsi="Calibri"/>
              </w:rPr>
              <w:t>, Bottge B</w:t>
            </w:r>
            <w:r>
              <w:rPr>
                <w:rFonts w:ascii="Calibri" w:hAnsi="Calibri"/>
              </w:rPr>
              <w:t>.</w:t>
            </w:r>
            <w:r w:rsidRPr="009B1DEC">
              <w:rPr>
                <w:rFonts w:ascii="Calibri" w:hAnsi="Calibri"/>
              </w:rPr>
              <w:t>A</w:t>
            </w:r>
            <w:r>
              <w:rPr>
                <w:rFonts w:ascii="Calibri" w:hAnsi="Calibri"/>
              </w:rPr>
              <w:t>.</w:t>
            </w:r>
            <w:r w:rsidRPr="009B1DEC">
              <w:rPr>
                <w:rFonts w:ascii="Calibri" w:hAnsi="Calibri"/>
              </w:rPr>
              <w:t xml:space="preserve"> (2007) </w:t>
            </w:r>
            <w:r w:rsidRPr="009B1DEC">
              <w:rPr>
                <w:rFonts w:ascii="Calibri" w:hAnsi="Calibri"/>
                <w:i/>
              </w:rPr>
              <w:t xml:space="preserve">Organizing Instruction and Study to Improve Student Learning. IES Practice Guide NCER 2007-2004. </w:t>
            </w:r>
            <w:r w:rsidRPr="009B1DEC">
              <w:rPr>
                <w:rFonts w:ascii="Calibri" w:hAnsi="Calibri"/>
              </w:rPr>
              <w:t>Washington, DC: National Center for Education Research.</w:t>
            </w:r>
          </w:p>
        </w:tc>
        <w:tc>
          <w:tcPr>
            <w:tcW w:w="2678" w:type="dxa"/>
            <w:shd w:val="clear" w:color="auto" w:fill="auto"/>
          </w:tcPr>
          <w:p w14:paraId="64AD16DD" w14:textId="77777777" w:rsidR="00667A64" w:rsidRPr="009B1DEC" w:rsidRDefault="00667A64" w:rsidP="008D595F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</w:rPr>
            </w:pPr>
            <w:r w:rsidRPr="009B1DEC">
              <w:rPr>
                <w:rFonts w:ascii="MS Mincho" w:eastAsia="MS Mincho" w:hAnsi="MS Mincho" w:cs="MS Mincho"/>
              </w:rPr>
              <w:t>☐</w:t>
            </w:r>
          </w:p>
          <w:p w14:paraId="5F52FA18" w14:textId="77777777" w:rsidR="00667A64" w:rsidRPr="009B1DEC" w:rsidRDefault="00667A64" w:rsidP="008D595F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</w:rPr>
            </w:pPr>
          </w:p>
        </w:tc>
      </w:tr>
      <w:tr w:rsidR="00667A64" w:rsidRPr="009B1DEC" w14:paraId="7FF10B1A" w14:textId="77777777" w:rsidTr="008D595F">
        <w:trPr>
          <w:trHeight w:val="377"/>
        </w:trPr>
        <w:tc>
          <w:tcPr>
            <w:tcW w:w="1696" w:type="dxa"/>
            <w:shd w:val="clear" w:color="auto" w:fill="auto"/>
          </w:tcPr>
          <w:p w14:paraId="04215835" w14:textId="77777777" w:rsidR="00667A64" w:rsidRPr="009B1DEC" w:rsidRDefault="00667A64" w:rsidP="008D595F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Pellach</w:t>
            </w:r>
          </w:p>
        </w:tc>
        <w:tc>
          <w:tcPr>
            <w:tcW w:w="5540" w:type="dxa"/>
            <w:shd w:val="clear" w:color="auto" w:fill="auto"/>
          </w:tcPr>
          <w:p w14:paraId="0E41A4FA" w14:textId="77777777" w:rsidR="00667A64" w:rsidRPr="009B1DEC" w:rsidRDefault="00667A64" w:rsidP="008D595F">
            <w:pPr>
              <w:rPr>
                <w:rFonts w:ascii="Calibri" w:hAnsi="Calibri"/>
              </w:rPr>
            </w:pPr>
            <w:r w:rsidRPr="009B1DEC">
              <w:rPr>
                <w:rFonts w:ascii="Calibri" w:hAnsi="Calibri"/>
              </w:rPr>
              <w:t xml:space="preserve">Siraj-Blatchford, I., Mayo, A., Melhuish. E., Taggart, B., Sammons, P. &amp; Sylva, K. (2011) </w:t>
            </w:r>
            <w:r w:rsidRPr="009B1DEC">
              <w:rPr>
                <w:rFonts w:ascii="Calibri" w:hAnsi="Calibri"/>
                <w:i/>
              </w:rPr>
              <w:t>Performing against the odds: developmental trajectories of children in the EPPSE 3-16 study</w:t>
            </w:r>
          </w:p>
          <w:p w14:paraId="0762B562" w14:textId="77777777" w:rsidR="00667A64" w:rsidRPr="009B1DEC" w:rsidRDefault="00667A64" w:rsidP="008D595F">
            <w:pPr>
              <w:rPr>
                <w:rFonts w:ascii="Calibri" w:hAnsi="Calibri"/>
              </w:rPr>
            </w:pPr>
            <w:hyperlink r:id="rId10" w:history="1">
              <w:r w:rsidRPr="009B1DEC">
                <w:rPr>
                  <w:rStyle w:val="Hyperlink"/>
                </w:rPr>
                <w:t>https://www.gov.uk/government/uploads/system/uploads/attachment_data/file/183318/DFE-RR128.pdf</w:t>
              </w:r>
            </w:hyperlink>
            <w:r w:rsidRPr="009B1DEC">
              <w:rPr>
                <w:rFonts w:ascii="Calibri" w:hAnsi="Calibri"/>
              </w:rPr>
              <w:t xml:space="preserve"> DFE</w:t>
            </w:r>
          </w:p>
        </w:tc>
        <w:tc>
          <w:tcPr>
            <w:tcW w:w="2678" w:type="dxa"/>
            <w:shd w:val="clear" w:color="auto" w:fill="auto"/>
          </w:tcPr>
          <w:p w14:paraId="70D52AAB" w14:textId="77777777" w:rsidR="00667A64" w:rsidRPr="009B1DEC" w:rsidRDefault="00667A64" w:rsidP="008D595F">
            <w:pPr>
              <w:jc w:val="center"/>
              <w:rPr>
                <w:rFonts w:ascii="Calibri" w:hAnsi="Calibri" w:cs="Arial"/>
              </w:rPr>
            </w:pPr>
            <w:r w:rsidRPr="009B1DEC">
              <w:rPr>
                <w:rFonts w:ascii="MS Mincho" w:eastAsia="MS Mincho" w:hAnsi="MS Mincho" w:cs="MS Mincho"/>
              </w:rPr>
              <w:lastRenderedPageBreak/>
              <w:t>☒</w:t>
            </w:r>
          </w:p>
          <w:p w14:paraId="3CD2D98F" w14:textId="77777777" w:rsidR="00667A64" w:rsidRPr="009B1DEC" w:rsidRDefault="00667A64" w:rsidP="008D595F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</w:rPr>
            </w:pPr>
          </w:p>
        </w:tc>
      </w:tr>
      <w:tr w:rsidR="00667A64" w:rsidRPr="009B1DEC" w14:paraId="45485E4F" w14:textId="77777777" w:rsidTr="008D595F">
        <w:tc>
          <w:tcPr>
            <w:tcW w:w="1696" w:type="dxa"/>
            <w:shd w:val="clear" w:color="auto" w:fill="auto"/>
          </w:tcPr>
          <w:p w14:paraId="5D43E193" w14:textId="77777777" w:rsidR="00667A64" w:rsidRPr="009B1DEC" w:rsidRDefault="00667A64" w:rsidP="008D595F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Pellach</w:t>
            </w:r>
          </w:p>
        </w:tc>
        <w:tc>
          <w:tcPr>
            <w:tcW w:w="5540" w:type="dxa"/>
            <w:shd w:val="clear" w:color="auto" w:fill="auto"/>
          </w:tcPr>
          <w:p w14:paraId="1031AB6F" w14:textId="77777777" w:rsidR="00667A64" w:rsidRPr="006D69D8" w:rsidRDefault="00667A64" w:rsidP="008D595F">
            <w:pPr>
              <w:rPr>
                <w:rFonts w:ascii="Calibri" w:hAnsi="Calibri"/>
              </w:rPr>
            </w:pPr>
            <w:r w:rsidRPr="006D69D8">
              <w:rPr>
                <w:rFonts w:ascii="Calibri" w:hAnsi="Calibri"/>
                <w:lang w:val="cy-GB"/>
              </w:rPr>
              <w:t>Siraj, I., &amp; Kingston, D. (2014).</w:t>
            </w:r>
            <w:r w:rsidRPr="006D69D8">
              <w:rPr>
                <w:rFonts w:ascii="Calibri" w:hAnsi="Calibri"/>
                <w:i/>
                <w:lang w:val="cy-GB"/>
              </w:rPr>
              <w:t xml:space="preserve"> Archwiliad annibynnol o’r Cyfnod Sylfaen yng Nghymru. Adroddiad Terfynol. </w:t>
            </w:r>
            <w:r w:rsidRPr="006D69D8">
              <w:rPr>
                <w:rFonts w:ascii="Calibri" w:hAnsi="Calibri"/>
                <w:lang w:val="cy-GB"/>
              </w:rPr>
              <w:t>Caerdydd:</w:t>
            </w:r>
            <w:r w:rsidRPr="006D69D8">
              <w:rPr>
                <w:rFonts w:ascii="Calibri" w:hAnsi="Calibri"/>
              </w:rPr>
              <w:t xml:space="preserve"> </w:t>
            </w:r>
            <w:r w:rsidRPr="006D69D8">
              <w:rPr>
                <w:rFonts w:ascii="Calibri" w:hAnsi="Calibri"/>
                <w:lang w:val="cy-GB"/>
              </w:rPr>
              <w:t>Llywodraeth Cymru.</w:t>
            </w:r>
          </w:p>
        </w:tc>
        <w:tc>
          <w:tcPr>
            <w:tcW w:w="2678" w:type="dxa"/>
            <w:shd w:val="clear" w:color="auto" w:fill="auto"/>
          </w:tcPr>
          <w:p w14:paraId="5C8A6B6F" w14:textId="77777777" w:rsidR="00667A64" w:rsidRPr="009B1DEC" w:rsidRDefault="00667A64" w:rsidP="008D595F">
            <w:pPr>
              <w:jc w:val="center"/>
              <w:rPr>
                <w:rFonts w:ascii="Calibri" w:hAnsi="Calibri"/>
              </w:rPr>
            </w:pPr>
            <w:r w:rsidRPr="009B1DEC">
              <w:rPr>
                <w:rFonts w:ascii="Segoe UI Symbol" w:eastAsia="MS Mincho" w:hAnsi="Segoe UI Symbol" w:cs="Segoe UI Symbol"/>
              </w:rPr>
              <w:t>☒</w:t>
            </w:r>
          </w:p>
        </w:tc>
      </w:tr>
      <w:tr w:rsidR="00667A64" w:rsidRPr="009B1DEC" w14:paraId="4DB7F77C" w14:textId="77777777" w:rsidTr="008D595F">
        <w:tc>
          <w:tcPr>
            <w:tcW w:w="1696" w:type="dxa"/>
            <w:shd w:val="clear" w:color="auto" w:fill="auto"/>
          </w:tcPr>
          <w:p w14:paraId="0456E680" w14:textId="77777777" w:rsidR="00667A64" w:rsidRPr="009B1DEC" w:rsidRDefault="00667A64" w:rsidP="008D595F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Pellach</w:t>
            </w:r>
          </w:p>
        </w:tc>
        <w:tc>
          <w:tcPr>
            <w:tcW w:w="5540" w:type="dxa"/>
            <w:shd w:val="clear" w:color="auto" w:fill="auto"/>
          </w:tcPr>
          <w:p w14:paraId="14D58243" w14:textId="77777777" w:rsidR="00667A64" w:rsidRPr="009B1DEC" w:rsidRDefault="00667A64" w:rsidP="008D595F">
            <w:pPr>
              <w:rPr>
                <w:rFonts w:ascii="Calibri" w:hAnsi="Calibri"/>
              </w:rPr>
            </w:pPr>
            <w:r w:rsidRPr="009B1DEC">
              <w:rPr>
                <w:rFonts w:ascii="Calibri" w:hAnsi="Calibri"/>
              </w:rPr>
              <w:t>Taylor, C., Rhys, M., Waldron, S., Davies, R., Power, S., Maynard, T., Moore, L., Blackaby, D. &amp; Plewis, I. (2015</w:t>
            </w:r>
            <w:r w:rsidRPr="009D4E13">
              <w:rPr>
                <w:rFonts w:ascii="Calibri" w:hAnsi="Calibri"/>
                <w:lang w:val="cy-GB"/>
              </w:rPr>
              <w:t xml:space="preserve">) </w:t>
            </w:r>
            <w:r w:rsidRPr="009D4E13">
              <w:rPr>
                <w:rFonts w:ascii="Calibri" w:hAnsi="Calibri"/>
                <w:i/>
                <w:lang w:val="cy-GB"/>
              </w:rPr>
              <w:t>Gwerthuso’r Cyfnod Sylfaen: Adroddiad Terfynol</w:t>
            </w:r>
            <w:r w:rsidRPr="009D4E13">
              <w:rPr>
                <w:rFonts w:ascii="Calibri" w:hAnsi="Calibri"/>
                <w:lang w:val="cy-GB"/>
              </w:rPr>
              <w:t xml:space="preserve"> Ymchwil Gymdeithasol Rhif: 25/2015. Caerdydd: Llywodraeth Cymru.</w:t>
            </w:r>
            <w:r w:rsidRPr="009B1DEC">
              <w:rPr>
                <w:rFonts w:ascii="Calibri" w:hAnsi="Calibri"/>
              </w:rPr>
              <w:t xml:space="preserve"> </w:t>
            </w:r>
            <w:hyperlink r:id="rId11" w:history="1">
              <w:r w:rsidRPr="009B1DEC">
                <w:rPr>
                  <w:rStyle w:val="Hyperlink"/>
                </w:rPr>
                <w:t>http://gov.wales/docs/caecd/research/2015/150514-foundation-phase-final-cy.pdf</w:t>
              </w:r>
            </w:hyperlink>
            <w:r w:rsidRPr="009B1DEC">
              <w:rPr>
                <w:rFonts w:ascii="Calibri" w:hAnsi="Calibri"/>
              </w:rPr>
              <w:t xml:space="preserve">  </w:t>
            </w:r>
          </w:p>
        </w:tc>
        <w:tc>
          <w:tcPr>
            <w:tcW w:w="2678" w:type="dxa"/>
            <w:shd w:val="clear" w:color="auto" w:fill="auto"/>
          </w:tcPr>
          <w:p w14:paraId="5DF2FBEF" w14:textId="77777777" w:rsidR="00667A64" w:rsidRPr="009B1DEC" w:rsidRDefault="00667A64" w:rsidP="008D595F">
            <w:pPr>
              <w:jc w:val="center"/>
              <w:rPr>
                <w:rFonts w:ascii="Calibri" w:hAnsi="Calibri"/>
              </w:rPr>
            </w:pPr>
            <w:r w:rsidRPr="009B1DEC">
              <w:rPr>
                <w:rFonts w:ascii="Segoe UI Symbol" w:eastAsia="MS Mincho" w:hAnsi="Segoe UI Symbol" w:cs="Segoe UI Symbol"/>
              </w:rPr>
              <w:t>☒</w:t>
            </w:r>
          </w:p>
        </w:tc>
      </w:tr>
      <w:tr w:rsidR="00667A64" w:rsidRPr="009B1DEC" w14:paraId="544F3D59" w14:textId="77777777" w:rsidTr="008D595F">
        <w:tc>
          <w:tcPr>
            <w:tcW w:w="1696" w:type="dxa"/>
            <w:shd w:val="clear" w:color="auto" w:fill="auto"/>
          </w:tcPr>
          <w:p w14:paraId="259E2CF6" w14:textId="77777777" w:rsidR="00667A64" w:rsidRDefault="00667A64" w:rsidP="008D595F">
            <w:pPr>
              <w:tabs>
                <w:tab w:val="num" w:pos="720"/>
                <w:tab w:val="left" w:pos="1440"/>
              </w:tabs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Pellach</w:t>
            </w:r>
          </w:p>
        </w:tc>
        <w:tc>
          <w:tcPr>
            <w:tcW w:w="5540" w:type="dxa"/>
            <w:shd w:val="clear" w:color="auto" w:fill="auto"/>
          </w:tcPr>
          <w:p w14:paraId="402F95D6" w14:textId="77777777" w:rsidR="00667A64" w:rsidRDefault="00667A64" w:rsidP="008D595F">
            <w:pPr>
              <w:rPr>
                <w:rFonts w:ascii="Calibri" w:hAnsi="Calibri"/>
              </w:rPr>
            </w:pPr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>Wiliam, D. (2018).</w:t>
            </w:r>
            <w:r w:rsidRPr="00C613AF">
              <w:rPr>
                <w:rStyle w:val="apple-converted-space"/>
                <w:color w:val="3A3A3A"/>
                <w:shd w:val="clear" w:color="auto" w:fill="FFFFFF"/>
              </w:rPr>
              <w:t> </w:t>
            </w:r>
            <w:r w:rsidRPr="00C613AF">
              <w:rPr>
                <w:rFonts w:ascii="Calibri" w:hAnsi="Calibri"/>
                <w:i/>
                <w:iCs/>
                <w:color w:val="3A3A3A"/>
              </w:rPr>
              <w:t>Embedded formative assessment</w:t>
            </w:r>
            <w:r w:rsidRPr="00C613AF">
              <w:rPr>
                <w:rStyle w:val="apple-converted-space"/>
                <w:color w:val="3A3A3A"/>
                <w:shd w:val="clear" w:color="auto" w:fill="FFFFFF"/>
              </w:rPr>
              <w:t> </w:t>
            </w:r>
            <w:r w:rsidRPr="00C613AF">
              <w:rPr>
                <w:rFonts w:ascii="Calibri" w:hAnsi="Calibri"/>
                <w:color w:val="3A3A3A"/>
                <w:shd w:val="clear" w:color="auto" w:fill="FFFFFF"/>
              </w:rPr>
              <w:t>(2il arg.). Indiana: Solution Tree Press.</w:t>
            </w:r>
            <w:r>
              <w:rPr>
                <w:rFonts w:ascii="Helvetica Neue" w:hAnsi="Helvetica Neue"/>
                <w:color w:val="3A3A3A"/>
                <w:sz w:val="23"/>
                <w:szCs w:val="23"/>
                <w:shd w:val="clear" w:color="auto" w:fill="F3F3F3"/>
              </w:rPr>
              <w:t xml:space="preserve"> </w:t>
            </w:r>
          </w:p>
        </w:tc>
        <w:tc>
          <w:tcPr>
            <w:tcW w:w="2678" w:type="dxa"/>
            <w:shd w:val="clear" w:color="auto" w:fill="auto"/>
          </w:tcPr>
          <w:p w14:paraId="7C93FC9E" w14:textId="77777777" w:rsidR="00667A64" w:rsidRPr="009B1DEC" w:rsidRDefault="00667A64" w:rsidP="008D595F">
            <w:pPr>
              <w:jc w:val="center"/>
              <w:rPr>
                <w:rFonts w:ascii="MS Mincho" w:eastAsia="MS Mincho" w:hAnsi="MS Mincho" w:cs="MS Mincho"/>
              </w:rPr>
            </w:pPr>
            <w:r w:rsidRPr="009B1DEC">
              <w:rPr>
                <w:rFonts w:ascii="MS Mincho" w:eastAsia="MS Mincho" w:hAnsi="MS Mincho" w:cs="MS Mincho"/>
              </w:rPr>
              <w:t>☒</w:t>
            </w:r>
          </w:p>
        </w:tc>
      </w:tr>
    </w:tbl>
    <w:p w14:paraId="7EF15439" w14:textId="77777777" w:rsidR="00667A64" w:rsidRPr="00B1163B" w:rsidRDefault="00667A64" w:rsidP="00667A64">
      <w:pPr>
        <w:pStyle w:val="Heading9"/>
        <w:jc w:val="both"/>
        <w:rPr>
          <w:rFonts w:ascii="Arial" w:hAnsi="Arial" w:cs="Arial"/>
          <w:b/>
          <w:snapToGrid w:val="0"/>
          <w:sz w:val="24"/>
        </w:rPr>
      </w:pPr>
    </w:p>
    <w:p w14:paraId="0B390732" w14:textId="77777777" w:rsidR="00667A64" w:rsidRPr="00D73FDA" w:rsidRDefault="00667A64" w:rsidP="00667A64">
      <w:pPr>
        <w:rPr>
          <w:rFonts w:ascii="Calibri" w:hAnsi="Calibri" w:cs="Calibri"/>
          <w:sz w:val="10"/>
        </w:rPr>
      </w:pPr>
    </w:p>
    <w:p w14:paraId="6262469D" w14:textId="77777777" w:rsidR="00667A64" w:rsidRDefault="00667A64"/>
    <w:sectPr w:rsidR="00667A64" w:rsidSect="00FA7437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altName w:val="Calibri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9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A64"/>
    <w:rsid w:val="00667A64"/>
    <w:rsid w:val="006B4F79"/>
    <w:rsid w:val="00FA7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5CBB1"/>
  <w15:chartTrackingRefBased/>
  <w15:docId w15:val="{52C3A79E-848A-BD4F-94A2-F5E24BF4C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7A64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val="en-US"/>
    </w:rPr>
  </w:style>
  <w:style w:type="paragraph" w:styleId="Heading9">
    <w:name w:val="heading 9"/>
    <w:basedOn w:val="Normal"/>
    <w:next w:val="Normal"/>
    <w:link w:val="Heading9Char"/>
    <w:uiPriority w:val="9"/>
    <w:qFormat/>
    <w:rsid w:val="00667A64"/>
    <w:pPr>
      <w:spacing w:before="240" w:after="60"/>
      <w:outlineLvl w:val="8"/>
    </w:pPr>
    <w:rPr>
      <w:rFonts w:ascii="Calibri" w:eastAsia="Times New Roman" w:hAnsi="Calibri" w:cs="Times New Roman"/>
      <w:sz w:val="22"/>
      <w:szCs w:val="2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7A64"/>
    <w:rPr>
      <w:rFonts w:ascii="Calibri Light" w:eastAsia="Times New Roman" w:hAnsi="Calibri Light" w:cs="Times New Roman"/>
      <w:b/>
      <w:bCs/>
      <w:kern w:val="32"/>
      <w:sz w:val="32"/>
      <w:szCs w:val="32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rsid w:val="00667A64"/>
    <w:rPr>
      <w:rFonts w:ascii="Calibri" w:eastAsia="Times New Roman" w:hAnsi="Calibri" w:cs="Times New Roman"/>
      <w:sz w:val="22"/>
      <w:szCs w:val="22"/>
      <w:lang w:eastAsia="en-GB"/>
    </w:rPr>
  </w:style>
  <w:style w:type="character" w:styleId="Hyperlink">
    <w:name w:val="Hyperlink"/>
    <w:uiPriority w:val="99"/>
    <w:rsid w:val="00667A6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667A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61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les.eric.ed.gov/fulltext/ED546817.pdf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estyn.llyw.cymru/system/files/2020-07/Improving%2520teaching%2520-%2520cy.pd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lyw.cymru/dyfodol-llwyddiannus-adolygiad-or-cwricwlwm-ar-trefniadau-asesu?_ga=2.172186144.221752427.1563476619-1414471256.1494280168" TargetMode="External"/><Relationship Id="rId11" Type="http://schemas.openxmlformats.org/officeDocument/2006/relationships/hyperlink" Target="http://gov.wales/docs/caecd/research/2015/150514-foundation-phase-final-cy.pdf" TargetMode="External"/><Relationship Id="rId5" Type="http://schemas.openxmlformats.org/officeDocument/2006/relationships/hyperlink" Target="https://hwb.gov.wales/cwricwlwm-cymru-2008/asesiad/sut-i-ddatblygu-meddwl-ac-asesu-ar-gyfer-dysgu-yn-yr-ystafell-ddosbarth" TargetMode="External"/><Relationship Id="rId10" Type="http://schemas.openxmlformats.org/officeDocument/2006/relationships/hyperlink" Target="https://www.gov.uk/government/uploads/system/uploads/attachment_data/file/183318/DFE-RR128.pdf" TargetMode="External"/><Relationship Id="rId4" Type="http://schemas.openxmlformats.org/officeDocument/2006/relationships/hyperlink" Target="https://files.eric.ed.gov/fulltext/ED546794.pdf" TargetMode="External"/><Relationship Id="rId9" Type="http://schemas.openxmlformats.org/officeDocument/2006/relationships/hyperlink" Target="http://www.oecd.org/education/Improving-schools-in-Wale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758</Words>
  <Characters>4324</Characters>
  <Application>Microsoft Office Word</Application>
  <DocSecurity>0</DocSecurity>
  <Lines>36</Lines>
  <Paragraphs>10</Paragraphs>
  <ScaleCrop>false</ScaleCrop>
  <Company/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2022-08-15T13:14:00Z</dcterms:created>
  <dcterms:modified xsi:type="dcterms:W3CDTF">2022-08-15T13:14:00Z</dcterms:modified>
</cp:coreProperties>
</file>