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3F559C" w14:textId="12761502" w:rsidR="004A463C" w:rsidRPr="00D11023" w:rsidRDefault="0075547D" w:rsidP="004A463C">
      <w:pPr>
        <w:rPr>
          <w:rFonts w:ascii="Calibri" w:hAnsi="Calibri" w:cs="Calibri"/>
          <w:sz w:val="24"/>
          <w:szCs w:val="24"/>
        </w:rPr>
      </w:pPr>
      <w:r w:rsidRPr="00D11023">
        <w:rPr>
          <w:rStyle w:val="5yl5"/>
          <w:rFonts w:ascii="Calibri" w:hAnsi="Calibri" w:cs="Calibri"/>
          <w:sz w:val="24"/>
          <w:szCs w:val="24"/>
        </w:rPr>
        <w:t>Within this essay question, the word</w:t>
      </w:r>
      <w:r w:rsidR="00726DB3" w:rsidRPr="00D11023">
        <w:rPr>
          <w:rStyle w:val="5yl5"/>
          <w:rFonts w:ascii="Calibri" w:hAnsi="Calibri" w:cs="Calibri"/>
          <w:sz w:val="24"/>
          <w:szCs w:val="24"/>
        </w:rPr>
        <w:t>s</w:t>
      </w:r>
      <w:r w:rsidRPr="00D11023">
        <w:rPr>
          <w:rStyle w:val="5yl5"/>
          <w:rFonts w:ascii="Calibri" w:hAnsi="Calibri" w:cs="Calibri"/>
          <w:sz w:val="24"/>
          <w:szCs w:val="24"/>
        </w:rPr>
        <w:t xml:space="preserve"> to focus on </w:t>
      </w:r>
      <w:r w:rsidR="00726DB3" w:rsidRPr="00D11023">
        <w:rPr>
          <w:rStyle w:val="5yl5"/>
          <w:rFonts w:ascii="Calibri" w:hAnsi="Calibri" w:cs="Calibri"/>
          <w:sz w:val="24"/>
          <w:szCs w:val="24"/>
        </w:rPr>
        <w:t>are</w:t>
      </w:r>
      <w:r w:rsidRPr="00D11023">
        <w:rPr>
          <w:rStyle w:val="5yl5"/>
          <w:rFonts w:ascii="Calibri" w:hAnsi="Calibri" w:cs="Calibri"/>
          <w:sz w:val="24"/>
          <w:szCs w:val="24"/>
        </w:rPr>
        <w:t xml:space="preserve"> “reform”</w:t>
      </w:r>
      <w:r w:rsidR="00726DB3" w:rsidRPr="00D11023">
        <w:rPr>
          <w:rStyle w:val="5yl5"/>
          <w:rFonts w:ascii="Calibri" w:hAnsi="Calibri" w:cs="Calibri"/>
          <w:sz w:val="24"/>
          <w:szCs w:val="24"/>
        </w:rPr>
        <w:t xml:space="preserve"> and “effectiveness”</w:t>
      </w:r>
      <w:r w:rsidRPr="00D11023">
        <w:rPr>
          <w:rStyle w:val="5yl5"/>
          <w:rFonts w:ascii="Calibri" w:hAnsi="Calibri" w:cs="Calibri"/>
          <w:sz w:val="24"/>
          <w:szCs w:val="24"/>
        </w:rPr>
        <w:t xml:space="preserve">. </w:t>
      </w:r>
      <w:r w:rsidR="00902E22" w:rsidRPr="00D11023">
        <w:rPr>
          <w:rStyle w:val="5yl5"/>
          <w:rFonts w:ascii="Calibri" w:hAnsi="Calibri" w:cs="Calibri"/>
          <w:sz w:val="24"/>
          <w:szCs w:val="24"/>
        </w:rPr>
        <w:t>“</w:t>
      </w:r>
      <w:r w:rsidR="00726DB3" w:rsidRPr="00D11023">
        <w:rPr>
          <w:rStyle w:val="5yl5"/>
          <w:rFonts w:ascii="Calibri" w:hAnsi="Calibri" w:cs="Calibri"/>
          <w:sz w:val="24"/>
          <w:szCs w:val="24"/>
        </w:rPr>
        <w:t>Effective r</w:t>
      </w:r>
      <w:r w:rsidR="00902E22" w:rsidRPr="00D11023">
        <w:rPr>
          <w:rStyle w:val="5yl5"/>
          <w:rFonts w:ascii="Calibri" w:hAnsi="Calibri" w:cs="Calibri"/>
          <w:sz w:val="24"/>
          <w:szCs w:val="24"/>
        </w:rPr>
        <w:t xml:space="preserve">eforms” </w:t>
      </w:r>
      <w:r w:rsidR="00726DB3" w:rsidRPr="00D11023">
        <w:rPr>
          <w:rStyle w:val="5yl5"/>
          <w:rFonts w:ascii="Calibri" w:hAnsi="Calibri" w:cs="Calibri"/>
          <w:sz w:val="24"/>
          <w:szCs w:val="24"/>
        </w:rPr>
        <w:t>is defined as</w:t>
      </w:r>
      <w:r w:rsidR="00902E22" w:rsidRPr="00D11023">
        <w:rPr>
          <w:rStyle w:val="5yl5"/>
          <w:rFonts w:ascii="Calibri" w:hAnsi="Calibri" w:cs="Calibri"/>
          <w:sz w:val="24"/>
          <w:szCs w:val="24"/>
        </w:rPr>
        <w:t xml:space="preserve"> the</w:t>
      </w:r>
      <w:r w:rsidR="00726DB3" w:rsidRPr="00D11023">
        <w:rPr>
          <w:rStyle w:val="5yl5"/>
          <w:rFonts w:ascii="Calibri" w:hAnsi="Calibri" w:cs="Calibri"/>
          <w:sz w:val="24"/>
          <w:szCs w:val="24"/>
        </w:rPr>
        <w:t xml:space="preserve"> acts introduced in order to improve society, hereby focusing on the changes made by the Taiping Rebels in th</w:t>
      </w:r>
      <w:r w:rsidR="005C727F" w:rsidRPr="00D11023">
        <w:rPr>
          <w:rStyle w:val="5yl5"/>
          <w:rFonts w:ascii="Calibri" w:hAnsi="Calibri" w:cs="Calibri"/>
          <w:sz w:val="24"/>
          <w:szCs w:val="24"/>
        </w:rPr>
        <w:t>is</w:t>
      </w:r>
      <w:r w:rsidR="00726DB3" w:rsidRPr="00D11023">
        <w:rPr>
          <w:rStyle w:val="5yl5"/>
          <w:rFonts w:ascii="Calibri" w:hAnsi="Calibri" w:cs="Calibri"/>
          <w:sz w:val="24"/>
          <w:szCs w:val="24"/>
        </w:rPr>
        <w:t xml:space="preserve"> 1850 </w:t>
      </w:r>
      <w:r w:rsidR="005C727F" w:rsidRPr="00D11023">
        <w:rPr>
          <w:rStyle w:val="5yl5"/>
          <w:rFonts w:ascii="Calibri" w:hAnsi="Calibri" w:cs="Calibri"/>
          <w:sz w:val="24"/>
          <w:szCs w:val="24"/>
        </w:rPr>
        <w:t xml:space="preserve">Christian </w:t>
      </w:r>
      <w:r w:rsidR="00726DB3" w:rsidRPr="00D11023">
        <w:rPr>
          <w:rStyle w:val="5yl5"/>
          <w:rFonts w:ascii="Calibri" w:hAnsi="Calibri" w:cs="Calibri"/>
          <w:sz w:val="24"/>
          <w:szCs w:val="24"/>
        </w:rPr>
        <w:t xml:space="preserve">Rebellion. </w:t>
      </w:r>
      <w:r w:rsidR="002B1ACD" w:rsidRPr="00D11023">
        <w:rPr>
          <w:rStyle w:val="5yl5"/>
          <w:rFonts w:ascii="Calibri" w:hAnsi="Calibri" w:cs="Calibri"/>
          <w:sz w:val="24"/>
          <w:szCs w:val="24"/>
        </w:rPr>
        <w:t>Therefore, within this essay I will study if their reforms were successful from a social point of view</w:t>
      </w:r>
      <w:r w:rsidR="00726DB3" w:rsidRPr="00D11023">
        <w:rPr>
          <w:rStyle w:val="5yl5"/>
          <w:rFonts w:ascii="Calibri" w:hAnsi="Calibri" w:cs="Calibri"/>
          <w:sz w:val="24"/>
          <w:szCs w:val="24"/>
        </w:rPr>
        <w:t xml:space="preserve"> rather than </w:t>
      </w:r>
      <w:r w:rsidR="00845AC5" w:rsidRPr="00D11023">
        <w:rPr>
          <w:rStyle w:val="5yl5"/>
          <w:rFonts w:ascii="Calibri" w:hAnsi="Calibri" w:cs="Calibri"/>
          <w:sz w:val="24"/>
          <w:szCs w:val="24"/>
        </w:rPr>
        <w:t>economic and</w:t>
      </w:r>
      <w:r w:rsidR="004A463C" w:rsidRPr="00D11023">
        <w:rPr>
          <w:rStyle w:val="5yl5"/>
          <w:rFonts w:ascii="Calibri" w:hAnsi="Calibri" w:cs="Calibri"/>
          <w:sz w:val="24"/>
          <w:szCs w:val="24"/>
        </w:rPr>
        <w:t xml:space="preserve"> examine how progressive and effect</w:t>
      </w:r>
      <w:r w:rsidR="00845AC5" w:rsidRPr="00D11023">
        <w:rPr>
          <w:rStyle w:val="5yl5"/>
          <w:rFonts w:ascii="Calibri" w:hAnsi="Calibri" w:cs="Calibri"/>
          <w:sz w:val="24"/>
          <w:szCs w:val="24"/>
        </w:rPr>
        <w:t>ive</w:t>
      </w:r>
      <w:r w:rsidR="004A463C" w:rsidRPr="00D11023">
        <w:rPr>
          <w:rStyle w:val="5yl5"/>
          <w:rFonts w:ascii="Calibri" w:hAnsi="Calibri" w:cs="Calibri"/>
          <w:sz w:val="24"/>
          <w:szCs w:val="24"/>
        </w:rPr>
        <w:t xml:space="preserve"> the Taiping</w:t>
      </w:r>
      <w:r w:rsidR="00845AC5" w:rsidRPr="00D11023">
        <w:rPr>
          <w:rStyle w:val="5yl5"/>
          <w:rFonts w:ascii="Calibri" w:hAnsi="Calibri" w:cs="Calibri"/>
          <w:sz w:val="24"/>
          <w:szCs w:val="24"/>
        </w:rPr>
        <w:t xml:space="preserve">’s actions </w:t>
      </w:r>
      <w:r w:rsidR="004A463C" w:rsidRPr="00D11023">
        <w:rPr>
          <w:rStyle w:val="5yl5"/>
          <w:rFonts w:ascii="Calibri" w:hAnsi="Calibri" w:cs="Calibri"/>
          <w:sz w:val="24"/>
          <w:szCs w:val="24"/>
        </w:rPr>
        <w:t>were to the</w:t>
      </w:r>
      <w:r w:rsidR="00726DB3" w:rsidRPr="00D11023">
        <w:rPr>
          <w:rStyle w:val="5yl5"/>
          <w:rFonts w:ascii="Calibri" w:hAnsi="Calibri" w:cs="Calibri"/>
          <w:sz w:val="24"/>
          <w:szCs w:val="24"/>
        </w:rPr>
        <w:t xml:space="preserve"> average</w:t>
      </w:r>
      <w:r w:rsidR="004A463C" w:rsidRPr="00D11023">
        <w:rPr>
          <w:rStyle w:val="5yl5"/>
          <w:rFonts w:ascii="Calibri" w:hAnsi="Calibri" w:cs="Calibri"/>
          <w:sz w:val="24"/>
          <w:szCs w:val="24"/>
        </w:rPr>
        <w:t xml:space="preserve"> Chinese </w:t>
      </w:r>
      <w:r w:rsidR="00726DB3" w:rsidRPr="00D11023">
        <w:rPr>
          <w:rStyle w:val="5yl5"/>
          <w:rFonts w:ascii="Calibri" w:hAnsi="Calibri" w:cs="Calibri"/>
          <w:sz w:val="24"/>
          <w:szCs w:val="24"/>
        </w:rPr>
        <w:t xml:space="preserve">person </w:t>
      </w:r>
      <w:r w:rsidR="004A463C" w:rsidRPr="00D11023">
        <w:rPr>
          <w:rStyle w:val="5yl5"/>
          <w:rFonts w:ascii="Calibri" w:hAnsi="Calibri" w:cs="Calibri"/>
          <w:sz w:val="24"/>
          <w:szCs w:val="24"/>
        </w:rPr>
        <w:t>at the time. In order to study</w:t>
      </w:r>
      <w:r w:rsidR="00845AC5" w:rsidRPr="00D11023">
        <w:rPr>
          <w:rStyle w:val="5yl5"/>
          <w:rFonts w:ascii="Calibri" w:hAnsi="Calibri" w:cs="Calibri"/>
          <w:sz w:val="24"/>
          <w:szCs w:val="24"/>
        </w:rPr>
        <w:t xml:space="preserve"> the</w:t>
      </w:r>
      <w:r w:rsidR="004A463C" w:rsidRPr="00D11023">
        <w:rPr>
          <w:rStyle w:val="5yl5"/>
          <w:rFonts w:ascii="Calibri" w:hAnsi="Calibri" w:cs="Calibri"/>
          <w:sz w:val="24"/>
          <w:szCs w:val="24"/>
        </w:rPr>
        <w:t xml:space="preserve"> laws and social </w:t>
      </w:r>
      <w:r w:rsidR="004A463C" w:rsidRPr="00D11023">
        <w:rPr>
          <w:rFonts w:ascii="Calibri" w:hAnsi="Calibri" w:cs="Calibri"/>
          <w:sz w:val="24"/>
          <w:szCs w:val="24"/>
        </w:rPr>
        <w:t xml:space="preserve">ideas </w:t>
      </w:r>
      <w:r w:rsidR="00845AC5" w:rsidRPr="00D11023">
        <w:rPr>
          <w:rFonts w:ascii="Calibri" w:hAnsi="Calibri" w:cs="Calibri"/>
          <w:sz w:val="24"/>
          <w:szCs w:val="24"/>
        </w:rPr>
        <w:t>brought in</w:t>
      </w:r>
      <w:r w:rsidR="004A463C" w:rsidRPr="00D11023">
        <w:rPr>
          <w:rFonts w:ascii="Calibri" w:hAnsi="Calibri" w:cs="Calibri"/>
          <w:sz w:val="24"/>
          <w:szCs w:val="24"/>
        </w:rPr>
        <w:t xml:space="preserve">, we must know what </w:t>
      </w:r>
      <w:r w:rsidR="00845AC5" w:rsidRPr="00D11023">
        <w:rPr>
          <w:rFonts w:ascii="Calibri" w:hAnsi="Calibri" w:cs="Calibri"/>
          <w:sz w:val="24"/>
          <w:szCs w:val="24"/>
        </w:rPr>
        <w:t>they</w:t>
      </w:r>
      <w:r w:rsidR="004A463C" w:rsidRPr="00D11023">
        <w:rPr>
          <w:rFonts w:ascii="Calibri" w:hAnsi="Calibri" w:cs="Calibri"/>
          <w:sz w:val="24"/>
          <w:szCs w:val="24"/>
        </w:rPr>
        <w:t xml:space="preserve"> has changed from, therefore within the essay, I will </w:t>
      </w:r>
      <w:r w:rsidR="006C479F" w:rsidRPr="00D11023">
        <w:rPr>
          <w:rFonts w:ascii="Calibri" w:hAnsi="Calibri" w:cs="Calibri"/>
          <w:sz w:val="24"/>
          <w:szCs w:val="24"/>
        </w:rPr>
        <w:t>measure the effectiveness of</w:t>
      </w:r>
      <w:r w:rsidR="004A463C" w:rsidRPr="00D11023">
        <w:rPr>
          <w:rFonts w:ascii="Calibri" w:hAnsi="Calibri" w:cs="Calibri"/>
          <w:sz w:val="24"/>
          <w:szCs w:val="24"/>
        </w:rPr>
        <w:t xml:space="preserve"> the Taiping reforms </w:t>
      </w:r>
      <w:r w:rsidR="006C479F" w:rsidRPr="00D11023">
        <w:rPr>
          <w:rFonts w:ascii="Calibri" w:hAnsi="Calibri" w:cs="Calibri"/>
          <w:sz w:val="24"/>
          <w:szCs w:val="24"/>
        </w:rPr>
        <w:t>by comparing it to</w:t>
      </w:r>
      <w:r w:rsidR="004A463C" w:rsidRPr="00D11023">
        <w:rPr>
          <w:rFonts w:ascii="Calibri" w:hAnsi="Calibri" w:cs="Calibri"/>
          <w:sz w:val="24"/>
          <w:szCs w:val="24"/>
        </w:rPr>
        <w:t xml:space="preserve"> what the Qing Empire had instated </w:t>
      </w:r>
      <w:r w:rsidR="00A02A5C" w:rsidRPr="00D11023">
        <w:rPr>
          <w:rFonts w:ascii="Calibri" w:hAnsi="Calibri" w:cs="Calibri"/>
          <w:sz w:val="24"/>
          <w:szCs w:val="24"/>
        </w:rPr>
        <w:t xml:space="preserve">previously </w:t>
      </w:r>
      <w:r w:rsidR="004A463C" w:rsidRPr="00D11023">
        <w:rPr>
          <w:rFonts w:ascii="Calibri" w:hAnsi="Calibri" w:cs="Calibri"/>
          <w:sz w:val="24"/>
          <w:szCs w:val="24"/>
        </w:rPr>
        <w:t>to explore if there are any real differences in their attitudes, such as prohibitions, gender divisions and land ownership.</w:t>
      </w:r>
      <w:r w:rsidR="00A02A5C" w:rsidRPr="00D11023">
        <w:rPr>
          <w:rFonts w:ascii="Calibri" w:hAnsi="Calibri" w:cs="Calibri"/>
          <w:sz w:val="24"/>
          <w:szCs w:val="24"/>
        </w:rPr>
        <w:t xml:space="preserve"> Many argue that the Taiping introduced modern ideas to China however in the essay I will tackle </w:t>
      </w:r>
      <w:r w:rsidR="000D4312" w:rsidRPr="00D11023">
        <w:rPr>
          <w:rFonts w:ascii="Calibri" w:hAnsi="Calibri" w:cs="Calibri"/>
          <w:sz w:val="24"/>
          <w:szCs w:val="24"/>
        </w:rPr>
        <w:t xml:space="preserve">if they </w:t>
      </w:r>
      <w:proofErr w:type="gramStart"/>
      <w:r w:rsidR="000D4312" w:rsidRPr="00D11023">
        <w:rPr>
          <w:rFonts w:ascii="Calibri" w:hAnsi="Calibri" w:cs="Calibri"/>
          <w:sz w:val="24"/>
          <w:szCs w:val="24"/>
        </w:rPr>
        <w:t>can be seen as</w:t>
      </w:r>
      <w:proofErr w:type="gramEnd"/>
      <w:r w:rsidR="000D4312" w:rsidRPr="00D11023">
        <w:rPr>
          <w:rFonts w:ascii="Calibri" w:hAnsi="Calibri" w:cs="Calibri"/>
          <w:sz w:val="24"/>
          <w:szCs w:val="24"/>
        </w:rPr>
        <w:t xml:space="preserve"> modern in the eyes of contemporary society or simply too </w:t>
      </w:r>
      <w:r w:rsidR="00327D45" w:rsidRPr="00D11023">
        <w:rPr>
          <w:rFonts w:ascii="Calibri" w:hAnsi="Calibri" w:cs="Calibri"/>
          <w:sz w:val="24"/>
          <w:szCs w:val="24"/>
        </w:rPr>
        <w:t xml:space="preserve">farfetched and if they had a </w:t>
      </w:r>
      <w:r w:rsidR="00EC47D7" w:rsidRPr="00D11023">
        <w:rPr>
          <w:rFonts w:ascii="Calibri" w:hAnsi="Calibri" w:cs="Calibri"/>
          <w:sz w:val="24"/>
          <w:szCs w:val="24"/>
        </w:rPr>
        <w:t>long-term</w:t>
      </w:r>
      <w:r w:rsidR="00327D45" w:rsidRPr="00D11023">
        <w:rPr>
          <w:rFonts w:ascii="Calibri" w:hAnsi="Calibri" w:cs="Calibri"/>
          <w:sz w:val="24"/>
          <w:szCs w:val="24"/>
        </w:rPr>
        <w:t xml:space="preserve"> impact on society.</w:t>
      </w:r>
      <w:r w:rsidR="006B0845" w:rsidRPr="00D11023">
        <w:rPr>
          <w:rFonts w:ascii="Calibri" w:hAnsi="Calibri" w:cs="Calibri"/>
          <w:sz w:val="24"/>
          <w:szCs w:val="24"/>
        </w:rPr>
        <w:t xml:space="preserve"> </w:t>
      </w:r>
    </w:p>
    <w:p w14:paraId="01126BC4" w14:textId="39A864C8" w:rsidR="0075547D" w:rsidRPr="00D11023" w:rsidRDefault="0075547D">
      <w:pPr>
        <w:rPr>
          <w:rStyle w:val="5yl5"/>
          <w:rFonts w:ascii="Calibri" w:hAnsi="Calibri" w:cs="Calibri"/>
          <w:sz w:val="24"/>
          <w:szCs w:val="24"/>
        </w:rPr>
      </w:pPr>
    </w:p>
    <w:p w14:paraId="5022D7FE" w14:textId="23123455" w:rsidR="0057271D" w:rsidRPr="00D11023" w:rsidRDefault="0057271D" w:rsidP="0057271D">
      <w:pPr>
        <w:rPr>
          <w:rFonts w:ascii="Calibri" w:hAnsi="Calibri" w:cs="Calibri"/>
          <w:sz w:val="24"/>
          <w:szCs w:val="24"/>
        </w:rPr>
      </w:pPr>
      <w:r w:rsidRPr="00D11023">
        <w:rPr>
          <w:rFonts w:ascii="Calibri" w:hAnsi="Calibri" w:cs="Calibri"/>
          <w:sz w:val="24"/>
          <w:szCs w:val="24"/>
        </w:rPr>
        <w:t xml:space="preserve">One of the reforms the Taiping </w:t>
      </w:r>
      <w:r w:rsidR="006B0845" w:rsidRPr="00D11023">
        <w:rPr>
          <w:rFonts w:ascii="Calibri" w:hAnsi="Calibri" w:cs="Calibri"/>
          <w:sz w:val="24"/>
          <w:szCs w:val="24"/>
        </w:rPr>
        <w:t>brought in</w:t>
      </w:r>
      <w:r w:rsidRPr="00D11023">
        <w:rPr>
          <w:rFonts w:ascii="Calibri" w:hAnsi="Calibri" w:cs="Calibri"/>
          <w:sz w:val="24"/>
          <w:szCs w:val="24"/>
        </w:rPr>
        <w:t xml:space="preserve"> that positively changed society was the abolition of class divisions. </w:t>
      </w:r>
      <w:r w:rsidR="006B0845" w:rsidRPr="00D11023">
        <w:rPr>
          <w:rFonts w:ascii="Calibri" w:hAnsi="Calibri" w:cs="Calibri"/>
          <w:sz w:val="24"/>
          <w:szCs w:val="24"/>
        </w:rPr>
        <w:t>As stated above, i</w:t>
      </w:r>
      <w:r w:rsidRPr="00D11023">
        <w:rPr>
          <w:rFonts w:ascii="Calibri" w:hAnsi="Calibri" w:cs="Calibri"/>
          <w:sz w:val="24"/>
          <w:szCs w:val="24"/>
        </w:rPr>
        <w:t>n order to study the Taiping’s effect on society, we must study what society was like before, under the Qing rule, therefore</w:t>
      </w:r>
      <w:r w:rsidR="004132D0" w:rsidRPr="00D11023">
        <w:rPr>
          <w:rFonts w:ascii="Calibri" w:hAnsi="Calibri" w:cs="Calibri"/>
          <w:sz w:val="24"/>
          <w:szCs w:val="24"/>
        </w:rPr>
        <w:t xml:space="preserve"> it </w:t>
      </w:r>
      <w:r w:rsidR="0027271E" w:rsidRPr="00D11023">
        <w:rPr>
          <w:rFonts w:ascii="Calibri" w:hAnsi="Calibri" w:cs="Calibri"/>
          <w:sz w:val="24"/>
          <w:szCs w:val="24"/>
        </w:rPr>
        <w:t>i</w:t>
      </w:r>
      <w:r w:rsidR="0091321B" w:rsidRPr="00D11023">
        <w:rPr>
          <w:rFonts w:ascii="Calibri" w:hAnsi="Calibri" w:cs="Calibri"/>
          <w:sz w:val="24"/>
          <w:szCs w:val="24"/>
        </w:rPr>
        <w:t>s</w:t>
      </w:r>
      <w:r w:rsidR="004132D0" w:rsidRPr="00D11023">
        <w:rPr>
          <w:rFonts w:ascii="Calibri" w:hAnsi="Calibri" w:cs="Calibri"/>
          <w:sz w:val="24"/>
          <w:szCs w:val="24"/>
        </w:rPr>
        <w:t xml:space="preserve"> hugely significant to</w:t>
      </w:r>
      <w:r w:rsidRPr="00D11023">
        <w:rPr>
          <w:rFonts w:ascii="Calibri" w:hAnsi="Calibri" w:cs="Calibri"/>
          <w:sz w:val="24"/>
          <w:szCs w:val="24"/>
        </w:rPr>
        <w:t xml:space="preserve"> study Confucius </w:t>
      </w:r>
      <w:r w:rsidR="004132D0" w:rsidRPr="00D11023">
        <w:rPr>
          <w:rFonts w:ascii="Calibri" w:hAnsi="Calibri" w:cs="Calibri"/>
          <w:sz w:val="24"/>
          <w:szCs w:val="24"/>
        </w:rPr>
        <w:t>in relation to class</w:t>
      </w:r>
      <w:r w:rsidRPr="00D11023">
        <w:rPr>
          <w:rFonts w:ascii="Calibri" w:hAnsi="Calibri" w:cs="Calibri"/>
          <w:sz w:val="24"/>
          <w:szCs w:val="24"/>
        </w:rPr>
        <w:t>.</w:t>
      </w:r>
      <w:r w:rsidR="00460DE4" w:rsidRPr="00D11023">
        <w:rPr>
          <w:rFonts w:ascii="Calibri" w:hAnsi="Calibri" w:cs="Calibri"/>
          <w:sz w:val="24"/>
          <w:szCs w:val="24"/>
        </w:rPr>
        <w:t xml:space="preserve"> Although </w:t>
      </w:r>
      <w:r w:rsidR="00460DE4" w:rsidRPr="00D11023">
        <w:rPr>
          <w:rFonts w:ascii="Calibri" w:hAnsi="Calibri" w:cs="Calibri"/>
          <w:sz w:val="24"/>
          <w:szCs w:val="24"/>
        </w:rPr>
        <w:t>historian Platt says the Taiping movement “came close to overwhelming traditional ways and bringing China into the modern world”</w:t>
      </w:r>
      <w:r w:rsidR="00460DE4" w:rsidRPr="00D11023">
        <w:rPr>
          <w:rStyle w:val="FootnoteReference"/>
          <w:rFonts w:ascii="Calibri" w:hAnsi="Calibri" w:cs="Calibri"/>
          <w:sz w:val="24"/>
          <w:szCs w:val="24"/>
        </w:rPr>
        <w:footnoteReference w:id="1"/>
      </w:r>
      <w:r w:rsidR="00460DE4" w:rsidRPr="00D11023">
        <w:rPr>
          <w:rFonts w:ascii="Calibri" w:hAnsi="Calibri" w:cs="Calibri"/>
          <w:sz w:val="24"/>
          <w:szCs w:val="24"/>
        </w:rPr>
        <w:t xml:space="preserve">, </w:t>
      </w:r>
      <w:r w:rsidR="00327D45" w:rsidRPr="00D11023">
        <w:rPr>
          <w:rStyle w:val="5yl5"/>
          <w:rFonts w:ascii="Calibri" w:hAnsi="Calibri" w:cs="Calibri"/>
          <w:sz w:val="24"/>
          <w:szCs w:val="24"/>
        </w:rPr>
        <w:t xml:space="preserve">I am aware that it is hard to interpret the Taiping’s disregarding of Confucianism as a step towards modernity. To </w:t>
      </w:r>
      <w:r w:rsidR="001043F1">
        <w:rPr>
          <w:rStyle w:val="5yl5"/>
          <w:rFonts w:ascii="Calibri" w:hAnsi="Calibri" w:cs="Calibri"/>
          <w:sz w:val="24"/>
          <w:szCs w:val="24"/>
        </w:rPr>
        <w:t>contemporary readers,</w:t>
      </w:r>
      <w:r w:rsidR="00327D45" w:rsidRPr="00D11023">
        <w:rPr>
          <w:rStyle w:val="5yl5"/>
          <w:rFonts w:ascii="Calibri" w:hAnsi="Calibri" w:cs="Calibri"/>
          <w:sz w:val="24"/>
          <w:szCs w:val="24"/>
        </w:rPr>
        <w:t xml:space="preserve"> it is incredibly forward thinking to offer an equal state, however at a time</w:t>
      </w:r>
      <w:r w:rsidR="001043F1">
        <w:rPr>
          <w:rStyle w:val="5yl5"/>
          <w:rFonts w:ascii="Calibri" w:hAnsi="Calibri" w:cs="Calibri"/>
          <w:sz w:val="24"/>
          <w:szCs w:val="24"/>
        </w:rPr>
        <w:t>,</w:t>
      </w:r>
      <w:r w:rsidR="00327D45" w:rsidRPr="00D11023">
        <w:rPr>
          <w:rStyle w:val="5yl5"/>
          <w:rFonts w:ascii="Calibri" w:hAnsi="Calibri" w:cs="Calibri"/>
          <w:sz w:val="24"/>
          <w:szCs w:val="24"/>
        </w:rPr>
        <w:t xml:space="preserve"> Confucius was at the center of all society,</w:t>
      </w:r>
      <w:r w:rsidR="001043F1">
        <w:rPr>
          <w:rStyle w:val="5yl5"/>
          <w:rFonts w:ascii="Calibri" w:hAnsi="Calibri" w:cs="Calibri"/>
          <w:sz w:val="24"/>
          <w:szCs w:val="24"/>
        </w:rPr>
        <w:t xml:space="preserve"> therefore</w:t>
      </w:r>
      <w:r w:rsidR="00327D45" w:rsidRPr="00D11023">
        <w:rPr>
          <w:rStyle w:val="5yl5"/>
          <w:rFonts w:ascii="Calibri" w:hAnsi="Calibri" w:cs="Calibri"/>
          <w:sz w:val="24"/>
          <w:szCs w:val="24"/>
        </w:rPr>
        <w:t xml:space="preserve"> possibly the Taiping’s actions were deemed implausible and unbelievable. </w:t>
      </w:r>
      <w:r w:rsidRPr="00D11023">
        <w:rPr>
          <w:rFonts w:ascii="Calibri" w:hAnsi="Calibri" w:cs="Calibri"/>
          <w:sz w:val="24"/>
          <w:szCs w:val="24"/>
        </w:rPr>
        <w:t>Qing rule was centralized around the Confucius belief</w:t>
      </w:r>
      <w:r w:rsidR="003974B7" w:rsidRPr="00D11023">
        <w:rPr>
          <w:rFonts w:ascii="Calibri" w:hAnsi="Calibri" w:cs="Calibri"/>
          <w:sz w:val="24"/>
          <w:szCs w:val="24"/>
        </w:rPr>
        <w:t xml:space="preserve"> that</w:t>
      </w:r>
      <w:r w:rsidRPr="00D11023">
        <w:rPr>
          <w:rFonts w:ascii="Calibri" w:hAnsi="Calibri" w:cs="Calibri"/>
          <w:sz w:val="24"/>
          <w:szCs w:val="24"/>
        </w:rPr>
        <w:t xml:space="preserve"> “everyone in society poses</w:t>
      </w:r>
      <w:r w:rsidR="0027271E" w:rsidRPr="00D11023">
        <w:rPr>
          <w:rFonts w:ascii="Calibri" w:hAnsi="Calibri" w:cs="Calibri"/>
          <w:sz w:val="24"/>
          <w:szCs w:val="24"/>
        </w:rPr>
        <w:t xml:space="preserve"> a </w:t>
      </w:r>
      <w:r w:rsidRPr="00D11023">
        <w:rPr>
          <w:rFonts w:ascii="Calibri" w:hAnsi="Calibri" w:cs="Calibri"/>
          <w:sz w:val="24"/>
          <w:szCs w:val="24"/>
        </w:rPr>
        <w:t>different kind of intelligence and wisdom which are the determinant that they are going to be ruler, or they are going to be ruled”</w:t>
      </w:r>
      <w:r w:rsidR="001C2D8E" w:rsidRPr="00D11023">
        <w:rPr>
          <w:rStyle w:val="FootnoteReference"/>
          <w:rFonts w:ascii="Calibri" w:hAnsi="Calibri" w:cs="Calibri"/>
          <w:sz w:val="24"/>
          <w:szCs w:val="24"/>
        </w:rPr>
        <w:footnoteReference w:id="2"/>
      </w:r>
      <w:r w:rsidRPr="00D11023">
        <w:rPr>
          <w:rFonts w:ascii="Calibri" w:hAnsi="Calibri" w:cs="Calibri"/>
          <w:sz w:val="24"/>
          <w:szCs w:val="24"/>
        </w:rPr>
        <w:t xml:space="preserve">. If some are born </w:t>
      </w:r>
      <w:r w:rsidR="00CA5B8F" w:rsidRPr="00D11023">
        <w:rPr>
          <w:rFonts w:ascii="Calibri" w:hAnsi="Calibri" w:cs="Calibri"/>
          <w:sz w:val="24"/>
          <w:szCs w:val="24"/>
        </w:rPr>
        <w:t xml:space="preserve">simply </w:t>
      </w:r>
      <w:r w:rsidRPr="00D11023">
        <w:rPr>
          <w:rFonts w:ascii="Calibri" w:hAnsi="Calibri" w:cs="Calibri"/>
          <w:sz w:val="24"/>
          <w:szCs w:val="24"/>
        </w:rPr>
        <w:t xml:space="preserve">to be ruled, without suggesting they could learn to be </w:t>
      </w:r>
      <w:r w:rsidR="00CA5B8F" w:rsidRPr="00D11023">
        <w:rPr>
          <w:rFonts w:ascii="Calibri" w:hAnsi="Calibri" w:cs="Calibri"/>
          <w:sz w:val="24"/>
          <w:szCs w:val="24"/>
        </w:rPr>
        <w:t>a leader</w:t>
      </w:r>
      <w:r w:rsidRPr="00D11023">
        <w:rPr>
          <w:rFonts w:ascii="Calibri" w:hAnsi="Calibri" w:cs="Calibri"/>
          <w:sz w:val="24"/>
          <w:szCs w:val="24"/>
        </w:rPr>
        <w:t>, th</w:t>
      </w:r>
      <w:r w:rsidR="0027271E" w:rsidRPr="00D11023">
        <w:rPr>
          <w:rFonts w:ascii="Calibri" w:hAnsi="Calibri" w:cs="Calibri"/>
          <w:sz w:val="24"/>
          <w:szCs w:val="24"/>
        </w:rPr>
        <w:t>is shows</w:t>
      </w:r>
      <w:r w:rsidRPr="00D11023">
        <w:rPr>
          <w:rFonts w:ascii="Calibri" w:hAnsi="Calibri" w:cs="Calibri"/>
          <w:sz w:val="24"/>
          <w:szCs w:val="24"/>
        </w:rPr>
        <w:t xml:space="preserve"> a strong line of inequality, </w:t>
      </w:r>
      <w:r w:rsidR="00750877" w:rsidRPr="00D11023">
        <w:rPr>
          <w:rFonts w:ascii="Calibri" w:hAnsi="Calibri" w:cs="Calibri"/>
          <w:sz w:val="24"/>
          <w:szCs w:val="24"/>
        </w:rPr>
        <w:t>reflected in society as</w:t>
      </w:r>
      <w:r w:rsidRPr="00D11023">
        <w:rPr>
          <w:rFonts w:ascii="Calibri" w:hAnsi="Calibri" w:cs="Calibri"/>
          <w:sz w:val="24"/>
          <w:szCs w:val="24"/>
        </w:rPr>
        <w:t xml:space="preserve"> people could not take the Imperial Examinations to become an official unless they were </w:t>
      </w:r>
      <w:r w:rsidR="009B0579" w:rsidRPr="00D11023">
        <w:rPr>
          <w:rFonts w:ascii="Calibri" w:hAnsi="Calibri" w:cs="Calibri"/>
          <w:sz w:val="24"/>
          <w:szCs w:val="24"/>
        </w:rPr>
        <w:t xml:space="preserve">both </w:t>
      </w:r>
      <w:r w:rsidRPr="00D11023">
        <w:rPr>
          <w:rFonts w:ascii="Calibri" w:hAnsi="Calibri" w:cs="Calibri"/>
          <w:sz w:val="24"/>
          <w:szCs w:val="24"/>
        </w:rPr>
        <w:t>male and had high connections. Th</w:t>
      </w:r>
      <w:r w:rsidR="00744284" w:rsidRPr="00D11023">
        <w:rPr>
          <w:rFonts w:ascii="Calibri" w:hAnsi="Calibri" w:cs="Calibri"/>
          <w:sz w:val="24"/>
          <w:szCs w:val="24"/>
        </w:rPr>
        <w:t>is</w:t>
      </w:r>
      <w:r w:rsidRPr="00D11023">
        <w:rPr>
          <w:rFonts w:ascii="Calibri" w:hAnsi="Calibri" w:cs="Calibri"/>
          <w:sz w:val="24"/>
          <w:szCs w:val="24"/>
        </w:rPr>
        <w:t xml:space="preserve"> strong class system being overturned</w:t>
      </w:r>
      <w:r w:rsidR="0069366B">
        <w:rPr>
          <w:rFonts w:ascii="Calibri" w:hAnsi="Calibri" w:cs="Calibri"/>
          <w:sz w:val="24"/>
          <w:szCs w:val="24"/>
        </w:rPr>
        <w:t>,</w:t>
      </w:r>
      <w:r w:rsidRPr="00D11023">
        <w:rPr>
          <w:rFonts w:ascii="Calibri" w:hAnsi="Calibri" w:cs="Calibri"/>
          <w:sz w:val="24"/>
          <w:szCs w:val="24"/>
        </w:rPr>
        <w:t xml:space="preserve"> through opening the exams up</w:t>
      </w:r>
      <w:r w:rsidR="0069366B">
        <w:rPr>
          <w:rFonts w:ascii="Calibri" w:hAnsi="Calibri" w:cs="Calibri"/>
          <w:sz w:val="24"/>
          <w:szCs w:val="24"/>
        </w:rPr>
        <w:t>,</w:t>
      </w:r>
      <w:r w:rsidRPr="00D11023">
        <w:rPr>
          <w:rFonts w:ascii="Calibri" w:hAnsi="Calibri" w:cs="Calibri"/>
          <w:sz w:val="24"/>
          <w:szCs w:val="24"/>
        </w:rPr>
        <w:t xml:space="preserve"> showed that the Taiping were</w:t>
      </w:r>
      <w:r w:rsidR="00F909FA">
        <w:rPr>
          <w:rFonts w:ascii="Calibri" w:hAnsi="Calibri" w:cs="Calibri"/>
          <w:sz w:val="24"/>
          <w:szCs w:val="24"/>
        </w:rPr>
        <w:t xml:space="preserve"> successful reformers</w:t>
      </w:r>
      <w:r w:rsidRPr="00D11023">
        <w:rPr>
          <w:rFonts w:ascii="Calibri" w:hAnsi="Calibri" w:cs="Calibri"/>
          <w:sz w:val="24"/>
          <w:szCs w:val="24"/>
        </w:rPr>
        <w:t xml:space="preserve"> open to a wider selection of ideas. This</w:t>
      </w:r>
      <w:r w:rsidR="00744284" w:rsidRPr="00D11023">
        <w:rPr>
          <w:rFonts w:ascii="Calibri" w:hAnsi="Calibri" w:cs="Calibri"/>
          <w:sz w:val="24"/>
          <w:szCs w:val="24"/>
        </w:rPr>
        <w:t xml:space="preserve"> reform</w:t>
      </w:r>
      <w:r w:rsidRPr="00D11023">
        <w:rPr>
          <w:rFonts w:ascii="Calibri" w:hAnsi="Calibri" w:cs="Calibri"/>
          <w:sz w:val="24"/>
          <w:szCs w:val="24"/>
        </w:rPr>
        <w:t xml:space="preserve"> could </w:t>
      </w:r>
      <w:r w:rsidR="00402076">
        <w:rPr>
          <w:rFonts w:ascii="Calibri" w:hAnsi="Calibri" w:cs="Calibri"/>
          <w:sz w:val="24"/>
          <w:szCs w:val="24"/>
        </w:rPr>
        <w:t xml:space="preserve">have </w:t>
      </w:r>
      <w:r w:rsidR="00402076" w:rsidRPr="00D11023">
        <w:rPr>
          <w:rFonts w:ascii="Calibri" w:hAnsi="Calibri" w:cs="Calibri"/>
          <w:sz w:val="24"/>
          <w:szCs w:val="24"/>
        </w:rPr>
        <w:t>be</w:t>
      </w:r>
      <w:r w:rsidR="00402076">
        <w:rPr>
          <w:rFonts w:ascii="Calibri" w:hAnsi="Calibri" w:cs="Calibri"/>
          <w:sz w:val="24"/>
          <w:szCs w:val="24"/>
        </w:rPr>
        <w:t>en</w:t>
      </w:r>
      <w:r w:rsidRPr="00D11023">
        <w:rPr>
          <w:rFonts w:ascii="Calibri" w:hAnsi="Calibri" w:cs="Calibri"/>
          <w:sz w:val="24"/>
          <w:szCs w:val="24"/>
        </w:rPr>
        <w:t xml:space="preserve"> the first step in a more progressive China as, by educating and giving </w:t>
      </w:r>
      <w:r w:rsidR="00B41268">
        <w:rPr>
          <w:rFonts w:ascii="Calibri" w:hAnsi="Calibri" w:cs="Calibri"/>
          <w:sz w:val="24"/>
          <w:szCs w:val="24"/>
        </w:rPr>
        <w:t>society</w:t>
      </w:r>
      <w:r w:rsidRPr="00D11023">
        <w:rPr>
          <w:rFonts w:ascii="Calibri" w:hAnsi="Calibri" w:cs="Calibri"/>
          <w:sz w:val="24"/>
          <w:szCs w:val="24"/>
        </w:rPr>
        <w:t xml:space="preserve"> the option to improve their social standing, potentially people could be more active</w:t>
      </w:r>
      <w:r w:rsidR="00744284" w:rsidRPr="00D11023">
        <w:rPr>
          <w:rFonts w:ascii="Calibri" w:hAnsi="Calibri" w:cs="Calibri"/>
          <w:sz w:val="24"/>
          <w:szCs w:val="24"/>
        </w:rPr>
        <w:t xml:space="preserve"> and effective</w:t>
      </w:r>
      <w:r w:rsidRPr="00D11023">
        <w:rPr>
          <w:rFonts w:ascii="Calibri" w:hAnsi="Calibri" w:cs="Calibri"/>
          <w:sz w:val="24"/>
          <w:szCs w:val="24"/>
        </w:rPr>
        <w:t xml:space="preserve"> in the way their local government was run, leading to less of a social divide and a more peaceful, equal state. Overall, </w:t>
      </w:r>
      <w:r w:rsidR="001548D7" w:rsidRPr="00D11023">
        <w:rPr>
          <w:rFonts w:ascii="Calibri" w:hAnsi="Calibri" w:cs="Calibri"/>
          <w:sz w:val="24"/>
          <w:szCs w:val="24"/>
        </w:rPr>
        <w:t xml:space="preserve">the reform of </w:t>
      </w:r>
      <w:r w:rsidRPr="00D11023">
        <w:rPr>
          <w:rFonts w:ascii="Calibri" w:hAnsi="Calibri" w:cs="Calibri"/>
          <w:sz w:val="24"/>
          <w:szCs w:val="24"/>
        </w:rPr>
        <w:t>getting rid of the class divisions</w:t>
      </w:r>
      <w:r w:rsidR="001548D7" w:rsidRPr="00D11023">
        <w:rPr>
          <w:rFonts w:ascii="Calibri" w:hAnsi="Calibri" w:cs="Calibri"/>
          <w:sz w:val="24"/>
          <w:szCs w:val="24"/>
        </w:rPr>
        <w:t xml:space="preserve"> was effective as</w:t>
      </w:r>
      <w:r w:rsidRPr="00D11023">
        <w:rPr>
          <w:rFonts w:ascii="Calibri" w:hAnsi="Calibri" w:cs="Calibri"/>
          <w:sz w:val="24"/>
          <w:szCs w:val="24"/>
        </w:rPr>
        <w:t xml:space="preserve"> the </w:t>
      </w:r>
      <w:r w:rsidR="004B0C9B" w:rsidRPr="00D11023">
        <w:rPr>
          <w:rFonts w:ascii="Calibri" w:hAnsi="Calibri" w:cs="Calibri"/>
          <w:sz w:val="24"/>
          <w:szCs w:val="24"/>
        </w:rPr>
        <w:t>Taiping</w:t>
      </w:r>
      <w:r w:rsidRPr="00D11023">
        <w:rPr>
          <w:rFonts w:ascii="Calibri" w:hAnsi="Calibri" w:cs="Calibri"/>
          <w:sz w:val="24"/>
          <w:szCs w:val="24"/>
        </w:rPr>
        <w:t xml:space="preserve"> possibly had a less corrupt state as the powers were not kept within the rich elites</w:t>
      </w:r>
      <w:r w:rsidR="001548D7" w:rsidRPr="00D11023">
        <w:rPr>
          <w:rFonts w:ascii="Calibri" w:hAnsi="Calibri" w:cs="Calibri"/>
          <w:sz w:val="24"/>
          <w:szCs w:val="24"/>
        </w:rPr>
        <w:t>. In addition</w:t>
      </w:r>
      <w:r w:rsidRPr="00D11023">
        <w:rPr>
          <w:rFonts w:ascii="Calibri" w:hAnsi="Calibri" w:cs="Calibri"/>
          <w:sz w:val="24"/>
          <w:szCs w:val="24"/>
        </w:rPr>
        <w:t>, as they pushed forward for mediocratic state it allowed for social rank mobility</w:t>
      </w:r>
      <w:r w:rsidR="00744284" w:rsidRPr="00D11023">
        <w:rPr>
          <w:rFonts w:ascii="Calibri" w:hAnsi="Calibri" w:cs="Calibri"/>
          <w:sz w:val="24"/>
          <w:szCs w:val="24"/>
        </w:rPr>
        <w:t xml:space="preserve"> and equality.</w:t>
      </w:r>
    </w:p>
    <w:p w14:paraId="2ABF61F0" w14:textId="09498BA1" w:rsidR="003B160A" w:rsidRPr="00D11023" w:rsidRDefault="003B160A">
      <w:pPr>
        <w:rPr>
          <w:rStyle w:val="5yl5"/>
          <w:rFonts w:ascii="Calibri" w:hAnsi="Calibri" w:cs="Calibri"/>
          <w:sz w:val="24"/>
          <w:szCs w:val="24"/>
        </w:rPr>
      </w:pPr>
    </w:p>
    <w:p w14:paraId="164EED07" w14:textId="1F4B1841" w:rsidR="00AA6BD1" w:rsidRPr="00D11023" w:rsidRDefault="00AA6BD1">
      <w:pPr>
        <w:rPr>
          <w:rStyle w:val="5yl5"/>
          <w:rFonts w:ascii="Calibri" w:hAnsi="Calibri" w:cs="Calibri"/>
          <w:sz w:val="24"/>
          <w:szCs w:val="24"/>
        </w:rPr>
      </w:pPr>
      <w:r w:rsidRPr="00D11023">
        <w:rPr>
          <w:rFonts w:ascii="Calibri" w:hAnsi="Calibri" w:cs="Calibri"/>
          <w:sz w:val="24"/>
          <w:szCs w:val="24"/>
        </w:rPr>
        <w:t>It is clear</w:t>
      </w:r>
      <w:r w:rsidR="008556B3" w:rsidRPr="00D11023">
        <w:rPr>
          <w:rFonts w:ascii="Calibri" w:hAnsi="Calibri" w:cs="Calibri"/>
          <w:sz w:val="24"/>
          <w:szCs w:val="24"/>
        </w:rPr>
        <w:t>, as shown above, that</w:t>
      </w:r>
      <w:r w:rsidRPr="00D11023">
        <w:rPr>
          <w:rFonts w:ascii="Calibri" w:hAnsi="Calibri" w:cs="Calibri"/>
          <w:sz w:val="24"/>
          <w:szCs w:val="24"/>
        </w:rPr>
        <w:t xml:space="preserve"> the Taiping reforms were mainly focused on improving </w:t>
      </w:r>
      <w:r w:rsidR="00B41268">
        <w:rPr>
          <w:rFonts w:ascii="Calibri" w:hAnsi="Calibri" w:cs="Calibri"/>
          <w:sz w:val="24"/>
          <w:szCs w:val="24"/>
        </w:rPr>
        <w:t>society</w:t>
      </w:r>
      <w:r w:rsidRPr="00D11023">
        <w:rPr>
          <w:rFonts w:ascii="Calibri" w:hAnsi="Calibri" w:cs="Calibri"/>
          <w:sz w:val="24"/>
          <w:szCs w:val="24"/>
        </w:rPr>
        <w:t>, through ending the Confucius ideas that the Qing Empire w</w:t>
      </w:r>
      <w:r w:rsidR="00287663">
        <w:rPr>
          <w:rFonts w:ascii="Calibri" w:hAnsi="Calibri" w:cs="Calibri"/>
          <w:sz w:val="24"/>
          <w:szCs w:val="24"/>
        </w:rPr>
        <w:t>ere</w:t>
      </w:r>
      <w:r w:rsidRPr="00D11023">
        <w:rPr>
          <w:rFonts w:ascii="Calibri" w:hAnsi="Calibri" w:cs="Calibri"/>
          <w:sz w:val="24"/>
          <w:szCs w:val="24"/>
        </w:rPr>
        <w:t xml:space="preserve"> built upon.</w:t>
      </w:r>
      <w:r w:rsidR="00DC72C0" w:rsidRPr="00D11023">
        <w:rPr>
          <w:rFonts w:ascii="Calibri" w:hAnsi="Calibri" w:cs="Calibri"/>
          <w:sz w:val="24"/>
          <w:szCs w:val="24"/>
        </w:rPr>
        <w:t xml:space="preserve"> Previously</w:t>
      </w:r>
      <w:r w:rsidRPr="00D11023">
        <w:rPr>
          <w:rFonts w:ascii="Calibri" w:hAnsi="Calibri" w:cs="Calibri"/>
          <w:sz w:val="24"/>
          <w:szCs w:val="24"/>
        </w:rPr>
        <w:t xml:space="preserve">, it is </w:t>
      </w:r>
      <w:r w:rsidR="009F76DD">
        <w:rPr>
          <w:rFonts w:ascii="Calibri" w:hAnsi="Calibri" w:cs="Calibri"/>
          <w:sz w:val="24"/>
          <w:szCs w:val="24"/>
        </w:rPr>
        <w:t>apparent that</w:t>
      </w:r>
      <w:r w:rsidRPr="00D11023">
        <w:rPr>
          <w:rFonts w:ascii="Calibri" w:hAnsi="Calibri" w:cs="Calibri"/>
          <w:sz w:val="24"/>
          <w:szCs w:val="24"/>
        </w:rPr>
        <w:t xml:space="preserve"> Confucius had a negative view of women</w:t>
      </w:r>
      <w:r w:rsidR="009F76DD">
        <w:rPr>
          <w:rFonts w:ascii="Calibri" w:hAnsi="Calibri" w:cs="Calibri"/>
          <w:sz w:val="24"/>
          <w:szCs w:val="24"/>
        </w:rPr>
        <w:t>,</w:t>
      </w:r>
      <w:r w:rsidRPr="00D11023">
        <w:rPr>
          <w:rFonts w:ascii="Calibri" w:hAnsi="Calibri" w:cs="Calibri"/>
          <w:sz w:val="24"/>
          <w:szCs w:val="24"/>
        </w:rPr>
        <w:t xml:space="preserve"> stating they “should be at home, playing the role of the good wife and mother”</w:t>
      </w:r>
      <w:r w:rsidR="000D51CD" w:rsidRPr="00D11023">
        <w:rPr>
          <w:rStyle w:val="FootnoteReference"/>
          <w:rFonts w:ascii="Calibri" w:hAnsi="Calibri" w:cs="Calibri"/>
          <w:sz w:val="24"/>
          <w:szCs w:val="24"/>
        </w:rPr>
        <w:footnoteReference w:id="3"/>
      </w:r>
      <w:r w:rsidR="00893528">
        <w:rPr>
          <w:rFonts w:ascii="Calibri" w:hAnsi="Calibri" w:cs="Calibri"/>
          <w:sz w:val="24"/>
          <w:szCs w:val="24"/>
        </w:rPr>
        <w:t>. I</w:t>
      </w:r>
      <w:r w:rsidR="00DC72C0" w:rsidRPr="00D11023">
        <w:rPr>
          <w:rStyle w:val="5yl5"/>
          <w:rFonts w:ascii="Calibri" w:hAnsi="Calibri" w:cs="Calibri"/>
          <w:sz w:val="24"/>
          <w:szCs w:val="24"/>
        </w:rPr>
        <w:t xml:space="preserve">n addition, the Qing exercised their theory of </w:t>
      </w:r>
      <w:r w:rsidR="00DC72C0" w:rsidRPr="00D11023">
        <w:rPr>
          <w:rStyle w:val="5yl5"/>
          <w:rFonts w:ascii="Calibri" w:hAnsi="Calibri" w:cs="Calibri"/>
          <w:sz w:val="24"/>
          <w:szCs w:val="24"/>
        </w:rPr>
        <w:lastRenderedPageBreak/>
        <w:t>the “three submissions”</w:t>
      </w:r>
      <w:r w:rsidR="000D51CD" w:rsidRPr="00D11023">
        <w:rPr>
          <w:rStyle w:val="FootnoteReference"/>
          <w:rFonts w:ascii="Calibri" w:hAnsi="Calibri" w:cs="Calibri"/>
          <w:sz w:val="24"/>
          <w:szCs w:val="24"/>
        </w:rPr>
        <w:footnoteReference w:id="4"/>
      </w:r>
      <w:r w:rsidR="00DC72C0" w:rsidRPr="00D11023">
        <w:rPr>
          <w:rStyle w:val="5yl5"/>
          <w:rFonts w:ascii="Calibri" w:hAnsi="Calibri" w:cs="Calibri"/>
          <w:sz w:val="24"/>
          <w:szCs w:val="24"/>
        </w:rPr>
        <w:t xml:space="preserve"> women have over the course of their life: submission to their father, then their husband, then finally to their son.</w:t>
      </w:r>
      <w:r w:rsidR="00850030" w:rsidRPr="00D11023">
        <w:rPr>
          <w:rFonts w:ascii="Calibri" w:hAnsi="Calibri" w:cs="Calibri"/>
          <w:sz w:val="24"/>
          <w:szCs w:val="24"/>
        </w:rPr>
        <w:t xml:space="preserve"> </w:t>
      </w:r>
      <w:r w:rsidRPr="00D11023">
        <w:rPr>
          <w:rFonts w:ascii="Calibri" w:hAnsi="Calibri" w:cs="Calibri"/>
          <w:sz w:val="24"/>
          <w:szCs w:val="24"/>
        </w:rPr>
        <w:t xml:space="preserve">Although Confucianism </w:t>
      </w:r>
      <w:r w:rsidR="00346B3E" w:rsidRPr="00D11023">
        <w:rPr>
          <w:rFonts w:ascii="Calibri" w:hAnsi="Calibri" w:cs="Calibri"/>
          <w:sz w:val="24"/>
          <w:szCs w:val="24"/>
        </w:rPr>
        <w:t>was key to</w:t>
      </w:r>
      <w:r w:rsidRPr="00D11023">
        <w:rPr>
          <w:rFonts w:ascii="Calibri" w:hAnsi="Calibri" w:cs="Calibri"/>
          <w:sz w:val="24"/>
          <w:szCs w:val="24"/>
        </w:rPr>
        <w:t xml:space="preserve"> shap</w:t>
      </w:r>
      <w:r w:rsidR="00550917" w:rsidRPr="00D11023">
        <w:rPr>
          <w:rFonts w:ascii="Calibri" w:hAnsi="Calibri" w:cs="Calibri"/>
          <w:sz w:val="24"/>
          <w:szCs w:val="24"/>
        </w:rPr>
        <w:t xml:space="preserve">ing </w:t>
      </w:r>
      <w:r w:rsidRPr="00D11023">
        <w:rPr>
          <w:rFonts w:ascii="Calibri" w:hAnsi="Calibri" w:cs="Calibri"/>
          <w:sz w:val="24"/>
          <w:szCs w:val="24"/>
        </w:rPr>
        <w:t xml:space="preserve">society </w:t>
      </w:r>
      <w:r w:rsidR="007E0CEB" w:rsidRPr="00D11023">
        <w:rPr>
          <w:rFonts w:ascii="Calibri" w:hAnsi="Calibri" w:cs="Calibri"/>
          <w:sz w:val="24"/>
          <w:szCs w:val="24"/>
        </w:rPr>
        <w:t>in Qing</w:t>
      </w:r>
      <w:r w:rsidRPr="00D11023">
        <w:rPr>
          <w:rFonts w:ascii="Calibri" w:hAnsi="Calibri" w:cs="Calibri"/>
          <w:sz w:val="24"/>
          <w:szCs w:val="24"/>
        </w:rPr>
        <w:t xml:space="preserve"> </w:t>
      </w:r>
      <w:r w:rsidR="007E0CEB" w:rsidRPr="00D11023">
        <w:rPr>
          <w:rFonts w:ascii="Calibri" w:hAnsi="Calibri" w:cs="Calibri"/>
          <w:sz w:val="24"/>
          <w:szCs w:val="24"/>
        </w:rPr>
        <w:t>Empire</w:t>
      </w:r>
      <w:r w:rsidRPr="00D11023">
        <w:rPr>
          <w:rFonts w:ascii="Calibri" w:hAnsi="Calibri" w:cs="Calibri"/>
          <w:sz w:val="24"/>
          <w:szCs w:val="24"/>
        </w:rPr>
        <w:t xml:space="preserve">, limiting </w:t>
      </w:r>
      <w:r w:rsidR="00893528">
        <w:rPr>
          <w:rFonts w:ascii="Calibri" w:hAnsi="Calibri" w:cs="Calibri"/>
          <w:sz w:val="24"/>
          <w:szCs w:val="24"/>
        </w:rPr>
        <w:t>women’s</w:t>
      </w:r>
      <w:r w:rsidRPr="00D11023">
        <w:rPr>
          <w:rFonts w:ascii="Calibri" w:hAnsi="Calibri" w:cs="Calibri"/>
          <w:sz w:val="24"/>
          <w:szCs w:val="24"/>
        </w:rPr>
        <w:t xml:space="preserve"> rights, Li argues “waves of criticism challenging Confucius first arose during this rebellion”</w:t>
      </w:r>
      <w:r w:rsidR="00230336" w:rsidRPr="00D11023">
        <w:rPr>
          <w:rStyle w:val="FootnoteReference"/>
          <w:rFonts w:ascii="Calibri" w:hAnsi="Calibri" w:cs="Calibri"/>
          <w:sz w:val="24"/>
          <w:szCs w:val="24"/>
        </w:rPr>
        <w:footnoteReference w:id="5"/>
      </w:r>
      <w:r w:rsidRPr="00D11023">
        <w:rPr>
          <w:rFonts w:ascii="Calibri" w:hAnsi="Calibri" w:cs="Calibri"/>
          <w:sz w:val="24"/>
          <w:szCs w:val="24"/>
        </w:rPr>
        <w:t>.</w:t>
      </w:r>
      <w:r w:rsidR="00DC72C0" w:rsidRPr="00D11023">
        <w:rPr>
          <w:rStyle w:val="5yl5"/>
          <w:rFonts w:ascii="Calibri" w:hAnsi="Calibri" w:cs="Calibri"/>
          <w:sz w:val="24"/>
          <w:szCs w:val="24"/>
        </w:rPr>
        <w:t xml:space="preserve"> </w:t>
      </w:r>
      <w:r w:rsidR="00B02FE9" w:rsidRPr="00D11023">
        <w:rPr>
          <w:rStyle w:val="5yl5"/>
          <w:rFonts w:ascii="Calibri" w:hAnsi="Calibri" w:cs="Calibri"/>
          <w:sz w:val="24"/>
          <w:szCs w:val="24"/>
        </w:rPr>
        <w:t xml:space="preserve">In comparison to the Qing </w:t>
      </w:r>
      <w:r w:rsidR="00850DBC">
        <w:rPr>
          <w:rStyle w:val="5yl5"/>
          <w:rFonts w:ascii="Calibri" w:hAnsi="Calibri" w:cs="Calibri"/>
          <w:sz w:val="24"/>
          <w:szCs w:val="24"/>
        </w:rPr>
        <w:t>Empire</w:t>
      </w:r>
      <w:r w:rsidR="00B02FE9" w:rsidRPr="00D11023">
        <w:rPr>
          <w:rStyle w:val="5yl5"/>
          <w:rFonts w:ascii="Calibri" w:hAnsi="Calibri" w:cs="Calibri"/>
          <w:sz w:val="24"/>
          <w:szCs w:val="24"/>
        </w:rPr>
        <w:t>, the Taiping’s reforms were incredibly effective in encouraging equality</w:t>
      </w:r>
      <w:r w:rsidR="00EB727E" w:rsidRPr="00D11023">
        <w:rPr>
          <w:rStyle w:val="5yl5"/>
          <w:rFonts w:ascii="Calibri" w:hAnsi="Calibri" w:cs="Calibri"/>
          <w:sz w:val="24"/>
          <w:szCs w:val="24"/>
        </w:rPr>
        <w:t xml:space="preserve"> and</w:t>
      </w:r>
      <w:r w:rsidR="00850DBC">
        <w:rPr>
          <w:rStyle w:val="5yl5"/>
          <w:rFonts w:ascii="Calibri" w:hAnsi="Calibri" w:cs="Calibri"/>
          <w:sz w:val="24"/>
          <w:szCs w:val="24"/>
        </w:rPr>
        <w:t xml:space="preserve"> therefore</w:t>
      </w:r>
      <w:r w:rsidR="00EB727E" w:rsidRPr="00D11023">
        <w:rPr>
          <w:rStyle w:val="5yl5"/>
          <w:rFonts w:ascii="Calibri" w:hAnsi="Calibri" w:cs="Calibri"/>
          <w:sz w:val="24"/>
          <w:szCs w:val="24"/>
        </w:rPr>
        <w:t xml:space="preserve"> can be argued as incredibly modern</w:t>
      </w:r>
      <w:r w:rsidR="00B02FE9" w:rsidRPr="00D11023">
        <w:rPr>
          <w:rStyle w:val="5yl5"/>
          <w:rFonts w:ascii="Calibri" w:hAnsi="Calibri" w:cs="Calibri"/>
          <w:sz w:val="24"/>
          <w:szCs w:val="24"/>
        </w:rPr>
        <w:t xml:space="preserve">. </w:t>
      </w:r>
      <w:r w:rsidR="003B193C" w:rsidRPr="00D11023">
        <w:rPr>
          <w:rFonts w:ascii="Calibri" w:hAnsi="Calibri" w:cs="Calibri"/>
          <w:sz w:val="24"/>
          <w:szCs w:val="24"/>
        </w:rPr>
        <w:t>H</w:t>
      </w:r>
      <w:r w:rsidR="00B5138C" w:rsidRPr="00D11023">
        <w:rPr>
          <w:rFonts w:ascii="Calibri" w:hAnsi="Calibri" w:cs="Calibri"/>
          <w:sz w:val="24"/>
          <w:szCs w:val="24"/>
        </w:rPr>
        <w:t xml:space="preserve">istorian </w:t>
      </w:r>
      <w:r w:rsidR="001A11CE" w:rsidRPr="00D11023">
        <w:rPr>
          <w:rFonts w:ascii="Calibri" w:hAnsi="Calibri" w:cs="Calibri"/>
          <w:sz w:val="24"/>
          <w:szCs w:val="24"/>
        </w:rPr>
        <w:t xml:space="preserve">Franz </w:t>
      </w:r>
      <w:r w:rsidR="00B5138C" w:rsidRPr="00D11023">
        <w:rPr>
          <w:rFonts w:ascii="Calibri" w:hAnsi="Calibri" w:cs="Calibri"/>
          <w:sz w:val="24"/>
          <w:szCs w:val="24"/>
        </w:rPr>
        <w:t>declares “the</w:t>
      </w:r>
      <w:r w:rsidR="003B193C" w:rsidRPr="00D11023">
        <w:rPr>
          <w:rFonts w:ascii="Calibri" w:hAnsi="Calibri" w:cs="Calibri"/>
          <w:sz w:val="24"/>
          <w:szCs w:val="24"/>
        </w:rPr>
        <w:t>ir</w:t>
      </w:r>
      <w:r w:rsidR="00B5138C" w:rsidRPr="00D11023">
        <w:rPr>
          <w:rFonts w:ascii="Calibri" w:hAnsi="Calibri" w:cs="Calibri"/>
          <w:sz w:val="24"/>
          <w:szCs w:val="24"/>
        </w:rPr>
        <w:t xml:space="preserve"> policies would become the marks of modernization”</w:t>
      </w:r>
      <w:r w:rsidR="000A7B26" w:rsidRPr="00D11023">
        <w:rPr>
          <w:rStyle w:val="FootnoteReference"/>
          <w:rFonts w:ascii="Calibri" w:hAnsi="Calibri" w:cs="Calibri"/>
          <w:sz w:val="24"/>
          <w:szCs w:val="24"/>
        </w:rPr>
        <w:footnoteReference w:id="6"/>
      </w:r>
      <w:r w:rsidR="00B5138C" w:rsidRPr="00D11023">
        <w:rPr>
          <w:rFonts w:ascii="Calibri" w:hAnsi="Calibri" w:cs="Calibri"/>
          <w:sz w:val="24"/>
          <w:szCs w:val="24"/>
        </w:rPr>
        <w:t xml:space="preserve">, so although the Taiping </w:t>
      </w:r>
      <w:r w:rsidR="00850DBC">
        <w:rPr>
          <w:rFonts w:ascii="Calibri" w:hAnsi="Calibri" w:cs="Calibri"/>
          <w:sz w:val="24"/>
          <w:szCs w:val="24"/>
        </w:rPr>
        <w:t>collapsed</w:t>
      </w:r>
      <w:r w:rsidR="00B5138C" w:rsidRPr="00D11023">
        <w:rPr>
          <w:rFonts w:ascii="Calibri" w:hAnsi="Calibri" w:cs="Calibri"/>
          <w:sz w:val="24"/>
          <w:szCs w:val="24"/>
        </w:rPr>
        <w:t xml:space="preserve">, they sparked a debate on human rights, putting a stop to centuries of inequality and </w:t>
      </w:r>
      <w:r w:rsidR="00850DBC">
        <w:rPr>
          <w:rFonts w:ascii="Calibri" w:hAnsi="Calibri" w:cs="Calibri"/>
          <w:sz w:val="24"/>
          <w:szCs w:val="24"/>
        </w:rPr>
        <w:t xml:space="preserve">effectively </w:t>
      </w:r>
      <w:r w:rsidR="00B5138C" w:rsidRPr="00D11023">
        <w:rPr>
          <w:rFonts w:ascii="Calibri" w:hAnsi="Calibri" w:cs="Calibri"/>
          <w:sz w:val="24"/>
          <w:szCs w:val="24"/>
        </w:rPr>
        <w:t xml:space="preserve">reforming society for years to come. This quote is a sign the Taiping were successful in </w:t>
      </w:r>
      <w:r w:rsidR="00CB50BB" w:rsidRPr="00D11023">
        <w:rPr>
          <w:rFonts w:ascii="Calibri" w:hAnsi="Calibri" w:cs="Calibri"/>
          <w:sz w:val="24"/>
          <w:szCs w:val="24"/>
        </w:rPr>
        <w:t>encouraging</w:t>
      </w:r>
      <w:r w:rsidR="00B5138C" w:rsidRPr="00D11023">
        <w:rPr>
          <w:rFonts w:ascii="Calibri" w:hAnsi="Calibri" w:cs="Calibri"/>
          <w:sz w:val="24"/>
          <w:szCs w:val="24"/>
        </w:rPr>
        <w:t xml:space="preserve"> society </w:t>
      </w:r>
      <w:r w:rsidR="00CB50BB" w:rsidRPr="00D11023">
        <w:rPr>
          <w:rFonts w:ascii="Calibri" w:hAnsi="Calibri" w:cs="Calibri"/>
          <w:sz w:val="24"/>
          <w:szCs w:val="24"/>
        </w:rPr>
        <w:t xml:space="preserve">to </w:t>
      </w:r>
      <w:r w:rsidR="00B5138C" w:rsidRPr="00D11023">
        <w:rPr>
          <w:rFonts w:ascii="Calibri" w:hAnsi="Calibri" w:cs="Calibri"/>
          <w:sz w:val="24"/>
          <w:szCs w:val="24"/>
        </w:rPr>
        <w:t>see others as equal, and</w:t>
      </w:r>
      <w:r w:rsidR="00526EAE" w:rsidRPr="00D11023">
        <w:rPr>
          <w:rFonts w:ascii="Calibri" w:hAnsi="Calibri" w:cs="Calibri"/>
          <w:sz w:val="24"/>
          <w:szCs w:val="24"/>
        </w:rPr>
        <w:t xml:space="preserve"> moreover,</w:t>
      </w:r>
      <w:r w:rsidR="00B5138C" w:rsidRPr="00D11023">
        <w:rPr>
          <w:rFonts w:ascii="Calibri" w:hAnsi="Calibri" w:cs="Calibri"/>
          <w:sz w:val="24"/>
          <w:szCs w:val="24"/>
        </w:rPr>
        <w:t xml:space="preserve"> they even anticipated certain developments in gender equality that wouldn’t break through until at least 50 years later in the West. </w:t>
      </w:r>
      <w:r w:rsidR="00B02FE9" w:rsidRPr="00D11023">
        <w:rPr>
          <w:rStyle w:val="5yl5"/>
          <w:rFonts w:ascii="Calibri" w:hAnsi="Calibri" w:cs="Calibri"/>
          <w:sz w:val="24"/>
          <w:szCs w:val="24"/>
        </w:rPr>
        <w:t xml:space="preserve">This act of modernizing China dramatically can be seen </w:t>
      </w:r>
      <w:r w:rsidR="00436FBE">
        <w:rPr>
          <w:rStyle w:val="5yl5"/>
          <w:rFonts w:ascii="Calibri" w:hAnsi="Calibri" w:cs="Calibri"/>
          <w:sz w:val="24"/>
          <w:szCs w:val="24"/>
        </w:rPr>
        <w:t>through</w:t>
      </w:r>
      <w:r w:rsidR="00B02FE9" w:rsidRPr="00D11023">
        <w:rPr>
          <w:rStyle w:val="5yl5"/>
          <w:rFonts w:ascii="Calibri" w:hAnsi="Calibri" w:cs="Calibri"/>
          <w:sz w:val="24"/>
          <w:szCs w:val="24"/>
        </w:rPr>
        <w:t xml:space="preserve"> the case study o</w:t>
      </w:r>
      <w:r w:rsidR="00007D2C">
        <w:rPr>
          <w:rStyle w:val="5yl5"/>
          <w:rFonts w:ascii="Calibri" w:hAnsi="Calibri" w:cs="Calibri"/>
          <w:sz w:val="24"/>
          <w:szCs w:val="24"/>
        </w:rPr>
        <w:t>f</w:t>
      </w:r>
      <w:r w:rsidR="00B02FE9" w:rsidRPr="00D11023">
        <w:rPr>
          <w:rStyle w:val="5yl5"/>
          <w:rFonts w:ascii="Calibri" w:hAnsi="Calibri" w:cs="Calibri"/>
          <w:sz w:val="24"/>
          <w:szCs w:val="24"/>
        </w:rPr>
        <w:t xml:space="preserve"> Fu </w:t>
      </w:r>
      <w:proofErr w:type="spellStart"/>
      <w:r w:rsidR="00B02FE9" w:rsidRPr="00D11023">
        <w:rPr>
          <w:rStyle w:val="5yl5"/>
          <w:rFonts w:ascii="Calibri" w:hAnsi="Calibri" w:cs="Calibri"/>
          <w:sz w:val="24"/>
          <w:szCs w:val="24"/>
        </w:rPr>
        <w:t>ShanXiang</w:t>
      </w:r>
      <w:proofErr w:type="spellEnd"/>
      <w:r w:rsidR="00427EC9" w:rsidRPr="00D11023">
        <w:rPr>
          <w:rStyle w:val="FootnoteReference"/>
          <w:rFonts w:ascii="Calibri" w:hAnsi="Calibri" w:cs="Calibri"/>
          <w:sz w:val="24"/>
          <w:szCs w:val="24"/>
        </w:rPr>
        <w:footnoteReference w:id="7"/>
      </w:r>
      <w:r w:rsidR="00B02FE9" w:rsidRPr="00D11023">
        <w:rPr>
          <w:rStyle w:val="5yl5"/>
          <w:rFonts w:ascii="Calibri" w:hAnsi="Calibri" w:cs="Calibri"/>
          <w:sz w:val="24"/>
          <w:szCs w:val="24"/>
        </w:rPr>
        <w:t xml:space="preserve">. Due to </w:t>
      </w:r>
      <w:r w:rsidR="00007D2C">
        <w:rPr>
          <w:rStyle w:val="5yl5"/>
          <w:rFonts w:ascii="Calibri" w:hAnsi="Calibri" w:cs="Calibri"/>
          <w:sz w:val="24"/>
          <w:szCs w:val="24"/>
        </w:rPr>
        <w:t>gaining the top examination score</w:t>
      </w:r>
      <w:r w:rsidR="00B02FE9" w:rsidRPr="00D11023">
        <w:rPr>
          <w:rStyle w:val="5yl5"/>
          <w:rFonts w:ascii="Calibri" w:hAnsi="Calibri" w:cs="Calibri"/>
          <w:sz w:val="24"/>
          <w:szCs w:val="24"/>
        </w:rPr>
        <w:t xml:space="preserve">, </w:t>
      </w:r>
      <w:r w:rsidR="00A214A1">
        <w:rPr>
          <w:rStyle w:val="5yl5"/>
          <w:rFonts w:ascii="Calibri" w:hAnsi="Calibri" w:cs="Calibri"/>
          <w:sz w:val="24"/>
          <w:szCs w:val="24"/>
        </w:rPr>
        <w:t>she</w:t>
      </w:r>
      <w:r w:rsidR="00B02FE9" w:rsidRPr="00D11023">
        <w:rPr>
          <w:rStyle w:val="5yl5"/>
          <w:rFonts w:ascii="Calibri" w:hAnsi="Calibri" w:cs="Calibri"/>
          <w:sz w:val="24"/>
          <w:szCs w:val="24"/>
        </w:rPr>
        <w:t xml:space="preserve"> was made an officer in command of twenty thousand women in the military</w:t>
      </w:r>
      <w:r w:rsidR="002C0D81">
        <w:rPr>
          <w:rStyle w:val="5yl5"/>
          <w:rFonts w:ascii="Calibri" w:hAnsi="Calibri" w:cs="Calibri"/>
          <w:sz w:val="24"/>
          <w:szCs w:val="24"/>
        </w:rPr>
        <w:t>,</w:t>
      </w:r>
      <w:r w:rsidR="00B02FE9" w:rsidRPr="00D11023">
        <w:rPr>
          <w:rStyle w:val="5yl5"/>
          <w:rFonts w:ascii="Calibri" w:hAnsi="Calibri" w:cs="Calibri"/>
          <w:sz w:val="24"/>
          <w:szCs w:val="24"/>
        </w:rPr>
        <w:t xml:space="preserve"> showing </w:t>
      </w:r>
      <w:r w:rsidR="00CC03AC" w:rsidRPr="00D11023">
        <w:rPr>
          <w:rStyle w:val="5yl5"/>
          <w:rFonts w:ascii="Calibri" w:hAnsi="Calibri" w:cs="Calibri"/>
          <w:sz w:val="24"/>
          <w:szCs w:val="24"/>
        </w:rPr>
        <w:t>gender equality made</w:t>
      </w:r>
      <w:r w:rsidR="00104C08">
        <w:rPr>
          <w:rStyle w:val="5yl5"/>
          <w:rFonts w:ascii="Calibri" w:hAnsi="Calibri" w:cs="Calibri"/>
          <w:sz w:val="24"/>
          <w:szCs w:val="24"/>
        </w:rPr>
        <w:t xml:space="preserve"> a breakthrough</w:t>
      </w:r>
      <w:r w:rsidR="00CC03AC" w:rsidRPr="00D11023">
        <w:rPr>
          <w:rStyle w:val="5yl5"/>
          <w:rFonts w:ascii="Calibri" w:hAnsi="Calibri" w:cs="Calibri"/>
          <w:sz w:val="24"/>
          <w:szCs w:val="24"/>
        </w:rPr>
        <w:t xml:space="preserve"> under Taiping rule. </w:t>
      </w:r>
      <w:r w:rsidR="007B0958" w:rsidRPr="00D11023">
        <w:rPr>
          <w:rStyle w:val="5yl5"/>
          <w:rFonts w:ascii="Calibri" w:hAnsi="Calibri" w:cs="Calibri"/>
          <w:sz w:val="24"/>
          <w:szCs w:val="24"/>
        </w:rPr>
        <w:t xml:space="preserve">Additionally, </w:t>
      </w:r>
      <w:r w:rsidR="001523EF" w:rsidRPr="00D11023">
        <w:rPr>
          <w:rStyle w:val="5yl5"/>
          <w:rFonts w:ascii="Calibri" w:hAnsi="Calibri" w:cs="Calibri"/>
          <w:sz w:val="24"/>
          <w:szCs w:val="24"/>
        </w:rPr>
        <w:t>by letting</w:t>
      </w:r>
      <w:r w:rsidR="007B0958" w:rsidRPr="00D11023">
        <w:rPr>
          <w:rStyle w:val="5yl5"/>
          <w:rFonts w:ascii="Calibri" w:hAnsi="Calibri" w:cs="Calibri"/>
          <w:sz w:val="24"/>
          <w:szCs w:val="24"/>
        </w:rPr>
        <w:t xml:space="preserve"> women take official examination</w:t>
      </w:r>
      <w:r w:rsidR="00090485">
        <w:rPr>
          <w:rStyle w:val="5yl5"/>
          <w:rFonts w:ascii="Calibri" w:hAnsi="Calibri" w:cs="Calibri"/>
          <w:sz w:val="24"/>
          <w:szCs w:val="24"/>
        </w:rPr>
        <w:t>s</w:t>
      </w:r>
      <w:r w:rsidR="007B0958" w:rsidRPr="00D11023">
        <w:rPr>
          <w:rStyle w:val="5yl5"/>
          <w:rFonts w:ascii="Calibri" w:hAnsi="Calibri" w:cs="Calibri"/>
          <w:sz w:val="24"/>
          <w:szCs w:val="24"/>
        </w:rPr>
        <w:t xml:space="preserve">, it supports Lindley’s </w:t>
      </w:r>
      <w:r w:rsidR="00C431E5">
        <w:rPr>
          <w:rStyle w:val="5yl5"/>
          <w:rFonts w:ascii="Calibri" w:hAnsi="Calibri" w:cs="Calibri"/>
          <w:sz w:val="24"/>
          <w:szCs w:val="24"/>
        </w:rPr>
        <w:t>report</w:t>
      </w:r>
      <w:r w:rsidR="007B0958" w:rsidRPr="00D11023">
        <w:rPr>
          <w:rStyle w:val="5yl5"/>
          <w:rFonts w:ascii="Calibri" w:hAnsi="Calibri" w:cs="Calibri"/>
          <w:sz w:val="24"/>
          <w:szCs w:val="24"/>
        </w:rPr>
        <w:t xml:space="preserve"> that </w:t>
      </w:r>
      <w:r w:rsidR="007B0958" w:rsidRPr="00D11023">
        <w:rPr>
          <w:rFonts w:ascii="Calibri" w:hAnsi="Calibri" w:cs="Calibri"/>
          <w:sz w:val="24"/>
          <w:szCs w:val="24"/>
        </w:rPr>
        <w:t>“the education and developments of women’s minds are well attended to”</w:t>
      </w:r>
      <w:r w:rsidR="00FF7E73" w:rsidRPr="00D11023">
        <w:rPr>
          <w:rFonts w:ascii="Calibri" w:hAnsi="Calibri" w:cs="Calibri"/>
          <w:sz w:val="24"/>
          <w:szCs w:val="24"/>
        </w:rPr>
        <w:t>.</w:t>
      </w:r>
      <w:r w:rsidR="00FF7E73" w:rsidRPr="00D11023">
        <w:rPr>
          <w:rStyle w:val="5yl5"/>
          <w:rFonts w:ascii="Calibri" w:hAnsi="Calibri" w:cs="Calibri"/>
          <w:sz w:val="24"/>
          <w:szCs w:val="24"/>
        </w:rPr>
        <w:t xml:space="preserve"> </w:t>
      </w:r>
      <w:r w:rsidR="00EF4575" w:rsidRPr="00D11023">
        <w:rPr>
          <w:rFonts w:ascii="Calibri" w:hAnsi="Calibri" w:cs="Calibri"/>
          <w:sz w:val="24"/>
          <w:szCs w:val="24"/>
        </w:rPr>
        <w:t>As mentioned, a key source in</w:t>
      </w:r>
      <w:r w:rsidR="00FF7E73" w:rsidRPr="00D11023">
        <w:rPr>
          <w:rFonts w:ascii="Calibri" w:hAnsi="Calibri" w:cs="Calibri"/>
          <w:sz w:val="24"/>
          <w:szCs w:val="24"/>
        </w:rPr>
        <w:t xml:space="preserve"> examining</w:t>
      </w:r>
      <w:r w:rsidR="00EF4575" w:rsidRPr="00D11023">
        <w:rPr>
          <w:rFonts w:ascii="Calibri" w:hAnsi="Calibri" w:cs="Calibri"/>
          <w:sz w:val="24"/>
          <w:szCs w:val="24"/>
        </w:rPr>
        <w:t xml:space="preserve"> Taiping</w:t>
      </w:r>
      <w:r w:rsidR="00FF7E73" w:rsidRPr="00D11023">
        <w:rPr>
          <w:rFonts w:ascii="Calibri" w:hAnsi="Calibri" w:cs="Calibri"/>
          <w:sz w:val="24"/>
          <w:szCs w:val="24"/>
        </w:rPr>
        <w:t xml:space="preserve"> society</w:t>
      </w:r>
      <w:r w:rsidR="00EF4575" w:rsidRPr="00D11023">
        <w:rPr>
          <w:rFonts w:ascii="Calibri" w:hAnsi="Calibri" w:cs="Calibri"/>
          <w:sz w:val="24"/>
          <w:szCs w:val="24"/>
        </w:rPr>
        <w:t xml:space="preserve"> is Augustus </w:t>
      </w:r>
      <w:r w:rsidR="00EC47D7" w:rsidRPr="00D11023">
        <w:rPr>
          <w:rFonts w:ascii="Calibri" w:hAnsi="Calibri" w:cs="Calibri"/>
          <w:sz w:val="24"/>
          <w:szCs w:val="24"/>
        </w:rPr>
        <w:t xml:space="preserve">Lindley’s </w:t>
      </w:r>
      <w:r w:rsidR="00EF4575" w:rsidRPr="00D11023">
        <w:rPr>
          <w:rFonts w:ascii="Calibri" w:hAnsi="Calibri" w:cs="Calibri"/>
          <w:sz w:val="24"/>
          <w:szCs w:val="24"/>
        </w:rPr>
        <w:t xml:space="preserve">records of living </w:t>
      </w:r>
      <w:r w:rsidR="003821FC">
        <w:rPr>
          <w:rFonts w:ascii="Calibri" w:hAnsi="Calibri" w:cs="Calibri"/>
          <w:sz w:val="24"/>
          <w:szCs w:val="24"/>
        </w:rPr>
        <w:t>alongside</w:t>
      </w:r>
      <w:r w:rsidR="00EF4575" w:rsidRPr="00D11023">
        <w:rPr>
          <w:rFonts w:ascii="Calibri" w:hAnsi="Calibri" w:cs="Calibri"/>
          <w:sz w:val="24"/>
          <w:szCs w:val="24"/>
        </w:rPr>
        <w:t xml:space="preserve"> the Taiping, whereby he comments “if one part of their system is more admirable than the other, it is the improved position of women”</w:t>
      </w:r>
      <w:r w:rsidR="009E1FD9" w:rsidRPr="00D11023">
        <w:rPr>
          <w:rStyle w:val="FootnoteReference"/>
          <w:rFonts w:ascii="Calibri" w:hAnsi="Calibri" w:cs="Calibri"/>
          <w:sz w:val="24"/>
          <w:szCs w:val="24"/>
        </w:rPr>
        <w:footnoteReference w:id="8"/>
      </w:r>
      <w:r w:rsidR="00EF4575" w:rsidRPr="00D11023">
        <w:rPr>
          <w:rFonts w:ascii="Calibri" w:hAnsi="Calibri" w:cs="Calibri"/>
          <w:sz w:val="24"/>
          <w:szCs w:val="24"/>
        </w:rPr>
        <w:t>. This is shown through the r</w:t>
      </w:r>
      <w:r w:rsidRPr="00D11023">
        <w:rPr>
          <w:rFonts w:ascii="Calibri" w:hAnsi="Calibri" w:cs="Calibri"/>
          <w:sz w:val="24"/>
          <w:szCs w:val="24"/>
        </w:rPr>
        <w:t>eforms</w:t>
      </w:r>
      <w:r w:rsidR="00097E3D" w:rsidRPr="00D11023">
        <w:rPr>
          <w:rFonts w:ascii="Calibri" w:hAnsi="Calibri" w:cs="Calibri"/>
          <w:sz w:val="24"/>
          <w:szCs w:val="24"/>
        </w:rPr>
        <w:t xml:space="preserve"> by the Taiping </w:t>
      </w:r>
      <w:r w:rsidRPr="00D11023">
        <w:rPr>
          <w:rFonts w:ascii="Calibri" w:hAnsi="Calibri" w:cs="Calibri"/>
          <w:sz w:val="24"/>
          <w:szCs w:val="24"/>
        </w:rPr>
        <w:t>includ</w:t>
      </w:r>
      <w:r w:rsidR="00632127" w:rsidRPr="00D11023">
        <w:rPr>
          <w:rFonts w:ascii="Calibri" w:hAnsi="Calibri" w:cs="Calibri"/>
          <w:sz w:val="24"/>
          <w:szCs w:val="24"/>
        </w:rPr>
        <w:t>ing</w:t>
      </w:r>
      <w:r w:rsidRPr="00D11023">
        <w:rPr>
          <w:rFonts w:ascii="Calibri" w:hAnsi="Calibri" w:cs="Calibri"/>
          <w:sz w:val="24"/>
          <w:szCs w:val="24"/>
        </w:rPr>
        <w:t xml:space="preserve"> letting women take official examinations, have wider</w:t>
      </w:r>
      <w:r w:rsidR="00BF7C1A">
        <w:rPr>
          <w:rFonts w:ascii="Calibri" w:hAnsi="Calibri" w:cs="Calibri"/>
          <w:sz w:val="24"/>
          <w:szCs w:val="24"/>
        </w:rPr>
        <w:t xml:space="preserve"> </w:t>
      </w:r>
      <w:r w:rsidR="005520D0">
        <w:rPr>
          <w:rFonts w:ascii="Calibri" w:hAnsi="Calibri" w:cs="Calibri"/>
          <w:sz w:val="24"/>
          <w:szCs w:val="24"/>
        </w:rPr>
        <w:t>job opportunities</w:t>
      </w:r>
      <w:r w:rsidRPr="00D11023">
        <w:rPr>
          <w:rFonts w:ascii="Calibri" w:hAnsi="Calibri" w:cs="Calibri"/>
          <w:sz w:val="24"/>
          <w:szCs w:val="24"/>
        </w:rPr>
        <w:t xml:space="preserve"> and the</w:t>
      </w:r>
      <w:r w:rsidR="00632127" w:rsidRPr="00D11023">
        <w:rPr>
          <w:rFonts w:ascii="Calibri" w:hAnsi="Calibri" w:cs="Calibri"/>
          <w:sz w:val="24"/>
          <w:szCs w:val="24"/>
        </w:rPr>
        <w:t xml:space="preserve"> fact they</w:t>
      </w:r>
      <w:r w:rsidRPr="00D11023">
        <w:rPr>
          <w:rFonts w:ascii="Calibri" w:hAnsi="Calibri" w:cs="Calibri"/>
          <w:sz w:val="24"/>
          <w:szCs w:val="24"/>
        </w:rPr>
        <w:t xml:space="preserve"> also put a stop to the brutal act of foot binding. </w:t>
      </w:r>
      <w:r w:rsidR="00ED7C20" w:rsidRPr="00D11023">
        <w:rPr>
          <w:rFonts w:ascii="Calibri" w:hAnsi="Calibri" w:cs="Calibri"/>
          <w:sz w:val="24"/>
          <w:szCs w:val="24"/>
        </w:rPr>
        <w:t>T</w:t>
      </w:r>
      <w:r w:rsidRPr="00D11023">
        <w:rPr>
          <w:rFonts w:ascii="Calibri" w:hAnsi="Calibri" w:cs="Calibri"/>
          <w:sz w:val="24"/>
          <w:szCs w:val="24"/>
        </w:rPr>
        <w:t>he abolition of this</w:t>
      </w:r>
      <w:r w:rsidR="001E34AD" w:rsidRPr="00D11023">
        <w:rPr>
          <w:rFonts w:ascii="Calibri" w:hAnsi="Calibri" w:cs="Calibri"/>
          <w:sz w:val="24"/>
          <w:szCs w:val="24"/>
        </w:rPr>
        <w:t xml:space="preserve"> happened instantly and</w:t>
      </w:r>
      <w:r w:rsidRPr="00D11023">
        <w:rPr>
          <w:rFonts w:ascii="Calibri" w:hAnsi="Calibri" w:cs="Calibri"/>
          <w:sz w:val="24"/>
          <w:szCs w:val="24"/>
        </w:rPr>
        <w:t xml:space="preserve"> carried on well after the Taiping movement collapsed,</w:t>
      </w:r>
      <w:r w:rsidR="00D45616" w:rsidRPr="00D11023">
        <w:rPr>
          <w:rFonts w:ascii="Calibri" w:hAnsi="Calibri" w:cs="Calibri"/>
          <w:sz w:val="24"/>
          <w:szCs w:val="24"/>
        </w:rPr>
        <w:t xml:space="preserve"> putting a stop to </w:t>
      </w:r>
      <w:r w:rsidR="00BD4EDD">
        <w:rPr>
          <w:rFonts w:ascii="Calibri" w:hAnsi="Calibri" w:cs="Calibri"/>
          <w:sz w:val="24"/>
          <w:szCs w:val="24"/>
        </w:rPr>
        <w:t xml:space="preserve">future agony for women and </w:t>
      </w:r>
      <w:r w:rsidR="00D45616" w:rsidRPr="00D11023">
        <w:rPr>
          <w:rFonts w:ascii="Calibri" w:hAnsi="Calibri" w:cs="Calibri"/>
          <w:sz w:val="24"/>
          <w:szCs w:val="24"/>
        </w:rPr>
        <w:t>the Qing idea</w:t>
      </w:r>
      <w:r w:rsidR="00BD4EDD">
        <w:rPr>
          <w:rFonts w:ascii="Calibri" w:hAnsi="Calibri" w:cs="Calibri"/>
          <w:sz w:val="24"/>
          <w:szCs w:val="24"/>
        </w:rPr>
        <w:t xml:space="preserve"> of </w:t>
      </w:r>
      <w:r w:rsidR="009321D9">
        <w:rPr>
          <w:rFonts w:ascii="Calibri" w:hAnsi="Calibri" w:cs="Calibri"/>
          <w:sz w:val="24"/>
          <w:szCs w:val="24"/>
        </w:rPr>
        <w:t xml:space="preserve">women’s suffering </w:t>
      </w:r>
      <w:proofErr w:type="gramStart"/>
      <w:r w:rsidRPr="00D11023">
        <w:rPr>
          <w:rFonts w:ascii="Calibri" w:hAnsi="Calibri" w:cs="Calibri"/>
          <w:sz w:val="24"/>
          <w:szCs w:val="24"/>
        </w:rPr>
        <w:t>being seen as</w:t>
      </w:r>
      <w:proofErr w:type="gramEnd"/>
      <w:r w:rsidRPr="00D11023">
        <w:rPr>
          <w:rFonts w:ascii="Calibri" w:hAnsi="Calibri" w:cs="Calibri"/>
          <w:sz w:val="24"/>
          <w:szCs w:val="24"/>
        </w:rPr>
        <w:t xml:space="preserve"> </w:t>
      </w:r>
      <w:r w:rsidR="00D45616" w:rsidRPr="00D11023">
        <w:rPr>
          <w:rFonts w:ascii="Calibri" w:hAnsi="Calibri" w:cs="Calibri"/>
          <w:sz w:val="24"/>
          <w:szCs w:val="24"/>
        </w:rPr>
        <w:t>“</w:t>
      </w:r>
      <w:r w:rsidRPr="00D11023">
        <w:rPr>
          <w:rFonts w:ascii="Calibri" w:hAnsi="Calibri" w:cs="Calibri"/>
          <w:sz w:val="24"/>
          <w:szCs w:val="24"/>
        </w:rPr>
        <w:t>erotic</w:t>
      </w:r>
      <w:r w:rsidR="00D45616" w:rsidRPr="00D11023">
        <w:rPr>
          <w:rFonts w:ascii="Calibri" w:hAnsi="Calibri" w:cs="Calibri"/>
          <w:sz w:val="24"/>
          <w:szCs w:val="24"/>
        </w:rPr>
        <w:t>”</w:t>
      </w:r>
      <w:r w:rsidR="00E9005A" w:rsidRPr="00D11023">
        <w:rPr>
          <w:rStyle w:val="FootnoteReference"/>
          <w:rFonts w:ascii="Calibri" w:hAnsi="Calibri" w:cs="Calibri"/>
          <w:sz w:val="24"/>
          <w:szCs w:val="24"/>
        </w:rPr>
        <w:footnoteReference w:id="9"/>
      </w:r>
      <w:r w:rsidRPr="00D11023">
        <w:rPr>
          <w:rFonts w:ascii="Calibri" w:hAnsi="Calibri" w:cs="Calibri"/>
          <w:sz w:val="24"/>
          <w:szCs w:val="24"/>
        </w:rPr>
        <w:t xml:space="preserve"> </w:t>
      </w:r>
      <w:r w:rsidR="00D45616" w:rsidRPr="00D11023">
        <w:rPr>
          <w:rFonts w:ascii="Calibri" w:hAnsi="Calibri" w:cs="Calibri"/>
          <w:sz w:val="24"/>
          <w:szCs w:val="24"/>
        </w:rPr>
        <w:t>for</w:t>
      </w:r>
      <w:r w:rsidRPr="00D11023">
        <w:rPr>
          <w:rFonts w:ascii="Calibri" w:hAnsi="Calibri" w:cs="Calibri"/>
          <w:sz w:val="24"/>
          <w:szCs w:val="24"/>
        </w:rPr>
        <w:t xml:space="preserve"> men</w:t>
      </w:r>
      <w:r w:rsidR="00834183">
        <w:rPr>
          <w:rFonts w:ascii="Calibri" w:hAnsi="Calibri" w:cs="Calibri"/>
          <w:sz w:val="24"/>
          <w:szCs w:val="24"/>
        </w:rPr>
        <w:t>. In</w:t>
      </w:r>
      <w:r w:rsidR="00B66189" w:rsidRPr="00D11023">
        <w:rPr>
          <w:rStyle w:val="5yl5"/>
          <w:rFonts w:ascii="Calibri" w:hAnsi="Calibri" w:cs="Calibri"/>
          <w:sz w:val="24"/>
          <w:szCs w:val="24"/>
        </w:rPr>
        <w:t xml:space="preserve"> </w:t>
      </w:r>
      <w:r w:rsidR="000A722C" w:rsidRPr="00D11023">
        <w:rPr>
          <w:rStyle w:val="5yl5"/>
          <w:rFonts w:ascii="Calibri" w:hAnsi="Calibri" w:cs="Calibri"/>
          <w:sz w:val="24"/>
          <w:szCs w:val="24"/>
        </w:rPr>
        <w:t>addition</w:t>
      </w:r>
      <w:r w:rsidR="00834183">
        <w:rPr>
          <w:rStyle w:val="5yl5"/>
          <w:rFonts w:ascii="Calibri" w:hAnsi="Calibri" w:cs="Calibri"/>
          <w:sz w:val="24"/>
          <w:szCs w:val="24"/>
        </w:rPr>
        <w:t>, it</w:t>
      </w:r>
      <w:r w:rsidR="000A722C" w:rsidRPr="00D11023">
        <w:rPr>
          <w:rStyle w:val="5yl5"/>
          <w:rFonts w:ascii="Calibri" w:hAnsi="Calibri" w:cs="Calibri"/>
          <w:sz w:val="24"/>
          <w:szCs w:val="24"/>
        </w:rPr>
        <w:t xml:space="preserve"> </w:t>
      </w:r>
      <w:r w:rsidR="00B66189" w:rsidRPr="00D11023">
        <w:rPr>
          <w:rStyle w:val="5yl5"/>
          <w:rFonts w:ascii="Calibri" w:hAnsi="Calibri" w:cs="Calibri"/>
          <w:sz w:val="24"/>
          <w:szCs w:val="24"/>
        </w:rPr>
        <w:t>aided agricultural production, as women they could help their husbands in the field</w:t>
      </w:r>
      <w:r w:rsidR="00F8745D" w:rsidRPr="00D11023">
        <w:rPr>
          <w:rStyle w:val="FootnoteReference"/>
          <w:rFonts w:ascii="Calibri" w:hAnsi="Calibri" w:cs="Calibri"/>
          <w:sz w:val="24"/>
          <w:szCs w:val="24"/>
        </w:rPr>
        <w:footnoteReference w:id="10"/>
      </w:r>
      <w:r w:rsidRPr="00D11023">
        <w:rPr>
          <w:rFonts w:ascii="Calibri" w:hAnsi="Calibri" w:cs="Calibri"/>
          <w:sz w:val="24"/>
          <w:szCs w:val="24"/>
        </w:rPr>
        <w:t>.</w:t>
      </w:r>
      <w:r w:rsidR="00ED7C20" w:rsidRPr="00D11023">
        <w:rPr>
          <w:rFonts w:ascii="Calibri" w:hAnsi="Calibri" w:cs="Calibri"/>
          <w:sz w:val="24"/>
          <w:szCs w:val="24"/>
        </w:rPr>
        <w:t xml:space="preserve"> This is another sign the</w:t>
      </w:r>
      <w:r w:rsidR="00C80AA3" w:rsidRPr="00D11023">
        <w:rPr>
          <w:rFonts w:ascii="Calibri" w:hAnsi="Calibri" w:cs="Calibri"/>
          <w:sz w:val="24"/>
          <w:szCs w:val="24"/>
        </w:rPr>
        <w:t xml:space="preserve"> Taiping</w:t>
      </w:r>
      <w:r w:rsidR="00ED7C20" w:rsidRPr="00D11023">
        <w:rPr>
          <w:rFonts w:ascii="Calibri" w:hAnsi="Calibri" w:cs="Calibri"/>
          <w:sz w:val="24"/>
          <w:szCs w:val="24"/>
        </w:rPr>
        <w:t xml:space="preserve"> were effective reformers a</w:t>
      </w:r>
      <w:r w:rsidRPr="00D11023">
        <w:rPr>
          <w:rFonts w:ascii="Calibri" w:hAnsi="Calibri" w:cs="Calibri"/>
          <w:sz w:val="24"/>
          <w:szCs w:val="24"/>
        </w:rPr>
        <w:t>s this</w:t>
      </w:r>
      <w:r w:rsidR="00C853B8" w:rsidRPr="00D11023">
        <w:rPr>
          <w:rFonts w:ascii="Calibri" w:hAnsi="Calibri" w:cs="Calibri"/>
          <w:sz w:val="24"/>
          <w:szCs w:val="24"/>
        </w:rPr>
        <w:t xml:space="preserve"> swift</w:t>
      </w:r>
      <w:r w:rsidR="001E34AD" w:rsidRPr="00D11023">
        <w:rPr>
          <w:rFonts w:ascii="Calibri" w:hAnsi="Calibri" w:cs="Calibri"/>
          <w:sz w:val="24"/>
          <w:szCs w:val="24"/>
        </w:rPr>
        <w:t xml:space="preserve"> reform</w:t>
      </w:r>
      <w:r w:rsidRPr="00D11023">
        <w:rPr>
          <w:rFonts w:ascii="Calibri" w:hAnsi="Calibri" w:cs="Calibri"/>
          <w:sz w:val="24"/>
          <w:szCs w:val="24"/>
        </w:rPr>
        <w:t xml:space="preserve"> faced very little criticism</w:t>
      </w:r>
      <w:r w:rsidR="001E34AD" w:rsidRPr="00D11023">
        <w:rPr>
          <w:rFonts w:ascii="Calibri" w:hAnsi="Calibri" w:cs="Calibri"/>
          <w:sz w:val="24"/>
          <w:szCs w:val="24"/>
        </w:rPr>
        <w:t>,</w:t>
      </w:r>
      <w:r w:rsidRPr="00D11023">
        <w:rPr>
          <w:rFonts w:ascii="Calibri" w:hAnsi="Calibri" w:cs="Calibri"/>
          <w:sz w:val="24"/>
          <w:szCs w:val="24"/>
        </w:rPr>
        <w:t xml:space="preserve"> had a huge impact on </w:t>
      </w:r>
      <w:r w:rsidR="00366E37">
        <w:rPr>
          <w:rFonts w:ascii="Calibri" w:hAnsi="Calibri" w:cs="Calibri"/>
          <w:sz w:val="24"/>
          <w:szCs w:val="24"/>
        </w:rPr>
        <w:t>women’s</w:t>
      </w:r>
      <w:r w:rsidRPr="00D11023">
        <w:rPr>
          <w:rFonts w:ascii="Calibri" w:hAnsi="Calibri" w:cs="Calibri"/>
          <w:sz w:val="24"/>
          <w:szCs w:val="24"/>
        </w:rPr>
        <w:t xml:space="preserve"> lives</w:t>
      </w:r>
      <w:r w:rsidR="001E34AD" w:rsidRPr="00D11023">
        <w:rPr>
          <w:rFonts w:ascii="Calibri" w:hAnsi="Calibri" w:cs="Calibri"/>
          <w:sz w:val="24"/>
          <w:szCs w:val="24"/>
        </w:rPr>
        <w:t xml:space="preserve"> and did not need to be enforced</w:t>
      </w:r>
      <w:r w:rsidR="00EB4F48" w:rsidRPr="00D11023">
        <w:rPr>
          <w:rFonts w:ascii="Calibri" w:hAnsi="Calibri" w:cs="Calibri"/>
          <w:sz w:val="24"/>
          <w:szCs w:val="24"/>
        </w:rPr>
        <w:t xml:space="preserve"> </w:t>
      </w:r>
      <w:r w:rsidR="00B02FE9" w:rsidRPr="00D11023">
        <w:rPr>
          <w:rFonts w:ascii="Calibri" w:hAnsi="Calibri" w:cs="Calibri"/>
          <w:sz w:val="24"/>
          <w:szCs w:val="24"/>
        </w:rPr>
        <w:t>rigorously</w:t>
      </w:r>
      <w:r w:rsidRPr="00D11023">
        <w:rPr>
          <w:rFonts w:ascii="Calibri" w:hAnsi="Calibri" w:cs="Calibri"/>
          <w:sz w:val="24"/>
          <w:szCs w:val="24"/>
        </w:rPr>
        <w:t xml:space="preserve"> </w:t>
      </w:r>
      <w:r w:rsidR="001E34AD" w:rsidRPr="00D11023">
        <w:rPr>
          <w:rFonts w:ascii="Calibri" w:hAnsi="Calibri" w:cs="Calibri"/>
          <w:sz w:val="24"/>
          <w:szCs w:val="24"/>
        </w:rPr>
        <w:t xml:space="preserve">as </w:t>
      </w:r>
      <w:r w:rsidR="00366E37">
        <w:rPr>
          <w:rFonts w:ascii="Calibri" w:hAnsi="Calibri" w:cs="Calibri"/>
          <w:sz w:val="24"/>
          <w:szCs w:val="24"/>
        </w:rPr>
        <w:t>th</w:t>
      </w:r>
      <w:r w:rsidR="00D34C98">
        <w:rPr>
          <w:rFonts w:ascii="Calibri" w:hAnsi="Calibri" w:cs="Calibri"/>
          <w:sz w:val="24"/>
          <w:szCs w:val="24"/>
        </w:rPr>
        <w:t>is</w:t>
      </w:r>
      <w:r w:rsidR="00366E37">
        <w:rPr>
          <w:rFonts w:ascii="Calibri" w:hAnsi="Calibri" w:cs="Calibri"/>
          <w:sz w:val="24"/>
          <w:szCs w:val="24"/>
        </w:rPr>
        <w:t xml:space="preserve"> reform was</w:t>
      </w:r>
      <w:r w:rsidR="001E34AD" w:rsidRPr="00D11023">
        <w:rPr>
          <w:rFonts w:ascii="Calibri" w:hAnsi="Calibri" w:cs="Calibri"/>
          <w:sz w:val="24"/>
          <w:szCs w:val="24"/>
        </w:rPr>
        <w:t xml:space="preserve"> </w:t>
      </w:r>
      <w:r w:rsidR="00366E37">
        <w:rPr>
          <w:rFonts w:ascii="Calibri" w:hAnsi="Calibri" w:cs="Calibri"/>
          <w:sz w:val="24"/>
          <w:szCs w:val="24"/>
        </w:rPr>
        <w:t>agreeable</w:t>
      </w:r>
      <w:r w:rsidR="00EF008B" w:rsidRPr="00D11023">
        <w:rPr>
          <w:rFonts w:ascii="Calibri" w:hAnsi="Calibri" w:cs="Calibri"/>
          <w:sz w:val="24"/>
          <w:szCs w:val="24"/>
        </w:rPr>
        <w:t>.</w:t>
      </w:r>
      <w:r w:rsidR="001223C4" w:rsidRPr="00D11023">
        <w:rPr>
          <w:rStyle w:val="5yl5"/>
          <w:rFonts w:ascii="Calibri" w:hAnsi="Calibri" w:cs="Calibri"/>
          <w:sz w:val="24"/>
          <w:szCs w:val="24"/>
        </w:rPr>
        <w:t xml:space="preserve"> </w:t>
      </w:r>
      <w:r w:rsidR="00244C9C" w:rsidRPr="00D11023">
        <w:rPr>
          <w:rStyle w:val="5yl5"/>
          <w:rFonts w:ascii="Calibri" w:hAnsi="Calibri" w:cs="Calibri"/>
          <w:sz w:val="24"/>
          <w:szCs w:val="24"/>
        </w:rPr>
        <w:t>All this shows that</w:t>
      </w:r>
      <w:r w:rsidR="004A530E" w:rsidRPr="00D11023">
        <w:rPr>
          <w:rStyle w:val="5yl5"/>
          <w:rFonts w:ascii="Calibri" w:hAnsi="Calibri" w:cs="Calibri"/>
          <w:sz w:val="24"/>
          <w:szCs w:val="24"/>
        </w:rPr>
        <w:t xml:space="preserve"> previously the Qing rule had been prejudiced against women and the Taiping helped change that, and although their rule may not have lasted long, their</w:t>
      </w:r>
      <w:r w:rsidR="00327D45" w:rsidRPr="00D11023">
        <w:rPr>
          <w:rStyle w:val="5yl5"/>
          <w:rFonts w:ascii="Calibri" w:hAnsi="Calibri" w:cs="Calibri"/>
          <w:sz w:val="24"/>
          <w:szCs w:val="24"/>
        </w:rPr>
        <w:t xml:space="preserve"> successful</w:t>
      </w:r>
      <w:r w:rsidR="004A530E" w:rsidRPr="00D11023">
        <w:rPr>
          <w:rStyle w:val="5yl5"/>
          <w:rFonts w:ascii="Calibri" w:hAnsi="Calibri" w:cs="Calibri"/>
          <w:sz w:val="24"/>
          <w:szCs w:val="24"/>
        </w:rPr>
        <w:t xml:space="preserve"> reforms on gender stayed in place in China</w:t>
      </w:r>
      <w:r w:rsidR="00A16941" w:rsidRPr="00D11023">
        <w:rPr>
          <w:rStyle w:val="5yl5"/>
          <w:rFonts w:ascii="Calibri" w:hAnsi="Calibri" w:cs="Calibri"/>
          <w:sz w:val="24"/>
          <w:szCs w:val="24"/>
        </w:rPr>
        <w:t>.</w:t>
      </w:r>
    </w:p>
    <w:p w14:paraId="51FF8E93" w14:textId="76D1CAEE" w:rsidR="00327D45" w:rsidRPr="00D11023" w:rsidRDefault="00327D45" w:rsidP="00327D45">
      <w:pPr>
        <w:rPr>
          <w:rStyle w:val="5yl5"/>
          <w:rFonts w:ascii="Calibri" w:hAnsi="Calibri" w:cs="Calibri"/>
          <w:color w:val="FF0000"/>
          <w:sz w:val="24"/>
          <w:szCs w:val="24"/>
        </w:rPr>
      </w:pPr>
    </w:p>
    <w:p w14:paraId="540D85DA" w14:textId="41A7878A" w:rsidR="00327D45" w:rsidRPr="00D11023" w:rsidRDefault="00327D45" w:rsidP="00327D45">
      <w:pPr>
        <w:rPr>
          <w:rStyle w:val="5yl5"/>
          <w:rFonts w:ascii="Calibri" w:hAnsi="Calibri" w:cs="Calibri"/>
          <w:kern w:val="0"/>
          <w:sz w:val="24"/>
          <w:szCs w:val="24"/>
        </w:rPr>
      </w:pPr>
      <w:r w:rsidRPr="00D11023">
        <w:rPr>
          <w:rStyle w:val="5yl5"/>
          <w:rFonts w:ascii="Calibri" w:hAnsi="Calibri" w:cs="Calibri"/>
          <w:sz w:val="24"/>
          <w:szCs w:val="24"/>
        </w:rPr>
        <w:t xml:space="preserve">Alternatively, the Taiping’s reforms on gender were ineffective because of unnecessary sex divisions. This reform created broke up society rather than uniting the country. In </w:t>
      </w:r>
      <w:r w:rsidRPr="00D11023">
        <w:rPr>
          <w:rStyle w:val="ilfuvd"/>
          <w:rFonts w:ascii="Calibri" w:hAnsi="Calibri" w:cs="Calibri"/>
          <w:sz w:val="24"/>
          <w:szCs w:val="24"/>
        </w:rPr>
        <w:t>1858, orders were issued stating men and women must be segregated regardless of relation, therefore many p</w:t>
      </w:r>
      <w:r w:rsidRPr="00D11023">
        <w:rPr>
          <w:rStyle w:val="5yl5"/>
          <w:rFonts w:ascii="Calibri" w:hAnsi="Calibri" w:cs="Calibri"/>
          <w:sz w:val="24"/>
          <w:szCs w:val="24"/>
        </w:rPr>
        <w:t xml:space="preserve">rimary sources show the heartbreaking side to this reform as </w:t>
      </w:r>
      <w:r w:rsidRPr="00D11023">
        <w:rPr>
          <w:rFonts w:ascii="Calibri" w:hAnsi="Calibri" w:cs="Calibri"/>
          <w:kern w:val="0"/>
          <w:sz w:val="24"/>
          <w:szCs w:val="24"/>
        </w:rPr>
        <w:t xml:space="preserve">“husbands were not </w:t>
      </w:r>
      <w:r w:rsidRPr="00D11023">
        <w:rPr>
          <w:rFonts w:ascii="Calibri" w:hAnsi="Calibri" w:cs="Calibri"/>
          <w:kern w:val="0"/>
          <w:sz w:val="24"/>
          <w:szCs w:val="24"/>
        </w:rPr>
        <w:lastRenderedPageBreak/>
        <w:t>allowed to visit their wives, nor sons allowed to see their mothers”</w:t>
      </w:r>
      <w:r w:rsidR="00206DE4" w:rsidRPr="00D11023">
        <w:rPr>
          <w:rStyle w:val="FootnoteReference"/>
          <w:rFonts w:ascii="Calibri" w:hAnsi="Calibri" w:cs="Calibri"/>
          <w:kern w:val="0"/>
          <w:sz w:val="24"/>
          <w:szCs w:val="24"/>
        </w:rPr>
        <w:footnoteReference w:id="11"/>
      </w:r>
      <w:r w:rsidRPr="00D11023">
        <w:rPr>
          <w:rFonts w:ascii="Calibri" w:hAnsi="Calibri" w:cs="Calibri"/>
          <w:kern w:val="0"/>
          <w:sz w:val="24"/>
          <w:szCs w:val="24"/>
        </w:rPr>
        <w:t>. One primary source gives the impression their segregated housing seemed like being imprisoned as “families speak to each other across a fence at considerable distance”</w:t>
      </w:r>
      <w:r w:rsidR="00206DE4" w:rsidRPr="00D11023">
        <w:rPr>
          <w:rStyle w:val="FootnoteReference"/>
          <w:rFonts w:ascii="Calibri" w:hAnsi="Calibri" w:cs="Calibri"/>
          <w:kern w:val="0"/>
          <w:sz w:val="24"/>
          <w:szCs w:val="24"/>
        </w:rPr>
        <w:footnoteReference w:id="12"/>
      </w:r>
      <w:r w:rsidRPr="00D11023">
        <w:rPr>
          <w:rFonts w:ascii="Calibri" w:hAnsi="Calibri" w:cs="Calibri"/>
          <w:kern w:val="0"/>
          <w:sz w:val="24"/>
          <w:szCs w:val="24"/>
        </w:rPr>
        <w:t>. Yes, they were effective with instilling this reform, through building</w:t>
      </w:r>
      <w:r w:rsidRPr="00D11023">
        <w:rPr>
          <w:rStyle w:val="ilfuvd"/>
          <w:rFonts w:ascii="Calibri" w:hAnsi="Calibri" w:cs="Calibri"/>
          <w:sz w:val="24"/>
          <w:szCs w:val="24"/>
        </w:rPr>
        <w:t xml:space="preserve"> separate dormitories, setting curfews and punishing families, however t</w:t>
      </w:r>
      <w:r w:rsidRPr="00D11023">
        <w:rPr>
          <w:rFonts w:ascii="Calibri" w:hAnsi="Calibri" w:cs="Calibri"/>
          <w:kern w:val="0"/>
          <w:sz w:val="24"/>
          <w:szCs w:val="24"/>
        </w:rPr>
        <w:t xml:space="preserve">his is a sign of indefinite ineffectiveness for society as families were torn apart, and executed for attempting to be together. This was a law brought in very early on, in 1853, so even in the beginning, the Taiping </w:t>
      </w:r>
      <w:proofErr w:type="gramStart"/>
      <w:r w:rsidRPr="00D11023">
        <w:rPr>
          <w:rFonts w:ascii="Calibri" w:hAnsi="Calibri" w:cs="Calibri"/>
          <w:kern w:val="0"/>
          <w:sz w:val="24"/>
          <w:szCs w:val="24"/>
        </w:rPr>
        <w:t>can be seen as</w:t>
      </w:r>
      <w:proofErr w:type="gramEnd"/>
      <w:r w:rsidRPr="00D11023">
        <w:rPr>
          <w:rFonts w:ascii="Calibri" w:hAnsi="Calibri" w:cs="Calibri"/>
          <w:kern w:val="0"/>
          <w:sz w:val="24"/>
          <w:szCs w:val="24"/>
        </w:rPr>
        <w:t xml:space="preserve"> effective </w:t>
      </w:r>
      <w:proofErr w:type="spellStart"/>
      <w:r w:rsidR="00932F61">
        <w:rPr>
          <w:rFonts w:ascii="Calibri" w:hAnsi="Calibri" w:cs="Calibri"/>
          <w:kern w:val="0"/>
          <w:sz w:val="24"/>
          <w:szCs w:val="24"/>
        </w:rPr>
        <w:t>intilling</w:t>
      </w:r>
      <w:proofErr w:type="spellEnd"/>
      <w:r w:rsidRPr="00D11023">
        <w:rPr>
          <w:rFonts w:ascii="Calibri" w:hAnsi="Calibri" w:cs="Calibri"/>
          <w:kern w:val="0"/>
          <w:sz w:val="24"/>
          <w:szCs w:val="24"/>
        </w:rPr>
        <w:t xml:space="preserve"> reforms, </w:t>
      </w:r>
      <w:r w:rsidR="00932F61">
        <w:rPr>
          <w:rFonts w:ascii="Calibri" w:hAnsi="Calibri" w:cs="Calibri"/>
          <w:kern w:val="0"/>
          <w:sz w:val="24"/>
          <w:szCs w:val="24"/>
        </w:rPr>
        <w:t xml:space="preserve">however </w:t>
      </w:r>
      <w:r w:rsidRPr="00D11023">
        <w:rPr>
          <w:rFonts w:ascii="Calibri" w:hAnsi="Calibri" w:cs="Calibri"/>
          <w:kern w:val="0"/>
          <w:sz w:val="24"/>
          <w:szCs w:val="24"/>
        </w:rPr>
        <w:t>with the downside of these reforms breaking up families, stopping their bloodlines and therefore limiting social potential. Overall, although women’s opportunities increased under Taiping rule and make them come across as a modernistic state, their additional reforms of segregation seem unwarranted, ineffective and cruel.</w:t>
      </w:r>
    </w:p>
    <w:p w14:paraId="13E5134E" w14:textId="77777777" w:rsidR="00CB17A8" w:rsidRPr="00D11023" w:rsidRDefault="00CB17A8">
      <w:pPr>
        <w:rPr>
          <w:rStyle w:val="5yl5"/>
          <w:rFonts w:ascii="Calibri" w:hAnsi="Calibri" w:cs="Calibri"/>
          <w:sz w:val="24"/>
          <w:szCs w:val="24"/>
        </w:rPr>
      </w:pPr>
    </w:p>
    <w:p w14:paraId="18E30279" w14:textId="72DF92F3" w:rsidR="0005023B" w:rsidRPr="00D11023" w:rsidRDefault="00001F6E" w:rsidP="00F218C4">
      <w:pPr>
        <w:rPr>
          <w:rFonts w:ascii="Calibri" w:hAnsi="Calibri" w:cs="Calibri"/>
          <w:kern w:val="0"/>
          <w:sz w:val="24"/>
          <w:szCs w:val="24"/>
        </w:rPr>
      </w:pPr>
      <w:r w:rsidRPr="00D11023">
        <w:rPr>
          <w:rFonts w:ascii="Calibri" w:hAnsi="Calibri" w:cs="Calibri"/>
          <w:sz w:val="24"/>
          <w:szCs w:val="24"/>
        </w:rPr>
        <w:t>T</w:t>
      </w:r>
      <w:r w:rsidR="00F218C4" w:rsidRPr="00D11023">
        <w:rPr>
          <w:rFonts w:ascii="Calibri" w:hAnsi="Calibri" w:cs="Calibri"/>
          <w:sz w:val="24"/>
          <w:szCs w:val="24"/>
        </w:rPr>
        <w:t xml:space="preserve">he Taiping can be </w:t>
      </w:r>
      <w:r w:rsidR="00D01EF7" w:rsidRPr="00D11023">
        <w:rPr>
          <w:rFonts w:ascii="Calibri" w:hAnsi="Calibri" w:cs="Calibri"/>
          <w:sz w:val="24"/>
          <w:szCs w:val="24"/>
        </w:rPr>
        <w:t xml:space="preserve">further </w:t>
      </w:r>
      <w:r w:rsidR="00F218C4" w:rsidRPr="00D11023">
        <w:rPr>
          <w:rFonts w:ascii="Calibri" w:hAnsi="Calibri" w:cs="Calibri"/>
          <w:sz w:val="24"/>
          <w:szCs w:val="24"/>
        </w:rPr>
        <w:t xml:space="preserve">seen as </w:t>
      </w:r>
      <w:r w:rsidR="007E26E6" w:rsidRPr="00D11023">
        <w:rPr>
          <w:rFonts w:ascii="Calibri" w:hAnsi="Calibri" w:cs="Calibri"/>
          <w:sz w:val="24"/>
          <w:szCs w:val="24"/>
        </w:rPr>
        <w:t>ineffective reformers</w:t>
      </w:r>
      <w:r w:rsidR="00F218C4" w:rsidRPr="00D11023">
        <w:rPr>
          <w:rFonts w:ascii="Calibri" w:hAnsi="Calibri" w:cs="Calibri"/>
          <w:sz w:val="24"/>
          <w:szCs w:val="24"/>
        </w:rPr>
        <w:t xml:space="preserve">, and therefore </w:t>
      </w:r>
      <w:r w:rsidR="00730A52" w:rsidRPr="00D11023">
        <w:rPr>
          <w:rFonts w:ascii="Calibri" w:hAnsi="Calibri" w:cs="Calibri"/>
          <w:sz w:val="24"/>
          <w:szCs w:val="24"/>
        </w:rPr>
        <w:t>negatively affecting</w:t>
      </w:r>
      <w:r w:rsidR="00C92421" w:rsidRPr="00D11023">
        <w:rPr>
          <w:rFonts w:ascii="Calibri" w:hAnsi="Calibri" w:cs="Calibri"/>
          <w:sz w:val="24"/>
          <w:szCs w:val="24"/>
        </w:rPr>
        <w:t xml:space="preserve"> society</w:t>
      </w:r>
      <w:r w:rsidR="00F218C4" w:rsidRPr="00D11023">
        <w:rPr>
          <w:rFonts w:ascii="Calibri" w:hAnsi="Calibri" w:cs="Calibri"/>
          <w:sz w:val="24"/>
          <w:szCs w:val="24"/>
        </w:rPr>
        <w:t xml:space="preserve"> because of their death penalty. They “prohibited gambling, consumption of alcohol, and opium” (Tucker)</w:t>
      </w:r>
      <w:r w:rsidR="002D09F6" w:rsidRPr="00D11023">
        <w:rPr>
          <w:rStyle w:val="FootnoteReference"/>
          <w:rFonts w:ascii="Calibri" w:hAnsi="Calibri" w:cs="Calibri"/>
          <w:sz w:val="24"/>
          <w:szCs w:val="24"/>
        </w:rPr>
        <w:t xml:space="preserve"> </w:t>
      </w:r>
      <w:r w:rsidR="002D09F6" w:rsidRPr="00D11023">
        <w:rPr>
          <w:rStyle w:val="FootnoteReference"/>
          <w:rFonts w:ascii="Calibri" w:hAnsi="Calibri" w:cs="Calibri"/>
          <w:sz w:val="24"/>
          <w:szCs w:val="24"/>
        </w:rPr>
        <w:footnoteReference w:id="13"/>
      </w:r>
      <w:r w:rsidR="00972BBC" w:rsidRPr="00D11023">
        <w:rPr>
          <w:rFonts w:ascii="Calibri" w:hAnsi="Calibri" w:cs="Calibri"/>
          <w:sz w:val="24"/>
          <w:szCs w:val="24"/>
        </w:rPr>
        <w:t xml:space="preserve">, </w:t>
      </w:r>
      <w:r w:rsidR="00F218C4" w:rsidRPr="00D11023">
        <w:rPr>
          <w:rFonts w:ascii="Calibri" w:hAnsi="Calibri" w:cs="Calibri"/>
          <w:sz w:val="24"/>
          <w:szCs w:val="24"/>
        </w:rPr>
        <w:t>and additional</w:t>
      </w:r>
      <w:r w:rsidR="00972BBC" w:rsidRPr="00D11023">
        <w:rPr>
          <w:rFonts w:ascii="Calibri" w:hAnsi="Calibri" w:cs="Calibri"/>
          <w:sz w:val="24"/>
          <w:szCs w:val="24"/>
        </w:rPr>
        <w:t xml:space="preserve"> stereotypical anti-</w:t>
      </w:r>
      <w:r w:rsidR="00752106" w:rsidRPr="00D11023">
        <w:rPr>
          <w:rFonts w:ascii="Calibri" w:hAnsi="Calibri" w:cs="Calibri"/>
          <w:sz w:val="24"/>
          <w:szCs w:val="24"/>
        </w:rPr>
        <w:t>Christian</w:t>
      </w:r>
      <w:r w:rsidR="00972BBC" w:rsidRPr="00D11023">
        <w:rPr>
          <w:rFonts w:ascii="Calibri" w:hAnsi="Calibri" w:cs="Calibri"/>
          <w:sz w:val="24"/>
          <w:szCs w:val="24"/>
        </w:rPr>
        <w:t xml:space="preserve"> </w:t>
      </w:r>
      <w:r w:rsidR="009C2CA1" w:rsidRPr="00D11023">
        <w:rPr>
          <w:rFonts w:ascii="Calibri" w:hAnsi="Calibri" w:cs="Calibri"/>
          <w:sz w:val="24"/>
          <w:szCs w:val="24"/>
        </w:rPr>
        <w:t>behavior such as</w:t>
      </w:r>
      <w:r w:rsidR="00F218C4" w:rsidRPr="00D11023">
        <w:rPr>
          <w:rFonts w:ascii="Calibri" w:hAnsi="Calibri" w:cs="Calibri"/>
          <w:sz w:val="24"/>
          <w:szCs w:val="24"/>
        </w:rPr>
        <w:t xml:space="preserve"> “</w:t>
      </w:r>
      <w:r w:rsidR="009C2CA1" w:rsidRPr="00D11023">
        <w:rPr>
          <w:rFonts w:ascii="Calibri" w:hAnsi="Calibri" w:cs="Calibri"/>
          <w:sz w:val="24"/>
          <w:szCs w:val="24"/>
        </w:rPr>
        <w:t xml:space="preserve">smoking </w:t>
      </w:r>
      <w:r w:rsidR="00F218C4" w:rsidRPr="00D11023">
        <w:rPr>
          <w:rFonts w:ascii="Calibri" w:hAnsi="Calibri" w:cs="Calibri"/>
          <w:sz w:val="24"/>
          <w:szCs w:val="24"/>
        </w:rPr>
        <w:t>tobacco, prostitution and polygamy” (Li)</w:t>
      </w:r>
      <w:r w:rsidR="002D09F6" w:rsidRPr="00D11023">
        <w:rPr>
          <w:rStyle w:val="FootnoteReference"/>
          <w:rFonts w:ascii="Calibri" w:hAnsi="Calibri" w:cs="Calibri"/>
          <w:sz w:val="24"/>
          <w:szCs w:val="24"/>
        </w:rPr>
        <w:footnoteReference w:id="14"/>
      </w:r>
      <w:r w:rsidR="00F218C4" w:rsidRPr="00D11023">
        <w:rPr>
          <w:rFonts w:ascii="Calibri" w:hAnsi="Calibri" w:cs="Calibri"/>
          <w:sz w:val="24"/>
          <w:szCs w:val="24"/>
        </w:rPr>
        <w:t xml:space="preserve">, and I argue that they are not </w:t>
      </w:r>
      <w:r w:rsidR="005C4CDC" w:rsidRPr="00D11023">
        <w:rPr>
          <w:rFonts w:ascii="Calibri" w:hAnsi="Calibri" w:cs="Calibri"/>
          <w:sz w:val="24"/>
          <w:szCs w:val="24"/>
        </w:rPr>
        <w:t>effective in helping</w:t>
      </w:r>
      <w:r w:rsidR="008168BD" w:rsidRPr="00D11023">
        <w:rPr>
          <w:rFonts w:ascii="Calibri" w:hAnsi="Calibri" w:cs="Calibri"/>
          <w:sz w:val="24"/>
          <w:szCs w:val="24"/>
        </w:rPr>
        <w:t xml:space="preserve"> society</w:t>
      </w:r>
      <w:r w:rsidR="00F218C4" w:rsidRPr="00D11023">
        <w:rPr>
          <w:rFonts w:ascii="Calibri" w:hAnsi="Calibri" w:cs="Calibri"/>
          <w:sz w:val="24"/>
          <w:szCs w:val="24"/>
        </w:rPr>
        <w:t>. According to Lindley, these actions were all punishable by death</w:t>
      </w:r>
      <w:r w:rsidR="004C36E1" w:rsidRPr="00D11023">
        <w:rPr>
          <w:rFonts w:ascii="Calibri" w:hAnsi="Calibri" w:cs="Calibri"/>
          <w:sz w:val="24"/>
          <w:szCs w:val="24"/>
        </w:rPr>
        <w:t xml:space="preserve"> and</w:t>
      </w:r>
      <w:r w:rsidR="00F218C4" w:rsidRPr="00D11023">
        <w:rPr>
          <w:rFonts w:ascii="Calibri" w:hAnsi="Calibri" w:cs="Calibri"/>
          <w:sz w:val="24"/>
          <w:szCs w:val="24"/>
        </w:rPr>
        <w:t xml:space="preserve"> “strings of heads can be seen hanging at the corners of the streets in Nanjing for foreign visitors, to testify to the strictness with which th</w:t>
      </w:r>
      <w:r w:rsidR="00F016D0" w:rsidRPr="00D11023">
        <w:rPr>
          <w:rFonts w:ascii="Calibri" w:hAnsi="Calibri" w:cs="Calibri"/>
          <w:sz w:val="24"/>
          <w:szCs w:val="24"/>
        </w:rPr>
        <w:t>is</w:t>
      </w:r>
      <w:r w:rsidR="00F218C4" w:rsidRPr="00D11023">
        <w:rPr>
          <w:rFonts w:ascii="Calibri" w:hAnsi="Calibri" w:cs="Calibri"/>
          <w:sz w:val="24"/>
          <w:szCs w:val="24"/>
        </w:rPr>
        <w:t xml:space="preserve"> law is executed”</w:t>
      </w:r>
      <w:r w:rsidR="002D09F6" w:rsidRPr="00D11023">
        <w:rPr>
          <w:rStyle w:val="FootnoteReference"/>
          <w:rFonts w:ascii="Calibri" w:hAnsi="Calibri" w:cs="Calibri"/>
          <w:sz w:val="24"/>
          <w:szCs w:val="24"/>
        </w:rPr>
        <w:footnoteReference w:id="15"/>
      </w:r>
      <w:r w:rsidR="00F218C4" w:rsidRPr="00D11023">
        <w:rPr>
          <w:rFonts w:ascii="Calibri" w:hAnsi="Calibri" w:cs="Calibri"/>
          <w:sz w:val="24"/>
          <w:szCs w:val="24"/>
        </w:rPr>
        <w:t xml:space="preserve">. </w:t>
      </w:r>
      <w:r w:rsidR="00E73847">
        <w:rPr>
          <w:rFonts w:ascii="Calibri" w:hAnsi="Calibri" w:cs="Calibri"/>
          <w:sz w:val="24"/>
          <w:szCs w:val="24"/>
        </w:rPr>
        <w:t>Although w</w:t>
      </w:r>
      <w:r w:rsidR="00F218C4" w:rsidRPr="00D11023">
        <w:rPr>
          <w:rFonts w:ascii="Calibri" w:hAnsi="Calibri" w:cs="Calibri"/>
          <w:sz w:val="24"/>
          <w:szCs w:val="24"/>
        </w:rPr>
        <w:t xml:space="preserve">e can argue that these </w:t>
      </w:r>
      <w:r w:rsidR="00845B08" w:rsidRPr="00D11023">
        <w:rPr>
          <w:rFonts w:ascii="Calibri" w:hAnsi="Calibri" w:cs="Calibri"/>
          <w:sz w:val="24"/>
          <w:szCs w:val="24"/>
        </w:rPr>
        <w:t>behaviors</w:t>
      </w:r>
      <w:r w:rsidR="00F218C4" w:rsidRPr="00D11023">
        <w:rPr>
          <w:rFonts w:ascii="Calibri" w:hAnsi="Calibri" w:cs="Calibri"/>
          <w:sz w:val="24"/>
          <w:szCs w:val="24"/>
        </w:rPr>
        <w:t xml:space="preserve"> are harmful entertainment </w:t>
      </w:r>
      <w:r w:rsidR="006D0CB5" w:rsidRPr="00D11023">
        <w:rPr>
          <w:rFonts w:ascii="Calibri" w:hAnsi="Calibri" w:cs="Calibri"/>
          <w:sz w:val="24"/>
          <w:szCs w:val="24"/>
        </w:rPr>
        <w:t>forms</w:t>
      </w:r>
      <w:r w:rsidR="00F218C4" w:rsidRPr="00D11023">
        <w:rPr>
          <w:rFonts w:ascii="Calibri" w:hAnsi="Calibri" w:cs="Calibri"/>
          <w:sz w:val="24"/>
          <w:szCs w:val="24"/>
        </w:rPr>
        <w:t>,</w:t>
      </w:r>
      <w:r w:rsidR="00291EC3" w:rsidRPr="00D11023">
        <w:rPr>
          <w:rFonts w:ascii="Calibri" w:hAnsi="Calibri" w:cs="Calibri"/>
          <w:sz w:val="24"/>
          <w:szCs w:val="24"/>
        </w:rPr>
        <w:t xml:space="preserve"> I do not think</w:t>
      </w:r>
      <w:r w:rsidR="00F218C4" w:rsidRPr="00D11023">
        <w:rPr>
          <w:rFonts w:ascii="Calibri" w:hAnsi="Calibri" w:cs="Calibri"/>
          <w:sz w:val="24"/>
          <w:szCs w:val="24"/>
        </w:rPr>
        <w:t xml:space="preserve"> they are not worth executing for</w:t>
      </w:r>
      <w:r w:rsidR="00BF2584" w:rsidRPr="00D11023">
        <w:rPr>
          <w:rFonts w:ascii="Calibri" w:hAnsi="Calibri" w:cs="Calibri"/>
          <w:sz w:val="24"/>
          <w:szCs w:val="24"/>
        </w:rPr>
        <w:t xml:space="preserve">, and that the </w:t>
      </w:r>
      <w:r w:rsidR="00845B08" w:rsidRPr="00D11023">
        <w:rPr>
          <w:rFonts w:ascii="Calibri" w:hAnsi="Calibri" w:cs="Calibri"/>
          <w:sz w:val="24"/>
          <w:szCs w:val="24"/>
        </w:rPr>
        <w:t>Taiping</w:t>
      </w:r>
      <w:r w:rsidR="00BF2584" w:rsidRPr="00D11023">
        <w:rPr>
          <w:rFonts w:ascii="Calibri" w:hAnsi="Calibri" w:cs="Calibri"/>
          <w:sz w:val="24"/>
          <w:szCs w:val="24"/>
        </w:rPr>
        <w:t xml:space="preserve"> should have found a more effective way of punishment</w:t>
      </w:r>
      <w:r w:rsidR="00F218C4" w:rsidRPr="00D11023">
        <w:rPr>
          <w:rFonts w:ascii="Calibri" w:hAnsi="Calibri" w:cs="Calibri"/>
          <w:sz w:val="24"/>
          <w:szCs w:val="24"/>
        </w:rPr>
        <w:t xml:space="preserve">. The </w:t>
      </w:r>
      <w:r w:rsidR="008B6BB4" w:rsidRPr="00D11023">
        <w:rPr>
          <w:rFonts w:ascii="Calibri" w:hAnsi="Calibri" w:cs="Calibri"/>
          <w:sz w:val="24"/>
          <w:szCs w:val="24"/>
        </w:rPr>
        <w:t>phrase</w:t>
      </w:r>
      <w:r w:rsidR="00F218C4" w:rsidRPr="00D11023">
        <w:rPr>
          <w:rFonts w:ascii="Calibri" w:hAnsi="Calibri" w:cs="Calibri"/>
          <w:sz w:val="24"/>
          <w:szCs w:val="24"/>
        </w:rPr>
        <w:t xml:space="preserve"> “</w:t>
      </w:r>
      <w:r w:rsidR="006B4810" w:rsidRPr="00D11023">
        <w:rPr>
          <w:rFonts w:ascii="Calibri" w:hAnsi="Calibri" w:cs="Calibri"/>
          <w:sz w:val="24"/>
          <w:szCs w:val="24"/>
        </w:rPr>
        <w:t>effective</w:t>
      </w:r>
      <w:r w:rsidR="008B6BB4" w:rsidRPr="00D11023">
        <w:rPr>
          <w:rFonts w:ascii="Calibri" w:hAnsi="Calibri" w:cs="Calibri"/>
          <w:sz w:val="24"/>
          <w:szCs w:val="24"/>
        </w:rPr>
        <w:t xml:space="preserve"> reform</w:t>
      </w:r>
      <w:r w:rsidR="00F218C4" w:rsidRPr="00D11023">
        <w:rPr>
          <w:rFonts w:ascii="Calibri" w:hAnsi="Calibri" w:cs="Calibri"/>
          <w:sz w:val="24"/>
          <w:szCs w:val="24"/>
        </w:rPr>
        <w:t xml:space="preserve">” seems to imply an improvement of society, through the ability of learning via mistake making, </w:t>
      </w:r>
      <w:r w:rsidR="006B4810" w:rsidRPr="00D11023">
        <w:rPr>
          <w:rFonts w:ascii="Calibri" w:hAnsi="Calibri" w:cs="Calibri"/>
          <w:sz w:val="24"/>
          <w:szCs w:val="24"/>
        </w:rPr>
        <w:t>however reforms</w:t>
      </w:r>
      <w:r w:rsidR="00F218C4" w:rsidRPr="00D11023">
        <w:rPr>
          <w:rFonts w:ascii="Calibri" w:hAnsi="Calibri" w:cs="Calibri"/>
          <w:sz w:val="24"/>
          <w:szCs w:val="24"/>
        </w:rPr>
        <w:t xml:space="preserve"> cannot </w:t>
      </w:r>
      <w:r w:rsidR="006B4810" w:rsidRPr="00D11023">
        <w:rPr>
          <w:rFonts w:ascii="Calibri" w:hAnsi="Calibri" w:cs="Calibri"/>
          <w:sz w:val="24"/>
          <w:szCs w:val="24"/>
        </w:rPr>
        <w:t>improve society</w:t>
      </w:r>
      <w:r w:rsidR="00F218C4" w:rsidRPr="00D11023">
        <w:rPr>
          <w:rFonts w:ascii="Calibri" w:hAnsi="Calibri" w:cs="Calibri"/>
          <w:sz w:val="24"/>
          <w:szCs w:val="24"/>
        </w:rPr>
        <w:t xml:space="preserve"> if the death penalty is in place. </w:t>
      </w:r>
      <w:r w:rsidR="00ED0022" w:rsidRPr="00D11023">
        <w:rPr>
          <w:rFonts w:ascii="Calibri" w:hAnsi="Calibri" w:cs="Calibri"/>
          <w:sz w:val="24"/>
          <w:szCs w:val="24"/>
        </w:rPr>
        <w:t xml:space="preserve">Although this shows that the Taiping were effective at enforcing the reforms, they were not </w:t>
      </w:r>
      <w:r w:rsidR="00CA57C4" w:rsidRPr="00D11023">
        <w:rPr>
          <w:rFonts w:ascii="Calibri" w:hAnsi="Calibri" w:cs="Calibri"/>
          <w:sz w:val="24"/>
          <w:szCs w:val="24"/>
        </w:rPr>
        <w:t xml:space="preserve">reforms that helped </w:t>
      </w:r>
      <w:r w:rsidR="003022C3" w:rsidRPr="00D11023">
        <w:rPr>
          <w:rFonts w:ascii="Calibri" w:hAnsi="Calibri" w:cs="Calibri"/>
          <w:sz w:val="24"/>
          <w:szCs w:val="24"/>
        </w:rPr>
        <w:t xml:space="preserve">the </w:t>
      </w:r>
      <w:r w:rsidR="00CA57C4" w:rsidRPr="00D11023">
        <w:rPr>
          <w:rFonts w:ascii="Calibri" w:hAnsi="Calibri" w:cs="Calibri"/>
          <w:sz w:val="24"/>
          <w:szCs w:val="24"/>
        </w:rPr>
        <w:t>people</w:t>
      </w:r>
      <w:r w:rsidR="00752106" w:rsidRPr="00D11023">
        <w:rPr>
          <w:rFonts w:ascii="Calibri" w:hAnsi="Calibri" w:cs="Calibri"/>
          <w:sz w:val="24"/>
          <w:szCs w:val="24"/>
        </w:rPr>
        <w:t xml:space="preserve">. If reforms do need to be enforced, such as by the death penalty, this shows the reform was unpopular and </w:t>
      </w:r>
      <w:r w:rsidR="00845B08" w:rsidRPr="00D11023">
        <w:rPr>
          <w:rFonts w:ascii="Calibri" w:hAnsi="Calibri" w:cs="Calibri"/>
          <w:sz w:val="24"/>
          <w:szCs w:val="24"/>
        </w:rPr>
        <w:t>often</w:t>
      </w:r>
      <w:r w:rsidR="00752106" w:rsidRPr="00D11023">
        <w:rPr>
          <w:rFonts w:ascii="Calibri" w:hAnsi="Calibri" w:cs="Calibri"/>
          <w:sz w:val="24"/>
          <w:szCs w:val="24"/>
        </w:rPr>
        <w:t xml:space="preserve"> ignored, thus implying the Taiping</w:t>
      </w:r>
      <w:r w:rsidR="00CA57C4" w:rsidRPr="00D11023">
        <w:rPr>
          <w:rFonts w:ascii="Calibri" w:hAnsi="Calibri" w:cs="Calibri"/>
          <w:sz w:val="24"/>
          <w:szCs w:val="24"/>
        </w:rPr>
        <w:t xml:space="preserve"> created ineffective, useless reforms that</w:t>
      </w:r>
      <w:r w:rsidR="00752106" w:rsidRPr="00D11023">
        <w:rPr>
          <w:rFonts w:ascii="Calibri" w:hAnsi="Calibri" w:cs="Calibri"/>
          <w:sz w:val="24"/>
          <w:szCs w:val="24"/>
        </w:rPr>
        <w:t xml:space="preserve"> were not successful.</w:t>
      </w:r>
      <w:r w:rsidR="008C68BE" w:rsidRPr="00D11023">
        <w:rPr>
          <w:rFonts w:ascii="Calibri" w:hAnsi="Calibri" w:cs="Calibri"/>
          <w:kern w:val="0"/>
          <w:sz w:val="24"/>
          <w:szCs w:val="24"/>
        </w:rPr>
        <w:t xml:space="preserve"> Death penalties on alcohol, gambling, and polygamy, </w:t>
      </w:r>
      <w:r w:rsidR="0003144E">
        <w:rPr>
          <w:rFonts w:ascii="Calibri" w:hAnsi="Calibri" w:cs="Calibri"/>
          <w:kern w:val="0"/>
          <w:sz w:val="24"/>
          <w:szCs w:val="24"/>
        </w:rPr>
        <w:t>and additional</w:t>
      </w:r>
      <w:r w:rsidR="008C68BE" w:rsidRPr="00D11023">
        <w:rPr>
          <w:rFonts w:ascii="Calibri" w:hAnsi="Calibri" w:cs="Calibri"/>
          <w:kern w:val="0"/>
          <w:sz w:val="24"/>
          <w:szCs w:val="24"/>
        </w:rPr>
        <w:t xml:space="preserve"> stereotypical</w:t>
      </w:r>
      <w:r w:rsidR="0003144E">
        <w:rPr>
          <w:rFonts w:ascii="Calibri" w:hAnsi="Calibri" w:cs="Calibri"/>
          <w:kern w:val="0"/>
          <w:sz w:val="24"/>
          <w:szCs w:val="24"/>
        </w:rPr>
        <w:t xml:space="preserve"> anti-</w:t>
      </w:r>
      <w:r w:rsidR="008C68BE" w:rsidRPr="00D11023">
        <w:rPr>
          <w:rFonts w:ascii="Calibri" w:hAnsi="Calibri" w:cs="Calibri"/>
          <w:kern w:val="0"/>
          <w:sz w:val="24"/>
          <w:szCs w:val="24"/>
        </w:rPr>
        <w:t xml:space="preserve">Christian </w:t>
      </w:r>
      <w:r w:rsidR="0003144E">
        <w:rPr>
          <w:rFonts w:ascii="Calibri" w:hAnsi="Calibri" w:cs="Calibri"/>
          <w:kern w:val="0"/>
          <w:sz w:val="24"/>
          <w:szCs w:val="24"/>
        </w:rPr>
        <w:t>actions</w:t>
      </w:r>
      <w:r w:rsidR="008C68BE" w:rsidRPr="00D11023">
        <w:rPr>
          <w:rFonts w:ascii="Calibri" w:hAnsi="Calibri" w:cs="Calibri"/>
          <w:kern w:val="0"/>
          <w:sz w:val="24"/>
          <w:szCs w:val="24"/>
        </w:rPr>
        <w:t xml:space="preserve"> </w:t>
      </w:r>
      <w:proofErr w:type="gramStart"/>
      <w:r w:rsidR="008C68BE" w:rsidRPr="00D11023">
        <w:rPr>
          <w:rFonts w:ascii="Calibri" w:hAnsi="Calibri" w:cs="Calibri"/>
          <w:kern w:val="0"/>
          <w:sz w:val="24"/>
          <w:szCs w:val="24"/>
        </w:rPr>
        <w:t>can be seen as</w:t>
      </w:r>
      <w:proofErr w:type="gramEnd"/>
      <w:r w:rsidR="008C68BE" w:rsidRPr="00D11023">
        <w:rPr>
          <w:rFonts w:ascii="Calibri" w:hAnsi="Calibri" w:cs="Calibri"/>
          <w:kern w:val="0"/>
          <w:sz w:val="24"/>
          <w:szCs w:val="24"/>
        </w:rPr>
        <w:t xml:space="preserve"> halting any effectiveness of</w:t>
      </w:r>
      <w:r w:rsidR="0003144E">
        <w:rPr>
          <w:rFonts w:ascii="Calibri" w:hAnsi="Calibri" w:cs="Calibri"/>
          <w:kern w:val="0"/>
          <w:sz w:val="24"/>
          <w:szCs w:val="24"/>
        </w:rPr>
        <w:t xml:space="preserve"> the</w:t>
      </w:r>
      <w:r w:rsidR="008C68BE" w:rsidRPr="00D11023">
        <w:rPr>
          <w:rFonts w:ascii="Calibri" w:hAnsi="Calibri" w:cs="Calibri"/>
          <w:kern w:val="0"/>
          <w:sz w:val="24"/>
          <w:szCs w:val="24"/>
        </w:rPr>
        <w:t xml:space="preserve"> reforms if the country saw the</w:t>
      </w:r>
      <w:r w:rsidR="00634943">
        <w:rPr>
          <w:rFonts w:ascii="Calibri" w:hAnsi="Calibri" w:cs="Calibri"/>
          <w:kern w:val="0"/>
          <w:sz w:val="24"/>
          <w:szCs w:val="24"/>
        </w:rPr>
        <w:t xml:space="preserve"> Taiping</w:t>
      </w:r>
      <w:r w:rsidR="008C68BE" w:rsidRPr="00D11023">
        <w:rPr>
          <w:rFonts w:ascii="Calibri" w:hAnsi="Calibri" w:cs="Calibri"/>
          <w:kern w:val="0"/>
          <w:sz w:val="24"/>
          <w:szCs w:val="24"/>
        </w:rPr>
        <w:t xml:space="preserve"> as having their own conversion aims rather than helping society reform. One author stated “it’s increasingly heterodox pseudo-Christian ideology quickly alienated European observers”</w:t>
      </w:r>
      <w:r w:rsidR="00740F68" w:rsidRPr="00D11023">
        <w:rPr>
          <w:rStyle w:val="FootnoteReference"/>
          <w:rFonts w:ascii="Calibri" w:hAnsi="Calibri" w:cs="Calibri"/>
          <w:kern w:val="0"/>
          <w:sz w:val="24"/>
          <w:szCs w:val="24"/>
        </w:rPr>
        <w:footnoteReference w:id="16"/>
      </w:r>
      <w:r w:rsidR="008C68BE" w:rsidRPr="00D11023">
        <w:rPr>
          <w:rFonts w:ascii="Calibri" w:hAnsi="Calibri" w:cs="Calibri"/>
          <w:kern w:val="0"/>
          <w:sz w:val="24"/>
          <w:szCs w:val="24"/>
        </w:rPr>
        <w:t xml:space="preserve"> therefore the Taiping’s actions also </w:t>
      </w:r>
      <w:r w:rsidR="00661483" w:rsidRPr="00D11023">
        <w:rPr>
          <w:rFonts w:ascii="Calibri" w:hAnsi="Calibri" w:cs="Calibri"/>
          <w:kern w:val="0"/>
          <w:sz w:val="24"/>
          <w:szCs w:val="24"/>
        </w:rPr>
        <w:t xml:space="preserve">possibly </w:t>
      </w:r>
      <w:r w:rsidR="008C68BE" w:rsidRPr="00D11023">
        <w:rPr>
          <w:rFonts w:ascii="Calibri" w:hAnsi="Calibri" w:cs="Calibri"/>
          <w:kern w:val="0"/>
          <w:sz w:val="24"/>
          <w:szCs w:val="24"/>
        </w:rPr>
        <w:t>limited trade with Europe</w:t>
      </w:r>
      <w:r w:rsidR="008C68BE" w:rsidRPr="00D11023">
        <w:rPr>
          <w:rFonts w:ascii="Calibri" w:hAnsi="Calibri" w:cs="Calibri"/>
          <w:sz w:val="24"/>
          <w:szCs w:val="24"/>
        </w:rPr>
        <w:t>.</w:t>
      </w:r>
      <w:r w:rsidR="00A246F7" w:rsidRPr="00D11023">
        <w:rPr>
          <w:rFonts w:ascii="Calibri" w:hAnsi="Calibri" w:cs="Calibri"/>
          <w:kern w:val="0"/>
          <w:sz w:val="24"/>
          <w:szCs w:val="24"/>
        </w:rPr>
        <w:t xml:space="preserve"> </w:t>
      </w:r>
      <w:r w:rsidR="0005023B" w:rsidRPr="00D11023">
        <w:rPr>
          <w:rFonts w:ascii="Calibri" w:hAnsi="Calibri" w:cs="Calibri"/>
          <w:sz w:val="24"/>
          <w:szCs w:val="24"/>
        </w:rPr>
        <w:t>Furthermore</w:t>
      </w:r>
      <w:r w:rsidR="00AA6BD1" w:rsidRPr="00D11023">
        <w:rPr>
          <w:rFonts w:ascii="Calibri" w:hAnsi="Calibri" w:cs="Calibri"/>
          <w:sz w:val="24"/>
          <w:szCs w:val="24"/>
        </w:rPr>
        <w:t>,</w:t>
      </w:r>
      <w:r w:rsidR="0005023B" w:rsidRPr="00D11023">
        <w:rPr>
          <w:rFonts w:ascii="Calibri" w:hAnsi="Calibri" w:cs="Calibri"/>
          <w:sz w:val="24"/>
          <w:szCs w:val="24"/>
        </w:rPr>
        <w:t xml:space="preserve"> </w:t>
      </w:r>
      <w:r w:rsidR="00FC380C" w:rsidRPr="00D11023">
        <w:rPr>
          <w:rFonts w:ascii="Calibri" w:hAnsi="Calibri" w:cs="Calibri"/>
          <w:sz w:val="24"/>
          <w:szCs w:val="24"/>
        </w:rPr>
        <w:t xml:space="preserve">adding </w:t>
      </w:r>
      <w:r w:rsidR="0005023B" w:rsidRPr="00D11023">
        <w:rPr>
          <w:rFonts w:ascii="Calibri" w:hAnsi="Calibri" w:cs="Calibri"/>
          <w:sz w:val="24"/>
          <w:szCs w:val="24"/>
        </w:rPr>
        <w:t xml:space="preserve">to this argument </w:t>
      </w:r>
      <w:r w:rsidR="00CA1BF5" w:rsidRPr="00D11023">
        <w:rPr>
          <w:rFonts w:ascii="Calibri" w:hAnsi="Calibri" w:cs="Calibri"/>
          <w:sz w:val="24"/>
          <w:szCs w:val="24"/>
        </w:rPr>
        <w:t xml:space="preserve">on prohibited behavior </w:t>
      </w:r>
      <w:r w:rsidR="0005023B" w:rsidRPr="00D11023">
        <w:rPr>
          <w:rFonts w:ascii="Calibri" w:hAnsi="Calibri" w:cs="Calibri"/>
          <w:sz w:val="24"/>
          <w:szCs w:val="24"/>
        </w:rPr>
        <w:t>making the Taiping’s come across as ineffective reformers is the fact</w:t>
      </w:r>
      <w:r w:rsidR="00A05F91" w:rsidRPr="00D11023">
        <w:rPr>
          <w:rFonts w:ascii="Calibri" w:hAnsi="Calibri" w:cs="Calibri"/>
          <w:sz w:val="24"/>
          <w:szCs w:val="24"/>
        </w:rPr>
        <w:t xml:space="preserve"> that</w:t>
      </w:r>
      <w:r w:rsidR="0005023B" w:rsidRPr="00D11023">
        <w:rPr>
          <w:rFonts w:ascii="Calibri" w:hAnsi="Calibri" w:cs="Calibri"/>
          <w:sz w:val="24"/>
          <w:szCs w:val="24"/>
        </w:rPr>
        <w:t xml:space="preserve"> they </w:t>
      </w:r>
      <w:r w:rsidR="00AA6BD1" w:rsidRPr="00D11023">
        <w:rPr>
          <w:rFonts w:ascii="Calibri" w:hAnsi="Calibri" w:cs="Calibri"/>
          <w:sz w:val="24"/>
          <w:szCs w:val="24"/>
        </w:rPr>
        <w:t>were</w:t>
      </w:r>
      <w:r w:rsidR="0005023B" w:rsidRPr="00D11023">
        <w:rPr>
          <w:rFonts w:ascii="Calibri" w:hAnsi="Calibri" w:cs="Calibri"/>
          <w:sz w:val="24"/>
          <w:szCs w:val="24"/>
        </w:rPr>
        <w:t xml:space="preserve"> no more reforming society </w:t>
      </w:r>
      <w:r w:rsidR="00F7270C" w:rsidRPr="00D11023">
        <w:rPr>
          <w:rFonts w:ascii="Calibri" w:hAnsi="Calibri" w:cs="Calibri"/>
          <w:sz w:val="24"/>
          <w:szCs w:val="24"/>
        </w:rPr>
        <w:t>than</w:t>
      </w:r>
      <w:r w:rsidR="0005023B" w:rsidRPr="00D11023">
        <w:rPr>
          <w:rFonts w:ascii="Calibri" w:hAnsi="Calibri" w:cs="Calibri"/>
          <w:sz w:val="24"/>
          <w:szCs w:val="24"/>
        </w:rPr>
        <w:t xml:space="preserve"> the Qing Empire</w:t>
      </w:r>
      <w:r w:rsidR="0045054A" w:rsidRPr="00D11023">
        <w:rPr>
          <w:rFonts w:ascii="Calibri" w:hAnsi="Calibri" w:cs="Calibri"/>
          <w:sz w:val="24"/>
          <w:szCs w:val="24"/>
        </w:rPr>
        <w:t xml:space="preserve"> were</w:t>
      </w:r>
      <w:r w:rsidR="0005023B" w:rsidRPr="00D11023">
        <w:rPr>
          <w:rFonts w:ascii="Calibri" w:hAnsi="Calibri" w:cs="Calibri"/>
          <w:sz w:val="24"/>
          <w:szCs w:val="24"/>
        </w:rPr>
        <w:t xml:space="preserve"> at the time</w:t>
      </w:r>
      <w:r w:rsidR="00AA6BD1" w:rsidRPr="00D11023">
        <w:rPr>
          <w:rFonts w:ascii="Calibri" w:hAnsi="Calibri" w:cs="Calibri"/>
          <w:sz w:val="24"/>
          <w:szCs w:val="24"/>
        </w:rPr>
        <w:t xml:space="preserve">. Some of the goods deemed </w:t>
      </w:r>
      <w:r w:rsidR="00E601E5" w:rsidRPr="00D11023">
        <w:rPr>
          <w:rFonts w:ascii="Calibri" w:hAnsi="Calibri" w:cs="Calibri"/>
          <w:sz w:val="24"/>
          <w:szCs w:val="24"/>
        </w:rPr>
        <w:t>illegal</w:t>
      </w:r>
      <w:r w:rsidR="00A246F7" w:rsidRPr="00D11023">
        <w:rPr>
          <w:rFonts w:ascii="Calibri" w:hAnsi="Calibri" w:cs="Calibri"/>
          <w:sz w:val="24"/>
          <w:szCs w:val="24"/>
        </w:rPr>
        <w:t xml:space="preserve"> by the Taiping</w:t>
      </w:r>
      <w:r w:rsidR="00E601E5" w:rsidRPr="00D11023">
        <w:rPr>
          <w:rFonts w:ascii="Calibri" w:hAnsi="Calibri" w:cs="Calibri"/>
          <w:sz w:val="24"/>
          <w:szCs w:val="24"/>
        </w:rPr>
        <w:t xml:space="preserve"> </w:t>
      </w:r>
      <w:r w:rsidR="00A246F7" w:rsidRPr="00D11023">
        <w:rPr>
          <w:rFonts w:ascii="Calibri" w:hAnsi="Calibri" w:cs="Calibri"/>
          <w:sz w:val="24"/>
          <w:szCs w:val="24"/>
        </w:rPr>
        <w:t>were</w:t>
      </w:r>
      <w:r w:rsidR="00E601E5" w:rsidRPr="00D11023">
        <w:rPr>
          <w:rFonts w:ascii="Calibri" w:hAnsi="Calibri" w:cs="Calibri"/>
          <w:sz w:val="24"/>
          <w:szCs w:val="24"/>
        </w:rPr>
        <w:t xml:space="preserve"> already trying to become illegal by the Qing Dynasty, such as opium</w:t>
      </w:r>
      <w:r w:rsidR="0045054A" w:rsidRPr="00D11023">
        <w:rPr>
          <w:rFonts w:ascii="Calibri" w:hAnsi="Calibri" w:cs="Calibri"/>
          <w:sz w:val="24"/>
          <w:szCs w:val="24"/>
        </w:rPr>
        <w:t>,</w:t>
      </w:r>
      <w:r w:rsidR="00E601E5" w:rsidRPr="00D11023">
        <w:rPr>
          <w:rFonts w:ascii="Calibri" w:hAnsi="Calibri" w:cs="Calibri"/>
          <w:sz w:val="24"/>
          <w:szCs w:val="24"/>
        </w:rPr>
        <w:t xml:space="preserve"> called </w:t>
      </w:r>
      <w:r w:rsidR="00E601E5" w:rsidRPr="00D11023">
        <w:rPr>
          <w:rFonts w:ascii="Calibri" w:hAnsi="Calibri" w:cs="Calibri"/>
          <w:kern w:val="0"/>
          <w:sz w:val="24"/>
          <w:szCs w:val="24"/>
        </w:rPr>
        <w:t>“a poison undermining our good customs”</w:t>
      </w:r>
      <w:r w:rsidR="00D85B9D" w:rsidRPr="00D11023">
        <w:rPr>
          <w:rStyle w:val="FootnoteReference"/>
          <w:rFonts w:ascii="Calibri" w:hAnsi="Calibri" w:cs="Calibri"/>
          <w:kern w:val="0"/>
          <w:sz w:val="24"/>
          <w:szCs w:val="24"/>
        </w:rPr>
        <w:footnoteReference w:id="17"/>
      </w:r>
      <w:r w:rsidR="00E601E5" w:rsidRPr="00D11023">
        <w:rPr>
          <w:rFonts w:ascii="Calibri" w:hAnsi="Calibri" w:cs="Calibri"/>
          <w:kern w:val="0"/>
          <w:sz w:val="24"/>
          <w:szCs w:val="24"/>
        </w:rPr>
        <w:t xml:space="preserve"> by the Chinese Emperor</w:t>
      </w:r>
      <w:r w:rsidR="001D64E9" w:rsidRPr="00D11023">
        <w:rPr>
          <w:rFonts w:ascii="Calibri" w:hAnsi="Calibri" w:cs="Calibri"/>
          <w:kern w:val="0"/>
          <w:sz w:val="24"/>
          <w:szCs w:val="24"/>
        </w:rPr>
        <w:t xml:space="preserve">. Overall, this </w:t>
      </w:r>
      <w:r w:rsidR="001D64E9" w:rsidRPr="00D11023">
        <w:rPr>
          <w:rFonts w:ascii="Calibri" w:hAnsi="Calibri" w:cs="Calibri"/>
          <w:kern w:val="0"/>
          <w:sz w:val="24"/>
          <w:szCs w:val="24"/>
        </w:rPr>
        <w:lastRenderedPageBreak/>
        <w:t xml:space="preserve">shows both the Taiping and the Qing were fighting for the same thing so in terms of this, they both had the same amount of </w:t>
      </w:r>
      <w:r w:rsidR="005A1367" w:rsidRPr="00D11023">
        <w:rPr>
          <w:rFonts w:ascii="Calibri" w:hAnsi="Calibri" w:cs="Calibri"/>
          <w:kern w:val="0"/>
          <w:sz w:val="24"/>
          <w:szCs w:val="24"/>
        </w:rPr>
        <w:t>effectiveness</w:t>
      </w:r>
      <w:r w:rsidR="001D64E9" w:rsidRPr="00D11023">
        <w:rPr>
          <w:rFonts w:ascii="Calibri" w:hAnsi="Calibri" w:cs="Calibri"/>
          <w:kern w:val="0"/>
          <w:sz w:val="24"/>
          <w:szCs w:val="24"/>
        </w:rPr>
        <w:t xml:space="preserve"> as the Qing Empire did at helping society.</w:t>
      </w:r>
      <w:r w:rsidR="00A246F7" w:rsidRPr="00D11023">
        <w:rPr>
          <w:rFonts w:ascii="Calibri" w:hAnsi="Calibri" w:cs="Calibri"/>
          <w:kern w:val="0"/>
          <w:sz w:val="24"/>
          <w:szCs w:val="24"/>
        </w:rPr>
        <w:t xml:space="preserve"> All this means that death penalty on so much entertainment behavior left society unable to </w:t>
      </w:r>
      <w:r w:rsidR="0032235B" w:rsidRPr="00D11023">
        <w:rPr>
          <w:rFonts w:ascii="Calibri" w:hAnsi="Calibri" w:cs="Calibri"/>
          <w:kern w:val="0"/>
          <w:sz w:val="24"/>
          <w:szCs w:val="24"/>
        </w:rPr>
        <w:t>improve</w:t>
      </w:r>
      <w:r w:rsidR="00A246F7" w:rsidRPr="00D11023">
        <w:rPr>
          <w:rFonts w:ascii="Calibri" w:hAnsi="Calibri" w:cs="Calibri"/>
          <w:kern w:val="0"/>
          <w:sz w:val="24"/>
          <w:szCs w:val="24"/>
        </w:rPr>
        <w:t xml:space="preserve"> </w:t>
      </w:r>
      <w:r w:rsidR="006105A8" w:rsidRPr="00D11023">
        <w:rPr>
          <w:rFonts w:ascii="Calibri" w:hAnsi="Calibri" w:cs="Calibri"/>
          <w:kern w:val="0"/>
          <w:sz w:val="24"/>
          <w:szCs w:val="24"/>
        </w:rPr>
        <w:t>through</w:t>
      </w:r>
      <w:r w:rsidR="00A246F7" w:rsidRPr="00D11023">
        <w:rPr>
          <w:rFonts w:ascii="Calibri" w:hAnsi="Calibri" w:cs="Calibri"/>
          <w:kern w:val="0"/>
          <w:sz w:val="24"/>
          <w:szCs w:val="24"/>
        </w:rPr>
        <w:t xml:space="preserve"> learning from mistakes, and possibly fueling a religious war against the rest of China.</w:t>
      </w:r>
    </w:p>
    <w:p w14:paraId="782F90D4" w14:textId="77777777" w:rsidR="0005023B" w:rsidRPr="00D11023" w:rsidRDefault="0005023B" w:rsidP="00F218C4">
      <w:pPr>
        <w:rPr>
          <w:rFonts w:ascii="Calibri" w:hAnsi="Calibri" w:cs="Calibri"/>
          <w:sz w:val="24"/>
          <w:szCs w:val="24"/>
        </w:rPr>
      </w:pPr>
    </w:p>
    <w:p w14:paraId="278F5416" w14:textId="3E88C747" w:rsidR="00341B52" w:rsidRPr="00D11023" w:rsidRDefault="00FC030D" w:rsidP="00FC030D">
      <w:pPr>
        <w:rPr>
          <w:rFonts w:ascii="Calibri" w:hAnsi="Calibri" w:cs="Calibri"/>
          <w:sz w:val="24"/>
          <w:szCs w:val="24"/>
          <w:lang w:val="en-GB"/>
        </w:rPr>
      </w:pPr>
      <w:r w:rsidRPr="00D11023">
        <w:rPr>
          <w:rFonts w:ascii="Calibri" w:hAnsi="Calibri" w:cs="Calibri"/>
          <w:sz w:val="24"/>
          <w:szCs w:val="24"/>
        </w:rPr>
        <w:t>O</w:t>
      </w:r>
      <w:r w:rsidR="0090383C" w:rsidRPr="00D11023">
        <w:rPr>
          <w:rFonts w:ascii="Calibri" w:hAnsi="Calibri" w:cs="Calibri"/>
          <w:sz w:val="24"/>
          <w:szCs w:val="24"/>
        </w:rPr>
        <w:t>n the other hand, o</w:t>
      </w:r>
      <w:r w:rsidRPr="00D11023">
        <w:rPr>
          <w:rFonts w:ascii="Calibri" w:hAnsi="Calibri" w:cs="Calibri"/>
          <w:sz w:val="24"/>
          <w:szCs w:val="24"/>
        </w:rPr>
        <w:t>ne reform the Taiping</w:t>
      </w:r>
      <w:r w:rsidR="00336301" w:rsidRPr="00D11023">
        <w:rPr>
          <w:rFonts w:ascii="Calibri" w:hAnsi="Calibri" w:cs="Calibri"/>
          <w:sz w:val="24"/>
          <w:szCs w:val="24"/>
        </w:rPr>
        <w:t xml:space="preserve"> effectively</w:t>
      </w:r>
      <w:r w:rsidRPr="00D11023">
        <w:rPr>
          <w:rFonts w:ascii="Calibri" w:hAnsi="Calibri" w:cs="Calibri"/>
          <w:sz w:val="24"/>
          <w:szCs w:val="24"/>
        </w:rPr>
        <w:t xml:space="preserve"> install</w:t>
      </w:r>
      <w:r w:rsidR="00336301" w:rsidRPr="00D11023">
        <w:rPr>
          <w:rFonts w:ascii="Calibri" w:hAnsi="Calibri" w:cs="Calibri"/>
          <w:sz w:val="24"/>
          <w:szCs w:val="24"/>
        </w:rPr>
        <w:t>ed</w:t>
      </w:r>
      <w:r w:rsidRPr="00D11023">
        <w:rPr>
          <w:rFonts w:ascii="Calibri" w:hAnsi="Calibri" w:cs="Calibri"/>
          <w:sz w:val="24"/>
          <w:szCs w:val="24"/>
        </w:rPr>
        <w:t xml:space="preserve"> was the idea of collectivism. The Taiping’s, as stated by Pamela Crossley</w:t>
      </w:r>
      <w:r w:rsidR="003B16C5" w:rsidRPr="00D11023">
        <w:rPr>
          <w:rFonts w:ascii="Calibri" w:hAnsi="Calibri" w:cs="Calibri"/>
          <w:sz w:val="24"/>
          <w:szCs w:val="24"/>
        </w:rPr>
        <w:t>,</w:t>
      </w:r>
      <w:r w:rsidRPr="00D11023">
        <w:rPr>
          <w:rFonts w:ascii="Calibri" w:hAnsi="Calibri" w:cs="Calibri"/>
          <w:sz w:val="24"/>
          <w:szCs w:val="24"/>
        </w:rPr>
        <w:t xml:space="preserve"> “</w:t>
      </w:r>
      <w:r w:rsidRPr="00D11023">
        <w:rPr>
          <w:rFonts w:ascii="Calibri" w:hAnsi="Calibri" w:cs="Calibri"/>
          <w:sz w:val="24"/>
          <w:szCs w:val="24"/>
          <w:lang w:val="en-GB"/>
        </w:rPr>
        <w:t>abolished private property and distributed land to families</w:t>
      </w:r>
      <w:r w:rsidR="00E16857" w:rsidRPr="00D11023">
        <w:rPr>
          <w:rFonts w:ascii="Calibri" w:hAnsi="Calibri" w:cs="Calibri"/>
          <w:sz w:val="24"/>
          <w:szCs w:val="24"/>
          <w:lang w:val="en-GB"/>
        </w:rPr>
        <w:t>”</w:t>
      </w:r>
      <w:r w:rsidR="00494DCA" w:rsidRPr="00D11023">
        <w:rPr>
          <w:rStyle w:val="FootnoteReference"/>
          <w:rFonts w:ascii="Calibri" w:hAnsi="Calibri" w:cs="Calibri"/>
          <w:sz w:val="24"/>
          <w:szCs w:val="24"/>
          <w:lang w:val="en-GB"/>
        </w:rPr>
        <w:footnoteReference w:id="18"/>
      </w:r>
      <w:r w:rsidR="00CE0B7C" w:rsidRPr="00D11023">
        <w:rPr>
          <w:rFonts w:ascii="Calibri" w:hAnsi="Calibri" w:cs="Calibri"/>
          <w:sz w:val="24"/>
          <w:szCs w:val="24"/>
        </w:rPr>
        <w:t xml:space="preserve"> therefore encouraging a community to help come together to help combat the natural disasters.</w:t>
      </w:r>
      <w:r w:rsidR="002631B4" w:rsidRPr="00D11023">
        <w:rPr>
          <w:rFonts w:ascii="Calibri" w:hAnsi="Calibri" w:cs="Calibri"/>
          <w:sz w:val="24"/>
          <w:szCs w:val="24"/>
          <w:lang w:val="en-GB"/>
        </w:rPr>
        <w:t xml:space="preserve"> </w:t>
      </w:r>
      <w:r w:rsidRPr="00D11023">
        <w:rPr>
          <w:rFonts w:ascii="Calibri" w:hAnsi="Calibri" w:cs="Calibri"/>
          <w:sz w:val="24"/>
          <w:szCs w:val="24"/>
        </w:rPr>
        <w:t xml:space="preserve">Distributing all land regardless of class </w:t>
      </w:r>
      <w:r w:rsidR="00FF47A2" w:rsidRPr="00D11023">
        <w:rPr>
          <w:rFonts w:ascii="Calibri" w:hAnsi="Calibri" w:cs="Calibri"/>
          <w:sz w:val="24"/>
          <w:szCs w:val="24"/>
        </w:rPr>
        <w:t xml:space="preserve">emphasizes </w:t>
      </w:r>
      <w:r w:rsidR="00715354" w:rsidRPr="00D11023">
        <w:rPr>
          <w:rFonts w:ascii="Calibri" w:hAnsi="Calibri" w:cs="Calibri"/>
          <w:sz w:val="24"/>
          <w:szCs w:val="24"/>
        </w:rPr>
        <w:t xml:space="preserve">the </w:t>
      </w:r>
      <w:r w:rsidR="00994F3C" w:rsidRPr="00D11023">
        <w:rPr>
          <w:rFonts w:ascii="Calibri" w:hAnsi="Calibri" w:cs="Calibri"/>
          <w:sz w:val="24"/>
          <w:szCs w:val="24"/>
        </w:rPr>
        <w:t xml:space="preserve">idea stated before </w:t>
      </w:r>
      <w:r w:rsidR="00715354" w:rsidRPr="00D11023">
        <w:rPr>
          <w:rFonts w:ascii="Calibri" w:hAnsi="Calibri" w:cs="Calibri"/>
          <w:sz w:val="24"/>
          <w:szCs w:val="24"/>
        </w:rPr>
        <w:t>that the Taiping</w:t>
      </w:r>
      <w:r w:rsidR="00FF47A2" w:rsidRPr="00D11023">
        <w:rPr>
          <w:rFonts w:ascii="Calibri" w:hAnsi="Calibri" w:cs="Calibri"/>
          <w:sz w:val="24"/>
          <w:szCs w:val="24"/>
        </w:rPr>
        <w:t xml:space="preserve"> were incredibly effective in making society equal through </w:t>
      </w:r>
      <w:r w:rsidR="00617044" w:rsidRPr="00D11023">
        <w:rPr>
          <w:rFonts w:ascii="Calibri" w:hAnsi="Calibri" w:cs="Calibri"/>
          <w:sz w:val="24"/>
          <w:szCs w:val="24"/>
        </w:rPr>
        <w:t>abolished class divisions.</w:t>
      </w:r>
      <w:r w:rsidR="002631B4" w:rsidRPr="00D11023">
        <w:rPr>
          <w:rFonts w:ascii="Calibri" w:hAnsi="Calibri" w:cs="Calibri"/>
          <w:sz w:val="24"/>
          <w:szCs w:val="24"/>
          <w:lang w:val="en-GB"/>
        </w:rPr>
        <w:t xml:space="preserve"> </w:t>
      </w:r>
      <w:r w:rsidR="008C4710" w:rsidRPr="00D11023">
        <w:rPr>
          <w:rFonts w:ascii="Calibri" w:hAnsi="Calibri" w:cs="Calibri"/>
          <w:sz w:val="24"/>
          <w:szCs w:val="24"/>
          <w:lang w:val="en-GB"/>
        </w:rPr>
        <w:t xml:space="preserve">To continue </w:t>
      </w:r>
      <w:r w:rsidR="00206301" w:rsidRPr="00D11023">
        <w:rPr>
          <w:rFonts w:ascii="Calibri" w:hAnsi="Calibri" w:cs="Calibri"/>
          <w:sz w:val="24"/>
          <w:szCs w:val="24"/>
          <w:lang w:val="en-GB"/>
        </w:rPr>
        <w:t>Crossley’s</w:t>
      </w:r>
      <w:r w:rsidR="008C4710" w:rsidRPr="00D11023">
        <w:rPr>
          <w:rFonts w:ascii="Calibri" w:hAnsi="Calibri" w:cs="Calibri"/>
          <w:sz w:val="24"/>
          <w:szCs w:val="24"/>
          <w:lang w:val="en-GB"/>
        </w:rPr>
        <w:t xml:space="preserve"> quote, land “</w:t>
      </w:r>
      <w:r w:rsidR="00206301" w:rsidRPr="00D11023">
        <w:rPr>
          <w:rFonts w:ascii="Calibri" w:hAnsi="Calibri" w:cs="Calibri"/>
          <w:sz w:val="24"/>
          <w:szCs w:val="24"/>
          <w:lang w:val="en-GB"/>
        </w:rPr>
        <w:t>was</w:t>
      </w:r>
      <w:r w:rsidR="008C4710" w:rsidRPr="00D11023">
        <w:rPr>
          <w:rFonts w:ascii="Calibri" w:hAnsi="Calibri" w:cs="Calibri"/>
          <w:sz w:val="24"/>
          <w:szCs w:val="24"/>
          <w:lang w:val="en-GB"/>
        </w:rPr>
        <w:t xml:space="preserve"> still owned by the </w:t>
      </w:r>
      <w:r w:rsidR="00206301" w:rsidRPr="00D11023">
        <w:rPr>
          <w:rFonts w:ascii="Calibri" w:hAnsi="Calibri" w:cs="Calibri"/>
          <w:sz w:val="24"/>
          <w:szCs w:val="24"/>
          <w:lang w:val="en-GB"/>
        </w:rPr>
        <w:t>Taiping</w:t>
      </w:r>
      <w:r w:rsidR="008C4710" w:rsidRPr="00D11023">
        <w:rPr>
          <w:rFonts w:ascii="Calibri" w:hAnsi="Calibri" w:cs="Calibri"/>
          <w:sz w:val="24"/>
          <w:szCs w:val="24"/>
          <w:lang w:val="en-GB"/>
        </w:rPr>
        <w:t xml:space="preserve"> state</w:t>
      </w:r>
      <w:r w:rsidR="008C4710" w:rsidRPr="00D11023">
        <w:rPr>
          <w:rFonts w:ascii="Calibri" w:hAnsi="Calibri" w:cs="Calibri"/>
          <w:sz w:val="24"/>
          <w:szCs w:val="24"/>
        </w:rPr>
        <w:t>”,</w:t>
      </w:r>
      <w:r w:rsidR="000134C1" w:rsidRPr="00D11023">
        <w:rPr>
          <w:rFonts w:ascii="Calibri" w:hAnsi="Calibri" w:cs="Calibri"/>
          <w:sz w:val="24"/>
          <w:szCs w:val="24"/>
        </w:rPr>
        <w:t xml:space="preserve"> therefore the</w:t>
      </w:r>
      <w:r w:rsidR="00206301" w:rsidRPr="00D11023">
        <w:rPr>
          <w:rFonts w:ascii="Calibri" w:hAnsi="Calibri" w:cs="Calibri"/>
          <w:sz w:val="24"/>
          <w:szCs w:val="24"/>
        </w:rPr>
        <w:t xml:space="preserve">ir </w:t>
      </w:r>
      <w:r w:rsidR="000134C1" w:rsidRPr="00D11023">
        <w:rPr>
          <w:rFonts w:ascii="Calibri" w:hAnsi="Calibri" w:cs="Calibri"/>
          <w:sz w:val="24"/>
          <w:szCs w:val="24"/>
        </w:rPr>
        <w:t xml:space="preserve">land </w:t>
      </w:r>
      <w:r w:rsidR="00BD4E97" w:rsidRPr="00D11023">
        <w:rPr>
          <w:rFonts w:ascii="Calibri" w:hAnsi="Calibri" w:cs="Calibri"/>
          <w:sz w:val="24"/>
          <w:szCs w:val="24"/>
        </w:rPr>
        <w:t>r</w:t>
      </w:r>
      <w:r w:rsidR="000134C1" w:rsidRPr="00D11023">
        <w:rPr>
          <w:rFonts w:ascii="Calibri" w:hAnsi="Calibri" w:cs="Calibri"/>
          <w:sz w:val="24"/>
          <w:szCs w:val="24"/>
        </w:rPr>
        <w:t>eforms</w:t>
      </w:r>
      <w:r w:rsidRPr="00D11023">
        <w:rPr>
          <w:rFonts w:ascii="Calibri" w:hAnsi="Calibri" w:cs="Calibri"/>
          <w:sz w:val="24"/>
          <w:szCs w:val="24"/>
        </w:rPr>
        <w:t xml:space="preserve"> could be argued as </w:t>
      </w:r>
      <w:r w:rsidR="000134C1" w:rsidRPr="00D11023">
        <w:rPr>
          <w:rFonts w:ascii="Calibri" w:hAnsi="Calibri" w:cs="Calibri"/>
          <w:sz w:val="24"/>
          <w:szCs w:val="24"/>
        </w:rPr>
        <w:t>similar</w:t>
      </w:r>
      <w:r w:rsidRPr="00D11023">
        <w:rPr>
          <w:rFonts w:ascii="Calibri" w:hAnsi="Calibri" w:cs="Calibri"/>
          <w:sz w:val="24"/>
          <w:szCs w:val="24"/>
        </w:rPr>
        <w:t xml:space="preserve"> as what happened under the Qing Empire</w:t>
      </w:r>
      <w:r w:rsidR="00C4339D" w:rsidRPr="00D11023">
        <w:rPr>
          <w:rFonts w:ascii="Calibri" w:hAnsi="Calibri" w:cs="Calibri"/>
          <w:sz w:val="24"/>
          <w:szCs w:val="24"/>
        </w:rPr>
        <w:t xml:space="preserve">, </w:t>
      </w:r>
      <w:r w:rsidR="00BD4E97" w:rsidRPr="00D11023">
        <w:rPr>
          <w:rFonts w:ascii="Calibri" w:hAnsi="Calibri" w:cs="Calibri"/>
          <w:sz w:val="24"/>
          <w:szCs w:val="24"/>
        </w:rPr>
        <w:t>as</w:t>
      </w:r>
      <w:r w:rsidR="00C4339D" w:rsidRPr="00D11023">
        <w:rPr>
          <w:rFonts w:ascii="Calibri" w:hAnsi="Calibri" w:cs="Calibri"/>
          <w:sz w:val="24"/>
          <w:szCs w:val="24"/>
        </w:rPr>
        <w:t xml:space="preserve"> the Taiping </w:t>
      </w:r>
      <w:r w:rsidR="00206301" w:rsidRPr="00D11023">
        <w:rPr>
          <w:rFonts w:ascii="Calibri" w:hAnsi="Calibri" w:cs="Calibri"/>
          <w:sz w:val="24"/>
          <w:szCs w:val="24"/>
        </w:rPr>
        <w:t xml:space="preserve">and Dynasty both </w:t>
      </w:r>
      <w:r w:rsidR="00C4339D" w:rsidRPr="00D11023">
        <w:rPr>
          <w:rFonts w:ascii="Calibri" w:hAnsi="Calibri" w:cs="Calibri"/>
          <w:sz w:val="24"/>
          <w:szCs w:val="24"/>
        </w:rPr>
        <w:t>st</w:t>
      </w:r>
      <w:r w:rsidR="00475618" w:rsidRPr="00D11023">
        <w:rPr>
          <w:rFonts w:ascii="Calibri" w:hAnsi="Calibri" w:cs="Calibri"/>
          <w:sz w:val="24"/>
          <w:szCs w:val="24"/>
        </w:rPr>
        <w:t>i</w:t>
      </w:r>
      <w:r w:rsidR="00C4339D" w:rsidRPr="00D11023">
        <w:rPr>
          <w:rFonts w:ascii="Calibri" w:hAnsi="Calibri" w:cs="Calibri"/>
          <w:sz w:val="24"/>
          <w:szCs w:val="24"/>
        </w:rPr>
        <w:t>ll owned the land</w:t>
      </w:r>
      <w:r w:rsidR="00BD4E97" w:rsidRPr="00D11023">
        <w:rPr>
          <w:rFonts w:ascii="Calibri" w:hAnsi="Calibri" w:cs="Calibri"/>
          <w:sz w:val="24"/>
          <w:szCs w:val="24"/>
        </w:rPr>
        <w:t xml:space="preserve">. This supports a previously made point that they were doing the same amount of effectiveness as the Qing were, </w:t>
      </w:r>
      <w:r w:rsidR="00206301" w:rsidRPr="00D11023">
        <w:rPr>
          <w:rFonts w:ascii="Calibri" w:hAnsi="Calibri" w:cs="Calibri"/>
          <w:sz w:val="24"/>
          <w:szCs w:val="24"/>
        </w:rPr>
        <w:t>however,</w:t>
      </w:r>
      <w:r w:rsidR="00BD4E97" w:rsidRPr="00D11023">
        <w:rPr>
          <w:rFonts w:ascii="Calibri" w:hAnsi="Calibri" w:cs="Calibri"/>
          <w:sz w:val="24"/>
          <w:szCs w:val="24"/>
        </w:rPr>
        <w:t xml:space="preserve"> many land reforms were effectively introduced that were unique and </w:t>
      </w:r>
      <w:r w:rsidR="00206301" w:rsidRPr="00D11023">
        <w:rPr>
          <w:rFonts w:ascii="Calibri" w:hAnsi="Calibri" w:cs="Calibri"/>
          <w:sz w:val="24"/>
          <w:szCs w:val="24"/>
        </w:rPr>
        <w:t>different from the</w:t>
      </w:r>
      <w:r w:rsidR="00BD4E97" w:rsidRPr="00D11023">
        <w:rPr>
          <w:rFonts w:ascii="Calibri" w:hAnsi="Calibri" w:cs="Calibri"/>
          <w:sz w:val="24"/>
          <w:szCs w:val="24"/>
        </w:rPr>
        <w:t xml:space="preserve"> Qing</w:t>
      </w:r>
      <w:r w:rsidR="00206301" w:rsidRPr="00D11023">
        <w:rPr>
          <w:rFonts w:ascii="Calibri" w:hAnsi="Calibri" w:cs="Calibri"/>
          <w:sz w:val="24"/>
          <w:szCs w:val="24"/>
        </w:rPr>
        <w:t>’s</w:t>
      </w:r>
      <w:r w:rsidR="00BD4E97" w:rsidRPr="00D11023">
        <w:rPr>
          <w:rFonts w:ascii="Calibri" w:hAnsi="Calibri" w:cs="Calibri"/>
          <w:sz w:val="24"/>
          <w:szCs w:val="24"/>
        </w:rPr>
        <w:t xml:space="preserve"> ideas. For example, anyone above the age of 16 received a plot of land by the government</w:t>
      </w:r>
      <w:r w:rsidR="00206301" w:rsidRPr="00D11023">
        <w:rPr>
          <w:rFonts w:ascii="Calibri" w:hAnsi="Calibri" w:cs="Calibri"/>
          <w:sz w:val="24"/>
          <w:szCs w:val="24"/>
        </w:rPr>
        <w:t>, regardless of their gender</w:t>
      </w:r>
      <w:r w:rsidR="005A2F8D" w:rsidRPr="00D11023">
        <w:rPr>
          <w:rFonts w:ascii="Calibri" w:hAnsi="Calibri" w:cs="Calibri"/>
          <w:sz w:val="24"/>
          <w:szCs w:val="24"/>
        </w:rPr>
        <w:t>,</w:t>
      </w:r>
      <w:r w:rsidR="00206301" w:rsidRPr="00D11023">
        <w:rPr>
          <w:rFonts w:ascii="Calibri" w:hAnsi="Calibri" w:cs="Calibri"/>
          <w:sz w:val="24"/>
          <w:szCs w:val="24"/>
        </w:rPr>
        <w:t xml:space="preserve"> whereby only men could gain land under Qing rule</w:t>
      </w:r>
      <w:r w:rsidR="00627CEC" w:rsidRPr="00D11023">
        <w:rPr>
          <w:rStyle w:val="FootnoteReference"/>
          <w:rFonts w:ascii="Calibri" w:hAnsi="Calibri" w:cs="Calibri"/>
          <w:sz w:val="24"/>
          <w:szCs w:val="24"/>
        </w:rPr>
        <w:footnoteReference w:id="19"/>
      </w:r>
      <w:r w:rsidR="00206301" w:rsidRPr="00D11023">
        <w:rPr>
          <w:rFonts w:ascii="Calibri" w:hAnsi="Calibri" w:cs="Calibri"/>
          <w:sz w:val="24"/>
          <w:szCs w:val="24"/>
        </w:rPr>
        <w:t>. T</w:t>
      </w:r>
      <w:r w:rsidR="00BD4E97" w:rsidRPr="00D11023">
        <w:rPr>
          <w:rFonts w:ascii="Calibri" w:hAnsi="Calibri" w:cs="Calibri"/>
          <w:sz w:val="24"/>
          <w:szCs w:val="24"/>
        </w:rPr>
        <w:t xml:space="preserve">he Taiping also </w:t>
      </w:r>
      <w:r w:rsidR="00341B52" w:rsidRPr="00D11023">
        <w:rPr>
          <w:rFonts w:ascii="Calibri" w:hAnsi="Calibri" w:cs="Calibri"/>
          <w:sz w:val="24"/>
          <w:szCs w:val="24"/>
        </w:rPr>
        <w:t>“set up a community treasurer to redistribute wealth by people’s needs”</w:t>
      </w:r>
      <w:r w:rsidR="00F51C52" w:rsidRPr="00D11023">
        <w:rPr>
          <w:rStyle w:val="FootnoteReference"/>
          <w:rFonts w:ascii="Calibri" w:hAnsi="Calibri" w:cs="Calibri"/>
          <w:sz w:val="24"/>
          <w:szCs w:val="24"/>
        </w:rPr>
        <w:footnoteReference w:id="20"/>
      </w:r>
      <w:r w:rsidR="00206301" w:rsidRPr="00D11023">
        <w:rPr>
          <w:rFonts w:ascii="Calibri" w:hAnsi="Calibri" w:cs="Calibri"/>
          <w:sz w:val="24"/>
          <w:szCs w:val="24"/>
        </w:rPr>
        <w:t>, which i</w:t>
      </w:r>
      <w:r w:rsidR="00BD4E97" w:rsidRPr="00D11023">
        <w:rPr>
          <w:rFonts w:ascii="Calibri" w:hAnsi="Calibri" w:cs="Calibri"/>
          <w:sz w:val="24"/>
          <w:szCs w:val="24"/>
        </w:rPr>
        <w:t>s one of the most effective</w:t>
      </w:r>
      <w:r w:rsidR="00453DB7" w:rsidRPr="00D11023">
        <w:rPr>
          <w:rFonts w:ascii="Calibri" w:hAnsi="Calibri" w:cs="Calibri"/>
          <w:sz w:val="24"/>
          <w:szCs w:val="24"/>
        </w:rPr>
        <w:t xml:space="preserve"> reforms because of the</w:t>
      </w:r>
      <w:r w:rsidR="00BD4E97" w:rsidRPr="00D11023">
        <w:rPr>
          <w:rFonts w:ascii="Calibri" w:hAnsi="Calibri" w:cs="Calibri"/>
          <w:sz w:val="24"/>
          <w:szCs w:val="24"/>
        </w:rPr>
        <w:t xml:space="preserve"> huge </w:t>
      </w:r>
      <w:r w:rsidR="00962601" w:rsidRPr="00D11023">
        <w:rPr>
          <w:rFonts w:ascii="Calibri" w:hAnsi="Calibri" w:cs="Calibri"/>
          <w:sz w:val="24"/>
          <w:szCs w:val="24"/>
        </w:rPr>
        <w:t>long-term</w:t>
      </w:r>
      <w:r w:rsidR="00BD4E97" w:rsidRPr="00D11023">
        <w:rPr>
          <w:rFonts w:ascii="Calibri" w:hAnsi="Calibri" w:cs="Calibri"/>
          <w:sz w:val="24"/>
          <w:szCs w:val="24"/>
        </w:rPr>
        <w:t xml:space="preserve"> impact. Before</w:t>
      </w:r>
      <w:r w:rsidR="00453DB7" w:rsidRPr="00D11023">
        <w:rPr>
          <w:rFonts w:ascii="Calibri" w:hAnsi="Calibri" w:cs="Calibri"/>
          <w:sz w:val="24"/>
          <w:szCs w:val="24"/>
        </w:rPr>
        <w:t>,</w:t>
      </w:r>
      <w:r w:rsidR="00BD4E97" w:rsidRPr="00D11023">
        <w:rPr>
          <w:rFonts w:ascii="Calibri" w:hAnsi="Calibri" w:cs="Calibri"/>
          <w:sz w:val="24"/>
          <w:szCs w:val="24"/>
        </w:rPr>
        <w:t xml:space="preserve"> i</w:t>
      </w:r>
      <w:r w:rsidR="00341B52" w:rsidRPr="00D11023">
        <w:rPr>
          <w:rFonts w:ascii="Calibri" w:hAnsi="Calibri" w:cs="Calibri"/>
          <w:sz w:val="24"/>
          <w:szCs w:val="24"/>
        </w:rPr>
        <w:t xml:space="preserve">n </w:t>
      </w:r>
      <w:r w:rsidR="00840F8A" w:rsidRPr="00D11023">
        <w:rPr>
          <w:rFonts w:ascii="Calibri" w:hAnsi="Calibri" w:cs="Calibri"/>
          <w:sz w:val="24"/>
          <w:szCs w:val="24"/>
        </w:rPr>
        <w:t>the Qing</w:t>
      </w:r>
      <w:r w:rsidR="00341B52" w:rsidRPr="00D11023">
        <w:rPr>
          <w:rFonts w:ascii="Calibri" w:hAnsi="Calibri" w:cs="Calibri"/>
          <w:sz w:val="24"/>
          <w:szCs w:val="24"/>
        </w:rPr>
        <w:t xml:space="preserve"> empire, </w:t>
      </w:r>
      <w:r w:rsidR="00650AA4" w:rsidRPr="00D11023">
        <w:rPr>
          <w:rFonts w:ascii="Calibri" w:hAnsi="Calibri" w:cs="Calibri"/>
          <w:sz w:val="24"/>
          <w:szCs w:val="24"/>
        </w:rPr>
        <w:t>families</w:t>
      </w:r>
      <w:r w:rsidR="00341B52" w:rsidRPr="00D11023">
        <w:rPr>
          <w:rFonts w:ascii="Calibri" w:hAnsi="Calibri" w:cs="Calibri"/>
          <w:sz w:val="24"/>
          <w:szCs w:val="24"/>
        </w:rPr>
        <w:t xml:space="preserve"> </w:t>
      </w:r>
      <w:r w:rsidR="00E80E07" w:rsidRPr="00D11023">
        <w:rPr>
          <w:rFonts w:ascii="Calibri" w:hAnsi="Calibri" w:cs="Calibri"/>
          <w:sz w:val="24"/>
          <w:szCs w:val="24"/>
        </w:rPr>
        <w:t>could</w:t>
      </w:r>
      <w:r w:rsidR="00341B52" w:rsidRPr="00D11023">
        <w:rPr>
          <w:rFonts w:ascii="Calibri" w:hAnsi="Calibri" w:cs="Calibri"/>
          <w:sz w:val="24"/>
          <w:szCs w:val="24"/>
        </w:rPr>
        <w:t xml:space="preserve"> </w:t>
      </w:r>
      <w:r w:rsidR="00384CF9" w:rsidRPr="00D11023">
        <w:rPr>
          <w:rFonts w:ascii="Calibri" w:hAnsi="Calibri" w:cs="Calibri"/>
          <w:sz w:val="24"/>
          <w:szCs w:val="24"/>
        </w:rPr>
        <w:t xml:space="preserve">only </w:t>
      </w:r>
      <w:r w:rsidR="00341B52" w:rsidRPr="00D11023">
        <w:rPr>
          <w:rFonts w:ascii="Calibri" w:hAnsi="Calibri" w:cs="Calibri"/>
          <w:sz w:val="24"/>
          <w:szCs w:val="24"/>
        </w:rPr>
        <w:t xml:space="preserve">afford to send one child </w:t>
      </w:r>
      <w:r w:rsidR="00BD4E97" w:rsidRPr="00D11023">
        <w:rPr>
          <w:rFonts w:ascii="Calibri" w:hAnsi="Calibri" w:cs="Calibri"/>
          <w:sz w:val="24"/>
          <w:szCs w:val="24"/>
        </w:rPr>
        <w:t>for an education</w:t>
      </w:r>
      <w:r w:rsidR="00341B52" w:rsidRPr="00D11023">
        <w:rPr>
          <w:rFonts w:ascii="Calibri" w:hAnsi="Calibri" w:cs="Calibri"/>
          <w:sz w:val="24"/>
          <w:szCs w:val="24"/>
        </w:rPr>
        <w:t>,</w:t>
      </w:r>
      <w:r w:rsidR="00BD4E97" w:rsidRPr="00D11023">
        <w:rPr>
          <w:rFonts w:ascii="Calibri" w:hAnsi="Calibri" w:cs="Calibri"/>
          <w:sz w:val="24"/>
          <w:szCs w:val="24"/>
        </w:rPr>
        <w:t xml:space="preserve"> but</w:t>
      </w:r>
      <w:r w:rsidR="00341B52" w:rsidRPr="00D11023">
        <w:rPr>
          <w:rFonts w:ascii="Calibri" w:hAnsi="Calibri" w:cs="Calibri"/>
          <w:sz w:val="24"/>
          <w:szCs w:val="24"/>
        </w:rPr>
        <w:t xml:space="preserve"> </w:t>
      </w:r>
      <w:r w:rsidR="00BD4E97" w:rsidRPr="00D11023">
        <w:rPr>
          <w:rFonts w:ascii="Calibri" w:hAnsi="Calibri" w:cs="Calibri"/>
          <w:sz w:val="24"/>
          <w:szCs w:val="24"/>
        </w:rPr>
        <w:t xml:space="preserve">under </w:t>
      </w:r>
      <w:r w:rsidR="00341B52" w:rsidRPr="00D11023">
        <w:rPr>
          <w:rFonts w:ascii="Calibri" w:hAnsi="Calibri" w:cs="Calibri"/>
          <w:sz w:val="24"/>
          <w:szCs w:val="24"/>
        </w:rPr>
        <w:t xml:space="preserve">these new </w:t>
      </w:r>
      <w:r w:rsidR="00886B6E" w:rsidRPr="00D11023">
        <w:rPr>
          <w:rFonts w:ascii="Calibri" w:hAnsi="Calibri" w:cs="Calibri"/>
          <w:sz w:val="24"/>
          <w:szCs w:val="24"/>
        </w:rPr>
        <w:t xml:space="preserve">land and </w:t>
      </w:r>
      <w:r w:rsidR="00341B52" w:rsidRPr="00D11023">
        <w:rPr>
          <w:rFonts w:ascii="Calibri" w:hAnsi="Calibri" w:cs="Calibri"/>
          <w:sz w:val="24"/>
          <w:szCs w:val="24"/>
        </w:rPr>
        <w:t xml:space="preserve">wealth reforms </w:t>
      </w:r>
      <w:r w:rsidR="00BD4E97" w:rsidRPr="00D11023">
        <w:rPr>
          <w:rFonts w:ascii="Calibri" w:hAnsi="Calibri" w:cs="Calibri"/>
          <w:sz w:val="24"/>
          <w:szCs w:val="24"/>
        </w:rPr>
        <w:t xml:space="preserve">it </w:t>
      </w:r>
      <w:r w:rsidR="00341B52" w:rsidRPr="00D11023">
        <w:rPr>
          <w:rFonts w:ascii="Calibri" w:hAnsi="Calibri" w:cs="Calibri"/>
          <w:sz w:val="24"/>
          <w:szCs w:val="24"/>
        </w:rPr>
        <w:t>meant</w:t>
      </w:r>
      <w:r w:rsidR="00BD4E97" w:rsidRPr="00D11023">
        <w:rPr>
          <w:rFonts w:ascii="Calibri" w:hAnsi="Calibri" w:cs="Calibri"/>
          <w:sz w:val="24"/>
          <w:szCs w:val="24"/>
        </w:rPr>
        <w:t xml:space="preserve"> that</w:t>
      </w:r>
      <w:r w:rsidR="00341B52" w:rsidRPr="00D11023">
        <w:rPr>
          <w:rFonts w:ascii="Calibri" w:hAnsi="Calibri" w:cs="Calibri"/>
          <w:sz w:val="24"/>
          <w:szCs w:val="24"/>
        </w:rPr>
        <w:t xml:space="preserve"> </w:t>
      </w:r>
      <w:r w:rsidR="00BD4E97" w:rsidRPr="00D11023">
        <w:rPr>
          <w:rFonts w:ascii="Calibri" w:hAnsi="Calibri" w:cs="Calibri"/>
          <w:sz w:val="24"/>
          <w:szCs w:val="24"/>
        </w:rPr>
        <w:t>families</w:t>
      </w:r>
      <w:r w:rsidR="00341B52" w:rsidRPr="00D11023">
        <w:rPr>
          <w:rFonts w:ascii="Calibri" w:hAnsi="Calibri" w:cs="Calibri"/>
          <w:sz w:val="24"/>
          <w:szCs w:val="24"/>
        </w:rPr>
        <w:t xml:space="preserve"> could send all </w:t>
      </w:r>
      <w:r w:rsidR="00BD4E97" w:rsidRPr="00D11023">
        <w:rPr>
          <w:rFonts w:ascii="Calibri" w:hAnsi="Calibri" w:cs="Calibri"/>
          <w:sz w:val="24"/>
          <w:szCs w:val="24"/>
        </w:rPr>
        <w:t>their children, as it was ordered by the Taiping. Primarily</w:t>
      </w:r>
      <w:r w:rsidR="00E80E07" w:rsidRPr="00D11023">
        <w:rPr>
          <w:rFonts w:ascii="Calibri" w:hAnsi="Calibri" w:cs="Calibri"/>
          <w:sz w:val="24"/>
          <w:szCs w:val="24"/>
        </w:rPr>
        <w:t xml:space="preserve">, </w:t>
      </w:r>
      <w:r w:rsidR="00BD4E97" w:rsidRPr="00D11023">
        <w:rPr>
          <w:rFonts w:ascii="Calibri" w:hAnsi="Calibri" w:cs="Calibri"/>
          <w:sz w:val="24"/>
          <w:szCs w:val="24"/>
        </w:rPr>
        <w:t xml:space="preserve">education given to all unlocked new job prospects to </w:t>
      </w:r>
      <w:r w:rsidR="00E80E07" w:rsidRPr="00D11023">
        <w:rPr>
          <w:rFonts w:ascii="Calibri" w:hAnsi="Calibri" w:cs="Calibri"/>
          <w:sz w:val="24"/>
          <w:szCs w:val="24"/>
        </w:rPr>
        <w:t xml:space="preserve">every </w:t>
      </w:r>
      <w:r w:rsidR="00BD4E97" w:rsidRPr="00D11023">
        <w:rPr>
          <w:rFonts w:ascii="Calibri" w:hAnsi="Calibri" w:cs="Calibri"/>
          <w:sz w:val="24"/>
          <w:szCs w:val="24"/>
        </w:rPr>
        <w:t>famil</w:t>
      </w:r>
      <w:r w:rsidR="00E80E07" w:rsidRPr="00D11023">
        <w:rPr>
          <w:rFonts w:ascii="Calibri" w:hAnsi="Calibri" w:cs="Calibri"/>
          <w:sz w:val="24"/>
          <w:szCs w:val="24"/>
        </w:rPr>
        <w:t>y</w:t>
      </w:r>
      <w:r w:rsidR="00BD4E97" w:rsidRPr="00D11023">
        <w:rPr>
          <w:rFonts w:ascii="Calibri" w:hAnsi="Calibri" w:cs="Calibri"/>
          <w:sz w:val="24"/>
          <w:szCs w:val="24"/>
        </w:rPr>
        <w:t xml:space="preserve"> and </w:t>
      </w:r>
      <w:r w:rsidR="00D15449" w:rsidRPr="00D11023">
        <w:rPr>
          <w:rFonts w:ascii="Calibri" w:hAnsi="Calibri" w:cs="Calibri"/>
          <w:sz w:val="24"/>
          <w:szCs w:val="24"/>
        </w:rPr>
        <w:t>more knowledgeable</w:t>
      </w:r>
      <w:r w:rsidR="00FF47A2" w:rsidRPr="00D11023">
        <w:rPr>
          <w:rFonts w:ascii="Calibri" w:hAnsi="Calibri" w:cs="Calibri"/>
          <w:sz w:val="24"/>
          <w:szCs w:val="24"/>
        </w:rPr>
        <w:t>, understanding</w:t>
      </w:r>
      <w:r w:rsidR="00D15449" w:rsidRPr="00D11023">
        <w:rPr>
          <w:rFonts w:ascii="Calibri" w:hAnsi="Calibri" w:cs="Calibri"/>
          <w:sz w:val="24"/>
          <w:szCs w:val="24"/>
        </w:rPr>
        <w:t xml:space="preserve"> society</w:t>
      </w:r>
      <w:r w:rsidR="008B78EB" w:rsidRPr="00D11023">
        <w:rPr>
          <w:rFonts w:ascii="Calibri" w:hAnsi="Calibri" w:cs="Calibri"/>
          <w:sz w:val="24"/>
          <w:szCs w:val="24"/>
        </w:rPr>
        <w:t>. Additionally, the new land reforms meant everyone had a chance at farming which reflected the size of their family and their individual needs. By encouraging a</w:t>
      </w:r>
      <w:r w:rsidR="005A2F8D" w:rsidRPr="00D11023">
        <w:rPr>
          <w:rFonts w:ascii="Calibri" w:hAnsi="Calibri" w:cs="Calibri"/>
          <w:sz w:val="24"/>
          <w:szCs w:val="24"/>
        </w:rPr>
        <w:t>n</w:t>
      </w:r>
      <w:r w:rsidR="008B78EB" w:rsidRPr="00D11023">
        <w:rPr>
          <w:rFonts w:ascii="Calibri" w:hAnsi="Calibri" w:cs="Calibri"/>
          <w:sz w:val="24"/>
          <w:szCs w:val="24"/>
        </w:rPr>
        <w:t xml:space="preserve"> egalitarianist society</w:t>
      </w:r>
      <w:r w:rsidR="005A2F8D" w:rsidRPr="00D11023">
        <w:rPr>
          <w:rFonts w:ascii="Calibri" w:hAnsi="Calibri" w:cs="Calibri"/>
          <w:sz w:val="24"/>
          <w:szCs w:val="24"/>
        </w:rPr>
        <w:t xml:space="preserve">, they seem to </w:t>
      </w:r>
      <w:r w:rsidR="00502548" w:rsidRPr="00D11023">
        <w:rPr>
          <w:rFonts w:ascii="Calibri" w:hAnsi="Calibri" w:cs="Calibri"/>
          <w:sz w:val="24"/>
          <w:szCs w:val="24"/>
        </w:rPr>
        <w:t>b</w:t>
      </w:r>
      <w:r w:rsidR="005A2F8D" w:rsidRPr="00D11023">
        <w:rPr>
          <w:rFonts w:ascii="Calibri" w:hAnsi="Calibri" w:cs="Calibri"/>
          <w:sz w:val="24"/>
          <w:szCs w:val="24"/>
        </w:rPr>
        <w:t>e</w:t>
      </w:r>
      <w:r w:rsidR="00194511" w:rsidRPr="00D11023">
        <w:rPr>
          <w:rFonts w:ascii="Calibri" w:hAnsi="Calibri" w:cs="Calibri"/>
          <w:sz w:val="24"/>
          <w:szCs w:val="24"/>
        </w:rPr>
        <w:t xml:space="preserve"> encouraging</w:t>
      </w:r>
      <w:r w:rsidR="005A2F8D" w:rsidRPr="00D11023">
        <w:rPr>
          <w:rFonts w:ascii="Calibri" w:hAnsi="Calibri" w:cs="Calibri"/>
          <w:sz w:val="24"/>
          <w:szCs w:val="24"/>
        </w:rPr>
        <w:t xml:space="preserve"> a modern</w:t>
      </w:r>
      <w:r w:rsidR="00194511" w:rsidRPr="00D11023">
        <w:rPr>
          <w:rFonts w:ascii="Calibri" w:hAnsi="Calibri" w:cs="Calibri"/>
          <w:sz w:val="24"/>
          <w:szCs w:val="24"/>
        </w:rPr>
        <w:t xml:space="preserve"> society, whereby no one was inferior, therefore the Taiping were effective reformers compared to the Qing Empire that preferred men and an </w:t>
      </w:r>
      <w:r w:rsidR="00F87C46" w:rsidRPr="00D11023">
        <w:rPr>
          <w:rFonts w:ascii="Calibri" w:hAnsi="Calibri" w:cs="Calibri"/>
          <w:sz w:val="24"/>
          <w:szCs w:val="24"/>
        </w:rPr>
        <w:t>elitist</w:t>
      </w:r>
      <w:r w:rsidR="00194511" w:rsidRPr="00D11023">
        <w:rPr>
          <w:rFonts w:ascii="Calibri" w:hAnsi="Calibri" w:cs="Calibri"/>
          <w:sz w:val="24"/>
          <w:szCs w:val="24"/>
        </w:rPr>
        <w:t xml:space="preserve"> society</w:t>
      </w:r>
      <w:r w:rsidR="00F87C46" w:rsidRPr="00D11023">
        <w:rPr>
          <w:rFonts w:ascii="Calibri" w:hAnsi="Calibri" w:cs="Calibri"/>
          <w:sz w:val="24"/>
          <w:szCs w:val="24"/>
        </w:rPr>
        <w:t>.</w:t>
      </w:r>
    </w:p>
    <w:p w14:paraId="40C47670" w14:textId="77777777" w:rsidR="00041395" w:rsidRPr="00D11023" w:rsidRDefault="00041395" w:rsidP="00C5365C">
      <w:pPr>
        <w:rPr>
          <w:rFonts w:ascii="Calibri" w:hAnsi="Calibri" w:cs="Calibri"/>
          <w:sz w:val="24"/>
          <w:szCs w:val="24"/>
        </w:rPr>
      </w:pPr>
    </w:p>
    <w:p w14:paraId="7EC5E7EF" w14:textId="6117AFE8" w:rsidR="00303D39" w:rsidRPr="00D11023" w:rsidRDefault="001F5CAB">
      <w:pPr>
        <w:rPr>
          <w:rStyle w:val="5yl5"/>
          <w:rFonts w:ascii="Calibri" w:hAnsi="Calibri" w:cs="Calibri"/>
          <w:sz w:val="24"/>
          <w:szCs w:val="24"/>
        </w:rPr>
      </w:pPr>
      <w:r w:rsidRPr="00D11023">
        <w:rPr>
          <w:rFonts w:ascii="Calibri" w:hAnsi="Calibri" w:cs="Calibri"/>
          <w:sz w:val="24"/>
          <w:szCs w:val="24"/>
        </w:rPr>
        <w:t>In examining the reforms made by the Taping, it is important to point out that t</w:t>
      </w:r>
      <w:r w:rsidR="00CA1325" w:rsidRPr="00D11023">
        <w:rPr>
          <w:rFonts w:ascii="Calibri" w:hAnsi="Calibri" w:cs="Calibri"/>
          <w:sz w:val="24"/>
          <w:szCs w:val="24"/>
        </w:rPr>
        <w:t xml:space="preserve">hey cannot have put </w:t>
      </w:r>
      <w:r w:rsidR="00240FE9" w:rsidRPr="00D11023">
        <w:rPr>
          <w:rFonts w:ascii="Calibri" w:hAnsi="Calibri" w:cs="Calibri"/>
          <w:sz w:val="24"/>
          <w:szCs w:val="24"/>
        </w:rPr>
        <w:t>all</w:t>
      </w:r>
      <w:r w:rsidR="00CA1325" w:rsidRPr="00D11023">
        <w:rPr>
          <w:rFonts w:ascii="Calibri" w:hAnsi="Calibri" w:cs="Calibri"/>
          <w:sz w:val="24"/>
          <w:szCs w:val="24"/>
        </w:rPr>
        <w:t xml:space="preserve"> their time into reforming society due to warring with the Qing Empire, therefore possibly </w:t>
      </w:r>
      <w:r w:rsidR="009605B6" w:rsidRPr="00D11023">
        <w:rPr>
          <w:rFonts w:ascii="Calibri" w:hAnsi="Calibri" w:cs="Calibri"/>
          <w:sz w:val="24"/>
          <w:szCs w:val="24"/>
        </w:rPr>
        <w:t>were not completely effective</w:t>
      </w:r>
      <w:r w:rsidR="00611298" w:rsidRPr="00D11023">
        <w:rPr>
          <w:rFonts w:ascii="Calibri" w:hAnsi="Calibri" w:cs="Calibri"/>
          <w:sz w:val="24"/>
          <w:szCs w:val="24"/>
        </w:rPr>
        <w:t>.</w:t>
      </w:r>
      <w:r w:rsidR="00240FE9" w:rsidRPr="00D11023">
        <w:rPr>
          <w:rFonts w:ascii="Calibri" w:hAnsi="Calibri" w:cs="Calibri"/>
          <w:sz w:val="24"/>
          <w:szCs w:val="24"/>
        </w:rPr>
        <w:t xml:space="preserve"> To further show this, one </w:t>
      </w:r>
      <w:r w:rsidR="00611298" w:rsidRPr="00D11023">
        <w:rPr>
          <w:rFonts w:ascii="Calibri" w:hAnsi="Calibri" w:cs="Calibri"/>
          <w:sz w:val="24"/>
          <w:szCs w:val="24"/>
        </w:rPr>
        <w:t xml:space="preserve">author states </w:t>
      </w:r>
      <w:r w:rsidR="00240FE9" w:rsidRPr="00D11023">
        <w:rPr>
          <w:rFonts w:ascii="Calibri" w:hAnsi="Calibri" w:cs="Calibri"/>
          <w:sz w:val="24"/>
          <w:szCs w:val="24"/>
        </w:rPr>
        <w:t xml:space="preserve">the </w:t>
      </w:r>
      <w:r w:rsidR="00611298" w:rsidRPr="00D11023">
        <w:rPr>
          <w:rFonts w:ascii="Calibri" w:hAnsi="Calibri" w:cs="Calibri"/>
          <w:sz w:val="24"/>
          <w:szCs w:val="24"/>
        </w:rPr>
        <w:t>“</w:t>
      </w:r>
      <w:r w:rsidR="00240FE9" w:rsidRPr="00D11023">
        <w:rPr>
          <w:rFonts w:ascii="Calibri" w:hAnsi="Calibri" w:cs="Calibri"/>
          <w:sz w:val="24"/>
          <w:szCs w:val="24"/>
          <w:lang w:val="en-GB"/>
        </w:rPr>
        <w:t>Taiping</w:t>
      </w:r>
      <w:r w:rsidR="00611298" w:rsidRPr="00D11023">
        <w:rPr>
          <w:rFonts w:ascii="Calibri" w:hAnsi="Calibri" w:cs="Calibri"/>
          <w:sz w:val="24"/>
          <w:szCs w:val="24"/>
          <w:lang w:val="en-GB"/>
        </w:rPr>
        <w:t xml:space="preserve"> kingdom experienced little peace so</w:t>
      </w:r>
      <w:r w:rsidR="00240FE9" w:rsidRPr="00D11023">
        <w:rPr>
          <w:rFonts w:ascii="Calibri" w:hAnsi="Calibri" w:cs="Calibri"/>
          <w:sz w:val="24"/>
          <w:szCs w:val="24"/>
          <w:lang w:val="en-GB"/>
        </w:rPr>
        <w:t xml:space="preserve"> they had</w:t>
      </w:r>
      <w:r w:rsidR="00611298" w:rsidRPr="00D11023">
        <w:rPr>
          <w:rFonts w:ascii="Calibri" w:hAnsi="Calibri" w:cs="Calibri"/>
          <w:sz w:val="24"/>
          <w:szCs w:val="24"/>
          <w:lang w:val="en-GB"/>
        </w:rPr>
        <w:t xml:space="preserve"> less time for their plans to be </w:t>
      </w:r>
      <w:r w:rsidR="00240FE9" w:rsidRPr="00D11023">
        <w:rPr>
          <w:rFonts w:ascii="Calibri" w:hAnsi="Calibri" w:cs="Calibri"/>
          <w:sz w:val="24"/>
          <w:szCs w:val="24"/>
          <w:lang w:val="en-GB"/>
        </w:rPr>
        <w:t>implemented</w:t>
      </w:r>
      <w:r w:rsidR="00611298" w:rsidRPr="00D11023">
        <w:rPr>
          <w:rFonts w:ascii="Calibri" w:hAnsi="Calibri" w:cs="Calibri"/>
          <w:sz w:val="24"/>
          <w:szCs w:val="24"/>
          <w:lang w:val="en-GB"/>
        </w:rPr>
        <w:t>”</w:t>
      </w:r>
      <w:r w:rsidR="0063162E" w:rsidRPr="00D11023">
        <w:rPr>
          <w:rStyle w:val="FootnoteReference"/>
          <w:rFonts w:ascii="Calibri" w:hAnsi="Calibri" w:cs="Calibri"/>
          <w:sz w:val="24"/>
          <w:szCs w:val="24"/>
          <w:lang w:val="en-GB"/>
        </w:rPr>
        <w:footnoteReference w:id="21"/>
      </w:r>
      <w:r w:rsidR="00BE03CA" w:rsidRPr="00D11023">
        <w:rPr>
          <w:rFonts w:ascii="Calibri" w:hAnsi="Calibri" w:cs="Calibri"/>
          <w:sz w:val="24"/>
          <w:szCs w:val="24"/>
          <w:lang w:val="en-GB"/>
        </w:rPr>
        <w:t>, showing how their fight for survival controlled their actions</w:t>
      </w:r>
      <w:r w:rsidR="00240FE9" w:rsidRPr="00D11023">
        <w:rPr>
          <w:rFonts w:ascii="Calibri" w:hAnsi="Calibri" w:cs="Calibri"/>
          <w:sz w:val="24"/>
          <w:szCs w:val="24"/>
          <w:lang w:val="en-GB"/>
        </w:rPr>
        <w:t xml:space="preserve"> far</w:t>
      </w:r>
      <w:r w:rsidR="00BE03CA" w:rsidRPr="00D11023">
        <w:rPr>
          <w:rFonts w:ascii="Calibri" w:hAnsi="Calibri" w:cs="Calibri"/>
          <w:sz w:val="24"/>
          <w:szCs w:val="24"/>
          <w:lang w:val="en-GB"/>
        </w:rPr>
        <w:t xml:space="preserve"> more than</w:t>
      </w:r>
      <w:r w:rsidR="00566E32" w:rsidRPr="00D11023">
        <w:rPr>
          <w:rFonts w:ascii="Calibri" w:hAnsi="Calibri" w:cs="Calibri"/>
          <w:sz w:val="24"/>
          <w:szCs w:val="24"/>
          <w:lang w:val="en-GB"/>
        </w:rPr>
        <w:t xml:space="preserve"> their</w:t>
      </w:r>
      <w:r w:rsidR="00BE03CA" w:rsidRPr="00D11023">
        <w:rPr>
          <w:rFonts w:ascii="Calibri" w:hAnsi="Calibri" w:cs="Calibri"/>
          <w:sz w:val="24"/>
          <w:szCs w:val="24"/>
          <w:lang w:val="en-GB"/>
        </w:rPr>
        <w:t xml:space="preserve"> desire to change society</w:t>
      </w:r>
      <w:r w:rsidR="00566E32" w:rsidRPr="00D11023">
        <w:rPr>
          <w:rFonts w:ascii="Calibri" w:hAnsi="Calibri" w:cs="Calibri"/>
          <w:sz w:val="24"/>
          <w:szCs w:val="24"/>
          <w:lang w:val="en-GB"/>
        </w:rPr>
        <w:t>. In comparison, the Qing</w:t>
      </w:r>
      <w:r w:rsidR="00840FF2" w:rsidRPr="00D11023">
        <w:rPr>
          <w:rFonts w:ascii="Calibri" w:hAnsi="Calibri" w:cs="Calibri"/>
          <w:sz w:val="24"/>
          <w:szCs w:val="24"/>
          <w:lang w:val="en-GB"/>
        </w:rPr>
        <w:t xml:space="preserve"> Empire</w:t>
      </w:r>
      <w:r w:rsidR="00566E32" w:rsidRPr="00D11023">
        <w:rPr>
          <w:rFonts w:ascii="Calibri" w:hAnsi="Calibri" w:cs="Calibri"/>
          <w:sz w:val="24"/>
          <w:szCs w:val="24"/>
          <w:lang w:val="en-GB"/>
        </w:rPr>
        <w:t xml:space="preserve"> could</w:t>
      </w:r>
      <w:r w:rsidR="00840FF2" w:rsidRPr="00D11023">
        <w:rPr>
          <w:rFonts w:ascii="Calibri" w:hAnsi="Calibri" w:cs="Calibri"/>
          <w:sz w:val="24"/>
          <w:szCs w:val="24"/>
          <w:lang w:val="en-GB"/>
        </w:rPr>
        <w:t xml:space="preserve"> create and</w:t>
      </w:r>
      <w:r w:rsidR="00566E32" w:rsidRPr="00D11023">
        <w:rPr>
          <w:rFonts w:ascii="Calibri" w:hAnsi="Calibri" w:cs="Calibri"/>
          <w:sz w:val="24"/>
          <w:szCs w:val="24"/>
          <w:lang w:val="en-GB"/>
        </w:rPr>
        <w:t xml:space="preserve"> </w:t>
      </w:r>
      <w:r w:rsidR="00840FF2" w:rsidRPr="00D11023">
        <w:rPr>
          <w:rFonts w:ascii="Calibri" w:hAnsi="Calibri" w:cs="Calibri"/>
          <w:sz w:val="24"/>
          <w:szCs w:val="24"/>
          <w:lang w:val="en-GB"/>
        </w:rPr>
        <w:t>enforce</w:t>
      </w:r>
      <w:r w:rsidR="00566E32" w:rsidRPr="00D11023">
        <w:rPr>
          <w:rFonts w:ascii="Calibri" w:hAnsi="Calibri" w:cs="Calibri"/>
          <w:sz w:val="24"/>
          <w:szCs w:val="24"/>
          <w:lang w:val="en-GB"/>
        </w:rPr>
        <w:t xml:space="preserve"> reforms</w:t>
      </w:r>
      <w:r w:rsidR="00840FF2" w:rsidRPr="00D11023">
        <w:rPr>
          <w:rFonts w:ascii="Calibri" w:hAnsi="Calibri" w:cs="Calibri"/>
          <w:sz w:val="24"/>
          <w:szCs w:val="24"/>
          <w:lang w:val="en-GB"/>
        </w:rPr>
        <w:t xml:space="preserve"> more</w:t>
      </w:r>
      <w:r w:rsidR="00566E32" w:rsidRPr="00D11023">
        <w:rPr>
          <w:rFonts w:ascii="Calibri" w:hAnsi="Calibri" w:cs="Calibri"/>
          <w:sz w:val="24"/>
          <w:szCs w:val="24"/>
          <w:lang w:val="en-GB"/>
        </w:rPr>
        <w:t xml:space="preserve"> effectively </w:t>
      </w:r>
      <w:r w:rsidR="00840FF2" w:rsidRPr="00D11023">
        <w:rPr>
          <w:rFonts w:ascii="Calibri" w:hAnsi="Calibri" w:cs="Calibri"/>
          <w:sz w:val="24"/>
          <w:szCs w:val="24"/>
          <w:lang w:val="en-GB"/>
        </w:rPr>
        <w:t>as they had</w:t>
      </w:r>
      <w:r w:rsidR="00566E32" w:rsidRPr="00D11023">
        <w:rPr>
          <w:rFonts w:ascii="Calibri" w:hAnsi="Calibri" w:cs="Calibri"/>
          <w:sz w:val="24"/>
          <w:szCs w:val="24"/>
          <w:lang w:val="en-GB"/>
        </w:rPr>
        <w:t xml:space="preserve"> more people</w:t>
      </w:r>
      <w:r w:rsidR="00AA120B" w:rsidRPr="00D11023">
        <w:rPr>
          <w:rFonts w:ascii="Calibri" w:hAnsi="Calibri" w:cs="Calibri"/>
          <w:sz w:val="24"/>
          <w:szCs w:val="24"/>
          <w:lang w:val="en-GB"/>
        </w:rPr>
        <w:t xml:space="preserve"> and larger amount of resources. Therefore, even though this war had a large death toll of </w:t>
      </w:r>
      <w:r w:rsidR="009D48E3" w:rsidRPr="00D11023">
        <w:rPr>
          <w:rFonts w:ascii="Calibri" w:hAnsi="Calibri" w:cs="Calibri"/>
          <w:sz w:val="24"/>
          <w:szCs w:val="24"/>
          <w:lang w:val="en-GB"/>
        </w:rPr>
        <w:t>2</w:t>
      </w:r>
      <w:r w:rsidR="00AA120B" w:rsidRPr="00D11023">
        <w:rPr>
          <w:rFonts w:ascii="Calibri" w:hAnsi="Calibri" w:cs="Calibri"/>
          <w:sz w:val="24"/>
          <w:szCs w:val="24"/>
          <w:lang w:val="en-GB"/>
        </w:rPr>
        <w:t>0 million</w:t>
      </w:r>
      <w:r w:rsidR="009F6220" w:rsidRPr="00D11023">
        <w:rPr>
          <w:rFonts w:ascii="Calibri" w:hAnsi="Calibri" w:cs="Calibri"/>
          <w:sz w:val="24"/>
          <w:szCs w:val="24"/>
          <w:lang w:val="en-GB"/>
        </w:rPr>
        <w:t xml:space="preserve"> and used a lot of resources</w:t>
      </w:r>
      <w:r w:rsidR="00FE013A" w:rsidRPr="00D11023">
        <w:rPr>
          <w:rStyle w:val="FootnoteReference"/>
          <w:rFonts w:ascii="Calibri" w:hAnsi="Calibri" w:cs="Calibri"/>
          <w:sz w:val="24"/>
          <w:szCs w:val="24"/>
          <w:lang w:val="en-GB"/>
        </w:rPr>
        <w:footnoteReference w:id="22"/>
      </w:r>
      <w:r w:rsidR="00AA120B" w:rsidRPr="00D11023">
        <w:rPr>
          <w:rFonts w:ascii="Calibri" w:hAnsi="Calibri" w:cs="Calibri"/>
          <w:sz w:val="24"/>
          <w:szCs w:val="24"/>
          <w:lang w:val="en-GB"/>
        </w:rPr>
        <w:t>, it would take less time to weaken a smaller army such as the Taiping</w:t>
      </w:r>
      <w:r w:rsidR="009D48E3" w:rsidRPr="00D11023">
        <w:rPr>
          <w:rFonts w:ascii="Calibri" w:hAnsi="Calibri" w:cs="Calibri"/>
          <w:sz w:val="24"/>
          <w:szCs w:val="24"/>
          <w:lang w:val="en-GB"/>
        </w:rPr>
        <w:t>.</w:t>
      </w:r>
      <w:r w:rsidR="009E3454" w:rsidRPr="00D11023">
        <w:rPr>
          <w:rFonts w:ascii="Calibri" w:hAnsi="Calibri" w:cs="Calibri"/>
          <w:sz w:val="24"/>
          <w:szCs w:val="24"/>
          <w:lang w:val="en-GB"/>
        </w:rPr>
        <w:t xml:space="preserve"> Primarily this means the Taiping would have struggled to be both at war and reform society</w:t>
      </w:r>
      <w:r w:rsidR="00470C9F" w:rsidRPr="00D11023">
        <w:rPr>
          <w:rFonts w:ascii="Calibri" w:hAnsi="Calibri" w:cs="Calibri"/>
          <w:sz w:val="24"/>
          <w:szCs w:val="24"/>
          <w:lang w:val="en-GB"/>
        </w:rPr>
        <w:t xml:space="preserve"> as shown through one </w:t>
      </w:r>
      <w:r w:rsidR="008F2358" w:rsidRPr="00D11023">
        <w:rPr>
          <w:rFonts w:ascii="Calibri" w:hAnsi="Calibri" w:cs="Calibri"/>
          <w:sz w:val="24"/>
          <w:szCs w:val="24"/>
          <w:lang w:val="en-GB"/>
        </w:rPr>
        <w:t>author</w:t>
      </w:r>
      <w:r w:rsidR="00470C9F" w:rsidRPr="00D11023">
        <w:rPr>
          <w:rFonts w:ascii="Calibri" w:hAnsi="Calibri" w:cs="Calibri"/>
          <w:sz w:val="24"/>
          <w:szCs w:val="24"/>
          <w:lang w:val="en-GB"/>
        </w:rPr>
        <w:t xml:space="preserve"> statement </w:t>
      </w:r>
      <w:r w:rsidR="00470C9F" w:rsidRPr="00D11023">
        <w:rPr>
          <w:rFonts w:ascii="Calibri" w:hAnsi="Calibri" w:cs="Calibri"/>
          <w:sz w:val="24"/>
          <w:szCs w:val="24"/>
          <w:lang w:val="en-GB"/>
        </w:rPr>
        <w:lastRenderedPageBreak/>
        <w:t xml:space="preserve">there is </w:t>
      </w:r>
      <w:r w:rsidR="00470C9F" w:rsidRPr="00D11023">
        <w:rPr>
          <w:rStyle w:val="5yl5"/>
          <w:rFonts w:ascii="Calibri" w:hAnsi="Calibri" w:cs="Calibri"/>
          <w:sz w:val="24"/>
          <w:szCs w:val="24"/>
        </w:rPr>
        <w:t xml:space="preserve">“no evidence of [the Taiping] being </w:t>
      </w:r>
      <w:r w:rsidR="00F169F8" w:rsidRPr="00D11023">
        <w:rPr>
          <w:rStyle w:val="5yl5"/>
          <w:rFonts w:ascii="Calibri" w:hAnsi="Calibri" w:cs="Calibri"/>
          <w:sz w:val="24"/>
          <w:szCs w:val="24"/>
        </w:rPr>
        <w:t xml:space="preserve">a </w:t>
      </w:r>
      <w:r w:rsidR="00470C9F" w:rsidRPr="00D11023">
        <w:rPr>
          <w:rStyle w:val="5yl5"/>
          <w:rFonts w:ascii="Calibri" w:hAnsi="Calibri" w:cs="Calibri"/>
          <w:sz w:val="24"/>
          <w:szCs w:val="24"/>
        </w:rPr>
        <w:t>competent government”</w:t>
      </w:r>
      <w:r w:rsidR="003F17DA" w:rsidRPr="00D11023">
        <w:rPr>
          <w:rStyle w:val="FootnoteReference"/>
          <w:rFonts w:ascii="Calibri" w:hAnsi="Calibri" w:cs="Calibri"/>
          <w:sz w:val="24"/>
          <w:szCs w:val="24"/>
        </w:rPr>
        <w:footnoteReference w:id="23"/>
      </w:r>
      <w:r w:rsidR="00963BE6" w:rsidRPr="00D11023">
        <w:rPr>
          <w:rStyle w:val="5yl5"/>
          <w:rFonts w:ascii="Calibri" w:hAnsi="Calibri" w:cs="Calibri"/>
          <w:sz w:val="24"/>
          <w:szCs w:val="24"/>
        </w:rPr>
        <w:t>. The s</w:t>
      </w:r>
      <w:r w:rsidR="009D48E3" w:rsidRPr="00D11023">
        <w:rPr>
          <w:rStyle w:val="5yl5"/>
          <w:rFonts w:ascii="Calibri" w:hAnsi="Calibri" w:cs="Calibri"/>
          <w:sz w:val="24"/>
          <w:szCs w:val="24"/>
        </w:rPr>
        <w:t xml:space="preserve">ocial upheaval </w:t>
      </w:r>
      <w:r w:rsidR="00963BE6" w:rsidRPr="00D11023">
        <w:rPr>
          <w:rStyle w:val="5yl5"/>
          <w:rFonts w:ascii="Calibri" w:hAnsi="Calibri" w:cs="Calibri"/>
          <w:sz w:val="24"/>
          <w:szCs w:val="24"/>
        </w:rPr>
        <w:t xml:space="preserve">from this </w:t>
      </w:r>
      <w:r w:rsidR="009D48E3" w:rsidRPr="00D11023">
        <w:rPr>
          <w:rStyle w:val="5yl5"/>
          <w:rFonts w:ascii="Calibri" w:hAnsi="Calibri" w:cs="Calibri"/>
          <w:sz w:val="24"/>
          <w:szCs w:val="24"/>
        </w:rPr>
        <w:t>lasted 14 years</w:t>
      </w:r>
      <w:r w:rsidR="000144D6" w:rsidRPr="00D11023">
        <w:rPr>
          <w:rStyle w:val="5yl5"/>
          <w:rFonts w:ascii="Calibri" w:hAnsi="Calibri" w:cs="Calibri"/>
          <w:sz w:val="24"/>
          <w:szCs w:val="24"/>
        </w:rPr>
        <w:t xml:space="preserve">, naturally spending more of their resources on this, such as money on </w:t>
      </w:r>
      <w:r w:rsidR="00577969" w:rsidRPr="00D11023">
        <w:rPr>
          <w:rStyle w:val="5yl5"/>
          <w:rFonts w:ascii="Calibri" w:hAnsi="Calibri" w:cs="Calibri"/>
          <w:sz w:val="24"/>
          <w:szCs w:val="24"/>
        </w:rPr>
        <w:t>large quantities of cannons and gunboats</w:t>
      </w:r>
      <w:r w:rsidR="00AF75D3" w:rsidRPr="00D11023">
        <w:rPr>
          <w:rStyle w:val="FootnoteReference"/>
          <w:rFonts w:ascii="Calibri" w:hAnsi="Calibri" w:cs="Calibri"/>
          <w:sz w:val="24"/>
          <w:szCs w:val="24"/>
        </w:rPr>
        <w:footnoteReference w:id="24"/>
      </w:r>
      <w:r w:rsidR="00577969" w:rsidRPr="00D11023">
        <w:rPr>
          <w:rStyle w:val="5yl5"/>
          <w:rFonts w:ascii="Calibri" w:hAnsi="Calibri" w:cs="Calibri"/>
          <w:sz w:val="24"/>
          <w:szCs w:val="24"/>
        </w:rPr>
        <w:t>.</w:t>
      </w:r>
      <w:r w:rsidR="00164F2B" w:rsidRPr="00D11023">
        <w:rPr>
          <w:rStyle w:val="5yl5"/>
          <w:rFonts w:ascii="Calibri" w:hAnsi="Calibri" w:cs="Calibri"/>
          <w:sz w:val="24"/>
          <w:szCs w:val="24"/>
        </w:rPr>
        <w:t xml:space="preserve"> </w:t>
      </w:r>
      <w:r w:rsidR="00BD4D22" w:rsidRPr="00D11023">
        <w:rPr>
          <w:rStyle w:val="5yl5"/>
          <w:rFonts w:ascii="Calibri" w:hAnsi="Calibri" w:cs="Calibri"/>
          <w:sz w:val="24"/>
          <w:szCs w:val="24"/>
        </w:rPr>
        <w:t>Additionally</w:t>
      </w:r>
      <w:r w:rsidR="00AC581A" w:rsidRPr="00D11023">
        <w:rPr>
          <w:rStyle w:val="5yl5"/>
          <w:rFonts w:ascii="Calibri" w:hAnsi="Calibri" w:cs="Calibri"/>
          <w:sz w:val="24"/>
          <w:szCs w:val="24"/>
        </w:rPr>
        <w:t>, t</w:t>
      </w:r>
      <w:r w:rsidR="00577969" w:rsidRPr="00D11023">
        <w:rPr>
          <w:rStyle w:val="5yl5"/>
          <w:rFonts w:ascii="Calibri" w:hAnsi="Calibri" w:cs="Calibri"/>
          <w:sz w:val="24"/>
          <w:szCs w:val="24"/>
        </w:rPr>
        <w:t>his war</w:t>
      </w:r>
      <w:r w:rsidR="00BD4D22" w:rsidRPr="00D11023">
        <w:rPr>
          <w:rStyle w:val="5yl5"/>
          <w:rFonts w:ascii="Calibri" w:hAnsi="Calibri" w:cs="Calibri"/>
          <w:sz w:val="24"/>
          <w:szCs w:val="24"/>
        </w:rPr>
        <w:t xml:space="preserve"> would have</w:t>
      </w:r>
      <w:r w:rsidR="00577969" w:rsidRPr="00D11023">
        <w:rPr>
          <w:rStyle w:val="5yl5"/>
          <w:rFonts w:ascii="Calibri" w:hAnsi="Calibri" w:cs="Calibri"/>
          <w:sz w:val="24"/>
          <w:szCs w:val="24"/>
        </w:rPr>
        <w:t xml:space="preserve"> included</w:t>
      </w:r>
      <w:r w:rsidR="00CB48C4" w:rsidRPr="00D11023">
        <w:rPr>
          <w:rStyle w:val="5yl5"/>
          <w:rFonts w:ascii="Calibri" w:hAnsi="Calibri" w:cs="Calibri"/>
          <w:sz w:val="24"/>
          <w:szCs w:val="24"/>
        </w:rPr>
        <w:t xml:space="preserve"> many </w:t>
      </w:r>
      <w:r w:rsidR="00577969" w:rsidRPr="00D11023">
        <w:rPr>
          <w:rStyle w:val="5yl5"/>
          <w:rFonts w:ascii="Calibri" w:hAnsi="Calibri" w:cs="Calibri"/>
          <w:sz w:val="24"/>
          <w:szCs w:val="24"/>
        </w:rPr>
        <w:t xml:space="preserve">high standing </w:t>
      </w:r>
      <w:r w:rsidR="00CB48C4" w:rsidRPr="00D11023">
        <w:rPr>
          <w:rStyle w:val="5yl5"/>
          <w:rFonts w:ascii="Calibri" w:hAnsi="Calibri" w:cs="Calibri"/>
          <w:sz w:val="24"/>
          <w:szCs w:val="24"/>
        </w:rPr>
        <w:t>officials</w:t>
      </w:r>
      <w:r w:rsidR="00577969" w:rsidRPr="00D11023">
        <w:rPr>
          <w:rStyle w:val="5yl5"/>
          <w:rFonts w:ascii="Calibri" w:hAnsi="Calibri" w:cs="Calibri"/>
          <w:sz w:val="24"/>
          <w:szCs w:val="24"/>
        </w:rPr>
        <w:t xml:space="preserve"> converting from their previous work </w:t>
      </w:r>
      <w:r w:rsidR="00164F2B" w:rsidRPr="00D11023">
        <w:rPr>
          <w:rStyle w:val="5yl5"/>
          <w:rFonts w:ascii="Calibri" w:hAnsi="Calibri" w:cs="Calibri"/>
          <w:sz w:val="24"/>
          <w:szCs w:val="24"/>
        </w:rPr>
        <w:t xml:space="preserve">and </w:t>
      </w:r>
      <w:r w:rsidR="00CB48C4" w:rsidRPr="00D11023">
        <w:rPr>
          <w:rStyle w:val="5yl5"/>
          <w:rFonts w:ascii="Calibri" w:hAnsi="Calibri" w:cs="Calibri"/>
          <w:sz w:val="24"/>
          <w:szCs w:val="24"/>
        </w:rPr>
        <w:t xml:space="preserve">taking part in </w:t>
      </w:r>
      <w:r w:rsidR="00577969" w:rsidRPr="00D11023">
        <w:rPr>
          <w:rStyle w:val="5yl5"/>
          <w:rFonts w:ascii="Calibri" w:hAnsi="Calibri" w:cs="Calibri"/>
          <w:sz w:val="24"/>
          <w:szCs w:val="24"/>
        </w:rPr>
        <w:t xml:space="preserve">the </w:t>
      </w:r>
      <w:r w:rsidR="00CB48C4" w:rsidRPr="00D11023">
        <w:rPr>
          <w:rStyle w:val="5yl5"/>
          <w:rFonts w:ascii="Calibri" w:hAnsi="Calibri" w:cs="Calibri"/>
          <w:sz w:val="24"/>
          <w:szCs w:val="24"/>
        </w:rPr>
        <w:t>conflict</w:t>
      </w:r>
      <w:r w:rsidR="00577969" w:rsidRPr="00D11023">
        <w:rPr>
          <w:rStyle w:val="5yl5"/>
          <w:rFonts w:ascii="Calibri" w:hAnsi="Calibri" w:cs="Calibri"/>
          <w:sz w:val="24"/>
          <w:szCs w:val="24"/>
        </w:rPr>
        <w:t xml:space="preserve"> </w:t>
      </w:r>
      <w:r w:rsidR="00164F2B" w:rsidRPr="00D11023">
        <w:rPr>
          <w:rStyle w:val="5yl5"/>
          <w:rFonts w:ascii="Calibri" w:hAnsi="Calibri" w:cs="Calibri"/>
          <w:sz w:val="24"/>
          <w:szCs w:val="24"/>
        </w:rPr>
        <w:t>instead</w:t>
      </w:r>
      <w:r w:rsidR="00CB48C4" w:rsidRPr="00D11023">
        <w:rPr>
          <w:rStyle w:val="5yl5"/>
          <w:rFonts w:ascii="Calibri" w:hAnsi="Calibri" w:cs="Calibri"/>
          <w:sz w:val="24"/>
          <w:szCs w:val="24"/>
        </w:rPr>
        <w:t xml:space="preserve">, rather than </w:t>
      </w:r>
      <w:r w:rsidR="00D05053" w:rsidRPr="00D11023">
        <w:rPr>
          <w:rStyle w:val="5yl5"/>
          <w:rFonts w:ascii="Calibri" w:hAnsi="Calibri" w:cs="Calibri"/>
          <w:sz w:val="24"/>
          <w:szCs w:val="24"/>
        </w:rPr>
        <w:t>focusing on reforms. In terms of society, naturally this civil war would not have helped to reform society, as even though class and gender divisions</w:t>
      </w:r>
      <w:r w:rsidR="00164F2B" w:rsidRPr="00D11023">
        <w:rPr>
          <w:rStyle w:val="5yl5"/>
          <w:rFonts w:ascii="Calibri" w:hAnsi="Calibri" w:cs="Calibri"/>
          <w:sz w:val="24"/>
          <w:szCs w:val="24"/>
        </w:rPr>
        <w:t xml:space="preserve"> were</w:t>
      </w:r>
      <w:r w:rsidR="00D05053" w:rsidRPr="00D11023">
        <w:rPr>
          <w:rStyle w:val="5yl5"/>
          <w:rFonts w:ascii="Calibri" w:hAnsi="Calibri" w:cs="Calibri"/>
          <w:sz w:val="24"/>
          <w:szCs w:val="24"/>
        </w:rPr>
        <w:t xml:space="preserve"> abolished, new armies were constantly created. </w:t>
      </w:r>
      <w:r w:rsidR="00164F2B" w:rsidRPr="00D11023">
        <w:rPr>
          <w:rStyle w:val="5yl5"/>
          <w:rFonts w:ascii="Calibri" w:hAnsi="Calibri" w:cs="Calibri"/>
          <w:sz w:val="24"/>
          <w:szCs w:val="24"/>
        </w:rPr>
        <w:t>As an</w:t>
      </w:r>
      <w:r w:rsidR="00D05053" w:rsidRPr="00D11023">
        <w:rPr>
          <w:rStyle w:val="5yl5"/>
          <w:rFonts w:ascii="Calibri" w:hAnsi="Calibri" w:cs="Calibri"/>
          <w:sz w:val="24"/>
          <w:szCs w:val="24"/>
        </w:rPr>
        <w:t xml:space="preserve"> example, Heath states “e</w:t>
      </w:r>
      <w:r w:rsidR="00601C9E" w:rsidRPr="00D11023">
        <w:rPr>
          <w:rStyle w:val="5yl5"/>
          <w:rFonts w:ascii="Calibri" w:hAnsi="Calibri" w:cs="Calibri"/>
          <w:sz w:val="24"/>
          <w:szCs w:val="24"/>
        </w:rPr>
        <w:t>very family</w:t>
      </w:r>
      <w:r w:rsidR="00D05053" w:rsidRPr="00D11023">
        <w:rPr>
          <w:rStyle w:val="5yl5"/>
          <w:rFonts w:ascii="Calibri" w:hAnsi="Calibri" w:cs="Calibri"/>
          <w:sz w:val="24"/>
          <w:szCs w:val="24"/>
        </w:rPr>
        <w:t xml:space="preserve"> were</w:t>
      </w:r>
      <w:r w:rsidR="00601C9E" w:rsidRPr="00D11023">
        <w:rPr>
          <w:rStyle w:val="5yl5"/>
          <w:rFonts w:ascii="Calibri" w:hAnsi="Calibri" w:cs="Calibri"/>
          <w:sz w:val="24"/>
          <w:szCs w:val="24"/>
        </w:rPr>
        <w:t xml:space="preserve"> expected to supply one soldier to the </w:t>
      </w:r>
      <w:r w:rsidR="00D05053" w:rsidRPr="00D11023">
        <w:rPr>
          <w:rStyle w:val="5yl5"/>
          <w:rFonts w:ascii="Calibri" w:hAnsi="Calibri" w:cs="Calibri"/>
          <w:sz w:val="24"/>
          <w:szCs w:val="24"/>
        </w:rPr>
        <w:t>Taiping</w:t>
      </w:r>
      <w:r w:rsidR="00601C9E" w:rsidRPr="00D11023">
        <w:rPr>
          <w:rStyle w:val="5yl5"/>
          <w:rFonts w:ascii="Calibri" w:hAnsi="Calibri" w:cs="Calibri"/>
          <w:sz w:val="24"/>
          <w:szCs w:val="24"/>
        </w:rPr>
        <w:t xml:space="preserve"> army</w:t>
      </w:r>
      <w:r w:rsidR="00D05053" w:rsidRPr="00D11023">
        <w:rPr>
          <w:rStyle w:val="5yl5"/>
          <w:rFonts w:ascii="Calibri" w:hAnsi="Calibri" w:cs="Calibri"/>
          <w:sz w:val="24"/>
          <w:szCs w:val="24"/>
        </w:rPr>
        <w:t>”</w:t>
      </w:r>
      <w:r w:rsidR="00AB0992" w:rsidRPr="00D11023">
        <w:rPr>
          <w:rStyle w:val="FootnoteReference"/>
          <w:rFonts w:ascii="Calibri" w:hAnsi="Calibri" w:cs="Calibri"/>
          <w:sz w:val="24"/>
          <w:szCs w:val="24"/>
        </w:rPr>
        <w:footnoteReference w:id="25"/>
      </w:r>
      <w:r w:rsidR="00D05053" w:rsidRPr="00D11023">
        <w:rPr>
          <w:rStyle w:val="5yl5"/>
          <w:rFonts w:ascii="Calibri" w:hAnsi="Calibri" w:cs="Calibri"/>
          <w:sz w:val="24"/>
          <w:szCs w:val="24"/>
        </w:rPr>
        <w:t xml:space="preserve">, therefore </w:t>
      </w:r>
      <w:r w:rsidR="009F6220" w:rsidRPr="00D11023">
        <w:rPr>
          <w:rStyle w:val="5yl5"/>
          <w:rFonts w:ascii="Calibri" w:hAnsi="Calibri" w:cs="Calibri"/>
          <w:sz w:val="24"/>
          <w:szCs w:val="24"/>
        </w:rPr>
        <w:t>families</w:t>
      </w:r>
      <w:r w:rsidR="00D05053" w:rsidRPr="00D11023">
        <w:rPr>
          <w:rStyle w:val="5yl5"/>
          <w:rFonts w:ascii="Calibri" w:hAnsi="Calibri" w:cs="Calibri"/>
          <w:sz w:val="24"/>
          <w:szCs w:val="24"/>
        </w:rPr>
        <w:t xml:space="preserve"> were torn apart. Overall, this all shows that in a warzone, resources are not spent </w:t>
      </w:r>
      <w:r w:rsidR="00C76D83" w:rsidRPr="00D11023">
        <w:rPr>
          <w:rStyle w:val="5yl5"/>
          <w:rFonts w:ascii="Calibri" w:hAnsi="Calibri" w:cs="Calibri"/>
          <w:sz w:val="24"/>
          <w:szCs w:val="24"/>
        </w:rPr>
        <w:t>on making sure reforms are effectively instilled, but instead staying alive so the Taiping would not have been completely effective reformers.</w:t>
      </w:r>
    </w:p>
    <w:p w14:paraId="3DF4319D" w14:textId="77777777" w:rsidR="00601C9E" w:rsidRPr="00D11023" w:rsidRDefault="00601C9E">
      <w:pPr>
        <w:rPr>
          <w:rStyle w:val="5yl5"/>
          <w:rFonts w:ascii="Calibri" w:hAnsi="Calibri" w:cs="Calibri"/>
          <w:sz w:val="24"/>
          <w:szCs w:val="24"/>
        </w:rPr>
      </w:pPr>
    </w:p>
    <w:p w14:paraId="63A061DE" w14:textId="78C63B18" w:rsidR="00CC0678" w:rsidRPr="00D11023" w:rsidRDefault="005814F3" w:rsidP="00CC0678">
      <w:pPr>
        <w:rPr>
          <w:rStyle w:val="5yl5"/>
          <w:rFonts w:ascii="Calibri" w:hAnsi="Calibri" w:cs="Calibri"/>
          <w:sz w:val="24"/>
          <w:szCs w:val="24"/>
        </w:rPr>
      </w:pPr>
      <w:r w:rsidRPr="00D11023">
        <w:rPr>
          <w:rStyle w:val="5yl5"/>
          <w:rFonts w:ascii="Calibri" w:hAnsi="Calibri" w:cs="Calibri"/>
          <w:sz w:val="24"/>
          <w:szCs w:val="24"/>
        </w:rPr>
        <w:t>In conclusion, my research has led me to believe</w:t>
      </w:r>
      <w:r w:rsidR="00C76D83" w:rsidRPr="00D11023">
        <w:rPr>
          <w:rStyle w:val="5yl5"/>
          <w:rFonts w:ascii="Calibri" w:hAnsi="Calibri" w:cs="Calibri"/>
          <w:sz w:val="24"/>
          <w:szCs w:val="24"/>
        </w:rPr>
        <w:t xml:space="preserve"> that the Taiping were hugely effective reformers in terms of gender and class equality, however their policies on segregation and</w:t>
      </w:r>
      <w:r w:rsidR="00D53526" w:rsidRPr="00D11023">
        <w:rPr>
          <w:rStyle w:val="5yl5"/>
          <w:rFonts w:ascii="Calibri" w:hAnsi="Calibri" w:cs="Calibri"/>
          <w:sz w:val="24"/>
          <w:szCs w:val="24"/>
        </w:rPr>
        <w:t xml:space="preserve"> illegal </w:t>
      </w:r>
      <w:r w:rsidR="00C10AB7" w:rsidRPr="00D11023">
        <w:rPr>
          <w:rStyle w:val="5yl5"/>
          <w:rFonts w:ascii="Calibri" w:hAnsi="Calibri" w:cs="Calibri"/>
          <w:sz w:val="24"/>
          <w:szCs w:val="24"/>
        </w:rPr>
        <w:t>behavior, however effective</w:t>
      </w:r>
      <w:r w:rsidR="00CC0678" w:rsidRPr="00D11023">
        <w:rPr>
          <w:rStyle w:val="5yl5"/>
          <w:rFonts w:ascii="Calibri" w:hAnsi="Calibri" w:cs="Calibri"/>
          <w:sz w:val="24"/>
          <w:szCs w:val="24"/>
        </w:rPr>
        <w:t>ly</w:t>
      </w:r>
      <w:r w:rsidR="00C10AB7" w:rsidRPr="00D11023">
        <w:rPr>
          <w:rStyle w:val="5yl5"/>
          <w:rFonts w:ascii="Calibri" w:hAnsi="Calibri" w:cs="Calibri"/>
          <w:sz w:val="24"/>
          <w:szCs w:val="24"/>
        </w:rPr>
        <w:t xml:space="preserve"> they were implemented</w:t>
      </w:r>
      <w:r w:rsidR="00CC0678" w:rsidRPr="00D11023">
        <w:rPr>
          <w:rStyle w:val="5yl5"/>
          <w:rFonts w:ascii="Calibri" w:hAnsi="Calibri" w:cs="Calibri"/>
          <w:sz w:val="24"/>
          <w:szCs w:val="24"/>
        </w:rPr>
        <w:t>,</w:t>
      </w:r>
      <w:r w:rsidR="00C10AB7" w:rsidRPr="00D11023">
        <w:rPr>
          <w:rStyle w:val="5yl5"/>
          <w:rFonts w:ascii="Calibri" w:hAnsi="Calibri" w:cs="Calibri"/>
          <w:sz w:val="24"/>
          <w:szCs w:val="24"/>
        </w:rPr>
        <w:t xml:space="preserve"> did not aid China. </w:t>
      </w:r>
      <w:r w:rsidR="00CC0678" w:rsidRPr="00D11023">
        <w:rPr>
          <w:rStyle w:val="5yl5"/>
          <w:rFonts w:ascii="Calibri" w:hAnsi="Calibri" w:cs="Calibri"/>
          <w:sz w:val="24"/>
          <w:szCs w:val="24"/>
        </w:rPr>
        <w:t xml:space="preserve">One Chinese </w:t>
      </w:r>
      <w:r w:rsidR="00BA608B" w:rsidRPr="00D11023">
        <w:rPr>
          <w:rStyle w:val="5yl5"/>
          <w:rFonts w:ascii="Calibri" w:hAnsi="Calibri" w:cs="Calibri"/>
          <w:sz w:val="24"/>
          <w:szCs w:val="24"/>
        </w:rPr>
        <w:t>s</w:t>
      </w:r>
      <w:r w:rsidR="00CC0678" w:rsidRPr="00D11023">
        <w:rPr>
          <w:rStyle w:val="5yl5"/>
          <w:rFonts w:ascii="Calibri" w:hAnsi="Calibri" w:cs="Calibri"/>
          <w:sz w:val="24"/>
          <w:szCs w:val="24"/>
        </w:rPr>
        <w:t>cholar even goes as far as to say the Taiping movement was a “historically unprecedented, glorious and progressive liberation of women”</w:t>
      </w:r>
      <w:r w:rsidR="00F362F6" w:rsidRPr="00D11023">
        <w:rPr>
          <w:rStyle w:val="FootnoteReference"/>
          <w:rFonts w:ascii="Calibri" w:hAnsi="Calibri" w:cs="Calibri"/>
          <w:sz w:val="24"/>
          <w:szCs w:val="24"/>
        </w:rPr>
        <w:footnoteReference w:id="26"/>
      </w:r>
      <w:r w:rsidR="00CC0678" w:rsidRPr="00D11023">
        <w:rPr>
          <w:rStyle w:val="5yl5"/>
          <w:rFonts w:ascii="Calibri" w:hAnsi="Calibri" w:cs="Calibri"/>
          <w:sz w:val="24"/>
          <w:szCs w:val="24"/>
        </w:rPr>
        <w:t xml:space="preserve">, which is completely accurate as women had more opportunities during the Taiping movement than before under the Qing rule. </w:t>
      </w:r>
      <w:r w:rsidR="00CC0678" w:rsidRPr="00D11023">
        <w:rPr>
          <w:rFonts w:ascii="Calibri" w:hAnsi="Calibri" w:cs="Calibri"/>
          <w:sz w:val="24"/>
          <w:szCs w:val="24"/>
        </w:rPr>
        <w:t xml:space="preserve">Furthermore, </w:t>
      </w:r>
      <w:r w:rsidR="00ED3275" w:rsidRPr="00D11023">
        <w:rPr>
          <w:rFonts w:ascii="Calibri" w:hAnsi="Calibri" w:cs="Calibri"/>
          <w:sz w:val="24"/>
          <w:szCs w:val="24"/>
        </w:rPr>
        <w:t>Johnson</w:t>
      </w:r>
      <w:r w:rsidR="00CC0678" w:rsidRPr="00D11023">
        <w:rPr>
          <w:rFonts w:ascii="Calibri" w:hAnsi="Calibri" w:cs="Calibri"/>
          <w:sz w:val="24"/>
          <w:szCs w:val="24"/>
        </w:rPr>
        <w:t xml:space="preserve"> argues that the </w:t>
      </w:r>
      <w:r w:rsidR="002D52F4" w:rsidRPr="00D11023">
        <w:rPr>
          <w:rFonts w:ascii="Calibri" w:hAnsi="Calibri" w:cs="Calibri"/>
          <w:sz w:val="24"/>
          <w:szCs w:val="24"/>
        </w:rPr>
        <w:t>Taiping’s</w:t>
      </w:r>
      <w:r w:rsidR="00CC0678" w:rsidRPr="00D11023">
        <w:rPr>
          <w:rFonts w:ascii="Calibri" w:hAnsi="Calibri" w:cs="Calibri"/>
          <w:sz w:val="24"/>
          <w:szCs w:val="24"/>
        </w:rPr>
        <w:t xml:space="preserve"> introduced “many novel ideas that promised to drastically restructure society”</w:t>
      </w:r>
      <w:r w:rsidR="00942CDB" w:rsidRPr="00D11023">
        <w:rPr>
          <w:rStyle w:val="FootnoteReference"/>
          <w:rFonts w:ascii="Calibri" w:hAnsi="Calibri" w:cs="Calibri"/>
          <w:sz w:val="24"/>
          <w:szCs w:val="24"/>
        </w:rPr>
        <w:footnoteReference w:id="27"/>
      </w:r>
      <w:r w:rsidR="00CC0678" w:rsidRPr="00D11023">
        <w:rPr>
          <w:rFonts w:ascii="Calibri" w:hAnsi="Calibri" w:cs="Calibri"/>
          <w:sz w:val="24"/>
          <w:szCs w:val="24"/>
        </w:rPr>
        <w:t xml:space="preserve">, which are seen through stopping Confucian believes that had existed for years before. </w:t>
      </w:r>
      <w:proofErr w:type="gramStart"/>
      <w:r w:rsidR="00CC0678" w:rsidRPr="00D11023">
        <w:rPr>
          <w:rFonts w:ascii="Calibri" w:hAnsi="Calibri" w:cs="Calibri"/>
          <w:sz w:val="24"/>
          <w:szCs w:val="24"/>
        </w:rPr>
        <w:t>This being said however</w:t>
      </w:r>
      <w:proofErr w:type="gramEnd"/>
      <w:r w:rsidR="00CC0678" w:rsidRPr="00D11023">
        <w:rPr>
          <w:rFonts w:ascii="Calibri" w:hAnsi="Calibri" w:cs="Calibri"/>
          <w:sz w:val="24"/>
          <w:szCs w:val="24"/>
        </w:rPr>
        <w:t xml:space="preserve">, </w:t>
      </w:r>
      <w:r w:rsidR="00CC0678" w:rsidRPr="00D11023">
        <w:rPr>
          <w:rStyle w:val="5yl5"/>
          <w:rFonts w:ascii="Calibri" w:hAnsi="Calibri" w:cs="Calibri"/>
          <w:sz w:val="24"/>
          <w:szCs w:val="24"/>
        </w:rPr>
        <w:t>their death penalty refused society second chances and seemed excessive</w:t>
      </w:r>
      <w:r w:rsidR="00B0097C" w:rsidRPr="00D11023">
        <w:rPr>
          <w:rStyle w:val="5yl5"/>
          <w:rFonts w:ascii="Calibri" w:hAnsi="Calibri" w:cs="Calibri"/>
          <w:sz w:val="24"/>
          <w:szCs w:val="24"/>
        </w:rPr>
        <w:t xml:space="preserve">. </w:t>
      </w:r>
      <w:r w:rsidR="00447781" w:rsidRPr="00D11023">
        <w:rPr>
          <w:rStyle w:val="5yl5"/>
          <w:rFonts w:ascii="Calibri" w:hAnsi="Calibri" w:cs="Calibri"/>
          <w:sz w:val="24"/>
          <w:szCs w:val="24"/>
        </w:rPr>
        <w:t>In</w:t>
      </w:r>
      <w:r w:rsidR="00447781" w:rsidRPr="00D11023">
        <w:rPr>
          <w:rFonts w:ascii="Calibri" w:hAnsi="Calibri" w:cs="Calibri"/>
          <w:sz w:val="24"/>
          <w:szCs w:val="24"/>
        </w:rPr>
        <w:t xml:space="preserve"> the end, the Taiping still failed</w:t>
      </w:r>
      <w:r w:rsidR="00447781" w:rsidRPr="00D11023">
        <w:rPr>
          <w:rStyle w:val="5yl5"/>
          <w:rFonts w:ascii="Calibri" w:hAnsi="Calibri" w:cs="Calibri"/>
          <w:sz w:val="24"/>
          <w:szCs w:val="24"/>
        </w:rPr>
        <w:t xml:space="preserve"> so they weren’t as effective as they could have been with reforms</w:t>
      </w:r>
      <w:r w:rsidR="00DE69F9" w:rsidRPr="00D11023">
        <w:rPr>
          <w:rStyle w:val="5yl5"/>
          <w:rFonts w:ascii="Calibri" w:hAnsi="Calibri" w:cs="Calibri"/>
          <w:sz w:val="24"/>
          <w:szCs w:val="24"/>
        </w:rPr>
        <w:t>, however i</w:t>
      </w:r>
      <w:r w:rsidR="00447781" w:rsidRPr="00D11023">
        <w:rPr>
          <w:rStyle w:val="5yl5"/>
          <w:rFonts w:ascii="Calibri" w:hAnsi="Calibri" w:cs="Calibri"/>
          <w:sz w:val="24"/>
          <w:szCs w:val="24"/>
        </w:rPr>
        <w:t>n my view, they encouraged a modernistic society and therefore although they did not last</w:t>
      </w:r>
      <w:r w:rsidR="00DE69F9" w:rsidRPr="00D11023">
        <w:rPr>
          <w:rStyle w:val="5yl5"/>
          <w:rFonts w:ascii="Calibri" w:hAnsi="Calibri" w:cs="Calibri"/>
          <w:sz w:val="24"/>
          <w:szCs w:val="24"/>
        </w:rPr>
        <w:t xml:space="preserve">, their reforms </w:t>
      </w:r>
      <w:r w:rsidR="00447781" w:rsidRPr="00D11023">
        <w:rPr>
          <w:rStyle w:val="5yl5"/>
          <w:rFonts w:ascii="Calibri" w:hAnsi="Calibri" w:cs="Calibri"/>
          <w:sz w:val="24"/>
          <w:szCs w:val="24"/>
        </w:rPr>
        <w:t>had</w:t>
      </w:r>
      <w:r w:rsidR="00DE69F9" w:rsidRPr="00D11023">
        <w:rPr>
          <w:rStyle w:val="5yl5"/>
          <w:rFonts w:ascii="Calibri" w:hAnsi="Calibri" w:cs="Calibri"/>
          <w:sz w:val="24"/>
          <w:szCs w:val="24"/>
        </w:rPr>
        <w:t xml:space="preserve"> a</w:t>
      </w:r>
      <w:r w:rsidR="00447781" w:rsidRPr="00D11023">
        <w:rPr>
          <w:rStyle w:val="5yl5"/>
          <w:rFonts w:ascii="Calibri" w:hAnsi="Calibri" w:cs="Calibri"/>
          <w:sz w:val="24"/>
          <w:szCs w:val="24"/>
        </w:rPr>
        <w:t xml:space="preserve"> lasting impact on Chinese </w:t>
      </w:r>
      <w:r w:rsidR="00CC0678" w:rsidRPr="00D11023">
        <w:rPr>
          <w:rStyle w:val="5yl5"/>
          <w:rFonts w:ascii="Calibri" w:hAnsi="Calibri" w:cs="Calibri"/>
          <w:sz w:val="24"/>
          <w:szCs w:val="24"/>
        </w:rPr>
        <w:t>society</w:t>
      </w:r>
      <w:r w:rsidR="00B0097C" w:rsidRPr="00D11023">
        <w:rPr>
          <w:rStyle w:val="5yl5"/>
          <w:rFonts w:ascii="Calibri" w:hAnsi="Calibri" w:cs="Calibri"/>
          <w:sz w:val="24"/>
          <w:szCs w:val="24"/>
        </w:rPr>
        <w:t>.</w:t>
      </w:r>
      <w:r w:rsidR="00CC0678" w:rsidRPr="00D11023">
        <w:rPr>
          <w:rStyle w:val="5yl5"/>
          <w:rFonts w:ascii="Calibri" w:hAnsi="Calibri" w:cs="Calibri"/>
          <w:sz w:val="24"/>
          <w:szCs w:val="24"/>
        </w:rPr>
        <w:t xml:space="preserve"> </w:t>
      </w:r>
    </w:p>
    <w:p w14:paraId="62CC38E0" w14:textId="2EE5A465" w:rsidR="00CC0678" w:rsidRPr="00D11023" w:rsidRDefault="00CC0678" w:rsidP="00CC0678">
      <w:pPr>
        <w:rPr>
          <w:rStyle w:val="5yl5"/>
          <w:rFonts w:ascii="Calibri" w:hAnsi="Calibri" w:cs="Calibri"/>
          <w:sz w:val="24"/>
          <w:szCs w:val="24"/>
        </w:rPr>
      </w:pPr>
    </w:p>
    <w:p w14:paraId="1CA654B6" w14:textId="77777777" w:rsidR="00864594" w:rsidRPr="00D11023" w:rsidRDefault="00864594">
      <w:pPr>
        <w:rPr>
          <w:rStyle w:val="5yl5"/>
          <w:rFonts w:ascii="Calibri" w:hAnsi="Calibri" w:cs="Calibri"/>
          <w:sz w:val="24"/>
          <w:szCs w:val="24"/>
        </w:rPr>
      </w:pPr>
    </w:p>
    <w:p w14:paraId="2302EF23" w14:textId="05764B95" w:rsidR="005C727F" w:rsidRPr="00D11023" w:rsidRDefault="005C727F">
      <w:pPr>
        <w:rPr>
          <w:rFonts w:ascii="Calibri" w:hAnsi="Calibri" w:cs="Calibri"/>
          <w:b/>
          <w:sz w:val="24"/>
          <w:szCs w:val="24"/>
        </w:rPr>
      </w:pPr>
    </w:p>
    <w:p w14:paraId="263E45A2" w14:textId="77777777" w:rsidR="005C727F" w:rsidRPr="00D11023" w:rsidRDefault="005C727F">
      <w:pPr>
        <w:widowControl/>
        <w:jc w:val="left"/>
        <w:rPr>
          <w:rFonts w:ascii="Calibri" w:hAnsi="Calibri" w:cs="Calibri"/>
          <w:b/>
          <w:sz w:val="24"/>
          <w:szCs w:val="24"/>
        </w:rPr>
      </w:pPr>
      <w:r w:rsidRPr="00D11023">
        <w:rPr>
          <w:rFonts w:ascii="Calibri" w:hAnsi="Calibri" w:cs="Calibri"/>
          <w:b/>
          <w:sz w:val="24"/>
          <w:szCs w:val="24"/>
        </w:rPr>
        <w:br w:type="page"/>
      </w:r>
    </w:p>
    <w:p w14:paraId="3A014C59" w14:textId="61B028DC" w:rsidR="005C727F" w:rsidRPr="00D11023" w:rsidRDefault="005C727F">
      <w:pPr>
        <w:rPr>
          <w:rFonts w:ascii="Calibri" w:hAnsi="Calibri" w:cs="Calibri"/>
          <w:b/>
          <w:sz w:val="24"/>
          <w:szCs w:val="24"/>
        </w:rPr>
      </w:pPr>
      <w:r w:rsidRPr="00D11023">
        <w:rPr>
          <w:rFonts w:ascii="Calibri" w:hAnsi="Calibri" w:cs="Calibri"/>
          <w:b/>
          <w:sz w:val="24"/>
          <w:szCs w:val="24"/>
        </w:rPr>
        <w:lastRenderedPageBreak/>
        <w:t>BIBLIOGRAPHY</w:t>
      </w:r>
    </w:p>
    <w:p w14:paraId="4F1877B6" w14:textId="77777777" w:rsidR="00A71FBC" w:rsidRPr="00D11023" w:rsidRDefault="00A71FBC" w:rsidP="00A71FBC">
      <w:pPr>
        <w:pStyle w:val="ListParagraph"/>
        <w:numPr>
          <w:ilvl w:val="0"/>
          <w:numId w:val="1"/>
        </w:numPr>
        <w:ind w:firstLineChars="0"/>
        <w:rPr>
          <w:rFonts w:ascii="Calibri" w:hAnsi="Calibri" w:cs="Calibri"/>
          <w:sz w:val="24"/>
          <w:szCs w:val="24"/>
        </w:rPr>
      </w:pPr>
      <w:r w:rsidRPr="00D11023">
        <w:rPr>
          <w:rFonts w:ascii="Calibri" w:hAnsi="Calibri" w:cs="Calibri"/>
          <w:sz w:val="24"/>
          <w:szCs w:val="24"/>
        </w:rPr>
        <w:t xml:space="preserve">Abdullah, Al Fahad. 2018. </w:t>
      </w:r>
      <w:r w:rsidRPr="00D11023">
        <w:rPr>
          <w:rFonts w:ascii="Calibri" w:hAnsi="Calibri" w:cs="Calibri"/>
          <w:i/>
          <w:sz w:val="24"/>
          <w:szCs w:val="24"/>
        </w:rPr>
        <w:t xml:space="preserve">Social and Governmental Structures of Confucianism. </w:t>
      </w:r>
      <w:r w:rsidRPr="00D11023">
        <w:rPr>
          <w:rFonts w:ascii="Calibri" w:hAnsi="Calibri" w:cs="Calibri"/>
          <w:sz w:val="24"/>
          <w:szCs w:val="24"/>
        </w:rPr>
        <w:t>Unknown.</w:t>
      </w:r>
    </w:p>
    <w:p w14:paraId="78B56F55" w14:textId="77777777" w:rsidR="00A71FBC" w:rsidRPr="00D11023" w:rsidRDefault="00A71FBC" w:rsidP="00A71FBC">
      <w:pPr>
        <w:pStyle w:val="ListParagraph"/>
        <w:numPr>
          <w:ilvl w:val="0"/>
          <w:numId w:val="1"/>
        </w:numPr>
        <w:ind w:firstLineChars="0"/>
        <w:rPr>
          <w:rFonts w:ascii="Calibri" w:hAnsi="Calibri" w:cs="Calibri"/>
          <w:sz w:val="24"/>
          <w:szCs w:val="24"/>
        </w:rPr>
      </w:pPr>
      <w:proofErr w:type="spellStart"/>
      <w:r w:rsidRPr="00D11023">
        <w:rPr>
          <w:rFonts w:ascii="Calibri" w:hAnsi="Calibri" w:cs="Calibri"/>
          <w:sz w:val="24"/>
          <w:szCs w:val="24"/>
        </w:rPr>
        <w:t>Atwill</w:t>
      </w:r>
      <w:proofErr w:type="spellEnd"/>
      <w:r w:rsidRPr="00D11023">
        <w:rPr>
          <w:rFonts w:ascii="Calibri" w:hAnsi="Calibri" w:cs="Calibri"/>
          <w:sz w:val="24"/>
          <w:szCs w:val="24"/>
        </w:rPr>
        <w:t xml:space="preserve">, David. 2009. </w:t>
      </w:r>
      <w:r w:rsidRPr="00D11023">
        <w:rPr>
          <w:rFonts w:ascii="Calibri" w:hAnsi="Calibri" w:cs="Calibri"/>
          <w:i/>
          <w:sz w:val="24"/>
          <w:szCs w:val="24"/>
        </w:rPr>
        <w:t xml:space="preserve">Sources in Chinese History: Diverse Perspectives from 1644 to the Present. </w:t>
      </w:r>
      <w:r w:rsidRPr="00D11023">
        <w:rPr>
          <w:rFonts w:ascii="Calibri" w:hAnsi="Calibri" w:cs="Calibri"/>
          <w:sz w:val="24"/>
          <w:szCs w:val="24"/>
        </w:rPr>
        <w:t>Unknown: Prentice Hall</w:t>
      </w:r>
    </w:p>
    <w:p w14:paraId="637D177F" w14:textId="77777777" w:rsidR="00A71FBC" w:rsidRPr="00D11023" w:rsidRDefault="00A71FBC" w:rsidP="00A71FBC">
      <w:pPr>
        <w:pStyle w:val="ListParagraph"/>
        <w:numPr>
          <w:ilvl w:val="0"/>
          <w:numId w:val="1"/>
        </w:numPr>
        <w:ind w:firstLineChars="0"/>
        <w:rPr>
          <w:rFonts w:ascii="Calibri" w:hAnsi="Calibri" w:cs="Calibri"/>
          <w:sz w:val="24"/>
          <w:szCs w:val="24"/>
        </w:rPr>
      </w:pPr>
      <w:bookmarkStart w:id="2" w:name="_Hlk533269447"/>
      <w:r w:rsidRPr="00D11023">
        <w:rPr>
          <w:rFonts w:ascii="Calibri" w:hAnsi="Calibri" w:cs="Calibri"/>
          <w:sz w:val="24"/>
          <w:szCs w:val="24"/>
        </w:rPr>
        <w:t xml:space="preserve">Chang, Jung. 1991. </w:t>
      </w:r>
      <w:r w:rsidRPr="00D11023">
        <w:rPr>
          <w:rFonts w:ascii="Calibri" w:hAnsi="Calibri" w:cs="Calibri"/>
          <w:i/>
          <w:sz w:val="24"/>
          <w:szCs w:val="24"/>
        </w:rPr>
        <w:t xml:space="preserve">Wild Swans: Three Daughters of China. </w:t>
      </w:r>
      <w:r w:rsidRPr="00D11023">
        <w:rPr>
          <w:rFonts w:ascii="Calibri" w:hAnsi="Calibri" w:cs="Calibri"/>
          <w:sz w:val="24"/>
          <w:szCs w:val="24"/>
        </w:rPr>
        <w:t>London: Harper Collins</w:t>
      </w:r>
    </w:p>
    <w:bookmarkEnd w:id="2"/>
    <w:p w14:paraId="50FB5AA6" w14:textId="77777777" w:rsidR="00A71FBC" w:rsidRPr="00D11023" w:rsidRDefault="00A71FBC" w:rsidP="00A71FBC">
      <w:pPr>
        <w:pStyle w:val="ListParagraph"/>
        <w:numPr>
          <w:ilvl w:val="0"/>
          <w:numId w:val="1"/>
        </w:numPr>
        <w:ind w:firstLineChars="0"/>
        <w:rPr>
          <w:rFonts w:ascii="Calibri" w:hAnsi="Calibri" w:cs="Calibri"/>
          <w:sz w:val="24"/>
          <w:szCs w:val="24"/>
        </w:rPr>
      </w:pPr>
      <w:r w:rsidRPr="00D11023">
        <w:rPr>
          <w:rFonts w:ascii="Calibri" w:hAnsi="Calibri" w:cs="Calibri"/>
          <w:sz w:val="24"/>
          <w:szCs w:val="24"/>
        </w:rPr>
        <w:t xml:space="preserve">Crossley, Pamela. 2010. </w:t>
      </w:r>
      <w:r w:rsidRPr="00D11023">
        <w:rPr>
          <w:rFonts w:ascii="Calibri" w:hAnsi="Calibri" w:cs="Calibri"/>
          <w:i/>
          <w:sz w:val="24"/>
          <w:szCs w:val="24"/>
        </w:rPr>
        <w:t xml:space="preserve">The Wobbling Pivot, China since 1800. </w:t>
      </w:r>
      <w:r w:rsidRPr="00D11023">
        <w:rPr>
          <w:rFonts w:ascii="Calibri" w:hAnsi="Calibri" w:cs="Calibri"/>
          <w:sz w:val="24"/>
          <w:szCs w:val="24"/>
        </w:rPr>
        <w:t xml:space="preserve">Malden: Wiley-Blackwell </w:t>
      </w:r>
    </w:p>
    <w:p w14:paraId="55D16147" w14:textId="77777777" w:rsidR="00A71FBC" w:rsidRPr="00D11023" w:rsidRDefault="00A71FBC" w:rsidP="00A71FBC">
      <w:pPr>
        <w:pStyle w:val="ListParagraph"/>
        <w:widowControl/>
        <w:numPr>
          <w:ilvl w:val="0"/>
          <w:numId w:val="1"/>
        </w:numPr>
        <w:ind w:firstLineChars="0"/>
        <w:jc w:val="left"/>
        <w:rPr>
          <w:rFonts w:ascii="Calibri" w:eastAsia="SimSun" w:hAnsi="Calibri" w:cs="Calibri"/>
          <w:kern w:val="0"/>
          <w:sz w:val="24"/>
          <w:szCs w:val="24"/>
        </w:rPr>
      </w:pPr>
      <w:r w:rsidRPr="00D11023">
        <w:rPr>
          <w:rFonts w:ascii="Calibri" w:eastAsia="SimSun" w:hAnsi="Calibri" w:cs="Calibri"/>
          <w:kern w:val="0"/>
          <w:sz w:val="24"/>
          <w:szCs w:val="24"/>
        </w:rPr>
        <w:t xml:space="preserve">Fan </w:t>
      </w:r>
      <w:proofErr w:type="spellStart"/>
      <w:r w:rsidRPr="00D11023">
        <w:rPr>
          <w:rFonts w:ascii="Calibri" w:eastAsia="SimSun" w:hAnsi="Calibri" w:cs="Calibri"/>
          <w:kern w:val="0"/>
          <w:sz w:val="24"/>
          <w:szCs w:val="24"/>
        </w:rPr>
        <w:t>Wenlan</w:t>
      </w:r>
      <w:proofErr w:type="spellEnd"/>
      <w:r w:rsidRPr="00D11023">
        <w:rPr>
          <w:rFonts w:ascii="Calibri" w:eastAsia="SimSun" w:hAnsi="Calibri" w:cs="Calibri"/>
          <w:kern w:val="0"/>
          <w:sz w:val="24"/>
          <w:szCs w:val="24"/>
        </w:rPr>
        <w:t xml:space="preserve">. 1989. </w:t>
      </w:r>
      <w:r w:rsidRPr="00D11023">
        <w:rPr>
          <w:rFonts w:ascii="Calibri" w:eastAsia="SimSun" w:hAnsi="Calibri" w:cs="Calibri"/>
          <w:i/>
          <w:kern w:val="0"/>
          <w:sz w:val="24"/>
          <w:szCs w:val="24"/>
        </w:rPr>
        <w:t xml:space="preserve">Chinese women in a Century of Revolution, 1850-1950. </w:t>
      </w:r>
      <w:r w:rsidRPr="00D11023">
        <w:rPr>
          <w:rFonts w:ascii="Calibri" w:eastAsia="SimSun" w:hAnsi="Calibri" w:cs="Calibri"/>
          <w:kern w:val="0"/>
          <w:sz w:val="24"/>
          <w:szCs w:val="24"/>
        </w:rPr>
        <w:t>Stanford: Stanford University Press</w:t>
      </w:r>
    </w:p>
    <w:p w14:paraId="5C8DCBDD" w14:textId="77777777" w:rsidR="00A71FBC" w:rsidRPr="00D11023" w:rsidRDefault="00A71FBC" w:rsidP="00A71FBC">
      <w:pPr>
        <w:pStyle w:val="ListParagraph"/>
        <w:numPr>
          <w:ilvl w:val="0"/>
          <w:numId w:val="1"/>
        </w:numPr>
        <w:ind w:firstLineChars="0"/>
        <w:rPr>
          <w:rFonts w:ascii="Calibri" w:hAnsi="Calibri" w:cs="Calibri"/>
          <w:i/>
          <w:sz w:val="24"/>
          <w:szCs w:val="24"/>
          <w:lang w:val="en-GB"/>
        </w:rPr>
      </w:pPr>
      <w:r w:rsidRPr="00D11023">
        <w:rPr>
          <w:rFonts w:ascii="Calibri" w:hAnsi="Calibri" w:cs="Calibri"/>
          <w:sz w:val="24"/>
          <w:szCs w:val="24"/>
          <w:lang w:val="en-GB"/>
        </w:rPr>
        <w:t xml:space="preserve">Franz, Michael. 1971. </w:t>
      </w:r>
      <w:r w:rsidRPr="00D11023">
        <w:rPr>
          <w:rFonts w:ascii="Calibri" w:hAnsi="Calibri" w:cs="Calibri"/>
          <w:i/>
          <w:iCs/>
          <w:sz w:val="24"/>
          <w:szCs w:val="24"/>
        </w:rPr>
        <w:t xml:space="preserve">The Taiping Rebellion: History and Documents, vol. </w:t>
      </w:r>
      <w:r w:rsidRPr="00D11023">
        <w:rPr>
          <w:rFonts w:ascii="Calibri" w:hAnsi="Calibri" w:cs="Calibri"/>
          <w:sz w:val="24"/>
          <w:szCs w:val="24"/>
        </w:rPr>
        <w:t xml:space="preserve">2, Seattle: University of Washington Press. </w:t>
      </w:r>
    </w:p>
    <w:p w14:paraId="46D2CCC7" w14:textId="77777777" w:rsidR="00A71FBC" w:rsidRPr="00D11023" w:rsidRDefault="00A71FBC" w:rsidP="00A71FBC">
      <w:pPr>
        <w:pStyle w:val="ListParagraph"/>
        <w:numPr>
          <w:ilvl w:val="0"/>
          <w:numId w:val="1"/>
        </w:numPr>
        <w:ind w:firstLineChars="0"/>
        <w:rPr>
          <w:rStyle w:val="HTMLCite"/>
          <w:rFonts w:ascii="Calibri" w:hAnsi="Calibri" w:cs="Calibri"/>
          <w:iCs w:val="0"/>
          <w:sz w:val="24"/>
          <w:szCs w:val="24"/>
        </w:rPr>
      </w:pPr>
      <w:r w:rsidRPr="00D11023">
        <w:rPr>
          <w:rStyle w:val="HTMLCite"/>
          <w:rFonts w:ascii="Calibri" w:hAnsi="Calibri" w:cs="Calibri"/>
          <w:sz w:val="24"/>
          <w:szCs w:val="24"/>
        </w:rPr>
        <w:t>Fu, Lo-</w:t>
      </w:r>
      <w:proofErr w:type="spellStart"/>
      <w:r w:rsidRPr="00D11023">
        <w:rPr>
          <w:rStyle w:val="HTMLCite"/>
          <w:rFonts w:ascii="Calibri" w:hAnsi="Calibri" w:cs="Calibri"/>
          <w:sz w:val="24"/>
          <w:szCs w:val="24"/>
        </w:rPr>
        <w:t>shu</w:t>
      </w:r>
      <w:proofErr w:type="spellEnd"/>
      <w:r w:rsidRPr="00D11023">
        <w:rPr>
          <w:rStyle w:val="HTMLCite"/>
          <w:rFonts w:ascii="Calibri" w:hAnsi="Calibri" w:cs="Calibri"/>
          <w:sz w:val="24"/>
          <w:szCs w:val="24"/>
        </w:rPr>
        <w:t>. 1966. A Documentary Chronicle of Sino-Western relations, 1644- 1880. Unknown: University of Arizona Press</w:t>
      </w:r>
    </w:p>
    <w:p w14:paraId="2006D2ED" w14:textId="77777777" w:rsidR="00A71FBC" w:rsidRPr="00D11023" w:rsidRDefault="00A71FBC" w:rsidP="00A71FBC">
      <w:pPr>
        <w:pStyle w:val="ListParagraph"/>
        <w:numPr>
          <w:ilvl w:val="0"/>
          <w:numId w:val="1"/>
        </w:numPr>
        <w:ind w:firstLineChars="0"/>
        <w:rPr>
          <w:rFonts w:ascii="Calibri" w:hAnsi="Calibri" w:cs="Calibri"/>
          <w:sz w:val="24"/>
          <w:szCs w:val="24"/>
        </w:rPr>
      </w:pPr>
      <w:bookmarkStart w:id="3" w:name="_Hlk533333622"/>
      <w:r w:rsidRPr="00D11023">
        <w:rPr>
          <w:rFonts w:ascii="Calibri" w:hAnsi="Calibri" w:cs="Calibri"/>
          <w:sz w:val="24"/>
          <w:szCs w:val="24"/>
        </w:rPr>
        <w:t xml:space="preserve">Hays, Jeffery. 2016. </w:t>
      </w:r>
      <w:r w:rsidRPr="00D11023">
        <w:rPr>
          <w:rFonts w:ascii="Calibri" w:hAnsi="Calibri" w:cs="Calibri"/>
          <w:i/>
          <w:sz w:val="24"/>
          <w:szCs w:val="24"/>
        </w:rPr>
        <w:t>Visual Sourcebook of Chinese Civilization</w:t>
      </w:r>
      <w:r w:rsidRPr="00D11023">
        <w:rPr>
          <w:rFonts w:ascii="Calibri" w:hAnsi="Calibri" w:cs="Calibri"/>
          <w:sz w:val="24"/>
          <w:szCs w:val="24"/>
        </w:rPr>
        <w:t>. Washington: University of Washington</w:t>
      </w:r>
    </w:p>
    <w:bookmarkEnd w:id="3"/>
    <w:p w14:paraId="40D67F67" w14:textId="77777777" w:rsidR="00A71FBC" w:rsidRPr="00D11023" w:rsidRDefault="00A71FBC" w:rsidP="00A71FBC">
      <w:pPr>
        <w:pStyle w:val="ListParagraph"/>
        <w:numPr>
          <w:ilvl w:val="0"/>
          <w:numId w:val="1"/>
        </w:numPr>
        <w:ind w:firstLineChars="0"/>
        <w:rPr>
          <w:rFonts w:ascii="Calibri" w:hAnsi="Calibri" w:cs="Calibri"/>
          <w:sz w:val="24"/>
          <w:szCs w:val="24"/>
        </w:rPr>
      </w:pPr>
      <w:r w:rsidRPr="00D11023">
        <w:rPr>
          <w:rFonts w:ascii="Calibri" w:hAnsi="Calibri" w:cs="Calibri"/>
          <w:sz w:val="24"/>
          <w:szCs w:val="24"/>
        </w:rPr>
        <w:t xml:space="preserve">Heath, Ian. 1994. </w:t>
      </w:r>
      <w:r w:rsidRPr="00D11023">
        <w:rPr>
          <w:rFonts w:ascii="Calibri" w:hAnsi="Calibri" w:cs="Calibri"/>
          <w:i/>
          <w:sz w:val="24"/>
          <w:szCs w:val="24"/>
        </w:rPr>
        <w:t xml:space="preserve">The Taiping Rebellion, 1951-66. </w:t>
      </w:r>
      <w:r w:rsidRPr="00D11023">
        <w:rPr>
          <w:rFonts w:ascii="Calibri" w:hAnsi="Calibri" w:cs="Calibri"/>
          <w:sz w:val="24"/>
          <w:szCs w:val="24"/>
        </w:rPr>
        <w:t>London: Osprey</w:t>
      </w:r>
    </w:p>
    <w:p w14:paraId="7FE259D2" w14:textId="77777777" w:rsidR="00A71FBC" w:rsidRPr="00D11023" w:rsidRDefault="00A71FBC" w:rsidP="00A71FBC">
      <w:pPr>
        <w:pStyle w:val="ListParagraph"/>
        <w:numPr>
          <w:ilvl w:val="0"/>
          <w:numId w:val="1"/>
        </w:numPr>
        <w:ind w:firstLineChars="0"/>
        <w:rPr>
          <w:rFonts w:ascii="Calibri" w:hAnsi="Calibri" w:cs="Calibri"/>
          <w:sz w:val="24"/>
          <w:szCs w:val="24"/>
        </w:rPr>
      </w:pPr>
      <w:r w:rsidRPr="00D11023">
        <w:rPr>
          <w:rFonts w:ascii="Calibri" w:hAnsi="Calibri" w:cs="Calibri"/>
          <w:sz w:val="24"/>
          <w:szCs w:val="24"/>
        </w:rPr>
        <w:t xml:space="preserve">Jen, Yu-wen. 2009. </w:t>
      </w:r>
      <w:r w:rsidRPr="00D11023">
        <w:rPr>
          <w:rFonts w:ascii="Calibri" w:hAnsi="Calibri" w:cs="Calibri"/>
          <w:i/>
          <w:sz w:val="24"/>
          <w:szCs w:val="24"/>
        </w:rPr>
        <w:t xml:space="preserve">The Taiping Revolutionary Movement. </w:t>
      </w:r>
      <w:r w:rsidRPr="00D11023">
        <w:rPr>
          <w:rFonts w:ascii="Calibri" w:hAnsi="Calibri" w:cs="Calibri"/>
          <w:sz w:val="24"/>
          <w:szCs w:val="24"/>
        </w:rPr>
        <w:t>New York: ACLS Humanities Press</w:t>
      </w:r>
    </w:p>
    <w:p w14:paraId="299CD177" w14:textId="77777777" w:rsidR="00A71FBC" w:rsidRPr="00D11023" w:rsidRDefault="00A71FBC" w:rsidP="00A71FBC">
      <w:pPr>
        <w:pStyle w:val="ListParagraph"/>
        <w:numPr>
          <w:ilvl w:val="0"/>
          <w:numId w:val="1"/>
        </w:numPr>
        <w:ind w:firstLineChars="0"/>
        <w:rPr>
          <w:rFonts w:ascii="Calibri" w:hAnsi="Calibri" w:cs="Calibri"/>
          <w:i/>
          <w:sz w:val="24"/>
          <w:szCs w:val="24"/>
        </w:rPr>
      </w:pPr>
      <w:bookmarkStart w:id="4" w:name="_Hlk533273209"/>
      <w:r w:rsidRPr="00D11023">
        <w:rPr>
          <w:rFonts w:ascii="Calibri" w:hAnsi="Calibri" w:cs="Calibri"/>
          <w:sz w:val="24"/>
          <w:szCs w:val="24"/>
        </w:rPr>
        <w:t xml:space="preserve">Johnson, Adrienne. 2006. </w:t>
      </w:r>
      <w:r w:rsidRPr="00D11023">
        <w:rPr>
          <w:rFonts w:ascii="Calibri" w:hAnsi="Calibri" w:cs="Calibri"/>
          <w:i/>
          <w:sz w:val="24"/>
          <w:szCs w:val="24"/>
        </w:rPr>
        <w:t>Taiping Pipe Dream: Women’s Roles in the Taiping Rebellion.</w:t>
      </w:r>
      <w:r w:rsidRPr="00D11023">
        <w:rPr>
          <w:rFonts w:ascii="Calibri" w:hAnsi="Calibri" w:cs="Calibri"/>
          <w:sz w:val="24"/>
          <w:szCs w:val="24"/>
        </w:rPr>
        <w:t xml:space="preserve"> Unknown: Ohio State University</w:t>
      </w:r>
    </w:p>
    <w:p w14:paraId="001C8598" w14:textId="77777777" w:rsidR="00A71FBC" w:rsidRPr="00D11023" w:rsidRDefault="00A71FBC" w:rsidP="00A71FBC">
      <w:pPr>
        <w:pStyle w:val="ListParagraph"/>
        <w:numPr>
          <w:ilvl w:val="0"/>
          <w:numId w:val="1"/>
        </w:numPr>
        <w:ind w:firstLineChars="0"/>
        <w:rPr>
          <w:rFonts w:ascii="Calibri" w:hAnsi="Calibri" w:cs="Calibri"/>
          <w:sz w:val="24"/>
          <w:szCs w:val="24"/>
        </w:rPr>
      </w:pPr>
      <w:bookmarkStart w:id="5" w:name="_Hlk533268739"/>
      <w:bookmarkEnd w:id="4"/>
      <w:r w:rsidRPr="00D11023">
        <w:rPr>
          <w:rFonts w:ascii="Calibri" w:hAnsi="Calibri" w:cs="Calibri"/>
          <w:sz w:val="24"/>
          <w:szCs w:val="24"/>
        </w:rPr>
        <w:t xml:space="preserve">Li, </w:t>
      </w:r>
      <w:proofErr w:type="spellStart"/>
      <w:r w:rsidRPr="00D11023">
        <w:rPr>
          <w:rFonts w:ascii="Calibri" w:hAnsi="Calibri" w:cs="Calibri"/>
          <w:sz w:val="24"/>
          <w:szCs w:val="24"/>
        </w:rPr>
        <w:t>Chenyang</w:t>
      </w:r>
      <w:proofErr w:type="spellEnd"/>
      <w:r w:rsidRPr="00D11023">
        <w:rPr>
          <w:rFonts w:ascii="Calibri" w:hAnsi="Calibri" w:cs="Calibri"/>
          <w:sz w:val="24"/>
          <w:szCs w:val="24"/>
        </w:rPr>
        <w:t xml:space="preserve">. 2000. </w:t>
      </w:r>
      <w:r w:rsidRPr="00D11023">
        <w:rPr>
          <w:rFonts w:ascii="Calibri" w:hAnsi="Calibri" w:cs="Calibri"/>
          <w:i/>
          <w:sz w:val="24"/>
          <w:szCs w:val="24"/>
        </w:rPr>
        <w:t xml:space="preserve">The Sage and the Second Sex, Confucianism, Ethics, and Gender. </w:t>
      </w:r>
      <w:r w:rsidRPr="00D11023">
        <w:rPr>
          <w:rFonts w:ascii="Calibri" w:hAnsi="Calibri" w:cs="Calibri"/>
          <w:sz w:val="24"/>
          <w:szCs w:val="24"/>
        </w:rPr>
        <w:t xml:space="preserve">Peru: Open Court </w:t>
      </w:r>
    </w:p>
    <w:p w14:paraId="613DD702" w14:textId="77777777" w:rsidR="00A71FBC" w:rsidRPr="00D11023" w:rsidRDefault="00A71FBC" w:rsidP="00A71FBC">
      <w:pPr>
        <w:pStyle w:val="ListParagraph"/>
        <w:numPr>
          <w:ilvl w:val="0"/>
          <w:numId w:val="1"/>
        </w:numPr>
        <w:ind w:firstLineChars="0"/>
        <w:rPr>
          <w:rFonts w:ascii="Calibri" w:hAnsi="Calibri" w:cs="Calibri"/>
          <w:sz w:val="24"/>
          <w:szCs w:val="24"/>
        </w:rPr>
      </w:pPr>
      <w:bookmarkStart w:id="6" w:name="_Hlk533269393"/>
      <w:bookmarkStart w:id="7" w:name="_Hlk533271031"/>
      <w:r w:rsidRPr="00D11023">
        <w:rPr>
          <w:rFonts w:ascii="Calibri" w:hAnsi="Calibri" w:cs="Calibri"/>
          <w:sz w:val="24"/>
          <w:szCs w:val="24"/>
        </w:rPr>
        <w:t xml:space="preserve">Li, </w:t>
      </w:r>
      <w:proofErr w:type="spellStart"/>
      <w:r w:rsidRPr="00D11023">
        <w:rPr>
          <w:rFonts w:ascii="Calibri" w:hAnsi="Calibri" w:cs="Calibri"/>
          <w:sz w:val="24"/>
          <w:szCs w:val="24"/>
        </w:rPr>
        <w:t>Xiaobing</w:t>
      </w:r>
      <w:proofErr w:type="spellEnd"/>
      <w:r w:rsidRPr="00D11023">
        <w:rPr>
          <w:rFonts w:ascii="Calibri" w:hAnsi="Calibri" w:cs="Calibri"/>
          <w:sz w:val="24"/>
          <w:szCs w:val="24"/>
        </w:rPr>
        <w:t xml:space="preserve">. 2012. </w:t>
      </w:r>
      <w:r w:rsidRPr="00D11023">
        <w:rPr>
          <w:rFonts w:ascii="Calibri" w:hAnsi="Calibri" w:cs="Calibri"/>
          <w:i/>
          <w:sz w:val="24"/>
          <w:szCs w:val="24"/>
        </w:rPr>
        <w:t xml:space="preserve">China at War: An Encyclopedia. </w:t>
      </w:r>
      <w:r w:rsidRPr="00D11023">
        <w:rPr>
          <w:rFonts w:ascii="Calibri" w:hAnsi="Calibri" w:cs="Calibri"/>
          <w:sz w:val="24"/>
          <w:szCs w:val="24"/>
        </w:rPr>
        <w:t>Oklahoma:</w:t>
      </w:r>
      <w:r w:rsidRPr="00D11023">
        <w:rPr>
          <w:rFonts w:ascii="Calibri" w:hAnsi="Calibri" w:cs="Calibri"/>
          <w:i/>
          <w:sz w:val="24"/>
          <w:szCs w:val="24"/>
        </w:rPr>
        <w:t xml:space="preserve"> </w:t>
      </w:r>
      <w:r w:rsidRPr="00D11023">
        <w:rPr>
          <w:rFonts w:ascii="Calibri" w:hAnsi="Calibri" w:cs="Calibri"/>
          <w:sz w:val="24"/>
          <w:szCs w:val="24"/>
        </w:rPr>
        <w:t>ABC-CLIO Interactive</w:t>
      </w:r>
      <w:bookmarkEnd w:id="7"/>
    </w:p>
    <w:p w14:paraId="1C6E49D0" w14:textId="77777777" w:rsidR="00A71FBC" w:rsidRPr="00D11023" w:rsidRDefault="00A71FBC" w:rsidP="00A71FBC">
      <w:pPr>
        <w:pStyle w:val="ListParagraph"/>
        <w:numPr>
          <w:ilvl w:val="0"/>
          <w:numId w:val="1"/>
        </w:numPr>
        <w:ind w:firstLineChars="0"/>
        <w:rPr>
          <w:rFonts w:ascii="Calibri" w:hAnsi="Calibri" w:cs="Calibri"/>
          <w:sz w:val="24"/>
          <w:szCs w:val="24"/>
        </w:rPr>
      </w:pPr>
      <w:bookmarkStart w:id="8" w:name="_Hlk533270772"/>
      <w:bookmarkStart w:id="9" w:name="_Hlk533271071"/>
      <w:r w:rsidRPr="00D11023">
        <w:rPr>
          <w:rFonts w:ascii="Calibri" w:hAnsi="Calibri" w:cs="Calibri"/>
          <w:sz w:val="24"/>
          <w:szCs w:val="24"/>
        </w:rPr>
        <w:t xml:space="preserve">Lindley, Augustus. 2012. </w:t>
      </w:r>
      <w:r w:rsidRPr="00D11023">
        <w:rPr>
          <w:rFonts w:ascii="Calibri" w:hAnsi="Calibri" w:cs="Calibri"/>
          <w:i/>
          <w:sz w:val="24"/>
          <w:szCs w:val="24"/>
        </w:rPr>
        <w:t xml:space="preserve">The History of the Taiping Revolution. </w:t>
      </w:r>
      <w:r w:rsidRPr="00D11023">
        <w:rPr>
          <w:rFonts w:ascii="Calibri" w:hAnsi="Calibri" w:cs="Calibri"/>
          <w:sz w:val="24"/>
          <w:szCs w:val="24"/>
        </w:rPr>
        <w:t>Unknown: CreateSpace Independent Publishing Platform</w:t>
      </w:r>
    </w:p>
    <w:bookmarkEnd w:id="9"/>
    <w:p w14:paraId="4E126982" w14:textId="77777777" w:rsidR="00A71FBC" w:rsidRPr="00D11023" w:rsidRDefault="00A71FBC" w:rsidP="00A71FBC">
      <w:pPr>
        <w:pStyle w:val="ListParagraph"/>
        <w:numPr>
          <w:ilvl w:val="0"/>
          <w:numId w:val="1"/>
        </w:numPr>
        <w:ind w:firstLineChars="0"/>
        <w:rPr>
          <w:rFonts w:ascii="Calibri" w:hAnsi="Calibri" w:cs="Calibri"/>
          <w:sz w:val="24"/>
          <w:szCs w:val="24"/>
        </w:rPr>
      </w:pPr>
      <w:r w:rsidRPr="00D11023">
        <w:rPr>
          <w:rFonts w:ascii="Calibri" w:hAnsi="Calibri" w:cs="Calibri"/>
          <w:sz w:val="24"/>
          <w:szCs w:val="24"/>
        </w:rPr>
        <w:t xml:space="preserve">Mao, </w:t>
      </w:r>
      <w:proofErr w:type="spellStart"/>
      <w:r w:rsidRPr="00D11023">
        <w:rPr>
          <w:rFonts w:ascii="Calibri" w:hAnsi="Calibri" w:cs="Calibri"/>
          <w:sz w:val="24"/>
          <w:szCs w:val="24"/>
        </w:rPr>
        <w:t>JiaQi</w:t>
      </w:r>
      <w:proofErr w:type="spellEnd"/>
      <w:r w:rsidRPr="00D11023">
        <w:rPr>
          <w:rFonts w:ascii="Calibri" w:hAnsi="Calibri" w:cs="Calibri"/>
          <w:sz w:val="24"/>
          <w:szCs w:val="24"/>
        </w:rPr>
        <w:t xml:space="preserve">. 1998. </w:t>
      </w:r>
      <w:r w:rsidRPr="00D11023">
        <w:rPr>
          <w:rFonts w:ascii="Calibri" w:hAnsi="Calibri" w:cs="Calibri"/>
          <w:i/>
          <w:sz w:val="24"/>
          <w:szCs w:val="24"/>
        </w:rPr>
        <w:t xml:space="preserve">Biographical Dictionary of Chinese Women. </w:t>
      </w:r>
      <w:r w:rsidRPr="00D11023">
        <w:rPr>
          <w:rFonts w:ascii="Calibri" w:hAnsi="Calibri" w:cs="Calibri"/>
          <w:sz w:val="24"/>
          <w:szCs w:val="24"/>
        </w:rPr>
        <w:t>Armonk, N.Y: M.E. Sharpe</w:t>
      </w:r>
    </w:p>
    <w:p w14:paraId="33667BDD" w14:textId="77777777" w:rsidR="00A71FBC" w:rsidRPr="00D11023" w:rsidRDefault="00A71FBC" w:rsidP="00A71FBC">
      <w:pPr>
        <w:pStyle w:val="ListParagraph"/>
        <w:numPr>
          <w:ilvl w:val="0"/>
          <w:numId w:val="1"/>
        </w:numPr>
        <w:ind w:firstLineChars="0"/>
        <w:rPr>
          <w:rFonts w:ascii="Calibri" w:hAnsi="Calibri" w:cs="Calibri"/>
          <w:sz w:val="24"/>
          <w:szCs w:val="24"/>
        </w:rPr>
      </w:pPr>
      <w:r w:rsidRPr="00D11023">
        <w:rPr>
          <w:rFonts w:ascii="Calibri" w:hAnsi="Calibri" w:cs="Calibri"/>
          <w:sz w:val="24"/>
          <w:szCs w:val="24"/>
        </w:rPr>
        <w:t xml:space="preserve">Platt, Stephen. 2012. </w:t>
      </w:r>
      <w:r w:rsidRPr="00D11023">
        <w:rPr>
          <w:rFonts w:ascii="Calibri" w:hAnsi="Calibri" w:cs="Calibri"/>
          <w:i/>
          <w:sz w:val="24"/>
          <w:szCs w:val="24"/>
        </w:rPr>
        <w:t>Autumn in the Heavenly Kingdom</w:t>
      </w:r>
      <w:r w:rsidRPr="00D11023">
        <w:rPr>
          <w:rFonts w:ascii="Calibri" w:hAnsi="Calibri" w:cs="Calibri"/>
          <w:sz w:val="24"/>
          <w:szCs w:val="24"/>
        </w:rPr>
        <w:t>. London: Atlantic Publishing</w:t>
      </w:r>
    </w:p>
    <w:p w14:paraId="7DAAACBE" w14:textId="77777777" w:rsidR="00A71FBC" w:rsidRPr="00D11023" w:rsidRDefault="00A71FBC" w:rsidP="00A71FBC">
      <w:pPr>
        <w:pStyle w:val="ListParagraph"/>
        <w:numPr>
          <w:ilvl w:val="0"/>
          <w:numId w:val="1"/>
        </w:numPr>
        <w:ind w:firstLineChars="0"/>
        <w:rPr>
          <w:rFonts w:ascii="Calibri" w:hAnsi="Calibri" w:cs="Calibri"/>
          <w:sz w:val="24"/>
          <w:szCs w:val="24"/>
        </w:rPr>
      </w:pPr>
      <w:proofErr w:type="spellStart"/>
      <w:r w:rsidRPr="00D11023">
        <w:rPr>
          <w:rFonts w:ascii="Calibri" w:hAnsi="Calibri" w:cs="Calibri"/>
          <w:sz w:val="24"/>
          <w:szCs w:val="24"/>
        </w:rPr>
        <w:t>Sekinguchi</w:t>
      </w:r>
      <w:proofErr w:type="spellEnd"/>
      <w:r w:rsidRPr="00D11023">
        <w:rPr>
          <w:rFonts w:ascii="Calibri" w:hAnsi="Calibri" w:cs="Calibri"/>
          <w:sz w:val="24"/>
          <w:szCs w:val="24"/>
        </w:rPr>
        <w:t xml:space="preserve">, Sumiko. 2010. </w:t>
      </w:r>
      <w:r w:rsidRPr="00D11023">
        <w:rPr>
          <w:rFonts w:ascii="Calibri" w:hAnsi="Calibri" w:cs="Calibri"/>
          <w:i/>
          <w:sz w:val="24"/>
          <w:szCs w:val="24"/>
        </w:rPr>
        <w:t>Confucian Morals and the Making of a “Good Wife and Wise Mother”.</w:t>
      </w:r>
      <w:r w:rsidRPr="00D11023">
        <w:rPr>
          <w:rFonts w:ascii="Calibri" w:hAnsi="Calibri" w:cs="Calibri"/>
          <w:sz w:val="24"/>
          <w:szCs w:val="24"/>
        </w:rPr>
        <w:t xml:space="preserve"> Japan: Oxford University Press</w:t>
      </w:r>
    </w:p>
    <w:p w14:paraId="17B1DE9A" w14:textId="77777777" w:rsidR="00A71FBC" w:rsidRPr="00D11023" w:rsidRDefault="00A71FBC" w:rsidP="00A71FBC">
      <w:pPr>
        <w:pStyle w:val="ListParagraph"/>
        <w:numPr>
          <w:ilvl w:val="0"/>
          <w:numId w:val="1"/>
        </w:numPr>
        <w:ind w:firstLineChars="0"/>
        <w:rPr>
          <w:rFonts w:ascii="Calibri" w:hAnsi="Calibri" w:cs="Calibri"/>
          <w:i/>
          <w:sz w:val="24"/>
          <w:szCs w:val="24"/>
        </w:rPr>
      </w:pPr>
      <w:r w:rsidRPr="00D11023">
        <w:rPr>
          <w:rFonts w:ascii="Calibri" w:hAnsi="Calibri" w:cs="Calibri"/>
          <w:sz w:val="24"/>
          <w:szCs w:val="24"/>
        </w:rPr>
        <w:t xml:space="preserve">Spence, Jonathan. 1999. </w:t>
      </w:r>
      <w:r w:rsidRPr="00D11023">
        <w:rPr>
          <w:rFonts w:ascii="Calibri" w:hAnsi="Calibri" w:cs="Calibri"/>
          <w:i/>
          <w:sz w:val="24"/>
          <w:szCs w:val="24"/>
        </w:rPr>
        <w:t xml:space="preserve">The Search for Modern China. </w:t>
      </w:r>
      <w:r w:rsidRPr="00D11023">
        <w:rPr>
          <w:rFonts w:ascii="Calibri" w:hAnsi="Calibri" w:cs="Calibri"/>
          <w:sz w:val="24"/>
          <w:szCs w:val="24"/>
        </w:rPr>
        <w:t>London: W. W. Norton &amp; Co</w:t>
      </w:r>
    </w:p>
    <w:p w14:paraId="1DB56AE0" w14:textId="77777777" w:rsidR="00A71FBC" w:rsidRPr="00D11023" w:rsidRDefault="00A71FBC" w:rsidP="00A71FBC">
      <w:pPr>
        <w:pStyle w:val="ListParagraph"/>
        <w:numPr>
          <w:ilvl w:val="0"/>
          <w:numId w:val="1"/>
        </w:numPr>
        <w:ind w:firstLineChars="0"/>
        <w:rPr>
          <w:rFonts w:ascii="Calibri" w:hAnsi="Calibri" w:cs="Calibri"/>
          <w:sz w:val="24"/>
          <w:szCs w:val="24"/>
        </w:rPr>
      </w:pPr>
      <w:bookmarkStart w:id="10" w:name="_Hlk533333462"/>
      <w:bookmarkEnd w:id="5"/>
      <w:bookmarkEnd w:id="6"/>
      <w:bookmarkEnd w:id="8"/>
      <w:r w:rsidRPr="00D11023">
        <w:rPr>
          <w:rFonts w:ascii="Calibri" w:hAnsi="Calibri" w:cs="Calibri"/>
          <w:sz w:val="24"/>
          <w:szCs w:val="24"/>
        </w:rPr>
        <w:t xml:space="preserve">Tucker, Spencer. 2011. </w:t>
      </w:r>
      <w:r w:rsidRPr="00D11023">
        <w:rPr>
          <w:rFonts w:ascii="Calibri" w:hAnsi="Calibri" w:cs="Calibri"/>
          <w:i/>
          <w:sz w:val="24"/>
          <w:szCs w:val="24"/>
        </w:rPr>
        <w:t xml:space="preserve">Battles that Changed History: An Encyclopedia of World Conflict. </w:t>
      </w:r>
      <w:r w:rsidRPr="00D11023">
        <w:rPr>
          <w:rFonts w:ascii="Calibri" w:hAnsi="Calibri" w:cs="Calibri"/>
          <w:sz w:val="24"/>
          <w:szCs w:val="24"/>
        </w:rPr>
        <w:t>Unknown: ABC-CLIO Interactive</w:t>
      </w:r>
    </w:p>
    <w:p w14:paraId="53D1DE4D" w14:textId="77777777" w:rsidR="00A71FBC" w:rsidRPr="00D11023" w:rsidRDefault="00A71FBC" w:rsidP="00A71FBC">
      <w:pPr>
        <w:pStyle w:val="ListParagraph"/>
        <w:numPr>
          <w:ilvl w:val="0"/>
          <w:numId w:val="1"/>
        </w:numPr>
        <w:ind w:firstLineChars="0"/>
        <w:rPr>
          <w:rFonts w:ascii="Calibri" w:hAnsi="Calibri" w:cs="Calibri"/>
          <w:sz w:val="24"/>
          <w:szCs w:val="24"/>
        </w:rPr>
      </w:pPr>
      <w:bookmarkStart w:id="11" w:name="east60"/>
      <w:r w:rsidRPr="00D11023">
        <w:rPr>
          <w:rFonts w:ascii="Calibri" w:hAnsi="Calibri" w:cs="Calibri"/>
          <w:sz w:val="24"/>
          <w:szCs w:val="24"/>
        </w:rPr>
        <w:t>Zimmerman,</w:t>
      </w:r>
      <w:r w:rsidRPr="00D11023">
        <w:rPr>
          <w:rFonts w:ascii="Calibri" w:hAnsi="Calibri" w:cs="Calibri"/>
          <w:b/>
          <w:bCs/>
          <w:sz w:val="24"/>
          <w:szCs w:val="24"/>
        </w:rPr>
        <w:t xml:space="preserve"> </w:t>
      </w:r>
      <w:r w:rsidRPr="00D11023">
        <w:rPr>
          <w:rFonts w:ascii="Calibri" w:hAnsi="Calibri" w:cs="Calibri"/>
          <w:sz w:val="24"/>
          <w:szCs w:val="24"/>
        </w:rPr>
        <w:t xml:space="preserve">Thomas. 2009. </w:t>
      </w:r>
      <w:r w:rsidRPr="00D11023">
        <w:rPr>
          <w:rFonts w:ascii="Calibri" w:hAnsi="Calibri" w:cs="Calibri"/>
          <w:bCs/>
          <w:i/>
          <w:sz w:val="24"/>
          <w:szCs w:val="24"/>
        </w:rPr>
        <w:t>The Taiping Eastern Campaign of 1860</w:t>
      </w:r>
      <w:bookmarkEnd w:id="11"/>
      <w:r w:rsidRPr="00D11023">
        <w:rPr>
          <w:rFonts w:ascii="Calibri" w:hAnsi="Calibri" w:cs="Calibri"/>
          <w:i/>
          <w:sz w:val="24"/>
          <w:szCs w:val="24"/>
        </w:rPr>
        <w:t xml:space="preserve">. </w:t>
      </w:r>
      <w:r w:rsidRPr="00D11023">
        <w:rPr>
          <w:rFonts w:ascii="Calibri" w:hAnsi="Calibri" w:cs="Calibri"/>
          <w:sz w:val="24"/>
          <w:szCs w:val="24"/>
        </w:rPr>
        <w:t>Unknown.</w:t>
      </w:r>
    </w:p>
    <w:bookmarkEnd w:id="10"/>
    <w:p w14:paraId="3E1C64A0" w14:textId="77777777" w:rsidR="005C727F" w:rsidRPr="00D11023" w:rsidRDefault="005C727F">
      <w:pPr>
        <w:rPr>
          <w:rFonts w:ascii="Calibri" w:hAnsi="Calibri" w:cs="Calibri"/>
          <w:b/>
          <w:sz w:val="24"/>
          <w:szCs w:val="24"/>
        </w:rPr>
      </w:pPr>
    </w:p>
    <w:sectPr w:rsidR="005C727F" w:rsidRPr="00D1102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D4E4EA" w14:textId="77777777" w:rsidR="00FD1F7F" w:rsidRDefault="00FD1F7F" w:rsidP="007B23A2">
      <w:r>
        <w:separator/>
      </w:r>
    </w:p>
  </w:endnote>
  <w:endnote w:type="continuationSeparator" w:id="0">
    <w:p w14:paraId="0DBD23AE" w14:textId="77777777" w:rsidR="00FD1F7F" w:rsidRDefault="00FD1F7F" w:rsidP="007B23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E665A" w14:textId="77777777" w:rsidR="009A4255" w:rsidRDefault="009A42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BA13FC" w14:textId="77777777" w:rsidR="009A4255" w:rsidRDefault="009A42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A6C1B7" w14:textId="77777777" w:rsidR="009A4255" w:rsidRDefault="009A4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D417D" w14:textId="77777777" w:rsidR="00FD1F7F" w:rsidRDefault="00FD1F7F" w:rsidP="007B23A2">
      <w:r>
        <w:separator/>
      </w:r>
    </w:p>
  </w:footnote>
  <w:footnote w:type="continuationSeparator" w:id="0">
    <w:p w14:paraId="0AF1839D" w14:textId="77777777" w:rsidR="00FD1F7F" w:rsidRDefault="00FD1F7F" w:rsidP="007B23A2">
      <w:r>
        <w:continuationSeparator/>
      </w:r>
    </w:p>
  </w:footnote>
  <w:footnote w:id="1">
    <w:p w14:paraId="7F747A29" w14:textId="4403F9D5" w:rsidR="00460DE4" w:rsidRPr="00460DE4" w:rsidRDefault="00460DE4" w:rsidP="00460DE4">
      <w:pPr>
        <w:rPr>
          <w:rFonts w:ascii="Calibri" w:hAnsi="Calibri" w:cs="Calibri"/>
          <w:sz w:val="18"/>
          <w:szCs w:val="18"/>
        </w:rPr>
      </w:pPr>
      <w:r w:rsidRPr="00460DE4">
        <w:rPr>
          <w:rStyle w:val="FootnoteReference"/>
          <w:rFonts w:ascii="Calibri" w:hAnsi="Calibri" w:cs="Calibri"/>
          <w:sz w:val="18"/>
          <w:szCs w:val="18"/>
        </w:rPr>
        <w:footnoteRef/>
      </w:r>
      <w:r w:rsidRPr="00460DE4">
        <w:rPr>
          <w:rFonts w:ascii="Calibri" w:hAnsi="Calibri" w:cs="Calibri"/>
          <w:sz w:val="18"/>
          <w:szCs w:val="18"/>
        </w:rPr>
        <w:t xml:space="preserve"> </w:t>
      </w:r>
      <w:r w:rsidRPr="00460DE4">
        <w:rPr>
          <w:rFonts w:ascii="Calibri" w:hAnsi="Calibri" w:cs="Calibri"/>
          <w:sz w:val="18"/>
          <w:szCs w:val="18"/>
        </w:rPr>
        <w:t xml:space="preserve">Platt, Stephen. 2012. </w:t>
      </w:r>
      <w:r w:rsidRPr="00460DE4">
        <w:rPr>
          <w:rFonts w:ascii="Calibri" w:hAnsi="Calibri" w:cs="Calibri"/>
          <w:i/>
          <w:sz w:val="18"/>
          <w:szCs w:val="18"/>
        </w:rPr>
        <w:t>Autumn in the Heavenly Kingdom</w:t>
      </w:r>
      <w:r w:rsidRPr="00460DE4">
        <w:rPr>
          <w:rFonts w:ascii="Calibri" w:hAnsi="Calibri" w:cs="Calibri"/>
          <w:sz w:val="18"/>
          <w:szCs w:val="18"/>
        </w:rPr>
        <w:t>. London: Atlantic Publishing</w:t>
      </w:r>
    </w:p>
  </w:footnote>
  <w:footnote w:id="2">
    <w:p w14:paraId="142EEC7B" w14:textId="58586CF7" w:rsidR="001C2D8E" w:rsidRPr="00AF210A" w:rsidRDefault="001C2D8E" w:rsidP="00AF210A">
      <w:pPr>
        <w:rPr>
          <w:rFonts w:ascii="Calibri" w:hAnsi="Calibri" w:cs="Calibri"/>
          <w:sz w:val="18"/>
          <w:szCs w:val="18"/>
        </w:rPr>
      </w:pPr>
      <w:r w:rsidRPr="00AF210A">
        <w:rPr>
          <w:rStyle w:val="FootnoteReference"/>
          <w:rFonts w:ascii="Calibri" w:hAnsi="Calibri" w:cs="Calibri"/>
          <w:sz w:val="18"/>
          <w:szCs w:val="18"/>
        </w:rPr>
        <w:footnoteRef/>
      </w:r>
      <w:r w:rsidRPr="00AF210A">
        <w:rPr>
          <w:rFonts w:ascii="Calibri" w:hAnsi="Calibri" w:cs="Calibri"/>
          <w:sz w:val="18"/>
          <w:szCs w:val="18"/>
        </w:rPr>
        <w:t xml:space="preserve"> </w:t>
      </w:r>
      <w:r w:rsidR="00AF210A" w:rsidRPr="00AF210A">
        <w:rPr>
          <w:rFonts w:ascii="Calibri" w:hAnsi="Calibri" w:cs="Calibri"/>
          <w:sz w:val="18"/>
          <w:szCs w:val="18"/>
        </w:rPr>
        <w:t xml:space="preserve">Abdullah, Al Fahad. 2018. </w:t>
      </w:r>
      <w:r w:rsidR="00AF210A" w:rsidRPr="00AF210A">
        <w:rPr>
          <w:rFonts w:ascii="Calibri" w:hAnsi="Calibri" w:cs="Calibri"/>
          <w:i/>
          <w:sz w:val="18"/>
          <w:szCs w:val="18"/>
        </w:rPr>
        <w:t xml:space="preserve">Social and Governmental Structures of Confucianism. </w:t>
      </w:r>
      <w:r w:rsidR="00AF210A" w:rsidRPr="00AF210A">
        <w:rPr>
          <w:rFonts w:ascii="Calibri" w:hAnsi="Calibri" w:cs="Calibri"/>
          <w:sz w:val="18"/>
          <w:szCs w:val="18"/>
        </w:rPr>
        <w:t>Unknown.</w:t>
      </w:r>
    </w:p>
  </w:footnote>
  <w:footnote w:id="3">
    <w:p w14:paraId="55C314A6" w14:textId="3F00347F" w:rsidR="000D51CD" w:rsidRPr="008316D1" w:rsidRDefault="000D51CD" w:rsidP="008316D1">
      <w:pPr>
        <w:rPr>
          <w:rFonts w:ascii="Calibri" w:hAnsi="Calibri" w:cs="Calibri"/>
          <w:sz w:val="18"/>
          <w:szCs w:val="18"/>
        </w:rPr>
      </w:pPr>
      <w:r w:rsidRPr="005B2595">
        <w:rPr>
          <w:rStyle w:val="FootnoteReference"/>
          <w:rFonts w:ascii="Calibri" w:hAnsi="Calibri" w:cs="Calibri"/>
          <w:sz w:val="18"/>
          <w:szCs w:val="18"/>
        </w:rPr>
        <w:footnoteRef/>
      </w:r>
      <w:r w:rsidRPr="005B2595">
        <w:rPr>
          <w:rFonts w:ascii="Calibri" w:hAnsi="Calibri" w:cs="Calibri"/>
          <w:sz w:val="18"/>
          <w:szCs w:val="18"/>
        </w:rPr>
        <w:t xml:space="preserve"> </w:t>
      </w:r>
      <w:proofErr w:type="spellStart"/>
      <w:r w:rsidR="005B2595" w:rsidRPr="005B2595">
        <w:rPr>
          <w:rFonts w:ascii="Calibri" w:hAnsi="Calibri" w:cs="Calibri"/>
          <w:sz w:val="18"/>
          <w:szCs w:val="18"/>
        </w:rPr>
        <w:t>Sekinguchi</w:t>
      </w:r>
      <w:proofErr w:type="spellEnd"/>
      <w:r w:rsidR="005B2595" w:rsidRPr="005B2595">
        <w:rPr>
          <w:rFonts w:ascii="Calibri" w:hAnsi="Calibri" w:cs="Calibri"/>
          <w:sz w:val="18"/>
          <w:szCs w:val="18"/>
        </w:rPr>
        <w:t xml:space="preserve">, Sumiko. 2010. </w:t>
      </w:r>
      <w:r w:rsidR="005B2595" w:rsidRPr="005B2595">
        <w:rPr>
          <w:rFonts w:ascii="Calibri" w:hAnsi="Calibri" w:cs="Calibri"/>
          <w:i/>
          <w:sz w:val="18"/>
          <w:szCs w:val="18"/>
        </w:rPr>
        <w:t>Confucian Morals and the Making of a “Good Wife and Wise Mother”.</w:t>
      </w:r>
      <w:r w:rsidR="005B2595" w:rsidRPr="005B2595">
        <w:rPr>
          <w:rFonts w:ascii="Calibri" w:hAnsi="Calibri" w:cs="Calibri"/>
          <w:sz w:val="18"/>
          <w:szCs w:val="18"/>
        </w:rPr>
        <w:t xml:space="preserve"> Japan</w:t>
      </w:r>
      <w:r w:rsidR="008316D1">
        <w:rPr>
          <w:rFonts w:ascii="Calibri" w:hAnsi="Calibri" w:cs="Calibri"/>
          <w:sz w:val="18"/>
          <w:szCs w:val="18"/>
        </w:rPr>
        <w:t>:</w:t>
      </w:r>
      <w:r w:rsidR="005B2595" w:rsidRPr="005B2595">
        <w:rPr>
          <w:rFonts w:ascii="Calibri" w:hAnsi="Calibri" w:cs="Calibri"/>
          <w:sz w:val="18"/>
          <w:szCs w:val="18"/>
        </w:rPr>
        <w:t xml:space="preserve"> Oxford University Press</w:t>
      </w:r>
      <w:r w:rsidR="004D31B5">
        <w:rPr>
          <w:rFonts w:ascii="Calibri" w:hAnsi="Calibri" w:cs="Calibri"/>
          <w:sz w:val="18"/>
          <w:szCs w:val="18"/>
        </w:rPr>
        <w:t>, 1</w:t>
      </w:r>
    </w:p>
  </w:footnote>
  <w:footnote w:id="4">
    <w:p w14:paraId="7BBFE34C" w14:textId="17FABD9F" w:rsidR="000D51CD" w:rsidRPr="00D55FFC" w:rsidRDefault="000D51CD" w:rsidP="00D55FFC">
      <w:pPr>
        <w:rPr>
          <w:rFonts w:ascii="Calibri" w:hAnsi="Calibri" w:cs="Calibri"/>
          <w:sz w:val="24"/>
          <w:szCs w:val="24"/>
        </w:rPr>
      </w:pPr>
      <w:r>
        <w:rPr>
          <w:rStyle w:val="FootnoteReference"/>
        </w:rPr>
        <w:footnoteRef/>
      </w:r>
      <w:r w:rsidRPr="00D55FFC">
        <w:rPr>
          <w:sz w:val="18"/>
          <w:szCs w:val="18"/>
        </w:rPr>
        <w:t xml:space="preserve"> </w:t>
      </w:r>
      <w:r w:rsidR="008316D1" w:rsidRPr="00D55FFC">
        <w:rPr>
          <w:rFonts w:ascii="Calibri" w:hAnsi="Calibri" w:cs="Calibri"/>
          <w:sz w:val="18"/>
          <w:szCs w:val="18"/>
        </w:rPr>
        <w:t xml:space="preserve">Li, </w:t>
      </w:r>
      <w:proofErr w:type="spellStart"/>
      <w:r w:rsidR="008316D1" w:rsidRPr="00D55FFC">
        <w:rPr>
          <w:rFonts w:ascii="Calibri" w:hAnsi="Calibri" w:cs="Calibri" w:hint="eastAsia"/>
          <w:sz w:val="18"/>
          <w:szCs w:val="18"/>
        </w:rPr>
        <w:t>C</w:t>
      </w:r>
      <w:r w:rsidR="008316D1" w:rsidRPr="00D55FFC">
        <w:rPr>
          <w:rFonts w:ascii="Calibri" w:hAnsi="Calibri" w:cs="Calibri"/>
          <w:sz w:val="18"/>
          <w:szCs w:val="18"/>
        </w:rPr>
        <w:t>henyang</w:t>
      </w:r>
      <w:proofErr w:type="spellEnd"/>
      <w:r w:rsidR="008316D1" w:rsidRPr="00D55FFC">
        <w:rPr>
          <w:rFonts w:ascii="Calibri" w:hAnsi="Calibri" w:cs="Calibri"/>
          <w:sz w:val="18"/>
          <w:szCs w:val="18"/>
        </w:rPr>
        <w:t xml:space="preserve">. 2000. </w:t>
      </w:r>
      <w:r w:rsidR="008316D1" w:rsidRPr="00D55FFC">
        <w:rPr>
          <w:rFonts w:ascii="Calibri" w:hAnsi="Calibri" w:cs="Calibri"/>
          <w:i/>
          <w:sz w:val="18"/>
          <w:szCs w:val="18"/>
        </w:rPr>
        <w:t xml:space="preserve">The Sage and the Second Sex, Confucianism, Ethics, and Gender. </w:t>
      </w:r>
      <w:r w:rsidR="008316D1" w:rsidRPr="00D55FFC">
        <w:rPr>
          <w:rFonts w:ascii="Calibri" w:hAnsi="Calibri" w:cs="Calibri"/>
          <w:sz w:val="18"/>
          <w:szCs w:val="18"/>
        </w:rPr>
        <w:t>Peru: Open Court, 36</w:t>
      </w:r>
    </w:p>
  </w:footnote>
  <w:footnote w:id="5">
    <w:p w14:paraId="5B60DC58" w14:textId="3801AE8A" w:rsidR="00230336" w:rsidRPr="00E83959" w:rsidRDefault="00230336" w:rsidP="00E83959">
      <w:pPr>
        <w:rPr>
          <w:rFonts w:ascii="Calibri" w:hAnsi="Calibri" w:cs="Calibri"/>
          <w:sz w:val="24"/>
          <w:szCs w:val="24"/>
        </w:rPr>
      </w:pPr>
      <w:r>
        <w:rPr>
          <w:rStyle w:val="FootnoteReference"/>
        </w:rPr>
        <w:footnoteRef/>
      </w:r>
      <w:r>
        <w:t xml:space="preserve"> </w:t>
      </w:r>
      <w:r w:rsidR="00E83959" w:rsidRPr="00E83959">
        <w:rPr>
          <w:rFonts w:ascii="Calibri" w:hAnsi="Calibri" w:cs="Calibri"/>
          <w:sz w:val="18"/>
          <w:szCs w:val="18"/>
        </w:rPr>
        <w:t xml:space="preserve">Li, </w:t>
      </w:r>
      <w:proofErr w:type="spellStart"/>
      <w:r w:rsidR="00E83959" w:rsidRPr="00E83959">
        <w:rPr>
          <w:rFonts w:ascii="Calibri" w:hAnsi="Calibri" w:cs="Calibri"/>
          <w:sz w:val="18"/>
          <w:szCs w:val="18"/>
        </w:rPr>
        <w:t>Xiaobing</w:t>
      </w:r>
      <w:proofErr w:type="spellEnd"/>
      <w:r w:rsidR="00E83959" w:rsidRPr="00E83959">
        <w:rPr>
          <w:rFonts w:ascii="Calibri" w:hAnsi="Calibri" w:cs="Calibri"/>
          <w:sz w:val="18"/>
          <w:szCs w:val="18"/>
        </w:rPr>
        <w:t xml:space="preserve">. 2012. </w:t>
      </w:r>
      <w:r w:rsidR="00E83959" w:rsidRPr="00E83959">
        <w:rPr>
          <w:rFonts w:ascii="Calibri" w:hAnsi="Calibri" w:cs="Calibri"/>
          <w:i/>
          <w:sz w:val="18"/>
          <w:szCs w:val="18"/>
        </w:rPr>
        <w:t xml:space="preserve">China at War: An Encyclopedia. </w:t>
      </w:r>
      <w:r w:rsidR="00E83959" w:rsidRPr="00E83959">
        <w:rPr>
          <w:rFonts w:ascii="Calibri" w:hAnsi="Calibri" w:cs="Calibri"/>
          <w:sz w:val="18"/>
          <w:szCs w:val="18"/>
        </w:rPr>
        <w:t>Oklahoma:</w:t>
      </w:r>
      <w:r w:rsidR="00E83959" w:rsidRPr="00E83959">
        <w:rPr>
          <w:rFonts w:ascii="Calibri" w:hAnsi="Calibri" w:cs="Calibri"/>
          <w:i/>
          <w:sz w:val="18"/>
          <w:szCs w:val="18"/>
        </w:rPr>
        <w:t xml:space="preserve"> </w:t>
      </w:r>
      <w:r w:rsidR="00E83959" w:rsidRPr="00E83959">
        <w:rPr>
          <w:rFonts w:ascii="Calibri" w:hAnsi="Calibri" w:cs="Calibri"/>
          <w:sz w:val="18"/>
          <w:szCs w:val="18"/>
        </w:rPr>
        <w:t>ABC-CLIO Interactive</w:t>
      </w:r>
      <w:r w:rsidR="00E83959">
        <w:rPr>
          <w:rFonts w:ascii="Calibri" w:hAnsi="Calibri" w:cs="Calibri"/>
          <w:sz w:val="18"/>
          <w:szCs w:val="18"/>
        </w:rPr>
        <w:t>, 91</w:t>
      </w:r>
    </w:p>
  </w:footnote>
  <w:footnote w:id="6">
    <w:p w14:paraId="4D8811D1" w14:textId="6A0C0F5B" w:rsidR="000A7B26" w:rsidRPr="001A11CE" w:rsidRDefault="000A7B26" w:rsidP="001A11CE">
      <w:pPr>
        <w:rPr>
          <w:rFonts w:ascii="Calibri" w:hAnsi="Calibri" w:cs="Calibri"/>
          <w:i/>
          <w:sz w:val="18"/>
          <w:szCs w:val="18"/>
          <w:lang w:val="en-GB"/>
        </w:rPr>
      </w:pPr>
      <w:r w:rsidRPr="001A11CE">
        <w:rPr>
          <w:rStyle w:val="FootnoteReference"/>
          <w:rFonts w:ascii="Calibri" w:hAnsi="Calibri" w:cs="Calibri"/>
          <w:sz w:val="18"/>
          <w:szCs w:val="18"/>
        </w:rPr>
        <w:footnoteRef/>
      </w:r>
      <w:r w:rsidRPr="001A11CE">
        <w:rPr>
          <w:rFonts w:ascii="Calibri" w:hAnsi="Calibri" w:cs="Calibri"/>
          <w:sz w:val="18"/>
          <w:szCs w:val="18"/>
        </w:rPr>
        <w:t xml:space="preserve"> </w:t>
      </w:r>
      <w:r w:rsidR="001A11CE" w:rsidRPr="001A11CE">
        <w:rPr>
          <w:rFonts w:ascii="Calibri" w:hAnsi="Calibri" w:cs="Calibri"/>
          <w:sz w:val="18"/>
          <w:szCs w:val="18"/>
          <w:lang w:val="en-GB"/>
        </w:rPr>
        <w:t xml:space="preserve">Franz, Michael. 1971. </w:t>
      </w:r>
      <w:r w:rsidR="001A11CE" w:rsidRPr="001A11CE">
        <w:rPr>
          <w:rFonts w:ascii="Calibri" w:hAnsi="Calibri" w:cs="Calibri"/>
          <w:i/>
          <w:iCs/>
          <w:sz w:val="18"/>
          <w:szCs w:val="18"/>
        </w:rPr>
        <w:t xml:space="preserve">The Taiping Rebellion: History and Documents, vol. </w:t>
      </w:r>
      <w:r w:rsidR="001A11CE" w:rsidRPr="001A11CE">
        <w:rPr>
          <w:rFonts w:ascii="Calibri" w:hAnsi="Calibri" w:cs="Calibri"/>
          <w:sz w:val="18"/>
          <w:szCs w:val="18"/>
        </w:rPr>
        <w:t xml:space="preserve">2, Seattle: University of Washington Press. </w:t>
      </w:r>
    </w:p>
  </w:footnote>
  <w:footnote w:id="7">
    <w:p w14:paraId="69FFF1F5" w14:textId="69EBBCF6" w:rsidR="00427EC9" w:rsidRPr="00D12B6A" w:rsidRDefault="00427EC9" w:rsidP="00D12B6A">
      <w:pPr>
        <w:rPr>
          <w:rFonts w:ascii="Calibri" w:hAnsi="Calibri" w:cs="Calibri"/>
          <w:sz w:val="18"/>
          <w:szCs w:val="18"/>
        </w:rPr>
      </w:pPr>
      <w:r w:rsidRPr="00D12B6A">
        <w:rPr>
          <w:rStyle w:val="FootnoteReference"/>
          <w:rFonts w:ascii="Calibri" w:hAnsi="Calibri" w:cs="Calibri"/>
          <w:sz w:val="18"/>
          <w:szCs w:val="18"/>
        </w:rPr>
        <w:footnoteRef/>
      </w:r>
      <w:r w:rsidRPr="00D12B6A">
        <w:rPr>
          <w:rFonts w:ascii="Calibri" w:hAnsi="Calibri" w:cs="Calibri"/>
          <w:sz w:val="18"/>
          <w:szCs w:val="18"/>
        </w:rPr>
        <w:t xml:space="preserve"> </w:t>
      </w:r>
      <w:r w:rsidR="00D12B6A" w:rsidRPr="00D12B6A">
        <w:rPr>
          <w:rFonts w:ascii="Calibri" w:hAnsi="Calibri" w:cs="Calibri"/>
          <w:sz w:val="18"/>
          <w:szCs w:val="18"/>
        </w:rPr>
        <w:t xml:space="preserve">Mao, </w:t>
      </w:r>
      <w:proofErr w:type="spellStart"/>
      <w:r w:rsidR="00D12B6A" w:rsidRPr="00D12B6A">
        <w:rPr>
          <w:rFonts w:ascii="Calibri" w:hAnsi="Calibri" w:cs="Calibri"/>
          <w:sz w:val="18"/>
          <w:szCs w:val="18"/>
        </w:rPr>
        <w:t>JiaQi</w:t>
      </w:r>
      <w:proofErr w:type="spellEnd"/>
      <w:r w:rsidR="00D12B6A" w:rsidRPr="00D12B6A">
        <w:rPr>
          <w:rFonts w:ascii="Calibri" w:hAnsi="Calibri" w:cs="Calibri"/>
          <w:sz w:val="18"/>
          <w:szCs w:val="18"/>
        </w:rPr>
        <w:t xml:space="preserve">. 1998. </w:t>
      </w:r>
      <w:r w:rsidR="00D12B6A" w:rsidRPr="00D12B6A">
        <w:rPr>
          <w:rFonts w:ascii="Calibri" w:hAnsi="Calibri" w:cs="Calibri"/>
          <w:i/>
          <w:sz w:val="18"/>
          <w:szCs w:val="18"/>
        </w:rPr>
        <w:t xml:space="preserve">Biographical Dictionary of Chinese Women. </w:t>
      </w:r>
      <w:r w:rsidR="00D12B6A" w:rsidRPr="00D12B6A">
        <w:rPr>
          <w:rFonts w:ascii="Calibri" w:hAnsi="Calibri" w:cs="Calibri"/>
          <w:sz w:val="18"/>
          <w:szCs w:val="18"/>
        </w:rPr>
        <w:t>Armonk, N.Y. M.E. Sharpe</w:t>
      </w:r>
    </w:p>
  </w:footnote>
  <w:footnote w:id="8">
    <w:p w14:paraId="148200FF" w14:textId="06CC4164" w:rsidR="009E1FD9" w:rsidRPr="00221349" w:rsidRDefault="009E1FD9" w:rsidP="00221349">
      <w:pPr>
        <w:rPr>
          <w:rFonts w:ascii="Calibri" w:hAnsi="Calibri" w:cs="Calibri"/>
          <w:sz w:val="18"/>
          <w:szCs w:val="18"/>
        </w:rPr>
      </w:pPr>
      <w:r w:rsidRPr="00221349">
        <w:rPr>
          <w:rStyle w:val="FootnoteReference"/>
          <w:rFonts w:ascii="Calibri" w:hAnsi="Calibri" w:cs="Calibri"/>
          <w:sz w:val="18"/>
          <w:szCs w:val="18"/>
        </w:rPr>
        <w:footnoteRef/>
      </w:r>
      <w:r w:rsidRPr="00221349">
        <w:rPr>
          <w:rFonts w:ascii="Calibri" w:hAnsi="Calibri" w:cs="Calibri"/>
          <w:sz w:val="18"/>
          <w:szCs w:val="18"/>
        </w:rPr>
        <w:t xml:space="preserve"> </w:t>
      </w:r>
      <w:r w:rsidR="00221349" w:rsidRPr="00221349">
        <w:rPr>
          <w:rFonts w:ascii="Calibri" w:hAnsi="Calibri" w:cs="Calibri"/>
          <w:sz w:val="18"/>
          <w:szCs w:val="18"/>
        </w:rPr>
        <w:t xml:space="preserve">Lindley, Augustus. 2012. </w:t>
      </w:r>
      <w:r w:rsidR="00221349" w:rsidRPr="00221349">
        <w:rPr>
          <w:rFonts w:ascii="Calibri" w:hAnsi="Calibri" w:cs="Calibri"/>
          <w:i/>
          <w:sz w:val="18"/>
          <w:szCs w:val="18"/>
        </w:rPr>
        <w:t xml:space="preserve">The History of the Taiping Revolution. </w:t>
      </w:r>
      <w:r w:rsidR="00221349" w:rsidRPr="00221349">
        <w:rPr>
          <w:rFonts w:ascii="Calibri" w:hAnsi="Calibri" w:cs="Calibri"/>
          <w:sz w:val="18"/>
          <w:szCs w:val="18"/>
        </w:rPr>
        <w:t>Unknown: CreateSpace Independent Publishing Platform</w:t>
      </w:r>
    </w:p>
  </w:footnote>
  <w:footnote w:id="9">
    <w:p w14:paraId="33E94FEA" w14:textId="357AD6D7" w:rsidR="00E9005A" w:rsidRPr="00AA1874" w:rsidRDefault="00E9005A" w:rsidP="00FD69F1">
      <w:pPr>
        <w:rPr>
          <w:rFonts w:ascii="Calibri" w:hAnsi="Calibri" w:cs="Calibri"/>
          <w:sz w:val="18"/>
          <w:szCs w:val="18"/>
        </w:rPr>
      </w:pPr>
      <w:r w:rsidRPr="00AA1874">
        <w:rPr>
          <w:rStyle w:val="FootnoteReference"/>
          <w:rFonts w:ascii="Calibri" w:hAnsi="Calibri" w:cs="Calibri"/>
          <w:sz w:val="18"/>
          <w:szCs w:val="18"/>
        </w:rPr>
        <w:footnoteRef/>
      </w:r>
      <w:r w:rsidRPr="00AA1874">
        <w:rPr>
          <w:rFonts w:ascii="Calibri" w:hAnsi="Calibri" w:cs="Calibri"/>
          <w:sz w:val="18"/>
          <w:szCs w:val="18"/>
        </w:rPr>
        <w:t xml:space="preserve"> </w:t>
      </w:r>
      <w:r w:rsidR="00ED68A7" w:rsidRPr="00AA1874">
        <w:rPr>
          <w:rFonts w:ascii="Calibri" w:hAnsi="Calibri" w:cs="Calibri"/>
          <w:sz w:val="18"/>
          <w:szCs w:val="18"/>
        </w:rPr>
        <w:t xml:space="preserve">Chang, Jung. 1991. </w:t>
      </w:r>
      <w:r w:rsidR="00ED68A7" w:rsidRPr="00AA1874">
        <w:rPr>
          <w:rFonts w:ascii="Calibri" w:hAnsi="Calibri" w:cs="Calibri"/>
          <w:i/>
          <w:sz w:val="18"/>
          <w:szCs w:val="18"/>
        </w:rPr>
        <w:t xml:space="preserve">Wild Swans: Three Daughters of China. </w:t>
      </w:r>
      <w:r w:rsidR="00ED68A7" w:rsidRPr="00AA1874">
        <w:rPr>
          <w:rFonts w:ascii="Calibri" w:hAnsi="Calibri" w:cs="Calibri"/>
          <w:sz w:val="18"/>
          <w:szCs w:val="18"/>
        </w:rPr>
        <w:t>London: Harper Collins</w:t>
      </w:r>
      <w:r w:rsidR="00FD69F1" w:rsidRPr="00AA1874">
        <w:rPr>
          <w:rFonts w:ascii="Calibri" w:hAnsi="Calibri" w:cs="Calibri"/>
          <w:sz w:val="18"/>
          <w:szCs w:val="18"/>
        </w:rPr>
        <w:t>, 32</w:t>
      </w:r>
    </w:p>
  </w:footnote>
  <w:footnote w:id="10">
    <w:p w14:paraId="05C98BE2" w14:textId="0B8F3B6B" w:rsidR="00F8745D" w:rsidRPr="00AA1874" w:rsidRDefault="00F8745D" w:rsidP="00AA1874">
      <w:pPr>
        <w:rPr>
          <w:rFonts w:ascii="Calibri" w:hAnsi="Calibri" w:cs="Calibri"/>
          <w:i/>
          <w:sz w:val="18"/>
          <w:szCs w:val="18"/>
        </w:rPr>
      </w:pPr>
      <w:r w:rsidRPr="00AA1874">
        <w:rPr>
          <w:rStyle w:val="FootnoteReference"/>
          <w:rFonts w:ascii="Calibri" w:hAnsi="Calibri" w:cs="Calibri"/>
          <w:sz w:val="18"/>
          <w:szCs w:val="18"/>
        </w:rPr>
        <w:footnoteRef/>
      </w:r>
      <w:r w:rsidRPr="00AA1874">
        <w:rPr>
          <w:rFonts w:ascii="Calibri" w:hAnsi="Calibri" w:cs="Calibri"/>
          <w:sz w:val="18"/>
          <w:szCs w:val="18"/>
        </w:rPr>
        <w:t xml:space="preserve"> </w:t>
      </w:r>
      <w:r w:rsidR="00063080" w:rsidRPr="00AA1874">
        <w:rPr>
          <w:rFonts w:ascii="Calibri" w:hAnsi="Calibri" w:cs="Calibri"/>
          <w:sz w:val="18"/>
          <w:szCs w:val="18"/>
        </w:rPr>
        <w:t xml:space="preserve">Spence, Jonathan. 1999. </w:t>
      </w:r>
      <w:r w:rsidR="00063080" w:rsidRPr="00AA1874">
        <w:rPr>
          <w:rFonts w:ascii="Calibri" w:hAnsi="Calibri" w:cs="Calibri"/>
          <w:i/>
          <w:sz w:val="18"/>
          <w:szCs w:val="18"/>
        </w:rPr>
        <w:t xml:space="preserve">The Search for Modern China. </w:t>
      </w:r>
      <w:r w:rsidR="00063080" w:rsidRPr="00AA1874">
        <w:rPr>
          <w:rFonts w:ascii="Calibri" w:hAnsi="Calibri" w:cs="Calibri"/>
          <w:sz w:val="18"/>
          <w:szCs w:val="18"/>
        </w:rPr>
        <w:t xml:space="preserve">London: W. W. Norton &amp; Co, </w:t>
      </w:r>
      <w:r w:rsidR="00AA1874" w:rsidRPr="00AA1874">
        <w:rPr>
          <w:rFonts w:ascii="Calibri" w:hAnsi="Calibri" w:cs="Calibri"/>
          <w:sz w:val="18"/>
          <w:szCs w:val="18"/>
        </w:rPr>
        <w:t>25</w:t>
      </w:r>
    </w:p>
  </w:footnote>
  <w:footnote w:id="11">
    <w:p w14:paraId="0D191291" w14:textId="560AF896" w:rsidR="00206DE4" w:rsidRPr="00AA1874" w:rsidRDefault="00206DE4" w:rsidP="00AA1874">
      <w:pPr>
        <w:rPr>
          <w:rFonts w:ascii="Calibri" w:hAnsi="Calibri" w:cs="Calibri"/>
          <w:sz w:val="18"/>
          <w:szCs w:val="18"/>
        </w:rPr>
      </w:pPr>
      <w:r w:rsidRPr="00AA1874">
        <w:rPr>
          <w:rStyle w:val="FootnoteReference"/>
          <w:rFonts w:ascii="Calibri" w:hAnsi="Calibri" w:cs="Calibri"/>
          <w:sz w:val="18"/>
          <w:szCs w:val="18"/>
        </w:rPr>
        <w:footnoteRef/>
      </w:r>
      <w:r w:rsidRPr="00AA1874">
        <w:rPr>
          <w:rFonts w:ascii="Calibri" w:hAnsi="Calibri" w:cs="Calibri"/>
          <w:sz w:val="18"/>
          <w:szCs w:val="18"/>
        </w:rPr>
        <w:t xml:space="preserve"> </w:t>
      </w:r>
      <w:proofErr w:type="spellStart"/>
      <w:r w:rsidR="00AA1874" w:rsidRPr="00AA1874">
        <w:rPr>
          <w:rFonts w:ascii="Calibri" w:hAnsi="Calibri" w:cs="Calibri"/>
          <w:sz w:val="18"/>
          <w:szCs w:val="18"/>
        </w:rPr>
        <w:t>Atwill</w:t>
      </w:r>
      <w:proofErr w:type="spellEnd"/>
      <w:r w:rsidR="00AA1874" w:rsidRPr="00AA1874">
        <w:rPr>
          <w:rFonts w:ascii="Calibri" w:hAnsi="Calibri" w:cs="Calibri"/>
          <w:sz w:val="18"/>
          <w:szCs w:val="18"/>
        </w:rPr>
        <w:t xml:space="preserve">, David. 2009. </w:t>
      </w:r>
      <w:r w:rsidR="00AA1874" w:rsidRPr="00AA1874">
        <w:rPr>
          <w:rFonts w:ascii="Calibri" w:hAnsi="Calibri" w:cs="Calibri"/>
          <w:i/>
          <w:sz w:val="18"/>
          <w:szCs w:val="18"/>
        </w:rPr>
        <w:t xml:space="preserve">Sources in Chinese History: Diverse Perspectives from 1644 to the Present. </w:t>
      </w:r>
      <w:r w:rsidR="00AA1874" w:rsidRPr="00AA1874">
        <w:rPr>
          <w:rFonts w:ascii="Calibri" w:hAnsi="Calibri" w:cs="Calibri"/>
          <w:sz w:val="18"/>
          <w:szCs w:val="18"/>
        </w:rPr>
        <w:t>Unknown: Prentice Hall, 53</w:t>
      </w:r>
    </w:p>
  </w:footnote>
  <w:footnote w:id="12">
    <w:p w14:paraId="6531A3EE" w14:textId="6214A54A" w:rsidR="00206DE4" w:rsidRPr="00206DE4" w:rsidRDefault="00206DE4">
      <w:pPr>
        <w:pStyle w:val="FootnoteText"/>
        <w:rPr>
          <w:lang w:val="en-GB"/>
        </w:rPr>
      </w:pPr>
      <w:r>
        <w:rPr>
          <w:rStyle w:val="FootnoteReference"/>
        </w:rPr>
        <w:footnoteRef/>
      </w:r>
      <w:r w:rsidR="00AA1874">
        <w:rPr>
          <w:rFonts w:ascii="Calibri" w:hAnsi="Calibri" w:cs="Calibri"/>
        </w:rPr>
        <w:t xml:space="preserve"> </w:t>
      </w:r>
      <w:proofErr w:type="spellStart"/>
      <w:r w:rsidR="00AA1874" w:rsidRPr="00AA1874">
        <w:rPr>
          <w:rFonts w:ascii="Calibri" w:hAnsi="Calibri" w:cs="Calibri"/>
        </w:rPr>
        <w:t>Atwill</w:t>
      </w:r>
      <w:proofErr w:type="spellEnd"/>
      <w:r w:rsidR="00AA1874" w:rsidRPr="00AA1874">
        <w:rPr>
          <w:rFonts w:ascii="Calibri" w:hAnsi="Calibri" w:cs="Calibri"/>
        </w:rPr>
        <w:t>. 2009. 53</w:t>
      </w:r>
    </w:p>
  </w:footnote>
  <w:footnote w:id="13">
    <w:p w14:paraId="781E5A61" w14:textId="6E11FFEE" w:rsidR="002D09F6" w:rsidRPr="00931352" w:rsidRDefault="002D09F6" w:rsidP="00931352">
      <w:pPr>
        <w:rPr>
          <w:rFonts w:ascii="Calibri" w:hAnsi="Calibri" w:cs="Calibri"/>
          <w:sz w:val="18"/>
          <w:szCs w:val="18"/>
        </w:rPr>
      </w:pPr>
      <w:r w:rsidRPr="00931352">
        <w:rPr>
          <w:rStyle w:val="FootnoteReference"/>
          <w:rFonts w:ascii="Calibri" w:hAnsi="Calibri" w:cs="Calibri"/>
          <w:sz w:val="18"/>
          <w:szCs w:val="18"/>
        </w:rPr>
        <w:footnoteRef/>
      </w:r>
      <w:r w:rsidRPr="00931352">
        <w:rPr>
          <w:rFonts w:ascii="Calibri" w:hAnsi="Calibri" w:cs="Calibri"/>
          <w:sz w:val="18"/>
          <w:szCs w:val="18"/>
        </w:rPr>
        <w:t xml:space="preserve"> </w:t>
      </w:r>
      <w:r w:rsidR="005D255F" w:rsidRPr="00931352">
        <w:rPr>
          <w:rFonts w:ascii="Calibri" w:hAnsi="Calibri" w:cs="Calibri"/>
          <w:sz w:val="18"/>
          <w:szCs w:val="18"/>
        </w:rPr>
        <w:t xml:space="preserve">Tucker, Spencer. 2011. </w:t>
      </w:r>
      <w:r w:rsidR="005D255F" w:rsidRPr="00931352">
        <w:rPr>
          <w:rFonts w:ascii="Calibri" w:hAnsi="Calibri" w:cs="Calibri"/>
          <w:i/>
          <w:sz w:val="18"/>
          <w:szCs w:val="18"/>
        </w:rPr>
        <w:t xml:space="preserve">Battles that Changed History: An Encyclopedia of World Conflict. </w:t>
      </w:r>
      <w:r w:rsidR="005D255F" w:rsidRPr="00931352">
        <w:rPr>
          <w:rFonts w:ascii="Calibri" w:hAnsi="Calibri" w:cs="Calibri"/>
          <w:sz w:val="18"/>
          <w:szCs w:val="18"/>
        </w:rPr>
        <w:t>Unknown: ABC-CLIO Interactive, 320</w:t>
      </w:r>
    </w:p>
  </w:footnote>
  <w:footnote w:id="14">
    <w:p w14:paraId="4D4B0AE9" w14:textId="1F13CC44" w:rsidR="002D09F6" w:rsidRPr="002D09F6" w:rsidRDefault="002D09F6">
      <w:pPr>
        <w:pStyle w:val="FootnoteText"/>
        <w:rPr>
          <w:lang w:val="en-GB"/>
        </w:rPr>
      </w:pPr>
      <w:r>
        <w:rPr>
          <w:rStyle w:val="FootnoteReference"/>
        </w:rPr>
        <w:footnoteRef/>
      </w:r>
      <w:r>
        <w:t xml:space="preserve"> </w:t>
      </w:r>
      <w:r w:rsidR="003A4DF5" w:rsidRPr="003A4DF5">
        <w:rPr>
          <w:rFonts w:ascii="Calibri" w:hAnsi="Calibri" w:cs="Calibri"/>
        </w:rPr>
        <w:t>Li. 2012. 442</w:t>
      </w:r>
    </w:p>
  </w:footnote>
  <w:footnote w:id="15">
    <w:p w14:paraId="683474A5" w14:textId="7F6E4356" w:rsidR="002D09F6" w:rsidRPr="003A4DF5" w:rsidRDefault="002D09F6" w:rsidP="003A4DF5">
      <w:pPr>
        <w:rPr>
          <w:rFonts w:ascii="Calibri" w:hAnsi="Calibri" w:cs="Calibri"/>
          <w:sz w:val="24"/>
          <w:szCs w:val="24"/>
        </w:rPr>
      </w:pPr>
      <w:r>
        <w:rPr>
          <w:rStyle w:val="FootnoteReference"/>
        </w:rPr>
        <w:footnoteRef/>
      </w:r>
      <w:r>
        <w:t xml:space="preserve"> </w:t>
      </w:r>
      <w:r w:rsidR="003A4DF5" w:rsidRPr="003A4DF5">
        <w:rPr>
          <w:rFonts w:ascii="Calibri" w:hAnsi="Calibri" w:cs="Calibri"/>
          <w:sz w:val="18"/>
          <w:szCs w:val="24"/>
        </w:rPr>
        <w:t>Lindley. 2012.</w:t>
      </w:r>
      <w:r w:rsidR="00893ABD">
        <w:rPr>
          <w:rFonts w:ascii="Calibri" w:hAnsi="Calibri" w:cs="Calibri"/>
          <w:sz w:val="18"/>
          <w:szCs w:val="24"/>
        </w:rPr>
        <w:t xml:space="preserve"> 50</w:t>
      </w:r>
    </w:p>
  </w:footnote>
  <w:footnote w:id="16">
    <w:p w14:paraId="3D782D7C" w14:textId="21784E93" w:rsidR="00740F68" w:rsidRPr="007F6D53" w:rsidRDefault="00740F68" w:rsidP="007F6D53">
      <w:pPr>
        <w:rPr>
          <w:rFonts w:ascii="Calibri" w:hAnsi="Calibri" w:cs="Calibri"/>
          <w:sz w:val="24"/>
          <w:szCs w:val="24"/>
        </w:rPr>
      </w:pPr>
      <w:r>
        <w:rPr>
          <w:rStyle w:val="FootnoteReference"/>
        </w:rPr>
        <w:footnoteRef/>
      </w:r>
      <w:r>
        <w:t xml:space="preserve"> </w:t>
      </w:r>
      <w:r w:rsidR="007F6D53" w:rsidRPr="007F6D53">
        <w:rPr>
          <w:rFonts w:ascii="Calibri" w:hAnsi="Calibri" w:cs="Calibri"/>
          <w:sz w:val="18"/>
          <w:szCs w:val="24"/>
        </w:rPr>
        <w:t>Zimmerman,</w:t>
      </w:r>
      <w:r w:rsidR="007F6D53" w:rsidRPr="007F6D53">
        <w:rPr>
          <w:rFonts w:ascii="Calibri" w:hAnsi="Calibri" w:cs="Calibri"/>
          <w:b/>
          <w:bCs/>
          <w:sz w:val="18"/>
          <w:szCs w:val="24"/>
        </w:rPr>
        <w:t xml:space="preserve"> </w:t>
      </w:r>
      <w:r w:rsidR="007F6D53" w:rsidRPr="007F6D53">
        <w:rPr>
          <w:rFonts w:ascii="Calibri" w:hAnsi="Calibri" w:cs="Calibri"/>
          <w:sz w:val="18"/>
          <w:szCs w:val="24"/>
        </w:rPr>
        <w:t xml:space="preserve">Thomas. 2009. </w:t>
      </w:r>
      <w:r w:rsidR="007F6D53" w:rsidRPr="007F6D53">
        <w:rPr>
          <w:rFonts w:ascii="Calibri" w:hAnsi="Calibri" w:cs="Calibri"/>
          <w:bCs/>
          <w:i/>
          <w:sz w:val="18"/>
          <w:szCs w:val="24"/>
        </w:rPr>
        <w:t>The Taiping Eastern Campaign of 1860</w:t>
      </w:r>
      <w:r w:rsidR="007F6D53" w:rsidRPr="007F6D53">
        <w:rPr>
          <w:rFonts w:ascii="Calibri" w:hAnsi="Calibri" w:cs="Calibri"/>
          <w:i/>
          <w:sz w:val="18"/>
          <w:szCs w:val="24"/>
        </w:rPr>
        <w:t xml:space="preserve">. </w:t>
      </w:r>
      <w:r w:rsidR="007F6D53" w:rsidRPr="007F6D53">
        <w:rPr>
          <w:rFonts w:ascii="Calibri" w:hAnsi="Calibri" w:cs="Calibri"/>
          <w:sz w:val="18"/>
          <w:szCs w:val="24"/>
        </w:rPr>
        <w:t>Unknown.</w:t>
      </w:r>
    </w:p>
  </w:footnote>
  <w:footnote w:id="17">
    <w:p w14:paraId="30BD9823" w14:textId="30A32BBA" w:rsidR="00D85B9D" w:rsidRPr="00C46115" w:rsidRDefault="00D85B9D" w:rsidP="00C46115">
      <w:pPr>
        <w:rPr>
          <w:rFonts w:ascii="Calibri" w:hAnsi="Calibri" w:cs="Calibri"/>
          <w:i/>
          <w:szCs w:val="24"/>
        </w:rPr>
      </w:pPr>
      <w:r w:rsidRPr="00C46115">
        <w:rPr>
          <w:rStyle w:val="FootnoteReference"/>
          <w:rFonts w:ascii="Calibri" w:hAnsi="Calibri" w:cs="Calibri"/>
          <w:sz w:val="18"/>
        </w:rPr>
        <w:footnoteRef/>
      </w:r>
      <w:r w:rsidRPr="00C46115">
        <w:rPr>
          <w:rFonts w:ascii="Calibri" w:hAnsi="Calibri" w:cs="Calibri"/>
          <w:sz w:val="18"/>
        </w:rPr>
        <w:t xml:space="preserve"> </w:t>
      </w:r>
      <w:r w:rsidR="00C46115" w:rsidRPr="00C46115">
        <w:rPr>
          <w:rStyle w:val="HTMLCite"/>
          <w:rFonts w:ascii="Calibri" w:hAnsi="Calibri" w:cs="Calibri"/>
          <w:i w:val="0"/>
          <w:sz w:val="18"/>
        </w:rPr>
        <w:t>Fu, Lo-</w:t>
      </w:r>
      <w:proofErr w:type="spellStart"/>
      <w:r w:rsidR="00C46115" w:rsidRPr="00C46115">
        <w:rPr>
          <w:rStyle w:val="HTMLCite"/>
          <w:rFonts w:ascii="Calibri" w:hAnsi="Calibri" w:cs="Calibri"/>
          <w:i w:val="0"/>
          <w:sz w:val="18"/>
        </w:rPr>
        <w:t>shu</w:t>
      </w:r>
      <w:proofErr w:type="spellEnd"/>
      <w:r w:rsidR="00C46115" w:rsidRPr="00C46115">
        <w:rPr>
          <w:rStyle w:val="HTMLCite"/>
          <w:rFonts w:ascii="Calibri" w:hAnsi="Calibri" w:cs="Calibri"/>
          <w:i w:val="0"/>
          <w:sz w:val="18"/>
        </w:rPr>
        <w:t>. 1966</w:t>
      </w:r>
      <w:r w:rsidR="00C46115" w:rsidRPr="00C46115">
        <w:rPr>
          <w:rStyle w:val="HTMLCite"/>
          <w:rFonts w:ascii="Calibri" w:hAnsi="Calibri" w:cs="Calibri"/>
          <w:sz w:val="18"/>
        </w:rPr>
        <w:t xml:space="preserve">. A Documentary Chronicle of Sino-Western relations, 1644- 1880. </w:t>
      </w:r>
      <w:r w:rsidR="00C46115" w:rsidRPr="00C46115">
        <w:rPr>
          <w:rStyle w:val="HTMLCite"/>
          <w:rFonts w:ascii="Calibri" w:hAnsi="Calibri" w:cs="Calibri"/>
          <w:i w:val="0"/>
          <w:sz w:val="18"/>
        </w:rPr>
        <w:t>Unknown: University of</w:t>
      </w:r>
      <w:r w:rsidR="00C46115" w:rsidRPr="00C46115">
        <w:rPr>
          <w:rStyle w:val="HTMLCite"/>
          <w:rFonts w:ascii="Calibri" w:hAnsi="Calibri" w:cs="Calibri"/>
          <w:sz w:val="18"/>
        </w:rPr>
        <w:t xml:space="preserve"> </w:t>
      </w:r>
      <w:r w:rsidR="00C46115" w:rsidRPr="00C46115">
        <w:rPr>
          <w:rStyle w:val="HTMLCite"/>
          <w:rFonts w:ascii="Calibri" w:hAnsi="Calibri" w:cs="Calibri"/>
          <w:i w:val="0"/>
          <w:sz w:val="18"/>
        </w:rPr>
        <w:t>Arizona Press,</w:t>
      </w:r>
      <w:r w:rsidR="00C46115" w:rsidRPr="00C46115">
        <w:rPr>
          <w:rStyle w:val="HTMLCite"/>
          <w:rFonts w:ascii="Calibri" w:hAnsi="Calibri" w:cs="Calibri"/>
          <w:sz w:val="18"/>
        </w:rPr>
        <w:t> 380</w:t>
      </w:r>
    </w:p>
  </w:footnote>
  <w:footnote w:id="18">
    <w:p w14:paraId="16E2C2A5" w14:textId="6606D8EB" w:rsidR="00494DCA" w:rsidRPr="00494DCA" w:rsidRDefault="00494DCA">
      <w:pPr>
        <w:pStyle w:val="FootnoteText"/>
        <w:rPr>
          <w:lang w:val="en-GB"/>
        </w:rPr>
      </w:pPr>
      <w:r>
        <w:rPr>
          <w:rStyle w:val="FootnoteReference"/>
        </w:rPr>
        <w:footnoteRef/>
      </w:r>
      <w:r>
        <w:t xml:space="preserve"> </w:t>
      </w:r>
      <w:r w:rsidR="00491D82" w:rsidRPr="00491D82">
        <w:rPr>
          <w:rFonts w:ascii="Calibri" w:hAnsi="Calibri" w:cs="Calibri"/>
          <w:szCs w:val="24"/>
        </w:rPr>
        <w:t xml:space="preserve">Crossley, Pamela. 2010. </w:t>
      </w:r>
      <w:r w:rsidR="00491D82" w:rsidRPr="00491D82">
        <w:rPr>
          <w:rFonts w:ascii="Calibri" w:hAnsi="Calibri" w:cs="Calibri"/>
          <w:i/>
          <w:szCs w:val="24"/>
        </w:rPr>
        <w:t xml:space="preserve">The Wobbling Pivot, China since 1800. </w:t>
      </w:r>
      <w:r w:rsidR="00491D82" w:rsidRPr="00491D82">
        <w:rPr>
          <w:rFonts w:ascii="Calibri" w:hAnsi="Calibri" w:cs="Calibri"/>
          <w:szCs w:val="24"/>
        </w:rPr>
        <w:t>Malden: Wiley-Blackwell, 105</w:t>
      </w:r>
    </w:p>
  </w:footnote>
  <w:footnote w:id="19">
    <w:p w14:paraId="2402A9C4" w14:textId="4D63057D" w:rsidR="00627CEC" w:rsidRPr="00460DE4" w:rsidRDefault="00627CEC" w:rsidP="00460DE4">
      <w:pPr>
        <w:rPr>
          <w:rFonts w:ascii="Calibri" w:hAnsi="Calibri" w:cs="Calibri" w:hint="eastAsia"/>
          <w:sz w:val="18"/>
          <w:szCs w:val="18"/>
        </w:rPr>
      </w:pPr>
      <w:r w:rsidRPr="00460DE4">
        <w:rPr>
          <w:rStyle w:val="FootnoteReference"/>
          <w:rFonts w:ascii="Calibri" w:hAnsi="Calibri" w:cs="Calibri"/>
          <w:sz w:val="18"/>
          <w:szCs w:val="18"/>
        </w:rPr>
        <w:footnoteRef/>
      </w:r>
      <w:r w:rsidRPr="00460DE4">
        <w:rPr>
          <w:rFonts w:ascii="Calibri" w:hAnsi="Calibri" w:cs="Calibri"/>
          <w:sz w:val="18"/>
          <w:szCs w:val="18"/>
        </w:rPr>
        <w:t xml:space="preserve"> </w:t>
      </w:r>
      <w:r w:rsidR="00460DE4" w:rsidRPr="00460DE4">
        <w:rPr>
          <w:rFonts w:ascii="Calibri" w:hAnsi="Calibri" w:cs="Calibri"/>
          <w:sz w:val="18"/>
          <w:szCs w:val="18"/>
        </w:rPr>
        <w:t xml:space="preserve">Jen, Yu-wen. 2009. </w:t>
      </w:r>
      <w:r w:rsidR="00460DE4" w:rsidRPr="00460DE4">
        <w:rPr>
          <w:rFonts w:ascii="Calibri" w:hAnsi="Calibri" w:cs="Calibri"/>
          <w:i/>
          <w:sz w:val="18"/>
          <w:szCs w:val="18"/>
        </w:rPr>
        <w:t xml:space="preserve">The Taiping Revolutionary Movement. </w:t>
      </w:r>
      <w:r w:rsidR="00460DE4" w:rsidRPr="00460DE4">
        <w:rPr>
          <w:rFonts w:ascii="Calibri" w:hAnsi="Calibri" w:cs="Calibri"/>
          <w:sz w:val="18"/>
          <w:szCs w:val="18"/>
        </w:rPr>
        <w:t>New York: ACLS Humanities Press</w:t>
      </w:r>
    </w:p>
  </w:footnote>
  <w:footnote w:id="20">
    <w:p w14:paraId="2051CEC7" w14:textId="134A1E3E" w:rsidR="00F51C52" w:rsidRPr="007D488B" w:rsidRDefault="00F51C52" w:rsidP="007D488B">
      <w:pPr>
        <w:rPr>
          <w:rFonts w:ascii="Calibri" w:hAnsi="Calibri" w:cs="Calibri" w:hint="eastAsia"/>
          <w:sz w:val="24"/>
          <w:szCs w:val="24"/>
        </w:rPr>
      </w:pPr>
      <w:r>
        <w:rPr>
          <w:rStyle w:val="FootnoteReference"/>
        </w:rPr>
        <w:footnoteRef/>
      </w:r>
      <w:r w:rsidRPr="007D488B">
        <w:rPr>
          <w:sz w:val="18"/>
          <w:szCs w:val="18"/>
        </w:rPr>
        <w:t xml:space="preserve"> </w:t>
      </w:r>
      <w:r w:rsidR="007D488B" w:rsidRPr="007D488B">
        <w:rPr>
          <w:rFonts w:ascii="Calibri" w:hAnsi="Calibri" w:cs="Calibri"/>
          <w:sz w:val="18"/>
          <w:szCs w:val="18"/>
        </w:rPr>
        <w:t xml:space="preserve">Hays, Jeffery. 2016. </w:t>
      </w:r>
      <w:r w:rsidR="007D488B" w:rsidRPr="007D488B">
        <w:rPr>
          <w:rFonts w:ascii="Calibri" w:hAnsi="Calibri" w:cs="Calibri"/>
          <w:i/>
          <w:sz w:val="18"/>
          <w:szCs w:val="18"/>
        </w:rPr>
        <w:t>Visual Sourcebook of Chinese Civilization</w:t>
      </w:r>
      <w:r w:rsidR="007D488B" w:rsidRPr="007D488B">
        <w:rPr>
          <w:rFonts w:ascii="Calibri" w:hAnsi="Calibri" w:cs="Calibri"/>
          <w:sz w:val="18"/>
          <w:szCs w:val="18"/>
        </w:rPr>
        <w:t>. Washington: University of Washington</w:t>
      </w:r>
    </w:p>
  </w:footnote>
  <w:footnote w:id="21">
    <w:p w14:paraId="43FA108E" w14:textId="6FDFBAE8" w:rsidR="0063162E" w:rsidRPr="00B8070A" w:rsidRDefault="0063162E" w:rsidP="00B8070A">
      <w:pPr>
        <w:rPr>
          <w:rFonts w:ascii="Calibri" w:hAnsi="Calibri" w:cs="Calibri"/>
          <w:sz w:val="18"/>
          <w:szCs w:val="18"/>
        </w:rPr>
      </w:pPr>
      <w:r w:rsidRPr="00B8070A">
        <w:rPr>
          <w:rStyle w:val="FootnoteReference"/>
          <w:rFonts w:ascii="Calibri" w:hAnsi="Calibri" w:cs="Calibri"/>
          <w:sz w:val="18"/>
          <w:szCs w:val="18"/>
        </w:rPr>
        <w:footnoteRef/>
      </w:r>
      <w:r w:rsidRPr="00B8070A">
        <w:rPr>
          <w:rFonts w:ascii="Calibri" w:hAnsi="Calibri" w:cs="Calibri"/>
          <w:sz w:val="18"/>
          <w:szCs w:val="18"/>
        </w:rPr>
        <w:t xml:space="preserve"> </w:t>
      </w:r>
      <w:bookmarkStart w:id="0" w:name="_Hlk533270881"/>
      <w:r w:rsidR="00B8070A" w:rsidRPr="00B8070A">
        <w:rPr>
          <w:rFonts w:ascii="Calibri" w:hAnsi="Calibri" w:cs="Calibri"/>
          <w:sz w:val="18"/>
          <w:szCs w:val="18"/>
        </w:rPr>
        <w:t>Atwill</w:t>
      </w:r>
      <w:r w:rsidR="00514671">
        <w:rPr>
          <w:rFonts w:ascii="Calibri" w:hAnsi="Calibri" w:cs="Calibri"/>
          <w:sz w:val="18"/>
          <w:szCs w:val="18"/>
        </w:rPr>
        <w:t xml:space="preserve">. </w:t>
      </w:r>
      <w:r w:rsidR="00B8070A" w:rsidRPr="00B8070A">
        <w:rPr>
          <w:rFonts w:ascii="Calibri" w:hAnsi="Calibri" w:cs="Calibri"/>
          <w:sz w:val="18"/>
          <w:szCs w:val="18"/>
        </w:rPr>
        <w:t>2009.</w:t>
      </w:r>
      <w:bookmarkEnd w:id="0"/>
      <w:r w:rsidR="00B8070A" w:rsidRPr="00B8070A">
        <w:rPr>
          <w:rFonts w:ascii="Calibri" w:hAnsi="Calibri" w:cs="Calibri"/>
          <w:sz w:val="18"/>
          <w:szCs w:val="18"/>
        </w:rPr>
        <w:t xml:space="preserve"> 56</w:t>
      </w:r>
    </w:p>
  </w:footnote>
  <w:footnote w:id="22">
    <w:p w14:paraId="6D0B746D" w14:textId="1776DF4B" w:rsidR="00FE013A" w:rsidRPr="009F0958" w:rsidRDefault="00FE013A" w:rsidP="00AF7128">
      <w:pPr>
        <w:rPr>
          <w:rFonts w:ascii="Calibri" w:hAnsi="Calibri" w:cs="Calibri"/>
          <w:sz w:val="24"/>
          <w:szCs w:val="24"/>
        </w:rPr>
      </w:pPr>
      <w:r>
        <w:rPr>
          <w:rStyle w:val="FootnoteReference"/>
        </w:rPr>
        <w:footnoteRef/>
      </w:r>
      <w:r>
        <w:t xml:space="preserve"> </w:t>
      </w:r>
      <w:bookmarkStart w:id="1" w:name="_Hlk533270968"/>
      <w:r w:rsidR="00AF7128" w:rsidRPr="00AF7128">
        <w:rPr>
          <w:rFonts w:ascii="Calibri" w:hAnsi="Calibri" w:cs="Calibri"/>
          <w:sz w:val="18"/>
          <w:szCs w:val="18"/>
        </w:rPr>
        <w:t xml:space="preserve">Tucker. 2011. </w:t>
      </w:r>
      <w:bookmarkEnd w:id="1"/>
      <w:r w:rsidR="009F0958">
        <w:rPr>
          <w:rFonts w:ascii="Calibri" w:hAnsi="Calibri" w:cs="Calibri"/>
          <w:sz w:val="18"/>
          <w:szCs w:val="18"/>
        </w:rPr>
        <w:t>1</w:t>
      </w:r>
    </w:p>
  </w:footnote>
  <w:footnote w:id="23">
    <w:p w14:paraId="15B24C50" w14:textId="025C31D7" w:rsidR="003F17DA" w:rsidRPr="00AB722D" w:rsidRDefault="003F17DA" w:rsidP="00AB722D">
      <w:pPr>
        <w:rPr>
          <w:rFonts w:ascii="Calibri" w:hAnsi="Calibri" w:cs="Calibri"/>
          <w:sz w:val="24"/>
          <w:szCs w:val="24"/>
        </w:rPr>
      </w:pPr>
      <w:r>
        <w:rPr>
          <w:rStyle w:val="FootnoteReference"/>
        </w:rPr>
        <w:footnoteRef/>
      </w:r>
      <w:r>
        <w:t xml:space="preserve"> </w:t>
      </w:r>
      <w:r w:rsidR="005D5BAA" w:rsidRPr="00AB722D">
        <w:rPr>
          <w:rFonts w:ascii="Calibri" w:hAnsi="Calibri" w:cs="Calibri"/>
          <w:sz w:val="18"/>
          <w:szCs w:val="24"/>
        </w:rPr>
        <w:t>Crossley. 2010</w:t>
      </w:r>
      <w:r w:rsidR="009F0958">
        <w:rPr>
          <w:rFonts w:ascii="Calibri" w:hAnsi="Calibri" w:cs="Calibri"/>
          <w:sz w:val="18"/>
          <w:szCs w:val="24"/>
        </w:rPr>
        <w:t>.</w:t>
      </w:r>
      <w:r w:rsidR="005D5BAA" w:rsidRPr="00AB722D">
        <w:rPr>
          <w:rFonts w:ascii="Calibri" w:hAnsi="Calibri" w:cs="Calibri"/>
          <w:sz w:val="18"/>
          <w:szCs w:val="24"/>
        </w:rPr>
        <w:t xml:space="preserve"> 83</w:t>
      </w:r>
    </w:p>
  </w:footnote>
  <w:footnote w:id="24">
    <w:p w14:paraId="51487A92" w14:textId="3B36150F" w:rsidR="00AF75D3" w:rsidRPr="00AB722D" w:rsidRDefault="00AF75D3" w:rsidP="00AB722D">
      <w:pPr>
        <w:rPr>
          <w:rFonts w:ascii="Calibri" w:hAnsi="Calibri" w:cs="Calibri"/>
          <w:sz w:val="24"/>
          <w:szCs w:val="24"/>
        </w:rPr>
      </w:pPr>
      <w:r>
        <w:rPr>
          <w:rStyle w:val="FootnoteReference"/>
        </w:rPr>
        <w:footnoteRef/>
      </w:r>
      <w:r w:rsidRPr="00AB722D">
        <w:rPr>
          <w:sz w:val="15"/>
        </w:rPr>
        <w:t xml:space="preserve"> </w:t>
      </w:r>
      <w:r w:rsidR="00AB722D" w:rsidRPr="00AB722D">
        <w:rPr>
          <w:rFonts w:ascii="Calibri" w:hAnsi="Calibri" w:cs="Calibri"/>
          <w:sz w:val="18"/>
          <w:szCs w:val="24"/>
        </w:rPr>
        <w:t xml:space="preserve">Heath, Ian. 1994. </w:t>
      </w:r>
      <w:r w:rsidR="00AB722D" w:rsidRPr="00AB722D">
        <w:rPr>
          <w:rFonts w:ascii="Calibri" w:hAnsi="Calibri" w:cs="Calibri"/>
          <w:i/>
          <w:sz w:val="18"/>
          <w:szCs w:val="24"/>
        </w:rPr>
        <w:t xml:space="preserve">The Taiping Rebellion, 1951-66. </w:t>
      </w:r>
      <w:r w:rsidR="00AB722D" w:rsidRPr="00AB722D">
        <w:rPr>
          <w:rFonts w:ascii="Calibri" w:hAnsi="Calibri" w:cs="Calibri"/>
          <w:sz w:val="18"/>
          <w:szCs w:val="24"/>
        </w:rPr>
        <w:t>London: Osprey, 7</w:t>
      </w:r>
    </w:p>
  </w:footnote>
  <w:footnote w:id="25">
    <w:p w14:paraId="64C432C4" w14:textId="025F4520" w:rsidR="00AB0992" w:rsidRPr="00AB0992" w:rsidRDefault="00AB0992">
      <w:pPr>
        <w:pStyle w:val="FootnoteText"/>
        <w:rPr>
          <w:lang w:val="en-GB"/>
        </w:rPr>
      </w:pPr>
      <w:r>
        <w:rPr>
          <w:rStyle w:val="FootnoteReference"/>
        </w:rPr>
        <w:footnoteRef/>
      </w:r>
      <w:r>
        <w:t xml:space="preserve"> </w:t>
      </w:r>
      <w:r w:rsidR="00FC3BB1" w:rsidRPr="00AB722D">
        <w:rPr>
          <w:rFonts w:ascii="Calibri" w:hAnsi="Calibri" w:cs="Calibri"/>
          <w:szCs w:val="24"/>
        </w:rPr>
        <w:t>Heath. 1994. 7</w:t>
      </w:r>
    </w:p>
  </w:footnote>
  <w:footnote w:id="26">
    <w:p w14:paraId="179013EC" w14:textId="37F0D806" w:rsidR="00F362F6" w:rsidRPr="00DD00FC" w:rsidRDefault="00F362F6" w:rsidP="00DD00FC">
      <w:pPr>
        <w:widowControl/>
        <w:jc w:val="left"/>
        <w:rPr>
          <w:rFonts w:ascii="Times New Roman" w:eastAsia="SimSun" w:hAnsi="Times New Roman" w:cs="Times New Roman"/>
          <w:kern w:val="0"/>
          <w:sz w:val="25"/>
          <w:szCs w:val="25"/>
        </w:rPr>
      </w:pPr>
      <w:r>
        <w:rPr>
          <w:rStyle w:val="FootnoteReference"/>
        </w:rPr>
        <w:footnoteRef/>
      </w:r>
      <w:r>
        <w:t xml:space="preserve"> </w:t>
      </w:r>
      <w:r w:rsidR="00705694" w:rsidRPr="00DD00FC">
        <w:rPr>
          <w:rFonts w:ascii="Calibri" w:eastAsia="SimSun" w:hAnsi="Calibri" w:cs="Calibri"/>
          <w:kern w:val="0"/>
          <w:sz w:val="18"/>
          <w:szCs w:val="25"/>
        </w:rPr>
        <w:t>Fan Wen</w:t>
      </w:r>
      <w:r w:rsidR="00CA14B6">
        <w:rPr>
          <w:rFonts w:ascii="Calibri" w:eastAsia="SimSun" w:hAnsi="Calibri" w:cs="Calibri"/>
          <w:kern w:val="0"/>
          <w:sz w:val="18"/>
          <w:szCs w:val="25"/>
        </w:rPr>
        <w:t>-</w:t>
      </w:r>
      <w:proofErr w:type="spellStart"/>
      <w:r w:rsidR="00705694" w:rsidRPr="00DD00FC">
        <w:rPr>
          <w:rFonts w:ascii="Calibri" w:eastAsia="SimSun" w:hAnsi="Calibri" w:cs="Calibri"/>
          <w:kern w:val="0"/>
          <w:sz w:val="18"/>
          <w:szCs w:val="25"/>
        </w:rPr>
        <w:t>lan</w:t>
      </w:r>
      <w:proofErr w:type="spellEnd"/>
      <w:r w:rsidR="00705694" w:rsidRPr="00DD00FC">
        <w:rPr>
          <w:rFonts w:ascii="Calibri" w:eastAsia="SimSun" w:hAnsi="Calibri" w:cs="Calibri"/>
          <w:kern w:val="0"/>
          <w:sz w:val="18"/>
          <w:szCs w:val="25"/>
        </w:rPr>
        <w:t xml:space="preserve">. 1989. </w:t>
      </w:r>
      <w:r w:rsidR="00705694" w:rsidRPr="00DD00FC">
        <w:rPr>
          <w:rFonts w:ascii="Calibri" w:eastAsia="SimSun" w:hAnsi="Calibri" w:cs="Calibri"/>
          <w:i/>
          <w:kern w:val="0"/>
          <w:sz w:val="18"/>
          <w:szCs w:val="25"/>
        </w:rPr>
        <w:t xml:space="preserve">Chinese women in a Century of Revolution, 1850-1950. </w:t>
      </w:r>
      <w:r w:rsidR="00705694" w:rsidRPr="00DD00FC">
        <w:rPr>
          <w:rFonts w:ascii="Calibri" w:eastAsia="SimSun" w:hAnsi="Calibri" w:cs="Calibri"/>
          <w:kern w:val="0"/>
          <w:sz w:val="18"/>
          <w:szCs w:val="25"/>
        </w:rPr>
        <w:t>Stanford: Stanford University Press, 22</w:t>
      </w:r>
    </w:p>
  </w:footnote>
  <w:footnote w:id="27">
    <w:p w14:paraId="18CB4EFD" w14:textId="36358D18" w:rsidR="00942CDB" w:rsidRPr="00B94896" w:rsidRDefault="00942CDB" w:rsidP="00B94896">
      <w:pPr>
        <w:rPr>
          <w:rFonts w:ascii="Calibri" w:hAnsi="Calibri" w:cs="Calibri"/>
          <w:i/>
          <w:sz w:val="18"/>
          <w:szCs w:val="18"/>
        </w:rPr>
      </w:pPr>
      <w:r w:rsidRPr="00B94896">
        <w:rPr>
          <w:rStyle w:val="FootnoteReference"/>
          <w:rFonts w:ascii="Calibri" w:hAnsi="Calibri" w:cs="Calibri"/>
          <w:sz w:val="18"/>
          <w:szCs w:val="18"/>
        </w:rPr>
        <w:footnoteRef/>
      </w:r>
      <w:r w:rsidRPr="00B94896">
        <w:rPr>
          <w:rFonts w:ascii="Calibri" w:hAnsi="Calibri" w:cs="Calibri"/>
          <w:sz w:val="18"/>
          <w:szCs w:val="18"/>
        </w:rPr>
        <w:t xml:space="preserve"> </w:t>
      </w:r>
      <w:r w:rsidR="00B94896" w:rsidRPr="00B94896">
        <w:rPr>
          <w:rFonts w:ascii="Calibri" w:hAnsi="Calibri" w:cs="Calibri"/>
          <w:sz w:val="18"/>
          <w:szCs w:val="18"/>
        </w:rPr>
        <w:t xml:space="preserve">Johnson, Adrienne. 2006. </w:t>
      </w:r>
      <w:r w:rsidR="00B94896" w:rsidRPr="00B94896">
        <w:rPr>
          <w:rFonts w:ascii="Calibri" w:hAnsi="Calibri" w:cs="Calibri"/>
          <w:i/>
          <w:sz w:val="18"/>
          <w:szCs w:val="18"/>
        </w:rPr>
        <w:t>Taiping Pipe Dream: Women’s Roles in the Taiping Rebellion.</w:t>
      </w:r>
      <w:r w:rsidR="00B94896" w:rsidRPr="00B94896">
        <w:rPr>
          <w:rFonts w:ascii="Calibri" w:hAnsi="Calibri" w:cs="Calibri"/>
          <w:sz w:val="18"/>
          <w:szCs w:val="18"/>
        </w:rPr>
        <w:t xml:space="preserve"> Unknown: Ohio State University, 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C3D9F" w14:textId="77777777" w:rsidR="009A4255" w:rsidRDefault="009A42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EC40F" w14:textId="632C688F" w:rsidR="007B23A2" w:rsidRPr="007B23A2" w:rsidRDefault="007B23A2">
    <w:pPr>
      <w:pStyle w:val="Header"/>
      <w:rPr>
        <w:lang w:val="en-GB"/>
      </w:rPr>
    </w:pPr>
    <w:r>
      <w:rPr>
        <w:lang w:val="en-GB"/>
      </w:rPr>
      <w:t>Were the Taiping effective reformers?</w:t>
    </w:r>
    <w:r w:rsidR="00F91EE2">
      <w:rPr>
        <w:lang w:val="en-GB"/>
      </w:rPr>
      <w:t xml:space="preserve">     </w:t>
    </w:r>
    <w:r w:rsidR="00F91EE2">
      <w:rPr>
        <w:lang w:val="en-GB"/>
      </w:rPr>
      <w:t xml:space="preserve">Elizabeth Wright     Empire </w:t>
    </w:r>
    <w:r w:rsidR="009A4255">
      <w:rPr>
        <w:lang w:val="en-GB"/>
      </w:rPr>
      <w:t>to</w:t>
    </w:r>
    <w:r w:rsidR="00F91EE2">
      <w:rPr>
        <w:lang w:val="en-GB"/>
      </w:rPr>
      <w:t xml:space="preserve"> </w:t>
    </w:r>
    <w:bookmarkStart w:id="12" w:name="_GoBack"/>
    <w:bookmarkEnd w:id="12"/>
    <w:r w:rsidR="00F91EE2">
      <w:rPr>
        <w:lang w:val="en-GB"/>
      </w:rPr>
      <w:t>Nation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2CDDDB" w14:textId="77777777" w:rsidR="009A4255" w:rsidRDefault="009A42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841333"/>
    <w:multiLevelType w:val="hybridMultilevel"/>
    <w:tmpl w:val="99B64CE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3A2"/>
    <w:rsid w:val="00001F6E"/>
    <w:rsid w:val="00007D2C"/>
    <w:rsid w:val="000134C1"/>
    <w:rsid w:val="000144D6"/>
    <w:rsid w:val="0001538E"/>
    <w:rsid w:val="00027B28"/>
    <w:rsid w:val="0003144E"/>
    <w:rsid w:val="00037140"/>
    <w:rsid w:val="00041395"/>
    <w:rsid w:val="0005023B"/>
    <w:rsid w:val="00063080"/>
    <w:rsid w:val="000633DE"/>
    <w:rsid w:val="000873BD"/>
    <w:rsid w:val="00090485"/>
    <w:rsid w:val="00095D3A"/>
    <w:rsid w:val="00097E3D"/>
    <w:rsid w:val="000A2357"/>
    <w:rsid w:val="000A722C"/>
    <w:rsid w:val="000A7B26"/>
    <w:rsid w:val="000C4D78"/>
    <w:rsid w:val="000D4312"/>
    <w:rsid w:val="000D51CD"/>
    <w:rsid w:val="000E2A91"/>
    <w:rsid w:val="000E5A3D"/>
    <w:rsid w:val="00101F99"/>
    <w:rsid w:val="001043F1"/>
    <w:rsid w:val="00104C08"/>
    <w:rsid w:val="00110C59"/>
    <w:rsid w:val="00115B0B"/>
    <w:rsid w:val="00122195"/>
    <w:rsid w:val="001223C4"/>
    <w:rsid w:val="0013314A"/>
    <w:rsid w:val="00140E5F"/>
    <w:rsid w:val="001523EF"/>
    <w:rsid w:val="001548D7"/>
    <w:rsid w:val="00156325"/>
    <w:rsid w:val="00157D03"/>
    <w:rsid w:val="00164F2B"/>
    <w:rsid w:val="001879A5"/>
    <w:rsid w:val="001936BD"/>
    <w:rsid w:val="00194511"/>
    <w:rsid w:val="001A11CE"/>
    <w:rsid w:val="001A23F1"/>
    <w:rsid w:val="001A4044"/>
    <w:rsid w:val="001C2D8E"/>
    <w:rsid w:val="001D64E9"/>
    <w:rsid w:val="001E34AD"/>
    <w:rsid w:val="001E7261"/>
    <w:rsid w:val="001F3AF1"/>
    <w:rsid w:val="001F5CAB"/>
    <w:rsid w:val="00206301"/>
    <w:rsid w:val="00206DE4"/>
    <w:rsid w:val="002124F9"/>
    <w:rsid w:val="00221349"/>
    <w:rsid w:val="00230336"/>
    <w:rsid w:val="00231B42"/>
    <w:rsid w:val="00240FE9"/>
    <w:rsid w:val="00244C9C"/>
    <w:rsid w:val="002506AE"/>
    <w:rsid w:val="002565CE"/>
    <w:rsid w:val="002631B4"/>
    <w:rsid w:val="00264CEF"/>
    <w:rsid w:val="0027271E"/>
    <w:rsid w:val="00287663"/>
    <w:rsid w:val="002910B3"/>
    <w:rsid w:val="00291C28"/>
    <w:rsid w:val="00291EC3"/>
    <w:rsid w:val="002A164A"/>
    <w:rsid w:val="002B0989"/>
    <w:rsid w:val="002B0E1A"/>
    <w:rsid w:val="002B131A"/>
    <w:rsid w:val="002B1ACD"/>
    <w:rsid w:val="002B68A7"/>
    <w:rsid w:val="002C0D81"/>
    <w:rsid w:val="002D09F6"/>
    <w:rsid w:val="002D52F4"/>
    <w:rsid w:val="002F5CBE"/>
    <w:rsid w:val="003022C3"/>
    <w:rsid w:val="00303D39"/>
    <w:rsid w:val="0032235B"/>
    <w:rsid w:val="00327D45"/>
    <w:rsid w:val="00336301"/>
    <w:rsid w:val="00341B52"/>
    <w:rsid w:val="00346B3E"/>
    <w:rsid w:val="00366E37"/>
    <w:rsid w:val="00373C6E"/>
    <w:rsid w:val="003821FC"/>
    <w:rsid w:val="00384CF9"/>
    <w:rsid w:val="00390F23"/>
    <w:rsid w:val="00392297"/>
    <w:rsid w:val="00392E28"/>
    <w:rsid w:val="0039484F"/>
    <w:rsid w:val="003956D0"/>
    <w:rsid w:val="003974B7"/>
    <w:rsid w:val="003A4DF5"/>
    <w:rsid w:val="003B160A"/>
    <w:rsid w:val="003B16C5"/>
    <w:rsid w:val="003B193C"/>
    <w:rsid w:val="003B5248"/>
    <w:rsid w:val="003E0AA2"/>
    <w:rsid w:val="003F17DA"/>
    <w:rsid w:val="00402076"/>
    <w:rsid w:val="004132D0"/>
    <w:rsid w:val="0042416D"/>
    <w:rsid w:val="00427EC9"/>
    <w:rsid w:val="00430CED"/>
    <w:rsid w:val="00436FBE"/>
    <w:rsid w:val="00441AE9"/>
    <w:rsid w:val="00442129"/>
    <w:rsid w:val="00447781"/>
    <w:rsid w:val="0045054A"/>
    <w:rsid w:val="00453DB7"/>
    <w:rsid w:val="00460DE4"/>
    <w:rsid w:val="00470C9F"/>
    <w:rsid w:val="00475618"/>
    <w:rsid w:val="00487B0F"/>
    <w:rsid w:val="00491D82"/>
    <w:rsid w:val="00494DCA"/>
    <w:rsid w:val="004A1B8C"/>
    <w:rsid w:val="004A3B72"/>
    <w:rsid w:val="004A463C"/>
    <w:rsid w:val="004A530E"/>
    <w:rsid w:val="004A6EA8"/>
    <w:rsid w:val="004B0C9B"/>
    <w:rsid w:val="004B4BB8"/>
    <w:rsid w:val="004C36E1"/>
    <w:rsid w:val="004D31B5"/>
    <w:rsid w:val="00502548"/>
    <w:rsid w:val="005074C9"/>
    <w:rsid w:val="00507670"/>
    <w:rsid w:val="00514671"/>
    <w:rsid w:val="005200D6"/>
    <w:rsid w:val="00526EAE"/>
    <w:rsid w:val="00534829"/>
    <w:rsid w:val="00536F39"/>
    <w:rsid w:val="005410D4"/>
    <w:rsid w:val="00541F24"/>
    <w:rsid w:val="00550917"/>
    <w:rsid w:val="005515B5"/>
    <w:rsid w:val="005520D0"/>
    <w:rsid w:val="005579B3"/>
    <w:rsid w:val="00566E32"/>
    <w:rsid w:val="0057271D"/>
    <w:rsid w:val="00577969"/>
    <w:rsid w:val="005814F3"/>
    <w:rsid w:val="00583AAA"/>
    <w:rsid w:val="005A1367"/>
    <w:rsid w:val="005A2F8D"/>
    <w:rsid w:val="005B2595"/>
    <w:rsid w:val="005C2135"/>
    <w:rsid w:val="005C2336"/>
    <w:rsid w:val="005C4CDC"/>
    <w:rsid w:val="005C727F"/>
    <w:rsid w:val="005D255F"/>
    <w:rsid w:val="005D5BAA"/>
    <w:rsid w:val="005E47E3"/>
    <w:rsid w:val="00601C9E"/>
    <w:rsid w:val="006105A8"/>
    <w:rsid w:val="00611298"/>
    <w:rsid w:val="00616259"/>
    <w:rsid w:val="00617044"/>
    <w:rsid w:val="0062516B"/>
    <w:rsid w:val="00627CEC"/>
    <w:rsid w:val="0063162E"/>
    <w:rsid w:val="00632127"/>
    <w:rsid w:val="00634943"/>
    <w:rsid w:val="006372F1"/>
    <w:rsid w:val="006473C5"/>
    <w:rsid w:val="00650A6A"/>
    <w:rsid w:val="00650AA4"/>
    <w:rsid w:val="006518F6"/>
    <w:rsid w:val="0065309A"/>
    <w:rsid w:val="00661483"/>
    <w:rsid w:val="006631C5"/>
    <w:rsid w:val="00674FEC"/>
    <w:rsid w:val="00680CD4"/>
    <w:rsid w:val="00683B84"/>
    <w:rsid w:val="00685ED7"/>
    <w:rsid w:val="00690F87"/>
    <w:rsid w:val="0069366B"/>
    <w:rsid w:val="006A2EE7"/>
    <w:rsid w:val="006B0845"/>
    <w:rsid w:val="006B4810"/>
    <w:rsid w:val="006C479F"/>
    <w:rsid w:val="006D0CB5"/>
    <w:rsid w:val="006D7487"/>
    <w:rsid w:val="006E2D3A"/>
    <w:rsid w:val="00705694"/>
    <w:rsid w:val="00715354"/>
    <w:rsid w:val="00726DB3"/>
    <w:rsid w:val="00727931"/>
    <w:rsid w:val="00730A52"/>
    <w:rsid w:val="00740F68"/>
    <w:rsid w:val="00744284"/>
    <w:rsid w:val="00747B7B"/>
    <w:rsid w:val="00750877"/>
    <w:rsid w:val="00752106"/>
    <w:rsid w:val="0075547D"/>
    <w:rsid w:val="007642CF"/>
    <w:rsid w:val="0079264D"/>
    <w:rsid w:val="007A4045"/>
    <w:rsid w:val="007B0958"/>
    <w:rsid w:val="007B23A2"/>
    <w:rsid w:val="007D488B"/>
    <w:rsid w:val="007E0CEB"/>
    <w:rsid w:val="007E17D8"/>
    <w:rsid w:val="007E26E6"/>
    <w:rsid w:val="007E393D"/>
    <w:rsid w:val="007F6D53"/>
    <w:rsid w:val="008168BD"/>
    <w:rsid w:val="00820CBD"/>
    <w:rsid w:val="008316D1"/>
    <w:rsid w:val="00834183"/>
    <w:rsid w:val="008406C9"/>
    <w:rsid w:val="00840F8A"/>
    <w:rsid w:val="00840FF2"/>
    <w:rsid w:val="00845AC5"/>
    <w:rsid w:val="00845B08"/>
    <w:rsid w:val="0084690C"/>
    <w:rsid w:val="00850030"/>
    <w:rsid w:val="00850DBC"/>
    <w:rsid w:val="00852B12"/>
    <w:rsid w:val="00852E1F"/>
    <w:rsid w:val="008556B3"/>
    <w:rsid w:val="00855F96"/>
    <w:rsid w:val="00864594"/>
    <w:rsid w:val="008645BD"/>
    <w:rsid w:val="00880851"/>
    <w:rsid w:val="00886B6E"/>
    <w:rsid w:val="00893528"/>
    <w:rsid w:val="00893ABD"/>
    <w:rsid w:val="00897387"/>
    <w:rsid w:val="008B6BB4"/>
    <w:rsid w:val="008B78EB"/>
    <w:rsid w:val="008C422A"/>
    <w:rsid w:val="008C4710"/>
    <w:rsid w:val="008C68BE"/>
    <w:rsid w:val="008D6031"/>
    <w:rsid w:val="008D6224"/>
    <w:rsid w:val="008F2358"/>
    <w:rsid w:val="00902E22"/>
    <w:rsid w:val="00903141"/>
    <w:rsid w:val="0090383C"/>
    <w:rsid w:val="009040D4"/>
    <w:rsid w:val="0091321B"/>
    <w:rsid w:val="00914D39"/>
    <w:rsid w:val="00931352"/>
    <w:rsid w:val="009321D9"/>
    <w:rsid w:val="00932F61"/>
    <w:rsid w:val="009358CB"/>
    <w:rsid w:val="00942CDB"/>
    <w:rsid w:val="00945DF2"/>
    <w:rsid w:val="009605B6"/>
    <w:rsid w:val="00962601"/>
    <w:rsid w:val="00963BE6"/>
    <w:rsid w:val="00972BBC"/>
    <w:rsid w:val="00994F3C"/>
    <w:rsid w:val="009A120C"/>
    <w:rsid w:val="009A4255"/>
    <w:rsid w:val="009B0579"/>
    <w:rsid w:val="009C2C2C"/>
    <w:rsid w:val="009C2CA1"/>
    <w:rsid w:val="009D09E7"/>
    <w:rsid w:val="009D48E3"/>
    <w:rsid w:val="009D4F04"/>
    <w:rsid w:val="009E1FD9"/>
    <w:rsid w:val="009E3454"/>
    <w:rsid w:val="009E3763"/>
    <w:rsid w:val="009F0958"/>
    <w:rsid w:val="009F51E8"/>
    <w:rsid w:val="009F591D"/>
    <w:rsid w:val="009F6220"/>
    <w:rsid w:val="009F76DD"/>
    <w:rsid w:val="00A02A5C"/>
    <w:rsid w:val="00A05F91"/>
    <w:rsid w:val="00A132B9"/>
    <w:rsid w:val="00A16941"/>
    <w:rsid w:val="00A214A1"/>
    <w:rsid w:val="00A246F7"/>
    <w:rsid w:val="00A25337"/>
    <w:rsid w:val="00A56277"/>
    <w:rsid w:val="00A62F7E"/>
    <w:rsid w:val="00A71FBC"/>
    <w:rsid w:val="00AA1061"/>
    <w:rsid w:val="00AA120B"/>
    <w:rsid w:val="00AA1874"/>
    <w:rsid w:val="00AA6BD1"/>
    <w:rsid w:val="00AB0992"/>
    <w:rsid w:val="00AB722D"/>
    <w:rsid w:val="00AC581A"/>
    <w:rsid w:val="00AD679D"/>
    <w:rsid w:val="00AE43A3"/>
    <w:rsid w:val="00AF210A"/>
    <w:rsid w:val="00AF7128"/>
    <w:rsid w:val="00AF75D3"/>
    <w:rsid w:val="00B0097C"/>
    <w:rsid w:val="00B02FE9"/>
    <w:rsid w:val="00B12C7B"/>
    <w:rsid w:val="00B14B4B"/>
    <w:rsid w:val="00B40F08"/>
    <w:rsid w:val="00B41268"/>
    <w:rsid w:val="00B462EF"/>
    <w:rsid w:val="00B5138C"/>
    <w:rsid w:val="00B66189"/>
    <w:rsid w:val="00B66807"/>
    <w:rsid w:val="00B70E35"/>
    <w:rsid w:val="00B8070A"/>
    <w:rsid w:val="00B94896"/>
    <w:rsid w:val="00BA5A8A"/>
    <w:rsid w:val="00BA608B"/>
    <w:rsid w:val="00BB08E9"/>
    <w:rsid w:val="00BC1471"/>
    <w:rsid w:val="00BC3C58"/>
    <w:rsid w:val="00BD4D22"/>
    <w:rsid w:val="00BD4E97"/>
    <w:rsid w:val="00BD4EDD"/>
    <w:rsid w:val="00BE03CA"/>
    <w:rsid w:val="00BE7D11"/>
    <w:rsid w:val="00BF2584"/>
    <w:rsid w:val="00BF4568"/>
    <w:rsid w:val="00BF7730"/>
    <w:rsid w:val="00BF7C1A"/>
    <w:rsid w:val="00C10AB7"/>
    <w:rsid w:val="00C27261"/>
    <w:rsid w:val="00C30561"/>
    <w:rsid w:val="00C34ADE"/>
    <w:rsid w:val="00C431E5"/>
    <w:rsid w:val="00C4339D"/>
    <w:rsid w:val="00C46115"/>
    <w:rsid w:val="00C47318"/>
    <w:rsid w:val="00C5365C"/>
    <w:rsid w:val="00C76D83"/>
    <w:rsid w:val="00C80AA3"/>
    <w:rsid w:val="00C853B8"/>
    <w:rsid w:val="00C92421"/>
    <w:rsid w:val="00C926A6"/>
    <w:rsid w:val="00CA1325"/>
    <w:rsid w:val="00CA14B6"/>
    <w:rsid w:val="00CA1BF5"/>
    <w:rsid w:val="00CA57C4"/>
    <w:rsid w:val="00CA5B8F"/>
    <w:rsid w:val="00CA61F8"/>
    <w:rsid w:val="00CB17A8"/>
    <w:rsid w:val="00CB346B"/>
    <w:rsid w:val="00CB48C4"/>
    <w:rsid w:val="00CB50BB"/>
    <w:rsid w:val="00CC03AC"/>
    <w:rsid w:val="00CC0678"/>
    <w:rsid w:val="00CC1AFE"/>
    <w:rsid w:val="00CC4D96"/>
    <w:rsid w:val="00CC63F9"/>
    <w:rsid w:val="00CD2696"/>
    <w:rsid w:val="00CE0B7C"/>
    <w:rsid w:val="00CF125C"/>
    <w:rsid w:val="00CF15B7"/>
    <w:rsid w:val="00D00D7F"/>
    <w:rsid w:val="00D01EF7"/>
    <w:rsid w:val="00D05053"/>
    <w:rsid w:val="00D11023"/>
    <w:rsid w:val="00D12B6A"/>
    <w:rsid w:val="00D15449"/>
    <w:rsid w:val="00D34C98"/>
    <w:rsid w:val="00D45616"/>
    <w:rsid w:val="00D53526"/>
    <w:rsid w:val="00D55FFC"/>
    <w:rsid w:val="00D561B0"/>
    <w:rsid w:val="00D731E7"/>
    <w:rsid w:val="00D74FBB"/>
    <w:rsid w:val="00D85B9D"/>
    <w:rsid w:val="00DA3674"/>
    <w:rsid w:val="00DC72C0"/>
    <w:rsid w:val="00DD00FC"/>
    <w:rsid w:val="00DD7682"/>
    <w:rsid w:val="00DE69F9"/>
    <w:rsid w:val="00E03F5B"/>
    <w:rsid w:val="00E12323"/>
    <w:rsid w:val="00E1633D"/>
    <w:rsid w:val="00E16857"/>
    <w:rsid w:val="00E201A0"/>
    <w:rsid w:val="00E601E5"/>
    <w:rsid w:val="00E73847"/>
    <w:rsid w:val="00E80E07"/>
    <w:rsid w:val="00E83959"/>
    <w:rsid w:val="00E9005A"/>
    <w:rsid w:val="00EB4F48"/>
    <w:rsid w:val="00EB5F43"/>
    <w:rsid w:val="00EB727E"/>
    <w:rsid w:val="00EC47D7"/>
    <w:rsid w:val="00ED0022"/>
    <w:rsid w:val="00ED3275"/>
    <w:rsid w:val="00ED68A7"/>
    <w:rsid w:val="00ED7C20"/>
    <w:rsid w:val="00EF008B"/>
    <w:rsid w:val="00EF1E86"/>
    <w:rsid w:val="00EF4575"/>
    <w:rsid w:val="00EF7AE7"/>
    <w:rsid w:val="00F016D0"/>
    <w:rsid w:val="00F13A99"/>
    <w:rsid w:val="00F169F8"/>
    <w:rsid w:val="00F218C4"/>
    <w:rsid w:val="00F24251"/>
    <w:rsid w:val="00F362F6"/>
    <w:rsid w:val="00F50FDB"/>
    <w:rsid w:val="00F51C52"/>
    <w:rsid w:val="00F66AD4"/>
    <w:rsid w:val="00F7270C"/>
    <w:rsid w:val="00F8745D"/>
    <w:rsid w:val="00F87C46"/>
    <w:rsid w:val="00F909FA"/>
    <w:rsid w:val="00F91EE2"/>
    <w:rsid w:val="00FA4D7A"/>
    <w:rsid w:val="00FA5AA0"/>
    <w:rsid w:val="00FC030D"/>
    <w:rsid w:val="00FC380C"/>
    <w:rsid w:val="00FC3BB1"/>
    <w:rsid w:val="00FC6700"/>
    <w:rsid w:val="00FC7607"/>
    <w:rsid w:val="00FD1F7F"/>
    <w:rsid w:val="00FD69F1"/>
    <w:rsid w:val="00FE013A"/>
    <w:rsid w:val="00FE086A"/>
    <w:rsid w:val="00FF47A2"/>
    <w:rsid w:val="00FF7E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6819E1"/>
  <w15:chartTrackingRefBased/>
  <w15:docId w15:val="{B1E50604-9CD4-4BE4-B77C-EFFFC3883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23A2"/>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rsid w:val="007B23A2"/>
    <w:rPr>
      <w:sz w:val="18"/>
      <w:szCs w:val="18"/>
    </w:rPr>
  </w:style>
  <w:style w:type="paragraph" w:styleId="Footer">
    <w:name w:val="footer"/>
    <w:basedOn w:val="Normal"/>
    <w:link w:val="FooterChar"/>
    <w:uiPriority w:val="99"/>
    <w:unhideWhenUsed/>
    <w:rsid w:val="007B23A2"/>
    <w:pPr>
      <w:tabs>
        <w:tab w:val="center" w:pos="4513"/>
        <w:tab w:val="right" w:pos="9026"/>
      </w:tabs>
      <w:snapToGrid w:val="0"/>
      <w:jc w:val="left"/>
    </w:pPr>
    <w:rPr>
      <w:sz w:val="18"/>
      <w:szCs w:val="18"/>
    </w:rPr>
  </w:style>
  <w:style w:type="character" w:customStyle="1" w:styleId="FooterChar">
    <w:name w:val="Footer Char"/>
    <w:basedOn w:val="DefaultParagraphFont"/>
    <w:link w:val="Footer"/>
    <w:uiPriority w:val="99"/>
    <w:rsid w:val="007B23A2"/>
    <w:rPr>
      <w:sz w:val="18"/>
      <w:szCs w:val="18"/>
    </w:rPr>
  </w:style>
  <w:style w:type="character" w:customStyle="1" w:styleId="5yl5">
    <w:name w:val="_5yl5"/>
    <w:basedOn w:val="DefaultParagraphFont"/>
    <w:rsid w:val="00FE086A"/>
  </w:style>
  <w:style w:type="character" w:customStyle="1" w:styleId="ilfuvd">
    <w:name w:val="ilfuvd"/>
    <w:basedOn w:val="DefaultParagraphFont"/>
    <w:rsid w:val="00110C59"/>
  </w:style>
  <w:style w:type="paragraph" w:styleId="ListParagraph">
    <w:name w:val="List Paragraph"/>
    <w:basedOn w:val="Normal"/>
    <w:uiPriority w:val="34"/>
    <w:qFormat/>
    <w:rsid w:val="005C727F"/>
    <w:pPr>
      <w:ind w:firstLineChars="200" w:firstLine="420"/>
    </w:pPr>
  </w:style>
  <w:style w:type="paragraph" w:styleId="FootnoteText">
    <w:name w:val="footnote text"/>
    <w:basedOn w:val="Normal"/>
    <w:link w:val="FootnoteTextChar"/>
    <w:uiPriority w:val="99"/>
    <w:semiHidden/>
    <w:unhideWhenUsed/>
    <w:rsid w:val="001C2D8E"/>
    <w:pPr>
      <w:snapToGrid w:val="0"/>
      <w:jc w:val="left"/>
    </w:pPr>
    <w:rPr>
      <w:sz w:val="18"/>
      <w:szCs w:val="18"/>
    </w:rPr>
  </w:style>
  <w:style w:type="character" w:customStyle="1" w:styleId="FootnoteTextChar">
    <w:name w:val="Footnote Text Char"/>
    <w:basedOn w:val="DefaultParagraphFont"/>
    <w:link w:val="FootnoteText"/>
    <w:uiPriority w:val="99"/>
    <w:semiHidden/>
    <w:rsid w:val="001C2D8E"/>
    <w:rPr>
      <w:sz w:val="18"/>
      <w:szCs w:val="18"/>
    </w:rPr>
  </w:style>
  <w:style w:type="character" w:styleId="FootnoteReference">
    <w:name w:val="footnote reference"/>
    <w:basedOn w:val="DefaultParagraphFont"/>
    <w:uiPriority w:val="99"/>
    <w:semiHidden/>
    <w:unhideWhenUsed/>
    <w:rsid w:val="001C2D8E"/>
    <w:rPr>
      <w:vertAlign w:val="superscript"/>
    </w:rPr>
  </w:style>
  <w:style w:type="character" w:styleId="HTMLCite">
    <w:name w:val="HTML Cite"/>
    <w:basedOn w:val="DefaultParagraphFont"/>
    <w:uiPriority w:val="99"/>
    <w:semiHidden/>
    <w:unhideWhenUsed/>
    <w:rsid w:val="00C461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192005">
      <w:bodyDiv w:val="1"/>
      <w:marLeft w:val="0"/>
      <w:marRight w:val="0"/>
      <w:marTop w:val="0"/>
      <w:marBottom w:val="0"/>
      <w:divBdr>
        <w:top w:val="none" w:sz="0" w:space="0" w:color="auto"/>
        <w:left w:val="none" w:sz="0" w:space="0" w:color="auto"/>
        <w:bottom w:val="none" w:sz="0" w:space="0" w:color="auto"/>
        <w:right w:val="none" w:sz="0" w:space="0" w:color="auto"/>
      </w:divBdr>
    </w:div>
    <w:div w:id="434599259">
      <w:bodyDiv w:val="1"/>
      <w:marLeft w:val="0"/>
      <w:marRight w:val="0"/>
      <w:marTop w:val="0"/>
      <w:marBottom w:val="0"/>
      <w:divBdr>
        <w:top w:val="none" w:sz="0" w:space="0" w:color="auto"/>
        <w:left w:val="none" w:sz="0" w:space="0" w:color="auto"/>
        <w:bottom w:val="none" w:sz="0" w:space="0" w:color="auto"/>
        <w:right w:val="none" w:sz="0" w:space="0" w:color="auto"/>
      </w:divBdr>
    </w:div>
    <w:div w:id="777725719">
      <w:bodyDiv w:val="1"/>
      <w:marLeft w:val="0"/>
      <w:marRight w:val="0"/>
      <w:marTop w:val="0"/>
      <w:marBottom w:val="0"/>
      <w:divBdr>
        <w:top w:val="none" w:sz="0" w:space="0" w:color="auto"/>
        <w:left w:val="none" w:sz="0" w:space="0" w:color="auto"/>
        <w:bottom w:val="none" w:sz="0" w:space="0" w:color="auto"/>
        <w:right w:val="none" w:sz="0" w:space="0" w:color="auto"/>
      </w:divBdr>
      <w:divsChild>
        <w:div w:id="641884774">
          <w:marLeft w:val="0"/>
          <w:marRight w:val="0"/>
          <w:marTop w:val="0"/>
          <w:marBottom w:val="0"/>
          <w:divBdr>
            <w:top w:val="none" w:sz="0" w:space="0" w:color="auto"/>
            <w:left w:val="none" w:sz="0" w:space="0" w:color="auto"/>
            <w:bottom w:val="none" w:sz="0" w:space="0" w:color="auto"/>
            <w:right w:val="none" w:sz="0" w:space="0" w:color="auto"/>
          </w:divBdr>
        </w:div>
        <w:div w:id="293947238">
          <w:marLeft w:val="0"/>
          <w:marRight w:val="0"/>
          <w:marTop w:val="0"/>
          <w:marBottom w:val="0"/>
          <w:divBdr>
            <w:top w:val="none" w:sz="0" w:space="0" w:color="auto"/>
            <w:left w:val="none" w:sz="0" w:space="0" w:color="auto"/>
            <w:bottom w:val="none" w:sz="0" w:space="0" w:color="auto"/>
            <w:right w:val="none" w:sz="0" w:space="0" w:color="auto"/>
          </w:divBdr>
        </w:div>
        <w:div w:id="1047606492">
          <w:marLeft w:val="0"/>
          <w:marRight w:val="0"/>
          <w:marTop w:val="0"/>
          <w:marBottom w:val="0"/>
          <w:divBdr>
            <w:top w:val="none" w:sz="0" w:space="0" w:color="auto"/>
            <w:left w:val="none" w:sz="0" w:space="0" w:color="auto"/>
            <w:bottom w:val="none" w:sz="0" w:space="0" w:color="auto"/>
            <w:right w:val="none" w:sz="0" w:space="0" w:color="auto"/>
          </w:divBdr>
        </w:div>
        <w:div w:id="2125615559">
          <w:marLeft w:val="0"/>
          <w:marRight w:val="0"/>
          <w:marTop w:val="0"/>
          <w:marBottom w:val="0"/>
          <w:divBdr>
            <w:top w:val="none" w:sz="0" w:space="0" w:color="auto"/>
            <w:left w:val="none" w:sz="0" w:space="0" w:color="auto"/>
            <w:bottom w:val="none" w:sz="0" w:space="0" w:color="auto"/>
            <w:right w:val="none" w:sz="0" w:space="0" w:color="auto"/>
          </w:divBdr>
        </w:div>
        <w:div w:id="1842574345">
          <w:marLeft w:val="0"/>
          <w:marRight w:val="0"/>
          <w:marTop w:val="0"/>
          <w:marBottom w:val="0"/>
          <w:divBdr>
            <w:top w:val="none" w:sz="0" w:space="0" w:color="auto"/>
            <w:left w:val="none" w:sz="0" w:space="0" w:color="auto"/>
            <w:bottom w:val="none" w:sz="0" w:space="0" w:color="auto"/>
            <w:right w:val="none" w:sz="0" w:space="0" w:color="auto"/>
          </w:divBdr>
        </w:div>
      </w:divsChild>
    </w:div>
    <w:div w:id="910040136">
      <w:bodyDiv w:val="1"/>
      <w:marLeft w:val="0"/>
      <w:marRight w:val="0"/>
      <w:marTop w:val="0"/>
      <w:marBottom w:val="0"/>
      <w:divBdr>
        <w:top w:val="none" w:sz="0" w:space="0" w:color="auto"/>
        <w:left w:val="none" w:sz="0" w:space="0" w:color="auto"/>
        <w:bottom w:val="none" w:sz="0" w:space="0" w:color="auto"/>
        <w:right w:val="none" w:sz="0" w:space="0" w:color="auto"/>
      </w:divBdr>
    </w:div>
    <w:div w:id="1689214899">
      <w:bodyDiv w:val="1"/>
      <w:marLeft w:val="0"/>
      <w:marRight w:val="0"/>
      <w:marTop w:val="0"/>
      <w:marBottom w:val="0"/>
      <w:divBdr>
        <w:top w:val="none" w:sz="0" w:space="0" w:color="auto"/>
        <w:left w:val="none" w:sz="0" w:space="0" w:color="auto"/>
        <w:bottom w:val="none" w:sz="0" w:space="0" w:color="auto"/>
        <w:right w:val="none" w:sz="0" w:space="0" w:color="auto"/>
      </w:divBdr>
      <w:divsChild>
        <w:div w:id="956061145">
          <w:marLeft w:val="0"/>
          <w:marRight w:val="0"/>
          <w:marTop w:val="0"/>
          <w:marBottom w:val="0"/>
          <w:divBdr>
            <w:top w:val="none" w:sz="0" w:space="0" w:color="auto"/>
            <w:left w:val="none" w:sz="0" w:space="0" w:color="auto"/>
            <w:bottom w:val="none" w:sz="0" w:space="0" w:color="auto"/>
            <w:right w:val="none" w:sz="0" w:space="0" w:color="auto"/>
          </w:divBdr>
        </w:div>
        <w:div w:id="212739795">
          <w:marLeft w:val="0"/>
          <w:marRight w:val="0"/>
          <w:marTop w:val="0"/>
          <w:marBottom w:val="0"/>
          <w:divBdr>
            <w:top w:val="none" w:sz="0" w:space="0" w:color="auto"/>
            <w:left w:val="none" w:sz="0" w:space="0" w:color="auto"/>
            <w:bottom w:val="none" w:sz="0" w:space="0" w:color="auto"/>
            <w:right w:val="none" w:sz="0" w:space="0" w:color="auto"/>
          </w:divBdr>
        </w:div>
        <w:div w:id="2001227805">
          <w:marLeft w:val="0"/>
          <w:marRight w:val="0"/>
          <w:marTop w:val="0"/>
          <w:marBottom w:val="0"/>
          <w:divBdr>
            <w:top w:val="none" w:sz="0" w:space="0" w:color="auto"/>
            <w:left w:val="none" w:sz="0" w:space="0" w:color="auto"/>
            <w:bottom w:val="none" w:sz="0" w:space="0" w:color="auto"/>
            <w:right w:val="none" w:sz="0" w:space="0" w:color="auto"/>
          </w:divBdr>
        </w:div>
        <w:div w:id="87115300">
          <w:marLeft w:val="0"/>
          <w:marRight w:val="0"/>
          <w:marTop w:val="0"/>
          <w:marBottom w:val="0"/>
          <w:divBdr>
            <w:top w:val="none" w:sz="0" w:space="0" w:color="auto"/>
            <w:left w:val="none" w:sz="0" w:space="0" w:color="auto"/>
            <w:bottom w:val="none" w:sz="0" w:space="0" w:color="auto"/>
            <w:right w:val="none" w:sz="0" w:space="0" w:color="auto"/>
          </w:divBdr>
        </w:div>
        <w:div w:id="1928539195">
          <w:marLeft w:val="0"/>
          <w:marRight w:val="0"/>
          <w:marTop w:val="0"/>
          <w:marBottom w:val="0"/>
          <w:divBdr>
            <w:top w:val="none" w:sz="0" w:space="0" w:color="auto"/>
            <w:left w:val="none" w:sz="0" w:space="0" w:color="auto"/>
            <w:bottom w:val="none" w:sz="0" w:space="0" w:color="auto"/>
            <w:right w:val="none" w:sz="0" w:space="0" w:color="auto"/>
          </w:divBdr>
        </w:div>
      </w:divsChild>
    </w:div>
    <w:div w:id="1847550041">
      <w:bodyDiv w:val="1"/>
      <w:marLeft w:val="0"/>
      <w:marRight w:val="0"/>
      <w:marTop w:val="0"/>
      <w:marBottom w:val="0"/>
      <w:divBdr>
        <w:top w:val="none" w:sz="0" w:space="0" w:color="auto"/>
        <w:left w:val="none" w:sz="0" w:space="0" w:color="auto"/>
        <w:bottom w:val="none" w:sz="0" w:space="0" w:color="auto"/>
        <w:right w:val="none" w:sz="0" w:space="0" w:color="auto"/>
      </w:divBdr>
    </w:div>
    <w:div w:id="1960796363">
      <w:bodyDiv w:val="1"/>
      <w:marLeft w:val="0"/>
      <w:marRight w:val="0"/>
      <w:marTop w:val="0"/>
      <w:marBottom w:val="0"/>
      <w:divBdr>
        <w:top w:val="none" w:sz="0" w:space="0" w:color="auto"/>
        <w:left w:val="none" w:sz="0" w:space="0" w:color="auto"/>
        <w:bottom w:val="none" w:sz="0" w:space="0" w:color="auto"/>
        <w:right w:val="none" w:sz="0" w:space="0" w:color="auto"/>
      </w:divBdr>
    </w:div>
    <w:div w:id="2062047562">
      <w:bodyDiv w:val="1"/>
      <w:marLeft w:val="0"/>
      <w:marRight w:val="0"/>
      <w:marTop w:val="0"/>
      <w:marBottom w:val="0"/>
      <w:divBdr>
        <w:top w:val="none" w:sz="0" w:space="0" w:color="auto"/>
        <w:left w:val="none" w:sz="0" w:space="0" w:color="auto"/>
        <w:bottom w:val="none" w:sz="0" w:space="0" w:color="auto"/>
        <w:right w:val="none" w:sz="0" w:space="0" w:color="auto"/>
      </w:divBdr>
      <w:divsChild>
        <w:div w:id="1893039049">
          <w:marLeft w:val="0"/>
          <w:marRight w:val="0"/>
          <w:marTop w:val="0"/>
          <w:marBottom w:val="0"/>
          <w:divBdr>
            <w:top w:val="none" w:sz="0" w:space="0" w:color="auto"/>
            <w:left w:val="none" w:sz="0" w:space="0" w:color="auto"/>
            <w:bottom w:val="none" w:sz="0" w:space="0" w:color="auto"/>
            <w:right w:val="none" w:sz="0" w:space="0" w:color="auto"/>
          </w:divBdr>
        </w:div>
        <w:div w:id="1917089060">
          <w:marLeft w:val="0"/>
          <w:marRight w:val="0"/>
          <w:marTop w:val="0"/>
          <w:marBottom w:val="0"/>
          <w:divBdr>
            <w:top w:val="none" w:sz="0" w:space="0" w:color="auto"/>
            <w:left w:val="none" w:sz="0" w:space="0" w:color="auto"/>
            <w:bottom w:val="none" w:sz="0" w:space="0" w:color="auto"/>
            <w:right w:val="none" w:sz="0" w:space="0" w:color="auto"/>
          </w:divBdr>
        </w:div>
        <w:div w:id="513349464">
          <w:marLeft w:val="0"/>
          <w:marRight w:val="0"/>
          <w:marTop w:val="0"/>
          <w:marBottom w:val="0"/>
          <w:divBdr>
            <w:top w:val="none" w:sz="0" w:space="0" w:color="auto"/>
            <w:left w:val="none" w:sz="0" w:space="0" w:color="auto"/>
            <w:bottom w:val="none" w:sz="0" w:space="0" w:color="auto"/>
            <w:right w:val="none" w:sz="0" w:space="0" w:color="auto"/>
          </w:divBdr>
        </w:div>
        <w:div w:id="556016599">
          <w:marLeft w:val="0"/>
          <w:marRight w:val="0"/>
          <w:marTop w:val="0"/>
          <w:marBottom w:val="0"/>
          <w:divBdr>
            <w:top w:val="none" w:sz="0" w:space="0" w:color="auto"/>
            <w:left w:val="none" w:sz="0" w:space="0" w:color="auto"/>
            <w:bottom w:val="none" w:sz="0" w:space="0" w:color="auto"/>
            <w:right w:val="none" w:sz="0" w:space="0" w:color="auto"/>
          </w:divBdr>
        </w:div>
        <w:div w:id="18747421">
          <w:marLeft w:val="0"/>
          <w:marRight w:val="0"/>
          <w:marTop w:val="0"/>
          <w:marBottom w:val="0"/>
          <w:divBdr>
            <w:top w:val="none" w:sz="0" w:space="0" w:color="auto"/>
            <w:left w:val="none" w:sz="0" w:space="0" w:color="auto"/>
            <w:bottom w:val="none" w:sz="0" w:space="0" w:color="auto"/>
            <w:right w:val="none" w:sz="0" w:space="0" w:color="auto"/>
          </w:divBdr>
        </w:div>
        <w:div w:id="689143080">
          <w:marLeft w:val="0"/>
          <w:marRight w:val="0"/>
          <w:marTop w:val="0"/>
          <w:marBottom w:val="0"/>
          <w:divBdr>
            <w:top w:val="none" w:sz="0" w:space="0" w:color="auto"/>
            <w:left w:val="none" w:sz="0" w:space="0" w:color="auto"/>
            <w:bottom w:val="none" w:sz="0" w:space="0" w:color="auto"/>
            <w:right w:val="none" w:sz="0" w:space="0" w:color="auto"/>
          </w:divBdr>
        </w:div>
        <w:div w:id="33191347">
          <w:marLeft w:val="0"/>
          <w:marRight w:val="0"/>
          <w:marTop w:val="0"/>
          <w:marBottom w:val="0"/>
          <w:divBdr>
            <w:top w:val="none" w:sz="0" w:space="0" w:color="auto"/>
            <w:left w:val="none" w:sz="0" w:space="0" w:color="auto"/>
            <w:bottom w:val="none" w:sz="0" w:space="0" w:color="auto"/>
            <w:right w:val="none" w:sz="0" w:space="0" w:color="auto"/>
          </w:divBdr>
        </w:div>
        <w:div w:id="2038895147">
          <w:marLeft w:val="0"/>
          <w:marRight w:val="0"/>
          <w:marTop w:val="0"/>
          <w:marBottom w:val="0"/>
          <w:divBdr>
            <w:top w:val="none" w:sz="0" w:space="0" w:color="auto"/>
            <w:left w:val="none" w:sz="0" w:space="0" w:color="auto"/>
            <w:bottom w:val="none" w:sz="0" w:space="0" w:color="auto"/>
            <w:right w:val="none" w:sz="0" w:space="0" w:color="auto"/>
          </w:divBdr>
        </w:div>
        <w:div w:id="279262290">
          <w:marLeft w:val="0"/>
          <w:marRight w:val="0"/>
          <w:marTop w:val="0"/>
          <w:marBottom w:val="0"/>
          <w:divBdr>
            <w:top w:val="none" w:sz="0" w:space="0" w:color="auto"/>
            <w:left w:val="none" w:sz="0" w:space="0" w:color="auto"/>
            <w:bottom w:val="none" w:sz="0" w:space="0" w:color="auto"/>
            <w:right w:val="none" w:sz="0" w:space="0" w:color="auto"/>
          </w:divBdr>
        </w:div>
        <w:div w:id="986544935">
          <w:marLeft w:val="0"/>
          <w:marRight w:val="0"/>
          <w:marTop w:val="0"/>
          <w:marBottom w:val="0"/>
          <w:divBdr>
            <w:top w:val="none" w:sz="0" w:space="0" w:color="auto"/>
            <w:left w:val="none" w:sz="0" w:space="0" w:color="auto"/>
            <w:bottom w:val="none" w:sz="0" w:space="0" w:color="auto"/>
            <w:right w:val="none" w:sz="0" w:space="0" w:color="auto"/>
          </w:divBdr>
        </w:div>
        <w:div w:id="649360308">
          <w:marLeft w:val="0"/>
          <w:marRight w:val="0"/>
          <w:marTop w:val="0"/>
          <w:marBottom w:val="0"/>
          <w:divBdr>
            <w:top w:val="none" w:sz="0" w:space="0" w:color="auto"/>
            <w:left w:val="none" w:sz="0" w:space="0" w:color="auto"/>
            <w:bottom w:val="none" w:sz="0" w:space="0" w:color="auto"/>
            <w:right w:val="none" w:sz="0" w:space="0" w:color="auto"/>
          </w:divBdr>
        </w:div>
        <w:div w:id="1787578429">
          <w:marLeft w:val="0"/>
          <w:marRight w:val="0"/>
          <w:marTop w:val="0"/>
          <w:marBottom w:val="0"/>
          <w:divBdr>
            <w:top w:val="none" w:sz="0" w:space="0" w:color="auto"/>
            <w:left w:val="none" w:sz="0" w:space="0" w:color="auto"/>
            <w:bottom w:val="none" w:sz="0" w:space="0" w:color="auto"/>
            <w:right w:val="none" w:sz="0" w:space="0" w:color="auto"/>
          </w:divBdr>
        </w:div>
        <w:div w:id="1821771160">
          <w:marLeft w:val="0"/>
          <w:marRight w:val="0"/>
          <w:marTop w:val="0"/>
          <w:marBottom w:val="0"/>
          <w:divBdr>
            <w:top w:val="none" w:sz="0" w:space="0" w:color="auto"/>
            <w:left w:val="none" w:sz="0" w:space="0" w:color="auto"/>
            <w:bottom w:val="none" w:sz="0" w:space="0" w:color="auto"/>
            <w:right w:val="none" w:sz="0" w:space="0" w:color="auto"/>
          </w:divBdr>
        </w:div>
        <w:div w:id="812867056">
          <w:marLeft w:val="0"/>
          <w:marRight w:val="0"/>
          <w:marTop w:val="0"/>
          <w:marBottom w:val="0"/>
          <w:divBdr>
            <w:top w:val="none" w:sz="0" w:space="0" w:color="auto"/>
            <w:left w:val="none" w:sz="0" w:space="0" w:color="auto"/>
            <w:bottom w:val="none" w:sz="0" w:space="0" w:color="auto"/>
            <w:right w:val="none" w:sz="0" w:space="0" w:color="auto"/>
          </w:divBdr>
        </w:div>
        <w:div w:id="1525366399">
          <w:marLeft w:val="0"/>
          <w:marRight w:val="0"/>
          <w:marTop w:val="0"/>
          <w:marBottom w:val="0"/>
          <w:divBdr>
            <w:top w:val="none" w:sz="0" w:space="0" w:color="auto"/>
            <w:left w:val="none" w:sz="0" w:space="0" w:color="auto"/>
            <w:bottom w:val="none" w:sz="0" w:space="0" w:color="auto"/>
            <w:right w:val="none" w:sz="0" w:space="0" w:color="auto"/>
          </w:divBdr>
        </w:div>
        <w:div w:id="389618330">
          <w:marLeft w:val="0"/>
          <w:marRight w:val="0"/>
          <w:marTop w:val="0"/>
          <w:marBottom w:val="0"/>
          <w:divBdr>
            <w:top w:val="none" w:sz="0" w:space="0" w:color="auto"/>
            <w:left w:val="none" w:sz="0" w:space="0" w:color="auto"/>
            <w:bottom w:val="none" w:sz="0" w:space="0" w:color="auto"/>
            <w:right w:val="none" w:sz="0" w:space="0" w:color="auto"/>
          </w:divBdr>
        </w:div>
        <w:div w:id="587423861">
          <w:marLeft w:val="0"/>
          <w:marRight w:val="0"/>
          <w:marTop w:val="0"/>
          <w:marBottom w:val="0"/>
          <w:divBdr>
            <w:top w:val="none" w:sz="0" w:space="0" w:color="auto"/>
            <w:left w:val="none" w:sz="0" w:space="0" w:color="auto"/>
            <w:bottom w:val="none" w:sz="0" w:space="0" w:color="auto"/>
            <w:right w:val="none" w:sz="0" w:space="0" w:color="auto"/>
          </w:divBdr>
        </w:div>
        <w:div w:id="233586841">
          <w:marLeft w:val="0"/>
          <w:marRight w:val="0"/>
          <w:marTop w:val="0"/>
          <w:marBottom w:val="0"/>
          <w:divBdr>
            <w:top w:val="none" w:sz="0" w:space="0" w:color="auto"/>
            <w:left w:val="none" w:sz="0" w:space="0" w:color="auto"/>
            <w:bottom w:val="none" w:sz="0" w:space="0" w:color="auto"/>
            <w:right w:val="none" w:sz="0" w:space="0" w:color="auto"/>
          </w:divBdr>
        </w:div>
        <w:div w:id="1479104309">
          <w:marLeft w:val="0"/>
          <w:marRight w:val="0"/>
          <w:marTop w:val="0"/>
          <w:marBottom w:val="0"/>
          <w:divBdr>
            <w:top w:val="none" w:sz="0" w:space="0" w:color="auto"/>
            <w:left w:val="none" w:sz="0" w:space="0" w:color="auto"/>
            <w:bottom w:val="none" w:sz="0" w:space="0" w:color="auto"/>
            <w:right w:val="none" w:sz="0" w:space="0" w:color="auto"/>
          </w:divBdr>
        </w:div>
        <w:div w:id="900746562">
          <w:marLeft w:val="0"/>
          <w:marRight w:val="0"/>
          <w:marTop w:val="0"/>
          <w:marBottom w:val="0"/>
          <w:divBdr>
            <w:top w:val="none" w:sz="0" w:space="0" w:color="auto"/>
            <w:left w:val="none" w:sz="0" w:space="0" w:color="auto"/>
            <w:bottom w:val="none" w:sz="0" w:space="0" w:color="auto"/>
            <w:right w:val="none" w:sz="0" w:space="0" w:color="auto"/>
          </w:divBdr>
        </w:div>
        <w:div w:id="169414967">
          <w:marLeft w:val="0"/>
          <w:marRight w:val="0"/>
          <w:marTop w:val="0"/>
          <w:marBottom w:val="0"/>
          <w:divBdr>
            <w:top w:val="none" w:sz="0" w:space="0" w:color="auto"/>
            <w:left w:val="none" w:sz="0" w:space="0" w:color="auto"/>
            <w:bottom w:val="none" w:sz="0" w:space="0" w:color="auto"/>
            <w:right w:val="none" w:sz="0" w:space="0" w:color="auto"/>
          </w:divBdr>
        </w:div>
      </w:divsChild>
    </w:div>
    <w:div w:id="2062122271">
      <w:bodyDiv w:val="1"/>
      <w:marLeft w:val="0"/>
      <w:marRight w:val="0"/>
      <w:marTop w:val="0"/>
      <w:marBottom w:val="0"/>
      <w:divBdr>
        <w:top w:val="none" w:sz="0" w:space="0" w:color="auto"/>
        <w:left w:val="none" w:sz="0" w:space="0" w:color="auto"/>
        <w:bottom w:val="none" w:sz="0" w:space="0" w:color="auto"/>
        <w:right w:val="none" w:sz="0" w:space="0" w:color="auto"/>
      </w:divBdr>
      <w:divsChild>
        <w:div w:id="315302949">
          <w:marLeft w:val="0"/>
          <w:marRight w:val="0"/>
          <w:marTop w:val="0"/>
          <w:marBottom w:val="0"/>
          <w:divBdr>
            <w:top w:val="none" w:sz="0" w:space="0" w:color="auto"/>
            <w:left w:val="none" w:sz="0" w:space="0" w:color="auto"/>
            <w:bottom w:val="none" w:sz="0" w:space="0" w:color="auto"/>
            <w:right w:val="none" w:sz="0" w:space="0" w:color="auto"/>
          </w:divBdr>
        </w:div>
        <w:div w:id="778640784">
          <w:marLeft w:val="0"/>
          <w:marRight w:val="0"/>
          <w:marTop w:val="0"/>
          <w:marBottom w:val="0"/>
          <w:divBdr>
            <w:top w:val="none" w:sz="0" w:space="0" w:color="auto"/>
            <w:left w:val="none" w:sz="0" w:space="0" w:color="auto"/>
            <w:bottom w:val="none" w:sz="0" w:space="0" w:color="auto"/>
            <w:right w:val="none" w:sz="0" w:space="0" w:color="auto"/>
          </w:divBdr>
        </w:div>
        <w:div w:id="707493103">
          <w:marLeft w:val="0"/>
          <w:marRight w:val="0"/>
          <w:marTop w:val="0"/>
          <w:marBottom w:val="0"/>
          <w:divBdr>
            <w:top w:val="none" w:sz="0" w:space="0" w:color="auto"/>
            <w:left w:val="none" w:sz="0" w:space="0" w:color="auto"/>
            <w:bottom w:val="none" w:sz="0" w:space="0" w:color="auto"/>
            <w:right w:val="none" w:sz="0" w:space="0" w:color="auto"/>
          </w:divBdr>
        </w:div>
        <w:div w:id="377514490">
          <w:marLeft w:val="0"/>
          <w:marRight w:val="0"/>
          <w:marTop w:val="0"/>
          <w:marBottom w:val="0"/>
          <w:divBdr>
            <w:top w:val="none" w:sz="0" w:space="0" w:color="auto"/>
            <w:left w:val="none" w:sz="0" w:space="0" w:color="auto"/>
            <w:bottom w:val="none" w:sz="0" w:space="0" w:color="auto"/>
            <w:right w:val="none" w:sz="0" w:space="0" w:color="auto"/>
          </w:divBdr>
        </w:div>
        <w:div w:id="927689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20250-F916-4DCF-9227-DC0104F02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6</Pages>
  <Words>2723</Words>
  <Characters>14245</Characters>
  <Application>Microsoft Office Word</Application>
  <DocSecurity>0</DocSecurity>
  <Lines>209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Wright (1700885)</dc:creator>
  <cp:keywords/>
  <dc:description/>
  <cp:lastModifiedBy>Elizabeth Wright (1700885)</cp:lastModifiedBy>
  <cp:revision>415</cp:revision>
  <dcterms:created xsi:type="dcterms:W3CDTF">2018-12-18T13:33:00Z</dcterms:created>
  <dcterms:modified xsi:type="dcterms:W3CDTF">2018-12-23T13:36:00Z</dcterms:modified>
</cp:coreProperties>
</file>