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4F68C" w14:textId="77777777" w:rsidR="00101912" w:rsidRPr="00101912" w:rsidRDefault="00101912" w:rsidP="00101912">
      <w:pPr>
        <w:spacing w:after="160" w:line="480" w:lineRule="auto"/>
        <w:jc w:val="both"/>
        <w:rPr>
          <w:rFonts w:ascii="Times New Roman" w:eastAsia="Calibri" w:hAnsi="Times New Roman" w:cs="Times New Roman"/>
          <w:kern w:val="2"/>
          <w14:ligatures w14:val="standardContextual"/>
        </w:rPr>
      </w:pPr>
      <w:r w:rsidRPr="00101912">
        <w:rPr>
          <w:rFonts w:ascii="Times New Roman" w:eastAsia="Calibri" w:hAnsi="Times New Roman" w:cs="Times New Roman"/>
          <w:kern w:val="2"/>
          <w14:ligatures w14:val="standardContextual"/>
        </w:rPr>
        <w:t>I acknowledge the use of AI tool . I use the prompts</w:t>
      </w:r>
    </w:p>
    <w:p w14:paraId="72433372" w14:textId="77777777" w:rsidR="00101912" w:rsidRPr="00101912" w:rsidRDefault="00101912" w:rsidP="00101912">
      <w:pPr>
        <w:numPr>
          <w:ilvl w:val="0"/>
          <w:numId w:val="10"/>
        </w:numPr>
        <w:spacing w:after="160" w:line="480" w:lineRule="auto"/>
        <w:contextualSpacing/>
        <w:jc w:val="both"/>
        <w:rPr>
          <w:rFonts w:ascii="Times New Roman" w:eastAsia="Calibri" w:hAnsi="Times New Roman" w:cs="Times New Roman"/>
          <w:kern w:val="2"/>
          <w14:ligatures w14:val="standardContextual"/>
        </w:rPr>
      </w:pPr>
      <w:hyperlink r:id="rId7" w:history="1">
        <w:r w:rsidRPr="00101912">
          <w:rPr>
            <w:rFonts w:ascii="Times New Roman" w:eastAsia="Calibri" w:hAnsi="Times New Roman" w:cs="Times New Roman"/>
            <w:kern w:val="2"/>
            <w14:ligatures w14:val="standardContextual"/>
          </w:rPr>
          <w:t>https://www.scribbr.com/</w:t>
        </w:r>
      </w:hyperlink>
      <w:r w:rsidRPr="00101912">
        <w:rPr>
          <w:rFonts w:ascii="Times New Roman" w:eastAsia="Calibri" w:hAnsi="Times New Roman" w:cs="Times New Roman"/>
          <w:kern w:val="2"/>
          <w14:ligatures w14:val="standardContextual"/>
        </w:rPr>
        <w:t xml:space="preserve"> to generate references </w:t>
      </w:r>
    </w:p>
    <w:p w14:paraId="17198D69" w14:textId="77777777" w:rsidR="00101912" w:rsidRPr="00101912" w:rsidRDefault="00101912" w:rsidP="00101912">
      <w:pPr>
        <w:numPr>
          <w:ilvl w:val="0"/>
          <w:numId w:val="10"/>
        </w:numPr>
        <w:spacing w:after="160" w:line="480" w:lineRule="auto"/>
        <w:contextualSpacing/>
        <w:jc w:val="both"/>
        <w:rPr>
          <w:rFonts w:ascii="Times New Roman" w:eastAsia="Calibri" w:hAnsi="Times New Roman" w:cs="Times New Roman"/>
          <w:kern w:val="2"/>
          <w14:ligatures w14:val="standardContextual"/>
        </w:rPr>
      </w:pPr>
      <w:hyperlink r:id="rId8" w:history="1">
        <w:r w:rsidRPr="00101912">
          <w:rPr>
            <w:rFonts w:ascii="Times New Roman" w:eastAsia="Calibri" w:hAnsi="Times New Roman" w:cs="Times New Roman"/>
            <w:kern w:val="2"/>
            <w14:ligatures w14:val="standardContextual"/>
          </w:rPr>
          <w:t>https://app.grammarly.com/</w:t>
        </w:r>
      </w:hyperlink>
      <w:r w:rsidRPr="00101912">
        <w:rPr>
          <w:rFonts w:ascii="Times New Roman" w:eastAsia="Calibri" w:hAnsi="Times New Roman" w:cs="Times New Roman"/>
          <w:kern w:val="2"/>
          <w14:ligatures w14:val="standardContextual"/>
        </w:rPr>
        <w:t xml:space="preserve"> to check grammar</w:t>
      </w:r>
    </w:p>
    <w:p w14:paraId="4A52A553" w14:textId="77777777" w:rsidR="00101912" w:rsidRPr="00101912" w:rsidRDefault="00101912" w:rsidP="00101912">
      <w:pPr>
        <w:numPr>
          <w:ilvl w:val="0"/>
          <w:numId w:val="10"/>
        </w:numPr>
        <w:spacing w:after="160" w:line="480" w:lineRule="auto"/>
        <w:contextualSpacing/>
        <w:jc w:val="both"/>
        <w:rPr>
          <w:rFonts w:ascii="Times New Roman" w:eastAsia="Calibri" w:hAnsi="Times New Roman" w:cs="Times New Roman"/>
          <w:kern w:val="2"/>
          <w14:ligatures w14:val="standardContextual"/>
        </w:rPr>
      </w:pPr>
      <w:hyperlink r:id="rId9" w:history="1">
        <w:r w:rsidRPr="00101912">
          <w:rPr>
            <w:rFonts w:ascii="Times New Roman" w:eastAsia="Calibri" w:hAnsi="Times New Roman" w:cs="Times New Roman"/>
            <w:kern w:val="2"/>
            <w14:ligatures w14:val="standardContextual"/>
          </w:rPr>
          <w:t>https://www.google.com/search?q=scholar+google</w:t>
        </w:r>
      </w:hyperlink>
      <w:r w:rsidRPr="00101912">
        <w:rPr>
          <w:rFonts w:ascii="Times New Roman" w:eastAsia="Calibri" w:hAnsi="Times New Roman" w:cs="Times New Roman"/>
          <w:kern w:val="2"/>
          <w14:ligatures w14:val="standardContextual"/>
        </w:rPr>
        <w:t xml:space="preserve"> to research articles </w:t>
      </w:r>
    </w:p>
    <w:p w14:paraId="3B75F5C9" w14:textId="6B6776CA" w:rsidR="00101912" w:rsidRPr="00101912" w:rsidRDefault="00101912" w:rsidP="00101912">
      <w:pPr>
        <w:numPr>
          <w:ilvl w:val="0"/>
          <w:numId w:val="10"/>
        </w:numPr>
        <w:spacing w:after="160" w:line="480" w:lineRule="auto"/>
        <w:contextualSpacing/>
        <w:jc w:val="both"/>
        <w:rPr>
          <w:rFonts w:ascii="Times New Roman" w:eastAsia="Calibri" w:hAnsi="Times New Roman" w:cs="Times New Roman"/>
          <w:kern w:val="2"/>
          <w14:ligatures w14:val="standardContextual"/>
        </w:rPr>
      </w:pPr>
      <w:hyperlink r:id="rId10" w:history="1">
        <w:r w:rsidRPr="00101912">
          <w:rPr>
            <w:rFonts w:ascii="Times New Roman" w:eastAsia="Calibri" w:hAnsi="Times New Roman" w:cs="Times New Roman"/>
            <w:kern w:val="2"/>
            <w14:ligatures w14:val="standardContextual"/>
          </w:rPr>
          <w:t>https://www.google.com/search?q=translate&amp;rlz=</w:t>
        </w:r>
      </w:hyperlink>
      <w:r w:rsidRPr="00101912">
        <w:rPr>
          <w:rFonts w:ascii="Times New Roman" w:eastAsia="Calibri" w:hAnsi="Times New Roman" w:cs="Times New Roman"/>
          <w:kern w:val="2"/>
          <w14:ligatures w14:val="standardContextual"/>
        </w:rPr>
        <w:t xml:space="preserve"> for translating </w:t>
      </w:r>
    </w:p>
    <w:p w14:paraId="69355451" w14:textId="77777777" w:rsidR="00101912" w:rsidRPr="00101912" w:rsidRDefault="00101912" w:rsidP="00101912">
      <w:pPr>
        <w:spacing w:after="160" w:line="480" w:lineRule="auto"/>
        <w:jc w:val="both"/>
        <w:rPr>
          <w:rFonts w:ascii="Times New Roman" w:eastAsia="Calibri" w:hAnsi="Times New Roman" w:cs="Times New Roman"/>
          <w:kern w:val="2"/>
          <w14:ligatures w14:val="standardContextual"/>
        </w:rPr>
      </w:pPr>
      <w:r w:rsidRPr="00101912">
        <w:rPr>
          <w:rFonts w:ascii="Times New Roman" w:eastAsia="Calibri" w:hAnsi="Times New Roman" w:cs="Times New Roman"/>
          <w:kern w:val="2"/>
          <w14:ligatures w14:val="standardContextual"/>
        </w:rPr>
        <w:t xml:space="preserve">I confirm that I have not presented any AI generated text as my own work. </w:t>
      </w:r>
    </w:p>
    <w:p w14:paraId="148058AF" w14:textId="77777777" w:rsidR="00101912" w:rsidRDefault="00101912" w:rsidP="00D331ED">
      <w:pPr>
        <w:spacing w:before="100" w:beforeAutospacing="1" w:after="100" w:afterAutospacing="1"/>
        <w:rPr>
          <w:rFonts w:ascii="Times New Roman" w:eastAsia="Times New Roman" w:hAnsi="Times New Roman" w:cs="Times New Roman"/>
          <w:b/>
          <w:bCs/>
          <w:color w:val="EE0000"/>
          <w:lang w:eastAsia="zh-CN"/>
        </w:rPr>
      </w:pPr>
    </w:p>
    <w:p w14:paraId="43CA169D" w14:textId="77777777" w:rsidR="00101912" w:rsidRDefault="00101912" w:rsidP="00D331ED">
      <w:pPr>
        <w:spacing w:before="100" w:beforeAutospacing="1" w:after="100" w:afterAutospacing="1"/>
        <w:rPr>
          <w:rFonts w:ascii="Times New Roman" w:eastAsia="Times New Roman" w:hAnsi="Times New Roman" w:cs="Times New Roman"/>
          <w:b/>
          <w:bCs/>
          <w:color w:val="EE0000"/>
          <w:lang w:eastAsia="zh-CN"/>
        </w:rPr>
      </w:pPr>
    </w:p>
    <w:p w14:paraId="5797D191" w14:textId="77777777" w:rsidR="00101912" w:rsidRDefault="00101912" w:rsidP="00D331ED">
      <w:pPr>
        <w:spacing w:before="100" w:beforeAutospacing="1" w:after="100" w:afterAutospacing="1"/>
        <w:rPr>
          <w:rFonts w:ascii="Times New Roman" w:eastAsia="Times New Roman" w:hAnsi="Times New Roman" w:cs="Times New Roman"/>
          <w:b/>
          <w:bCs/>
          <w:color w:val="EE0000"/>
          <w:lang w:eastAsia="zh-CN"/>
        </w:rPr>
      </w:pPr>
    </w:p>
    <w:p w14:paraId="4C3E2E6E"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r w:rsidRPr="00AB1FF3">
        <w:rPr>
          <w:rFonts w:ascii="Times New Roman" w:eastAsia="Times New Roman" w:hAnsi="Times New Roman" w:cs="Times New Roman"/>
          <w:b/>
          <w:bCs/>
          <w:lang w:eastAsia="zh-CN"/>
        </w:rPr>
        <w:t>Title:</w:t>
      </w:r>
      <w:r w:rsidRPr="00AB1FF3">
        <w:rPr>
          <w:rFonts w:ascii="Times New Roman" w:eastAsia="Times New Roman" w:hAnsi="Times New Roman" w:cs="Times New Roman"/>
          <w:lang w:eastAsia="zh-CN"/>
        </w:rPr>
        <w:t xml:space="preserve"> Understanding the Everyday Impact of ADHD: A Qualitative Exploration of Adolescents’ Perspectives</w:t>
      </w:r>
    </w:p>
    <w:p w14:paraId="08881C96"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r w:rsidRPr="00AB1FF3">
        <w:rPr>
          <w:rFonts w:ascii="Times New Roman" w:eastAsia="Times New Roman" w:hAnsi="Times New Roman" w:cs="Times New Roman"/>
          <w:b/>
          <w:bCs/>
          <w:lang w:eastAsia="zh-CN"/>
        </w:rPr>
        <w:t xml:space="preserve">Aim:  </w:t>
      </w:r>
      <w:r w:rsidRPr="00AB1FF3">
        <w:rPr>
          <w:rFonts w:ascii="Times New Roman" w:eastAsia="Times New Roman" w:hAnsi="Times New Roman" w:cs="Times New Roman"/>
          <w:lang w:eastAsia="zh-CN"/>
        </w:rPr>
        <w:t>To examine how adolescents with ADHD describe the impact of their symptoms across different environments and aspects of daily life</w:t>
      </w:r>
    </w:p>
    <w:p w14:paraId="68BD6C2C"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r w:rsidRPr="00AB1FF3">
        <w:rPr>
          <w:rFonts w:ascii="Times New Roman" w:eastAsia="Times New Roman" w:hAnsi="Times New Roman" w:cs="Times New Roman"/>
          <w:b/>
          <w:bCs/>
          <w:lang w:eastAsia="zh-CN"/>
        </w:rPr>
        <w:t xml:space="preserve">Participants: </w:t>
      </w:r>
      <w:r w:rsidRPr="00AB1FF3">
        <w:rPr>
          <w:rFonts w:ascii="Times New Roman" w:eastAsia="Times New Roman" w:hAnsi="Times New Roman" w:cs="Times New Roman"/>
          <w:lang w:eastAsia="zh-CN"/>
        </w:rPr>
        <w:t>Five children aged 9–13 with a formal ADHD diagnosis, interviewed individually using semi-structured questions.</w:t>
      </w:r>
    </w:p>
    <w:p w14:paraId="45EBD157"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p>
    <w:p w14:paraId="02CACC07" w14:textId="77777777" w:rsidR="00AB1FF3" w:rsidRPr="00AB1FF3" w:rsidRDefault="00AB1FF3" w:rsidP="00AB1FF3">
      <w:pPr>
        <w:spacing w:before="100" w:beforeAutospacing="1" w:after="100" w:afterAutospacing="1"/>
        <w:jc w:val="both"/>
        <w:rPr>
          <w:rFonts w:ascii="Times New Roman" w:eastAsia="Times New Roman" w:hAnsi="Times New Roman" w:cs="Times New Roman"/>
          <w:b/>
          <w:bCs/>
          <w:lang w:eastAsia="zh-CN"/>
        </w:rPr>
      </w:pPr>
      <w:r w:rsidRPr="00AB1FF3">
        <w:rPr>
          <w:rFonts w:ascii="Times New Roman" w:eastAsia="Times New Roman" w:hAnsi="Times New Roman" w:cs="Times New Roman"/>
          <w:b/>
          <w:bCs/>
          <w:lang w:eastAsia="zh-CN"/>
        </w:rPr>
        <w:t>Coding data:</w:t>
      </w:r>
    </w:p>
    <w:p w14:paraId="3901DEB8"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 xml:space="preserve">Below are </w:t>
      </w:r>
      <w:r w:rsidRPr="00AB1FF3">
        <w:rPr>
          <w:rFonts w:ascii="Times New Roman" w:eastAsia="Times New Roman" w:hAnsi="Times New Roman" w:cs="Times New Roman"/>
          <w:b/>
          <w:bCs/>
          <w:lang w:eastAsia="zh-CN"/>
        </w:rPr>
        <w:t>initial descriptive codes</w:t>
      </w:r>
      <w:r w:rsidRPr="00AB1FF3">
        <w:rPr>
          <w:rFonts w:ascii="Times New Roman" w:eastAsia="Times New Roman" w:hAnsi="Times New Roman" w:cs="Times New Roman"/>
          <w:lang w:eastAsia="zh-CN"/>
        </w:rPr>
        <w:t xml:space="preserve"> (short, concise labels that capture meaning):</w:t>
      </w:r>
    </w:p>
    <w:tbl>
      <w:tblPr>
        <w:tblStyle w:val="TableGrid2"/>
        <w:tblW w:w="0" w:type="auto"/>
        <w:tblLook w:val="04A0" w:firstRow="1" w:lastRow="0" w:firstColumn="1" w:lastColumn="0" w:noHBand="0" w:noVBand="1"/>
      </w:tblPr>
      <w:tblGrid>
        <w:gridCol w:w="1305"/>
        <w:gridCol w:w="7799"/>
      </w:tblGrid>
      <w:tr w:rsidR="00AB1FF3" w:rsidRPr="00AB1FF3" w14:paraId="75672F4B" w14:textId="77777777" w:rsidTr="00401405">
        <w:tc>
          <w:tcPr>
            <w:tcW w:w="0" w:type="auto"/>
            <w:hideMark/>
          </w:tcPr>
          <w:p w14:paraId="17C9F8D6"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lastRenderedPageBreak/>
              <w:t>Transcript</w:t>
            </w:r>
          </w:p>
        </w:tc>
        <w:tc>
          <w:tcPr>
            <w:tcW w:w="7799" w:type="dxa"/>
            <w:hideMark/>
          </w:tcPr>
          <w:p w14:paraId="3A5BF8DE"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Initial Codes</w:t>
            </w:r>
          </w:p>
        </w:tc>
      </w:tr>
      <w:tr w:rsidR="00AB1FF3" w:rsidRPr="00AB1FF3" w14:paraId="26E02642" w14:textId="77777777" w:rsidTr="00401405">
        <w:tc>
          <w:tcPr>
            <w:tcW w:w="0" w:type="auto"/>
            <w:hideMark/>
          </w:tcPr>
          <w:p w14:paraId="128E3780"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P1</w:t>
            </w:r>
          </w:p>
        </w:tc>
        <w:tc>
          <w:tcPr>
            <w:tcW w:w="7799" w:type="dxa"/>
          </w:tcPr>
          <w:p w14:paraId="74F3E8A9" w14:textId="77777777" w:rsidR="00AB1FF3" w:rsidRPr="00AB1FF3" w:rsidRDefault="00AB1FF3" w:rsidP="00AB1FF3">
            <w:pPr>
              <w:jc w:val="both"/>
              <w:rPr>
                <w:rFonts w:ascii="Times New Roman" w:hAnsi="Times New Roman" w:cs="Times New Roman"/>
              </w:rPr>
            </w:pPr>
            <w:r w:rsidRPr="00AB1FF3">
              <w:rPr>
                <w:rFonts w:ascii="Times New Roman" w:hAnsi="Times New Roman" w:cs="Times New Roman"/>
              </w:rPr>
              <w:t>Vicious cycle of distraction and punishment; depends on reminders; emotional resignation; occasional hyperfocus on interesting tasks.</w:t>
            </w:r>
          </w:p>
          <w:p w14:paraId="4C31A051" w14:textId="77777777" w:rsidR="00AB1FF3" w:rsidRPr="00AB1FF3" w:rsidRDefault="00AB1FF3" w:rsidP="00AB1FF3">
            <w:pPr>
              <w:jc w:val="both"/>
              <w:rPr>
                <w:rFonts w:ascii="Times New Roman" w:eastAsia="Times New Roman" w:hAnsi="Times New Roman" w:cs="Times New Roman"/>
              </w:rPr>
            </w:pPr>
          </w:p>
        </w:tc>
      </w:tr>
      <w:tr w:rsidR="00AB1FF3" w:rsidRPr="00AB1FF3" w14:paraId="4EF791E1" w14:textId="77777777" w:rsidTr="00401405">
        <w:tc>
          <w:tcPr>
            <w:tcW w:w="0" w:type="auto"/>
            <w:hideMark/>
          </w:tcPr>
          <w:p w14:paraId="00287BDC"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P2</w:t>
            </w:r>
          </w:p>
        </w:tc>
        <w:tc>
          <w:tcPr>
            <w:tcW w:w="7799" w:type="dxa"/>
          </w:tcPr>
          <w:p w14:paraId="2C245E25" w14:textId="77777777" w:rsidR="00AB1FF3" w:rsidRPr="00AB1FF3" w:rsidRDefault="00AB1FF3" w:rsidP="00AB1FF3">
            <w:pPr>
              <w:jc w:val="both"/>
              <w:rPr>
                <w:rFonts w:ascii="Times New Roman" w:hAnsi="Times New Roman" w:cs="Times New Roman"/>
              </w:rPr>
            </w:pPr>
            <w:r w:rsidRPr="00AB1FF3">
              <w:rPr>
                <w:rFonts w:ascii="Times New Roman" w:hAnsi="Times New Roman" w:cs="Times New Roman"/>
              </w:rPr>
              <w:t>Difficulty staying focused; needs visible progress to stay motivated; frustration with self; little recognition of positives.</w:t>
            </w:r>
          </w:p>
          <w:p w14:paraId="0A3C8644" w14:textId="77777777" w:rsidR="00AB1FF3" w:rsidRPr="00AB1FF3" w:rsidRDefault="00AB1FF3" w:rsidP="00AB1FF3">
            <w:pPr>
              <w:jc w:val="both"/>
              <w:rPr>
                <w:rFonts w:ascii="Times New Roman" w:eastAsia="Times New Roman" w:hAnsi="Times New Roman" w:cs="Times New Roman"/>
              </w:rPr>
            </w:pPr>
          </w:p>
        </w:tc>
      </w:tr>
      <w:tr w:rsidR="00AB1FF3" w:rsidRPr="00AB1FF3" w14:paraId="467FCAC7" w14:textId="77777777" w:rsidTr="00401405">
        <w:tc>
          <w:tcPr>
            <w:tcW w:w="0" w:type="auto"/>
            <w:hideMark/>
          </w:tcPr>
          <w:p w14:paraId="0AA440E7"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P3</w:t>
            </w:r>
          </w:p>
        </w:tc>
        <w:tc>
          <w:tcPr>
            <w:tcW w:w="7799" w:type="dxa"/>
          </w:tcPr>
          <w:p w14:paraId="5A5AA16D" w14:textId="77777777" w:rsidR="00AB1FF3" w:rsidRPr="00AB1FF3" w:rsidRDefault="00AB1FF3" w:rsidP="00AB1FF3">
            <w:pPr>
              <w:jc w:val="both"/>
              <w:rPr>
                <w:rFonts w:ascii="Times New Roman" w:hAnsi="Times New Roman" w:cs="Times New Roman"/>
              </w:rPr>
            </w:pPr>
            <w:r w:rsidRPr="00AB1FF3">
              <w:rPr>
                <w:rFonts w:ascii="Times New Roman" w:hAnsi="Times New Roman" w:cs="Times New Roman"/>
              </w:rPr>
              <w:t>Hyperactivity in all settings; misunderstood by others; too much energy; bravery and risk-taking; enjoyment of physical activity.</w:t>
            </w:r>
          </w:p>
          <w:p w14:paraId="61EFC5B0" w14:textId="77777777" w:rsidR="00AB1FF3" w:rsidRPr="00AB1FF3" w:rsidRDefault="00AB1FF3" w:rsidP="00AB1FF3">
            <w:pPr>
              <w:jc w:val="both"/>
              <w:rPr>
                <w:rFonts w:ascii="Times New Roman" w:eastAsia="Times New Roman" w:hAnsi="Times New Roman" w:cs="Times New Roman"/>
              </w:rPr>
            </w:pPr>
          </w:p>
        </w:tc>
      </w:tr>
      <w:tr w:rsidR="00AB1FF3" w:rsidRPr="00AB1FF3" w14:paraId="7D9EEC29" w14:textId="77777777" w:rsidTr="00401405">
        <w:tc>
          <w:tcPr>
            <w:tcW w:w="0" w:type="auto"/>
            <w:hideMark/>
          </w:tcPr>
          <w:p w14:paraId="2F9305F7"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P4</w:t>
            </w:r>
          </w:p>
        </w:tc>
        <w:tc>
          <w:tcPr>
            <w:tcW w:w="7799" w:type="dxa"/>
          </w:tcPr>
          <w:p w14:paraId="3658AE1F" w14:textId="77777777" w:rsidR="00AB1FF3" w:rsidRPr="00AB1FF3" w:rsidRDefault="00AB1FF3" w:rsidP="00AB1FF3">
            <w:pPr>
              <w:jc w:val="both"/>
              <w:rPr>
                <w:rFonts w:ascii="Times New Roman" w:hAnsi="Times New Roman" w:cs="Times New Roman"/>
              </w:rPr>
            </w:pPr>
            <w:r w:rsidRPr="00AB1FF3">
              <w:rPr>
                <w:rFonts w:ascii="Times New Roman" w:hAnsi="Times New Roman" w:cs="Times New Roman"/>
              </w:rPr>
              <w:t>Feels rejected and labelled; emotional exhaustion; strong wish for understanding; success in sport gives confidence.</w:t>
            </w:r>
          </w:p>
          <w:p w14:paraId="031CA97E" w14:textId="77777777" w:rsidR="00AB1FF3" w:rsidRPr="00AB1FF3" w:rsidRDefault="00AB1FF3" w:rsidP="00AB1FF3">
            <w:pPr>
              <w:jc w:val="both"/>
              <w:rPr>
                <w:rFonts w:ascii="Times New Roman" w:eastAsia="Times New Roman" w:hAnsi="Times New Roman" w:cs="Times New Roman"/>
              </w:rPr>
            </w:pPr>
          </w:p>
        </w:tc>
      </w:tr>
      <w:tr w:rsidR="00AB1FF3" w:rsidRPr="00AB1FF3" w14:paraId="57F490E6" w14:textId="77777777" w:rsidTr="00401405">
        <w:trPr>
          <w:trHeight w:val="38"/>
        </w:trPr>
        <w:tc>
          <w:tcPr>
            <w:tcW w:w="0" w:type="auto"/>
            <w:hideMark/>
          </w:tcPr>
          <w:p w14:paraId="54D6D33D"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P5</w:t>
            </w:r>
          </w:p>
        </w:tc>
        <w:tc>
          <w:tcPr>
            <w:tcW w:w="7799" w:type="dxa"/>
          </w:tcPr>
          <w:p w14:paraId="50729CC2" w14:textId="77777777" w:rsidR="00AB1FF3" w:rsidRPr="00AB1FF3" w:rsidRDefault="00AB1FF3" w:rsidP="00AB1FF3">
            <w:pPr>
              <w:jc w:val="both"/>
              <w:rPr>
                <w:rFonts w:ascii="Times New Roman" w:eastAsia="Times New Roman" w:hAnsi="Times New Roman" w:cs="Times New Roman"/>
              </w:rPr>
            </w:pPr>
            <w:r w:rsidRPr="00AB1FF3">
              <w:rPr>
                <w:rFonts w:ascii="Times New Roman" w:hAnsi="Times New Roman" w:cs="Times New Roman"/>
              </w:rPr>
              <w:t>Forgetfulness and poor attention in school; supportive teachers; high effort to manage focus; hyperfocus when painting models; fear ADHD will limit ambitions.</w:t>
            </w:r>
          </w:p>
        </w:tc>
      </w:tr>
    </w:tbl>
    <w:p w14:paraId="5C6799E6" w14:textId="77777777" w:rsidR="00AB1FF3" w:rsidRPr="00AB1FF3" w:rsidRDefault="00AB1FF3" w:rsidP="00AB1FF3">
      <w:pPr>
        <w:jc w:val="both"/>
        <w:rPr>
          <w:rFonts w:ascii="Times New Roman" w:eastAsia="Times New Roman" w:hAnsi="Times New Roman" w:cs="Times New Roman"/>
          <w:lang w:eastAsia="zh-CN"/>
        </w:rPr>
      </w:pPr>
    </w:p>
    <w:p w14:paraId="0D87FE4D" w14:textId="77777777" w:rsidR="00AB1FF3" w:rsidRPr="00AB1FF3" w:rsidRDefault="00AB1FF3" w:rsidP="00AB1FF3">
      <w:pPr>
        <w:jc w:val="both"/>
        <w:rPr>
          <w:rFonts w:ascii="Times New Roman" w:eastAsia="Times New Roman" w:hAnsi="Times New Roman" w:cs="Times New Roman"/>
          <w:b/>
          <w:bCs/>
          <w:lang w:eastAsia="zh-CN"/>
        </w:rPr>
      </w:pPr>
    </w:p>
    <w:p w14:paraId="3533791C" w14:textId="77777777" w:rsidR="00AB1FF3" w:rsidRPr="00AB1FF3" w:rsidRDefault="00AB1FF3" w:rsidP="00AB1FF3">
      <w:pPr>
        <w:jc w:val="both"/>
        <w:rPr>
          <w:rFonts w:ascii="Times New Roman" w:eastAsia="Times New Roman" w:hAnsi="Times New Roman" w:cs="Times New Roman"/>
          <w:b/>
          <w:bCs/>
          <w:lang w:eastAsia="zh-CN"/>
        </w:rPr>
      </w:pPr>
      <w:r w:rsidRPr="00AB1FF3">
        <w:rPr>
          <w:rFonts w:ascii="Times New Roman" w:eastAsia="Times New Roman" w:hAnsi="Times New Roman" w:cs="Times New Roman"/>
          <w:b/>
          <w:bCs/>
          <w:lang w:eastAsia="zh-CN"/>
        </w:rPr>
        <w:t>Generating themes</w:t>
      </w:r>
    </w:p>
    <w:p w14:paraId="12B9F64D" w14:textId="77777777" w:rsidR="00AB1FF3" w:rsidRPr="00AB1FF3" w:rsidRDefault="00AB1FF3" w:rsidP="00AB1FF3">
      <w:pPr>
        <w:spacing w:before="100" w:beforeAutospacing="1" w:after="100" w:afterAutospacing="1"/>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 xml:space="preserve">After collating and grouping codes with shared meanings, the following </w:t>
      </w:r>
      <w:r w:rsidRPr="00AB1FF3">
        <w:rPr>
          <w:rFonts w:ascii="Times New Roman" w:eastAsia="Times New Roman" w:hAnsi="Times New Roman" w:cs="Times New Roman"/>
          <w:b/>
          <w:bCs/>
          <w:lang w:eastAsia="zh-CN"/>
        </w:rPr>
        <w:t>themes</w:t>
      </w:r>
      <w:r w:rsidRPr="00AB1FF3">
        <w:rPr>
          <w:rFonts w:ascii="Times New Roman" w:eastAsia="Times New Roman" w:hAnsi="Times New Roman" w:cs="Times New Roman"/>
          <w:lang w:eastAsia="zh-CN"/>
        </w:rPr>
        <w:t xml:space="preserve"> and </w:t>
      </w:r>
      <w:r w:rsidRPr="00AB1FF3">
        <w:rPr>
          <w:rFonts w:ascii="Times New Roman" w:eastAsia="Times New Roman" w:hAnsi="Times New Roman" w:cs="Times New Roman"/>
          <w:b/>
          <w:bCs/>
          <w:lang w:eastAsia="zh-CN"/>
        </w:rPr>
        <w:t>sub-themes</w:t>
      </w:r>
      <w:r w:rsidRPr="00AB1FF3">
        <w:rPr>
          <w:rFonts w:ascii="Times New Roman" w:eastAsia="Times New Roman" w:hAnsi="Times New Roman" w:cs="Times New Roman"/>
          <w:lang w:eastAsia="zh-CN"/>
        </w:rPr>
        <w:t xml:space="preserve"> emerged:</w:t>
      </w:r>
    </w:p>
    <w:tbl>
      <w:tblPr>
        <w:tblStyle w:val="TableGrid2"/>
        <w:tblW w:w="0" w:type="auto"/>
        <w:tblLook w:val="04A0" w:firstRow="1" w:lastRow="0" w:firstColumn="1" w:lastColumn="0" w:noHBand="0" w:noVBand="1"/>
      </w:tblPr>
      <w:tblGrid>
        <w:gridCol w:w="2223"/>
        <w:gridCol w:w="2238"/>
        <w:gridCol w:w="4350"/>
      </w:tblGrid>
      <w:tr w:rsidR="00AB1FF3" w:rsidRPr="00AB1FF3" w14:paraId="51AA3175" w14:textId="77777777" w:rsidTr="00401405">
        <w:tc>
          <w:tcPr>
            <w:tcW w:w="2223" w:type="dxa"/>
            <w:hideMark/>
          </w:tcPr>
          <w:p w14:paraId="032A9442"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Themes</w:t>
            </w:r>
          </w:p>
        </w:tc>
        <w:tc>
          <w:tcPr>
            <w:tcW w:w="2238" w:type="dxa"/>
            <w:hideMark/>
          </w:tcPr>
          <w:p w14:paraId="138668DE"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Sub-themes</w:t>
            </w:r>
          </w:p>
          <w:p w14:paraId="2671CBAB" w14:textId="77777777" w:rsidR="00AB1FF3" w:rsidRPr="00AB1FF3" w:rsidRDefault="00AB1FF3" w:rsidP="00AB1FF3">
            <w:pPr>
              <w:jc w:val="both"/>
              <w:rPr>
                <w:rFonts w:ascii="Times New Roman" w:eastAsia="Times New Roman" w:hAnsi="Times New Roman" w:cs="Times New Roman"/>
                <w:b/>
                <w:bCs/>
              </w:rPr>
            </w:pPr>
          </w:p>
        </w:tc>
        <w:tc>
          <w:tcPr>
            <w:tcW w:w="4350" w:type="dxa"/>
            <w:hideMark/>
          </w:tcPr>
          <w:p w14:paraId="769F2061"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Example Codes Feeding In</w:t>
            </w:r>
          </w:p>
        </w:tc>
      </w:tr>
      <w:tr w:rsidR="00AB1FF3" w:rsidRPr="00AB1FF3" w14:paraId="1A20F459" w14:textId="77777777" w:rsidTr="00401405">
        <w:tc>
          <w:tcPr>
            <w:tcW w:w="2223" w:type="dxa"/>
          </w:tcPr>
          <w:p w14:paraId="0938380A"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1. Feeling Misunderstood and Frustrated</w:t>
            </w:r>
          </w:p>
        </w:tc>
        <w:tc>
          <w:tcPr>
            <w:tcW w:w="2238" w:type="dxa"/>
          </w:tcPr>
          <w:p w14:paraId="4CCA85A3"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1.1 Being labelled and punished for behaviour they can’t control</w:t>
            </w:r>
          </w:p>
        </w:tc>
        <w:tc>
          <w:tcPr>
            <w:tcW w:w="4350" w:type="dxa"/>
          </w:tcPr>
          <w:p w14:paraId="1075AC4A"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They were often told off or called troublemakers even though they couldn’t help their behaviour, and this made them feel angry and helpless.</w:t>
            </w:r>
          </w:p>
          <w:p w14:paraId="0D5F3FD8" w14:textId="77777777" w:rsidR="00AB1FF3" w:rsidRPr="00AB1FF3" w:rsidRDefault="00AB1FF3" w:rsidP="00AB1FF3">
            <w:pPr>
              <w:jc w:val="both"/>
              <w:rPr>
                <w:rFonts w:ascii="Times New Roman" w:eastAsia="Times New Roman" w:hAnsi="Times New Roman" w:cs="Times New Roman"/>
              </w:rPr>
            </w:pPr>
          </w:p>
        </w:tc>
      </w:tr>
      <w:tr w:rsidR="00AB1FF3" w:rsidRPr="00AB1FF3" w14:paraId="4A05CB30" w14:textId="77777777" w:rsidTr="00401405">
        <w:tc>
          <w:tcPr>
            <w:tcW w:w="2223" w:type="dxa"/>
          </w:tcPr>
          <w:p w14:paraId="7D4ABA9E" w14:textId="77777777" w:rsidR="00AB1FF3" w:rsidRPr="00AB1FF3" w:rsidRDefault="00AB1FF3" w:rsidP="00AB1FF3">
            <w:pPr>
              <w:jc w:val="both"/>
              <w:rPr>
                <w:rFonts w:ascii="Times New Roman" w:eastAsia="Times New Roman" w:hAnsi="Times New Roman" w:cs="Times New Roman"/>
                <w:b/>
                <w:bCs/>
              </w:rPr>
            </w:pPr>
          </w:p>
        </w:tc>
        <w:tc>
          <w:tcPr>
            <w:tcW w:w="2238" w:type="dxa"/>
          </w:tcPr>
          <w:p w14:paraId="36E639C2"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1.2 Emotional exhaustion and low self-esteem from misunderstanding</w:t>
            </w:r>
          </w:p>
        </w:tc>
        <w:tc>
          <w:tcPr>
            <w:tcW w:w="4350" w:type="dxa"/>
          </w:tcPr>
          <w:p w14:paraId="394292C8"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Constant criticism made them feel tired, lonely, and sad, and they started to believe that something was wrong with them.</w:t>
            </w:r>
          </w:p>
        </w:tc>
      </w:tr>
      <w:tr w:rsidR="00AB1FF3" w:rsidRPr="00AB1FF3" w14:paraId="7BC1FB30" w14:textId="77777777" w:rsidTr="00401405">
        <w:tc>
          <w:tcPr>
            <w:tcW w:w="2223" w:type="dxa"/>
          </w:tcPr>
          <w:p w14:paraId="5B50C3AE"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lastRenderedPageBreak/>
              <w:t>2. Focus and Motivation in Different Situations</w:t>
            </w:r>
          </w:p>
        </w:tc>
        <w:tc>
          <w:tcPr>
            <w:tcW w:w="2238" w:type="dxa"/>
          </w:tcPr>
          <w:p w14:paraId="446FE2D8"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2.1 Structure and support improve focus</w:t>
            </w:r>
          </w:p>
        </w:tc>
        <w:tc>
          <w:tcPr>
            <w:tcW w:w="4350" w:type="dxa"/>
          </w:tcPr>
          <w:p w14:paraId="135E633F"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They said they worked better when someone reminded or encouraged them, and when teachers were patient instead of strict..</w:t>
            </w:r>
          </w:p>
          <w:p w14:paraId="27121525" w14:textId="77777777" w:rsidR="00AB1FF3" w:rsidRPr="00AB1FF3" w:rsidRDefault="00AB1FF3" w:rsidP="00AB1FF3">
            <w:pPr>
              <w:jc w:val="both"/>
              <w:rPr>
                <w:rFonts w:ascii="Times New Roman" w:eastAsia="Times New Roman" w:hAnsi="Times New Roman" w:cs="Times New Roman"/>
              </w:rPr>
            </w:pPr>
          </w:p>
        </w:tc>
      </w:tr>
      <w:tr w:rsidR="00AB1FF3" w:rsidRPr="00AB1FF3" w14:paraId="250297FD" w14:textId="77777777" w:rsidTr="00401405">
        <w:tc>
          <w:tcPr>
            <w:tcW w:w="2223" w:type="dxa"/>
          </w:tcPr>
          <w:p w14:paraId="5BCE5CF8" w14:textId="77777777" w:rsidR="00AB1FF3" w:rsidRPr="00AB1FF3" w:rsidRDefault="00AB1FF3" w:rsidP="00AB1FF3">
            <w:pPr>
              <w:jc w:val="both"/>
              <w:rPr>
                <w:rFonts w:ascii="Times New Roman" w:eastAsia="Times New Roman" w:hAnsi="Times New Roman" w:cs="Times New Roman"/>
                <w:b/>
                <w:bCs/>
              </w:rPr>
            </w:pPr>
          </w:p>
        </w:tc>
        <w:tc>
          <w:tcPr>
            <w:tcW w:w="2238" w:type="dxa"/>
          </w:tcPr>
          <w:p w14:paraId="16D16BBD"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2.2 Interest and enjoyment drive attention (hyperfocus)</w:t>
            </w:r>
          </w:p>
        </w:tc>
        <w:tc>
          <w:tcPr>
            <w:tcW w:w="4350" w:type="dxa"/>
          </w:tcPr>
          <w:p w14:paraId="7B1EFCBC"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They could focus for hours on things they enjoyed, like football or skateboarding, and forgot about their ADHD during those moments.</w:t>
            </w:r>
          </w:p>
          <w:p w14:paraId="6ED2B8A6" w14:textId="77777777" w:rsidR="00AB1FF3" w:rsidRPr="00AB1FF3" w:rsidRDefault="00AB1FF3" w:rsidP="00AB1FF3">
            <w:pPr>
              <w:jc w:val="both"/>
              <w:rPr>
                <w:rFonts w:ascii="Times New Roman" w:eastAsia="Times New Roman" w:hAnsi="Times New Roman" w:cs="Times New Roman"/>
              </w:rPr>
            </w:pPr>
          </w:p>
        </w:tc>
      </w:tr>
      <w:tr w:rsidR="00AB1FF3" w:rsidRPr="00AB1FF3" w14:paraId="53FFA754" w14:textId="77777777" w:rsidTr="00401405">
        <w:tc>
          <w:tcPr>
            <w:tcW w:w="2223" w:type="dxa"/>
          </w:tcPr>
          <w:p w14:paraId="6F8D9D19" w14:textId="77777777" w:rsidR="00AB1FF3" w:rsidRPr="00AB1FF3" w:rsidRDefault="00AB1FF3" w:rsidP="00AB1FF3">
            <w:pPr>
              <w:jc w:val="both"/>
              <w:rPr>
                <w:rFonts w:ascii="Times New Roman" w:eastAsia="Times New Roman" w:hAnsi="Times New Roman" w:cs="Times New Roman"/>
                <w:b/>
                <w:bCs/>
              </w:rPr>
            </w:pPr>
            <w:r w:rsidRPr="00AB1FF3">
              <w:rPr>
                <w:rFonts w:ascii="Times New Roman" w:eastAsia="Times New Roman" w:hAnsi="Times New Roman" w:cs="Times New Roman"/>
                <w:b/>
                <w:bCs/>
              </w:rPr>
              <w:t>3</w:t>
            </w:r>
            <w:bookmarkStart w:id="0" w:name="_Hlk213335598"/>
            <w:r w:rsidRPr="00AB1FF3">
              <w:rPr>
                <w:rFonts w:ascii="Times New Roman" w:eastAsia="Times New Roman" w:hAnsi="Times New Roman" w:cs="Times New Roman"/>
                <w:b/>
                <w:bCs/>
              </w:rPr>
              <w:t>. Using Energy and Learning to Accept ADHD</w:t>
            </w:r>
            <w:bookmarkEnd w:id="0"/>
          </w:p>
        </w:tc>
        <w:tc>
          <w:tcPr>
            <w:tcW w:w="2238" w:type="dxa"/>
          </w:tcPr>
          <w:p w14:paraId="26D0C045"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3.1 Using energy in positive ways (sport, creativity, bravery)</w:t>
            </w:r>
          </w:p>
        </w:tc>
        <w:tc>
          <w:tcPr>
            <w:tcW w:w="4350" w:type="dxa"/>
          </w:tcPr>
          <w:p w14:paraId="316CD808"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Their high energy helped them do well in things like sports, painting, and trying brave new activities.</w:t>
            </w:r>
          </w:p>
          <w:p w14:paraId="37A870E4" w14:textId="77777777" w:rsidR="00AB1FF3" w:rsidRPr="00AB1FF3" w:rsidRDefault="00AB1FF3" w:rsidP="00AB1FF3">
            <w:pPr>
              <w:jc w:val="both"/>
              <w:rPr>
                <w:rFonts w:ascii="Times New Roman" w:eastAsia="Times New Roman" w:hAnsi="Times New Roman" w:cs="Times New Roman"/>
              </w:rPr>
            </w:pPr>
          </w:p>
        </w:tc>
      </w:tr>
      <w:tr w:rsidR="00AB1FF3" w:rsidRPr="00AB1FF3" w14:paraId="6CD1DB9F" w14:textId="77777777" w:rsidTr="00401405">
        <w:tc>
          <w:tcPr>
            <w:tcW w:w="2223" w:type="dxa"/>
          </w:tcPr>
          <w:p w14:paraId="11C32CD1" w14:textId="77777777" w:rsidR="00AB1FF3" w:rsidRPr="00AB1FF3" w:rsidRDefault="00AB1FF3" w:rsidP="00AB1FF3">
            <w:pPr>
              <w:jc w:val="both"/>
              <w:rPr>
                <w:rFonts w:ascii="Times New Roman" w:eastAsia="Times New Roman" w:hAnsi="Times New Roman" w:cs="Times New Roman"/>
                <w:b/>
                <w:bCs/>
              </w:rPr>
            </w:pPr>
          </w:p>
        </w:tc>
        <w:tc>
          <w:tcPr>
            <w:tcW w:w="2238" w:type="dxa"/>
          </w:tcPr>
          <w:p w14:paraId="079B059A"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3.2 Developing acceptance and self-understanding</w:t>
            </w:r>
          </w:p>
        </w:tc>
        <w:tc>
          <w:tcPr>
            <w:tcW w:w="4350" w:type="dxa"/>
          </w:tcPr>
          <w:p w14:paraId="613296D9" w14:textId="77777777" w:rsidR="00AB1FF3" w:rsidRPr="00AB1FF3" w:rsidRDefault="00AB1FF3" w:rsidP="00AB1FF3">
            <w:pPr>
              <w:jc w:val="both"/>
              <w:rPr>
                <w:rFonts w:ascii="Times New Roman" w:eastAsia="Times New Roman" w:hAnsi="Times New Roman" w:cs="Times New Roman"/>
              </w:rPr>
            </w:pPr>
            <w:r w:rsidRPr="00AB1FF3">
              <w:rPr>
                <w:rFonts w:ascii="Times New Roman" w:eastAsia="Times New Roman" w:hAnsi="Times New Roman" w:cs="Times New Roman"/>
              </w:rPr>
              <w:t>Over time, they began to accept ADHD as part of who they are and realised it could bring good things as well as challenges.</w:t>
            </w:r>
          </w:p>
        </w:tc>
      </w:tr>
      <w:tr w:rsidR="00AB1FF3" w:rsidRPr="00AB1FF3" w14:paraId="1626E3F5" w14:textId="77777777" w:rsidTr="00401405">
        <w:tc>
          <w:tcPr>
            <w:tcW w:w="2223" w:type="dxa"/>
          </w:tcPr>
          <w:p w14:paraId="49E345F7" w14:textId="77777777" w:rsidR="00AB1FF3" w:rsidRPr="00AB1FF3" w:rsidRDefault="00AB1FF3" w:rsidP="00AB1FF3">
            <w:pPr>
              <w:jc w:val="both"/>
              <w:rPr>
                <w:rFonts w:ascii="Times New Roman" w:eastAsia="Times New Roman" w:hAnsi="Times New Roman" w:cs="Times New Roman"/>
                <w:b/>
                <w:bCs/>
              </w:rPr>
            </w:pPr>
          </w:p>
        </w:tc>
        <w:tc>
          <w:tcPr>
            <w:tcW w:w="2238" w:type="dxa"/>
          </w:tcPr>
          <w:p w14:paraId="2F000174" w14:textId="77777777" w:rsidR="00AB1FF3" w:rsidRPr="00AB1FF3" w:rsidRDefault="00AB1FF3" w:rsidP="00AB1FF3">
            <w:pPr>
              <w:jc w:val="both"/>
              <w:rPr>
                <w:rFonts w:ascii="Times New Roman" w:eastAsia="Times New Roman" w:hAnsi="Times New Roman" w:cs="Times New Roman"/>
              </w:rPr>
            </w:pPr>
          </w:p>
        </w:tc>
        <w:tc>
          <w:tcPr>
            <w:tcW w:w="4350" w:type="dxa"/>
          </w:tcPr>
          <w:p w14:paraId="2E44881F" w14:textId="77777777" w:rsidR="00AB1FF3" w:rsidRPr="00AB1FF3" w:rsidRDefault="00AB1FF3" w:rsidP="00AB1FF3">
            <w:pPr>
              <w:jc w:val="both"/>
              <w:rPr>
                <w:rFonts w:ascii="Times New Roman" w:eastAsia="Times New Roman" w:hAnsi="Times New Roman" w:cs="Times New Roman"/>
              </w:rPr>
            </w:pPr>
          </w:p>
        </w:tc>
      </w:tr>
    </w:tbl>
    <w:p w14:paraId="6D03E78C" w14:textId="77777777" w:rsidR="00AB1FF3" w:rsidRPr="00AB1FF3" w:rsidRDefault="00AB1FF3" w:rsidP="00AB1FF3">
      <w:pPr>
        <w:jc w:val="both"/>
        <w:rPr>
          <w:rFonts w:ascii="Times New Roman" w:eastAsia="Times New Roman" w:hAnsi="Times New Roman" w:cs="Times New Roman"/>
          <w:lang w:eastAsia="zh-CN"/>
        </w:rPr>
      </w:pPr>
    </w:p>
    <w:p w14:paraId="49D6D2E1" w14:textId="77777777" w:rsidR="00AB1FF3" w:rsidRPr="00AB1FF3" w:rsidRDefault="00AB1FF3" w:rsidP="00AB1FF3">
      <w:pPr>
        <w:jc w:val="both"/>
        <w:rPr>
          <w:rFonts w:ascii="Times New Roman" w:eastAsia="Times New Roman" w:hAnsi="Times New Roman" w:cs="Times New Roman"/>
          <w:lang w:eastAsia="zh-CN"/>
        </w:rPr>
      </w:pPr>
    </w:p>
    <w:p w14:paraId="5164E6AA" w14:textId="77777777" w:rsidR="00AB1FF3" w:rsidRPr="00AB1FF3" w:rsidRDefault="00AB1FF3" w:rsidP="00AB1FF3">
      <w:pPr>
        <w:jc w:val="both"/>
        <w:rPr>
          <w:rFonts w:ascii="Times New Roman" w:eastAsia="Times New Roman" w:hAnsi="Times New Roman" w:cs="Times New Roman"/>
          <w:lang w:eastAsia="zh-CN"/>
        </w:rPr>
      </w:pPr>
      <w:r w:rsidRPr="00AB1FF3">
        <w:rPr>
          <w:rFonts w:ascii="Times New Roman" w:eastAsia="Times New Roman" w:hAnsi="Times New Roman" w:cs="Times New Roman"/>
          <w:b/>
          <w:bCs/>
          <w:lang w:eastAsia="zh-CN"/>
        </w:rPr>
        <w:t>Results</w:t>
      </w:r>
    </w:p>
    <w:p w14:paraId="26F1FB4D" w14:textId="77777777" w:rsidR="00AB1FF3" w:rsidRPr="00AB1FF3" w:rsidRDefault="00AB1FF3" w:rsidP="00AB1FF3">
      <w:pPr>
        <w:spacing w:line="480" w:lineRule="auto"/>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br/>
        <w:t xml:space="preserve">This section integrates </w:t>
      </w:r>
      <w:r w:rsidRPr="00AB1FF3">
        <w:rPr>
          <w:rFonts w:ascii="Times New Roman" w:eastAsia="Times New Roman" w:hAnsi="Times New Roman" w:cs="Times New Roman"/>
          <w:b/>
          <w:bCs/>
          <w:lang w:eastAsia="zh-CN"/>
        </w:rPr>
        <w:t>themes, narrative, and participant quotes</w:t>
      </w:r>
      <w:r w:rsidRPr="00AB1FF3">
        <w:rPr>
          <w:rFonts w:ascii="Times New Roman" w:eastAsia="Times New Roman" w:hAnsi="Times New Roman" w:cs="Times New Roman"/>
          <w:lang w:eastAsia="zh-CN"/>
        </w:rPr>
        <w:t>, showing the interpretative work of Thematic Analysis.</w:t>
      </w:r>
    </w:p>
    <w:p w14:paraId="2C426FE6" w14:textId="77777777" w:rsidR="00AB1FF3" w:rsidRPr="00AB1FF3" w:rsidRDefault="00AB1FF3" w:rsidP="00AB1FF3">
      <w:pPr>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Analysis of the interviews identified 3  overarching themes that capture:</w:t>
      </w:r>
    </w:p>
    <w:p w14:paraId="0BCB8381" w14:textId="77777777" w:rsidR="00AB1FF3" w:rsidRPr="00AB1FF3" w:rsidRDefault="00AB1FF3" w:rsidP="00AB1FF3">
      <w:pPr>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br/>
        <w:t>1. Feeling Misunderstood and Frustrated</w:t>
      </w:r>
    </w:p>
    <w:p w14:paraId="1980A124" w14:textId="77777777" w:rsidR="00AB1FF3" w:rsidRPr="00AB1FF3" w:rsidRDefault="00AB1FF3" w:rsidP="00AB1FF3">
      <w:pPr>
        <w:jc w:val="both"/>
        <w:rPr>
          <w:rFonts w:ascii="Times New Roman" w:eastAsia="Times New Roman" w:hAnsi="Times New Roman" w:cs="Times New Roman"/>
          <w:lang w:eastAsia="zh-CN"/>
        </w:rPr>
      </w:pPr>
    </w:p>
    <w:p w14:paraId="76B29B2C" w14:textId="77777777" w:rsidR="00AB1FF3" w:rsidRPr="00AB1FF3" w:rsidRDefault="00AB1FF3" w:rsidP="00AB1FF3">
      <w:pPr>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2.</w:t>
      </w:r>
      <w:r w:rsidRPr="00AB1FF3">
        <w:rPr>
          <w:rFonts w:ascii="Aptos" w:eastAsia="DengXian" w:hAnsi="Aptos" w:cs="Arial"/>
          <w:kern w:val="2"/>
          <w:lang w:eastAsia="zh-CN"/>
          <w14:ligatures w14:val="standardContextual"/>
        </w:rPr>
        <w:t xml:space="preserve"> </w:t>
      </w:r>
      <w:r w:rsidRPr="00AB1FF3">
        <w:rPr>
          <w:rFonts w:ascii="Times New Roman" w:eastAsia="Times New Roman" w:hAnsi="Times New Roman" w:cs="Times New Roman"/>
          <w:lang w:eastAsia="zh-CN"/>
        </w:rPr>
        <w:t>Focus and Motivation in Different Situations</w:t>
      </w:r>
    </w:p>
    <w:p w14:paraId="3CF7D08F" w14:textId="77777777" w:rsidR="00AB1FF3" w:rsidRPr="00AB1FF3" w:rsidRDefault="00AB1FF3" w:rsidP="00AB1FF3">
      <w:pPr>
        <w:jc w:val="both"/>
        <w:rPr>
          <w:rFonts w:ascii="Times New Roman" w:eastAsia="Times New Roman" w:hAnsi="Times New Roman" w:cs="Times New Roman"/>
          <w:lang w:eastAsia="zh-CN"/>
        </w:rPr>
      </w:pPr>
    </w:p>
    <w:p w14:paraId="3DE1C92B" w14:textId="77777777" w:rsidR="00AB1FF3" w:rsidRDefault="00AB1FF3" w:rsidP="00AB1FF3">
      <w:pPr>
        <w:jc w:val="both"/>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lang w:eastAsia="zh-CN"/>
        </w:rPr>
        <w:t>3.</w:t>
      </w:r>
      <w:r w:rsidRPr="00AB1FF3">
        <w:rPr>
          <w:rFonts w:ascii="Aptos" w:eastAsia="DengXian" w:hAnsi="Aptos" w:cs="Arial"/>
          <w:kern w:val="2"/>
          <w:lang w:eastAsia="zh-CN"/>
          <w14:ligatures w14:val="standardContextual"/>
        </w:rPr>
        <w:t xml:space="preserve"> </w:t>
      </w:r>
      <w:r w:rsidRPr="00AB1FF3">
        <w:rPr>
          <w:rFonts w:ascii="Times New Roman" w:eastAsia="Times New Roman" w:hAnsi="Times New Roman" w:cs="Times New Roman"/>
          <w:lang w:eastAsia="zh-CN"/>
        </w:rPr>
        <w:t>Using Energy and Learning to Accept ADHD</w:t>
      </w:r>
    </w:p>
    <w:p w14:paraId="4D422611" w14:textId="103434FF" w:rsidR="00AB1FF3" w:rsidRPr="00AB1FF3" w:rsidRDefault="00AB1FF3" w:rsidP="00AB1FF3">
      <w:pPr>
        <w:jc w:val="both"/>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36"/>
          <w:szCs w:val="36"/>
          <w:lang w:eastAsia="en-GB"/>
        </w:rPr>
        <w:lastRenderedPageBreak/>
        <w:t>Theme 1: Feeling Misunderstood and Frustrated</w:t>
      </w:r>
    </w:p>
    <w:p w14:paraId="7DBB3031"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DengXian" w:hAnsi="Times New Roman" w:cs="Times New Roman"/>
          <w:kern w:val="2"/>
          <w:lang w:eastAsia="zh-CN"/>
          <w14:ligatures w14:val="standardContextual"/>
        </w:rPr>
        <w:t xml:space="preserve">Most of the youth in this research claimed that they felt very misunderstood living with ADHD and individuals near them frequently felt frustrated due to the inability of those who were close to them to understand that their behaviours were not something they could easily regulate. They explained that at times, they were considered lazy, rude, and other times inattentive, unresponsive, and emotional by their teachers, parents, and friends, yet as a matter of fact, they could not control their mind, concentration, and emotions. One of them replied that, </w:t>
      </w:r>
      <w:r w:rsidRPr="00AB1FF3">
        <w:rPr>
          <w:rFonts w:ascii="Times New Roman" w:eastAsia="DengXian" w:hAnsi="Times New Roman" w:cs="Times New Roman"/>
          <w:i/>
          <w:iCs/>
          <w:kern w:val="2"/>
          <w:lang w:eastAsia="zh-CN"/>
          <w14:ligatures w14:val="standardContextual"/>
        </w:rPr>
        <w:t>“People don’t have patience with me… their reactions are negative,”</w:t>
      </w:r>
      <w:r w:rsidRPr="00AB1FF3">
        <w:rPr>
          <w:rFonts w:ascii="Times New Roman" w:eastAsia="DengXian" w:hAnsi="Times New Roman" w:cs="Times New Roman"/>
          <w:kern w:val="2"/>
          <w:lang w:eastAsia="zh-CN"/>
          <w14:ligatures w14:val="standardContextual"/>
        </w:rPr>
        <w:t xml:space="preserve"> this indicates that they did not really comprehend me most of the times they criticised me. Another one remarked, “</w:t>
      </w:r>
      <w:r w:rsidRPr="00AB1FF3">
        <w:rPr>
          <w:rFonts w:ascii="Times New Roman" w:eastAsia="DengXian" w:hAnsi="Times New Roman" w:cs="Times New Roman"/>
          <w:i/>
          <w:iCs/>
          <w:kern w:val="2"/>
          <w:lang w:eastAsia="zh-CN"/>
          <w14:ligatures w14:val="standardContextual"/>
        </w:rPr>
        <w:t>People simply believe that ADHD is about being naughty, disrespectful, disruptive”</w:t>
      </w:r>
      <w:r w:rsidRPr="00AB1FF3">
        <w:rPr>
          <w:rFonts w:ascii="Times New Roman" w:eastAsia="DengXian" w:hAnsi="Times New Roman" w:cs="Times New Roman"/>
          <w:kern w:val="2"/>
          <w:lang w:eastAsia="zh-CN"/>
          <w14:ligatures w14:val="standardContextual"/>
        </w:rPr>
        <w:t xml:space="preserve"> and this is where wrongly imaginative children with ADHD can be blamed as troublemakers even where they did not intend to become bad.</w:t>
      </w:r>
    </w:p>
    <w:p w14:paraId="1134B5B9"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1.1 Being labelled and punished for behaviour they can’t control</w:t>
      </w:r>
    </w:p>
    <w:p w14:paraId="2E2C3FAB" w14:textId="4E3D06EE"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In a majority of instances, young people claimed that they were punished a lot due to actions that they would not do and this was at both school and at home. One replied, for instance, </w:t>
      </w:r>
      <w:r w:rsidRPr="00AB1FF3">
        <w:rPr>
          <w:rFonts w:ascii="Times New Roman" w:eastAsia="Times New Roman" w:hAnsi="Times New Roman" w:cs="Times New Roman"/>
          <w:i/>
          <w:iCs/>
          <w:lang w:eastAsia="en-GB"/>
        </w:rPr>
        <w:t>“Teachers just think I’m kicking off for the sake of it”</w:t>
      </w:r>
      <w:r w:rsidRPr="00AB1FF3">
        <w:rPr>
          <w:rFonts w:ascii="Times New Roman" w:eastAsia="Times New Roman" w:hAnsi="Times New Roman" w:cs="Times New Roman"/>
          <w:lang w:eastAsia="en-GB"/>
        </w:rPr>
        <w:t xml:space="preserve">. Such a response angered and hurt them, since they wished people knew that their behaviour was not intended. Another respondent gave an explanation of how they were referred to as trouble makers yet they were making an attempt to do well. That experience of being told off yet again and again had the effect of making them demotivated, since they felt stuck in what one of them characterised as a </w:t>
      </w:r>
      <w:r w:rsidR="009479F9">
        <w:rPr>
          <w:rFonts w:ascii="Times New Roman" w:eastAsia="Times New Roman" w:hAnsi="Times New Roman" w:cs="Times New Roman"/>
          <w:lang w:eastAsia="en-GB"/>
        </w:rPr>
        <w:t>‘’</w:t>
      </w:r>
      <w:r w:rsidRPr="00AB1FF3">
        <w:rPr>
          <w:rFonts w:ascii="Times New Roman" w:eastAsia="Times New Roman" w:hAnsi="Times New Roman" w:cs="Times New Roman"/>
          <w:i/>
          <w:iCs/>
          <w:lang w:eastAsia="en-GB"/>
        </w:rPr>
        <w:t>large vicious circle</w:t>
      </w:r>
      <w:r w:rsidRPr="00AB1FF3">
        <w:rPr>
          <w:rFonts w:ascii="Times New Roman" w:eastAsia="Times New Roman" w:hAnsi="Times New Roman" w:cs="Times New Roman"/>
          <w:lang w:eastAsia="en-GB"/>
        </w:rPr>
        <w:t xml:space="preserve"> - </w:t>
      </w:r>
      <w:r w:rsidRPr="00AB1FF3">
        <w:rPr>
          <w:rFonts w:ascii="Times New Roman" w:eastAsia="Times New Roman" w:hAnsi="Times New Roman" w:cs="Times New Roman"/>
          <w:i/>
          <w:iCs/>
          <w:lang w:eastAsia="en-GB"/>
        </w:rPr>
        <w:t>not concentrating, being told off,</w:t>
      </w:r>
      <w:r w:rsidRPr="00AB1FF3">
        <w:rPr>
          <w:rFonts w:ascii="Times New Roman" w:eastAsia="Times New Roman" w:hAnsi="Times New Roman" w:cs="Times New Roman"/>
          <w:lang w:eastAsia="en-GB"/>
        </w:rPr>
        <w:t xml:space="preserve"> </w:t>
      </w:r>
      <w:r w:rsidRPr="00AB1FF3">
        <w:rPr>
          <w:rFonts w:ascii="Times New Roman" w:eastAsia="Times New Roman" w:hAnsi="Times New Roman" w:cs="Times New Roman"/>
          <w:i/>
          <w:iCs/>
          <w:lang w:eastAsia="en-GB"/>
        </w:rPr>
        <w:t xml:space="preserve">not </w:t>
      </w:r>
      <w:r w:rsidR="009479F9">
        <w:rPr>
          <w:rFonts w:ascii="Times New Roman" w:eastAsia="Times New Roman" w:hAnsi="Times New Roman" w:cs="Times New Roman"/>
          <w:i/>
          <w:iCs/>
          <w:lang w:eastAsia="en-GB"/>
        </w:rPr>
        <w:t xml:space="preserve">finishing </w:t>
      </w:r>
      <w:r w:rsidRPr="00AB1FF3">
        <w:rPr>
          <w:rFonts w:ascii="Times New Roman" w:eastAsia="Times New Roman" w:hAnsi="Times New Roman" w:cs="Times New Roman"/>
          <w:i/>
          <w:iCs/>
          <w:lang w:eastAsia="en-GB"/>
        </w:rPr>
        <w:t xml:space="preserve"> stuff, </w:t>
      </w:r>
      <w:proofErr w:type="spellStart"/>
      <w:r w:rsidRPr="00AB1FF3">
        <w:rPr>
          <w:rFonts w:ascii="Times New Roman" w:eastAsia="Times New Roman" w:hAnsi="Times New Roman" w:cs="Times New Roman"/>
          <w:i/>
          <w:iCs/>
          <w:lang w:eastAsia="en-GB"/>
        </w:rPr>
        <w:t>lo</w:t>
      </w:r>
      <w:r w:rsidR="009479F9">
        <w:rPr>
          <w:rFonts w:ascii="Times New Roman" w:eastAsia="Times New Roman" w:hAnsi="Times New Roman" w:cs="Times New Roman"/>
          <w:i/>
          <w:iCs/>
          <w:lang w:eastAsia="en-GB"/>
        </w:rPr>
        <w:t>osing</w:t>
      </w:r>
      <w:proofErr w:type="spellEnd"/>
      <w:r w:rsidRPr="00AB1FF3">
        <w:rPr>
          <w:rFonts w:ascii="Times New Roman" w:eastAsia="Times New Roman" w:hAnsi="Times New Roman" w:cs="Times New Roman"/>
          <w:i/>
          <w:iCs/>
          <w:lang w:eastAsia="en-GB"/>
        </w:rPr>
        <w:t xml:space="preserve"> the will, being told off</w:t>
      </w:r>
      <w:r w:rsidRPr="00AB1FF3">
        <w:rPr>
          <w:rFonts w:ascii="Times New Roman" w:eastAsia="Times New Roman" w:hAnsi="Times New Roman" w:cs="Times New Roman"/>
          <w:lang w:eastAsia="en-GB"/>
        </w:rPr>
        <w:t>.</w:t>
      </w:r>
      <w:r w:rsidR="009479F9">
        <w:rPr>
          <w:rFonts w:ascii="Times New Roman" w:eastAsia="Times New Roman" w:hAnsi="Times New Roman" w:cs="Times New Roman"/>
          <w:lang w:eastAsia="en-GB"/>
        </w:rPr>
        <w:t xml:space="preserve">’’ </w:t>
      </w:r>
      <w:r w:rsidRPr="00AB1FF3">
        <w:rPr>
          <w:rFonts w:ascii="Times New Roman" w:eastAsia="Times New Roman" w:hAnsi="Times New Roman" w:cs="Times New Roman"/>
          <w:lang w:eastAsia="en-GB"/>
        </w:rPr>
        <w:t xml:space="preserve"> Once they became mistreated, finding something to concentrate on was more difficult and even more difficult to believe in themselves.</w:t>
      </w:r>
    </w:p>
    <w:p w14:paraId="72934535"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1.2 Emotional exhaustion and low self-esteem from misunderstanding</w:t>
      </w:r>
    </w:p>
    <w:p w14:paraId="16D2E40A" w14:textId="5AB3188D"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lastRenderedPageBreak/>
        <w:t>In the long run, a sense of emotional exhaustion and low self-esteem were experienced as a result of being misunderstood. One of them stated that “</w:t>
      </w:r>
      <w:r w:rsidR="009479F9" w:rsidRPr="009479F9">
        <w:rPr>
          <w:rFonts w:ascii="Times New Roman" w:eastAsia="Times New Roman" w:hAnsi="Times New Roman" w:cs="Times New Roman"/>
          <w:i/>
          <w:iCs/>
          <w:lang w:eastAsia="en-GB"/>
        </w:rPr>
        <w:t>I hate ADHD.</w:t>
      </w:r>
      <w:r w:rsidR="009479F9">
        <w:rPr>
          <w:rFonts w:ascii="Times New Roman" w:eastAsia="Times New Roman" w:hAnsi="Times New Roman" w:cs="Times New Roman"/>
          <w:lang w:eastAsia="en-GB"/>
        </w:rPr>
        <w:t xml:space="preserve"> </w:t>
      </w:r>
      <w:r w:rsidRPr="00AB1FF3">
        <w:rPr>
          <w:rFonts w:ascii="Times New Roman" w:eastAsia="Times New Roman" w:hAnsi="Times New Roman" w:cs="Times New Roman"/>
          <w:i/>
          <w:iCs/>
          <w:lang w:eastAsia="en-GB"/>
        </w:rPr>
        <w:t>I have no friends, probably because I’m too noisy”</w:t>
      </w:r>
      <w:r w:rsidRPr="00AB1FF3">
        <w:rPr>
          <w:rFonts w:ascii="Times New Roman" w:eastAsia="Times New Roman" w:hAnsi="Times New Roman" w:cs="Times New Roman"/>
          <w:lang w:eastAsia="en-GB"/>
        </w:rPr>
        <w:t xml:space="preserve">. This demonstrates that they would feel that they were annoying or other because of the continuous negative feedback, which hurt their self-esteem. Some other one, </w:t>
      </w:r>
      <w:r w:rsidRPr="00AB1FF3">
        <w:rPr>
          <w:rFonts w:ascii="Times New Roman" w:eastAsia="Times New Roman" w:hAnsi="Times New Roman" w:cs="Times New Roman"/>
          <w:i/>
          <w:iCs/>
          <w:lang w:eastAsia="en-GB"/>
        </w:rPr>
        <w:t xml:space="preserve">“Like shit, can I say that? Sorry. But that’s how I feel. It gets me down.”  </w:t>
      </w:r>
      <w:r w:rsidRPr="00AB1FF3">
        <w:rPr>
          <w:rFonts w:ascii="Times New Roman" w:eastAsia="Times New Roman" w:hAnsi="Times New Roman" w:cs="Times New Roman"/>
          <w:lang w:eastAsia="en-GB"/>
        </w:rPr>
        <w:t>This frank remark gave the extent to which they were changed by these experiences. Their lives were in between what they desired to and what ADHD had complicated.</w:t>
      </w:r>
    </w:p>
    <w:p w14:paraId="338308C2" w14:textId="3F8AF460"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Often teachers were touched upon as those who did not know what to do. One of the respondents replied that “</w:t>
      </w:r>
      <w:r w:rsidRPr="00AB1FF3">
        <w:rPr>
          <w:rFonts w:ascii="Times New Roman" w:eastAsia="Times New Roman" w:hAnsi="Times New Roman" w:cs="Times New Roman"/>
          <w:i/>
          <w:iCs/>
          <w:lang w:eastAsia="en-GB"/>
        </w:rPr>
        <w:t>Most of the teachers just tell me off, because honestly I don’t think they have a clue what to do with me.”</w:t>
      </w:r>
      <w:r w:rsidRPr="00AB1FF3">
        <w:rPr>
          <w:rFonts w:ascii="Times New Roman" w:eastAsia="Times New Roman" w:hAnsi="Times New Roman" w:cs="Times New Roman"/>
          <w:lang w:eastAsia="en-GB"/>
        </w:rPr>
        <w:t xml:space="preserve"> Due to this, school became a stressing scenario where they found themselves being unwanted and they did not belong. Other individuals added that individuals even jested about ADHD by making jokes that it was only about being naughty. One of the participants replied, </w:t>
      </w:r>
      <w:r w:rsidRPr="00AB1FF3">
        <w:rPr>
          <w:rFonts w:ascii="Times New Roman" w:eastAsia="Times New Roman" w:hAnsi="Times New Roman" w:cs="Times New Roman"/>
          <w:i/>
          <w:iCs/>
          <w:lang w:eastAsia="en-GB"/>
        </w:rPr>
        <w:t>“People just don’t get it. They think I’m a troublemaker”</w:t>
      </w:r>
      <w:r w:rsidR="009479F9">
        <w:rPr>
          <w:rFonts w:ascii="Times New Roman" w:eastAsia="Times New Roman" w:hAnsi="Times New Roman" w:cs="Times New Roman"/>
          <w:i/>
          <w:iCs/>
          <w:lang w:eastAsia="en-GB"/>
        </w:rPr>
        <w:t xml:space="preserve"> </w:t>
      </w:r>
      <w:r w:rsidRPr="00AB1FF3">
        <w:rPr>
          <w:rFonts w:ascii="Times New Roman" w:eastAsia="Times New Roman" w:hAnsi="Times New Roman" w:cs="Times New Roman"/>
          <w:lang w:eastAsia="en-GB"/>
        </w:rPr>
        <w:t>and another one</w:t>
      </w:r>
      <w:r w:rsidR="009479F9">
        <w:rPr>
          <w:rFonts w:ascii="Times New Roman" w:eastAsia="Times New Roman" w:hAnsi="Times New Roman" w:cs="Times New Roman"/>
          <w:lang w:eastAsia="en-GB"/>
        </w:rPr>
        <w:t xml:space="preserve"> said </w:t>
      </w:r>
      <w:r w:rsidRPr="00AB1FF3">
        <w:rPr>
          <w:rFonts w:ascii="Aptos" w:eastAsia="DengXian" w:hAnsi="Aptos" w:cs="Arial"/>
          <w:i/>
          <w:iCs/>
          <w:color w:val="000000"/>
          <w:kern w:val="2"/>
          <w:lang w:eastAsia="zh-CN"/>
          <w14:ligatures w14:val="standardContextual"/>
        </w:rPr>
        <w:t xml:space="preserve"> </w:t>
      </w:r>
      <w:r w:rsidRPr="00AB1FF3">
        <w:rPr>
          <w:rFonts w:ascii="Times New Roman" w:eastAsia="Times New Roman" w:hAnsi="Times New Roman" w:cs="Times New Roman"/>
          <w:i/>
          <w:iCs/>
          <w:lang w:eastAsia="en-GB"/>
        </w:rPr>
        <w:t>“They just think I’m being a pain in the backside,”</w:t>
      </w:r>
      <w:r w:rsidRPr="00AB1FF3">
        <w:rPr>
          <w:rFonts w:ascii="Times New Roman" w:eastAsia="Times New Roman" w:hAnsi="Times New Roman" w:cs="Times New Roman"/>
          <w:lang w:eastAsia="en-GB"/>
        </w:rPr>
        <w:t xml:space="preserve"> and not understanding this, caused them to feel alone and judged.</w:t>
      </w:r>
    </w:p>
    <w:p w14:paraId="44F3CC00" w14:textId="77777777" w:rsidR="00AB1FF3" w:rsidRPr="00AB1FF3" w:rsidRDefault="00AB1FF3" w:rsidP="00AB1FF3">
      <w:pPr>
        <w:spacing w:line="360" w:lineRule="auto"/>
        <w:jc w:val="both"/>
        <w:rPr>
          <w:rFonts w:ascii="Times New Roman" w:eastAsia="Times New Roman" w:hAnsi="Times New Roman" w:cs="Times New Roman"/>
          <w:lang w:eastAsia="en-GB"/>
        </w:rPr>
      </w:pPr>
    </w:p>
    <w:p w14:paraId="57E5E774" w14:textId="77777777" w:rsidR="00AB1FF3" w:rsidRPr="00AB1FF3" w:rsidRDefault="00AB1FF3" w:rsidP="00AB1FF3">
      <w:pPr>
        <w:spacing w:after="160" w:line="360" w:lineRule="auto"/>
        <w:jc w:val="both"/>
        <w:rPr>
          <w:rFonts w:ascii="Times New Roman" w:eastAsia="Times New Roman" w:hAnsi="Times New Roman" w:cs="Times New Roman"/>
          <w:b/>
          <w:bCs/>
          <w:sz w:val="36"/>
          <w:szCs w:val="36"/>
          <w:lang w:eastAsia="en-GB"/>
        </w:rPr>
      </w:pPr>
      <w:r w:rsidRPr="00AB1FF3">
        <w:rPr>
          <w:rFonts w:ascii="Times New Roman" w:eastAsia="Times New Roman" w:hAnsi="Times New Roman" w:cs="Times New Roman"/>
          <w:b/>
          <w:bCs/>
          <w:sz w:val="36"/>
          <w:szCs w:val="36"/>
          <w:lang w:eastAsia="en-GB"/>
        </w:rPr>
        <w:br w:type="page"/>
      </w:r>
    </w:p>
    <w:p w14:paraId="29ED239C" w14:textId="77777777" w:rsidR="00AB1FF3" w:rsidRPr="00AB1FF3" w:rsidRDefault="00AB1FF3" w:rsidP="00AB1FF3">
      <w:pPr>
        <w:spacing w:before="100" w:beforeAutospacing="1" w:after="100" w:afterAutospacing="1" w:line="360" w:lineRule="auto"/>
        <w:jc w:val="both"/>
        <w:outlineLvl w:val="1"/>
        <w:rPr>
          <w:rFonts w:ascii="Times New Roman" w:eastAsia="Times New Roman" w:hAnsi="Times New Roman" w:cs="Times New Roman"/>
          <w:b/>
          <w:bCs/>
          <w:sz w:val="36"/>
          <w:szCs w:val="36"/>
          <w:lang w:eastAsia="en-GB"/>
        </w:rPr>
      </w:pPr>
      <w:r w:rsidRPr="00AB1FF3">
        <w:rPr>
          <w:rFonts w:ascii="Times New Roman" w:eastAsia="Times New Roman" w:hAnsi="Times New Roman" w:cs="Times New Roman"/>
          <w:b/>
          <w:bCs/>
          <w:sz w:val="36"/>
          <w:szCs w:val="36"/>
          <w:lang w:eastAsia="en-GB"/>
        </w:rPr>
        <w:lastRenderedPageBreak/>
        <w:t>Theme 2: Focus and Motivation in Different Situations</w:t>
      </w:r>
    </w:p>
    <w:p w14:paraId="097BE2AE"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According to a lot of respondents, they were not always equally affected by ADHD, since their ability to concentrate was variable and relied on the circumstances, task and others. They claimed that they were able to be switched on to a long period in cases where they were interested in something and in cases where people were behind them but when they got bored, criticised or alone, they lost known of their concentration within a short period.</w:t>
      </w:r>
    </w:p>
    <w:p w14:paraId="70B3D9DE"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2.1 Structure and support improve focus</w:t>
      </w:r>
    </w:p>
    <w:p w14:paraId="3EB9FD61" w14:textId="50CDD2ED"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Some of the youth alleged they required reminders or organisation to be on task. One of them had an explanation, </w:t>
      </w:r>
      <w:r w:rsidRPr="00AB1FF3">
        <w:rPr>
          <w:rFonts w:ascii="Times New Roman" w:eastAsia="Times New Roman" w:hAnsi="Times New Roman" w:cs="Times New Roman"/>
          <w:i/>
          <w:iCs/>
          <w:lang w:eastAsia="en-GB"/>
        </w:rPr>
        <w:t>“If people are nagging and reminding me, it can spur me on. But if I’m left to carry on myself, I find focusing hard.”</w:t>
      </w:r>
      <w:r w:rsidRPr="00AB1FF3">
        <w:rPr>
          <w:rFonts w:ascii="Times New Roman" w:eastAsia="Times New Roman" w:hAnsi="Times New Roman" w:cs="Times New Roman"/>
          <w:lang w:eastAsia="en-GB"/>
        </w:rPr>
        <w:t xml:space="preserve">. This demonstrates that ADHD is not lack of focus, but a variation of the functioning of attention since with the support they are doing better. Some other one said, </w:t>
      </w:r>
      <w:r w:rsidRPr="00AB1FF3">
        <w:rPr>
          <w:rFonts w:ascii="Times New Roman" w:eastAsia="Times New Roman" w:hAnsi="Times New Roman" w:cs="Times New Roman"/>
          <w:i/>
          <w:iCs/>
          <w:lang w:eastAsia="en-GB"/>
        </w:rPr>
        <w:t>“Teachers are okay with me… they know I’m trying my best.”</w:t>
      </w:r>
      <w:r w:rsidRPr="00AB1FF3">
        <w:rPr>
          <w:rFonts w:ascii="Times New Roman" w:eastAsia="Times New Roman" w:hAnsi="Times New Roman" w:cs="Times New Roman"/>
          <w:lang w:eastAsia="en-GB"/>
        </w:rPr>
        <w:t xml:space="preserve"> Favourable instructors provided them with more relaxed atmospheres in which they were able to concentrate more. Conversely in other cases where teachers were strict or impatient, their attention failed them.</w:t>
      </w:r>
    </w:p>
    <w:p w14:paraId="003A4317"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Another major issue was boredom. One of them replied, </w:t>
      </w:r>
      <w:r w:rsidRPr="00AB1FF3">
        <w:rPr>
          <w:rFonts w:ascii="Times New Roman" w:eastAsia="Times New Roman" w:hAnsi="Times New Roman" w:cs="Times New Roman"/>
          <w:i/>
          <w:iCs/>
          <w:lang w:eastAsia="en-GB"/>
        </w:rPr>
        <w:t>“It takes me a long time to get into something, and if I’m not interested in it, I lose concentration really quickly.”</w:t>
      </w:r>
      <w:r w:rsidRPr="00AB1FF3">
        <w:rPr>
          <w:rFonts w:ascii="Times New Roman" w:eastAsia="Times New Roman" w:hAnsi="Times New Roman" w:cs="Times New Roman"/>
          <w:lang w:eastAsia="en-GB"/>
        </w:rPr>
        <w:t xml:space="preserve"> They said that they transitioned between unfinished tasks, and it was not easy to remain active. According to many, the school lessons were too redundant and tedious and due to that, they became distracted. One of them, </w:t>
      </w:r>
      <w:r w:rsidRPr="00AB1FF3">
        <w:rPr>
          <w:rFonts w:ascii="Times New Roman" w:eastAsia="Times New Roman" w:hAnsi="Times New Roman" w:cs="Times New Roman"/>
          <w:i/>
          <w:iCs/>
          <w:lang w:eastAsia="en-GB"/>
        </w:rPr>
        <w:t>It’s not like I choose not to listen to him, it’s just I carry on without thinking.</w:t>
      </w:r>
      <w:r w:rsidRPr="00AB1FF3">
        <w:rPr>
          <w:rFonts w:ascii="Times New Roman" w:eastAsia="Times New Roman" w:hAnsi="Times New Roman" w:cs="Times New Roman"/>
          <w:lang w:eastAsia="en-GB"/>
        </w:rPr>
        <w:t xml:space="preserve"> This caused them to become more apprehensive and de-motivated.</w:t>
      </w:r>
    </w:p>
    <w:p w14:paraId="562C7C75"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2.2 Interest and enjoyment drive attention (hyperfocus)</w:t>
      </w:r>
    </w:p>
    <w:p w14:paraId="03AF69B4" w14:textId="77777777" w:rsidR="00AB1FF3" w:rsidRPr="00AB1FF3" w:rsidRDefault="00AB1FF3" w:rsidP="00AB1FF3">
      <w:pPr>
        <w:spacing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lastRenderedPageBreak/>
        <w:t xml:space="preserve">Even though they had difficulty in focused attention when in the boring or stressful circumstances, they indicated that when engaging in activities that they enjoyed or found meaningful, they could focus their minds. This experience became a so-called hyperfocus. According to one of the participants, </w:t>
      </w:r>
      <w:r w:rsidRPr="00AB1FF3">
        <w:rPr>
          <w:rFonts w:ascii="Times New Roman" w:eastAsia="Times New Roman" w:hAnsi="Times New Roman" w:cs="Times New Roman"/>
          <w:i/>
          <w:iCs/>
          <w:lang w:eastAsia="en-GB"/>
        </w:rPr>
        <w:t>“If I like something, I can spend hours concentrating on it and seeing the task through to the end.”</w:t>
      </w:r>
      <w:r w:rsidRPr="00AB1FF3">
        <w:rPr>
          <w:rFonts w:ascii="Times New Roman" w:eastAsia="Times New Roman" w:hAnsi="Times New Roman" w:cs="Times New Roman"/>
          <w:lang w:eastAsia="en-GB"/>
        </w:rPr>
        <w:t>. A second one said that</w:t>
      </w:r>
      <w:r w:rsidRPr="00AB1FF3">
        <w:rPr>
          <w:rFonts w:ascii="Aptos" w:eastAsia="DengXian" w:hAnsi="Aptos" w:cs="Arial"/>
          <w:i/>
          <w:iCs/>
          <w:color w:val="000000"/>
          <w:kern w:val="2"/>
          <w:lang w:eastAsia="zh-CN"/>
          <w14:ligatures w14:val="standardContextual"/>
        </w:rPr>
        <w:t xml:space="preserve"> </w:t>
      </w:r>
      <w:r w:rsidRPr="00AB1FF3">
        <w:rPr>
          <w:rFonts w:ascii="Times New Roman" w:eastAsia="Times New Roman" w:hAnsi="Times New Roman" w:cs="Times New Roman"/>
          <w:i/>
          <w:iCs/>
          <w:lang w:eastAsia="en-GB"/>
        </w:rPr>
        <w:t xml:space="preserve">“When I play football, I forget I have ADHD. I can concentrate on that.” </w:t>
      </w:r>
      <w:r w:rsidRPr="00AB1FF3">
        <w:rPr>
          <w:rFonts w:ascii="Times New Roman" w:eastAsia="Times New Roman" w:hAnsi="Times New Roman" w:cs="Times New Roman"/>
          <w:lang w:eastAsia="en-GB"/>
        </w:rPr>
        <w:t>This demonstrated that ADHD does not simply concern distraction but attention which varies depending on interest and emotion.</w:t>
      </w:r>
    </w:p>
    <w:p w14:paraId="7B76CE0B" w14:textId="5CD5FAD5" w:rsidR="00AB1FF3" w:rsidRPr="00AB1FF3" w:rsidRDefault="00AB1FF3" w:rsidP="00AB1FF3">
      <w:pPr>
        <w:spacing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One of them was how it felt like to be </w:t>
      </w:r>
      <w:proofErr w:type="spellStart"/>
      <w:r w:rsidRPr="00AB1FF3">
        <w:rPr>
          <w:rFonts w:ascii="Times New Roman" w:eastAsia="Times New Roman" w:hAnsi="Times New Roman" w:cs="Times New Roman"/>
          <w:lang w:eastAsia="en-GB"/>
        </w:rPr>
        <w:t>hyperfocused</w:t>
      </w:r>
      <w:proofErr w:type="spellEnd"/>
      <w:r w:rsidRPr="00AB1FF3">
        <w:rPr>
          <w:rFonts w:ascii="Times New Roman" w:eastAsia="Times New Roman" w:hAnsi="Times New Roman" w:cs="Times New Roman"/>
          <w:lang w:eastAsia="en-GB"/>
        </w:rPr>
        <w:t>: “</w:t>
      </w:r>
      <w:r w:rsidRPr="00AB1FF3">
        <w:rPr>
          <w:rFonts w:ascii="Times New Roman" w:eastAsia="Times New Roman" w:hAnsi="Times New Roman" w:cs="Times New Roman"/>
          <w:i/>
          <w:iCs/>
          <w:lang w:eastAsia="en-GB"/>
        </w:rPr>
        <w:t>When skat</w:t>
      </w:r>
      <w:r w:rsidR="009479F9">
        <w:rPr>
          <w:rFonts w:ascii="Times New Roman" w:eastAsia="Times New Roman" w:hAnsi="Times New Roman" w:cs="Times New Roman"/>
          <w:i/>
          <w:iCs/>
          <w:lang w:eastAsia="en-GB"/>
        </w:rPr>
        <w:t>eboard</w:t>
      </w:r>
      <w:r w:rsidRPr="00AB1FF3">
        <w:rPr>
          <w:rFonts w:ascii="Times New Roman" w:eastAsia="Times New Roman" w:hAnsi="Times New Roman" w:cs="Times New Roman"/>
          <w:i/>
          <w:iCs/>
          <w:lang w:eastAsia="en-GB"/>
        </w:rPr>
        <w:t>, I only think of myself, skateboarding, no one. Just me and the board.”</w:t>
      </w:r>
      <w:r w:rsidRPr="00AB1FF3">
        <w:rPr>
          <w:rFonts w:ascii="Times New Roman" w:eastAsia="Times New Roman" w:hAnsi="Times New Roman" w:cs="Times New Roman"/>
          <w:lang w:eastAsia="en-GB"/>
        </w:rPr>
        <w:t xml:space="preserve"> These were the moments they found themselves in a state of peace and pride and this was not the case when they were at school. Fun, liberty and empathy in other people all made them remain focused.</w:t>
      </w:r>
    </w:p>
    <w:p w14:paraId="17CB69EB" w14:textId="77777777" w:rsidR="00AB1FF3" w:rsidRPr="00AB1FF3" w:rsidRDefault="00AB1FF3" w:rsidP="00AB1FF3">
      <w:pPr>
        <w:spacing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Others replied that, </w:t>
      </w:r>
      <w:r w:rsidRPr="00AB1FF3">
        <w:rPr>
          <w:rFonts w:ascii="Times New Roman" w:eastAsia="Times New Roman" w:hAnsi="Times New Roman" w:cs="Times New Roman"/>
          <w:i/>
          <w:iCs/>
          <w:lang w:eastAsia="en-GB"/>
        </w:rPr>
        <w:t>“If I’m trying to revise for something, unless I can see I’m getting closer to the end goal, I find it quite hard to continue.”</w:t>
      </w:r>
      <w:r w:rsidRPr="00AB1FF3">
        <w:rPr>
          <w:rFonts w:ascii="Times New Roman" w:eastAsia="Times New Roman" w:hAnsi="Times New Roman" w:cs="Times New Roman"/>
          <w:lang w:eastAsia="en-GB"/>
        </w:rPr>
        <w:t xml:space="preserve"> They had to have visible evidence that they were attaining something as that gives them satisfaction and motivation. Some claimed that, when doing something, they felt good as it was done infrequently. One of them said to me, </w:t>
      </w:r>
      <w:r w:rsidRPr="00AB1FF3">
        <w:rPr>
          <w:rFonts w:ascii="Times New Roman" w:eastAsia="Times New Roman" w:hAnsi="Times New Roman" w:cs="Times New Roman"/>
          <w:i/>
          <w:iCs/>
          <w:lang w:eastAsia="en-GB"/>
        </w:rPr>
        <w:t>“When I do finish something, I feel good because it doesn’t happen often.”</w:t>
      </w:r>
    </w:p>
    <w:p w14:paraId="71AB21D4" w14:textId="77777777" w:rsidR="00AB1FF3" w:rsidRPr="00AB1FF3" w:rsidRDefault="00AB1FF3" w:rsidP="00AB1FF3">
      <w:pPr>
        <w:spacing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Comprehensively, this theme demonstrates that attention and motivation in ADHD are not fixed but they are pliant. Through organisation, motivation, and activities that are interesting, the ADHD young people can excel and feel empowered. However, their symptoms are likely to be deteriorated without adequate support, and they tend to become less confident due to boredom, pressure, and criticism.</w:t>
      </w:r>
    </w:p>
    <w:p w14:paraId="4D3DAA77" w14:textId="77777777" w:rsidR="00AB1FF3" w:rsidRPr="00AB1FF3" w:rsidRDefault="00AB1FF3" w:rsidP="00AB1FF3">
      <w:pPr>
        <w:spacing w:after="160" w:line="278" w:lineRule="auto"/>
        <w:jc w:val="both"/>
        <w:rPr>
          <w:rFonts w:ascii="Times New Roman" w:eastAsia="Times New Roman" w:hAnsi="Times New Roman" w:cs="Times New Roman"/>
          <w:b/>
          <w:bCs/>
          <w:sz w:val="32"/>
          <w:szCs w:val="32"/>
          <w:lang w:eastAsia="en-GB"/>
        </w:rPr>
      </w:pPr>
      <w:r w:rsidRPr="00AB1FF3">
        <w:rPr>
          <w:rFonts w:ascii="Times New Roman" w:eastAsia="Times New Roman" w:hAnsi="Times New Roman" w:cs="Times New Roman"/>
          <w:b/>
          <w:bCs/>
          <w:sz w:val="32"/>
          <w:szCs w:val="32"/>
          <w:lang w:eastAsia="en-GB"/>
        </w:rPr>
        <w:br w:type="page"/>
      </w:r>
    </w:p>
    <w:p w14:paraId="51C17929" w14:textId="77777777" w:rsidR="00AB1FF3" w:rsidRPr="00AB1FF3" w:rsidRDefault="00AB1FF3" w:rsidP="00AB1FF3">
      <w:pPr>
        <w:spacing w:before="100" w:beforeAutospacing="1" w:after="100" w:afterAutospacing="1" w:line="360" w:lineRule="auto"/>
        <w:jc w:val="both"/>
        <w:outlineLvl w:val="1"/>
        <w:rPr>
          <w:rFonts w:ascii="Times New Roman" w:eastAsia="Times New Roman" w:hAnsi="Times New Roman" w:cs="Times New Roman"/>
          <w:b/>
          <w:bCs/>
          <w:sz w:val="32"/>
          <w:szCs w:val="32"/>
          <w:lang w:eastAsia="en-GB"/>
        </w:rPr>
      </w:pPr>
      <w:r w:rsidRPr="00AB1FF3">
        <w:rPr>
          <w:rFonts w:ascii="Times New Roman" w:eastAsia="Times New Roman" w:hAnsi="Times New Roman" w:cs="Times New Roman"/>
          <w:b/>
          <w:bCs/>
          <w:sz w:val="32"/>
          <w:szCs w:val="32"/>
          <w:lang w:eastAsia="en-GB"/>
        </w:rPr>
        <w:lastRenderedPageBreak/>
        <w:t>Theme 3: Using Energy and Learning to Accept ADHD</w:t>
      </w:r>
    </w:p>
    <w:p w14:paraId="0652033F" w14:textId="77777777" w:rsidR="00AB1FF3" w:rsidRPr="00AB1FF3" w:rsidRDefault="00AB1FF3" w:rsidP="00AB1FF3">
      <w:pPr>
        <w:spacing w:before="100" w:beforeAutospacing="1" w:after="100" w:afterAutospacing="1" w:line="360" w:lineRule="auto"/>
        <w:jc w:val="both"/>
        <w:outlineLvl w:val="1"/>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Other participants indicated that ADHD was not a problem issue only, but also a strength issue since it provided them with energy, creativity, and courage. They came to understand that the same qualities that got them into trouble at school could ease their lives at sport or in other arts.</w:t>
      </w:r>
    </w:p>
    <w:p w14:paraId="13534A34"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3.1 Using energy in positive ways (sport, creativity, bravery)</w:t>
      </w:r>
    </w:p>
    <w:p w14:paraId="7D5256D9" w14:textId="2A1A6CE8"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One said, </w:t>
      </w:r>
      <w:r w:rsidRPr="00AB1FF3">
        <w:rPr>
          <w:rFonts w:ascii="Times New Roman" w:eastAsia="Times New Roman" w:hAnsi="Times New Roman" w:cs="Times New Roman"/>
          <w:i/>
          <w:iCs/>
          <w:lang w:eastAsia="en-GB"/>
        </w:rPr>
        <w:t xml:space="preserve">“I’m good at running. I </w:t>
      </w:r>
      <w:r w:rsidR="009479F9">
        <w:rPr>
          <w:rFonts w:ascii="Times New Roman" w:eastAsia="Times New Roman" w:hAnsi="Times New Roman" w:cs="Times New Roman"/>
          <w:i/>
          <w:iCs/>
          <w:lang w:eastAsia="en-GB"/>
        </w:rPr>
        <w:t>gue</w:t>
      </w:r>
      <w:r w:rsidR="00497B80">
        <w:rPr>
          <w:rFonts w:ascii="Times New Roman" w:eastAsia="Times New Roman" w:hAnsi="Times New Roman" w:cs="Times New Roman"/>
          <w:i/>
          <w:iCs/>
          <w:lang w:eastAsia="en-GB"/>
        </w:rPr>
        <w:t>ss</w:t>
      </w:r>
      <w:r w:rsidRPr="00AB1FF3">
        <w:rPr>
          <w:rFonts w:ascii="Times New Roman" w:eastAsia="Times New Roman" w:hAnsi="Times New Roman" w:cs="Times New Roman"/>
          <w:i/>
          <w:iCs/>
          <w:lang w:eastAsia="en-GB"/>
        </w:rPr>
        <w:t xml:space="preserve"> because I</w:t>
      </w:r>
      <w:r w:rsidR="00497B80">
        <w:rPr>
          <w:rFonts w:ascii="Times New Roman" w:eastAsia="Times New Roman" w:hAnsi="Times New Roman" w:cs="Times New Roman"/>
          <w:i/>
          <w:iCs/>
          <w:lang w:eastAsia="en-GB"/>
        </w:rPr>
        <w:t>’ve</w:t>
      </w:r>
      <w:r w:rsidRPr="00AB1FF3">
        <w:rPr>
          <w:rFonts w:ascii="Times New Roman" w:eastAsia="Times New Roman" w:hAnsi="Times New Roman" w:cs="Times New Roman"/>
          <w:i/>
          <w:iCs/>
          <w:lang w:eastAsia="en-GB"/>
        </w:rPr>
        <w:t xml:space="preserve"> got loads of energy”.</w:t>
      </w:r>
      <w:r w:rsidRPr="00AB1FF3">
        <w:rPr>
          <w:rFonts w:ascii="Times New Roman" w:eastAsia="Times New Roman" w:hAnsi="Times New Roman" w:cs="Times New Roman"/>
          <w:lang w:eastAsia="en-GB"/>
        </w:rPr>
        <w:t xml:space="preserve"> Another one justified it by </w:t>
      </w:r>
      <w:r w:rsidRPr="00AB1FF3">
        <w:rPr>
          <w:rFonts w:ascii="Times New Roman" w:eastAsia="Times New Roman" w:hAnsi="Times New Roman" w:cs="Times New Roman"/>
          <w:i/>
          <w:iCs/>
          <w:lang w:eastAsia="en-GB"/>
        </w:rPr>
        <w:t>“If I’m out on my skateboard, I can go for longer and stuff, I don’t get tired as easy.”</w:t>
      </w:r>
      <w:r w:rsidRPr="00AB1FF3">
        <w:rPr>
          <w:rFonts w:ascii="Times New Roman" w:eastAsia="Times New Roman" w:hAnsi="Times New Roman" w:cs="Times New Roman"/>
          <w:lang w:eastAsia="en-GB"/>
        </w:rPr>
        <w:t xml:space="preserve"> These quotes demonstrated that hyperactivity may benefit physical activities. Bravery and impulsivity were also discussed by them in a positive way. One of them was like, “</w:t>
      </w:r>
      <w:r w:rsidRPr="00AB1FF3">
        <w:rPr>
          <w:rFonts w:ascii="Times New Roman" w:eastAsia="Times New Roman" w:hAnsi="Times New Roman" w:cs="Times New Roman"/>
          <w:i/>
          <w:iCs/>
          <w:lang w:eastAsia="en-GB"/>
        </w:rPr>
        <w:t>When I went bungee jumping my mum and dad, and me, noticed that grown men were crying and backing out and saying they didn’t want to do it, and I was like yeah, I just jumped.” Another said, “I think not having that fear helps me try new things.”</w:t>
      </w:r>
    </w:p>
    <w:p w14:paraId="5ADAB83E" w14:textId="45E23AC3"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They were however aware that this fearlessness may at times be dangerous. One of them said, </w:t>
      </w:r>
      <w:r w:rsidR="00203083" w:rsidRPr="00AB1FF3">
        <w:rPr>
          <w:rFonts w:ascii="Times New Roman" w:eastAsia="Times New Roman" w:hAnsi="Times New Roman" w:cs="Times New Roman"/>
          <w:i/>
          <w:iCs/>
          <w:lang w:eastAsia="en-GB"/>
        </w:rPr>
        <w:t>“I suppose some things this isn’t good, because I don’t see the risks like other people.”</w:t>
      </w:r>
      <w:r w:rsidR="00203083" w:rsidRPr="00AB1FF3">
        <w:rPr>
          <w:rFonts w:ascii="Times New Roman" w:eastAsia="Times New Roman" w:hAnsi="Times New Roman" w:cs="Times New Roman"/>
          <w:lang w:eastAsia="en-GB"/>
        </w:rPr>
        <w:t xml:space="preserve"> </w:t>
      </w:r>
      <w:r w:rsidRPr="00AB1FF3">
        <w:rPr>
          <w:rFonts w:ascii="Times New Roman" w:eastAsia="Times New Roman" w:hAnsi="Times New Roman" w:cs="Times New Roman"/>
          <w:lang w:eastAsia="en-GB"/>
        </w:rPr>
        <w:t>However, it is a fact that their courage and energy allowed them to have new opportunities and to lead a more exciting life, which many people agreed with.</w:t>
      </w:r>
    </w:p>
    <w:p w14:paraId="13DB14A4" w14:textId="77408F45"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Another strength was in creativity. One of the participants remarked that </w:t>
      </w:r>
      <w:r w:rsidR="00203083" w:rsidRPr="00AB1FF3">
        <w:rPr>
          <w:rFonts w:ascii="Times New Roman" w:eastAsia="Times New Roman" w:hAnsi="Times New Roman" w:cs="Times New Roman"/>
          <w:i/>
          <w:iCs/>
          <w:lang w:eastAsia="en-GB"/>
        </w:rPr>
        <w:t>“I love painting models, especially dinosaur models… I can put all that time and effort into it without getting bored.”</w:t>
      </w:r>
      <w:r w:rsidR="00203083">
        <w:rPr>
          <w:rFonts w:ascii="Times New Roman" w:eastAsia="Times New Roman" w:hAnsi="Times New Roman" w:cs="Times New Roman"/>
          <w:i/>
          <w:iCs/>
          <w:lang w:eastAsia="en-GB"/>
        </w:rPr>
        <w:t xml:space="preserve"> </w:t>
      </w:r>
      <w:r w:rsidRPr="00AB1FF3">
        <w:rPr>
          <w:rFonts w:ascii="Times New Roman" w:eastAsia="Times New Roman" w:hAnsi="Times New Roman" w:cs="Times New Roman"/>
          <w:lang w:eastAsia="en-GB"/>
        </w:rPr>
        <w:t>This reveals that ADHD can enable individuals to have concentration once they take passion in something. They felt peaceful and proud when they engaged in enjoyable activities, when they felt not pressurised and judged.</w:t>
      </w:r>
    </w:p>
    <w:p w14:paraId="56B3A38E" w14:textId="77777777" w:rsidR="00AB1FF3" w:rsidRPr="00AB1FF3" w:rsidRDefault="00AB1FF3" w:rsidP="00AB1FF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r w:rsidRPr="00AB1FF3">
        <w:rPr>
          <w:rFonts w:ascii="Times New Roman" w:eastAsia="Times New Roman" w:hAnsi="Times New Roman" w:cs="Times New Roman"/>
          <w:b/>
          <w:bCs/>
          <w:sz w:val="27"/>
          <w:szCs w:val="27"/>
          <w:lang w:eastAsia="en-GB"/>
        </w:rPr>
        <w:t>3.2 Developing acceptance and self-understanding</w:t>
      </w:r>
    </w:p>
    <w:p w14:paraId="44965F78"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lastRenderedPageBreak/>
        <w:t xml:space="preserve">Some of the participants started living with ADHD as their identity as they became older. They were educated that it was not just an issue but it was who they were. One of them said, </w:t>
      </w:r>
      <w:r w:rsidRPr="00AB1FF3">
        <w:rPr>
          <w:rFonts w:ascii="Times New Roman" w:eastAsia="Times New Roman" w:hAnsi="Times New Roman" w:cs="Times New Roman"/>
          <w:i/>
          <w:iCs/>
          <w:lang w:eastAsia="zh-CN"/>
        </w:rPr>
        <w:t xml:space="preserve">“It is what it is… you just </w:t>
      </w:r>
      <w:proofErr w:type="spellStart"/>
      <w:r w:rsidRPr="00AB1FF3">
        <w:rPr>
          <w:rFonts w:ascii="Times New Roman" w:eastAsia="Times New Roman" w:hAnsi="Times New Roman" w:cs="Times New Roman"/>
          <w:i/>
          <w:iCs/>
          <w:lang w:eastAsia="zh-CN"/>
        </w:rPr>
        <w:t>gotta</w:t>
      </w:r>
      <w:proofErr w:type="spellEnd"/>
      <w:r w:rsidRPr="00AB1FF3">
        <w:rPr>
          <w:rFonts w:ascii="Times New Roman" w:eastAsia="Times New Roman" w:hAnsi="Times New Roman" w:cs="Times New Roman"/>
          <w:i/>
          <w:iCs/>
          <w:lang w:eastAsia="zh-CN"/>
        </w:rPr>
        <w:t xml:space="preserve"> live with </w:t>
      </w:r>
      <w:proofErr w:type="spellStart"/>
      <w:r w:rsidRPr="00AB1FF3">
        <w:rPr>
          <w:rFonts w:ascii="Times New Roman" w:eastAsia="Times New Roman" w:hAnsi="Times New Roman" w:cs="Times New Roman"/>
          <w:i/>
          <w:iCs/>
          <w:lang w:eastAsia="zh-CN"/>
        </w:rPr>
        <w:t>it.”</w:t>
      </w:r>
      <w:r w:rsidRPr="00AB1FF3">
        <w:rPr>
          <w:rFonts w:ascii="Times New Roman" w:eastAsia="Times New Roman" w:hAnsi="Times New Roman" w:cs="Times New Roman"/>
          <w:lang w:eastAsia="zh-CN"/>
        </w:rPr>
        <w:t>Another</w:t>
      </w:r>
      <w:proofErr w:type="spellEnd"/>
      <w:r w:rsidRPr="00AB1FF3">
        <w:rPr>
          <w:rFonts w:ascii="Times New Roman" w:eastAsia="Times New Roman" w:hAnsi="Times New Roman" w:cs="Times New Roman"/>
          <w:lang w:eastAsia="zh-CN"/>
        </w:rPr>
        <w:t xml:space="preserve"> one replied that </w:t>
      </w:r>
      <w:r w:rsidRPr="00AB1FF3">
        <w:rPr>
          <w:rFonts w:ascii="Times New Roman" w:eastAsia="Times New Roman" w:hAnsi="Times New Roman" w:cs="Times New Roman"/>
          <w:i/>
          <w:iCs/>
          <w:lang w:eastAsia="zh-CN"/>
        </w:rPr>
        <w:t>“I just get on with it. I can’t control it, so what’s the point in worrying about it.”</w:t>
      </w:r>
      <w:r w:rsidRPr="00AB1FF3">
        <w:rPr>
          <w:rFonts w:ascii="Times New Roman" w:eastAsia="Times New Roman" w:hAnsi="Times New Roman" w:cs="Times New Roman"/>
          <w:lang w:eastAsia="zh-CN"/>
        </w:rPr>
        <w:t xml:space="preserve"> Such acceptance minimised frustration and allowed them to dedicate their energies on what they could perform well.</w:t>
      </w:r>
    </w:p>
    <w:p w14:paraId="57D9531D"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 xml:space="preserve">Others associated ADHD with their works and they started realising that ADHD can also cause something good to happen in their lives. One of them said, </w:t>
      </w:r>
      <w:r w:rsidRPr="00AB1FF3">
        <w:rPr>
          <w:rFonts w:ascii="Times New Roman" w:eastAsia="Times New Roman" w:hAnsi="Times New Roman" w:cs="Times New Roman"/>
          <w:i/>
          <w:iCs/>
          <w:lang w:eastAsia="zh-CN"/>
        </w:rPr>
        <w:t>“School would be better if I didn’t have ADHD, but I might not be as good as I am at football.”</w:t>
      </w:r>
      <w:r w:rsidRPr="00AB1FF3">
        <w:rPr>
          <w:rFonts w:ascii="Times New Roman" w:eastAsia="Times New Roman" w:hAnsi="Times New Roman" w:cs="Times New Roman"/>
          <w:lang w:eastAsia="zh-CN"/>
        </w:rPr>
        <w:t xml:space="preserve">  This demonstrates that they were just starting to realise the good and bad aspects of ADHD. Whenever they got the chances of applying their energies in constructive ways, they felt strong, imaginative and courageous and this made them feel proud and not humiliated.</w:t>
      </w:r>
    </w:p>
    <w:p w14:paraId="4756552E"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zh-CN"/>
        </w:rPr>
      </w:pPr>
      <w:r w:rsidRPr="00AB1FF3">
        <w:rPr>
          <w:rFonts w:ascii="Times New Roman" w:eastAsia="Times New Roman" w:hAnsi="Times New Roman" w:cs="Times New Roman"/>
          <w:lang w:eastAsia="zh-CN"/>
        </w:rPr>
        <w:t>According to these quotes, life with ADHD continued to be the difficult one but they were just beginning to accept it as themselves. They also learned that kindness and patience of people calmed them down and gave them control after years of frustration. In general, this theme demonstrates that an inability to perceive and misunderstanding and punishment add to the level of frustration and sadness, whereas understanding and support make young adults with ADHD feel stronger and more capable of coping.</w:t>
      </w:r>
    </w:p>
    <w:p w14:paraId="560E90CA" w14:textId="77777777" w:rsidR="00AB1FF3" w:rsidRPr="00AB1FF3" w:rsidRDefault="00AB1FF3" w:rsidP="00AB1FF3">
      <w:pPr>
        <w:spacing w:before="100" w:beforeAutospacing="1" w:after="100" w:afterAutospacing="1" w:line="360" w:lineRule="auto"/>
        <w:jc w:val="both"/>
        <w:rPr>
          <w:rFonts w:ascii="Times New Roman" w:eastAsia="Times New Roman" w:hAnsi="Times New Roman" w:cs="Times New Roman"/>
          <w:lang w:eastAsia="en-GB"/>
        </w:rPr>
      </w:pPr>
      <w:r w:rsidRPr="00AB1FF3">
        <w:rPr>
          <w:rFonts w:ascii="Times New Roman" w:eastAsia="Times New Roman" w:hAnsi="Times New Roman" w:cs="Times New Roman"/>
          <w:lang w:eastAsia="zh-CN"/>
        </w:rPr>
        <w:t>This theme in general demonstrates that ADHD is not a simple condition, it may be quite wearisome and challenging but it could be a source of strength, inspirations, and innovations. Youngsters in need can be helped and motivated to be okay with themselves to apply their energy in productive practises.</w:t>
      </w:r>
    </w:p>
    <w:p w14:paraId="07D56F60" w14:textId="77777777" w:rsidR="00AB1FF3" w:rsidRPr="00AB1FF3" w:rsidRDefault="00AB1FF3" w:rsidP="00AB1FF3">
      <w:pPr>
        <w:spacing w:before="100" w:beforeAutospacing="1" w:after="100" w:afterAutospacing="1" w:line="360" w:lineRule="auto"/>
        <w:jc w:val="both"/>
        <w:outlineLvl w:val="1"/>
        <w:rPr>
          <w:rFonts w:ascii="Times New Roman" w:eastAsia="Times New Roman" w:hAnsi="Times New Roman" w:cs="Times New Roman"/>
          <w:b/>
          <w:bCs/>
          <w:sz w:val="36"/>
          <w:szCs w:val="36"/>
          <w:lang w:eastAsia="en-GB"/>
        </w:rPr>
      </w:pPr>
      <w:r w:rsidRPr="00AB1FF3">
        <w:rPr>
          <w:rFonts w:ascii="Times New Roman" w:eastAsia="Times New Roman" w:hAnsi="Times New Roman" w:cs="Times New Roman"/>
          <w:b/>
          <w:bCs/>
          <w:sz w:val="36"/>
          <w:szCs w:val="36"/>
          <w:lang w:eastAsia="en-GB"/>
        </w:rPr>
        <w:t>Summary</w:t>
      </w:r>
    </w:p>
    <w:p w14:paraId="221E6F1F" w14:textId="77777777" w:rsidR="00AB1FF3" w:rsidRPr="00AB1FF3" w:rsidRDefault="00AB1FF3" w:rsidP="00AB1FF3">
      <w:pPr>
        <w:spacing w:before="100" w:beforeAutospacing="1" w:after="100" w:afterAutospacing="1" w:line="360" w:lineRule="auto"/>
        <w:jc w:val="both"/>
        <w:outlineLvl w:val="1"/>
        <w:rPr>
          <w:rFonts w:ascii="Times New Roman" w:eastAsia="Times New Roman" w:hAnsi="Times New Roman" w:cs="Times New Roman"/>
          <w:lang w:eastAsia="en-GB"/>
        </w:rPr>
      </w:pPr>
      <w:r w:rsidRPr="00AB1FF3">
        <w:rPr>
          <w:rFonts w:ascii="Times New Roman" w:eastAsia="Times New Roman" w:hAnsi="Times New Roman" w:cs="Times New Roman"/>
          <w:lang w:eastAsia="en-GB"/>
        </w:rPr>
        <w:t xml:space="preserve">A combination of these themes demonstrates that ADHD not only influences young people in terms of their ability to pay attention and act in a certain manner, but also impacts the way young individuals perceive themselves and how they are perceived by others. Whenever they are </w:t>
      </w:r>
      <w:r w:rsidRPr="00AB1FF3">
        <w:rPr>
          <w:rFonts w:ascii="Times New Roman" w:eastAsia="Times New Roman" w:hAnsi="Times New Roman" w:cs="Times New Roman"/>
          <w:lang w:eastAsia="en-GB"/>
        </w:rPr>
        <w:lastRenderedPageBreak/>
        <w:t>misunderstood and punished, they get frustrated, sad, and lonely, and when people are patient, kind, they become even better and motivated. The interviews also reveal that poor attention as it is perceived is not the only aspect of ADHD but rather depending on interest, emotion and being supported in attention. In case activities are amusing and teachers are supportive, young people may concentrate and be proud of themselves.</w:t>
      </w:r>
    </w:p>
    <w:p w14:paraId="0499C96A" w14:textId="77777777" w:rsidR="00AB1FF3" w:rsidRPr="00AB1FF3" w:rsidRDefault="00AB1FF3" w:rsidP="00AB1FF3">
      <w:pPr>
        <w:spacing w:before="100" w:beforeAutospacing="1" w:after="100" w:afterAutospacing="1" w:line="360" w:lineRule="auto"/>
        <w:jc w:val="both"/>
        <w:outlineLvl w:val="1"/>
        <w:rPr>
          <w:rFonts w:ascii="Aptos" w:eastAsia="DengXian" w:hAnsi="Aptos" w:cs="Arial"/>
          <w:kern w:val="2"/>
          <w:sz w:val="28"/>
          <w:szCs w:val="28"/>
          <w:lang w:eastAsia="zh-CN"/>
          <w14:ligatures w14:val="standardContextual"/>
        </w:rPr>
      </w:pPr>
      <w:r w:rsidRPr="00AB1FF3">
        <w:rPr>
          <w:rFonts w:ascii="Times New Roman" w:eastAsia="Times New Roman" w:hAnsi="Times New Roman" w:cs="Times New Roman"/>
          <w:lang w:eastAsia="en-GB"/>
        </w:rPr>
        <w:t>Most of them also found the good about ADHD including energy, boldness, and creativity. They discovered that as long as they were able to utilise these traits in areas of sports or other hobbies, they felt like they were winning and feeling confident. With time, others started embracing ADHD as part of their being as they learned how to manage both the challenges and its strength. All in all, the results provide evidence that the knowledge and encouragement can impact significantly on the true experience of the adolescents with ADHD and make them shift to being frustrated and rejected to being accepted, confident and able to progress as individuals.</w:t>
      </w:r>
    </w:p>
    <w:p w14:paraId="1C499242" w14:textId="77777777" w:rsidR="00101912" w:rsidRDefault="00101912" w:rsidP="00D331ED">
      <w:pPr>
        <w:spacing w:before="100" w:beforeAutospacing="1" w:after="100" w:afterAutospacing="1" w:line="360" w:lineRule="auto"/>
        <w:jc w:val="both"/>
        <w:outlineLvl w:val="1"/>
        <w:rPr>
          <w:rFonts w:ascii="Times New Roman" w:eastAsia="Times New Roman" w:hAnsi="Times New Roman" w:cs="Times New Roman"/>
          <w:lang w:eastAsia="en-GB"/>
        </w:rPr>
      </w:pPr>
    </w:p>
    <w:p w14:paraId="42366635" w14:textId="77777777" w:rsidR="00101912" w:rsidRDefault="00101912" w:rsidP="00D331ED">
      <w:pPr>
        <w:spacing w:before="100" w:beforeAutospacing="1" w:after="100" w:afterAutospacing="1" w:line="360" w:lineRule="auto"/>
        <w:jc w:val="both"/>
        <w:outlineLvl w:val="1"/>
        <w:rPr>
          <w:rFonts w:ascii="Times New Roman" w:eastAsia="Times New Roman" w:hAnsi="Times New Roman" w:cs="Times New Roman"/>
          <w:lang w:eastAsia="en-GB"/>
        </w:rPr>
      </w:pPr>
    </w:p>
    <w:p w14:paraId="48CCB37E" w14:textId="77777777" w:rsidR="00101912" w:rsidRDefault="00101912" w:rsidP="00D331ED">
      <w:pPr>
        <w:spacing w:before="100" w:beforeAutospacing="1" w:after="100" w:afterAutospacing="1" w:line="360" w:lineRule="auto"/>
        <w:jc w:val="both"/>
        <w:outlineLvl w:val="1"/>
        <w:rPr>
          <w:rFonts w:ascii="Times New Roman" w:eastAsia="Times New Roman" w:hAnsi="Times New Roman" w:cs="Times New Roman"/>
          <w:lang w:eastAsia="en-GB"/>
        </w:rPr>
      </w:pPr>
    </w:p>
    <w:p w14:paraId="01E80BBA" w14:textId="77777777" w:rsidR="00101912" w:rsidRDefault="00101912" w:rsidP="00D331ED">
      <w:pPr>
        <w:spacing w:before="100" w:beforeAutospacing="1" w:after="100" w:afterAutospacing="1" w:line="360" w:lineRule="auto"/>
        <w:jc w:val="both"/>
        <w:outlineLvl w:val="1"/>
        <w:rPr>
          <w:rFonts w:ascii="Times New Roman" w:eastAsia="Times New Roman" w:hAnsi="Times New Roman" w:cs="Times New Roman"/>
          <w:lang w:eastAsia="en-GB"/>
        </w:rPr>
      </w:pPr>
    </w:p>
    <w:p w14:paraId="535EF149" w14:textId="77777777" w:rsidR="00101912" w:rsidRPr="00D331ED" w:rsidRDefault="00101912" w:rsidP="00D331ED">
      <w:pPr>
        <w:spacing w:before="100" w:beforeAutospacing="1" w:after="100" w:afterAutospacing="1" w:line="360" w:lineRule="auto"/>
        <w:jc w:val="both"/>
        <w:outlineLvl w:val="1"/>
        <w:rPr>
          <w:rFonts w:ascii="Aptos" w:eastAsia="DengXian" w:hAnsi="Aptos" w:cs="Arial"/>
          <w:kern w:val="2"/>
          <w:sz w:val="28"/>
          <w:szCs w:val="28"/>
          <w:lang w:eastAsia="zh-CN"/>
          <w14:ligatures w14:val="standardContextual"/>
        </w:rPr>
      </w:pPr>
    </w:p>
    <w:p w14:paraId="612B788C" w14:textId="77777777" w:rsidR="00614D3E" w:rsidRPr="00D91EF7" w:rsidRDefault="00614D3E" w:rsidP="00D91EF7">
      <w:pPr>
        <w:pStyle w:val="paragraph"/>
        <w:spacing w:before="0" w:beforeAutospacing="0" w:after="120" w:afterAutospacing="0" w:line="360" w:lineRule="auto"/>
        <w:jc w:val="both"/>
        <w:textAlignment w:val="baseline"/>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950"/>
      </w:tblGrid>
      <w:tr w:rsidR="00D145EF" w:rsidRPr="00D91EF7" w14:paraId="3E5634BF" w14:textId="77777777" w:rsidTr="0AADCBE1">
        <w:tc>
          <w:tcPr>
            <w:tcW w:w="15163" w:type="dxa"/>
          </w:tcPr>
          <w:p w14:paraId="270E8632" w14:textId="3C42521A" w:rsidR="00D377C6" w:rsidRPr="00D91EF7" w:rsidRDefault="000945D9" w:rsidP="00D91EF7">
            <w:pPr>
              <w:spacing w:after="120" w:line="360" w:lineRule="auto"/>
              <w:jc w:val="both"/>
              <w:rPr>
                <w:rFonts w:ascii="Times New Roman" w:hAnsi="Times New Roman" w:cs="Times New Roman"/>
                <w:sz w:val="44"/>
                <w:szCs w:val="44"/>
              </w:rPr>
            </w:pPr>
            <w:r w:rsidRPr="00D91EF7">
              <w:rPr>
                <w:rFonts w:ascii="Times New Roman" w:hAnsi="Times New Roman" w:cs="Times New Roman"/>
                <w:b/>
                <w:bCs/>
                <w:sz w:val="44"/>
                <w:szCs w:val="44"/>
              </w:rPr>
              <w:lastRenderedPageBreak/>
              <w:t>A Home-Based Behavioural Intervention to Reduce Off-Task Behaviour in Adolescents with ADHD</w:t>
            </w:r>
          </w:p>
          <w:p w14:paraId="029C397D" w14:textId="263A5653" w:rsidR="00D145EF" w:rsidRPr="00D91EF7" w:rsidRDefault="2FA99038" w:rsidP="00D91EF7">
            <w:pPr>
              <w:spacing w:after="120" w:line="360" w:lineRule="auto"/>
              <w:jc w:val="both"/>
              <w:rPr>
                <w:rFonts w:ascii="Times New Roman" w:eastAsia="Times New Roman" w:hAnsi="Times New Roman" w:cs="Times New Roman"/>
                <w:sz w:val="20"/>
                <w:szCs w:val="20"/>
                <w:lang w:eastAsia="en-GB"/>
              </w:rPr>
            </w:pPr>
            <w:r w:rsidRPr="00D91EF7">
              <w:rPr>
                <w:rFonts w:ascii="Times New Roman" w:eastAsia="Times New Roman" w:hAnsi="Times New Roman" w:cs="Times New Roman"/>
                <w:b/>
                <w:bCs/>
                <w:sz w:val="20"/>
                <w:szCs w:val="20"/>
                <w:lang w:eastAsia="en-GB"/>
              </w:rPr>
              <w:t xml:space="preserve"> </w:t>
            </w:r>
          </w:p>
        </w:tc>
      </w:tr>
    </w:tbl>
    <w:p w14:paraId="0C32500B" w14:textId="77777777" w:rsidR="00D145EF" w:rsidRPr="00D91EF7" w:rsidRDefault="00D145EF" w:rsidP="00D91EF7">
      <w:pPr>
        <w:spacing w:after="120" w:line="360" w:lineRule="auto"/>
        <w:jc w:val="both"/>
        <w:rPr>
          <w:rFonts w:ascii="Times New Roman" w:eastAsia="Times New Roman" w:hAnsi="Times New Roman" w:cs="Times New Roman"/>
          <w:szCs w:val="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950"/>
      </w:tblGrid>
      <w:tr w:rsidR="00D145EF" w:rsidRPr="00D91EF7" w14:paraId="5130F454" w14:textId="77777777" w:rsidTr="0FAB8331">
        <w:tc>
          <w:tcPr>
            <w:tcW w:w="15163" w:type="dxa"/>
          </w:tcPr>
          <w:p w14:paraId="28D3D08C" w14:textId="4CA225B8" w:rsidR="00125586" w:rsidRPr="00D91EF7" w:rsidRDefault="00125586" w:rsidP="00D91EF7">
            <w:pPr>
              <w:spacing w:after="120" w:line="360" w:lineRule="auto"/>
              <w:jc w:val="both"/>
              <w:outlineLvl w:val="2"/>
              <w:rPr>
                <w:rFonts w:ascii="Times New Roman" w:eastAsia="Times New Roman" w:hAnsi="Times New Roman" w:cs="Times New Roman"/>
                <w:b/>
                <w:bCs/>
                <w:sz w:val="40"/>
                <w:szCs w:val="40"/>
                <w:lang w:eastAsia="en-GB"/>
              </w:rPr>
            </w:pPr>
            <w:r w:rsidRPr="00D91EF7">
              <w:rPr>
                <w:rFonts w:ascii="Times New Roman" w:eastAsia="Times New Roman" w:hAnsi="Times New Roman" w:cs="Times New Roman"/>
                <w:b/>
                <w:bCs/>
                <w:sz w:val="40"/>
                <w:szCs w:val="40"/>
                <w:lang w:eastAsia="en-GB"/>
              </w:rPr>
              <w:t xml:space="preserve">Aim and Rationale </w:t>
            </w:r>
          </w:p>
          <w:p w14:paraId="60F4436E" w14:textId="3F48439B" w:rsidR="00125586" w:rsidRPr="00D91EF7" w:rsidRDefault="00D046E6"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main goal of this home-based psychosocial treatment is to support the children diagnosed with Attention Deficit Hyperactivity Disorder (ADHD) to reduce, at least moderately, off-task behaviours at home such as daydreaming, playing with things, or not doing their homework. The intervention focuses on attention training, task completion, and self-regulation while providing parents with the same guidance in relation to the Functional Behavioural Assessment (FBA) techniques. Moreover, it aims at strengthening the parental-child communication and creating a less hectic and less startling home environment</w:t>
            </w:r>
            <w:r w:rsidR="00125586" w:rsidRPr="00D91EF7">
              <w:rPr>
                <w:rFonts w:ascii="Times New Roman" w:eastAsia="Times New Roman" w:hAnsi="Times New Roman" w:cs="Times New Roman"/>
                <w:lang w:eastAsia="en-GB"/>
              </w:rPr>
              <w:t>.</w:t>
            </w:r>
          </w:p>
          <w:p w14:paraId="570897FF" w14:textId="1703ED0C" w:rsidR="00D046E6" w:rsidRPr="00D91EF7" w:rsidRDefault="00D046E6"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Inattention and task incompletion, among other issues, are reported as the main problems of children and adolescents with ADHD during unstructured times like self-study at home (Barkley, 2014). What is really off-task behaviour is not always a sign of laziness; rather kids may find the tasks very hard or uninteresting, or they may simply be looking for some excitement or an escape (Evans et al., 2014). This intervention aims at helping to identify the function of such behaviours and training the family at the same time to respond more effectively.</w:t>
            </w:r>
          </w:p>
          <w:p w14:paraId="406DD92A" w14:textId="4FFC8ACF" w:rsidR="00D145EF" w:rsidRPr="00D91EF7" w:rsidRDefault="00D046E6"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 xml:space="preserve">The parents will be in the role of "coaches," and they will apply the techniques of positive reinforcement, setting clear expectations, and short breaks to help the youngsters keep their attention on the task. </w:t>
            </w:r>
            <w:r w:rsidR="00684579" w:rsidRPr="00D91EF7">
              <w:rPr>
                <w:rFonts w:ascii="Times New Roman" w:eastAsia="Times New Roman" w:hAnsi="Times New Roman" w:cs="Times New Roman"/>
                <w:lang w:eastAsia="en-GB"/>
              </w:rPr>
              <w:t xml:space="preserve">The main purpose of the programme is to reduce stress, to get children more </w:t>
            </w:r>
            <w:r w:rsidR="00684579" w:rsidRPr="00D91EF7">
              <w:rPr>
                <w:rFonts w:ascii="Times New Roman" w:eastAsia="Times New Roman" w:hAnsi="Times New Roman" w:cs="Times New Roman"/>
                <w:lang w:eastAsia="en-GB"/>
              </w:rPr>
              <w:lastRenderedPageBreak/>
              <w:t>participating in their tasks, and to teach them self-regulation through the parents helping by identifying triggers and the teenagers being trained in distraction management. In the long run, all this may transform into better academic performance, emotional well-being, and family ties</w:t>
            </w:r>
            <w:r w:rsidR="00125586" w:rsidRPr="00D91EF7">
              <w:rPr>
                <w:rFonts w:ascii="Times New Roman" w:eastAsia="Times New Roman" w:hAnsi="Times New Roman" w:cs="Times New Roman"/>
                <w:lang w:eastAsia="en-GB"/>
              </w:rPr>
              <w:t>.</w:t>
            </w:r>
          </w:p>
        </w:tc>
      </w:tr>
    </w:tbl>
    <w:p w14:paraId="5E1A0CB6" w14:textId="77777777" w:rsidR="00D145EF" w:rsidRPr="00D91EF7" w:rsidRDefault="00D145EF" w:rsidP="00D91EF7">
      <w:pPr>
        <w:spacing w:after="120" w:line="360" w:lineRule="auto"/>
        <w:jc w:val="both"/>
        <w:rPr>
          <w:rFonts w:ascii="Times New Roman" w:eastAsia="Times New Roman" w:hAnsi="Times New Roman" w:cs="Times New Roman"/>
          <w:b/>
          <w:sz w:val="20"/>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950"/>
      </w:tblGrid>
      <w:tr w:rsidR="00D145EF" w:rsidRPr="00D91EF7" w14:paraId="7A79F134" w14:textId="77777777" w:rsidTr="0AADCBE1">
        <w:tc>
          <w:tcPr>
            <w:tcW w:w="15163" w:type="dxa"/>
          </w:tcPr>
          <w:p w14:paraId="5C998588" w14:textId="5D58DF6D" w:rsidR="00AC49E0" w:rsidRPr="00D91EF7" w:rsidRDefault="00AC49E0" w:rsidP="00D91EF7">
            <w:pPr>
              <w:spacing w:after="120" w:line="360" w:lineRule="auto"/>
              <w:jc w:val="both"/>
              <w:rPr>
                <w:rFonts w:ascii="Times New Roman" w:eastAsia="Times New Roman" w:hAnsi="Times New Roman" w:cs="Times New Roman"/>
                <w:lang w:eastAsia="en-GB"/>
              </w:rPr>
            </w:pPr>
          </w:p>
          <w:p w14:paraId="08A491CB" w14:textId="358042D9" w:rsidR="00AC49E0" w:rsidRPr="00D91EF7" w:rsidRDefault="00AC49E0" w:rsidP="00D91EF7">
            <w:pPr>
              <w:spacing w:after="120" w:line="360" w:lineRule="auto"/>
              <w:jc w:val="both"/>
              <w:outlineLvl w:val="2"/>
              <w:rPr>
                <w:rFonts w:ascii="Times New Roman" w:eastAsia="Times New Roman" w:hAnsi="Times New Roman" w:cs="Times New Roman"/>
                <w:b/>
                <w:bCs/>
                <w:sz w:val="40"/>
                <w:szCs w:val="40"/>
                <w:lang w:eastAsia="en-GB"/>
              </w:rPr>
            </w:pPr>
            <w:r w:rsidRPr="00D91EF7">
              <w:rPr>
                <w:rFonts w:ascii="Times New Roman" w:eastAsia="Times New Roman" w:hAnsi="Times New Roman" w:cs="Times New Roman"/>
                <w:b/>
                <w:bCs/>
                <w:sz w:val="40"/>
                <w:szCs w:val="40"/>
                <w:lang w:eastAsia="en-GB"/>
              </w:rPr>
              <w:t xml:space="preserve">Theory and Empirical Research Supporting the Intervention </w:t>
            </w:r>
          </w:p>
          <w:p w14:paraId="2C79D4FD" w14:textId="157C629A" w:rsidR="00AC49E0" w:rsidRPr="00D91EF7" w:rsidRDefault="00684579"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home-based intervention is grounded on the theories of behaviour</w:t>
            </w:r>
            <w:r w:rsidR="00036E25">
              <w:rPr>
                <w:rFonts w:ascii="Times New Roman" w:eastAsia="Times New Roman" w:hAnsi="Times New Roman" w:cs="Times New Roman"/>
                <w:lang w:eastAsia="en-GB"/>
              </w:rPr>
              <w:t xml:space="preserve"> and </w:t>
            </w:r>
            <w:r w:rsidRPr="00D91EF7">
              <w:rPr>
                <w:rFonts w:ascii="Times New Roman" w:eastAsia="Times New Roman" w:hAnsi="Times New Roman" w:cs="Times New Roman"/>
                <w:lang w:eastAsia="en-GB"/>
              </w:rPr>
              <w:t xml:space="preserve">cognition, </w:t>
            </w:r>
            <w:r w:rsidR="00036E25">
              <w:rPr>
                <w:rFonts w:ascii="Times New Roman" w:eastAsia="Times New Roman" w:hAnsi="Times New Roman" w:cs="Times New Roman"/>
                <w:lang w:eastAsia="en-GB"/>
              </w:rPr>
              <w:t>which</w:t>
            </w:r>
            <w:r w:rsidRPr="00D91EF7">
              <w:rPr>
                <w:rFonts w:ascii="Times New Roman" w:eastAsia="Times New Roman" w:hAnsi="Times New Roman" w:cs="Times New Roman"/>
                <w:lang w:eastAsia="en-GB"/>
              </w:rPr>
              <w:t xml:space="preserve"> together give rise to the understanding of the learning, thinking, and acting patterns of adolescents with ADHD. The perspectives described above not only rationalize the use of the FBA method at home but also give a strong empirical basis for such practices.</w:t>
            </w:r>
          </w:p>
          <w:p w14:paraId="54A086FC" w14:textId="017481AB" w:rsidR="00684579" w:rsidRPr="00D91EF7" w:rsidRDefault="0066531F"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Behaviourally</w:t>
            </w:r>
            <w:r w:rsidR="00684579" w:rsidRPr="00D91EF7">
              <w:rPr>
                <w:rFonts w:ascii="Times New Roman" w:eastAsia="Times New Roman" w:hAnsi="Times New Roman" w:cs="Times New Roman"/>
                <w:lang w:eastAsia="en-GB"/>
              </w:rPr>
              <w:t xml:space="preserve">, ADHD (Pelham &amp; Fabiano, 2008). According to the </w:t>
            </w:r>
            <w:r w:rsidRPr="00D91EF7">
              <w:rPr>
                <w:rFonts w:ascii="Times New Roman" w:eastAsia="Times New Roman" w:hAnsi="Times New Roman" w:cs="Times New Roman"/>
                <w:lang w:eastAsia="en-GB"/>
              </w:rPr>
              <w:t>behavioural</w:t>
            </w:r>
            <w:r w:rsidR="00684579" w:rsidRPr="00D91EF7">
              <w:rPr>
                <w:rFonts w:ascii="Times New Roman" w:eastAsia="Times New Roman" w:hAnsi="Times New Roman" w:cs="Times New Roman"/>
                <w:lang w:eastAsia="en-GB"/>
              </w:rPr>
              <w:t xml:space="preserve"> theory, the main reason for persistence of </w:t>
            </w:r>
            <w:r w:rsidRPr="00D91EF7">
              <w:rPr>
                <w:rFonts w:ascii="Times New Roman" w:eastAsia="Times New Roman" w:hAnsi="Times New Roman" w:cs="Times New Roman"/>
                <w:lang w:eastAsia="en-GB"/>
              </w:rPr>
              <w:t>behaviours</w:t>
            </w:r>
            <w:r w:rsidR="00684579" w:rsidRPr="00D91EF7">
              <w:rPr>
                <w:rFonts w:ascii="Times New Roman" w:eastAsia="Times New Roman" w:hAnsi="Times New Roman" w:cs="Times New Roman"/>
                <w:lang w:eastAsia="en-GB"/>
              </w:rPr>
              <w:t xml:space="preserve"> is the consequences for instance, sudden relief from difficult assignments may encourage students to continue avoiding the task. The research suggests that when parents set up the structured reinforcement system, it leads to better persistence in performing tasks and less conflict among adolescents with ADHD (Evans et al., 2014).</w:t>
            </w:r>
          </w:p>
          <w:p w14:paraId="3B913616" w14:textId="3687592A" w:rsidR="00684579" w:rsidRPr="00D91EF7" w:rsidRDefault="00684579"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social learning theory (Bandura, 1977) states that children and especially adolescents acquire their knowledge not only through their active participation but also through the passive observation of other people's actions. Studies have institutions that reinforce the assertion that modelling and feedback are the two most important factors for children to improve in behaviour regulation and to become more involved in tasks (Garcia et al., 2019).</w:t>
            </w:r>
          </w:p>
          <w:p w14:paraId="2CF6B5C0" w14:textId="35812579" w:rsidR="00684579" w:rsidRPr="00D91EF7" w:rsidRDefault="00684579"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cognitive-</w:t>
            </w:r>
            <w:r w:rsidR="008D3D3A" w:rsidRPr="00D91EF7">
              <w:rPr>
                <w:rFonts w:ascii="Times New Roman" w:eastAsia="Times New Roman" w:hAnsi="Times New Roman" w:cs="Times New Roman"/>
                <w:lang w:eastAsia="en-GB"/>
              </w:rPr>
              <w:t>behavioural</w:t>
            </w:r>
            <w:r w:rsidRPr="00D91EF7">
              <w:rPr>
                <w:rFonts w:ascii="Times New Roman" w:eastAsia="Times New Roman" w:hAnsi="Times New Roman" w:cs="Times New Roman"/>
                <w:lang w:eastAsia="en-GB"/>
              </w:rPr>
              <w:t xml:space="preserve"> framework (Beck, 1979; Barkley, 2015) is the key to deciphering the interplay between emotions and behaviours that are routed through the cognitive process. Children and adolescents diagnosed with ADHD regularly conclude: "This is too hard for me", and as a result, they further shun the situation. Subsequently, the therapist will teach the parents how to apply the positive communication prompting </w:t>
            </w:r>
            <w:r w:rsidRPr="00D91EF7">
              <w:rPr>
                <w:rFonts w:ascii="Times New Roman" w:eastAsia="Times New Roman" w:hAnsi="Times New Roman" w:cs="Times New Roman"/>
                <w:lang w:eastAsia="en-GB"/>
              </w:rPr>
              <w:lastRenderedPageBreak/>
              <w:t>the child's reframing. Research has shown that cognitive-</w:t>
            </w:r>
            <w:r w:rsidR="008D3D3A" w:rsidRPr="00D91EF7">
              <w:rPr>
                <w:rFonts w:ascii="Times New Roman" w:eastAsia="Times New Roman" w:hAnsi="Times New Roman" w:cs="Times New Roman"/>
                <w:lang w:eastAsia="en-GB"/>
              </w:rPr>
              <w:t>behavioural</w:t>
            </w:r>
            <w:r w:rsidRPr="00D91EF7">
              <w:rPr>
                <w:rFonts w:ascii="Times New Roman" w:eastAsia="Times New Roman" w:hAnsi="Times New Roman" w:cs="Times New Roman"/>
                <w:lang w:eastAsia="en-GB"/>
              </w:rPr>
              <w:t xml:space="preserve"> approaches alone yielded better results in terms of attention and emotional control but the effect was even more pronounced when accompanied by reinforcement of the desired </w:t>
            </w:r>
            <w:r w:rsidR="008D3D3A" w:rsidRPr="00D91EF7">
              <w:rPr>
                <w:rFonts w:ascii="Times New Roman" w:eastAsia="Times New Roman" w:hAnsi="Times New Roman" w:cs="Times New Roman"/>
                <w:lang w:eastAsia="en-GB"/>
              </w:rPr>
              <w:t>behaviour</w:t>
            </w:r>
            <w:r w:rsidRPr="00D91EF7">
              <w:rPr>
                <w:rFonts w:ascii="Times New Roman" w:eastAsia="Times New Roman" w:hAnsi="Times New Roman" w:cs="Times New Roman"/>
                <w:lang w:eastAsia="en-GB"/>
              </w:rPr>
              <w:t xml:space="preserve"> (Zlotnik &amp; Toglia, 2018).</w:t>
            </w:r>
          </w:p>
          <w:p w14:paraId="16865940" w14:textId="6C897018" w:rsidR="008D3D3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emotion regulation model (Gross, 2013) is also relevant as several off-task behaviours are emotional reactions to frustration or boredom. It will be permissible for parents to acknowledge feelings ("I notice this is hard") before guiding problem-solving as this will reduce stress and improve the trust relationship.</w:t>
            </w:r>
          </w:p>
          <w:p w14:paraId="298E6CA5" w14:textId="0CA9AD12" w:rsidR="008D3D3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Functional Behavioural Assessment (FBA) is a way to integrate all of the theoretical viewpoints into a systematic process for problem solving. FBA applies the ABC model which detects the triggers (antecedents), behaviours, and consequences that reinforce the maladaptive patterns (O’Neill, 2015). By a systematic evaluation of these patterns, the facilitators and parents can know whether the off-task behaviours have the functions of avoiding difficulty, seeking stimulation, or gaining attention. Studies have proved that FBA-based interventions are more effective and have a longer-lasting effect on behaviours modification as compared to the use of general behavioural techniques since they target the root cause (Pelham &amp; Fabiano, 2008; Evans et al., 2014).</w:t>
            </w:r>
          </w:p>
          <w:p w14:paraId="0E76DE5A" w14:textId="6AE6CFFF" w:rsidR="008D3D3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 xml:space="preserve">In general, the empirical literature is somewhat consistent in advocating the use of the combined methods of behavioural therapy and cognitive-behavioural therapy in family interventions. Barkley (2015) claims that it is possible to train the executive functions such as working memory and inhibitory control through the method of learning by doing, in a controlled environment. The studies of Durlak et al. (2011) and Pelham and Fabiano (2008) support the view of using a combination of interventions with the parents and in natural settings home to achieve larger scale improvements regarding attention, organization, and emotional adjustment than using clinic or school interventions alone. </w:t>
            </w:r>
          </w:p>
          <w:p w14:paraId="7F6B81D5" w14:textId="33C65157" w:rsidR="008D3D3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Moreover, one’s emotional and mental processes are factors that add to the success of the behaviours. Gross (2013) showed that emotional regulation training is the factor that leads to the long-term improvement of the two traits: persistence and frustration tolerance. Similarly, Zlotnik and Toglia (2018) found that emotional maturity and self-awareness in the young people were closely associated with the ability to concentrate and get the work done. (Garcia et al., 2019).</w:t>
            </w:r>
          </w:p>
          <w:p w14:paraId="3FCCA855" w14:textId="7577D27E" w:rsidR="00AC49E0"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lastRenderedPageBreak/>
              <w:t>Therefore, it equips the parents to apply consistently, evidence-based strategies that are tailored to the child's individual needs and the home environment. Over the years, empirical studies have established the intervention as effective, collaborative, and sustainable, thus paving the way for the development of adolescents with ADHD in focusing, emotional regulation, and family relations</w:t>
            </w:r>
            <w:r w:rsidR="00AC49E0" w:rsidRPr="00D91EF7">
              <w:rPr>
                <w:rFonts w:ascii="Times New Roman" w:eastAsia="Times New Roman" w:hAnsi="Times New Roman" w:cs="Times New Roman"/>
                <w:lang w:eastAsia="en-GB"/>
              </w:rPr>
              <w:t>.</w:t>
            </w:r>
          </w:p>
          <w:p w14:paraId="2B6C72B9" w14:textId="77777777" w:rsidR="00D145EF" w:rsidRPr="00D91EF7" w:rsidRDefault="00D145EF" w:rsidP="00D91EF7">
            <w:pPr>
              <w:spacing w:after="120" w:line="360" w:lineRule="auto"/>
              <w:jc w:val="both"/>
              <w:rPr>
                <w:rFonts w:ascii="Times New Roman" w:eastAsia="Times New Roman" w:hAnsi="Times New Roman" w:cs="Times New Roman"/>
                <w:lang w:eastAsia="en-GB"/>
              </w:rPr>
            </w:pPr>
          </w:p>
        </w:tc>
      </w:tr>
    </w:tbl>
    <w:p w14:paraId="33275B77" w14:textId="77777777" w:rsidR="00D145EF" w:rsidRPr="00D91EF7" w:rsidRDefault="00D145EF" w:rsidP="00D91EF7">
      <w:pPr>
        <w:spacing w:after="120" w:line="360" w:lineRule="auto"/>
        <w:jc w:val="both"/>
        <w:rPr>
          <w:rFonts w:ascii="Times New Roman" w:eastAsia="Times New Roman" w:hAnsi="Times New Roman" w:cs="Times New Roman"/>
          <w:sz w:val="8"/>
          <w:szCs w:val="8"/>
          <w:lang w:eastAsia="en-GB"/>
        </w:rPr>
      </w:pPr>
    </w:p>
    <w:p w14:paraId="200B0CCD" w14:textId="77777777" w:rsidR="00D145EF" w:rsidRPr="00D91EF7" w:rsidRDefault="00D145EF" w:rsidP="00D91EF7">
      <w:pPr>
        <w:spacing w:after="120" w:line="360" w:lineRule="auto"/>
        <w:jc w:val="both"/>
        <w:rPr>
          <w:rFonts w:ascii="Times New Roman" w:eastAsia="Times New Roman" w:hAnsi="Times New Roman" w:cs="Times New Roman"/>
          <w:b/>
          <w:sz w:val="20"/>
          <w:lang w:eastAsia="en-GB"/>
        </w:rPr>
      </w:pPr>
    </w:p>
    <w:tbl>
      <w:tblPr>
        <w:tblW w:w="0" w:type="auto"/>
        <w:tblLook w:val="01E0" w:firstRow="1" w:lastRow="1" w:firstColumn="1" w:lastColumn="1" w:noHBand="0" w:noVBand="0"/>
      </w:tblPr>
      <w:tblGrid>
        <w:gridCol w:w="13950"/>
      </w:tblGrid>
      <w:tr w:rsidR="00D145EF" w:rsidRPr="00D91EF7" w14:paraId="112A48FC" w14:textId="77777777" w:rsidTr="00583A55">
        <w:tc>
          <w:tcPr>
            <w:tcW w:w="15163" w:type="dxa"/>
            <w:tcBorders>
              <w:top w:val="single" w:sz="4" w:space="0" w:color="auto"/>
              <w:left w:val="single" w:sz="4" w:space="0" w:color="auto"/>
              <w:bottom w:val="single" w:sz="4" w:space="0" w:color="auto"/>
              <w:right w:val="single" w:sz="4" w:space="0" w:color="auto"/>
            </w:tcBorders>
          </w:tcPr>
          <w:p w14:paraId="2C2688BF" w14:textId="4475ECAD" w:rsidR="002E3954" w:rsidRPr="00D91EF7" w:rsidRDefault="00CE64EA" w:rsidP="00D91EF7">
            <w:pPr>
              <w:spacing w:after="120" w:line="360" w:lineRule="auto"/>
              <w:jc w:val="both"/>
              <w:outlineLvl w:val="2"/>
              <w:rPr>
                <w:rFonts w:ascii="Times New Roman" w:eastAsia="Times New Roman" w:hAnsi="Times New Roman" w:cs="Times New Roman"/>
                <w:b/>
                <w:bCs/>
                <w:sz w:val="40"/>
                <w:szCs w:val="40"/>
                <w:lang w:eastAsia="en-GB"/>
              </w:rPr>
            </w:pPr>
            <w:r w:rsidRPr="00D91EF7">
              <w:rPr>
                <w:rFonts w:ascii="Times New Roman" w:eastAsia="Times New Roman" w:hAnsi="Times New Roman" w:cs="Times New Roman"/>
                <w:b/>
                <w:bCs/>
                <w:sz w:val="40"/>
                <w:szCs w:val="40"/>
                <w:lang w:eastAsia="en-GB"/>
              </w:rPr>
              <w:t xml:space="preserve">Methodological Details </w:t>
            </w:r>
          </w:p>
          <w:p w14:paraId="1CD272DB" w14:textId="77777777" w:rsidR="00D91EF7" w:rsidRDefault="00CE64EA" w:rsidP="00D91EF7">
            <w:pPr>
              <w:spacing w:after="120" w:line="360" w:lineRule="auto"/>
              <w:jc w:val="both"/>
              <w:rPr>
                <w:rFonts w:ascii="Times New Roman" w:eastAsia="Times New Roman" w:hAnsi="Times New Roman" w:cs="Times New Roman"/>
                <w:b/>
                <w:bCs/>
                <w:sz w:val="28"/>
                <w:szCs w:val="28"/>
                <w:lang w:eastAsia="en-GB"/>
              </w:rPr>
            </w:pPr>
            <w:r w:rsidRPr="00D91EF7">
              <w:rPr>
                <w:rFonts w:ascii="Times New Roman" w:eastAsia="Times New Roman" w:hAnsi="Times New Roman" w:cs="Times New Roman"/>
                <w:b/>
                <w:bCs/>
                <w:sz w:val="28"/>
                <w:szCs w:val="28"/>
                <w:lang w:eastAsia="en-GB"/>
              </w:rPr>
              <w:t>Design of the Intervention</w:t>
            </w:r>
          </w:p>
          <w:p w14:paraId="16738F06" w14:textId="508CEF55" w:rsidR="00CE64E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This study is conducted using a quantitative pre-test–post-test design for measuring the changes in off-task behaviour of the adolescents suffering from ADHD and taking part in home-based psychosocial intervention for 10 weeks. The intervention follows Functional Behavioural Assessment (FBA) model and is additionally supported by qualitative data from semi-structured parent interviews that are analysed thematically. The combination of these two methods ensures that the intervention design is influenced not only by the reliable behavioural data but also by the unique family experiences</w:t>
            </w:r>
            <w:r w:rsidR="00CE64EA" w:rsidRPr="00D91EF7">
              <w:rPr>
                <w:rFonts w:ascii="Times New Roman" w:eastAsia="Times New Roman" w:hAnsi="Times New Roman" w:cs="Times New Roman"/>
                <w:lang w:eastAsia="en-GB"/>
              </w:rPr>
              <w:t>.</w:t>
            </w:r>
          </w:p>
          <w:p w14:paraId="6A42A109" w14:textId="7A1660C9" w:rsidR="00CE64E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The fusion of these two sources gives a detailed account of off-task behaviour which consequently, makes the intervention more reliable and closer to real-life situation. In addition, the intervention is geared towards improving emotional regulation, communication skills, and parental confidence in handling ADHD-related behaviours</w:t>
            </w:r>
            <w:r w:rsidR="00CE64EA" w:rsidRPr="00D91EF7">
              <w:rPr>
                <w:rFonts w:ascii="Times New Roman" w:eastAsia="Times New Roman" w:hAnsi="Times New Roman" w:cs="Times New Roman"/>
                <w:lang w:eastAsia="en-GB"/>
              </w:rPr>
              <w:t>.</w:t>
            </w:r>
          </w:p>
          <w:p w14:paraId="1B27065D" w14:textId="77777777" w:rsidR="00D91EF7" w:rsidRDefault="00CE64EA" w:rsidP="00D91EF7">
            <w:pPr>
              <w:spacing w:after="120" w:line="360" w:lineRule="auto"/>
              <w:jc w:val="both"/>
              <w:rPr>
                <w:rFonts w:ascii="Times New Roman" w:eastAsia="Times New Roman" w:hAnsi="Times New Roman" w:cs="Times New Roman"/>
                <w:b/>
                <w:bCs/>
                <w:sz w:val="28"/>
                <w:szCs w:val="28"/>
                <w:lang w:eastAsia="en-GB"/>
              </w:rPr>
            </w:pPr>
            <w:r w:rsidRPr="00D91EF7">
              <w:rPr>
                <w:rFonts w:ascii="Times New Roman" w:eastAsia="Times New Roman" w:hAnsi="Times New Roman" w:cs="Times New Roman"/>
                <w:b/>
                <w:bCs/>
                <w:sz w:val="28"/>
                <w:szCs w:val="28"/>
                <w:lang w:eastAsia="en-GB"/>
              </w:rPr>
              <w:t>Participant Group</w:t>
            </w:r>
          </w:p>
          <w:p w14:paraId="36EA7209" w14:textId="432BE019" w:rsidR="00CE64E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lastRenderedPageBreak/>
              <w:t>The study will involve participation from 25–30 adolescents, the age range being 12–17, who have a formal diagnosis of ADHD in accordance with DSM-5 standards. The entire group will consist of children living with at least one parent who is ready to participate completely in the weekly meetings and apply the strategies that have been agreed upon. Recruitment will be done in local schools, youth clinics, and family support organizations in the UK</w:t>
            </w:r>
            <w:r w:rsidR="00CE64EA" w:rsidRPr="00D91EF7">
              <w:rPr>
                <w:rFonts w:ascii="Times New Roman" w:eastAsia="Times New Roman" w:hAnsi="Times New Roman" w:cs="Times New Roman"/>
                <w:lang w:eastAsia="en-GB"/>
              </w:rPr>
              <w:t>.</w:t>
            </w:r>
          </w:p>
          <w:p w14:paraId="5EC68780" w14:textId="77777777" w:rsidR="00D91EF7" w:rsidRDefault="00CE64EA" w:rsidP="00D91EF7">
            <w:pPr>
              <w:spacing w:after="120" w:line="360" w:lineRule="auto"/>
              <w:jc w:val="both"/>
              <w:rPr>
                <w:rFonts w:ascii="Times New Roman" w:eastAsia="Times New Roman" w:hAnsi="Times New Roman" w:cs="Times New Roman"/>
                <w:b/>
                <w:bCs/>
                <w:lang w:eastAsia="en-GB"/>
              </w:rPr>
            </w:pPr>
            <w:r w:rsidRPr="00D91EF7">
              <w:rPr>
                <w:rFonts w:ascii="Times New Roman" w:eastAsia="Times New Roman" w:hAnsi="Times New Roman" w:cs="Times New Roman"/>
                <w:b/>
                <w:bCs/>
                <w:lang w:eastAsia="en-GB"/>
              </w:rPr>
              <w:t>Inclusion criteria:</w:t>
            </w:r>
          </w:p>
          <w:p w14:paraId="274E9114" w14:textId="77777777" w:rsidR="0092134D" w:rsidRPr="0092134D" w:rsidRDefault="0092134D" w:rsidP="00964242">
            <w:pPr>
              <w:pStyle w:val="ListParagraph"/>
              <w:numPr>
                <w:ilvl w:val="0"/>
                <w:numId w:val="4"/>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Official ADHD diagnosis (any presentation).    </w:t>
            </w:r>
          </w:p>
          <w:p w14:paraId="0C207BEB" w14:textId="04FA64BB" w:rsidR="0092134D" w:rsidRPr="0092134D" w:rsidRDefault="0092134D" w:rsidP="00964242">
            <w:pPr>
              <w:pStyle w:val="ListParagraph"/>
              <w:numPr>
                <w:ilvl w:val="0"/>
                <w:numId w:val="4"/>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Ages 12 to 17 years.    </w:t>
            </w:r>
          </w:p>
          <w:p w14:paraId="553E9D11" w14:textId="622F64D1" w:rsidR="0092134D" w:rsidRPr="0092134D" w:rsidRDefault="0092134D" w:rsidP="00964242">
            <w:pPr>
              <w:pStyle w:val="ListParagraph"/>
              <w:numPr>
                <w:ilvl w:val="0"/>
                <w:numId w:val="4"/>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Sound and safe domestic environment as well as the presence of a caregiver.   </w:t>
            </w:r>
          </w:p>
          <w:p w14:paraId="5B259038" w14:textId="3DDCD79C" w:rsidR="00CE64EA" w:rsidRPr="00D91EF7" w:rsidRDefault="0092134D" w:rsidP="00964242">
            <w:pPr>
              <w:pStyle w:val="ListParagraph"/>
              <w:numPr>
                <w:ilvl w:val="0"/>
                <w:numId w:val="4"/>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Adequate knowledge of English to complete the questionnaires.</w:t>
            </w:r>
          </w:p>
          <w:p w14:paraId="5B3C12F6" w14:textId="77777777" w:rsidR="0092134D" w:rsidRDefault="00CE64EA" w:rsidP="0092134D">
            <w:pPr>
              <w:spacing w:after="120" w:line="360" w:lineRule="auto"/>
              <w:rPr>
                <w:rFonts w:ascii="Times New Roman" w:eastAsia="Times New Roman" w:hAnsi="Times New Roman" w:cs="Times New Roman"/>
                <w:b/>
                <w:bCs/>
                <w:lang w:eastAsia="en-GB"/>
              </w:rPr>
            </w:pPr>
            <w:r w:rsidRPr="0092134D">
              <w:rPr>
                <w:rFonts w:ascii="Times New Roman" w:eastAsia="Times New Roman" w:hAnsi="Times New Roman" w:cs="Times New Roman"/>
                <w:b/>
                <w:bCs/>
                <w:lang w:eastAsia="en-GB"/>
              </w:rPr>
              <w:t>Exclusion criteria:</w:t>
            </w:r>
          </w:p>
          <w:p w14:paraId="29EDFB01" w14:textId="3EC4F0B4" w:rsidR="0092134D" w:rsidRDefault="00EC7342" w:rsidP="00964242">
            <w:pPr>
              <w:pStyle w:val="ListParagraph"/>
              <w:numPr>
                <w:ilvl w:val="0"/>
                <w:numId w:val="5"/>
              </w:numPr>
              <w:spacing w:after="120" w:line="360" w:lineRule="auto"/>
              <w:rPr>
                <w:rFonts w:ascii="Times New Roman" w:eastAsia="Times New Roman" w:hAnsi="Times New Roman" w:cs="Times New Roman"/>
                <w:lang w:eastAsia="en-GB"/>
              </w:rPr>
            </w:pPr>
            <w:r w:rsidRPr="00EC7342">
              <w:rPr>
                <w:rFonts w:ascii="Times New Roman" w:eastAsia="Times New Roman" w:hAnsi="Times New Roman" w:cs="Times New Roman"/>
                <w:lang w:eastAsia="en-GB"/>
              </w:rPr>
              <w:t>High intellect disabilities or severe mental disorders</w:t>
            </w:r>
            <w:r w:rsidR="0092134D" w:rsidRPr="0092134D">
              <w:rPr>
                <w:rFonts w:ascii="Times New Roman" w:eastAsia="Times New Roman" w:hAnsi="Times New Roman" w:cs="Times New Roman"/>
                <w:lang w:eastAsia="en-GB"/>
              </w:rPr>
              <w:t xml:space="preserve">. </w:t>
            </w:r>
          </w:p>
          <w:p w14:paraId="29C311C2" w14:textId="397B416C" w:rsidR="0092134D" w:rsidRDefault="0092134D" w:rsidP="00964242">
            <w:pPr>
              <w:pStyle w:val="ListParagraph"/>
              <w:numPr>
                <w:ilvl w:val="0"/>
                <w:numId w:val="5"/>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Currently, the patient is involved in behavioural intervention, which is a continuing process. </w:t>
            </w:r>
          </w:p>
          <w:p w14:paraId="4B1AA316" w14:textId="6787F3BC" w:rsidR="00CE64EA" w:rsidRPr="0092134D" w:rsidRDefault="00EC7342" w:rsidP="00964242">
            <w:pPr>
              <w:pStyle w:val="ListParagraph"/>
              <w:numPr>
                <w:ilvl w:val="0"/>
                <w:numId w:val="5"/>
              </w:numPr>
              <w:spacing w:after="120" w:line="360" w:lineRule="auto"/>
              <w:rPr>
                <w:rFonts w:ascii="Times New Roman" w:eastAsia="Times New Roman" w:hAnsi="Times New Roman" w:cs="Times New Roman"/>
                <w:lang w:eastAsia="en-GB"/>
              </w:rPr>
            </w:pPr>
            <w:r w:rsidRPr="00EC7342">
              <w:rPr>
                <w:rFonts w:ascii="Times New Roman" w:eastAsia="Times New Roman" w:hAnsi="Times New Roman" w:cs="Times New Roman"/>
                <w:lang w:eastAsia="en-GB"/>
              </w:rPr>
              <w:t>It puts the individual in a boring situation in which one or more senses are suddenly put off or hindered halfway</w:t>
            </w:r>
            <w:r w:rsidR="0092134D" w:rsidRPr="0092134D">
              <w:rPr>
                <w:rFonts w:ascii="Times New Roman" w:eastAsia="Times New Roman" w:hAnsi="Times New Roman" w:cs="Times New Roman"/>
                <w:lang w:eastAsia="en-GB"/>
              </w:rPr>
              <w:t>.</w:t>
            </w:r>
          </w:p>
          <w:p w14:paraId="57EF6EAA" w14:textId="4F978CBA" w:rsidR="00CE64EA" w:rsidRPr="00D91EF7" w:rsidRDefault="008D3D3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 xml:space="preserve">Prior to the launch of the program, families would be required to attend an orientation meeting where they would get instructed on the procedures, their expectations would be talked about, and the matter of confidentiality would be made clear. </w:t>
            </w:r>
            <w:r w:rsidR="00907827" w:rsidRPr="00D91EF7">
              <w:rPr>
                <w:rFonts w:ascii="Times New Roman" w:eastAsia="Times New Roman" w:hAnsi="Times New Roman" w:cs="Times New Roman"/>
                <w:lang w:eastAsia="en-GB"/>
              </w:rPr>
              <w:t>The analysts also came up with behaviour support plans for every family, which came after the functional assessments (FAs) and discrete trials</w:t>
            </w:r>
            <w:r w:rsidR="00CE64EA" w:rsidRPr="00D91EF7">
              <w:rPr>
                <w:rFonts w:ascii="Times New Roman" w:eastAsia="Times New Roman" w:hAnsi="Times New Roman" w:cs="Times New Roman"/>
                <w:lang w:eastAsia="en-GB"/>
              </w:rPr>
              <w:t>.</w:t>
            </w:r>
          </w:p>
          <w:p w14:paraId="5216E7F6" w14:textId="77777777" w:rsidR="00D91EF7" w:rsidRDefault="00CE64EA" w:rsidP="00D91EF7">
            <w:pPr>
              <w:spacing w:after="120" w:line="360" w:lineRule="auto"/>
              <w:jc w:val="both"/>
              <w:rPr>
                <w:rFonts w:ascii="Times New Roman" w:eastAsia="Times New Roman" w:hAnsi="Times New Roman" w:cs="Times New Roman"/>
                <w:b/>
                <w:bCs/>
                <w:sz w:val="28"/>
                <w:szCs w:val="28"/>
                <w:lang w:eastAsia="en-GB"/>
              </w:rPr>
            </w:pPr>
            <w:r w:rsidRPr="00D91EF7">
              <w:rPr>
                <w:rFonts w:ascii="Times New Roman" w:eastAsia="Times New Roman" w:hAnsi="Times New Roman" w:cs="Times New Roman"/>
                <w:b/>
                <w:bCs/>
                <w:sz w:val="28"/>
                <w:szCs w:val="28"/>
                <w:lang w:eastAsia="en-GB"/>
              </w:rPr>
              <w:t>Materials and Measures</w:t>
            </w:r>
          </w:p>
          <w:p w14:paraId="09AF2318" w14:textId="498A5233" w:rsidR="00CE64EA" w:rsidRPr="00D91EF7" w:rsidRDefault="0092134D" w:rsidP="00D91EF7">
            <w:pPr>
              <w:spacing w:after="120" w:line="360" w:lineRule="auto"/>
              <w:jc w:val="both"/>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Here are three quantifying evaluation standards for evaluating pre- and post-intervention outcome enhancement</w:t>
            </w:r>
            <w:r w:rsidR="00CE64EA" w:rsidRPr="00D91EF7">
              <w:rPr>
                <w:rFonts w:ascii="Times New Roman" w:eastAsia="Times New Roman" w:hAnsi="Times New Roman" w:cs="Times New Roman"/>
                <w:lang w:eastAsia="en-GB"/>
              </w:rPr>
              <w:t>:</w:t>
            </w:r>
          </w:p>
          <w:p w14:paraId="08603D26" w14:textId="0D0C63D7" w:rsidR="0092134D" w:rsidRPr="0092134D" w:rsidRDefault="00EC7342" w:rsidP="00964242">
            <w:pPr>
              <w:pStyle w:val="ListParagraph"/>
              <w:numPr>
                <w:ilvl w:val="0"/>
                <w:numId w:val="6"/>
              </w:numPr>
              <w:spacing w:after="120" w:line="360" w:lineRule="auto"/>
              <w:jc w:val="both"/>
              <w:rPr>
                <w:rFonts w:ascii="Times New Roman" w:eastAsia="Times New Roman" w:hAnsi="Times New Roman" w:cs="Times New Roman"/>
                <w:bCs/>
                <w:lang w:eastAsia="en-GB"/>
              </w:rPr>
            </w:pPr>
            <w:r w:rsidRPr="00EC7342">
              <w:rPr>
                <w:rFonts w:ascii="Times New Roman" w:eastAsia="Times New Roman" w:hAnsi="Times New Roman" w:cs="Times New Roman"/>
                <w:b/>
                <w:bCs/>
                <w:lang w:eastAsia="en-GB"/>
              </w:rPr>
              <w:lastRenderedPageBreak/>
              <w:t xml:space="preserve">The Vanderbilt ADHD Parent Rating Scale (Wolraich et al., 2003) </w:t>
            </w:r>
            <w:r>
              <w:rPr>
                <w:rFonts w:ascii="Times New Roman" w:eastAsia="Times New Roman" w:hAnsi="Times New Roman" w:cs="Times New Roman"/>
                <w:b/>
                <w:bCs/>
                <w:lang w:eastAsia="en-GB"/>
              </w:rPr>
              <w:t xml:space="preserve">- </w:t>
            </w:r>
            <w:r w:rsidRPr="00EC7342">
              <w:rPr>
                <w:rFonts w:ascii="Times New Roman" w:eastAsia="Times New Roman" w:hAnsi="Times New Roman" w:cs="Times New Roman"/>
                <w:bCs/>
                <w:lang w:eastAsia="en-GB"/>
              </w:rPr>
              <w:t>evaluates the symptoms associated with ADHD, school performance, and disturbance to family life through the process of administration and analysis</w:t>
            </w:r>
            <w:r w:rsidR="0092134D" w:rsidRPr="00EC7342">
              <w:rPr>
                <w:rFonts w:ascii="Times New Roman" w:eastAsia="Times New Roman" w:hAnsi="Times New Roman" w:cs="Times New Roman"/>
                <w:bCs/>
                <w:lang w:eastAsia="en-GB"/>
              </w:rPr>
              <w:t xml:space="preserve">. </w:t>
            </w:r>
          </w:p>
          <w:p w14:paraId="6F168357" w14:textId="78586551" w:rsidR="0092134D" w:rsidRPr="0092134D" w:rsidRDefault="0092134D" w:rsidP="00964242">
            <w:pPr>
              <w:pStyle w:val="ListParagraph"/>
              <w:numPr>
                <w:ilvl w:val="0"/>
                <w:numId w:val="6"/>
              </w:numPr>
              <w:spacing w:after="120" w:line="360" w:lineRule="auto"/>
              <w:jc w:val="both"/>
              <w:rPr>
                <w:rFonts w:ascii="Times New Roman" w:eastAsia="Times New Roman" w:hAnsi="Times New Roman" w:cs="Times New Roman"/>
                <w:bCs/>
                <w:lang w:eastAsia="en-GB"/>
              </w:rPr>
            </w:pPr>
            <w:r w:rsidRPr="0092134D">
              <w:rPr>
                <w:rFonts w:ascii="Times New Roman" w:eastAsia="Times New Roman" w:hAnsi="Times New Roman" w:cs="Times New Roman"/>
                <w:b/>
                <w:bCs/>
                <w:lang w:eastAsia="en-GB"/>
              </w:rPr>
              <w:t xml:space="preserve">Strengths and Difficulties Questionnaire (SDQ; Goodman, 1997) - </w:t>
            </w:r>
            <w:r w:rsidRPr="0092134D">
              <w:rPr>
                <w:rFonts w:ascii="Times New Roman" w:eastAsia="Times New Roman" w:hAnsi="Times New Roman" w:cs="Times New Roman"/>
                <w:bCs/>
                <w:lang w:eastAsia="en-GB"/>
              </w:rPr>
              <w:t xml:space="preserve">measures the child's emotional, behavioural, and social problems and also the child's positive interactions with others. </w:t>
            </w:r>
          </w:p>
          <w:p w14:paraId="0AF985EF" w14:textId="652D0256" w:rsidR="00CE64EA" w:rsidRPr="0092134D" w:rsidRDefault="00EC7342" w:rsidP="00964242">
            <w:pPr>
              <w:pStyle w:val="ListParagraph"/>
              <w:numPr>
                <w:ilvl w:val="0"/>
                <w:numId w:val="6"/>
              </w:numPr>
              <w:spacing w:after="120" w:line="360" w:lineRule="auto"/>
              <w:jc w:val="both"/>
              <w:rPr>
                <w:rFonts w:ascii="Times New Roman" w:eastAsia="Times New Roman" w:hAnsi="Times New Roman" w:cs="Times New Roman"/>
                <w:lang w:eastAsia="en-GB"/>
              </w:rPr>
            </w:pPr>
            <w:r w:rsidRPr="00EC7342">
              <w:rPr>
                <w:rFonts w:ascii="Times New Roman" w:eastAsia="Times New Roman" w:hAnsi="Times New Roman" w:cs="Times New Roman"/>
                <w:b/>
                <w:bCs/>
                <w:lang w:eastAsia="en-GB"/>
              </w:rPr>
              <w:t xml:space="preserve">Emotion Regulation Checklist (ERC; Shields &amp; Cicchetti, 1997) - </w:t>
            </w:r>
            <w:r w:rsidRPr="00EC7342">
              <w:rPr>
                <w:rFonts w:ascii="Times New Roman" w:eastAsia="Times New Roman" w:hAnsi="Times New Roman" w:cs="Times New Roman"/>
                <w:bCs/>
                <w:lang w:eastAsia="en-GB"/>
              </w:rPr>
              <w:t>a measurement devise that ascertains the teenager's point of view and skill in managing their emotions</w:t>
            </w:r>
            <w:r w:rsidR="0092134D" w:rsidRPr="00EC7342">
              <w:rPr>
                <w:rFonts w:ascii="Times New Roman" w:eastAsia="Times New Roman" w:hAnsi="Times New Roman" w:cs="Times New Roman"/>
                <w:bCs/>
                <w:lang w:eastAsia="en-GB"/>
              </w:rPr>
              <w:t>.</w:t>
            </w:r>
          </w:p>
          <w:p w14:paraId="72AC7D31" w14:textId="19CF9FAA" w:rsidR="0092134D" w:rsidRPr="0092134D" w:rsidRDefault="00EC7342" w:rsidP="00964242">
            <w:pPr>
              <w:pStyle w:val="ListParagraph"/>
              <w:numPr>
                <w:ilvl w:val="0"/>
                <w:numId w:val="7"/>
              </w:numPr>
              <w:spacing w:after="120" w:line="360" w:lineRule="auto"/>
              <w:rPr>
                <w:rFonts w:ascii="Times New Roman" w:eastAsia="Times New Roman" w:hAnsi="Times New Roman" w:cs="Times New Roman"/>
                <w:lang w:eastAsia="en-GB"/>
              </w:rPr>
            </w:pPr>
            <w:r w:rsidRPr="00EC7342">
              <w:rPr>
                <w:rFonts w:ascii="Times New Roman" w:eastAsia="Times New Roman" w:hAnsi="Times New Roman" w:cs="Times New Roman"/>
                <w:b/>
                <w:lang w:eastAsia="en-GB"/>
              </w:rPr>
              <w:t xml:space="preserve">ABC Chart (Antecedent-Behaviour-Consequence Record): </w:t>
            </w:r>
            <w:r w:rsidRPr="00EC7342">
              <w:rPr>
                <w:rFonts w:ascii="Times New Roman" w:eastAsia="Times New Roman" w:hAnsi="Times New Roman" w:cs="Times New Roman"/>
                <w:lang w:eastAsia="en-GB"/>
              </w:rPr>
              <w:t>it is a record that stages the identification of the antecedent and the consequential component in the maintenance of behaviour.</w:t>
            </w:r>
          </w:p>
          <w:p w14:paraId="5E4BC1FA" w14:textId="137770B7" w:rsidR="0092134D" w:rsidRPr="0092134D" w:rsidRDefault="0092134D" w:rsidP="00964242">
            <w:pPr>
              <w:pStyle w:val="ListParagraph"/>
              <w:numPr>
                <w:ilvl w:val="0"/>
                <w:numId w:val="7"/>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b/>
                <w:lang w:eastAsia="en-GB"/>
              </w:rPr>
              <w:t>Behaviour Support Plan Template:</w:t>
            </w:r>
            <w:r w:rsidRPr="0092134D">
              <w:rPr>
                <w:rFonts w:ascii="Times New Roman" w:eastAsia="Times New Roman" w:hAnsi="Times New Roman" w:cs="Times New Roman"/>
                <w:lang w:eastAsia="en-GB"/>
              </w:rPr>
              <w:t xml:space="preserve"> </w:t>
            </w:r>
            <w:r w:rsidR="00EC7342" w:rsidRPr="00EC7342">
              <w:rPr>
                <w:rFonts w:ascii="Times New Roman" w:eastAsia="Times New Roman" w:hAnsi="Times New Roman" w:cs="Times New Roman"/>
                <w:lang w:eastAsia="en-GB"/>
              </w:rPr>
              <w:t>This chap shows the goals, their reinforcers, and functionally originated interventions for the behaviour</w:t>
            </w:r>
            <w:r w:rsidRPr="0092134D">
              <w:rPr>
                <w:rFonts w:ascii="Times New Roman" w:eastAsia="Times New Roman" w:hAnsi="Times New Roman" w:cs="Times New Roman"/>
                <w:lang w:eastAsia="en-GB"/>
              </w:rPr>
              <w:t>.</w:t>
            </w:r>
          </w:p>
          <w:p w14:paraId="1B5D8A6F" w14:textId="5DA617CA" w:rsidR="0092134D" w:rsidRPr="0092134D" w:rsidRDefault="0092134D" w:rsidP="00964242">
            <w:pPr>
              <w:pStyle w:val="ListParagraph"/>
              <w:numPr>
                <w:ilvl w:val="0"/>
                <w:numId w:val="7"/>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b/>
                <w:lang w:eastAsia="en-GB"/>
              </w:rPr>
              <w:t>Parent Handouts:</w:t>
            </w:r>
            <w:r w:rsidRPr="0092134D">
              <w:rPr>
                <w:rFonts w:ascii="Times New Roman" w:eastAsia="Times New Roman" w:hAnsi="Times New Roman" w:cs="Times New Roman"/>
                <w:lang w:eastAsia="en-GB"/>
              </w:rPr>
              <w:t xml:space="preserve"> </w:t>
            </w:r>
            <w:r w:rsidR="00EC7342" w:rsidRPr="00EC7342">
              <w:rPr>
                <w:rFonts w:ascii="Times New Roman" w:eastAsia="Times New Roman" w:hAnsi="Times New Roman" w:cs="Times New Roman"/>
                <w:lang w:eastAsia="en-GB"/>
              </w:rPr>
              <w:t>Some simple facts on ADHD, positive reinforcement, and connecting emotionally that parents might benefit from</w:t>
            </w:r>
            <w:r w:rsidRPr="0092134D">
              <w:rPr>
                <w:rFonts w:ascii="Times New Roman" w:eastAsia="Times New Roman" w:hAnsi="Times New Roman" w:cs="Times New Roman"/>
                <w:lang w:eastAsia="en-GB"/>
              </w:rPr>
              <w:t>.</w:t>
            </w:r>
          </w:p>
          <w:p w14:paraId="6E948C67" w14:textId="7FC03E13" w:rsidR="0092134D" w:rsidRPr="0092134D" w:rsidRDefault="00FC208F" w:rsidP="00964242">
            <w:pPr>
              <w:pStyle w:val="ListParagraph"/>
              <w:numPr>
                <w:ilvl w:val="0"/>
                <w:numId w:val="7"/>
              </w:numPr>
              <w:spacing w:after="120" w:line="360" w:lineRule="auto"/>
              <w:rPr>
                <w:rFonts w:ascii="Times New Roman" w:eastAsia="Times New Roman" w:hAnsi="Times New Roman" w:cs="Times New Roman"/>
                <w:lang w:eastAsia="en-GB"/>
              </w:rPr>
            </w:pPr>
            <w:r w:rsidRPr="00FC208F">
              <w:rPr>
                <w:rFonts w:ascii="Times New Roman" w:eastAsia="Times New Roman" w:hAnsi="Times New Roman" w:cs="Times New Roman"/>
                <w:b/>
                <w:lang w:eastAsia="en-GB"/>
              </w:rPr>
              <w:t xml:space="preserve">To ensure that the Behaviour Chart is beneficial, </w:t>
            </w:r>
            <w:r w:rsidRPr="00FC208F">
              <w:rPr>
                <w:rFonts w:ascii="Times New Roman" w:eastAsia="Times New Roman" w:hAnsi="Times New Roman" w:cs="Times New Roman"/>
                <w:lang w:eastAsia="en-GB"/>
              </w:rPr>
              <w:t>it should include a count of the Reward/Token utilized which will be used for retaining the observations made during the implementation of a contingency plan</w:t>
            </w:r>
            <w:r w:rsidR="0092134D" w:rsidRPr="00FC208F">
              <w:rPr>
                <w:rFonts w:ascii="Times New Roman" w:eastAsia="Times New Roman" w:hAnsi="Times New Roman" w:cs="Times New Roman"/>
                <w:lang w:eastAsia="en-GB"/>
              </w:rPr>
              <w:t>.</w:t>
            </w:r>
          </w:p>
          <w:p w14:paraId="53DB4194" w14:textId="2206E369" w:rsidR="0092134D" w:rsidRPr="0092134D" w:rsidRDefault="0092134D" w:rsidP="00964242">
            <w:pPr>
              <w:pStyle w:val="ListParagraph"/>
              <w:numPr>
                <w:ilvl w:val="0"/>
                <w:numId w:val="7"/>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b/>
                <w:lang w:eastAsia="en-GB"/>
              </w:rPr>
              <w:t>Emotion Cards and Reflection Sheets:</w:t>
            </w:r>
            <w:r w:rsidRPr="0092134D">
              <w:rPr>
                <w:rFonts w:ascii="Times New Roman" w:eastAsia="Times New Roman" w:hAnsi="Times New Roman" w:cs="Times New Roman"/>
                <w:lang w:eastAsia="en-GB"/>
              </w:rPr>
              <w:t xml:space="preserve"> </w:t>
            </w:r>
            <w:r w:rsidR="00FC208F" w:rsidRPr="00FC208F">
              <w:rPr>
                <w:rFonts w:ascii="Times New Roman" w:eastAsia="Times New Roman" w:hAnsi="Times New Roman" w:cs="Times New Roman"/>
                <w:lang w:eastAsia="en-GB"/>
              </w:rPr>
              <w:t>assist adolescents in identifying and dealing with their emotions when emotionally challenged</w:t>
            </w:r>
            <w:r w:rsidRPr="0092134D">
              <w:rPr>
                <w:rFonts w:ascii="Times New Roman" w:eastAsia="Times New Roman" w:hAnsi="Times New Roman" w:cs="Times New Roman"/>
                <w:lang w:eastAsia="en-GB"/>
              </w:rPr>
              <w:t>.</w:t>
            </w:r>
          </w:p>
          <w:p w14:paraId="3E4B4994" w14:textId="23803F7C" w:rsidR="00CE64EA" w:rsidRPr="0092134D" w:rsidRDefault="0092134D" w:rsidP="00964242">
            <w:pPr>
              <w:pStyle w:val="ListParagraph"/>
              <w:numPr>
                <w:ilvl w:val="0"/>
                <w:numId w:val="7"/>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b/>
                <w:lang w:eastAsia="en-GB"/>
              </w:rPr>
              <w:t>Interview Notes/Thematic Summaries:</w:t>
            </w:r>
            <w:r w:rsidRPr="0092134D">
              <w:rPr>
                <w:rFonts w:ascii="Times New Roman" w:eastAsia="Times New Roman" w:hAnsi="Times New Roman" w:cs="Times New Roman"/>
                <w:lang w:eastAsia="en-GB"/>
              </w:rPr>
              <w:t xml:space="preserve"> </w:t>
            </w:r>
            <w:r w:rsidR="00FC208F" w:rsidRPr="00FC208F">
              <w:rPr>
                <w:rFonts w:ascii="Times New Roman" w:eastAsia="Times New Roman" w:hAnsi="Times New Roman" w:cs="Times New Roman"/>
                <w:lang w:eastAsia="en-GB"/>
              </w:rPr>
              <w:t>The time management and conflict loop parental dynamics are the chief causes of the strategy shifts</w:t>
            </w:r>
            <w:r w:rsidR="00FC208F">
              <w:rPr>
                <w:rFonts w:ascii="Times New Roman" w:eastAsia="Times New Roman" w:hAnsi="Times New Roman" w:cs="Times New Roman"/>
                <w:lang w:eastAsia="en-GB"/>
              </w:rPr>
              <w:t>.</w:t>
            </w:r>
          </w:p>
          <w:p w14:paraId="1D5C39D4" w14:textId="182B3729" w:rsidR="00CE64EA" w:rsidRPr="00D91EF7" w:rsidRDefault="00907827"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I am currently working on converting all the materials into English materials in a way that a native English person can understand.</w:t>
            </w:r>
          </w:p>
          <w:p w14:paraId="694CFB70" w14:textId="77777777" w:rsidR="00D91EF7" w:rsidRDefault="00CE64EA" w:rsidP="00D91EF7">
            <w:pPr>
              <w:spacing w:after="120" w:line="360" w:lineRule="auto"/>
              <w:jc w:val="both"/>
              <w:rPr>
                <w:rFonts w:ascii="Times New Roman" w:eastAsia="Times New Roman" w:hAnsi="Times New Roman" w:cs="Times New Roman"/>
                <w:b/>
                <w:bCs/>
                <w:sz w:val="28"/>
                <w:szCs w:val="28"/>
                <w:lang w:eastAsia="en-GB"/>
              </w:rPr>
            </w:pPr>
            <w:r w:rsidRPr="00D91EF7">
              <w:rPr>
                <w:rFonts w:ascii="Times New Roman" w:eastAsia="Times New Roman" w:hAnsi="Times New Roman" w:cs="Times New Roman"/>
                <w:b/>
                <w:bCs/>
                <w:sz w:val="28"/>
                <w:szCs w:val="28"/>
                <w:lang w:eastAsia="en-GB"/>
              </w:rPr>
              <w:t>Intervention Procedure</w:t>
            </w:r>
          </w:p>
          <w:p w14:paraId="76234CA9" w14:textId="4956D533" w:rsidR="00CE64EA" w:rsidRPr="00D91EF7" w:rsidRDefault="0066531F"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lastRenderedPageBreak/>
              <w:t xml:space="preserve">Prior to the launch of the program, families would be required to attend an orientation meeting where they would get instructed on the procedures, their expectations would be talked about, and the matter of confidentiality would be made clear. </w:t>
            </w:r>
            <w:r w:rsidR="00907827" w:rsidRPr="00D91EF7">
              <w:rPr>
                <w:rFonts w:ascii="Times New Roman" w:eastAsia="Times New Roman" w:hAnsi="Times New Roman" w:cs="Times New Roman"/>
                <w:lang w:eastAsia="en-GB"/>
              </w:rPr>
              <w:t>With the help of FBA analysis and thematic interviews, it happens that an incident behaviour support plan for establishment makers is chalked</w:t>
            </w:r>
            <w:r w:rsidR="00CE64EA" w:rsidRPr="00D91EF7">
              <w:rPr>
                <w:rFonts w:ascii="Times New Roman" w:eastAsia="Times New Roman" w:hAnsi="Times New Roman" w:cs="Times New Roman"/>
                <w:lang w:eastAsia="en-GB"/>
              </w:rPr>
              <w:t>.</w:t>
            </w:r>
          </w:p>
          <w:p w14:paraId="15E2FF84" w14:textId="77777777" w:rsidR="00D91EF7" w:rsidRDefault="00CE64EA" w:rsidP="00D91EF7">
            <w:pPr>
              <w:spacing w:after="120" w:line="360" w:lineRule="auto"/>
              <w:jc w:val="both"/>
              <w:rPr>
                <w:rFonts w:ascii="Times New Roman" w:eastAsia="Times New Roman" w:hAnsi="Times New Roman" w:cs="Times New Roman"/>
                <w:b/>
                <w:bCs/>
                <w:lang w:eastAsia="en-GB"/>
              </w:rPr>
            </w:pPr>
            <w:r w:rsidRPr="00D91EF7">
              <w:rPr>
                <w:rFonts w:ascii="Times New Roman" w:eastAsia="Times New Roman" w:hAnsi="Times New Roman" w:cs="Times New Roman"/>
                <w:b/>
                <w:bCs/>
                <w:lang w:eastAsia="en-GB"/>
              </w:rPr>
              <w:t>Weeks 1–2: FBA assessment, interviews, and goal setting.</w:t>
            </w:r>
          </w:p>
          <w:p w14:paraId="4340D6A5" w14:textId="029F7B40" w:rsidR="00CE64EA" w:rsidRPr="00D91EF7" w:rsidRDefault="0066531F"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 xml:space="preserve">Sometime facilitators observe the family day by day, are involved in FBA discussions to know about antecedents, behaviours, and consequences, and vice versa. In addition, there are semi-structured interviews that look into family stress and communication difficulties. The support plan for each family is based on the issues that come out from the data . </w:t>
            </w:r>
            <w:r w:rsidR="00EC7342" w:rsidRPr="00EC7342">
              <w:rPr>
                <w:rFonts w:ascii="Times New Roman" w:eastAsia="Times New Roman" w:hAnsi="Times New Roman" w:cs="Times New Roman"/>
                <w:lang w:eastAsia="en-GB"/>
              </w:rPr>
              <w:t>Parent baseline forms returned</w:t>
            </w:r>
            <w:r w:rsidR="00EC7342">
              <w:rPr>
                <w:rFonts w:ascii="Times New Roman" w:eastAsia="Times New Roman" w:hAnsi="Times New Roman" w:cs="Times New Roman"/>
                <w:lang w:eastAsia="en-GB"/>
              </w:rPr>
              <w:t xml:space="preserve"> </w:t>
            </w:r>
            <w:r w:rsidRPr="00D91EF7">
              <w:rPr>
                <w:rFonts w:ascii="Times New Roman" w:eastAsia="Times New Roman" w:hAnsi="Times New Roman" w:cs="Times New Roman"/>
                <w:lang w:eastAsia="en-GB"/>
              </w:rPr>
              <w:t>(Vanderbilt, SDQ, ERC) are used</w:t>
            </w:r>
            <w:r w:rsidR="00CE64EA" w:rsidRPr="00D91EF7">
              <w:rPr>
                <w:rFonts w:ascii="Times New Roman" w:eastAsia="Times New Roman" w:hAnsi="Times New Roman" w:cs="Times New Roman"/>
                <w:lang w:eastAsia="en-GB"/>
              </w:rPr>
              <w:t>.</w:t>
            </w:r>
          </w:p>
          <w:p w14:paraId="10EFE167" w14:textId="77777777" w:rsidR="00D91EF7" w:rsidRDefault="00CE64EA" w:rsidP="00D91EF7">
            <w:pPr>
              <w:spacing w:after="120" w:line="360" w:lineRule="auto"/>
              <w:jc w:val="both"/>
              <w:rPr>
                <w:rFonts w:ascii="Times New Roman" w:eastAsia="Times New Roman" w:hAnsi="Times New Roman" w:cs="Times New Roman"/>
                <w:b/>
                <w:bCs/>
                <w:lang w:eastAsia="en-GB"/>
              </w:rPr>
            </w:pPr>
            <w:r w:rsidRPr="00D91EF7">
              <w:rPr>
                <w:rFonts w:ascii="Times New Roman" w:eastAsia="Times New Roman" w:hAnsi="Times New Roman" w:cs="Times New Roman"/>
                <w:b/>
                <w:bCs/>
                <w:lang w:eastAsia="en-GB"/>
              </w:rPr>
              <w:t>Weeks 3–6: Behavioural strategy implementation.</w:t>
            </w:r>
          </w:p>
          <w:p w14:paraId="3E169D60" w14:textId="4FAE87DC" w:rsidR="0092134D" w:rsidRDefault="00EC7342" w:rsidP="00D91EF7">
            <w:pPr>
              <w:spacing w:after="120" w:line="360" w:lineRule="auto"/>
              <w:rPr>
                <w:rFonts w:ascii="Times New Roman" w:eastAsia="Times New Roman" w:hAnsi="Times New Roman" w:cs="Times New Roman"/>
                <w:lang w:eastAsia="en-GB"/>
              </w:rPr>
            </w:pPr>
            <w:r w:rsidRPr="00EC7342">
              <w:rPr>
                <w:rFonts w:ascii="Times New Roman" w:eastAsia="Times New Roman" w:hAnsi="Times New Roman" w:cs="Times New Roman"/>
                <w:lang w:eastAsia="en-GB"/>
              </w:rPr>
              <w:t>Parents make extensive use of function-based intervention methods, such as</w:t>
            </w:r>
            <w:r w:rsidR="00CE64EA" w:rsidRPr="00D91EF7">
              <w:rPr>
                <w:rFonts w:ascii="Times New Roman" w:eastAsia="Times New Roman" w:hAnsi="Times New Roman" w:cs="Times New Roman"/>
                <w:lang w:eastAsia="en-GB"/>
              </w:rPr>
              <w:t>:</w:t>
            </w:r>
          </w:p>
          <w:p w14:paraId="62ED7E19" w14:textId="7AD3F131" w:rsidR="0092134D" w:rsidRPr="0092134D" w:rsidRDefault="0092134D" w:rsidP="00964242">
            <w:pPr>
              <w:pStyle w:val="ListParagraph"/>
              <w:numPr>
                <w:ilvl w:val="0"/>
                <w:numId w:val="8"/>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Positive reinforcement was applied in the form of rewards and stepping up the task's difficulty which resulted in engagement and persistence with the task. </w:t>
            </w:r>
          </w:p>
          <w:p w14:paraId="4C0B7B9E" w14:textId="76AF48CD" w:rsidR="0092134D" w:rsidRPr="0092134D" w:rsidRDefault="0092134D" w:rsidP="00964242">
            <w:pPr>
              <w:pStyle w:val="ListParagraph"/>
              <w:numPr>
                <w:ilvl w:val="0"/>
                <w:numId w:val="8"/>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Mild </w:t>
            </w:r>
            <w:r w:rsidR="00EC7342" w:rsidRPr="0092134D">
              <w:rPr>
                <w:rFonts w:ascii="Times New Roman" w:eastAsia="Times New Roman" w:hAnsi="Times New Roman" w:cs="Times New Roman"/>
                <w:lang w:eastAsia="en-GB"/>
              </w:rPr>
              <w:t>misbehaviour</w:t>
            </w:r>
            <w:r w:rsidRPr="0092134D">
              <w:rPr>
                <w:rFonts w:ascii="Times New Roman" w:eastAsia="Times New Roman" w:hAnsi="Times New Roman" w:cs="Times New Roman"/>
                <w:lang w:eastAsia="en-GB"/>
              </w:rPr>
              <w:t xml:space="preserve"> was neglected. </w:t>
            </w:r>
          </w:p>
          <w:p w14:paraId="6F9243DF" w14:textId="43548A4F" w:rsidR="0092134D" w:rsidRPr="0092134D" w:rsidRDefault="0092134D" w:rsidP="00964242">
            <w:pPr>
              <w:pStyle w:val="ListParagraph"/>
              <w:numPr>
                <w:ilvl w:val="0"/>
                <w:numId w:val="8"/>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 xml:space="preserve">The task was divided into small and simple parts. </w:t>
            </w:r>
          </w:p>
          <w:p w14:paraId="62A3C461" w14:textId="77777777" w:rsidR="00EC7342" w:rsidRDefault="0092134D" w:rsidP="00964242">
            <w:pPr>
              <w:pStyle w:val="ListParagraph"/>
              <w:numPr>
                <w:ilvl w:val="0"/>
                <w:numId w:val="8"/>
              </w:numPr>
              <w:spacing w:after="120" w:line="360" w:lineRule="auto"/>
              <w:rPr>
                <w:rFonts w:ascii="Times New Roman" w:eastAsia="Times New Roman" w:hAnsi="Times New Roman" w:cs="Times New Roman"/>
                <w:lang w:eastAsia="en-GB"/>
              </w:rPr>
            </w:pPr>
            <w:r w:rsidRPr="0092134D">
              <w:rPr>
                <w:rFonts w:ascii="Times New Roman" w:eastAsia="Times New Roman" w:hAnsi="Times New Roman" w:cs="Times New Roman"/>
                <w:lang w:eastAsia="en-GB"/>
              </w:rPr>
              <w:t>Signs and organized habits were used as a mean to help maintain focus.</w:t>
            </w:r>
          </w:p>
          <w:p w14:paraId="29775D79" w14:textId="0D0C65DB" w:rsidR="00CE64EA" w:rsidRPr="00EC7342" w:rsidRDefault="00EC7342" w:rsidP="00EC7342">
            <w:pPr>
              <w:spacing w:after="120" w:line="360" w:lineRule="auto"/>
              <w:rPr>
                <w:rFonts w:ascii="Times New Roman" w:eastAsia="Times New Roman" w:hAnsi="Times New Roman" w:cs="Times New Roman"/>
                <w:lang w:eastAsia="en-GB"/>
              </w:rPr>
            </w:pPr>
            <w:r w:rsidRPr="00EC7342">
              <w:rPr>
                <w:rFonts w:ascii="Times New Roman" w:eastAsia="Times New Roman" w:hAnsi="Times New Roman" w:cs="Times New Roman"/>
                <w:lang w:eastAsia="en-GB"/>
              </w:rPr>
              <w:t>The facilitators offer live coaching and weekly feedback, while the plans are modified according to the progress and obstacles that were revealed in the parents' reflections.</w:t>
            </w:r>
          </w:p>
          <w:p w14:paraId="29256E6C" w14:textId="77777777" w:rsidR="00D91EF7" w:rsidRDefault="00CE64EA" w:rsidP="00D91EF7">
            <w:pPr>
              <w:spacing w:after="120" w:line="360" w:lineRule="auto"/>
              <w:jc w:val="both"/>
              <w:rPr>
                <w:rFonts w:ascii="Times New Roman" w:eastAsia="Times New Roman" w:hAnsi="Times New Roman" w:cs="Times New Roman"/>
                <w:b/>
                <w:bCs/>
                <w:lang w:eastAsia="en-GB"/>
              </w:rPr>
            </w:pPr>
            <w:r w:rsidRPr="00D91EF7">
              <w:rPr>
                <w:rFonts w:ascii="Times New Roman" w:eastAsia="Times New Roman" w:hAnsi="Times New Roman" w:cs="Times New Roman"/>
                <w:b/>
                <w:bCs/>
                <w:lang w:eastAsia="en-GB"/>
              </w:rPr>
              <w:t>Weeks 7–9: Emotional regulation and self-monitoring.</w:t>
            </w:r>
          </w:p>
          <w:p w14:paraId="6349A327" w14:textId="32AFD588" w:rsidR="00CE64EA" w:rsidRPr="00D91EF7" w:rsidRDefault="00907827"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 xml:space="preserve">The kids learn valuable techniques as such mindfulness, slow breathing, and "stop-think-do" to control their rage. </w:t>
            </w:r>
            <w:r w:rsidR="0066531F" w:rsidRPr="00D91EF7">
              <w:rPr>
                <w:rFonts w:ascii="Times New Roman" w:eastAsia="Times New Roman" w:hAnsi="Times New Roman" w:cs="Times New Roman"/>
                <w:lang w:eastAsia="en-GB"/>
              </w:rPr>
              <w:t>The emotional regulation activities are connected to the previously discussed issues in the interviews such as coping with perceived criticism or handling school stress</w:t>
            </w:r>
            <w:r w:rsidR="00CE64EA" w:rsidRPr="00D91EF7">
              <w:rPr>
                <w:rFonts w:ascii="Times New Roman" w:eastAsia="Times New Roman" w:hAnsi="Times New Roman" w:cs="Times New Roman"/>
                <w:lang w:eastAsia="en-GB"/>
              </w:rPr>
              <w:t>.</w:t>
            </w:r>
          </w:p>
          <w:p w14:paraId="5DC28168" w14:textId="77777777" w:rsidR="00D91EF7" w:rsidRDefault="00CE64EA" w:rsidP="00D91EF7">
            <w:pPr>
              <w:spacing w:after="120" w:line="360" w:lineRule="auto"/>
              <w:jc w:val="both"/>
              <w:rPr>
                <w:rFonts w:ascii="Times New Roman" w:eastAsia="Times New Roman" w:hAnsi="Times New Roman" w:cs="Times New Roman"/>
                <w:b/>
                <w:bCs/>
                <w:lang w:eastAsia="en-GB"/>
              </w:rPr>
            </w:pPr>
            <w:r w:rsidRPr="00D91EF7">
              <w:rPr>
                <w:rFonts w:ascii="Times New Roman" w:eastAsia="Times New Roman" w:hAnsi="Times New Roman" w:cs="Times New Roman"/>
                <w:b/>
                <w:bCs/>
                <w:lang w:eastAsia="en-GB"/>
              </w:rPr>
              <w:lastRenderedPageBreak/>
              <w:t>Week 10: Review and evaluation.</w:t>
            </w:r>
          </w:p>
          <w:p w14:paraId="08799CE0" w14:textId="6C17701C" w:rsidR="00CE64EA" w:rsidRPr="00D91EF7" w:rsidRDefault="0066531F"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In the previous session, the facilitators and the families held a discussion on the child’s behavioural improvement and the strategies that had been employed, they also continued to plan for the future</w:t>
            </w:r>
            <w:r w:rsidR="00CE64EA" w:rsidRPr="00D91EF7">
              <w:rPr>
                <w:rFonts w:ascii="Times New Roman" w:eastAsia="Times New Roman" w:hAnsi="Times New Roman" w:cs="Times New Roman"/>
                <w:lang w:eastAsia="en-GB"/>
              </w:rPr>
              <w:t>.</w:t>
            </w:r>
          </w:p>
          <w:p w14:paraId="459099CE" w14:textId="77777777" w:rsidR="00D91EF7" w:rsidRDefault="00CE64EA" w:rsidP="00D91EF7">
            <w:pPr>
              <w:spacing w:after="120" w:line="360" w:lineRule="auto"/>
              <w:jc w:val="both"/>
              <w:rPr>
                <w:rFonts w:ascii="Times New Roman" w:eastAsia="Times New Roman" w:hAnsi="Times New Roman" w:cs="Times New Roman"/>
                <w:b/>
                <w:bCs/>
                <w:sz w:val="28"/>
                <w:szCs w:val="28"/>
                <w:lang w:eastAsia="en-GB"/>
              </w:rPr>
            </w:pPr>
            <w:r w:rsidRPr="00D91EF7">
              <w:rPr>
                <w:rFonts w:ascii="Times New Roman" w:eastAsia="Times New Roman" w:hAnsi="Times New Roman" w:cs="Times New Roman"/>
                <w:b/>
                <w:bCs/>
                <w:sz w:val="28"/>
                <w:szCs w:val="28"/>
                <w:lang w:eastAsia="en-GB"/>
              </w:rPr>
              <w:t>Ethical Considerations</w:t>
            </w:r>
          </w:p>
          <w:p w14:paraId="3C83FAD1" w14:textId="57693FBD" w:rsidR="00CE64EA" w:rsidRPr="00D91EF7" w:rsidRDefault="0066531F"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lang w:eastAsia="en-GB"/>
              </w:rPr>
              <w:t>Before data collection starts, the university research committee will be asked for ethical clearance. Parents and adolescents will be given thorough information about the study including issues of confidentiality, anonymity, and the right to leave at any time without suffering any disadvantages. All records will be stored securely and in password-protected files with numeric codes assigned to them</w:t>
            </w:r>
            <w:r w:rsidR="00CE64EA" w:rsidRPr="00D91EF7">
              <w:rPr>
                <w:rFonts w:ascii="Times New Roman" w:eastAsia="Times New Roman" w:hAnsi="Times New Roman" w:cs="Times New Roman"/>
                <w:lang w:eastAsia="en-GB"/>
              </w:rPr>
              <w:t>.</w:t>
            </w:r>
          </w:p>
          <w:p w14:paraId="73AED4E1" w14:textId="776AC8BE" w:rsidR="00CE64EA" w:rsidRPr="00D91EF7" w:rsidRDefault="00CE64EA" w:rsidP="00D91EF7">
            <w:pPr>
              <w:spacing w:after="120" w:line="360" w:lineRule="auto"/>
              <w:jc w:val="both"/>
              <w:rPr>
                <w:rFonts w:ascii="Times New Roman" w:eastAsia="Times New Roman" w:hAnsi="Times New Roman" w:cs="Times New Roman"/>
                <w:lang w:eastAsia="en-GB"/>
              </w:rPr>
            </w:pPr>
            <w:r w:rsidRPr="00D91EF7">
              <w:rPr>
                <w:rFonts w:ascii="Times New Roman" w:eastAsia="Times New Roman" w:hAnsi="Times New Roman" w:cs="Times New Roman"/>
                <w:b/>
                <w:bCs/>
                <w:sz w:val="28"/>
                <w:szCs w:val="28"/>
                <w:lang w:eastAsia="en-GB"/>
              </w:rPr>
              <w:t>Summary</w:t>
            </w:r>
            <w:r w:rsidRPr="00D91EF7">
              <w:rPr>
                <w:rFonts w:ascii="Times New Roman" w:eastAsia="Times New Roman" w:hAnsi="Times New Roman" w:cs="Times New Roman"/>
                <w:lang w:eastAsia="en-GB"/>
              </w:rPr>
              <w:br/>
            </w:r>
            <w:r w:rsidR="00907827" w:rsidRPr="00D91EF7">
              <w:rPr>
                <w:rFonts w:ascii="Times New Roman" w:eastAsia="Times New Roman" w:hAnsi="Times New Roman" w:cs="Times New Roman"/>
                <w:lang w:eastAsia="en-GB"/>
              </w:rPr>
              <w:t>The intervention at home built on quantitative FBA and interviews intends to make use of evidence-based behavioural strategies, parent engagement, and emotional self-regulation techniques to decrease off-task behaviour in adolescents with ADHD. rather, it is also a practical and research-based model provided for and supported by real life since it has been ethically, collaboratively, and importantly conducted within the framework of real family life</w:t>
            </w:r>
            <w:r w:rsidRPr="00D91EF7">
              <w:rPr>
                <w:rFonts w:ascii="Times New Roman" w:eastAsia="Times New Roman" w:hAnsi="Times New Roman" w:cs="Times New Roman"/>
                <w:lang w:eastAsia="en-GB"/>
              </w:rPr>
              <w:t>.</w:t>
            </w:r>
          </w:p>
          <w:p w14:paraId="170EAD89" w14:textId="77777777" w:rsidR="00C77770" w:rsidRDefault="00C77770" w:rsidP="00D91EF7">
            <w:pPr>
              <w:spacing w:after="120" w:line="360" w:lineRule="auto"/>
              <w:jc w:val="both"/>
              <w:rPr>
                <w:rFonts w:ascii="Times New Roman" w:eastAsia="Times New Roman" w:hAnsi="Times New Roman" w:cs="Times New Roman"/>
                <w:b/>
                <w:bCs/>
                <w:sz w:val="36"/>
                <w:szCs w:val="36"/>
                <w:lang w:eastAsia="en-GB"/>
              </w:rPr>
            </w:pPr>
          </w:p>
          <w:p w14:paraId="69EFB21F" w14:textId="77777777" w:rsidR="00C77770" w:rsidRDefault="00C77770" w:rsidP="00D91EF7">
            <w:pPr>
              <w:spacing w:after="120" w:line="360" w:lineRule="auto"/>
              <w:jc w:val="both"/>
              <w:rPr>
                <w:rFonts w:ascii="Times New Roman" w:eastAsia="Times New Roman" w:hAnsi="Times New Roman" w:cs="Times New Roman"/>
                <w:b/>
                <w:bCs/>
                <w:sz w:val="36"/>
                <w:szCs w:val="36"/>
                <w:lang w:eastAsia="en-GB"/>
              </w:rPr>
            </w:pPr>
          </w:p>
          <w:p w14:paraId="00B958DF" w14:textId="77777777" w:rsidR="00C77770" w:rsidRDefault="00C77770" w:rsidP="00D91EF7">
            <w:pPr>
              <w:spacing w:after="120" w:line="360" w:lineRule="auto"/>
              <w:jc w:val="both"/>
              <w:rPr>
                <w:rFonts w:ascii="Times New Roman" w:eastAsia="Times New Roman" w:hAnsi="Times New Roman" w:cs="Times New Roman"/>
                <w:b/>
                <w:bCs/>
                <w:sz w:val="36"/>
                <w:szCs w:val="36"/>
                <w:lang w:eastAsia="en-GB"/>
              </w:rPr>
            </w:pPr>
          </w:p>
          <w:p w14:paraId="6390428C" w14:textId="77777777" w:rsidR="00C77770" w:rsidRDefault="00C77770" w:rsidP="00D91EF7">
            <w:pPr>
              <w:spacing w:after="120" w:line="360" w:lineRule="auto"/>
              <w:jc w:val="both"/>
              <w:rPr>
                <w:rFonts w:ascii="Times New Roman" w:eastAsia="Times New Roman" w:hAnsi="Times New Roman" w:cs="Times New Roman"/>
                <w:b/>
                <w:bCs/>
                <w:sz w:val="36"/>
                <w:szCs w:val="36"/>
                <w:lang w:eastAsia="en-GB"/>
              </w:rPr>
            </w:pPr>
          </w:p>
          <w:p w14:paraId="4C30C38C" w14:textId="604A7494" w:rsidR="00023EC4" w:rsidRPr="00D91EF7" w:rsidRDefault="00023EC4" w:rsidP="00D91EF7">
            <w:pPr>
              <w:spacing w:after="120" w:line="360" w:lineRule="auto"/>
              <w:jc w:val="both"/>
              <w:rPr>
                <w:rFonts w:ascii="Times New Roman" w:eastAsia="Times New Roman" w:hAnsi="Times New Roman" w:cs="Times New Roman"/>
                <w:b/>
                <w:bCs/>
                <w:sz w:val="36"/>
                <w:szCs w:val="36"/>
                <w:lang w:eastAsia="en-GB"/>
              </w:rPr>
            </w:pPr>
            <w:r w:rsidRPr="00D91EF7">
              <w:rPr>
                <w:rFonts w:ascii="Times New Roman" w:eastAsia="Times New Roman" w:hAnsi="Times New Roman" w:cs="Times New Roman"/>
                <w:b/>
                <w:bCs/>
                <w:sz w:val="36"/>
                <w:szCs w:val="36"/>
                <w:lang w:eastAsia="en-GB"/>
              </w:rPr>
              <w:lastRenderedPageBreak/>
              <w:t>Appendix</w:t>
            </w:r>
          </w:p>
          <w:p w14:paraId="75D694BA" w14:textId="6874A548" w:rsidR="00023EC4" w:rsidRPr="00C77770" w:rsidRDefault="00023EC4" w:rsidP="00C77770">
            <w:pPr>
              <w:pStyle w:val="ListParagraph"/>
              <w:numPr>
                <w:ilvl w:val="0"/>
                <w:numId w:val="9"/>
              </w:numPr>
              <w:spacing w:after="120" w:line="360" w:lineRule="auto"/>
              <w:jc w:val="both"/>
              <w:rPr>
                <w:rFonts w:ascii="Times New Roman" w:eastAsia="Times New Roman" w:hAnsi="Times New Roman" w:cs="Times New Roman"/>
                <w:b/>
                <w:bCs/>
                <w:sz w:val="40"/>
                <w:szCs w:val="40"/>
                <w:lang w:eastAsia="en-GB"/>
              </w:rPr>
            </w:pPr>
            <w:r w:rsidRPr="00C77770">
              <w:rPr>
                <w:rFonts w:ascii="Times New Roman" w:eastAsia="Times New Roman" w:hAnsi="Times New Roman" w:cs="Times New Roman"/>
                <w:b/>
                <w:bCs/>
                <w:sz w:val="36"/>
                <w:szCs w:val="36"/>
                <w:lang w:eastAsia="en-GB"/>
              </w:rPr>
              <w:t>Reference List</w:t>
            </w:r>
          </w:p>
          <w:p w14:paraId="44149815" w14:textId="77777777" w:rsidR="00023EC4" w:rsidRPr="00D91EF7" w:rsidRDefault="00023EC4" w:rsidP="00D91EF7">
            <w:pPr>
              <w:pStyle w:val="NormalWeb"/>
              <w:spacing w:before="0" w:beforeAutospacing="0" w:after="120" w:afterAutospacing="0" w:line="360" w:lineRule="auto"/>
              <w:ind w:left="720" w:hanging="720"/>
              <w:jc w:val="both"/>
            </w:pPr>
            <w:r w:rsidRPr="00D91EF7">
              <w:t xml:space="preserve">Bandura, A. (1977). Self-efficacy: Toward a unifying theory of </w:t>
            </w:r>
            <w:proofErr w:type="spellStart"/>
            <w:r w:rsidRPr="00D91EF7">
              <w:t>behavioral</w:t>
            </w:r>
            <w:proofErr w:type="spellEnd"/>
            <w:r w:rsidRPr="00D91EF7">
              <w:t xml:space="preserve"> change. </w:t>
            </w:r>
            <w:r w:rsidRPr="00D91EF7">
              <w:rPr>
                <w:i/>
                <w:iCs/>
              </w:rPr>
              <w:t>Psychological Review, 84</w:t>
            </w:r>
            <w:r w:rsidRPr="00D91EF7">
              <w:t xml:space="preserve">(2), 191–215. </w:t>
            </w:r>
            <w:hyperlink r:id="rId11" w:tgtFrame="_new" w:history="1">
              <w:r w:rsidRPr="00D91EF7">
                <w:rPr>
                  <w:rStyle w:val="Hyperlink"/>
                  <w:color w:val="auto"/>
                  <w:u w:val="none"/>
                </w:rPr>
                <w:t>https://doi.org/10.1037/0033-295X.84.2.191</w:t>
              </w:r>
            </w:hyperlink>
          </w:p>
          <w:p w14:paraId="651B48D9" w14:textId="77777777" w:rsidR="00023EC4" w:rsidRPr="00D91EF7" w:rsidRDefault="00023EC4" w:rsidP="00D91EF7">
            <w:pPr>
              <w:pStyle w:val="NormalWeb"/>
              <w:spacing w:before="0" w:beforeAutospacing="0" w:after="120" w:afterAutospacing="0" w:line="360" w:lineRule="auto"/>
              <w:ind w:left="720" w:hanging="720"/>
              <w:jc w:val="both"/>
            </w:pPr>
            <w:r w:rsidRPr="00D91EF7">
              <w:t>Barkley, R. A. (2015). Concentration deficit disorder (sluggish cognitive tempo). Attention-deficit hyperactivity disorder: A handbook for diagnosis and treatment, 81-115.</w:t>
            </w:r>
          </w:p>
          <w:p w14:paraId="62C6AA43" w14:textId="77777777" w:rsidR="00023EC4" w:rsidRPr="00D91EF7" w:rsidRDefault="00023EC4" w:rsidP="00D91EF7">
            <w:pPr>
              <w:pStyle w:val="NormalWeb"/>
              <w:spacing w:before="0" w:beforeAutospacing="0" w:after="120" w:afterAutospacing="0" w:line="360" w:lineRule="auto"/>
              <w:ind w:left="720" w:hanging="720"/>
              <w:jc w:val="both"/>
            </w:pPr>
            <w:r w:rsidRPr="00D91EF7">
              <w:t xml:space="preserve">Beck, A. T. (1979). </w:t>
            </w:r>
            <w:r w:rsidRPr="00D91EF7">
              <w:rPr>
                <w:i/>
                <w:iCs/>
              </w:rPr>
              <w:t>Cognitive therapy and the emotional disorders.</w:t>
            </w:r>
            <w:r w:rsidRPr="00D91EF7">
              <w:t xml:space="preserve"> Penguin.</w:t>
            </w:r>
          </w:p>
          <w:p w14:paraId="681BBFFC" w14:textId="77777777" w:rsidR="00023EC4" w:rsidRPr="00D91EF7" w:rsidRDefault="00023EC4" w:rsidP="00D91EF7">
            <w:pPr>
              <w:pStyle w:val="NormalWeb"/>
              <w:spacing w:before="0" w:beforeAutospacing="0" w:after="120" w:afterAutospacing="0" w:line="360" w:lineRule="auto"/>
              <w:ind w:left="720" w:hanging="720"/>
              <w:jc w:val="both"/>
            </w:pPr>
            <w:r w:rsidRPr="00D91EF7">
              <w:t xml:space="preserve">Durlak, J. A., Weissberg, R. P., Dymnicki, A. B., Taylor, R. D., &amp; Schellinger, K. B. (2011). The Impact of Enhancing Students’ social and Emotional Learning: A Meta‐Analysis of School‐Based Universal Interventions. </w:t>
            </w:r>
            <w:r w:rsidRPr="00D91EF7">
              <w:rPr>
                <w:i/>
                <w:iCs/>
              </w:rPr>
              <w:t>Child Development</w:t>
            </w:r>
            <w:r w:rsidRPr="00D91EF7">
              <w:t xml:space="preserve">, </w:t>
            </w:r>
            <w:r w:rsidRPr="00D91EF7">
              <w:rPr>
                <w:i/>
                <w:iCs/>
              </w:rPr>
              <w:t>82</w:t>
            </w:r>
            <w:r w:rsidRPr="00D91EF7">
              <w:t xml:space="preserve">(1), 405–432. </w:t>
            </w:r>
            <w:r w:rsidRPr="00D91EF7">
              <w:rPr>
                <w:rStyle w:val="url"/>
              </w:rPr>
              <w:t>https://doi.org/10.1111/j.1467-8624.2010.01564.x</w:t>
            </w:r>
          </w:p>
          <w:p w14:paraId="0BA10D47" w14:textId="77777777" w:rsidR="00023EC4" w:rsidRPr="00D91EF7" w:rsidRDefault="00023EC4" w:rsidP="00D91EF7">
            <w:pPr>
              <w:pStyle w:val="NormalWeb"/>
              <w:spacing w:before="0" w:beforeAutospacing="0" w:after="120" w:afterAutospacing="0" w:line="360" w:lineRule="auto"/>
              <w:ind w:left="720" w:hanging="720"/>
              <w:jc w:val="both"/>
              <w:rPr>
                <w:rStyle w:val="url"/>
              </w:rPr>
            </w:pPr>
            <w:r w:rsidRPr="00D91EF7">
              <w:t xml:space="preserve">Evans, S. W., Owens, J. S., &amp; Bunford, N. (2013). Evidence-Based Psychosocial Treatments for Children and Adolescents with Attention-Deficit/Hyperactivity Disorder. </w:t>
            </w:r>
            <w:r w:rsidRPr="00D91EF7">
              <w:rPr>
                <w:i/>
                <w:iCs/>
              </w:rPr>
              <w:t>Journal of Clinical Child &amp; Adolescent Psychology</w:t>
            </w:r>
            <w:r w:rsidRPr="00D91EF7">
              <w:t xml:space="preserve">, </w:t>
            </w:r>
            <w:r w:rsidRPr="00D91EF7">
              <w:rPr>
                <w:i/>
                <w:iCs/>
              </w:rPr>
              <w:t>43</w:t>
            </w:r>
            <w:r w:rsidRPr="00D91EF7">
              <w:t xml:space="preserve">(4), 527–551. </w:t>
            </w:r>
            <w:hyperlink r:id="rId12" w:history="1">
              <w:r w:rsidRPr="00D91EF7">
                <w:rPr>
                  <w:rStyle w:val="Hyperlink"/>
                  <w:color w:val="auto"/>
                  <w:u w:val="none"/>
                </w:rPr>
                <w:t>https://doi.org/10.1080/15374416.2013.850700</w:t>
              </w:r>
            </w:hyperlink>
            <w:r w:rsidRPr="00D91EF7">
              <w:rPr>
                <w:rStyle w:val="url"/>
              </w:rPr>
              <w:t xml:space="preserve"> </w:t>
            </w:r>
          </w:p>
          <w:p w14:paraId="255C44F8" w14:textId="77777777" w:rsidR="00C77770" w:rsidRDefault="00023EC4" w:rsidP="00C77770">
            <w:pPr>
              <w:pStyle w:val="NormalWeb"/>
              <w:spacing w:before="0" w:beforeAutospacing="0" w:after="120" w:afterAutospacing="0" w:line="360" w:lineRule="auto"/>
              <w:ind w:left="720" w:hanging="720"/>
              <w:jc w:val="both"/>
            </w:pPr>
            <w:r w:rsidRPr="00D91EF7">
              <w:t xml:space="preserve">Garcia, A. M., Medina, D., &amp; Sibley, M. H. (2019). Conflict between Parents and Adolescents with ADHD: Situational Triggers and the Role of Comorbidity. </w:t>
            </w:r>
            <w:r w:rsidRPr="00D91EF7">
              <w:rPr>
                <w:i/>
                <w:iCs/>
              </w:rPr>
              <w:t>Journal of Child and Family Studies</w:t>
            </w:r>
            <w:r w:rsidRPr="00D91EF7">
              <w:t xml:space="preserve">, </w:t>
            </w:r>
            <w:r w:rsidRPr="00D91EF7">
              <w:rPr>
                <w:i/>
                <w:iCs/>
              </w:rPr>
              <w:t>28</w:t>
            </w:r>
            <w:r w:rsidRPr="00D91EF7">
              <w:t xml:space="preserve">(12), 3338–3345. </w:t>
            </w:r>
            <w:hyperlink r:id="rId13" w:history="1">
              <w:r w:rsidRPr="00D91EF7">
                <w:rPr>
                  <w:rStyle w:val="Hyperlink"/>
                  <w:color w:val="auto"/>
                  <w:u w:val="none"/>
                </w:rPr>
                <w:t>https://doi.org/10.1007/s10826-019-01512-7</w:t>
              </w:r>
            </w:hyperlink>
            <w:r w:rsidRPr="00D91EF7">
              <w:t xml:space="preserve"> </w:t>
            </w:r>
          </w:p>
          <w:p w14:paraId="057E786A" w14:textId="72B503B6" w:rsidR="00023EC4" w:rsidRPr="00D91EF7" w:rsidRDefault="00023EC4" w:rsidP="00C77770">
            <w:pPr>
              <w:pStyle w:val="NormalWeb"/>
              <w:spacing w:before="0" w:beforeAutospacing="0" w:after="120" w:afterAutospacing="0" w:line="360" w:lineRule="auto"/>
              <w:ind w:left="720" w:hanging="720"/>
              <w:jc w:val="both"/>
              <w:rPr>
                <w:rStyle w:val="url"/>
              </w:rPr>
            </w:pPr>
            <w:r w:rsidRPr="00D91EF7">
              <w:t xml:space="preserve">Goodman, R. (1997). The Strengths and Difficulties Questionnaire: A research note. </w:t>
            </w:r>
            <w:r w:rsidRPr="00D91EF7">
              <w:rPr>
                <w:i/>
                <w:iCs/>
              </w:rPr>
              <w:t>Journal of Child Psychology and Psychiatry</w:t>
            </w:r>
            <w:r w:rsidRPr="00D91EF7">
              <w:t xml:space="preserve">, </w:t>
            </w:r>
            <w:r w:rsidRPr="00D91EF7">
              <w:rPr>
                <w:i/>
                <w:iCs/>
              </w:rPr>
              <w:t>38</w:t>
            </w:r>
            <w:r w:rsidRPr="00D91EF7">
              <w:t xml:space="preserve">(5), 581–586. </w:t>
            </w:r>
            <w:hyperlink r:id="rId14" w:history="1">
              <w:r w:rsidRPr="00D91EF7">
                <w:rPr>
                  <w:rStyle w:val="Hyperlink"/>
                  <w:color w:val="auto"/>
                  <w:u w:val="none"/>
                </w:rPr>
                <w:t>https://doi.org/10.1111/j.1469-7610.1997.tb01545.x</w:t>
              </w:r>
            </w:hyperlink>
          </w:p>
          <w:p w14:paraId="5FDE27FD" w14:textId="77777777" w:rsidR="00023EC4" w:rsidRPr="00D91EF7" w:rsidRDefault="00023EC4" w:rsidP="00D91EF7">
            <w:pPr>
              <w:pStyle w:val="NormalWeb"/>
              <w:spacing w:before="0" w:beforeAutospacing="0" w:after="120" w:afterAutospacing="0" w:line="360" w:lineRule="auto"/>
              <w:ind w:left="720" w:hanging="720"/>
              <w:jc w:val="both"/>
            </w:pPr>
            <w:r w:rsidRPr="00D91EF7">
              <w:lastRenderedPageBreak/>
              <w:t xml:space="preserve">Gross, J. J. (2013). Emotion regulation: Taking stock and moving forward. </w:t>
            </w:r>
            <w:r w:rsidRPr="00D91EF7">
              <w:rPr>
                <w:i/>
                <w:iCs/>
              </w:rPr>
              <w:t>Emotion, 13</w:t>
            </w:r>
            <w:r w:rsidRPr="00D91EF7">
              <w:t xml:space="preserve">(3), 359–365. </w:t>
            </w:r>
            <w:hyperlink r:id="rId15" w:history="1">
              <w:r w:rsidRPr="00D91EF7">
                <w:rPr>
                  <w:rStyle w:val="Hyperlink"/>
                  <w:color w:val="auto"/>
                  <w:u w:val="none"/>
                </w:rPr>
                <w:t>https://doi.org/10.1037/a0032135</w:t>
              </w:r>
            </w:hyperlink>
          </w:p>
          <w:p w14:paraId="68B0F890" w14:textId="77777777" w:rsidR="00023EC4" w:rsidRPr="00D91EF7" w:rsidRDefault="00023EC4" w:rsidP="00D91EF7">
            <w:pPr>
              <w:pStyle w:val="NormalWeb"/>
              <w:spacing w:before="0" w:beforeAutospacing="0" w:after="120" w:afterAutospacing="0" w:line="360" w:lineRule="auto"/>
              <w:ind w:left="720" w:hanging="720"/>
              <w:jc w:val="both"/>
            </w:pPr>
            <w:r w:rsidRPr="00D91EF7">
              <w:t xml:space="preserve">O'Neill, R. E. (2015). Functional assessment and program development for problem </w:t>
            </w:r>
            <w:proofErr w:type="spellStart"/>
            <w:r w:rsidRPr="00D91EF7">
              <w:t>behavior</w:t>
            </w:r>
            <w:proofErr w:type="spellEnd"/>
            <w:r w:rsidRPr="00D91EF7">
              <w:t>: A practical handbook. </w:t>
            </w:r>
            <w:r w:rsidRPr="00D91EF7">
              <w:rPr>
                <w:i/>
                <w:iCs/>
              </w:rPr>
              <w:t>(No Title)</w:t>
            </w:r>
            <w:r w:rsidRPr="00D91EF7">
              <w:t>. (3rd ed.). Belmont, CA: Cengage Learning.</w:t>
            </w:r>
          </w:p>
          <w:p w14:paraId="683C9C7A" w14:textId="77777777" w:rsidR="00023EC4" w:rsidRPr="00D91EF7" w:rsidRDefault="00023EC4" w:rsidP="00D91EF7">
            <w:pPr>
              <w:pStyle w:val="NormalWeb"/>
              <w:spacing w:before="0" w:beforeAutospacing="0" w:after="120" w:afterAutospacing="0" w:line="360" w:lineRule="auto"/>
              <w:ind w:left="720" w:hanging="720"/>
              <w:jc w:val="both"/>
              <w:rPr>
                <w:rStyle w:val="url"/>
              </w:rPr>
            </w:pPr>
            <w:r w:rsidRPr="00D91EF7">
              <w:t xml:space="preserve">Pelham, W. E., &amp; Fabiano, G. A. (2008). Evidence-Based Psychosocial Treatments for Attention-Deficit/Hyperactivity Disorder. </w:t>
            </w:r>
            <w:r w:rsidRPr="00D91EF7">
              <w:rPr>
                <w:i/>
                <w:iCs/>
              </w:rPr>
              <w:t>Journal of Clinical Child &amp; Adolescent Psychology</w:t>
            </w:r>
            <w:r w:rsidRPr="00D91EF7">
              <w:t xml:space="preserve">, </w:t>
            </w:r>
            <w:r w:rsidRPr="00D91EF7">
              <w:rPr>
                <w:i/>
                <w:iCs/>
              </w:rPr>
              <w:t>37</w:t>
            </w:r>
            <w:r w:rsidRPr="00D91EF7">
              <w:t xml:space="preserve">(1), 184–214. </w:t>
            </w:r>
            <w:hyperlink r:id="rId16" w:history="1">
              <w:r w:rsidRPr="00D91EF7">
                <w:rPr>
                  <w:rStyle w:val="Hyperlink"/>
                  <w:color w:val="auto"/>
                  <w:u w:val="none"/>
                </w:rPr>
                <w:t>https://doi.org/10.1080/15374410701818681</w:t>
              </w:r>
            </w:hyperlink>
          </w:p>
          <w:p w14:paraId="784BF14C" w14:textId="77777777" w:rsidR="00023EC4" w:rsidRPr="00D91EF7" w:rsidRDefault="00023EC4" w:rsidP="00D91EF7">
            <w:pPr>
              <w:pStyle w:val="NormalWeb"/>
              <w:spacing w:before="0" w:beforeAutospacing="0" w:after="120" w:afterAutospacing="0" w:line="360" w:lineRule="auto"/>
              <w:ind w:left="720" w:hanging="720"/>
              <w:jc w:val="both"/>
            </w:pPr>
            <w:r w:rsidRPr="00D91EF7">
              <w:t xml:space="preserve">Shields, A., &amp; Cicchetti, D. (1997). Emotion regulation among school-age children: The development and validation of a new criterion Q-sort scale. </w:t>
            </w:r>
            <w:r w:rsidRPr="00D91EF7">
              <w:rPr>
                <w:i/>
                <w:iCs/>
              </w:rPr>
              <w:t>Developmental Psychology, 33</w:t>
            </w:r>
            <w:r w:rsidRPr="00D91EF7">
              <w:t xml:space="preserve">(6), 906–916. </w:t>
            </w:r>
            <w:hyperlink r:id="rId17" w:history="1">
              <w:r w:rsidRPr="00D91EF7">
                <w:rPr>
                  <w:rStyle w:val="Hyperlink"/>
                  <w:color w:val="auto"/>
                  <w:u w:val="none"/>
                </w:rPr>
                <w:t>https://doi.org/10.1037/0012-1649.33.6.906</w:t>
              </w:r>
            </w:hyperlink>
          </w:p>
          <w:p w14:paraId="6FD86FFE" w14:textId="77777777" w:rsidR="00023EC4" w:rsidRPr="00D91EF7" w:rsidRDefault="00023EC4" w:rsidP="00D91EF7">
            <w:pPr>
              <w:pStyle w:val="NormalWeb"/>
              <w:spacing w:before="0" w:beforeAutospacing="0" w:after="120" w:afterAutospacing="0" w:line="360" w:lineRule="auto"/>
              <w:ind w:left="720" w:hanging="720"/>
              <w:jc w:val="both"/>
              <w:rPr>
                <w:color w:val="222222"/>
                <w:shd w:val="clear" w:color="auto" w:fill="FFFFFF"/>
              </w:rPr>
            </w:pPr>
            <w:r w:rsidRPr="00D91EF7">
              <w:rPr>
                <w:color w:val="222222"/>
                <w:shd w:val="clear" w:color="auto" w:fill="FFFFFF"/>
              </w:rPr>
              <w:t>Wolraich, M. L., Lambert, W., Doffing, M. A., Bickman, L., Simmons, T., &amp; Worley, K. (2003).</w:t>
            </w:r>
            <w:r w:rsidRPr="00D91EF7">
              <w:rPr>
                <w:color w:val="222222"/>
                <w:sz w:val="20"/>
                <w:szCs w:val="20"/>
                <w:shd w:val="clear" w:color="auto" w:fill="FFFFFF"/>
              </w:rPr>
              <w:t xml:space="preserve"> </w:t>
            </w:r>
            <w:r w:rsidRPr="00D91EF7">
              <w:rPr>
                <w:color w:val="222222"/>
                <w:shd w:val="clear" w:color="auto" w:fill="FFFFFF"/>
              </w:rPr>
              <w:t>Psychometric properties of the Vanderbilt ADHD diagnostic parent rating scale in a referred population</w:t>
            </w:r>
            <w:r w:rsidRPr="00D91EF7">
              <w:rPr>
                <w:color w:val="222222"/>
                <w:sz w:val="20"/>
                <w:szCs w:val="20"/>
                <w:shd w:val="clear" w:color="auto" w:fill="FFFFFF"/>
              </w:rPr>
              <w:t>. </w:t>
            </w:r>
            <w:r w:rsidRPr="00D91EF7">
              <w:rPr>
                <w:i/>
                <w:iCs/>
                <w:color w:val="222222"/>
                <w:shd w:val="clear" w:color="auto" w:fill="FFFFFF"/>
              </w:rPr>
              <w:t xml:space="preserve">Journal of </w:t>
            </w:r>
            <w:proofErr w:type="spellStart"/>
            <w:r w:rsidRPr="00D91EF7">
              <w:rPr>
                <w:i/>
                <w:iCs/>
                <w:color w:val="222222"/>
                <w:shd w:val="clear" w:color="auto" w:fill="FFFFFF"/>
              </w:rPr>
              <w:t>pediatric</w:t>
            </w:r>
            <w:proofErr w:type="spellEnd"/>
            <w:r w:rsidRPr="00D91EF7">
              <w:rPr>
                <w:i/>
                <w:iCs/>
                <w:color w:val="222222"/>
                <w:shd w:val="clear" w:color="auto" w:fill="FFFFFF"/>
              </w:rPr>
              <w:t xml:space="preserve"> psychology</w:t>
            </w:r>
            <w:r w:rsidRPr="00D91EF7">
              <w:rPr>
                <w:color w:val="222222"/>
                <w:shd w:val="clear" w:color="auto" w:fill="FFFFFF"/>
              </w:rPr>
              <w:t>, </w:t>
            </w:r>
            <w:r w:rsidRPr="00D91EF7">
              <w:rPr>
                <w:i/>
                <w:iCs/>
                <w:color w:val="222222"/>
                <w:shd w:val="clear" w:color="auto" w:fill="FFFFFF"/>
              </w:rPr>
              <w:t>28</w:t>
            </w:r>
            <w:r w:rsidRPr="00D91EF7">
              <w:rPr>
                <w:color w:val="222222"/>
                <w:shd w:val="clear" w:color="auto" w:fill="FFFFFF"/>
              </w:rPr>
              <w:t>(8), 559-568.</w:t>
            </w:r>
          </w:p>
          <w:p w14:paraId="2FC10D21" w14:textId="54359C50" w:rsidR="00023EC4" w:rsidRPr="00C77770" w:rsidRDefault="00023EC4" w:rsidP="00C77770">
            <w:pPr>
              <w:pStyle w:val="NormalWeb"/>
              <w:spacing w:before="0" w:beforeAutospacing="0" w:after="120" w:afterAutospacing="0" w:line="360" w:lineRule="auto"/>
              <w:ind w:left="720" w:hanging="720"/>
              <w:rPr>
                <w:color w:val="000000" w:themeColor="text1"/>
              </w:rPr>
            </w:pPr>
            <w:r w:rsidRPr="00D91EF7">
              <w:t xml:space="preserve">Zlotnik, S., &amp; Toglia, J. (2018). Measuring adolescent self-awareness and accuracy using a performance-based assessment and parental report. </w:t>
            </w:r>
            <w:r w:rsidRPr="00D91EF7">
              <w:rPr>
                <w:i/>
                <w:iCs/>
              </w:rPr>
              <w:t>Frontiers in Public Health, 6</w:t>
            </w:r>
            <w:r w:rsidRPr="00D91EF7">
              <w:t>, 15.</w:t>
            </w:r>
            <w:r w:rsidRPr="00C77770">
              <w:t xml:space="preserve"> </w:t>
            </w:r>
            <w:hyperlink r:id="rId18" w:history="1">
              <w:r w:rsidRPr="00C77770">
                <w:rPr>
                  <w:rStyle w:val="Hyperlink"/>
                  <w:color w:val="000000" w:themeColor="text1"/>
                  <w:u w:val="none"/>
                </w:rPr>
                <w:t>https://doi.org/10.3389/fpubh.2018.00015</w:t>
              </w:r>
            </w:hyperlink>
          </w:p>
          <w:p w14:paraId="7CABF3F7" w14:textId="77777777" w:rsidR="00023EC4" w:rsidRPr="00D91EF7" w:rsidRDefault="00023EC4" w:rsidP="00D91EF7">
            <w:pPr>
              <w:pStyle w:val="NormalWeb"/>
              <w:spacing w:before="0" w:beforeAutospacing="0" w:after="120" w:afterAutospacing="0" w:line="360" w:lineRule="auto"/>
              <w:ind w:left="720" w:hanging="720"/>
              <w:jc w:val="both"/>
            </w:pPr>
          </w:p>
          <w:p w14:paraId="34BC2782" w14:textId="141E0A6C" w:rsidR="00D91EF7" w:rsidRDefault="00D91EF7" w:rsidP="00D91EF7">
            <w:pPr>
              <w:pStyle w:val="NormalWeb"/>
              <w:spacing w:before="0" w:beforeAutospacing="0" w:after="120" w:afterAutospacing="0" w:line="360" w:lineRule="auto"/>
              <w:ind w:left="720" w:hanging="720"/>
              <w:jc w:val="both"/>
              <w:rPr>
                <w:b/>
                <w:bCs/>
                <w:sz w:val="40"/>
                <w:szCs w:val="40"/>
              </w:rPr>
            </w:pPr>
          </w:p>
          <w:p w14:paraId="5F829F62" w14:textId="77777777" w:rsidR="00D91EF7" w:rsidRPr="00D91EF7" w:rsidRDefault="00D91EF7" w:rsidP="00D91EF7">
            <w:pPr>
              <w:pStyle w:val="NormalWeb"/>
              <w:spacing w:before="0" w:beforeAutospacing="0" w:after="120" w:afterAutospacing="0" w:line="360" w:lineRule="auto"/>
              <w:ind w:left="720" w:hanging="720"/>
              <w:jc w:val="both"/>
              <w:rPr>
                <w:b/>
                <w:bCs/>
                <w:sz w:val="40"/>
                <w:szCs w:val="40"/>
              </w:rPr>
            </w:pPr>
          </w:p>
          <w:p w14:paraId="24213CA3" w14:textId="31448277" w:rsidR="00D91EF7" w:rsidRDefault="00D91EF7" w:rsidP="00D91EF7">
            <w:pPr>
              <w:pStyle w:val="NormalWeb"/>
              <w:spacing w:before="0" w:beforeAutospacing="0" w:after="120" w:afterAutospacing="0" w:line="360" w:lineRule="auto"/>
              <w:ind w:left="720"/>
              <w:jc w:val="both"/>
              <w:rPr>
                <w:b/>
                <w:bCs/>
              </w:rPr>
            </w:pPr>
          </w:p>
          <w:p w14:paraId="2C4DD9B6" w14:textId="77777777" w:rsidR="00D91EF7" w:rsidRDefault="00D91EF7" w:rsidP="00D91EF7">
            <w:pPr>
              <w:pStyle w:val="NormalWeb"/>
              <w:spacing w:before="0" w:beforeAutospacing="0" w:after="120" w:afterAutospacing="0" w:line="360" w:lineRule="auto"/>
              <w:ind w:left="720"/>
              <w:jc w:val="both"/>
            </w:pPr>
          </w:p>
          <w:p w14:paraId="28B93217" w14:textId="77777777" w:rsidR="00D91EF7" w:rsidRDefault="00D91EF7" w:rsidP="00D91EF7">
            <w:pPr>
              <w:pStyle w:val="NormalWeb"/>
              <w:spacing w:before="0" w:beforeAutospacing="0" w:after="120" w:afterAutospacing="0" w:line="360" w:lineRule="auto"/>
              <w:ind w:left="720"/>
              <w:jc w:val="both"/>
            </w:pPr>
          </w:p>
          <w:p w14:paraId="2BDC2CE1" w14:textId="77777777" w:rsidR="00D91EF7" w:rsidRDefault="00D91EF7" w:rsidP="00D91EF7">
            <w:pPr>
              <w:pStyle w:val="NormalWeb"/>
              <w:spacing w:before="0" w:beforeAutospacing="0" w:after="120" w:afterAutospacing="0" w:line="360" w:lineRule="auto"/>
              <w:ind w:left="720"/>
              <w:jc w:val="both"/>
            </w:pPr>
            <w:r>
              <w:br/>
            </w:r>
          </w:p>
          <w:p w14:paraId="2C2430C8" w14:textId="77777777" w:rsidR="00D91EF7" w:rsidRDefault="00D91EF7" w:rsidP="00D91EF7">
            <w:pPr>
              <w:pStyle w:val="NormalWeb"/>
              <w:spacing w:before="0" w:beforeAutospacing="0" w:after="120" w:afterAutospacing="0" w:line="360" w:lineRule="auto"/>
              <w:ind w:left="720"/>
              <w:jc w:val="both"/>
            </w:pPr>
          </w:p>
          <w:p w14:paraId="101243A8" w14:textId="77777777" w:rsidR="00C77770" w:rsidRDefault="00C77770" w:rsidP="00D91EF7">
            <w:pPr>
              <w:pStyle w:val="NormalWeb"/>
              <w:spacing w:before="0" w:beforeAutospacing="0" w:after="120" w:afterAutospacing="0" w:line="360" w:lineRule="auto"/>
              <w:ind w:left="720" w:hanging="720"/>
              <w:jc w:val="both"/>
              <w:rPr>
                <w:b/>
                <w:bCs/>
                <w:sz w:val="44"/>
                <w:szCs w:val="44"/>
              </w:rPr>
            </w:pPr>
          </w:p>
          <w:p w14:paraId="395E33EA" w14:textId="6E05946B" w:rsidR="00D91EF7" w:rsidRPr="00D91EF7" w:rsidRDefault="00D91EF7" w:rsidP="00C77770">
            <w:pPr>
              <w:pStyle w:val="NormalWeb"/>
              <w:numPr>
                <w:ilvl w:val="0"/>
                <w:numId w:val="9"/>
              </w:numPr>
              <w:spacing w:before="0" w:beforeAutospacing="0" w:after="120" w:afterAutospacing="0" w:line="360" w:lineRule="auto"/>
              <w:jc w:val="both"/>
              <w:rPr>
                <w:b/>
                <w:bCs/>
              </w:rPr>
            </w:pPr>
            <w:r w:rsidRPr="00C77770">
              <w:rPr>
                <w:b/>
                <w:bCs/>
                <w:sz w:val="44"/>
                <w:szCs w:val="44"/>
              </w:rPr>
              <w:t>Quantitative Measures</w:t>
            </w:r>
          </w:p>
          <w:p w14:paraId="15D4E689" w14:textId="77777777" w:rsidR="00D91EF7" w:rsidRPr="00D91EF7" w:rsidRDefault="00D91EF7" w:rsidP="00964242">
            <w:pPr>
              <w:pStyle w:val="NormalWeb"/>
              <w:numPr>
                <w:ilvl w:val="0"/>
                <w:numId w:val="3"/>
              </w:numPr>
              <w:spacing w:before="0" w:beforeAutospacing="0" w:after="120" w:afterAutospacing="0" w:line="360" w:lineRule="auto"/>
              <w:jc w:val="both"/>
            </w:pPr>
            <w:r w:rsidRPr="00D91EF7">
              <w:rPr>
                <w:b/>
                <w:bCs/>
              </w:rPr>
              <w:t>Vanderbilt ADHD Parent Rating Scale</w:t>
            </w:r>
          </w:p>
          <w:p w14:paraId="5FF7A2BB" w14:textId="106BE24A" w:rsidR="00D91EF7" w:rsidRPr="00D91EF7" w:rsidRDefault="00D91EF7" w:rsidP="00D91EF7">
            <w:pPr>
              <w:pStyle w:val="NormalWeb"/>
              <w:spacing w:before="0" w:beforeAutospacing="0" w:after="120" w:afterAutospacing="0" w:line="360" w:lineRule="auto"/>
              <w:ind w:left="720"/>
              <w:jc w:val="both"/>
            </w:pPr>
            <w:r w:rsidRPr="00D91EF7">
              <w:t>Measures ADHD-related behaviours and academic functioning (Wolraich et al., 2003)</w:t>
            </w:r>
          </w:p>
          <w:p w14:paraId="33DBFCAB" w14:textId="037026C7" w:rsidR="00023EC4" w:rsidRPr="00D91EF7" w:rsidRDefault="00D91EF7" w:rsidP="00D91EF7">
            <w:pPr>
              <w:pStyle w:val="NormalWeb"/>
              <w:spacing w:before="0" w:beforeAutospacing="0" w:after="120" w:afterAutospacing="0" w:line="360" w:lineRule="auto"/>
              <w:ind w:left="720"/>
              <w:jc w:val="both"/>
            </w:pPr>
            <w:r>
              <w:lastRenderedPageBreak/>
              <w:br/>
            </w:r>
            <w:r w:rsidR="00023EC4" w:rsidRPr="00D91EF7">
              <w:rPr>
                <w:noProof/>
              </w:rPr>
              <w:drawing>
                <wp:inline distT="0" distB="0" distL="0" distR="0" wp14:anchorId="3CED23E8" wp14:editId="63417903">
                  <wp:extent cx="4358640" cy="4787267"/>
                  <wp:effectExtent l="0" t="0" r="3810" b="0"/>
                  <wp:docPr id="211167428" name="Picture 3" descr="Vanderbilt ADHD Diagnostic Parent Rating Scale (VADPRS) – Download &amp;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2" descr="Vanderbilt ADHD Diagnostic Parent Rating Scale (VADPRS) – Download &amp;  Inform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58640" cy="4787267"/>
                          </a:xfrm>
                          <a:prstGeom prst="rect">
                            <a:avLst/>
                          </a:prstGeom>
                          <a:noFill/>
                          <a:ln>
                            <a:noFill/>
                          </a:ln>
                        </pic:spPr>
                      </pic:pic>
                    </a:graphicData>
                  </a:graphic>
                </wp:inline>
              </w:drawing>
            </w:r>
          </w:p>
          <w:p w14:paraId="63EC7A31" w14:textId="77777777" w:rsidR="00023EC4" w:rsidRPr="00D91EF7" w:rsidRDefault="00023EC4" w:rsidP="00D91EF7">
            <w:pPr>
              <w:pStyle w:val="NormalWeb"/>
              <w:spacing w:before="0" w:beforeAutospacing="0" w:after="120" w:afterAutospacing="0" w:line="360" w:lineRule="auto"/>
              <w:ind w:left="720"/>
              <w:jc w:val="both"/>
            </w:pPr>
          </w:p>
          <w:p w14:paraId="2B769754" w14:textId="77777777" w:rsidR="00D91EF7" w:rsidRPr="00D91EF7" w:rsidRDefault="00023EC4" w:rsidP="00964242">
            <w:pPr>
              <w:pStyle w:val="NormalWeb"/>
              <w:numPr>
                <w:ilvl w:val="0"/>
                <w:numId w:val="3"/>
              </w:numPr>
              <w:spacing w:before="0" w:beforeAutospacing="0" w:after="120" w:afterAutospacing="0" w:line="360" w:lineRule="auto"/>
              <w:jc w:val="both"/>
            </w:pPr>
            <w:r w:rsidRPr="00D91EF7">
              <w:rPr>
                <w:b/>
                <w:bCs/>
              </w:rPr>
              <w:lastRenderedPageBreak/>
              <w:t>Strengths and Difficulties Questionnaire (SDQ)</w:t>
            </w:r>
          </w:p>
          <w:p w14:paraId="01595F5C" w14:textId="7F984B80" w:rsidR="00023EC4" w:rsidRPr="00D91EF7" w:rsidRDefault="00023EC4" w:rsidP="00D91EF7">
            <w:pPr>
              <w:pStyle w:val="NormalWeb"/>
              <w:spacing w:before="0" w:beforeAutospacing="0" w:after="120" w:afterAutospacing="0" w:line="360" w:lineRule="auto"/>
              <w:ind w:left="720"/>
              <w:jc w:val="both"/>
            </w:pPr>
            <w:r w:rsidRPr="00D91EF7">
              <w:t>Assesses emotional, behavioural, and social functioning (Goodman, 1997).</w:t>
            </w:r>
          </w:p>
          <w:p w14:paraId="562FA7F0" w14:textId="3014E87C" w:rsidR="00023EC4" w:rsidRPr="00D91EF7" w:rsidRDefault="00023EC4" w:rsidP="00D91EF7">
            <w:pPr>
              <w:pStyle w:val="NormalWeb"/>
              <w:spacing w:before="0" w:beforeAutospacing="0" w:after="120" w:afterAutospacing="0" w:line="360" w:lineRule="auto"/>
              <w:ind w:left="720"/>
              <w:jc w:val="both"/>
            </w:pPr>
            <w:r w:rsidRPr="00D91EF7">
              <w:rPr>
                <w:noProof/>
              </w:rPr>
              <w:lastRenderedPageBreak/>
              <w:drawing>
                <wp:inline distT="0" distB="0" distL="0" distR="0" wp14:anchorId="2D2799D1" wp14:editId="15B19A2F">
                  <wp:extent cx="3835492" cy="5425440"/>
                  <wp:effectExtent l="0" t="0" r="0" b="3810"/>
                  <wp:docPr id="1257150473" name="Picture 4" descr="Strengths and Difficulties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engths and Difficulties Questionnai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35492" cy="5425440"/>
                          </a:xfrm>
                          <a:prstGeom prst="rect">
                            <a:avLst/>
                          </a:prstGeom>
                          <a:noFill/>
                          <a:ln>
                            <a:noFill/>
                          </a:ln>
                        </pic:spPr>
                      </pic:pic>
                    </a:graphicData>
                  </a:graphic>
                </wp:inline>
              </w:drawing>
            </w:r>
          </w:p>
          <w:p w14:paraId="507BBA1B" w14:textId="77777777" w:rsidR="00D91EF7" w:rsidRPr="00D91EF7" w:rsidRDefault="00023EC4" w:rsidP="00964242">
            <w:pPr>
              <w:pStyle w:val="NormalWeb"/>
              <w:numPr>
                <w:ilvl w:val="0"/>
                <w:numId w:val="3"/>
              </w:numPr>
              <w:spacing w:before="0" w:beforeAutospacing="0" w:after="120" w:afterAutospacing="0" w:line="360" w:lineRule="auto"/>
              <w:jc w:val="both"/>
            </w:pPr>
            <w:r w:rsidRPr="00D91EF7">
              <w:rPr>
                <w:b/>
                <w:bCs/>
              </w:rPr>
              <w:lastRenderedPageBreak/>
              <w:t>Emotion Regulation Checklist (ERC)</w:t>
            </w:r>
          </w:p>
          <w:p w14:paraId="5CABF149" w14:textId="359F6CC9" w:rsidR="00023EC4" w:rsidRPr="00D91EF7" w:rsidRDefault="00023EC4" w:rsidP="00D91EF7">
            <w:pPr>
              <w:pStyle w:val="NormalWeb"/>
              <w:spacing w:before="0" w:beforeAutospacing="0" w:after="120" w:afterAutospacing="0" w:line="360" w:lineRule="auto"/>
              <w:ind w:left="720"/>
              <w:jc w:val="both"/>
            </w:pPr>
            <w:r w:rsidRPr="00D91EF7">
              <w:t>Evaluates emotional awareness and control (Shields &amp; Cicchetti, 1997).</w:t>
            </w:r>
          </w:p>
          <w:p w14:paraId="750E535E" w14:textId="48F7729E" w:rsidR="00023EC4" w:rsidRPr="00D91EF7" w:rsidRDefault="00023EC4" w:rsidP="00D91EF7">
            <w:pPr>
              <w:pStyle w:val="NormalWeb"/>
              <w:spacing w:before="0" w:beforeAutospacing="0" w:after="120" w:afterAutospacing="0" w:line="360" w:lineRule="auto"/>
              <w:ind w:left="720"/>
              <w:jc w:val="both"/>
            </w:pPr>
            <w:r w:rsidRPr="00D91EF7">
              <w:rPr>
                <w:noProof/>
              </w:rPr>
              <w:drawing>
                <wp:inline distT="0" distB="0" distL="0" distR="0" wp14:anchorId="57F4F62E" wp14:editId="420F4CAB">
                  <wp:extent cx="3017520" cy="4288055"/>
                  <wp:effectExtent l="0" t="0" r="0" b="0"/>
                  <wp:docPr id="904503195" name="Picture 2" descr="Emotion Regulation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otion Regulation Checklis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4293" cy="4297679"/>
                          </a:xfrm>
                          <a:prstGeom prst="rect">
                            <a:avLst/>
                          </a:prstGeom>
                          <a:noFill/>
                          <a:ln>
                            <a:noFill/>
                          </a:ln>
                        </pic:spPr>
                      </pic:pic>
                    </a:graphicData>
                  </a:graphic>
                </wp:inline>
              </w:drawing>
            </w:r>
          </w:p>
          <w:p w14:paraId="06702074" w14:textId="77777777" w:rsidR="00023EC4" w:rsidRPr="00D91EF7" w:rsidRDefault="00023EC4" w:rsidP="00D91EF7">
            <w:pPr>
              <w:pStyle w:val="NormalWeb"/>
              <w:spacing w:before="0" w:beforeAutospacing="0" w:after="120" w:afterAutospacing="0" w:line="360" w:lineRule="auto"/>
              <w:ind w:left="720" w:hanging="720"/>
              <w:jc w:val="both"/>
              <w:rPr>
                <w:b/>
                <w:bCs/>
                <w:color w:val="222222"/>
                <w:shd w:val="clear" w:color="auto" w:fill="FFFFFF"/>
              </w:rPr>
            </w:pPr>
            <w:r w:rsidRPr="00D91EF7">
              <w:rPr>
                <w:b/>
                <w:bCs/>
                <w:color w:val="222222"/>
                <w:shd w:val="clear" w:color="auto" w:fill="FFFFFF"/>
              </w:rPr>
              <w:t>Observation and Intervention Materials</w:t>
            </w:r>
          </w:p>
          <w:p w14:paraId="38571210" w14:textId="77777777" w:rsidR="00D91EF7" w:rsidRPr="00D91EF7" w:rsidRDefault="00023EC4" w:rsidP="00964242">
            <w:pPr>
              <w:pStyle w:val="NormalWeb"/>
              <w:numPr>
                <w:ilvl w:val="0"/>
                <w:numId w:val="1"/>
              </w:numPr>
              <w:spacing w:before="0" w:beforeAutospacing="0" w:after="120" w:afterAutospacing="0" w:line="360" w:lineRule="auto"/>
              <w:jc w:val="both"/>
              <w:rPr>
                <w:color w:val="222222"/>
                <w:shd w:val="clear" w:color="auto" w:fill="FFFFFF"/>
              </w:rPr>
            </w:pPr>
            <w:r w:rsidRPr="00D91EF7">
              <w:rPr>
                <w:b/>
                <w:bCs/>
                <w:color w:val="222222"/>
                <w:shd w:val="clear" w:color="auto" w:fill="FFFFFF"/>
              </w:rPr>
              <w:lastRenderedPageBreak/>
              <w:t>ABC Observation Chart</w:t>
            </w:r>
          </w:p>
          <w:p w14:paraId="1699A80F" w14:textId="7F5CD470" w:rsidR="00023EC4" w:rsidRPr="00D91EF7" w:rsidRDefault="00023EC4" w:rsidP="00D91EF7">
            <w:pPr>
              <w:pStyle w:val="NormalWeb"/>
              <w:spacing w:before="0" w:beforeAutospacing="0" w:after="120" w:afterAutospacing="0" w:line="360" w:lineRule="auto"/>
              <w:ind w:left="720"/>
              <w:jc w:val="both"/>
              <w:rPr>
                <w:color w:val="222222"/>
                <w:shd w:val="clear" w:color="auto" w:fill="FFFFFF"/>
              </w:rPr>
            </w:pPr>
            <w:r w:rsidRPr="00D91EF7">
              <w:rPr>
                <w:color w:val="222222"/>
                <w:shd w:val="clear" w:color="auto" w:fill="FFFFFF"/>
              </w:rPr>
              <w:t>Used to identify antecedents, behaviours, and consequences maintaining off-task behaviour (O’Neill et al., 2015).</w:t>
            </w:r>
          </w:p>
          <w:p w14:paraId="39F4D355" w14:textId="06A2DF82"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r w:rsidRPr="00D91EF7">
              <w:rPr>
                <w:noProof/>
                <w:color w:val="222222"/>
                <w:shd w:val="clear" w:color="auto" w:fill="FFFFFF"/>
              </w:rPr>
              <w:drawing>
                <wp:inline distT="0" distB="0" distL="0" distR="0" wp14:anchorId="674DB17B" wp14:editId="75788A16">
                  <wp:extent cx="2369102" cy="1330488"/>
                  <wp:effectExtent l="0" t="0" r="0" b="3175"/>
                  <wp:docPr id="1262568707" name="Picture 4" descr="How to Create an ABC Chart for Behavior Analysis– One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4" descr="How to Create an ABC Chart for Behavior Analysis– One Educati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05120" cy="1350716"/>
                          </a:xfrm>
                          <a:prstGeom prst="rect">
                            <a:avLst/>
                          </a:prstGeom>
                          <a:noFill/>
                          <a:ln>
                            <a:noFill/>
                          </a:ln>
                        </pic:spPr>
                      </pic:pic>
                    </a:graphicData>
                  </a:graphic>
                </wp:inline>
              </w:drawing>
            </w:r>
          </w:p>
          <w:p w14:paraId="14C3BC67" w14:textId="77777777" w:rsidR="00D91EF7" w:rsidRPr="00D91EF7" w:rsidRDefault="00023EC4" w:rsidP="00964242">
            <w:pPr>
              <w:pStyle w:val="NormalWeb"/>
              <w:numPr>
                <w:ilvl w:val="0"/>
                <w:numId w:val="1"/>
              </w:numPr>
              <w:spacing w:before="0" w:beforeAutospacing="0" w:after="120" w:afterAutospacing="0" w:line="360" w:lineRule="auto"/>
              <w:jc w:val="both"/>
              <w:rPr>
                <w:color w:val="222222"/>
                <w:shd w:val="clear" w:color="auto" w:fill="FFFFFF"/>
              </w:rPr>
            </w:pPr>
            <w:r w:rsidRPr="00D91EF7">
              <w:rPr>
                <w:b/>
                <w:bCs/>
                <w:color w:val="222222"/>
                <w:shd w:val="clear" w:color="auto" w:fill="FFFFFF"/>
              </w:rPr>
              <w:t>Behaviour Support Plan Template</w:t>
            </w:r>
          </w:p>
          <w:p w14:paraId="1FD0F77B" w14:textId="341F80CD" w:rsidR="00023EC4" w:rsidRPr="00D91EF7" w:rsidRDefault="00023EC4" w:rsidP="00D91EF7">
            <w:pPr>
              <w:pStyle w:val="NormalWeb"/>
              <w:spacing w:before="0" w:beforeAutospacing="0" w:after="120" w:afterAutospacing="0" w:line="360" w:lineRule="auto"/>
              <w:ind w:left="720"/>
              <w:jc w:val="both"/>
              <w:rPr>
                <w:color w:val="222222"/>
                <w:shd w:val="clear" w:color="auto" w:fill="FFFFFF"/>
              </w:rPr>
            </w:pPr>
            <w:r w:rsidRPr="00D91EF7">
              <w:rPr>
                <w:color w:val="222222"/>
                <w:shd w:val="clear" w:color="auto" w:fill="FFFFFF"/>
              </w:rPr>
              <w:t>Developed using FBA principles to define function-based strategies and reinforcement systems (O’Neill et al., 2015).</w:t>
            </w:r>
          </w:p>
          <w:p w14:paraId="71C1DA88" w14:textId="2E5D2A1A"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r w:rsidRPr="00D91EF7">
              <w:rPr>
                <w:noProof/>
              </w:rPr>
              <w:drawing>
                <wp:inline distT="0" distB="0" distL="0" distR="0" wp14:anchorId="4724EBEE" wp14:editId="051F6C14">
                  <wp:extent cx="2560320" cy="1280160"/>
                  <wp:effectExtent l="0" t="0" r="0" b="0"/>
                  <wp:docPr id="1728265632" name="Picture 2" descr="Editable Behaviour Management Plan - Twinkl - K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ditable Behaviour Management Plan - Twinkl - KS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60320" cy="1280160"/>
                          </a:xfrm>
                          <a:prstGeom prst="rect">
                            <a:avLst/>
                          </a:prstGeom>
                          <a:noFill/>
                          <a:ln>
                            <a:noFill/>
                          </a:ln>
                        </pic:spPr>
                      </pic:pic>
                    </a:graphicData>
                  </a:graphic>
                </wp:inline>
              </w:drawing>
            </w:r>
          </w:p>
          <w:p w14:paraId="20F98B8C" w14:textId="77777777" w:rsidR="00D91EF7" w:rsidRPr="00D91EF7" w:rsidRDefault="00023EC4" w:rsidP="00964242">
            <w:pPr>
              <w:pStyle w:val="NormalWeb"/>
              <w:numPr>
                <w:ilvl w:val="0"/>
                <w:numId w:val="1"/>
              </w:numPr>
              <w:spacing w:before="0" w:beforeAutospacing="0" w:after="120" w:afterAutospacing="0" w:line="360" w:lineRule="auto"/>
              <w:jc w:val="both"/>
              <w:rPr>
                <w:color w:val="222222"/>
                <w:shd w:val="clear" w:color="auto" w:fill="FFFFFF"/>
              </w:rPr>
            </w:pPr>
            <w:r w:rsidRPr="00D91EF7">
              <w:rPr>
                <w:b/>
                <w:bCs/>
                <w:color w:val="222222"/>
                <w:shd w:val="clear" w:color="auto" w:fill="FFFFFF"/>
              </w:rPr>
              <w:t>Parent Handouts and Reward/Token Charts</w:t>
            </w:r>
          </w:p>
          <w:p w14:paraId="2EB2EDB8" w14:textId="206B2E89" w:rsidR="00023EC4" w:rsidRPr="00D91EF7" w:rsidRDefault="00023EC4" w:rsidP="00D91EF7">
            <w:pPr>
              <w:pStyle w:val="NormalWeb"/>
              <w:spacing w:before="0" w:beforeAutospacing="0" w:after="120" w:afterAutospacing="0" w:line="360" w:lineRule="auto"/>
              <w:ind w:left="720"/>
              <w:jc w:val="both"/>
              <w:rPr>
                <w:color w:val="222222"/>
                <w:shd w:val="clear" w:color="auto" w:fill="FFFFFF"/>
              </w:rPr>
            </w:pPr>
            <w:r w:rsidRPr="00D91EF7">
              <w:rPr>
                <w:color w:val="222222"/>
                <w:shd w:val="clear" w:color="auto" w:fill="FFFFFF"/>
              </w:rPr>
              <w:t>Based on Barkley’s (2015) ADHD management framework and Gross’s (2013) emotion regulation model.</w:t>
            </w:r>
          </w:p>
          <w:p w14:paraId="6F9799CC" w14:textId="75828F72"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r w:rsidRPr="00D91EF7">
              <w:rPr>
                <w:noProof/>
              </w:rPr>
              <w:lastRenderedPageBreak/>
              <w:drawing>
                <wp:inline distT="0" distB="0" distL="0" distR="0" wp14:anchorId="60F7D964" wp14:editId="141E1DBD">
                  <wp:extent cx="2445044" cy="1729105"/>
                  <wp:effectExtent l="0" t="0" r="0" b="4445"/>
                  <wp:docPr id="2" name="Picture 1" descr="22 Printable Reward Charts for Kids (PDF, Excel &amp;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2 Printable Reward Charts for Kids (PDF, Excel &amp; Wor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69583" cy="1746459"/>
                          </a:xfrm>
                          <a:prstGeom prst="rect">
                            <a:avLst/>
                          </a:prstGeom>
                          <a:noFill/>
                          <a:ln>
                            <a:noFill/>
                          </a:ln>
                        </pic:spPr>
                      </pic:pic>
                    </a:graphicData>
                  </a:graphic>
                </wp:inline>
              </w:drawing>
            </w:r>
          </w:p>
          <w:p w14:paraId="74BA3C98" w14:textId="77777777" w:rsidR="00992536" w:rsidRPr="00D91EF7" w:rsidRDefault="00992536" w:rsidP="00D91EF7">
            <w:pPr>
              <w:pStyle w:val="NormalWeb"/>
              <w:spacing w:before="0" w:beforeAutospacing="0" w:after="120" w:afterAutospacing="0" w:line="360" w:lineRule="auto"/>
              <w:jc w:val="both"/>
              <w:rPr>
                <w:color w:val="222222"/>
                <w:shd w:val="clear" w:color="auto" w:fill="FFFFFF"/>
              </w:rPr>
            </w:pPr>
          </w:p>
          <w:p w14:paraId="2BAA9055" w14:textId="77777777"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p>
          <w:p w14:paraId="500441A6" w14:textId="77777777" w:rsidR="00D91EF7" w:rsidRPr="00D91EF7" w:rsidRDefault="00023EC4" w:rsidP="00964242">
            <w:pPr>
              <w:pStyle w:val="NormalWeb"/>
              <w:numPr>
                <w:ilvl w:val="0"/>
                <w:numId w:val="1"/>
              </w:numPr>
              <w:spacing w:before="0" w:beforeAutospacing="0" w:after="120" w:afterAutospacing="0" w:line="360" w:lineRule="auto"/>
              <w:jc w:val="both"/>
              <w:rPr>
                <w:color w:val="222222"/>
                <w:shd w:val="clear" w:color="auto" w:fill="FFFFFF"/>
              </w:rPr>
            </w:pPr>
            <w:r w:rsidRPr="00D91EF7">
              <w:rPr>
                <w:b/>
                <w:bCs/>
                <w:color w:val="222222"/>
                <w:shd w:val="clear" w:color="auto" w:fill="FFFFFF"/>
              </w:rPr>
              <w:t>Emotion Cards and Reflection Sheets</w:t>
            </w:r>
          </w:p>
          <w:p w14:paraId="215682FD" w14:textId="4E575186" w:rsidR="00023EC4" w:rsidRPr="00D91EF7" w:rsidRDefault="00023EC4" w:rsidP="00D91EF7">
            <w:pPr>
              <w:pStyle w:val="NormalWeb"/>
              <w:spacing w:before="0" w:beforeAutospacing="0" w:after="120" w:afterAutospacing="0" w:line="360" w:lineRule="auto"/>
              <w:ind w:left="720"/>
              <w:jc w:val="both"/>
              <w:rPr>
                <w:color w:val="222222"/>
                <w:shd w:val="clear" w:color="auto" w:fill="FFFFFF"/>
              </w:rPr>
            </w:pPr>
            <w:r w:rsidRPr="00D91EF7">
              <w:rPr>
                <w:color w:val="222222"/>
                <w:shd w:val="clear" w:color="auto" w:fill="FFFFFF"/>
              </w:rPr>
              <w:t>Created to support emotional awareness and mindfulness exercises during sessions.</w:t>
            </w:r>
          </w:p>
          <w:p w14:paraId="5201F098" w14:textId="5A40E1B3"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r w:rsidRPr="00D91EF7">
              <w:rPr>
                <w:noProof/>
              </w:rPr>
              <w:lastRenderedPageBreak/>
              <w:drawing>
                <wp:inline distT="0" distB="0" distL="0" distR="0" wp14:anchorId="061F67EC" wp14:editId="1A9B228E">
                  <wp:extent cx="1973580" cy="2719526"/>
                  <wp:effectExtent l="0" t="0" r="7620" b="5080"/>
                  <wp:docPr id="3" name="Picture 2" descr="Feelings And Emotions flash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eelings And Emotions flashcar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79321" cy="2727436"/>
                          </a:xfrm>
                          <a:prstGeom prst="rect">
                            <a:avLst/>
                          </a:prstGeom>
                          <a:noFill/>
                          <a:ln>
                            <a:noFill/>
                          </a:ln>
                        </pic:spPr>
                      </pic:pic>
                    </a:graphicData>
                  </a:graphic>
                </wp:inline>
              </w:drawing>
            </w:r>
          </w:p>
          <w:p w14:paraId="6EBBB46C" w14:textId="77777777" w:rsidR="00992536" w:rsidRPr="00D91EF7" w:rsidRDefault="00992536" w:rsidP="00D91EF7">
            <w:pPr>
              <w:pStyle w:val="NormalWeb"/>
              <w:spacing w:before="0" w:beforeAutospacing="0" w:after="120" w:afterAutospacing="0" w:line="360" w:lineRule="auto"/>
              <w:ind w:left="720"/>
              <w:jc w:val="both"/>
              <w:rPr>
                <w:b/>
                <w:bCs/>
                <w:color w:val="222222"/>
                <w:shd w:val="clear" w:color="auto" w:fill="FFFFFF"/>
              </w:rPr>
            </w:pPr>
            <w:r w:rsidRPr="00D91EF7">
              <w:rPr>
                <w:b/>
                <w:bCs/>
                <w:color w:val="222222"/>
                <w:shd w:val="clear" w:color="auto" w:fill="FFFFFF"/>
              </w:rPr>
              <w:t>Ethical and Administrative Documents</w:t>
            </w:r>
          </w:p>
          <w:p w14:paraId="5102BC61" w14:textId="12C9647C" w:rsidR="009A1320" w:rsidRPr="00D91EF7" w:rsidRDefault="00992536" w:rsidP="00964242">
            <w:pPr>
              <w:pStyle w:val="NormalWeb"/>
              <w:numPr>
                <w:ilvl w:val="0"/>
                <w:numId w:val="2"/>
              </w:numPr>
              <w:spacing w:before="0" w:beforeAutospacing="0" w:after="120" w:afterAutospacing="0" w:line="360" w:lineRule="auto"/>
              <w:jc w:val="both"/>
              <w:rPr>
                <w:color w:val="222222"/>
                <w:shd w:val="clear" w:color="auto" w:fill="FFFFFF"/>
              </w:rPr>
            </w:pPr>
            <w:r w:rsidRPr="00D91EF7">
              <w:rPr>
                <w:color w:val="222222"/>
                <w:shd w:val="clear" w:color="auto" w:fill="FFFFFF"/>
              </w:rPr>
              <w:t>Participant Information Sheet</w:t>
            </w:r>
          </w:p>
          <w:p w14:paraId="1BB978A5" w14:textId="77777777" w:rsidR="00992536" w:rsidRPr="00D91EF7" w:rsidRDefault="00992536" w:rsidP="00964242">
            <w:pPr>
              <w:pStyle w:val="NormalWeb"/>
              <w:numPr>
                <w:ilvl w:val="0"/>
                <w:numId w:val="2"/>
              </w:numPr>
              <w:spacing w:before="0" w:beforeAutospacing="0" w:after="120" w:afterAutospacing="0" w:line="360" w:lineRule="auto"/>
              <w:jc w:val="both"/>
              <w:rPr>
                <w:color w:val="222222"/>
                <w:shd w:val="clear" w:color="auto" w:fill="FFFFFF"/>
              </w:rPr>
            </w:pPr>
            <w:r w:rsidRPr="00D91EF7">
              <w:rPr>
                <w:color w:val="222222"/>
                <w:shd w:val="clear" w:color="auto" w:fill="FFFFFF"/>
              </w:rPr>
              <w:t>Parent Consent Form</w:t>
            </w:r>
          </w:p>
          <w:p w14:paraId="35560040" w14:textId="77777777" w:rsidR="00992536" w:rsidRPr="00D91EF7" w:rsidRDefault="00992536" w:rsidP="00964242">
            <w:pPr>
              <w:pStyle w:val="NormalWeb"/>
              <w:numPr>
                <w:ilvl w:val="0"/>
                <w:numId w:val="2"/>
              </w:numPr>
              <w:spacing w:before="0" w:beforeAutospacing="0" w:after="120" w:afterAutospacing="0" w:line="360" w:lineRule="auto"/>
              <w:jc w:val="both"/>
              <w:rPr>
                <w:color w:val="222222"/>
                <w:shd w:val="clear" w:color="auto" w:fill="FFFFFF"/>
              </w:rPr>
            </w:pPr>
            <w:r w:rsidRPr="00D91EF7">
              <w:rPr>
                <w:color w:val="222222"/>
                <w:shd w:val="clear" w:color="auto" w:fill="FFFFFF"/>
              </w:rPr>
              <w:t>Adolescent Assent Form</w:t>
            </w:r>
          </w:p>
          <w:p w14:paraId="3F545477" w14:textId="77777777" w:rsidR="00992536" w:rsidRPr="00D91EF7" w:rsidRDefault="00992536" w:rsidP="00964242">
            <w:pPr>
              <w:pStyle w:val="NormalWeb"/>
              <w:numPr>
                <w:ilvl w:val="0"/>
                <w:numId w:val="2"/>
              </w:numPr>
              <w:spacing w:before="0" w:beforeAutospacing="0" w:after="120" w:afterAutospacing="0" w:line="360" w:lineRule="auto"/>
              <w:jc w:val="both"/>
              <w:rPr>
                <w:color w:val="222222"/>
                <w:shd w:val="clear" w:color="auto" w:fill="FFFFFF"/>
              </w:rPr>
            </w:pPr>
            <w:r w:rsidRPr="00D91EF7">
              <w:rPr>
                <w:color w:val="222222"/>
                <w:shd w:val="clear" w:color="auto" w:fill="FFFFFF"/>
              </w:rPr>
              <w:t>Confidentiality Agreement for Facilitators</w:t>
            </w:r>
          </w:p>
          <w:p w14:paraId="23EC4DE0" w14:textId="77777777" w:rsidR="00992536" w:rsidRPr="00D91EF7" w:rsidRDefault="00992536" w:rsidP="00D91EF7">
            <w:pPr>
              <w:pStyle w:val="NormalWeb"/>
              <w:spacing w:before="0" w:beforeAutospacing="0" w:after="120" w:afterAutospacing="0" w:line="360" w:lineRule="auto"/>
              <w:ind w:left="720"/>
              <w:jc w:val="both"/>
              <w:rPr>
                <w:color w:val="222222"/>
                <w:shd w:val="clear" w:color="auto" w:fill="FFFFFF"/>
              </w:rPr>
            </w:pPr>
          </w:p>
          <w:p w14:paraId="01FF6253" w14:textId="77777777" w:rsidR="00023EC4" w:rsidRPr="00D91EF7" w:rsidRDefault="00023EC4" w:rsidP="00D91EF7">
            <w:pPr>
              <w:pStyle w:val="NormalWeb"/>
              <w:spacing w:before="0" w:beforeAutospacing="0" w:after="120" w:afterAutospacing="0" w:line="360" w:lineRule="auto"/>
              <w:ind w:left="720" w:hanging="720"/>
              <w:jc w:val="both"/>
              <w:rPr>
                <w:color w:val="222222"/>
                <w:shd w:val="clear" w:color="auto" w:fill="FFFFFF"/>
              </w:rPr>
            </w:pPr>
          </w:p>
          <w:p w14:paraId="2E80DFBC" w14:textId="77F62F68" w:rsidR="009A2AE3" w:rsidRPr="00D91EF7" w:rsidRDefault="009A2AE3" w:rsidP="00D91EF7">
            <w:pPr>
              <w:spacing w:after="120" w:line="360" w:lineRule="auto"/>
              <w:jc w:val="both"/>
              <w:rPr>
                <w:rFonts w:ascii="Times New Roman" w:eastAsia="Times New Roman" w:hAnsi="Times New Roman" w:cs="Times New Roman"/>
                <w:lang w:eastAsia="en-GB"/>
              </w:rPr>
            </w:pPr>
          </w:p>
          <w:p w14:paraId="61017D21" w14:textId="64D8D952" w:rsidR="00D145EF" w:rsidRPr="00D91EF7" w:rsidRDefault="00D145EF" w:rsidP="00D91EF7">
            <w:pPr>
              <w:spacing w:after="120" w:line="360" w:lineRule="auto"/>
              <w:ind w:left="720"/>
              <w:jc w:val="both"/>
              <w:rPr>
                <w:rFonts w:ascii="Times New Roman" w:eastAsia="Times New Roman" w:hAnsi="Times New Roman" w:cs="Times New Roman"/>
                <w:b/>
                <w:sz w:val="28"/>
                <w:szCs w:val="28"/>
                <w:lang w:eastAsia="en-GB"/>
              </w:rPr>
            </w:pPr>
          </w:p>
        </w:tc>
      </w:tr>
    </w:tbl>
    <w:p w14:paraId="7B8CFF81" w14:textId="7C3C3D93" w:rsidR="002E3954" w:rsidRPr="00D91EF7" w:rsidRDefault="002E3954" w:rsidP="00D91EF7">
      <w:pPr>
        <w:pStyle w:val="NormalWeb"/>
        <w:spacing w:before="0" w:beforeAutospacing="0" w:after="120" w:afterAutospacing="0" w:line="360" w:lineRule="auto"/>
        <w:ind w:left="720" w:hanging="720"/>
        <w:jc w:val="both"/>
      </w:pPr>
    </w:p>
    <w:p w14:paraId="6B32FE6F" w14:textId="5B40BA96" w:rsidR="002E3954" w:rsidRPr="00D91EF7" w:rsidRDefault="002E3954" w:rsidP="00D91EF7">
      <w:pPr>
        <w:spacing w:after="120" w:line="360" w:lineRule="auto"/>
        <w:jc w:val="both"/>
        <w:rPr>
          <w:rFonts w:ascii="Times New Roman" w:eastAsia="Times New Roman" w:hAnsi="Times New Roman" w:cs="Times New Roman"/>
          <w:lang w:eastAsia="en-GB"/>
        </w:rPr>
      </w:pPr>
    </w:p>
    <w:p w14:paraId="1E57CADB" w14:textId="4DAD5A0F" w:rsidR="002E3954" w:rsidRPr="00D91EF7" w:rsidRDefault="002E3954" w:rsidP="00D91EF7">
      <w:pPr>
        <w:spacing w:after="120" w:line="360" w:lineRule="auto"/>
        <w:jc w:val="both"/>
        <w:outlineLvl w:val="1"/>
        <w:rPr>
          <w:rFonts w:ascii="Times New Roman" w:eastAsia="Times New Roman" w:hAnsi="Times New Roman" w:cs="Times New Roman"/>
          <w:b/>
          <w:bCs/>
          <w:sz w:val="36"/>
          <w:szCs w:val="36"/>
          <w:lang w:eastAsia="en-GB"/>
        </w:rPr>
      </w:pPr>
      <w:r w:rsidRPr="00D91EF7">
        <w:rPr>
          <w:rFonts w:ascii="Times New Roman" w:eastAsia="Times New Roman" w:hAnsi="Times New Roman" w:cs="Times New Roman"/>
          <w:b/>
          <w:bCs/>
          <w:sz w:val="36"/>
          <w:szCs w:val="36"/>
          <w:lang w:eastAsia="en-GB"/>
        </w:rPr>
        <w:t xml:space="preserve"> </w:t>
      </w:r>
    </w:p>
    <w:p w14:paraId="5EB4B667" w14:textId="3B1599E0" w:rsidR="002E3954" w:rsidRPr="00D91EF7" w:rsidRDefault="002E3954" w:rsidP="00D91EF7">
      <w:pPr>
        <w:spacing w:after="120" w:line="360" w:lineRule="auto"/>
        <w:jc w:val="both"/>
        <w:rPr>
          <w:rFonts w:ascii="Times New Roman" w:eastAsia="Times New Roman" w:hAnsi="Times New Roman" w:cs="Times New Roman"/>
          <w:lang w:eastAsia="en-GB"/>
        </w:rPr>
      </w:pPr>
    </w:p>
    <w:p w14:paraId="62407319" w14:textId="496176C1" w:rsidR="002E3954" w:rsidRPr="00D91EF7" w:rsidRDefault="002E3954" w:rsidP="00D91EF7">
      <w:pPr>
        <w:spacing w:after="120" w:line="360" w:lineRule="auto"/>
        <w:jc w:val="both"/>
        <w:rPr>
          <w:rFonts w:ascii="Times New Roman" w:eastAsia="Times New Roman" w:hAnsi="Times New Roman" w:cs="Times New Roman"/>
          <w:lang w:eastAsia="en-GB"/>
        </w:rPr>
      </w:pPr>
    </w:p>
    <w:p w14:paraId="6BB00A07" w14:textId="77777777" w:rsidR="00583A55" w:rsidRPr="00D91EF7" w:rsidRDefault="00583A55" w:rsidP="00D91EF7">
      <w:pPr>
        <w:spacing w:after="120" w:line="360" w:lineRule="auto"/>
        <w:jc w:val="both"/>
        <w:outlineLvl w:val="2"/>
        <w:rPr>
          <w:rStyle w:val="normaltextrun"/>
          <w:rFonts w:ascii="Times New Roman" w:hAnsi="Times New Roman" w:cs="Times New Roman"/>
          <w:sz w:val="26"/>
          <w:szCs w:val="26"/>
        </w:rPr>
      </w:pPr>
    </w:p>
    <w:sectPr w:rsidR="00583A55" w:rsidRPr="00D91EF7" w:rsidSect="00101912">
      <w:headerReference w:type="even" r:id="rId26"/>
      <w:headerReference w:type="first" r:id="rId27"/>
      <w:pgSz w:w="16840" w:h="11900"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E0A8D" w14:textId="77777777" w:rsidR="005A72F4" w:rsidRDefault="005A72F4" w:rsidP="00D06F39">
      <w:r>
        <w:separator/>
      </w:r>
    </w:p>
  </w:endnote>
  <w:endnote w:type="continuationSeparator" w:id="0">
    <w:p w14:paraId="6FAFF0B4" w14:textId="77777777" w:rsidR="005A72F4" w:rsidRDefault="005A72F4" w:rsidP="00D06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F50FC" w14:textId="77777777" w:rsidR="005A72F4" w:rsidRDefault="005A72F4" w:rsidP="00D06F39">
      <w:r>
        <w:separator/>
      </w:r>
    </w:p>
  </w:footnote>
  <w:footnote w:type="continuationSeparator" w:id="0">
    <w:p w14:paraId="1191F3B5" w14:textId="77777777" w:rsidR="005A72F4" w:rsidRDefault="005A72F4" w:rsidP="00D06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FA071" w14:textId="6E1211BE" w:rsidR="00626E9C" w:rsidRDefault="00626E9C">
    <w:pPr>
      <w:pStyle w:val="Header"/>
    </w:pPr>
    <w:r>
      <w:rPr>
        <w:noProof/>
      </w:rPr>
      <mc:AlternateContent>
        <mc:Choice Requires="wps">
          <w:drawing>
            <wp:anchor distT="0" distB="0" distL="0" distR="0" simplePos="0" relativeHeight="251659264"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63FA75A" id="_x0000_t202" coordsize="21600,21600" o:spt="202" path="m,l,21600r21600,l21600,xe">
              <v:stroke joinstyle="miter"/>
              <v:path gradientshapeok="t" o:connecttype="rect"/>
            </v:shapetype>
            <v:shape id="Text Box 6" o:spid="_x0000_s1026" type="#_x0000_t202" alt="PUBLIC / CYHOEDDUS"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A266E" w14:textId="345E6CEA" w:rsidR="00626E9C" w:rsidRDefault="00626E9C">
    <w:pPr>
      <w:pStyle w:val="Header"/>
    </w:pPr>
    <w:r>
      <w:rPr>
        <w:noProof/>
      </w:rPr>
      <mc:AlternateContent>
        <mc:Choice Requires="wps">
          <w:drawing>
            <wp:anchor distT="0" distB="0" distL="0" distR="0" simplePos="0" relativeHeight="251658240"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585262D" id="_x0000_t202" coordsize="21600,21600" o:spt="202" path="m,l,21600r21600,l21600,xe">
              <v:stroke joinstyle="miter"/>
              <v:path gradientshapeok="t" o:connecttype="rect"/>
            </v:shapetype>
            <v:shape id="Text Box 4" o:spid="_x0000_s1027" type="#_x0000_t202" alt="PUBLIC / CYHOEDDUS"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B74B5"/>
    <w:multiLevelType w:val="multilevel"/>
    <w:tmpl w:val="3B6C1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D0A92"/>
    <w:multiLevelType w:val="hybridMultilevel"/>
    <w:tmpl w:val="5AC6BF3E"/>
    <w:lvl w:ilvl="0" w:tplc="F61089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5C6ABD"/>
    <w:multiLevelType w:val="hybridMultilevel"/>
    <w:tmpl w:val="4D7CEB7C"/>
    <w:lvl w:ilvl="0" w:tplc="F61089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5B5F7A"/>
    <w:multiLevelType w:val="hybridMultilevel"/>
    <w:tmpl w:val="38EC1EB0"/>
    <w:lvl w:ilvl="0" w:tplc="F61089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B04A3A"/>
    <w:multiLevelType w:val="hybridMultilevel"/>
    <w:tmpl w:val="89C828B6"/>
    <w:lvl w:ilvl="0" w:tplc="F61089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774D89"/>
    <w:multiLevelType w:val="multilevel"/>
    <w:tmpl w:val="A15A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AA6B4E"/>
    <w:multiLevelType w:val="hybridMultilevel"/>
    <w:tmpl w:val="7EECA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753FE2"/>
    <w:multiLevelType w:val="multilevel"/>
    <w:tmpl w:val="6C600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C342A8"/>
    <w:multiLevelType w:val="hybridMultilevel"/>
    <w:tmpl w:val="0A04AF4C"/>
    <w:lvl w:ilvl="0" w:tplc="99FCBDB8">
      <w:start w:val="1"/>
      <w:numFmt w:val="decimal"/>
      <w:lvlText w:val="%1."/>
      <w:lvlJc w:val="left"/>
      <w:pPr>
        <w:ind w:left="643" w:hanging="360"/>
      </w:pPr>
      <w:rPr>
        <w:rFonts w:hint="default"/>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9D690F"/>
    <w:multiLevelType w:val="hybridMultilevel"/>
    <w:tmpl w:val="CA8E405E"/>
    <w:lvl w:ilvl="0" w:tplc="F61089B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7471305">
    <w:abstractNumId w:val="5"/>
  </w:num>
  <w:num w:numId="2" w16cid:durableId="268045193">
    <w:abstractNumId w:val="0"/>
  </w:num>
  <w:num w:numId="3" w16cid:durableId="428819324">
    <w:abstractNumId w:val="7"/>
  </w:num>
  <w:num w:numId="4" w16cid:durableId="610749762">
    <w:abstractNumId w:val="9"/>
  </w:num>
  <w:num w:numId="5" w16cid:durableId="1226262941">
    <w:abstractNumId w:val="4"/>
  </w:num>
  <w:num w:numId="6" w16cid:durableId="42684469">
    <w:abstractNumId w:val="3"/>
  </w:num>
  <w:num w:numId="7" w16cid:durableId="1225994219">
    <w:abstractNumId w:val="1"/>
  </w:num>
  <w:num w:numId="8" w16cid:durableId="150800483">
    <w:abstractNumId w:val="2"/>
  </w:num>
  <w:num w:numId="9" w16cid:durableId="906459864">
    <w:abstractNumId w:val="8"/>
  </w:num>
  <w:num w:numId="10" w16cid:durableId="1362900966">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qQUAw+oLAywAAAA="/>
  </w:docVars>
  <w:rsids>
    <w:rsidRoot w:val="009F7C67"/>
    <w:rsid w:val="00003C86"/>
    <w:rsid w:val="00003CD1"/>
    <w:rsid w:val="00004494"/>
    <w:rsid w:val="000051A2"/>
    <w:rsid w:val="00006C80"/>
    <w:rsid w:val="0000789A"/>
    <w:rsid w:val="00012251"/>
    <w:rsid w:val="00017E28"/>
    <w:rsid w:val="00023EC4"/>
    <w:rsid w:val="0002709E"/>
    <w:rsid w:val="00027288"/>
    <w:rsid w:val="000360EB"/>
    <w:rsid w:val="00036E25"/>
    <w:rsid w:val="00045F0B"/>
    <w:rsid w:val="00051ACA"/>
    <w:rsid w:val="00067EDF"/>
    <w:rsid w:val="000702CF"/>
    <w:rsid w:val="00071411"/>
    <w:rsid w:val="00072223"/>
    <w:rsid w:val="00074956"/>
    <w:rsid w:val="00075D1A"/>
    <w:rsid w:val="00083F30"/>
    <w:rsid w:val="000945D9"/>
    <w:rsid w:val="000952F0"/>
    <w:rsid w:val="00097D9B"/>
    <w:rsid w:val="000A1D78"/>
    <w:rsid w:val="000A36F9"/>
    <w:rsid w:val="000A58AD"/>
    <w:rsid w:val="000A5CAF"/>
    <w:rsid w:val="000B2FE2"/>
    <w:rsid w:val="000B6991"/>
    <w:rsid w:val="000E47E1"/>
    <w:rsid w:val="000E5788"/>
    <w:rsid w:val="000F607F"/>
    <w:rsid w:val="000F6F6E"/>
    <w:rsid w:val="00101912"/>
    <w:rsid w:val="00101DFD"/>
    <w:rsid w:val="00106448"/>
    <w:rsid w:val="00107954"/>
    <w:rsid w:val="00110630"/>
    <w:rsid w:val="00114341"/>
    <w:rsid w:val="00125586"/>
    <w:rsid w:val="0013767B"/>
    <w:rsid w:val="00142E8B"/>
    <w:rsid w:val="00144748"/>
    <w:rsid w:val="00152E7D"/>
    <w:rsid w:val="00153210"/>
    <w:rsid w:val="00163CE7"/>
    <w:rsid w:val="001813E3"/>
    <w:rsid w:val="001A302E"/>
    <w:rsid w:val="001B2CDA"/>
    <w:rsid w:val="001C0093"/>
    <w:rsid w:val="001C1E2B"/>
    <w:rsid w:val="001C2523"/>
    <w:rsid w:val="001C3E59"/>
    <w:rsid w:val="001D3FB5"/>
    <w:rsid w:val="001E0210"/>
    <w:rsid w:val="001E36DC"/>
    <w:rsid w:val="00203083"/>
    <w:rsid w:val="0020461C"/>
    <w:rsid w:val="00206CE9"/>
    <w:rsid w:val="00207C81"/>
    <w:rsid w:val="0021474E"/>
    <w:rsid w:val="00216C49"/>
    <w:rsid w:val="00220725"/>
    <w:rsid w:val="002212B2"/>
    <w:rsid w:val="00222AE2"/>
    <w:rsid w:val="00225770"/>
    <w:rsid w:val="00234506"/>
    <w:rsid w:val="00246A56"/>
    <w:rsid w:val="002478C5"/>
    <w:rsid w:val="00261FA0"/>
    <w:rsid w:val="002655A7"/>
    <w:rsid w:val="00266920"/>
    <w:rsid w:val="00274B68"/>
    <w:rsid w:val="0028B58F"/>
    <w:rsid w:val="00291DFA"/>
    <w:rsid w:val="00292AAF"/>
    <w:rsid w:val="00293869"/>
    <w:rsid w:val="002B0780"/>
    <w:rsid w:val="002B1521"/>
    <w:rsid w:val="002B6CE6"/>
    <w:rsid w:val="002C560A"/>
    <w:rsid w:val="002C5683"/>
    <w:rsid w:val="002E3954"/>
    <w:rsid w:val="002F41F9"/>
    <w:rsid w:val="002F4A57"/>
    <w:rsid w:val="002F652D"/>
    <w:rsid w:val="00303F45"/>
    <w:rsid w:val="0030692B"/>
    <w:rsid w:val="00307739"/>
    <w:rsid w:val="003201E3"/>
    <w:rsid w:val="00321E7E"/>
    <w:rsid w:val="00322972"/>
    <w:rsid w:val="00322E0D"/>
    <w:rsid w:val="00336B72"/>
    <w:rsid w:val="003414C8"/>
    <w:rsid w:val="0035054C"/>
    <w:rsid w:val="00351976"/>
    <w:rsid w:val="00352E5E"/>
    <w:rsid w:val="003547A0"/>
    <w:rsid w:val="003552E6"/>
    <w:rsid w:val="00375B4B"/>
    <w:rsid w:val="0037698E"/>
    <w:rsid w:val="003769E8"/>
    <w:rsid w:val="00381EF9"/>
    <w:rsid w:val="00382318"/>
    <w:rsid w:val="00382B62"/>
    <w:rsid w:val="0038447D"/>
    <w:rsid w:val="00391545"/>
    <w:rsid w:val="003A73BF"/>
    <w:rsid w:val="003B0FA6"/>
    <w:rsid w:val="003B160F"/>
    <w:rsid w:val="003B7239"/>
    <w:rsid w:val="003D74FD"/>
    <w:rsid w:val="003E025A"/>
    <w:rsid w:val="003E6D69"/>
    <w:rsid w:val="00404B48"/>
    <w:rsid w:val="00410421"/>
    <w:rsid w:val="00412D93"/>
    <w:rsid w:val="00431E5A"/>
    <w:rsid w:val="004352DD"/>
    <w:rsid w:val="004509BB"/>
    <w:rsid w:val="00450F50"/>
    <w:rsid w:val="0045460E"/>
    <w:rsid w:val="004609CC"/>
    <w:rsid w:val="0046571C"/>
    <w:rsid w:val="00473BF2"/>
    <w:rsid w:val="0048277C"/>
    <w:rsid w:val="00483FD7"/>
    <w:rsid w:val="004850BA"/>
    <w:rsid w:val="00486FAC"/>
    <w:rsid w:val="0049031E"/>
    <w:rsid w:val="00490E74"/>
    <w:rsid w:val="004973AE"/>
    <w:rsid w:val="004973CE"/>
    <w:rsid w:val="00497B80"/>
    <w:rsid w:val="004A09FD"/>
    <w:rsid w:val="004A18CC"/>
    <w:rsid w:val="004A3712"/>
    <w:rsid w:val="004C50C7"/>
    <w:rsid w:val="004E33A8"/>
    <w:rsid w:val="004F4571"/>
    <w:rsid w:val="004F51B7"/>
    <w:rsid w:val="005014C3"/>
    <w:rsid w:val="00512D4E"/>
    <w:rsid w:val="00514D61"/>
    <w:rsid w:val="00517DAA"/>
    <w:rsid w:val="0052514F"/>
    <w:rsid w:val="005279A7"/>
    <w:rsid w:val="00530CB8"/>
    <w:rsid w:val="005332B3"/>
    <w:rsid w:val="00535B7B"/>
    <w:rsid w:val="00543654"/>
    <w:rsid w:val="00546DE2"/>
    <w:rsid w:val="00547F27"/>
    <w:rsid w:val="00554296"/>
    <w:rsid w:val="00563432"/>
    <w:rsid w:val="00564665"/>
    <w:rsid w:val="005655C3"/>
    <w:rsid w:val="00567892"/>
    <w:rsid w:val="0058261A"/>
    <w:rsid w:val="00583A55"/>
    <w:rsid w:val="005A058F"/>
    <w:rsid w:val="005A1AEF"/>
    <w:rsid w:val="005A23BF"/>
    <w:rsid w:val="005A70F7"/>
    <w:rsid w:val="005A7259"/>
    <w:rsid w:val="005A72F4"/>
    <w:rsid w:val="005A75F0"/>
    <w:rsid w:val="005B544C"/>
    <w:rsid w:val="005E384B"/>
    <w:rsid w:val="005E754E"/>
    <w:rsid w:val="00604B64"/>
    <w:rsid w:val="00605E06"/>
    <w:rsid w:val="00607A62"/>
    <w:rsid w:val="006110CB"/>
    <w:rsid w:val="00614D3E"/>
    <w:rsid w:val="00626E9C"/>
    <w:rsid w:val="00626F6F"/>
    <w:rsid w:val="006320E0"/>
    <w:rsid w:val="00633F5A"/>
    <w:rsid w:val="00636445"/>
    <w:rsid w:val="00640F50"/>
    <w:rsid w:val="00641861"/>
    <w:rsid w:val="00642477"/>
    <w:rsid w:val="00645C35"/>
    <w:rsid w:val="0065294F"/>
    <w:rsid w:val="0065334F"/>
    <w:rsid w:val="00655E39"/>
    <w:rsid w:val="00664C53"/>
    <w:rsid w:val="0066531F"/>
    <w:rsid w:val="0066638B"/>
    <w:rsid w:val="006718BA"/>
    <w:rsid w:val="00676122"/>
    <w:rsid w:val="0068279D"/>
    <w:rsid w:val="00684579"/>
    <w:rsid w:val="006A4E3D"/>
    <w:rsid w:val="006A757E"/>
    <w:rsid w:val="006C2B81"/>
    <w:rsid w:val="006C7BD2"/>
    <w:rsid w:val="006E1483"/>
    <w:rsid w:val="006F403F"/>
    <w:rsid w:val="006F44C6"/>
    <w:rsid w:val="00700659"/>
    <w:rsid w:val="00726D6D"/>
    <w:rsid w:val="00727F37"/>
    <w:rsid w:val="0073330A"/>
    <w:rsid w:val="0073449A"/>
    <w:rsid w:val="007522E3"/>
    <w:rsid w:val="00753023"/>
    <w:rsid w:val="00753127"/>
    <w:rsid w:val="007662FB"/>
    <w:rsid w:val="00772635"/>
    <w:rsid w:val="00776FB9"/>
    <w:rsid w:val="00777AD6"/>
    <w:rsid w:val="007811C8"/>
    <w:rsid w:val="00792A17"/>
    <w:rsid w:val="0079314A"/>
    <w:rsid w:val="007A2179"/>
    <w:rsid w:val="007A7DA4"/>
    <w:rsid w:val="007B0D12"/>
    <w:rsid w:val="007B0F8C"/>
    <w:rsid w:val="007B3246"/>
    <w:rsid w:val="007B3869"/>
    <w:rsid w:val="007C0AC8"/>
    <w:rsid w:val="007D4EE4"/>
    <w:rsid w:val="007E5EC7"/>
    <w:rsid w:val="007F1E8F"/>
    <w:rsid w:val="007F39C0"/>
    <w:rsid w:val="00805723"/>
    <w:rsid w:val="00806C27"/>
    <w:rsid w:val="00810908"/>
    <w:rsid w:val="00831E15"/>
    <w:rsid w:val="0084200D"/>
    <w:rsid w:val="0085417B"/>
    <w:rsid w:val="00860684"/>
    <w:rsid w:val="00874A31"/>
    <w:rsid w:val="00880F51"/>
    <w:rsid w:val="008912D6"/>
    <w:rsid w:val="008A1742"/>
    <w:rsid w:val="008A18D4"/>
    <w:rsid w:val="008A2520"/>
    <w:rsid w:val="008A44B4"/>
    <w:rsid w:val="008B17FE"/>
    <w:rsid w:val="008B485D"/>
    <w:rsid w:val="008B7875"/>
    <w:rsid w:val="008C3412"/>
    <w:rsid w:val="008C661A"/>
    <w:rsid w:val="008D1ED7"/>
    <w:rsid w:val="008D3D3A"/>
    <w:rsid w:val="008D44EE"/>
    <w:rsid w:val="008F1A7A"/>
    <w:rsid w:val="008F1F21"/>
    <w:rsid w:val="00900AE4"/>
    <w:rsid w:val="00907827"/>
    <w:rsid w:val="0092134D"/>
    <w:rsid w:val="00933200"/>
    <w:rsid w:val="009426FA"/>
    <w:rsid w:val="009479F9"/>
    <w:rsid w:val="00951348"/>
    <w:rsid w:val="0095531A"/>
    <w:rsid w:val="009615BE"/>
    <w:rsid w:val="00964242"/>
    <w:rsid w:val="00975EA3"/>
    <w:rsid w:val="00976B75"/>
    <w:rsid w:val="0098780D"/>
    <w:rsid w:val="00992536"/>
    <w:rsid w:val="009A1320"/>
    <w:rsid w:val="009A1AD6"/>
    <w:rsid w:val="009A2AE3"/>
    <w:rsid w:val="009A49BE"/>
    <w:rsid w:val="009A6755"/>
    <w:rsid w:val="009B2717"/>
    <w:rsid w:val="009B2DAE"/>
    <w:rsid w:val="009B4A92"/>
    <w:rsid w:val="009B53D8"/>
    <w:rsid w:val="009C1F80"/>
    <w:rsid w:val="009C5DCC"/>
    <w:rsid w:val="009D40D7"/>
    <w:rsid w:val="009E3063"/>
    <w:rsid w:val="009E6117"/>
    <w:rsid w:val="009F3E50"/>
    <w:rsid w:val="009F7C67"/>
    <w:rsid w:val="00A00A1C"/>
    <w:rsid w:val="00A157B8"/>
    <w:rsid w:val="00A26223"/>
    <w:rsid w:val="00A27E1A"/>
    <w:rsid w:val="00A307DF"/>
    <w:rsid w:val="00A35D9A"/>
    <w:rsid w:val="00A41055"/>
    <w:rsid w:val="00A422A6"/>
    <w:rsid w:val="00A4327E"/>
    <w:rsid w:val="00A4538A"/>
    <w:rsid w:val="00A507B0"/>
    <w:rsid w:val="00A55292"/>
    <w:rsid w:val="00A5777D"/>
    <w:rsid w:val="00A57E07"/>
    <w:rsid w:val="00A60633"/>
    <w:rsid w:val="00A72FEA"/>
    <w:rsid w:val="00A74685"/>
    <w:rsid w:val="00A753BE"/>
    <w:rsid w:val="00A75801"/>
    <w:rsid w:val="00A83812"/>
    <w:rsid w:val="00A92622"/>
    <w:rsid w:val="00A94646"/>
    <w:rsid w:val="00AA7ABD"/>
    <w:rsid w:val="00AB1FF3"/>
    <w:rsid w:val="00AB5F17"/>
    <w:rsid w:val="00AB707A"/>
    <w:rsid w:val="00AC49E0"/>
    <w:rsid w:val="00AD3FB4"/>
    <w:rsid w:val="00AD645B"/>
    <w:rsid w:val="00AF6087"/>
    <w:rsid w:val="00AF7962"/>
    <w:rsid w:val="00B007AA"/>
    <w:rsid w:val="00B062B0"/>
    <w:rsid w:val="00B067B5"/>
    <w:rsid w:val="00B113E8"/>
    <w:rsid w:val="00B118F7"/>
    <w:rsid w:val="00B267C0"/>
    <w:rsid w:val="00B33828"/>
    <w:rsid w:val="00B34128"/>
    <w:rsid w:val="00B45E67"/>
    <w:rsid w:val="00B463E0"/>
    <w:rsid w:val="00B5031C"/>
    <w:rsid w:val="00B515B0"/>
    <w:rsid w:val="00B51A13"/>
    <w:rsid w:val="00B52EF4"/>
    <w:rsid w:val="00B558F7"/>
    <w:rsid w:val="00B6145F"/>
    <w:rsid w:val="00B62E26"/>
    <w:rsid w:val="00B636BC"/>
    <w:rsid w:val="00B64066"/>
    <w:rsid w:val="00B75F04"/>
    <w:rsid w:val="00B773B8"/>
    <w:rsid w:val="00B77E9E"/>
    <w:rsid w:val="00B86D07"/>
    <w:rsid w:val="00B94943"/>
    <w:rsid w:val="00BB0A2B"/>
    <w:rsid w:val="00BB3BE8"/>
    <w:rsid w:val="00BB48EF"/>
    <w:rsid w:val="00BC2F2E"/>
    <w:rsid w:val="00BD0BDA"/>
    <w:rsid w:val="00BD2792"/>
    <w:rsid w:val="00BD7B48"/>
    <w:rsid w:val="00BE03FD"/>
    <w:rsid w:val="00BE6E5F"/>
    <w:rsid w:val="00BF0226"/>
    <w:rsid w:val="00BF1FD9"/>
    <w:rsid w:val="00C053AA"/>
    <w:rsid w:val="00C055C3"/>
    <w:rsid w:val="00C17FE1"/>
    <w:rsid w:val="00C22B76"/>
    <w:rsid w:val="00C26E15"/>
    <w:rsid w:val="00C36A4A"/>
    <w:rsid w:val="00C43A97"/>
    <w:rsid w:val="00C459F5"/>
    <w:rsid w:val="00C479B0"/>
    <w:rsid w:val="00C544F2"/>
    <w:rsid w:val="00C57205"/>
    <w:rsid w:val="00C74AEA"/>
    <w:rsid w:val="00C77770"/>
    <w:rsid w:val="00CA7533"/>
    <w:rsid w:val="00CA7CA1"/>
    <w:rsid w:val="00CE64EA"/>
    <w:rsid w:val="00CE7592"/>
    <w:rsid w:val="00CF4C5C"/>
    <w:rsid w:val="00D01BF8"/>
    <w:rsid w:val="00D03542"/>
    <w:rsid w:val="00D046E6"/>
    <w:rsid w:val="00D06F39"/>
    <w:rsid w:val="00D07011"/>
    <w:rsid w:val="00D10DE8"/>
    <w:rsid w:val="00D145EF"/>
    <w:rsid w:val="00D162C9"/>
    <w:rsid w:val="00D20F6A"/>
    <w:rsid w:val="00D2206B"/>
    <w:rsid w:val="00D32E9A"/>
    <w:rsid w:val="00D331ED"/>
    <w:rsid w:val="00D377C6"/>
    <w:rsid w:val="00D44438"/>
    <w:rsid w:val="00D462CF"/>
    <w:rsid w:val="00D515C9"/>
    <w:rsid w:val="00D524CA"/>
    <w:rsid w:val="00D65E6B"/>
    <w:rsid w:val="00D66634"/>
    <w:rsid w:val="00D74DC2"/>
    <w:rsid w:val="00D750DE"/>
    <w:rsid w:val="00D80E30"/>
    <w:rsid w:val="00D845E8"/>
    <w:rsid w:val="00D86B42"/>
    <w:rsid w:val="00D91EF7"/>
    <w:rsid w:val="00D95BBC"/>
    <w:rsid w:val="00D95DE1"/>
    <w:rsid w:val="00D96E16"/>
    <w:rsid w:val="00D97218"/>
    <w:rsid w:val="00DA4581"/>
    <w:rsid w:val="00DA7CAC"/>
    <w:rsid w:val="00DB0144"/>
    <w:rsid w:val="00DB1EB2"/>
    <w:rsid w:val="00DC1F4A"/>
    <w:rsid w:val="00DC7B39"/>
    <w:rsid w:val="00DD19CC"/>
    <w:rsid w:val="00DD1AA8"/>
    <w:rsid w:val="00DD28AE"/>
    <w:rsid w:val="00DD4986"/>
    <w:rsid w:val="00DD61B4"/>
    <w:rsid w:val="00DE1D31"/>
    <w:rsid w:val="00DE3CA4"/>
    <w:rsid w:val="00DF0771"/>
    <w:rsid w:val="00DF0D42"/>
    <w:rsid w:val="00E002CD"/>
    <w:rsid w:val="00E063BD"/>
    <w:rsid w:val="00E065CC"/>
    <w:rsid w:val="00E11987"/>
    <w:rsid w:val="00E14E67"/>
    <w:rsid w:val="00E228D9"/>
    <w:rsid w:val="00E22D5C"/>
    <w:rsid w:val="00E255C8"/>
    <w:rsid w:val="00E37675"/>
    <w:rsid w:val="00E40E49"/>
    <w:rsid w:val="00E52185"/>
    <w:rsid w:val="00E63706"/>
    <w:rsid w:val="00E665D5"/>
    <w:rsid w:val="00E71438"/>
    <w:rsid w:val="00E73460"/>
    <w:rsid w:val="00E81209"/>
    <w:rsid w:val="00E9047B"/>
    <w:rsid w:val="00E90D97"/>
    <w:rsid w:val="00E9553F"/>
    <w:rsid w:val="00E97F8B"/>
    <w:rsid w:val="00EA5517"/>
    <w:rsid w:val="00EB1BDA"/>
    <w:rsid w:val="00EC37B6"/>
    <w:rsid w:val="00EC5C9D"/>
    <w:rsid w:val="00EC7342"/>
    <w:rsid w:val="00ED15CA"/>
    <w:rsid w:val="00ED70D2"/>
    <w:rsid w:val="00EE258A"/>
    <w:rsid w:val="00F00059"/>
    <w:rsid w:val="00F03461"/>
    <w:rsid w:val="00F053BB"/>
    <w:rsid w:val="00F2284B"/>
    <w:rsid w:val="00F2528B"/>
    <w:rsid w:val="00F32D49"/>
    <w:rsid w:val="00F479CB"/>
    <w:rsid w:val="00F66DC7"/>
    <w:rsid w:val="00F70271"/>
    <w:rsid w:val="00F71EC4"/>
    <w:rsid w:val="00F77E95"/>
    <w:rsid w:val="00F8295D"/>
    <w:rsid w:val="00F8416D"/>
    <w:rsid w:val="00F87E36"/>
    <w:rsid w:val="00F94F4E"/>
    <w:rsid w:val="00F96D28"/>
    <w:rsid w:val="00F975DB"/>
    <w:rsid w:val="00FA1E35"/>
    <w:rsid w:val="00FA2D3F"/>
    <w:rsid w:val="00FA3EA0"/>
    <w:rsid w:val="00FB32A2"/>
    <w:rsid w:val="00FB7203"/>
    <w:rsid w:val="00FC208F"/>
    <w:rsid w:val="00FC4325"/>
    <w:rsid w:val="00FC4841"/>
    <w:rsid w:val="00FD300A"/>
    <w:rsid w:val="00FE0202"/>
    <w:rsid w:val="00FE5E83"/>
    <w:rsid w:val="00FE78AC"/>
    <w:rsid w:val="00FF00DB"/>
    <w:rsid w:val="018398F2"/>
    <w:rsid w:val="01D72247"/>
    <w:rsid w:val="04CFAEB9"/>
    <w:rsid w:val="053D45B9"/>
    <w:rsid w:val="05F490B5"/>
    <w:rsid w:val="0609ACF6"/>
    <w:rsid w:val="0691308D"/>
    <w:rsid w:val="06C18B21"/>
    <w:rsid w:val="06C301D2"/>
    <w:rsid w:val="08324AC2"/>
    <w:rsid w:val="0841C185"/>
    <w:rsid w:val="08AFE4DF"/>
    <w:rsid w:val="094BC865"/>
    <w:rsid w:val="0986CD01"/>
    <w:rsid w:val="099E5CC9"/>
    <w:rsid w:val="0AADCBE1"/>
    <w:rsid w:val="0AC6D40E"/>
    <w:rsid w:val="0B4ED412"/>
    <w:rsid w:val="0CB0573D"/>
    <w:rsid w:val="0CB64EF1"/>
    <w:rsid w:val="0E14EB5E"/>
    <w:rsid w:val="0EBF5E49"/>
    <w:rsid w:val="0F6A3785"/>
    <w:rsid w:val="0FAB8331"/>
    <w:rsid w:val="1147CB28"/>
    <w:rsid w:val="1156F296"/>
    <w:rsid w:val="117562EB"/>
    <w:rsid w:val="128F4639"/>
    <w:rsid w:val="12CB9AB3"/>
    <w:rsid w:val="131E80C5"/>
    <w:rsid w:val="13AA201D"/>
    <w:rsid w:val="14CA3130"/>
    <w:rsid w:val="16F8C614"/>
    <w:rsid w:val="18FD1391"/>
    <w:rsid w:val="19B3B341"/>
    <w:rsid w:val="1AE0C33C"/>
    <w:rsid w:val="1BC068CB"/>
    <w:rsid w:val="1BF11C8D"/>
    <w:rsid w:val="1BF5F86D"/>
    <w:rsid w:val="1D2E73F1"/>
    <w:rsid w:val="1DD4D7F0"/>
    <w:rsid w:val="1F2BC938"/>
    <w:rsid w:val="1FD5B9C1"/>
    <w:rsid w:val="1FE52AFF"/>
    <w:rsid w:val="20B6B58A"/>
    <w:rsid w:val="210B82BE"/>
    <w:rsid w:val="212E59CE"/>
    <w:rsid w:val="219A4C7C"/>
    <w:rsid w:val="21BB622C"/>
    <w:rsid w:val="2270DF0B"/>
    <w:rsid w:val="229D08D9"/>
    <w:rsid w:val="22B41936"/>
    <w:rsid w:val="22F8BC7F"/>
    <w:rsid w:val="23272491"/>
    <w:rsid w:val="236FAF4A"/>
    <w:rsid w:val="239B48B4"/>
    <w:rsid w:val="23A10E26"/>
    <w:rsid w:val="23EF846D"/>
    <w:rsid w:val="241C2D47"/>
    <w:rsid w:val="241E0EE8"/>
    <w:rsid w:val="26816F9D"/>
    <w:rsid w:val="27D9B0EF"/>
    <w:rsid w:val="28016366"/>
    <w:rsid w:val="297F30DE"/>
    <w:rsid w:val="2B5F5BA2"/>
    <w:rsid w:val="2BBFF2DC"/>
    <w:rsid w:val="2C76B279"/>
    <w:rsid w:val="2CFDD884"/>
    <w:rsid w:val="2D154185"/>
    <w:rsid w:val="2EB703C4"/>
    <w:rsid w:val="2F68C0DE"/>
    <w:rsid w:val="2FA99038"/>
    <w:rsid w:val="2FC9F05A"/>
    <w:rsid w:val="2FD5362F"/>
    <w:rsid w:val="31EB585E"/>
    <w:rsid w:val="3269F8FC"/>
    <w:rsid w:val="331FEB8D"/>
    <w:rsid w:val="33CE4CF9"/>
    <w:rsid w:val="34AF9280"/>
    <w:rsid w:val="368D20D4"/>
    <w:rsid w:val="3776BCCC"/>
    <w:rsid w:val="39487322"/>
    <w:rsid w:val="39F30F91"/>
    <w:rsid w:val="3A1B9243"/>
    <w:rsid w:val="3A5186FA"/>
    <w:rsid w:val="3C1C956B"/>
    <w:rsid w:val="3C8D4E73"/>
    <w:rsid w:val="3C939288"/>
    <w:rsid w:val="3D45BB76"/>
    <w:rsid w:val="3D70ADBA"/>
    <w:rsid w:val="3F365E21"/>
    <w:rsid w:val="3F78CE48"/>
    <w:rsid w:val="407A6041"/>
    <w:rsid w:val="41D2AA38"/>
    <w:rsid w:val="42AF2BBA"/>
    <w:rsid w:val="42E179BF"/>
    <w:rsid w:val="451C5290"/>
    <w:rsid w:val="45C65D92"/>
    <w:rsid w:val="465C8D61"/>
    <w:rsid w:val="46B0FC93"/>
    <w:rsid w:val="46CCB625"/>
    <w:rsid w:val="46F8B3A0"/>
    <w:rsid w:val="48FF4262"/>
    <w:rsid w:val="4948D0E2"/>
    <w:rsid w:val="49FCE131"/>
    <w:rsid w:val="4AABCC32"/>
    <w:rsid w:val="4B21C16F"/>
    <w:rsid w:val="4B5923C2"/>
    <w:rsid w:val="4B6ABC63"/>
    <w:rsid w:val="4C296EB1"/>
    <w:rsid w:val="4C951F36"/>
    <w:rsid w:val="4CF03B86"/>
    <w:rsid w:val="4D9C3801"/>
    <w:rsid w:val="4EB63962"/>
    <w:rsid w:val="4F56DB3F"/>
    <w:rsid w:val="5010312D"/>
    <w:rsid w:val="5068DEC5"/>
    <w:rsid w:val="50B9C8F5"/>
    <w:rsid w:val="5124EFD9"/>
    <w:rsid w:val="51F56FE4"/>
    <w:rsid w:val="52648977"/>
    <w:rsid w:val="52C76A3D"/>
    <w:rsid w:val="53E422B8"/>
    <w:rsid w:val="546F1550"/>
    <w:rsid w:val="54FF1C53"/>
    <w:rsid w:val="55967FE6"/>
    <w:rsid w:val="55B31E19"/>
    <w:rsid w:val="5646D1BF"/>
    <w:rsid w:val="56A202FA"/>
    <w:rsid w:val="56D16ACF"/>
    <w:rsid w:val="58A50F7F"/>
    <w:rsid w:val="593B6FC7"/>
    <w:rsid w:val="5A1C188F"/>
    <w:rsid w:val="5A785035"/>
    <w:rsid w:val="5A877F17"/>
    <w:rsid w:val="5BB1B8A8"/>
    <w:rsid w:val="5C898F79"/>
    <w:rsid w:val="5CE07DEC"/>
    <w:rsid w:val="5DD4B835"/>
    <w:rsid w:val="5DFD74B5"/>
    <w:rsid w:val="5F828AE5"/>
    <w:rsid w:val="5FA51FEE"/>
    <w:rsid w:val="6006A69C"/>
    <w:rsid w:val="612950F7"/>
    <w:rsid w:val="613DF67F"/>
    <w:rsid w:val="6190CD0A"/>
    <w:rsid w:val="627FCB70"/>
    <w:rsid w:val="64A556F7"/>
    <w:rsid w:val="64FC8FD5"/>
    <w:rsid w:val="65B99005"/>
    <w:rsid w:val="65CA8904"/>
    <w:rsid w:val="672B6ECE"/>
    <w:rsid w:val="687160E2"/>
    <w:rsid w:val="6B4B9C54"/>
    <w:rsid w:val="6B519D65"/>
    <w:rsid w:val="6BEFBA79"/>
    <w:rsid w:val="6DBC22E1"/>
    <w:rsid w:val="6DBCFC62"/>
    <w:rsid w:val="6EC85C05"/>
    <w:rsid w:val="6F078A3F"/>
    <w:rsid w:val="71194E27"/>
    <w:rsid w:val="72AD0845"/>
    <w:rsid w:val="741A0286"/>
    <w:rsid w:val="741DA3A6"/>
    <w:rsid w:val="7593C44D"/>
    <w:rsid w:val="7670C8B7"/>
    <w:rsid w:val="779B752F"/>
    <w:rsid w:val="782D6AFF"/>
    <w:rsid w:val="7932A7BA"/>
    <w:rsid w:val="79D477D3"/>
    <w:rsid w:val="7A431FE3"/>
    <w:rsid w:val="7BBC3C60"/>
    <w:rsid w:val="7C9E6154"/>
    <w:rsid w:val="7DEA60D5"/>
    <w:rsid w:val="7DFDC5E4"/>
    <w:rsid w:val="7EB87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067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67B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067B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customStyle="1" w:styleId="HeaderChar">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customStyle="1" w:styleId="FooterChar">
    <w:name w:val="Footer Char"/>
    <w:basedOn w:val="DefaultParagraphFont"/>
    <w:link w:val="Footer"/>
    <w:uiPriority w:val="99"/>
    <w:rsid w:val="00D06F39"/>
  </w:style>
  <w:style w:type="character" w:customStyle="1" w:styleId="Heading1Char">
    <w:name w:val="Heading 1 Char"/>
    <w:basedOn w:val="DefaultParagraphFont"/>
    <w:link w:val="Heading1"/>
    <w:uiPriority w:val="9"/>
    <w:rsid w:val="006A4E3D"/>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customStyle="1" w:styleId="paragraph">
    <w:name w:val="paragraph"/>
    <w:basedOn w:val="Normal"/>
    <w:rsid w:val="003769E8"/>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769E8"/>
  </w:style>
  <w:style w:type="character" w:customStyle="1" w:styleId="eop">
    <w:name w:val="eop"/>
    <w:basedOn w:val="DefaultParagraphFont"/>
    <w:rsid w:val="003769E8"/>
  </w:style>
  <w:style w:type="character" w:customStyle="1" w:styleId="tabchar">
    <w:name w:val="tabchar"/>
    <w:basedOn w:val="DefaultParagraphFont"/>
    <w:rsid w:val="003769E8"/>
  </w:style>
  <w:style w:type="table" w:styleId="TableGrid">
    <w:name w:val="Table Grid"/>
    <w:basedOn w:val="TableNormal"/>
    <w:uiPriority w:val="39"/>
    <w:rsid w:val="003552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B067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067B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B067B5"/>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30692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0692B"/>
    <w:rPr>
      <w:b/>
      <w:bCs/>
    </w:rPr>
  </w:style>
  <w:style w:type="character" w:customStyle="1" w:styleId="url">
    <w:name w:val="url"/>
    <w:basedOn w:val="DefaultParagraphFont"/>
    <w:rsid w:val="00D515C9"/>
  </w:style>
  <w:style w:type="character" w:styleId="Hyperlink">
    <w:name w:val="Hyperlink"/>
    <w:basedOn w:val="DefaultParagraphFont"/>
    <w:uiPriority w:val="99"/>
    <w:unhideWhenUsed/>
    <w:rsid w:val="00075D1A"/>
    <w:rPr>
      <w:color w:val="0563C1" w:themeColor="hyperlink"/>
      <w:u w:val="single"/>
    </w:rPr>
  </w:style>
  <w:style w:type="character" w:styleId="UnresolvedMention">
    <w:name w:val="Unresolved Mention"/>
    <w:basedOn w:val="DefaultParagraphFont"/>
    <w:uiPriority w:val="99"/>
    <w:rsid w:val="00075D1A"/>
    <w:rPr>
      <w:color w:val="605E5C"/>
      <w:shd w:val="clear" w:color="auto" w:fill="E1DFDD"/>
    </w:rPr>
  </w:style>
  <w:style w:type="table" w:customStyle="1" w:styleId="TableGrid1">
    <w:name w:val="Table Grid1"/>
    <w:basedOn w:val="TableNormal"/>
    <w:next w:val="TableGrid"/>
    <w:uiPriority w:val="39"/>
    <w:rsid w:val="00D331ED"/>
    <w:rPr>
      <w:rFonts w:eastAsia="DengXian"/>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B1FF3"/>
    <w:rPr>
      <w:rFonts w:eastAsia="DengXian"/>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645403742">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590361124">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 w:id="165637075">
              <w:marLeft w:val="0"/>
              <w:marRight w:val="0"/>
              <w:marTop w:val="0"/>
              <w:marBottom w:val="0"/>
              <w:divBdr>
                <w:top w:val="none" w:sz="0" w:space="0" w:color="auto"/>
                <w:left w:val="none" w:sz="0" w:space="0" w:color="auto"/>
                <w:bottom w:val="none" w:sz="0" w:space="0" w:color="auto"/>
                <w:right w:val="none" w:sz="0" w:space="0" w:color="auto"/>
              </w:divBdr>
            </w:div>
          </w:divsChild>
        </w:div>
        <w:div w:id="103365019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164050863">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grammarly.com/" TargetMode="External"/><Relationship Id="rId13" Type="http://schemas.openxmlformats.org/officeDocument/2006/relationships/hyperlink" Target="https://doi.org/10.1007/s10826-019-01512-7" TargetMode="External"/><Relationship Id="rId18" Type="http://schemas.openxmlformats.org/officeDocument/2006/relationships/hyperlink" Target="https://doi.org/10.3389/fpubh.2018.00015"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s://www.scribbr.com/" TargetMode="External"/><Relationship Id="rId12" Type="http://schemas.openxmlformats.org/officeDocument/2006/relationships/hyperlink" Target="https://doi.org/10.1080/15374416.2013.850700" TargetMode="External"/><Relationship Id="rId17" Type="http://schemas.openxmlformats.org/officeDocument/2006/relationships/hyperlink" Target="https://doi.org/10.1037/0012-1649.33.6.906" TargetMode="External"/><Relationship Id="rId25"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hyperlink" Target="https://doi.org/10.1080/15374410701818681" TargetMode="External"/><Relationship Id="rId20" Type="http://schemas.openxmlformats.org/officeDocument/2006/relationships/image" Target="media/image2.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0033-295X.84.2.191" TargetMode="External"/><Relationship Id="rId24" Type="http://schemas.openxmlformats.org/officeDocument/2006/relationships/image" Target="media/image6.jpeg"/><Relationship Id="rId5" Type="http://schemas.openxmlformats.org/officeDocument/2006/relationships/footnotes" Target="footnotes.xml"/><Relationship Id="rId15" Type="http://schemas.openxmlformats.org/officeDocument/2006/relationships/hyperlink" Target="https://doi.org/10.1037/a0032135" TargetMode="Externa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hyperlink" Target="https://www.google.com/search?q=translate&amp;rlz="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google.com/search?q=scholar+google&amp;rlz=1C1MYPO_en-GBGB1185GB1186&amp;oq=sch&amp;gs_lcrp=EgZjaHJvbWUqEggCEAAYQxiDARixAxiABBiKBTIGCAAQRRg8MhIIARAAGEMYgwEYsQMYgAQYigUyEggCEAAYQxiDARixAxiABBiKBTIMCAMQABhDGIAEGIoFMgwIBBAAGEMYgAQYigUyDAgFEAAYQxiABBiKBTIGCAYQRRg8MgYIBxBFGDzSAQgzNDYyajBqN6gCCLACAfEFFD3dCyqfemA&amp;sourceid=chrome&amp;ie=UTF-8" TargetMode="External"/><Relationship Id="rId14" Type="http://schemas.openxmlformats.org/officeDocument/2006/relationships/hyperlink" Target="https://doi.org/10.1111/j.1469-7610.1997.tb01545.x" TargetMode="External"/><Relationship Id="rId22" Type="http://schemas.openxmlformats.org/officeDocument/2006/relationships/image" Target="media/image4.png"/><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29</Pages>
  <Words>4795</Words>
  <Characters>28819</Characters>
  <Application>Microsoft Office Word</Application>
  <DocSecurity>0</DocSecurity>
  <Lines>394</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Carmel Conn</dc:creator>
  <cp:keywords/>
  <dc:description/>
  <cp:lastModifiedBy>Alina Lis</cp:lastModifiedBy>
  <cp:revision>3</cp:revision>
  <cp:lastPrinted>2022-10-13T07:50:00Z</cp:lastPrinted>
  <dcterms:created xsi:type="dcterms:W3CDTF">2025-11-13T13:10:00Z</dcterms:created>
  <dcterms:modified xsi:type="dcterms:W3CDTF">2025-11-13T13:28:00Z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ies>
</file>