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0091421" w:displacedByCustomXml="next"/>
    <w:bookmarkEnd w:id="0" w:displacedByCustomXml="next"/>
    <w:sdt>
      <w:sdtPr>
        <w:id w:val="158970832"/>
        <w:docPartObj>
          <w:docPartGallery w:val="Cover Pages"/>
          <w:docPartUnique/>
        </w:docPartObj>
      </w:sdtPr>
      <w:sdtContent>
        <w:p w14:paraId="51AE7F78" w14:textId="2CE96D33" w:rsidR="00E644ED" w:rsidRDefault="00E644ED">
          <w:r>
            <w:rPr>
              <w:noProof/>
            </w:rPr>
            <mc:AlternateContent>
              <mc:Choice Requires="wpg">
                <w:drawing>
                  <wp:anchor distT="0" distB="0" distL="114300" distR="114300" simplePos="0" relativeHeight="251662336" behindDoc="0" locked="0" layoutInCell="1" allowOverlap="1" wp14:anchorId="2E5D0266" wp14:editId="64F265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E189BB"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0A3927C" wp14:editId="0E3778B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55605" w14:textId="7DB37E43" w:rsidR="00E644ED" w:rsidRPr="00E644ED" w:rsidRDefault="00E644ED">
                                <w:pPr>
                                  <w:pStyle w:val="NoSpacing"/>
                                  <w:jc w:val="right"/>
                                  <w:rPr>
                                    <w:rFonts w:ascii="Britannic Bold" w:hAnsi="Britannic Bold"/>
                                    <w:color w:val="00B050"/>
                                    <w:sz w:val="36"/>
                                    <w:szCs w:val="36"/>
                                  </w:rPr>
                                </w:pPr>
                                <w:r w:rsidRPr="00E644ED">
                                  <w:rPr>
                                    <w:rFonts w:ascii="Britannic Bold" w:hAnsi="Britannic Bold"/>
                                    <w:color w:val="00B050"/>
                                    <w:sz w:val="36"/>
                                    <w:szCs w:val="36"/>
                                  </w:rPr>
                                  <w:t>MARINELA COVASNEANU</w:t>
                                </w:r>
                              </w:p>
                              <w:p w14:paraId="13B1501C" w14:textId="54C873E9" w:rsidR="00E644ED" w:rsidRPr="00E644ED" w:rsidRDefault="00E644ED">
                                <w:pPr>
                                  <w:pStyle w:val="NoSpacing"/>
                                  <w:jc w:val="right"/>
                                  <w:rPr>
                                    <w:rFonts w:ascii="Britannic Bold" w:hAnsi="Britannic Bold"/>
                                    <w:color w:val="00B050"/>
                                    <w:sz w:val="36"/>
                                    <w:szCs w:val="36"/>
                                  </w:rPr>
                                </w:pPr>
                                <w:r w:rsidRPr="00E644ED">
                                  <w:rPr>
                                    <w:rFonts w:ascii="Britannic Bold" w:hAnsi="Britannic Bold"/>
                                    <w:color w:val="00B050"/>
                                    <w:sz w:val="36"/>
                                    <w:szCs w:val="36"/>
                                  </w:rPr>
                                  <w:t>Student number: 1920078</w:t>
                                </w:r>
                              </w:p>
                              <w:p w14:paraId="6E174300" w14:textId="36A33F08" w:rsidR="00E644ED" w:rsidRDefault="00E644ED">
                                <w:pPr>
                                  <w:pStyle w:val="NoSpacing"/>
                                  <w:jc w:val="right"/>
                                  <w:rPr>
                                    <w:color w:val="595959" w:themeColor="text1" w:themeTint="A6"/>
                                    <w:sz w:val="28"/>
                                    <w:szCs w:val="28"/>
                                  </w:rPr>
                                </w:pPr>
                                <w:r>
                                  <w:rPr>
                                    <w:color w:val="595959" w:themeColor="text1" w:themeTint="A6"/>
                                    <w:sz w:val="28"/>
                                    <w:szCs w:val="28"/>
                                  </w:rPr>
                                  <w:t xml:space="preserve">Word count: </w:t>
                                </w:r>
                                <w:r w:rsidR="00F96DB7">
                                  <w:rPr>
                                    <w:color w:val="595959" w:themeColor="text1" w:themeTint="A6"/>
                                    <w:sz w:val="28"/>
                                    <w:szCs w:val="28"/>
                                  </w:rPr>
                                  <w:t>1</w:t>
                                </w:r>
                                <w:r w:rsidR="00445FA8">
                                  <w:rPr>
                                    <w:color w:val="595959" w:themeColor="text1" w:themeTint="A6"/>
                                    <w:sz w:val="28"/>
                                    <w:szCs w:val="28"/>
                                  </w:rPr>
                                  <w:t>6</w:t>
                                </w:r>
                                <w:r w:rsidR="0010745F">
                                  <w:rPr>
                                    <w:color w:val="595959" w:themeColor="text1" w:themeTint="A6"/>
                                    <w:sz w:val="28"/>
                                    <w:szCs w:val="28"/>
                                  </w:rPr>
                                  <w:t>09</w:t>
                                </w:r>
                              </w:p>
                              <w:p w14:paraId="5F459609" w14:textId="77777777" w:rsidR="00AC02B6" w:rsidRDefault="00AC02B6" w:rsidP="00AC02B6">
                                <w:pPr>
                                  <w:pStyle w:val="NoSpacing"/>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0A3927C"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0655605" w14:textId="7DB37E43" w:rsidR="00E644ED" w:rsidRPr="00E644ED" w:rsidRDefault="00E644ED">
                          <w:pPr>
                            <w:pStyle w:val="NoSpacing"/>
                            <w:jc w:val="right"/>
                            <w:rPr>
                              <w:rFonts w:ascii="Britannic Bold" w:hAnsi="Britannic Bold"/>
                              <w:color w:val="00B050"/>
                              <w:sz w:val="36"/>
                              <w:szCs w:val="36"/>
                            </w:rPr>
                          </w:pPr>
                          <w:r w:rsidRPr="00E644ED">
                            <w:rPr>
                              <w:rFonts w:ascii="Britannic Bold" w:hAnsi="Britannic Bold"/>
                              <w:color w:val="00B050"/>
                              <w:sz w:val="36"/>
                              <w:szCs w:val="36"/>
                            </w:rPr>
                            <w:t>MARINELA COVASNEANU</w:t>
                          </w:r>
                        </w:p>
                        <w:p w14:paraId="13B1501C" w14:textId="54C873E9" w:rsidR="00E644ED" w:rsidRPr="00E644ED" w:rsidRDefault="00E644ED">
                          <w:pPr>
                            <w:pStyle w:val="NoSpacing"/>
                            <w:jc w:val="right"/>
                            <w:rPr>
                              <w:rFonts w:ascii="Britannic Bold" w:hAnsi="Britannic Bold"/>
                              <w:color w:val="00B050"/>
                              <w:sz w:val="36"/>
                              <w:szCs w:val="36"/>
                            </w:rPr>
                          </w:pPr>
                          <w:r w:rsidRPr="00E644ED">
                            <w:rPr>
                              <w:rFonts w:ascii="Britannic Bold" w:hAnsi="Britannic Bold"/>
                              <w:color w:val="00B050"/>
                              <w:sz w:val="36"/>
                              <w:szCs w:val="36"/>
                            </w:rPr>
                            <w:t>Student number: 1920078</w:t>
                          </w:r>
                        </w:p>
                        <w:p w14:paraId="6E174300" w14:textId="36A33F08" w:rsidR="00E644ED" w:rsidRDefault="00E644ED">
                          <w:pPr>
                            <w:pStyle w:val="NoSpacing"/>
                            <w:jc w:val="right"/>
                            <w:rPr>
                              <w:color w:val="595959" w:themeColor="text1" w:themeTint="A6"/>
                              <w:sz w:val="28"/>
                              <w:szCs w:val="28"/>
                            </w:rPr>
                          </w:pPr>
                          <w:r>
                            <w:rPr>
                              <w:color w:val="595959" w:themeColor="text1" w:themeTint="A6"/>
                              <w:sz w:val="28"/>
                              <w:szCs w:val="28"/>
                            </w:rPr>
                            <w:t xml:space="preserve">Word count: </w:t>
                          </w:r>
                          <w:r w:rsidR="00F96DB7">
                            <w:rPr>
                              <w:color w:val="595959" w:themeColor="text1" w:themeTint="A6"/>
                              <w:sz w:val="28"/>
                              <w:szCs w:val="28"/>
                            </w:rPr>
                            <w:t>1</w:t>
                          </w:r>
                          <w:r w:rsidR="00445FA8">
                            <w:rPr>
                              <w:color w:val="595959" w:themeColor="text1" w:themeTint="A6"/>
                              <w:sz w:val="28"/>
                              <w:szCs w:val="28"/>
                            </w:rPr>
                            <w:t>6</w:t>
                          </w:r>
                          <w:r w:rsidR="0010745F">
                            <w:rPr>
                              <w:color w:val="595959" w:themeColor="text1" w:themeTint="A6"/>
                              <w:sz w:val="28"/>
                              <w:szCs w:val="28"/>
                            </w:rPr>
                            <w:t>09</w:t>
                          </w:r>
                        </w:p>
                        <w:p w14:paraId="5F459609" w14:textId="77777777" w:rsidR="00AC02B6" w:rsidRDefault="00AC02B6" w:rsidP="00AC02B6">
                          <w:pPr>
                            <w:pStyle w:val="NoSpacing"/>
                            <w:jc w:val="center"/>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4344FA1" wp14:editId="098F940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16EEDC" w14:textId="380799C4" w:rsidR="00E644ED" w:rsidRPr="00E644ED" w:rsidRDefault="00000000">
                                <w:pPr>
                                  <w:jc w:val="right"/>
                                  <w:rPr>
                                    <w:rFonts w:ascii="Britannic Bold" w:hAnsi="Britannic Bold" w:cstheme="minorHAnsi"/>
                                    <w:color w:val="4472C4" w:themeColor="accent1"/>
                                    <w:sz w:val="56"/>
                                    <w:szCs w:val="56"/>
                                  </w:rPr>
                                </w:pPr>
                                <w:sdt>
                                  <w:sdtPr>
                                    <w:rPr>
                                      <w:rFonts w:ascii="Britannic Bold" w:hAnsi="Britannic Bold" w:cstheme="minorHAnsi"/>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644ED" w:rsidRPr="00E644ED">
                                      <w:rPr>
                                        <w:rFonts w:ascii="Britannic Bold" w:hAnsi="Britannic Bold" w:cstheme="minorHAnsi"/>
                                        <w:caps/>
                                        <w:color w:val="4472C4" w:themeColor="accent1"/>
                                        <w:sz w:val="56"/>
                                        <w:szCs w:val="56"/>
                                      </w:rPr>
                                      <w:t>The Importance Of          Effectively Monitoring   Guest Services Approaches</w:t>
                                    </w:r>
                                  </w:sdtContent>
                                </w:sdt>
                              </w:p>
                              <w:sdt>
                                <w:sdtPr>
                                  <w:rPr>
                                    <w:rFonts w:cstheme="minorHAnsi"/>
                                    <w:color w:val="404040" w:themeColor="text1" w:themeTint="BF"/>
                                    <w:sz w:val="56"/>
                                    <w:szCs w:val="5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7D641FE" w14:textId="646883C4" w:rsidR="00E644ED" w:rsidRPr="00E644ED" w:rsidRDefault="0022065A">
                                    <w:pPr>
                                      <w:jc w:val="right"/>
                                      <w:rPr>
                                        <w:rFonts w:cstheme="minorHAnsi"/>
                                        <w:smallCaps/>
                                        <w:color w:val="404040" w:themeColor="text1" w:themeTint="BF"/>
                                        <w:sz w:val="72"/>
                                        <w:szCs w:val="72"/>
                                      </w:rPr>
                                    </w:pPr>
                                    <w:r>
                                      <w:rPr>
                                        <w:rFonts w:cstheme="minorHAnsi"/>
                                        <w:color w:val="404040" w:themeColor="text1" w:themeTint="BF"/>
                                        <w:sz w:val="56"/>
                                        <w:szCs w:val="5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4344FA1"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116EEDC" w14:textId="380799C4" w:rsidR="00E644ED" w:rsidRPr="00E644ED" w:rsidRDefault="00000000">
                          <w:pPr>
                            <w:jc w:val="right"/>
                            <w:rPr>
                              <w:rFonts w:ascii="Britannic Bold" w:hAnsi="Britannic Bold" w:cstheme="minorHAnsi"/>
                              <w:color w:val="4472C4" w:themeColor="accent1"/>
                              <w:sz w:val="56"/>
                              <w:szCs w:val="56"/>
                            </w:rPr>
                          </w:pPr>
                          <w:sdt>
                            <w:sdtPr>
                              <w:rPr>
                                <w:rFonts w:ascii="Britannic Bold" w:hAnsi="Britannic Bold" w:cstheme="minorHAnsi"/>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644ED" w:rsidRPr="00E644ED">
                                <w:rPr>
                                  <w:rFonts w:ascii="Britannic Bold" w:hAnsi="Britannic Bold" w:cstheme="minorHAnsi"/>
                                  <w:caps/>
                                  <w:color w:val="4472C4" w:themeColor="accent1"/>
                                  <w:sz w:val="56"/>
                                  <w:szCs w:val="56"/>
                                </w:rPr>
                                <w:t>The Importance Of          Effectively Monitoring   Guest Services Approaches</w:t>
                              </w:r>
                            </w:sdtContent>
                          </w:sdt>
                        </w:p>
                        <w:sdt>
                          <w:sdtPr>
                            <w:rPr>
                              <w:rFonts w:cstheme="minorHAnsi"/>
                              <w:color w:val="404040" w:themeColor="text1" w:themeTint="BF"/>
                              <w:sz w:val="56"/>
                              <w:szCs w:val="5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7D641FE" w14:textId="646883C4" w:rsidR="00E644ED" w:rsidRPr="00E644ED" w:rsidRDefault="0022065A">
                              <w:pPr>
                                <w:jc w:val="right"/>
                                <w:rPr>
                                  <w:rFonts w:cstheme="minorHAnsi"/>
                                  <w:smallCaps/>
                                  <w:color w:val="404040" w:themeColor="text1" w:themeTint="BF"/>
                                  <w:sz w:val="72"/>
                                  <w:szCs w:val="72"/>
                                </w:rPr>
                              </w:pPr>
                              <w:r>
                                <w:rPr>
                                  <w:rFonts w:cstheme="minorHAnsi"/>
                                  <w:color w:val="404040" w:themeColor="text1" w:themeTint="BF"/>
                                  <w:sz w:val="56"/>
                                  <w:szCs w:val="56"/>
                                </w:rPr>
                                <w:t xml:space="preserve">     </w:t>
                              </w:r>
                            </w:p>
                          </w:sdtContent>
                        </w:sdt>
                      </w:txbxContent>
                    </v:textbox>
                    <w10:wrap type="square" anchorx="page" anchory="page"/>
                  </v:shape>
                </w:pict>
              </mc:Fallback>
            </mc:AlternateContent>
          </w:r>
        </w:p>
        <w:p w14:paraId="323B45E1" w14:textId="120F02FD" w:rsidR="00E644ED" w:rsidRDefault="006B0A5A">
          <w:r>
            <w:rPr>
              <w:noProof/>
            </w:rPr>
            <mc:AlternateContent>
              <mc:Choice Requires="wps">
                <w:drawing>
                  <wp:anchor distT="45720" distB="45720" distL="114300" distR="114300" simplePos="0" relativeHeight="251664384" behindDoc="0" locked="0" layoutInCell="1" allowOverlap="1" wp14:anchorId="43683263" wp14:editId="15410279">
                    <wp:simplePos x="0" y="0"/>
                    <wp:positionH relativeFrom="margin">
                      <wp:posOffset>416560</wp:posOffset>
                    </wp:positionH>
                    <wp:positionV relativeFrom="paragraph">
                      <wp:posOffset>87630</wp:posOffset>
                    </wp:positionV>
                    <wp:extent cx="5364480" cy="3055620"/>
                    <wp:effectExtent l="0" t="0" r="266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4480" cy="3055620"/>
                            </a:xfrm>
                            <a:prstGeom prst="rect">
                              <a:avLst/>
                            </a:prstGeom>
                            <a:solidFill>
                              <a:srgbClr val="FFFFFF"/>
                            </a:solidFill>
                            <a:ln w="9525">
                              <a:solidFill>
                                <a:srgbClr val="000000"/>
                              </a:solidFill>
                              <a:miter lim="800000"/>
                              <a:headEnd/>
                              <a:tailEnd/>
                            </a:ln>
                          </wps:spPr>
                          <wps:txbx>
                            <w:txbxContent>
                              <w:p w14:paraId="4E9DCFEA" w14:textId="7F3D8640" w:rsidR="006B0A5A" w:rsidRDefault="006B0A5A">
                                <w:r>
                                  <w:rPr>
                                    <w:noProof/>
                                  </w:rPr>
                                  <w:drawing>
                                    <wp:inline distT="0" distB="0" distL="0" distR="0" wp14:anchorId="48BD6CA3" wp14:editId="65D31DA6">
                                      <wp:extent cx="5204460" cy="2955290"/>
                                      <wp:effectExtent l="0" t="0" r="0" b="0"/>
                                      <wp:docPr id="767922619" name="Picture 4" descr="A red flower on a white tow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922619" name="Picture 4" descr="A red flower on a white towel&#10;&#10;Description automatically generated"/>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204460" cy="295529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683263" id="Text Box 2" o:spid="_x0000_s1028" type="#_x0000_t202" style="position:absolute;margin-left:32.8pt;margin-top:6.9pt;width:422.4pt;height:240.6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LftFgIAACcEAAAOAAAAZHJzL2Uyb0RvYy54bWysk99v2yAQx98n7X9AvC920jhLrZCqS5dp&#10;UvdD6vYHYIxjNMwxILGzv74HTtOo216m8YA4Dr7cfe5Y3QydJgfpvALD6HSSUyKNgFqZHaPfv23f&#10;LCnxgZuaazCS0aP09Gb9+tWqt6WcQQu6lo6giPFlbxltQ7BllnnRyo77CVhp0NmA63hA0+2y2vEe&#10;1TudzfJ8kfXgautASO9x92500nXSbxopwpem8TIQzSjGFtLs0lzFOVuveLlz3LZKnMLg/xBFx5XB&#10;R89SdzxwsnfqN6lOCQcemjAR0GXQNErIlANmM81fZPPQcitTLgjH2zMm//9kxefDg/3qSBjewYAF&#10;TEl4ew/ihycGNi03O3nrHPSt5DU+PI3Ist768nQ1ovaljyJV/wlqLDLfB0hCQ+O6SAXzJKiOBTie&#10;ocshEIGbxdViPl+iS6DvKi+KxSyVJePl03XrfPggoSNxwajDqiZ5frj3IYbDy6cj8TUPWtVbpXUy&#10;3K7aaEcOHDtgm0bK4MUxbUjP6HUxK0YCf5XI0/iTRKcCtrJWHaPL8yFeRm7vTZ0aLXClxzWGrM0J&#10;ZGQ3UgxDNRBVMzqLD0SuFdRHJOtg7Fz8abhowf2ipMeuZdT/3HMnKdEfDVbnejqfxzZPxrx4iyiJ&#10;u/RUlx5uBEoxGigZl5uQvkbkZuAWq9ioxPc5klPI2I0J++nnxHa/tNOp5/+9fgQAAP//AwBQSwME&#10;FAAGAAgAAAAhAIswGEbfAAAACQEAAA8AAABkcnMvZG93bnJldi54bWxMj8FOwzAQRO9I/IO1SFwQ&#10;tUvT0IQ4FUICwQ3aCq5u7CYR9jrYbhr+nuUEx50Zzb6p1pOzbDQh9h4lzGcCmMHG6x5bCbvt4/UK&#10;WEwKtbIejYRvE2Fdn59VqtT+hG9m3KSWUQnGUknoUhpKzmPTGafizA8GyTv44FSiM7RcB3Wicmf5&#10;jRA5d6pH+tCpwTx0pvncHJ2EVfY8fsSXxet7kx9ska5ux6evIOXlxXR/ByyZKf2F4Ref0KEmpr0/&#10;oo7MSsiXOSVJX9AC8ou5yIDtJWTFUgCvK/5/Qf0DAAD//wMAUEsBAi0AFAAGAAgAAAAhALaDOJL+&#10;AAAA4QEAABMAAAAAAAAAAAAAAAAAAAAAAFtDb250ZW50X1R5cGVzXS54bWxQSwECLQAUAAYACAAA&#10;ACEAOP0h/9YAAACUAQAACwAAAAAAAAAAAAAAAAAvAQAAX3JlbHMvLnJlbHNQSwECLQAUAAYACAAA&#10;ACEAeIi37RYCAAAnBAAADgAAAAAAAAAAAAAAAAAuAgAAZHJzL2Uyb0RvYy54bWxQSwECLQAUAAYA&#10;CAAAACEAizAYRt8AAAAJAQAADwAAAAAAAAAAAAAAAABwBAAAZHJzL2Rvd25yZXYueG1sUEsFBgAA&#10;AAAEAAQA8wAAAHwFAAAAAA==&#10;">
                    <v:textbox>
                      <w:txbxContent>
                        <w:p w14:paraId="4E9DCFEA" w14:textId="7F3D8640" w:rsidR="006B0A5A" w:rsidRDefault="006B0A5A">
                          <w:r>
                            <w:rPr>
                              <w:noProof/>
                            </w:rPr>
                            <w:drawing>
                              <wp:inline distT="0" distB="0" distL="0" distR="0" wp14:anchorId="48BD6CA3" wp14:editId="65D31DA6">
                                <wp:extent cx="5204460" cy="2955290"/>
                                <wp:effectExtent l="0" t="0" r="0" b="0"/>
                                <wp:docPr id="767922619" name="Picture 4" descr="A red flower on a white tow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922619" name="Picture 4" descr="A red flower on a white towel&#10;&#10;Description automatically generated"/>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204460" cy="2955290"/>
                                        </a:xfrm>
                                        <a:prstGeom prst="rect">
                                          <a:avLst/>
                                        </a:prstGeom>
                                      </pic:spPr>
                                    </pic:pic>
                                  </a:graphicData>
                                </a:graphic>
                              </wp:inline>
                            </w:drawing>
                          </w:r>
                        </w:p>
                      </w:txbxContent>
                    </v:textbox>
                    <w10:wrap type="square" anchorx="margin"/>
                  </v:shape>
                </w:pict>
              </mc:Fallback>
            </mc:AlternateContent>
          </w:r>
          <w:r w:rsidR="00E644ED">
            <w:rPr>
              <w:noProof/>
            </w:rPr>
            <mc:AlternateContent>
              <mc:Choice Requires="wps">
                <w:drawing>
                  <wp:anchor distT="0" distB="0" distL="114300" distR="114300" simplePos="0" relativeHeight="251661312" behindDoc="0" locked="0" layoutInCell="1" allowOverlap="1" wp14:anchorId="011FAE66" wp14:editId="765F4CD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998220"/>
                    <wp:effectExtent l="0" t="0" r="0" b="1143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998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masis MT Pro Black" w:hAnsi="Amasis MT Pro Black"/>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p w14:paraId="496E8CA8" w14:textId="769599DF" w:rsidR="00E644ED" w:rsidRDefault="00E644ED" w:rsidP="00E644ED">
                                    <w:pPr>
                                      <w:pStyle w:val="NoSpacing"/>
                                      <w:jc w:val="center"/>
                                      <w:rPr>
                                        <w:rFonts w:ascii="Amasis MT Pro Black" w:hAnsi="Amasis MT Pro Black"/>
                                        <w:color w:val="595959" w:themeColor="text1" w:themeTint="A6"/>
                                        <w:sz w:val="32"/>
                                        <w:szCs w:val="32"/>
                                      </w:rPr>
                                    </w:pPr>
                                    <w:r w:rsidRPr="00E644ED">
                                      <w:rPr>
                                        <w:rFonts w:ascii="Amasis MT Pro Black" w:hAnsi="Amasis MT Pro Black"/>
                                        <w:color w:val="595959" w:themeColor="text1" w:themeTint="A6"/>
                                        <w:sz w:val="32"/>
                                        <w:szCs w:val="32"/>
                                      </w:rPr>
                                      <w:t>Hospitality and Guest Service Management (BMIH4003)</w:t>
                                    </w:r>
                                  </w:p>
                                </w:sdtContent>
                              </w:sdt>
                              <w:p w14:paraId="5C8D84C7" w14:textId="6CBFC63E" w:rsidR="00E644ED" w:rsidRPr="00E644ED" w:rsidRDefault="00E644ED" w:rsidP="00E644ED">
                                <w:pPr>
                                  <w:pStyle w:val="NoSpacing"/>
                                  <w:jc w:val="center"/>
                                  <w:rPr>
                                    <w:rFonts w:ascii="Amasis MT Pro Black" w:hAnsi="Amasis MT Pro Black"/>
                                    <w:color w:val="595959" w:themeColor="text1" w:themeTint="A6"/>
                                    <w:sz w:val="32"/>
                                    <w:szCs w:val="32"/>
                                  </w:rPr>
                                </w:pPr>
                                <w:r>
                                  <w:rPr>
                                    <w:rFonts w:ascii="Amasis MT Pro Black" w:hAnsi="Amasis MT Pro Black"/>
                                    <w:color w:val="595959" w:themeColor="text1" w:themeTint="A6"/>
                                    <w:sz w:val="32"/>
                                    <w:szCs w:val="32"/>
                                  </w:rPr>
                                  <w:t>Lecturer: Daniel Payne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11FAE66" id="Text Box 53" o:spid="_x0000_s1029" type="#_x0000_t202" style="position:absolute;margin-left:0;margin-top:0;width:8in;height:78.6pt;z-index:251661312;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dZVbgIAAD8FAAAOAAAAZHJzL2Uyb0RvYy54bWysVN9P2zAQfp+0/8Hy+0jaiq5UTVEHYpqE&#10;AFEmnl3HptEcn2dfm3R//c5O0iK2F6a9OBffd7+/8+KyrQ3bKx8qsAUfneWcKSuhrOxLwb8/3Xya&#10;cRZQ2FIYsKrgBxX45fLjh0Xj5moMWzCl8oyc2DBvXMG3iG6eZUFuVS3CGThlSanB1wLp179kpRcN&#10;ea9NNs7zadaAL50HqUKg2+tOyZfJv9ZK4r3WQSEzBafcMJ0+nZt4ZsuFmL944baV7NMQ/5BFLSpL&#10;QY+urgUKtvPVH67qSnoIoPFMQp2B1pVUqQaqZpS/qWa9FU6lWqg5wR3bFP6fW3m3X7sHz7D9Ai0N&#10;MDakcWEe6DLW02pfxy9lykhPLTwc26ZaZJIuP09G5zQLziTpLi5m43Hqa3aydj7gVwU1i0LBPY0l&#10;dUvsbwNSRIIOkBjMwk1lTBqNsawp+HRynieDo4YsjI1YlYbcuzllniQ8GBUxxj4qzaoyFRAvEr3U&#10;lfFsL4gYQkplMdWe/BI6ojQl8R7DHn/K6j3GXR1DZLB4NK4rCz5V/ybt8seQsu7w1MhXdUcR201L&#10;hRd8Mgx2A+WB5u2hW4Xg5E1FQ7kVAR+EJ+7THGmf8Z4ObYCaD73E2Rb8r7/dRzxRkrScNbRLBQ8/&#10;d8Irzsw3S2QdTfM8EQTTL0XwSZjOzmeRN5vh2u7qK6CBjOjRcDKJEYxmELWH+pk2fhUDkkpYSWEL&#10;joN4hd1y04sh1WqVQLRpTuCtXTsZXcf5RLY9tc/Cu56SSGS+g2HhxPwNMztstLSw2iHoKtE2trhr&#10;aN962tLE5v5Fic/A6/+EOr17y98AAAD//wMAUEsDBBQABgAIAAAAIQA+ui0X2QAAAAYBAAAPAAAA&#10;ZHJzL2Rvd25yZXYueG1sTI9BT8MwDIXvSPyHyEjcWLpKA1SaTmgS4sygQty8xjSljVOabCv8ejwu&#10;cLH89J6eP5fr2Q/qQFPsAhtYLjJQxE2wHbcGXp4frm5BxYRscQhMBr4owro6PyuxsOHIT3TYplZJ&#10;CccCDbiUxkLr2DjyGBdhJBbvPUwek8ip1XbCo5T7QedZdq09diwXHI60cdT02703UH/6fkM1x8dX&#10;ydXf+eg++jdjLi/m+ztQieb0F4YTvqBDJUy7sGcb1WBAHkm/8+QtV7nonWyrmxx0Ver/+NUPAAAA&#10;//8DAFBLAQItABQABgAIAAAAIQC2gziS/gAAAOEBAAATAAAAAAAAAAAAAAAAAAAAAABbQ29udGVu&#10;dF9UeXBlc10ueG1sUEsBAi0AFAAGAAgAAAAhADj9If/WAAAAlAEAAAsAAAAAAAAAAAAAAAAALwEA&#10;AF9yZWxzLy5yZWxzUEsBAi0AFAAGAAgAAAAhAIqV1lVuAgAAPwUAAA4AAAAAAAAAAAAAAAAALgIA&#10;AGRycy9lMm9Eb2MueG1sUEsBAi0AFAAGAAgAAAAhAD66LRfZAAAABgEAAA8AAAAAAAAAAAAAAAAA&#10;yAQAAGRycy9kb3ducmV2LnhtbFBLBQYAAAAABAAEAPMAAADOBQAAAAA=&#10;" filled="f" stroked="f" strokeweight=".5pt">
                    <v:textbox inset="126pt,0,54pt,0">
                      <w:txbxContent>
                        <w:sdt>
                          <w:sdtPr>
                            <w:rPr>
                              <w:rFonts w:ascii="Amasis MT Pro Black" w:hAnsi="Amasis MT Pro Black"/>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p w14:paraId="496E8CA8" w14:textId="769599DF" w:rsidR="00E644ED" w:rsidRDefault="00E644ED" w:rsidP="00E644ED">
                              <w:pPr>
                                <w:pStyle w:val="NoSpacing"/>
                                <w:jc w:val="center"/>
                                <w:rPr>
                                  <w:rFonts w:ascii="Amasis MT Pro Black" w:hAnsi="Amasis MT Pro Black"/>
                                  <w:color w:val="595959" w:themeColor="text1" w:themeTint="A6"/>
                                  <w:sz w:val="32"/>
                                  <w:szCs w:val="32"/>
                                </w:rPr>
                              </w:pPr>
                              <w:r w:rsidRPr="00E644ED">
                                <w:rPr>
                                  <w:rFonts w:ascii="Amasis MT Pro Black" w:hAnsi="Amasis MT Pro Black"/>
                                  <w:color w:val="595959" w:themeColor="text1" w:themeTint="A6"/>
                                  <w:sz w:val="32"/>
                                  <w:szCs w:val="32"/>
                                </w:rPr>
                                <w:t>Hospitality and Guest Service Management (BMIH4003)</w:t>
                              </w:r>
                            </w:p>
                          </w:sdtContent>
                        </w:sdt>
                        <w:p w14:paraId="5C8D84C7" w14:textId="6CBFC63E" w:rsidR="00E644ED" w:rsidRPr="00E644ED" w:rsidRDefault="00E644ED" w:rsidP="00E644ED">
                          <w:pPr>
                            <w:pStyle w:val="NoSpacing"/>
                            <w:jc w:val="center"/>
                            <w:rPr>
                              <w:rFonts w:ascii="Amasis MT Pro Black" w:hAnsi="Amasis MT Pro Black"/>
                              <w:color w:val="595959" w:themeColor="text1" w:themeTint="A6"/>
                              <w:sz w:val="32"/>
                              <w:szCs w:val="32"/>
                            </w:rPr>
                          </w:pPr>
                          <w:r>
                            <w:rPr>
                              <w:rFonts w:ascii="Amasis MT Pro Black" w:hAnsi="Amasis MT Pro Black"/>
                              <w:color w:val="595959" w:themeColor="text1" w:themeTint="A6"/>
                              <w:sz w:val="32"/>
                              <w:szCs w:val="32"/>
                            </w:rPr>
                            <w:t>Lecturer: Daniel Payne</w:t>
                          </w:r>
                        </w:p>
                      </w:txbxContent>
                    </v:textbox>
                    <w10:wrap type="square" anchorx="page" anchory="page"/>
                  </v:shape>
                </w:pict>
              </mc:Fallback>
            </mc:AlternateContent>
          </w:r>
          <w:r w:rsidR="00E644ED">
            <w:br w:type="page"/>
          </w:r>
        </w:p>
      </w:sdtContent>
    </w:sdt>
    <w:p w14:paraId="005A0B44" w14:textId="196EDC5D" w:rsidR="00AC02B6" w:rsidRDefault="00AC02B6" w:rsidP="00AC02B6">
      <w:pPr>
        <w:pStyle w:val="Heading1"/>
        <w:spacing w:line="360" w:lineRule="auto"/>
      </w:pPr>
      <w:bookmarkStart w:id="1" w:name="_Toc150184987"/>
      <w:bookmarkStart w:id="2" w:name="_Toc150761025"/>
      <w:r>
        <w:lastRenderedPageBreak/>
        <w:t>Executive summary</w:t>
      </w:r>
      <w:bookmarkEnd w:id="1"/>
      <w:bookmarkEnd w:id="2"/>
    </w:p>
    <w:p w14:paraId="5DE84C4F" w14:textId="77777777" w:rsidR="00AC02B6" w:rsidRDefault="00AC02B6" w:rsidP="00AC02B6"/>
    <w:p w14:paraId="2FE9BE28" w14:textId="5417C886" w:rsidR="00780C4A" w:rsidRDefault="00AC02B6" w:rsidP="002F21DF">
      <w:pPr>
        <w:spacing w:line="360" w:lineRule="auto"/>
        <w:rPr>
          <w:rFonts w:ascii="Arial" w:hAnsi="Arial" w:cs="Arial"/>
          <w:sz w:val="24"/>
          <w:szCs w:val="24"/>
        </w:rPr>
      </w:pPr>
      <w:r>
        <w:rPr>
          <w:rFonts w:ascii="Arial" w:hAnsi="Arial" w:cs="Arial"/>
          <w:sz w:val="24"/>
          <w:szCs w:val="24"/>
        </w:rPr>
        <w:t>In this report</w:t>
      </w:r>
      <w:r w:rsidR="007A0886">
        <w:rPr>
          <w:rFonts w:ascii="Arial" w:hAnsi="Arial" w:cs="Arial"/>
          <w:sz w:val="24"/>
          <w:szCs w:val="24"/>
        </w:rPr>
        <w:t xml:space="preserve"> is</w:t>
      </w:r>
      <w:r>
        <w:rPr>
          <w:rFonts w:ascii="Arial" w:hAnsi="Arial" w:cs="Arial"/>
          <w:sz w:val="24"/>
          <w:szCs w:val="24"/>
        </w:rPr>
        <w:t xml:space="preserve"> presented how</w:t>
      </w:r>
      <w:r w:rsidR="00FF375F">
        <w:rPr>
          <w:rFonts w:ascii="Arial" w:hAnsi="Arial" w:cs="Arial"/>
          <w:sz w:val="24"/>
          <w:szCs w:val="24"/>
        </w:rPr>
        <w:t>,</w:t>
      </w:r>
      <w:r w:rsidR="007A0886">
        <w:rPr>
          <w:rFonts w:ascii="Arial" w:hAnsi="Arial" w:cs="Arial"/>
          <w:sz w:val="24"/>
          <w:szCs w:val="24"/>
        </w:rPr>
        <w:t xml:space="preserve"> </w:t>
      </w:r>
      <w:r>
        <w:rPr>
          <w:rFonts w:ascii="Arial" w:hAnsi="Arial" w:cs="Arial"/>
          <w:sz w:val="24"/>
          <w:szCs w:val="24"/>
        </w:rPr>
        <w:t>with the help of reputation management and service culture</w:t>
      </w:r>
      <w:r w:rsidR="00FF375F">
        <w:rPr>
          <w:rFonts w:ascii="Arial" w:hAnsi="Arial" w:cs="Arial"/>
          <w:sz w:val="24"/>
          <w:szCs w:val="24"/>
        </w:rPr>
        <w:t>,</w:t>
      </w:r>
      <w:r>
        <w:rPr>
          <w:rFonts w:ascii="Arial" w:hAnsi="Arial" w:cs="Arial"/>
          <w:sz w:val="24"/>
          <w:szCs w:val="24"/>
        </w:rPr>
        <w:t xml:space="preserve"> can be explained the importance of monitoring the guest service approaches</w:t>
      </w:r>
      <w:r w:rsidR="007A0886">
        <w:rPr>
          <w:rFonts w:ascii="Arial" w:hAnsi="Arial" w:cs="Arial"/>
          <w:sz w:val="24"/>
          <w:szCs w:val="24"/>
        </w:rPr>
        <w:t>. It</w:t>
      </w:r>
      <w:r>
        <w:rPr>
          <w:rFonts w:ascii="Arial" w:hAnsi="Arial" w:cs="Arial"/>
          <w:sz w:val="24"/>
          <w:szCs w:val="24"/>
        </w:rPr>
        <w:t xml:space="preserve"> starts with an introduction </w:t>
      </w:r>
      <w:r w:rsidR="007A0886">
        <w:rPr>
          <w:rFonts w:ascii="Arial" w:hAnsi="Arial" w:cs="Arial"/>
          <w:sz w:val="24"/>
          <w:szCs w:val="24"/>
        </w:rPr>
        <w:t>about</w:t>
      </w:r>
      <w:r>
        <w:rPr>
          <w:rFonts w:ascii="Arial" w:hAnsi="Arial" w:cs="Arial"/>
          <w:sz w:val="24"/>
          <w:szCs w:val="24"/>
        </w:rPr>
        <w:t xml:space="preserve"> </w:t>
      </w:r>
      <w:r w:rsidR="002F21DF">
        <w:rPr>
          <w:rFonts w:ascii="Arial" w:hAnsi="Arial" w:cs="Arial"/>
          <w:sz w:val="24"/>
          <w:szCs w:val="24"/>
        </w:rPr>
        <w:t xml:space="preserve">how important customers </w:t>
      </w:r>
      <w:r w:rsidR="007A0886">
        <w:rPr>
          <w:rFonts w:ascii="Arial" w:hAnsi="Arial" w:cs="Arial"/>
          <w:sz w:val="24"/>
          <w:szCs w:val="24"/>
        </w:rPr>
        <w:t xml:space="preserve">are </w:t>
      </w:r>
      <w:r w:rsidR="002F21DF">
        <w:rPr>
          <w:rFonts w:ascii="Arial" w:hAnsi="Arial" w:cs="Arial"/>
          <w:sz w:val="24"/>
          <w:szCs w:val="24"/>
        </w:rPr>
        <w:t>for Hospitality Industry, followed by main findings that include</w:t>
      </w:r>
      <w:r w:rsidR="000B1BB2">
        <w:rPr>
          <w:rFonts w:ascii="Arial" w:hAnsi="Arial" w:cs="Arial"/>
          <w:sz w:val="24"/>
          <w:szCs w:val="24"/>
        </w:rPr>
        <w:t>s</w:t>
      </w:r>
      <w:r w:rsidR="002F21DF">
        <w:rPr>
          <w:rFonts w:ascii="Arial" w:hAnsi="Arial" w:cs="Arial"/>
          <w:sz w:val="24"/>
          <w:szCs w:val="24"/>
        </w:rPr>
        <w:t xml:space="preserve"> more detailed aspects of service culture and reputation management. It is finali</w:t>
      </w:r>
      <w:r w:rsidR="007A0886">
        <w:rPr>
          <w:rFonts w:ascii="Arial" w:hAnsi="Arial" w:cs="Arial"/>
          <w:sz w:val="24"/>
          <w:szCs w:val="24"/>
        </w:rPr>
        <w:t>s</w:t>
      </w:r>
      <w:r w:rsidR="002F21DF">
        <w:rPr>
          <w:rFonts w:ascii="Arial" w:hAnsi="Arial" w:cs="Arial"/>
          <w:sz w:val="24"/>
          <w:szCs w:val="24"/>
        </w:rPr>
        <w:t>ed with a conclusion that summari</w:t>
      </w:r>
      <w:r w:rsidR="000B1BB2">
        <w:rPr>
          <w:rFonts w:ascii="Arial" w:hAnsi="Arial" w:cs="Arial"/>
          <w:sz w:val="24"/>
          <w:szCs w:val="24"/>
        </w:rPr>
        <w:t>s</w:t>
      </w:r>
      <w:r w:rsidR="002F21DF">
        <w:rPr>
          <w:rFonts w:ascii="Arial" w:hAnsi="Arial" w:cs="Arial"/>
          <w:sz w:val="24"/>
          <w:szCs w:val="24"/>
        </w:rPr>
        <w:t>es the subjects discussed and some recommendations for improving all aspects of service</w:t>
      </w:r>
      <w:r w:rsidR="00780C4A">
        <w:rPr>
          <w:rFonts w:ascii="Arial" w:hAnsi="Arial" w:cs="Arial"/>
          <w:sz w:val="24"/>
          <w:szCs w:val="24"/>
        </w:rPr>
        <w:t xml:space="preserve">s. </w:t>
      </w:r>
    </w:p>
    <w:p w14:paraId="24DA9215" w14:textId="77777777" w:rsidR="00780C4A" w:rsidRDefault="00780C4A" w:rsidP="002F21DF">
      <w:pPr>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787041498"/>
        <w:docPartObj>
          <w:docPartGallery w:val="Table of Contents"/>
          <w:docPartUnique/>
        </w:docPartObj>
      </w:sdtPr>
      <w:sdtEndPr>
        <w:rPr>
          <w:b/>
          <w:bCs/>
        </w:rPr>
      </w:sdtEndPr>
      <w:sdtContent>
        <w:p w14:paraId="4B87F7D7" w14:textId="6842DFAD" w:rsidR="00780C4A" w:rsidRDefault="00780C4A">
          <w:pPr>
            <w:pStyle w:val="TOCHeading"/>
          </w:pPr>
          <w:r>
            <w:t>Contents</w:t>
          </w:r>
        </w:p>
        <w:p w14:paraId="25AF5709" w14:textId="77777777" w:rsidR="00780C4A" w:rsidRPr="00780C4A" w:rsidRDefault="00780C4A" w:rsidP="00780C4A">
          <w:pPr>
            <w:rPr>
              <w:lang w:eastAsia="en-GB"/>
            </w:rPr>
          </w:pPr>
        </w:p>
        <w:p w14:paraId="0CCD7608" w14:textId="5A127882" w:rsidR="006B2719" w:rsidRDefault="00780C4A">
          <w:pPr>
            <w:pStyle w:val="TOC1"/>
            <w:tabs>
              <w:tab w:val="right" w:leader="dot" w:pos="9016"/>
            </w:tabs>
            <w:rPr>
              <w:rFonts w:eastAsiaTheme="minorEastAsia"/>
              <w:noProof/>
              <w:lang w:eastAsia="en-GB"/>
            </w:rPr>
          </w:pPr>
          <w:r>
            <w:fldChar w:fldCharType="begin"/>
          </w:r>
          <w:r>
            <w:instrText xml:space="preserve"> TOC \o "1-4" \h \z \u </w:instrText>
          </w:r>
          <w:r>
            <w:fldChar w:fldCharType="separate"/>
          </w:r>
          <w:hyperlink w:anchor="_Toc150761025" w:history="1">
            <w:r w:rsidR="006B2719" w:rsidRPr="00A875F0">
              <w:rPr>
                <w:rStyle w:val="Hyperlink"/>
                <w:noProof/>
              </w:rPr>
              <w:t>Executive summary</w:t>
            </w:r>
            <w:r w:rsidR="006B2719">
              <w:rPr>
                <w:noProof/>
                <w:webHidden/>
              </w:rPr>
              <w:tab/>
            </w:r>
            <w:r w:rsidR="006B2719">
              <w:rPr>
                <w:noProof/>
                <w:webHidden/>
              </w:rPr>
              <w:fldChar w:fldCharType="begin"/>
            </w:r>
            <w:r w:rsidR="006B2719">
              <w:rPr>
                <w:noProof/>
                <w:webHidden/>
              </w:rPr>
              <w:instrText xml:space="preserve"> PAGEREF _Toc150761025 \h </w:instrText>
            </w:r>
            <w:r w:rsidR="006B2719">
              <w:rPr>
                <w:noProof/>
                <w:webHidden/>
              </w:rPr>
            </w:r>
            <w:r w:rsidR="006B2719">
              <w:rPr>
                <w:noProof/>
                <w:webHidden/>
              </w:rPr>
              <w:fldChar w:fldCharType="separate"/>
            </w:r>
            <w:r w:rsidR="006B2719">
              <w:rPr>
                <w:noProof/>
                <w:webHidden/>
              </w:rPr>
              <w:t>1</w:t>
            </w:r>
            <w:r w:rsidR="006B2719">
              <w:rPr>
                <w:noProof/>
                <w:webHidden/>
              </w:rPr>
              <w:fldChar w:fldCharType="end"/>
            </w:r>
          </w:hyperlink>
        </w:p>
        <w:p w14:paraId="4135BC11" w14:textId="3C0CD247" w:rsidR="006B2719" w:rsidRDefault="00000000">
          <w:pPr>
            <w:pStyle w:val="TOC1"/>
            <w:tabs>
              <w:tab w:val="right" w:leader="dot" w:pos="9016"/>
            </w:tabs>
            <w:rPr>
              <w:rFonts w:eastAsiaTheme="minorEastAsia"/>
              <w:noProof/>
              <w:lang w:eastAsia="en-GB"/>
            </w:rPr>
          </w:pPr>
          <w:hyperlink w:anchor="_Toc150761026" w:history="1">
            <w:r w:rsidR="006B2719" w:rsidRPr="00A875F0">
              <w:rPr>
                <w:rStyle w:val="Hyperlink"/>
                <w:noProof/>
              </w:rPr>
              <w:t>Introduction</w:t>
            </w:r>
            <w:r w:rsidR="006B2719">
              <w:rPr>
                <w:noProof/>
                <w:webHidden/>
              </w:rPr>
              <w:tab/>
            </w:r>
            <w:r w:rsidR="006B2719">
              <w:rPr>
                <w:noProof/>
                <w:webHidden/>
              </w:rPr>
              <w:fldChar w:fldCharType="begin"/>
            </w:r>
            <w:r w:rsidR="006B2719">
              <w:rPr>
                <w:noProof/>
                <w:webHidden/>
              </w:rPr>
              <w:instrText xml:space="preserve"> PAGEREF _Toc150761026 \h </w:instrText>
            </w:r>
            <w:r w:rsidR="006B2719">
              <w:rPr>
                <w:noProof/>
                <w:webHidden/>
              </w:rPr>
            </w:r>
            <w:r w:rsidR="006B2719">
              <w:rPr>
                <w:noProof/>
                <w:webHidden/>
              </w:rPr>
              <w:fldChar w:fldCharType="separate"/>
            </w:r>
            <w:r w:rsidR="006B2719">
              <w:rPr>
                <w:noProof/>
                <w:webHidden/>
              </w:rPr>
              <w:t>2</w:t>
            </w:r>
            <w:r w:rsidR="006B2719">
              <w:rPr>
                <w:noProof/>
                <w:webHidden/>
              </w:rPr>
              <w:fldChar w:fldCharType="end"/>
            </w:r>
          </w:hyperlink>
        </w:p>
        <w:p w14:paraId="457CA3A1" w14:textId="701A2640" w:rsidR="006B2719" w:rsidRDefault="00000000">
          <w:pPr>
            <w:pStyle w:val="TOC1"/>
            <w:tabs>
              <w:tab w:val="right" w:leader="dot" w:pos="9016"/>
            </w:tabs>
            <w:rPr>
              <w:rFonts w:eastAsiaTheme="minorEastAsia"/>
              <w:noProof/>
              <w:lang w:eastAsia="en-GB"/>
            </w:rPr>
          </w:pPr>
          <w:hyperlink w:anchor="_Toc150761027" w:history="1">
            <w:r w:rsidR="006B2719" w:rsidRPr="00A875F0">
              <w:rPr>
                <w:rStyle w:val="Hyperlink"/>
                <w:noProof/>
              </w:rPr>
              <w:t>Main findings</w:t>
            </w:r>
            <w:r w:rsidR="006B2719">
              <w:rPr>
                <w:noProof/>
                <w:webHidden/>
              </w:rPr>
              <w:tab/>
            </w:r>
            <w:r w:rsidR="006B2719">
              <w:rPr>
                <w:noProof/>
                <w:webHidden/>
              </w:rPr>
              <w:fldChar w:fldCharType="begin"/>
            </w:r>
            <w:r w:rsidR="006B2719">
              <w:rPr>
                <w:noProof/>
                <w:webHidden/>
              </w:rPr>
              <w:instrText xml:space="preserve"> PAGEREF _Toc150761027 \h </w:instrText>
            </w:r>
            <w:r w:rsidR="006B2719">
              <w:rPr>
                <w:noProof/>
                <w:webHidden/>
              </w:rPr>
            </w:r>
            <w:r w:rsidR="006B2719">
              <w:rPr>
                <w:noProof/>
                <w:webHidden/>
              </w:rPr>
              <w:fldChar w:fldCharType="separate"/>
            </w:r>
            <w:r w:rsidR="006B2719">
              <w:rPr>
                <w:noProof/>
                <w:webHidden/>
              </w:rPr>
              <w:t>2</w:t>
            </w:r>
            <w:r w:rsidR="006B2719">
              <w:rPr>
                <w:noProof/>
                <w:webHidden/>
              </w:rPr>
              <w:fldChar w:fldCharType="end"/>
            </w:r>
          </w:hyperlink>
        </w:p>
        <w:p w14:paraId="599E2DF4" w14:textId="58CCC9D7" w:rsidR="006B2719" w:rsidRDefault="00000000">
          <w:pPr>
            <w:pStyle w:val="TOC2"/>
            <w:tabs>
              <w:tab w:val="right" w:leader="dot" w:pos="9016"/>
            </w:tabs>
            <w:rPr>
              <w:rFonts w:eastAsiaTheme="minorEastAsia"/>
              <w:noProof/>
              <w:lang w:eastAsia="en-GB"/>
            </w:rPr>
          </w:pPr>
          <w:hyperlink w:anchor="_Toc150761028" w:history="1">
            <w:r w:rsidR="006B2719" w:rsidRPr="00A875F0">
              <w:rPr>
                <w:rStyle w:val="Hyperlink"/>
                <w:noProof/>
              </w:rPr>
              <w:t>Service culture</w:t>
            </w:r>
            <w:r w:rsidR="006B2719">
              <w:rPr>
                <w:noProof/>
                <w:webHidden/>
              </w:rPr>
              <w:tab/>
            </w:r>
            <w:r w:rsidR="006B2719">
              <w:rPr>
                <w:noProof/>
                <w:webHidden/>
              </w:rPr>
              <w:fldChar w:fldCharType="begin"/>
            </w:r>
            <w:r w:rsidR="006B2719">
              <w:rPr>
                <w:noProof/>
                <w:webHidden/>
              </w:rPr>
              <w:instrText xml:space="preserve"> PAGEREF _Toc150761028 \h </w:instrText>
            </w:r>
            <w:r w:rsidR="006B2719">
              <w:rPr>
                <w:noProof/>
                <w:webHidden/>
              </w:rPr>
            </w:r>
            <w:r w:rsidR="006B2719">
              <w:rPr>
                <w:noProof/>
                <w:webHidden/>
              </w:rPr>
              <w:fldChar w:fldCharType="separate"/>
            </w:r>
            <w:r w:rsidR="006B2719">
              <w:rPr>
                <w:noProof/>
                <w:webHidden/>
              </w:rPr>
              <w:t>2</w:t>
            </w:r>
            <w:r w:rsidR="006B2719">
              <w:rPr>
                <w:noProof/>
                <w:webHidden/>
              </w:rPr>
              <w:fldChar w:fldCharType="end"/>
            </w:r>
          </w:hyperlink>
        </w:p>
        <w:p w14:paraId="2455DB02" w14:textId="68276E12" w:rsidR="006B2719" w:rsidRDefault="00000000">
          <w:pPr>
            <w:pStyle w:val="TOC3"/>
            <w:tabs>
              <w:tab w:val="right" w:leader="dot" w:pos="9016"/>
            </w:tabs>
            <w:rPr>
              <w:rFonts w:cstheme="minorBidi"/>
              <w:noProof/>
              <w:kern w:val="2"/>
              <w14:ligatures w14:val="standardContextual"/>
            </w:rPr>
          </w:pPr>
          <w:hyperlink w:anchor="_Toc150761029" w:history="1">
            <w:r w:rsidR="006B2719" w:rsidRPr="00A875F0">
              <w:rPr>
                <w:rStyle w:val="Hyperlink"/>
                <w:noProof/>
              </w:rPr>
              <w:t>Hotel standards</w:t>
            </w:r>
            <w:r w:rsidR="006B2719">
              <w:rPr>
                <w:noProof/>
                <w:webHidden/>
              </w:rPr>
              <w:tab/>
            </w:r>
            <w:r w:rsidR="006B2719">
              <w:rPr>
                <w:noProof/>
                <w:webHidden/>
              </w:rPr>
              <w:fldChar w:fldCharType="begin"/>
            </w:r>
            <w:r w:rsidR="006B2719">
              <w:rPr>
                <w:noProof/>
                <w:webHidden/>
              </w:rPr>
              <w:instrText xml:space="preserve"> PAGEREF _Toc150761029 \h </w:instrText>
            </w:r>
            <w:r w:rsidR="006B2719">
              <w:rPr>
                <w:noProof/>
                <w:webHidden/>
              </w:rPr>
            </w:r>
            <w:r w:rsidR="006B2719">
              <w:rPr>
                <w:noProof/>
                <w:webHidden/>
              </w:rPr>
              <w:fldChar w:fldCharType="separate"/>
            </w:r>
            <w:r w:rsidR="006B2719">
              <w:rPr>
                <w:noProof/>
                <w:webHidden/>
              </w:rPr>
              <w:t>3</w:t>
            </w:r>
            <w:r w:rsidR="006B2719">
              <w:rPr>
                <w:noProof/>
                <w:webHidden/>
              </w:rPr>
              <w:fldChar w:fldCharType="end"/>
            </w:r>
          </w:hyperlink>
        </w:p>
        <w:p w14:paraId="0CBFAEC0" w14:textId="31A26AEE" w:rsidR="006B2719" w:rsidRDefault="00000000">
          <w:pPr>
            <w:pStyle w:val="TOC3"/>
            <w:tabs>
              <w:tab w:val="right" w:leader="dot" w:pos="9016"/>
            </w:tabs>
            <w:rPr>
              <w:rFonts w:cstheme="minorBidi"/>
              <w:noProof/>
              <w:kern w:val="2"/>
              <w14:ligatures w14:val="standardContextual"/>
            </w:rPr>
          </w:pPr>
          <w:hyperlink w:anchor="_Toc150761030" w:history="1">
            <w:r w:rsidR="006B2719" w:rsidRPr="00A875F0">
              <w:rPr>
                <w:rStyle w:val="Hyperlink"/>
                <w:noProof/>
              </w:rPr>
              <w:t>Customer loyalty</w:t>
            </w:r>
            <w:r w:rsidR="006B2719">
              <w:rPr>
                <w:noProof/>
                <w:webHidden/>
              </w:rPr>
              <w:tab/>
            </w:r>
            <w:r w:rsidR="006B2719">
              <w:rPr>
                <w:noProof/>
                <w:webHidden/>
              </w:rPr>
              <w:fldChar w:fldCharType="begin"/>
            </w:r>
            <w:r w:rsidR="006B2719">
              <w:rPr>
                <w:noProof/>
                <w:webHidden/>
              </w:rPr>
              <w:instrText xml:space="preserve"> PAGEREF _Toc150761030 \h </w:instrText>
            </w:r>
            <w:r w:rsidR="006B2719">
              <w:rPr>
                <w:noProof/>
                <w:webHidden/>
              </w:rPr>
            </w:r>
            <w:r w:rsidR="006B2719">
              <w:rPr>
                <w:noProof/>
                <w:webHidden/>
              </w:rPr>
              <w:fldChar w:fldCharType="separate"/>
            </w:r>
            <w:r w:rsidR="006B2719">
              <w:rPr>
                <w:noProof/>
                <w:webHidden/>
              </w:rPr>
              <w:t>3</w:t>
            </w:r>
            <w:r w:rsidR="006B2719">
              <w:rPr>
                <w:noProof/>
                <w:webHidden/>
              </w:rPr>
              <w:fldChar w:fldCharType="end"/>
            </w:r>
          </w:hyperlink>
        </w:p>
        <w:p w14:paraId="309FB91E" w14:textId="1DF6E1BA" w:rsidR="006B2719" w:rsidRDefault="00000000">
          <w:pPr>
            <w:pStyle w:val="TOC2"/>
            <w:tabs>
              <w:tab w:val="right" w:leader="dot" w:pos="9016"/>
            </w:tabs>
            <w:rPr>
              <w:rFonts w:eastAsiaTheme="minorEastAsia"/>
              <w:noProof/>
              <w:lang w:eastAsia="en-GB"/>
            </w:rPr>
          </w:pPr>
          <w:hyperlink w:anchor="_Toc150761031" w:history="1">
            <w:r w:rsidR="006B2719" w:rsidRPr="00A875F0">
              <w:rPr>
                <w:rStyle w:val="Hyperlink"/>
                <w:noProof/>
              </w:rPr>
              <w:t>Reputation management</w:t>
            </w:r>
            <w:r w:rsidR="006B2719">
              <w:rPr>
                <w:noProof/>
                <w:webHidden/>
              </w:rPr>
              <w:tab/>
            </w:r>
            <w:r w:rsidR="006B2719">
              <w:rPr>
                <w:noProof/>
                <w:webHidden/>
              </w:rPr>
              <w:fldChar w:fldCharType="begin"/>
            </w:r>
            <w:r w:rsidR="006B2719">
              <w:rPr>
                <w:noProof/>
                <w:webHidden/>
              </w:rPr>
              <w:instrText xml:space="preserve"> PAGEREF _Toc150761031 \h </w:instrText>
            </w:r>
            <w:r w:rsidR="006B2719">
              <w:rPr>
                <w:noProof/>
                <w:webHidden/>
              </w:rPr>
            </w:r>
            <w:r w:rsidR="006B2719">
              <w:rPr>
                <w:noProof/>
                <w:webHidden/>
              </w:rPr>
              <w:fldChar w:fldCharType="separate"/>
            </w:r>
            <w:r w:rsidR="006B2719">
              <w:rPr>
                <w:noProof/>
                <w:webHidden/>
              </w:rPr>
              <w:t>4</w:t>
            </w:r>
            <w:r w:rsidR="006B2719">
              <w:rPr>
                <w:noProof/>
                <w:webHidden/>
              </w:rPr>
              <w:fldChar w:fldCharType="end"/>
            </w:r>
          </w:hyperlink>
        </w:p>
        <w:p w14:paraId="7A8D84AB" w14:textId="4C23F449" w:rsidR="006B2719" w:rsidRDefault="00000000">
          <w:pPr>
            <w:pStyle w:val="TOC3"/>
            <w:tabs>
              <w:tab w:val="right" w:leader="dot" w:pos="9016"/>
            </w:tabs>
            <w:rPr>
              <w:rFonts w:cstheme="minorBidi"/>
              <w:noProof/>
              <w:kern w:val="2"/>
              <w14:ligatures w14:val="standardContextual"/>
            </w:rPr>
          </w:pPr>
          <w:hyperlink w:anchor="_Toc150761032" w:history="1">
            <w:r w:rsidR="006B2719" w:rsidRPr="00A875F0">
              <w:rPr>
                <w:rStyle w:val="Hyperlink"/>
                <w:noProof/>
              </w:rPr>
              <w:t>Online reputation management</w:t>
            </w:r>
            <w:r w:rsidR="006B2719">
              <w:rPr>
                <w:noProof/>
                <w:webHidden/>
              </w:rPr>
              <w:tab/>
            </w:r>
            <w:r w:rsidR="006B2719">
              <w:rPr>
                <w:noProof/>
                <w:webHidden/>
              </w:rPr>
              <w:fldChar w:fldCharType="begin"/>
            </w:r>
            <w:r w:rsidR="006B2719">
              <w:rPr>
                <w:noProof/>
                <w:webHidden/>
              </w:rPr>
              <w:instrText xml:space="preserve"> PAGEREF _Toc150761032 \h </w:instrText>
            </w:r>
            <w:r w:rsidR="006B2719">
              <w:rPr>
                <w:noProof/>
                <w:webHidden/>
              </w:rPr>
            </w:r>
            <w:r w:rsidR="006B2719">
              <w:rPr>
                <w:noProof/>
                <w:webHidden/>
              </w:rPr>
              <w:fldChar w:fldCharType="separate"/>
            </w:r>
            <w:r w:rsidR="006B2719">
              <w:rPr>
                <w:noProof/>
                <w:webHidden/>
              </w:rPr>
              <w:t>4</w:t>
            </w:r>
            <w:r w:rsidR="006B2719">
              <w:rPr>
                <w:noProof/>
                <w:webHidden/>
              </w:rPr>
              <w:fldChar w:fldCharType="end"/>
            </w:r>
          </w:hyperlink>
        </w:p>
        <w:p w14:paraId="22278CFC" w14:textId="7616B3FD" w:rsidR="006B2719" w:rsidRDefault="00000000">
          <w:pPr>
            <w:pStyle w:val="TOC4"/>
            <w:tabs>
              <w:tab w:val="right" w:leader="dot" w:pos="9016"/>
            </w:tabs>
            <w:rPr>
              <w:rFonts w:eastAsiaTheme="minorEastAsia"/>
              <w:noProof/>
              <w:lang w:eastAsia="en-GB"/>
            </w:rPr>
          </w:pPr>
          <w:hyperlink w:anchor="_Toc150761033" w:history="1">
            <w:r w:rsidR="006B2719" w:rsidRPr="00A875F0">
              <w:rPr>
                <w:rStyle w:val="Hyperlink"/>
                <w:noProof/>
              </w:rPr>
              <w:t>Social media</w:t>
            </w:r>
            <w:r w:rsidR="006B2719">
              <w:rPr>
                <w:noProof/>
                <w:webHidden/>
              </w:rPr>
              <w:tab/>
            </w:r>
            <w:r w:rsidR="006B2719">
              <w:rPr>
                <w:noProof/>
                <w:webHidden/>
              </w:rPr>
              <w:fldChar w:fldCharType="begin"/>
            </w:r>
            <w:r w:rsidR="006B2719">
              <w:rPr>
                <w:noProof/>
                <w:webHidden/>
              </w:rPr>
              <w:instrText xml:space="preserve"> PAGEREF _Toc150761033 \h </w:instrText>
            </w:r>
            <w:r w:rsidR="006B2719">
              <w:rPr>
                <w:noProof/>
                <w:webHidden/>
              </w:rPr>
            </w:r>
            <w:r w:rsidR="006B2719">
              <w:rPr>
                <w:noProof/>
                <w:webHidden/>
              </w:rPr>
              <w:fldChar w:fldCharType="separate"/>
            </w:r>
            <w:r w:rsidR="006B2719">
              <w:rPr>
                <w:noProof/>
                <w:webHidden/>
              </w:rPr>
              <w:t>5</w:t>
            </w:r>
            <w:r w:rsidR="006B2719">
              <w:rPr>
                <w:noProof/>
                <w:webHidden/>
              </w:rPr>
              <w:fldChar w:fldCharType="end"/>
            </w:r>
          </w:hyperlink>
        </w:p>
        <w:p w14:paraId="62585292" w14:textId="5E5980F9" w:rsidR="006B2719" w:rsidRDefault="00000000">
          <w:pPr>
            <w:pStyle w:val="TOC4"/>
            <w:tabs>
              <w:tab w:val="right" w:leader="dot" w:pos="9016"/>
            </w:tabs>
            <w:rPr>
              <w:rFonts w:eastAsiaTheme="minorEastAsia"/>
              <w:noProof/>
              <w:lang w:eastAsia="en-GB"/>
            </w:rPr>
          </w:pPr>
          <w:hyperlink w:anchor="_Toc150761034" w:history="1">
            <w:r w:rsidR="006B2719" w:rsidRPr="00A875F0">
              <w:rPr>
                <w:rStyle w:val="Hyperlink"/>
                <w:noProof/>
              </w:rPr>
              <w:t>Public relations</w:t>
            </w:r>
            <w:r w:rsidR="006B2719">
              <w:rPr>
                <w:noProof/>
                <w:webHidden/>
              </w:rPr>
              <w:tab/>
            </w:r>
            <w:r w:rsidR="006B2719">
              <w:rPr>
                <w:noProof/>
                <w:webHidden/>
              </w:rPr>
              <w:fldChar w:fldCharType="begin"/>
            </w:r>
            <w:r w:rsidR="006B2719">
              <w:rPr>
                <w:noProof/>
                <w:webHidden/>
              </w:rPr>
              <w:instrText xml:space="preserve"> PAGEREF _Toc150761034 \h </w:instrText>
            </w:r>
            <w:r w:rsidR="006B2719">
              <w:rPr>
                <w:noProof/>
                <w:webHidden/>
              </w:rPr>
            </w:r>
            <w:r w:rsidR="006B2719">
              <w:rPr>
                <w:noProof/>
                <w:webHidden/>
              </w:rPr>
              <w:fldChar w:fldCharType="separate"/>
            </w:r>
            <w:r w:rsidR="006B2719">
              <w:rPr>
                <w:noProof/>
                <w:webHidden/>
              </w:rPr>
              <w:t>5</w:t>
            </w:r>
            <w:r w:rsidR="006B2719">
              <w:rPr>
                <w:noProof/>
                <w:webHidden/>
              </w:rPr>
              <w:fldChar w:fldCharType="end"/>
            </w:r>
          </w:hyperlink>
        </w:p>
        <w:p w14:paraId="71649FA0" w14:textId="25276A26" w:rsidR="006B2719" w:rsidRDefault="00000000">
          <w:pPr>
            <w:pStyle w:val="TOC4"/>
            <w:tabs>
              <w:tab w:val="right" w:leader="dot" w:pos="9016"/>
            </w:tabs>
            <w:rPr>
              <w:rFonts w:eastAsiaTheme="minorEastAsia"/>
              <w:noProof/>
              <w:lang w:eastAsia="en-GB"/>
            </w:rPr>
          </w:pPr>
          <w:hyperlink w:anchor="_Toc150761035" w:history="1">
            <w:r w:rsidR="006B2719" w:rsidRPr="00A875F0">
              <w:rPr>
                <w:rStyle w:val="Hyperlink"/>
                <w:noProof/>
              </w:rPr>
              <w:t>Customers reviews</w:t>
            </w:r>
            <w:r w:rsidR="006B2719">
              <w:rPr>
                <w:noProof/>
                <w:webHidden/>
              </w:rPr>
              <w:tab/>
            </w:r>
            <w:r w:rsidR="006B2719">
              <w:rPr>
                <w:noProof/>
                <w:webHidden/>
              </w:rPr>
              <w:fldChar w:fldCharType="begin"/>
            </w:r>
            <w:r w:rsidR="006B2719">
              <w:rPr>
                <w:noProof/>
                <w:webHidden/>
              </w:rPr>
              <w:instrText xml:space="preserve"> PAGEREF _Toc150761035 \h </w:instrText>
            </w:r>
            <w:r w:rsidR="006B2719">
              <w:rPr>
                <w:noProof/>
                <w:webHidden/>
              </w:rPr>
            </w:r>
            <w:r w:rsidR="006B2719">
              <w:rPr>
                <w:noProof/>
                <w:webHidden/>
              </w:rPr>
              <w:fldChar w:fldCharType="separate"/>
            </w:r>
            <w:r w:rsidR="006B2719">
              <w:rPr>
                <w:noProof/>
                <w:webHidden/>
              </w:rPr>
              <w:t>5</w:t>
            </w:r>
            <w:r w:rsidR="006B2719">
              <w:rPr>
                <w:noProof/>
                <w:webHidden/>
              </w:rPr>
              <w:fldChar w:fldCharType="end"/>
            </w:r>
          </w:hyperlink>
        </w:p>
        <w:p w14:paraId="3C4CAF3E" w14:textId="482DA168" w:rsidR="006B2719" w:rsidRDefault="00000000">
          <w:pPr>
            <w:pStyle w:val="TOC3"/>
            <w:tabs>
              <w:tab w:val="right" w:leader="dot" w:pos="9016"/>
            </w:tabs>
            <w:rPr>
              <w:rFonts w:cstheme="minorBidi"/>
              <w:noProof/>
              <w:kern w:val="2"/>
              <w14:ligatures w14:val="standardContextual"/>
            </w:rPr>
          </w:pPr>
          <w:hyperlink w:anchor="_Toc150761036" w:history="1">
            <w:r w:rsidR="006B2719" w:rsidRPr="00A875F0">
              <w:rPr>
                <w:rStyle w:val="Hyperlink"/>
                <w:noProof/>
              </w:rPr>
              <w:t>Brand Management and Brand Consistency</w:t>
            </w:r>
            <w:r w:rsidR="006B2719">
              <w:rPr>
                <w:noProof/>
                <w:webHidden/>
              </w:rPr>
              <w:tab/>
            </w:r>
            <w:r w:rsidR="006B2719">
              <w:rPr>
                <w:noProof/>
                <w:webHidden/>
              </w:rPr>
              <w:fldChar w:fldCharType="begin"/>
            </w:r>
            <w:r w:rsidR="006B2719">
              <w:rPr>
                <w:noProof/>
                <w:webHidden/>
              </w:rPr>
              <w:instrText xml:space="preserve"> PAGEREF _Toc150761036 \h </w:instrText>
            </w:r>
            <w:r w:rsidR="006B2719">
              <w:rPr>
                <w:noProof/>
                <w:webHidden/>
              </w:rPr>
            </w:r>
            <w:r w:rsidR="006B2719">
              <w:rPr>
                <w:noProof/>
                <w:webHidden/>
              </w:rPr>
              <w:fldChar w:fldCharType="separate"/>
            </w:r>
            <w:r w:rsidR="006B2719">
              <w:rPr>
                <w:noProof/>
                <w:webHidden/>
              </w:rPr>
              <w:t>5</w:t>
            </w:r>
            <w:r w:rsidR="006B2719">
              <w:rPr>
                <w:noProof/>
                <w:webHidden/>
              </w:rPr>
              <w:fldChar w:fldCharType="end"/>
            </w:r>
          </w:hyperlink>
        </w:p>
        <w:p w14:paraId="64EBA993" w14:textId="4421F419" w:rsidR="006B2719" w:rsidRDefault="00000000">
          <w:pPr>
            <w:pStyle w:val="TOC3"/>
            <w:tabs>
              <w:tab w:val="right" w:leader="dot" w:pos="9016"/>
            </w:tabs>
            <w:rPr>
              <w:rFonts w:cstheme="minorBidi"/>
              <w:noProof/>
              <w:kern w:val="2"/>
              <w14:ligatures w14:val="standardContextual"/>
            </w:rPr>
          </w:pPr>
          <w:hyperlink w:anchor="_Toc150761037" w:history="1">
            <w:r w:rsidR="006B2719" w:rsidRPr="00A875F0">
              <w:rPr>
                <w:rStyle w:val="Hyperlink"/>
                <w:noProof/>
              </w:rPr>
              <w:t>Reputation repair</w:t>
            </w:r>
            <w:r w:rsidR="006B2719">
              <w:rPr>
                <w:noProof/>
                <w:webHidden/>
              </w:rPr>
              <w:tab/>
            </w:r>
            <w:r w:rsidR="006B2719">
              <w:rPr>
                <w:noProof/>
                <w:webHidden/>
              </w:rPr>
              <w:fldChar w:fldCharType="begin"/>
            </w:r>
            <w:r w:rsidR="006B2719">
              <w:rPr>
                <w:noProof/>
                <w:webHidden/>
              </w:rPr>
              <w:instrText xml:space="preserve"> PAGEREF _Toc150761037 \h </w:instrText>
            </w:r>
            <w:r w:rsidR="006B2719">
              <w:rPr>
                <w:noProof/>
                <w:webHidden/>
              </w:rPr>
            </w:r>
            <w:r w:rsidR="006B2719">
              <w:rPr>
                <w:noProof/>
                <w:webHidden/>
              </w:rPr>
              <w:fldChar w:fldCharType="separate"/>
            </w:r>
            <w:r w:rsidR="006B2719">
              <w:rPr>
                <w:noProof/>
                <w:webHidden/>
              </w:rPr>
              <w:t>6</w:t>
            </w:r>
            <w:r w:rsidR="006B2719">
              <w:rPr>
                <w:noProof/>
                <w:webHidden/>
              </w:rPr>
              <w:fldChar w:fldCharType="end"/>
            </w:r>
          </w:hyperlink>
        </w:p>
        <w:p w14:paraId="3FD55441" w14:textId="627B3A14" w:rsidR="006B2719" w:rsidRDefault="00000000">
          <w:pPr>
            <w:pStyle w:val="TOC4"/>
            <w:tabs>
              <w:tab w:val="right" w:leader="dot" w:pos="9016"/>
            </w:tabs>
            <w:rPr>
              <w:rFonts w:eastAsiaTheme="minorEastAsia"/>
              <w:noProof/>
              <w:lang w:eastAsia="en-GB"/>
            </w:rPr>
          </w:pPr>
          <w:hyperlink w:anchor="_Toc150761038" w:history="1">
            <w:r w:rsidR="006B2719" w:rsidRPr="00A875F0">
              <w:rPr>
                <w:rStyle w:val="Hyperlink"/>
                <w:noProof/>
              </w:rPr>
              <w:t>Asses the reputation damage:</w:t>
            </w:r>
            <w:r w:rsidR="006B2719">
              <w:rPr>
                <w:noProof/>
                <w:webHidden/>
              </w:rPr>
              <w:tab/>
            </w:r>
            <w:r w:rsidR="006B2719">
              <w:rPr>
                <w:noProof/>
                <w:webHidden/>
              </w:rPr>
              <w:fldChar w:fldCharType="begin"/>
            </w:r>
            <w:r w:rsidR="006B2719">
              <w:rPr>
                <w:noProof/>
                <w:webHidden/>
              </w:rPr>
              <w:instrText xml:space="preserve"> PAGEREF _Toc150761038 \h </w:instrText>
            </w:r>
            <w:r w:rsidR="006B2719">
              <w:rPr>
                <w:noProof/>
                <w:webHidden/>
              </w:rPr>
            </w:r>
            <w:r w:rsidR="006B2719">
              <w:rPr>
                <w:noProof/>
                <w:webHidden/>
              </w:rPr>
              <w:fldChar w:fldCharType="separate"/>
            </w:r>
            <w:r w:rsidR="006B2719">
              <w:rPr>
                <w:noProof/>
                <w:webHidden/>
              </w:rPr>
              <w:t>6</w:t>
            </w:r>
            <w:r w:rsidR="006B2719">
              <w:rPr>
                <w:noProof/>
                <w:webHidden/>
              </w:rPr>
              <w:fldChar w:fldCharType="end"/>
            </w:r>
          </w:hyperlink>
        </w:p>
        <w:p w14:paraId="760E1202" w14:textId="678F0290" w:rsidR="006B2719" w:rsidRDefault="00000000">
          <w:pPr>
            <w:pStyle w:val="TOC4"/>
            <w:tabs>
              <w:tab w:val="right" w:leader="dot" w:pos="9016"/>
            </w:tabs>
            <w:rPr>
              <w:rFonts w:eastAsiaTheme="minorEastAsia"/>
              <w:noProof/>
              <w:lang w:eastAsia="en-GB"/>
            </w:rPr>
          </w:pPr>
          <w:hyperlink w:anchor="_Toc150761039" w:history="1">
            <w:r w:rsidR="006B2719" w:rsidRPr="00A875F0">
              <w:rPr>
                <w:rStyle w:val="Hyperlink"/>
                <w:noProof/>
              </w:rPr>
              <w:t>Set realistic goals:</w:t>
            </w:r>
            <w:r w:rsidR="006B2719">
              <w:rPr>
                <w:noProof/>
                <w:webHidden/>
              </w:rPr>
              <w:tab/>
            </w:r>
            <w:r w:rsidR="006B2719">
              <w:rPr>
                <w:noProof/>
                <w:webHidden/>
              </w:rPr>
              <w:fldChar w:fldCharType="begin"/>
            </w:r>
            <w:r w:rsidR="006B2719">
              <w:rPr>
                <w:noProof/>
                <w:webHidden/>
              </w:rPr>
              <w:instrText xml:space="preserve"> PAGEREF _Toc150761039 \h </w:instrText>
            </w:r>
            <w:r w:rsidR="006B2719">
              <w:rPr>
                <w:noProof/>
                <w:webHidden/>
              </w:rPr>
            </w:r>
            <w:r w:rsidR="006B2719">
              <w:rPr>
                <w:noProof/>
                <w:webHidden/>
              </w:rPr>
              <w:fldChar w:fldCharType="separate"/>
            </w:r>
            <w:r w:rsidR="006B2719">
              <w:rPr>
                <w:noProof/>
                <w:webHidden/>
              </w:rPr>
              <w:t>6</w:t>
            </w:r>
            <w:r w:rsidR="006B2719">
              <w:rPr>
                <w:noProof/>
                <w:webHidden/>
              </w:rPr>
              <w:fldChar w:fldCharType="end"/>
            </w:r>
          </w:hyperlink>
        </w:p>
        <w:p w14:paraId="14D5D31C" w14:textId="26DCA20A" w:rsidR="006B2719" w:rsidRDefault="00000000">
          <w:pPr>
            <w:pStyle w:val="TOC4"/>
            <w:tabs>
              <w:tab w:val="right" w:leader="dot" w:pos="9016"/>
            </w:tabs>
            <w:rPr>
              <w:rFonts w:eastAsiaTheme="minorEastAsia"/>
              <w:noProof/>
              <w:lang w:eastAsia="en-GB"/>
            </w:rPr>
          </w:pPr>
          <w:hyperlink w:anchor="_Toc150761040" w:history="1">
            <w:r w:rsidR="006B2719" w:rsidRPr="00A875F0">
              <w:rPr>
                <w:rStyle w:val="Hyperlink"/>
                <w:noProof/>
              </w:rPr>
              <w:t>Create a reputation recovery plan:</w:t>
            </w:r>
            <w:r w:rsidR="006B2719">
              <w:rPr>
                <w:noProof/>
                <w:webHidden/>
              </w:rPr>
              <w:tab/>
            </w:r>
            <w:r w:rsidR="006B2719">
              <w:rPr>
                <w:noProof/>
                <w:webHidden/>
              </w:rPr>
              <w:fldChar w:fldCharType="begin"/>
            </w:r>
            <w:r w:rsidR="006B2719">
              <w:rPr>
                <w:noProof/>
                <w:webHidden/>
              </w:rPr>
              <w:instrText xml:space="preserve"> PAGEREF _Toc150761040 \h </w:instrText>
            </w:r>
            <w:r w:rsidR="006B2719">
              <w:rPr>
                <w:noProof/>
                <w:webHidden/>
              </w:rPr>
            </w:r>
            <w:r w:rsidR="006B2719">
              <w:rPr>
                <w:noProof/>
                <w:webHidden/>
              </w:rPr>
              <w:fldChar w:fldCharType="separate"/>
            </w:r>
            <w:r w:rsidR="006B2719">
              <w:rPr>
                <w:noProof/>
                <w:webHidden/>
              </w:rPr>
              <w:t>6</w:t>
            </w:r>
            <w:r w:rsidR="006B2719">
              <w:rPr>
                <w:noProof/>
                <w:webHidden/>
              </w:rPr>
              <w:fldChar w:fldCharType="end"/>
            </w:r>
          </w:hyperlink>
        </w:p>
        <w:p w14:paraId="6A10A0BA" w14:textId="3B137162" w:rsidR="006B2719" w:rsidRDefault="00000000">
          <w:pPr>
            <w:pStyle w:val="TOC4"/>
            <w:tabs>
              <w:tab w:val="right" w:leader="dot" w:pos="9016"/>
            </w:tabs>
            <w:rPr>
              <w:rFonts w:eastAsiaTheme="minorEastAsia"/>
              <w:noProof/>
              <w:lang w:eastAsia="en-GB"/>
            </w:rPr>
          </w:pPr>
          <w:hyperlink w:anchor="_Toc150761041" w:history="1">
            <w:r w:rsidR="006B2719" w:rsidRPr="00A875F0">
              <w:rPr>
                <w:rStyle w:val="Hyperlink"/>
                <w:noProof/>
              </w:rPr>
              <w:t>Publish positive content to shift the negative</w:t>
            </w:r>
            <w:r w:rsidR="006B2719">
              <w:rPr>
                <w:noProof/>
                <w:webHidden/>
              </w:rPr>
              <w:tab/>
            </w:r>
            <w:r w:rsidR="006B2719">
              <w:rPr>
                <w:noProof/>
                <w:webHidden/>
              </w:rPr>
              <w:fldChar w:fldCharType="begin"/>
            </w:r>
            <w:r w:rsidR="006B2719">
              <w:rPr>
                <w:noProof/>
                <w:webHidden/>
              </w:rPr>
              <w:instrText xml:space="preserve"> PAGEREF _Toc150761041 \h </w:instrText>
            </w:r>
            <w:r w:rsidR="006B2719">
              <w:rPr>
                <w:noProof/>
                <w:webHidden/>
              </w:rPr>
            </w:r>
            <w:r w:rsidR="006B2719">
              <w:rPr>
                <w:noProof/>
                <w:webHidden/>
              </w:rPr>
              <w:fldChar w:fldCharType="separate"/>
            </w:r>
            <w:r w:rsidR="006B2719">
              <w:rPr>
                <w:noProof/>
                <w:webHidden/>
              </w:rPr>
              <w:t>7</w:t>
            </w:r>
            <w:r w:rsidR="006B2719">
              <w:rPr>
                <w:noProof/>
                <w:webHidden/>
              </w:rPr>
              <w:fldChar w:fldCharType="end"/>
            </w:r>
          </w:hyperlink>
        </w:p>
        <w:p w14:paraId="1AF2EB52" w14:textId="396C8E2A" w:rsidR="006B2719" w:rsidRDefault="00000000">
          <w:pPr>
            <w:pStyle w:val="TOC1"/>
            <w:tabs>
              <w:tab w:val="right" w:leader="dot" w:pos="9016"/>
            </w:tabs>
            <w:rPr>
              <w:rFonts w:eastAsiaTheme="minorEastAsia"/>
              <w:noProof/>
              <w:lang w:eastAsia="en-GB"/>
            </w:rPr>
          </w:pPr>
          <w:hyperlink w:anchor="_Toc150761042" w:history="1">
            <w:r w:rsidR="006B2719" w:rsidRPr="00A875F0">
              <w:rPr>
                <w:rStyle w:val="Hyperlink"/>
                <w:noProof/>
              </w:rPr>
              <w:t>Conclusion</w:t>
            </w:r>
            <w:r w:rsidR="006B2719">
              <w:rPr>
                <w:noProof/>
                <w:webHidden/>
              </w:rPr>
              <w:tab/>
            </w:r>
            <w:r w:rsidR="006B2719">
              <w:rPr>
                <w:noProof/>
                <w:webHidden/>
              </w:rPr>
              <w:fldChar w:fldCharType="begin"/>
            </w:r>
            <w:r w:rsidR="006B2719">
              <w:rPr>
                <w:noProof/>
                <w:webHidden/>
              </w:rPr>
              <w:instrText xml:space="preserve"> PAGEREF _Toc150761042 \h </w:instrText>
            </w:r>
            <w:r w:rsidR="006B2719">
              <w:rPr>
                <w:noProof/>
                <w:webHidden/>
              </w:rPr>
            </w:r>
            <w:r w:rsidR="006B2719">
              <w:rPr>
                <w:noProof/>
                <w:webHidden/>
              </w:rPr>
              <w:fldChar w:fldCharType="separate"/>
            </w:r>
            <w:r w:rsidR="006B2719">
              <w:rPr>
                <w:noProof/>
                <w:webHidden/>
              </w:rPr>
              <w:t>7</w:t>
            </w:r>
            <w:r w:rsidR="006B2719">
              <w:rPr>
                <w:noProof/>
                <w:webHidden/>
              </w:rPr>
              <w:fldChar w:fldCharType="end"/>
            </w:r>
          </w:hyperlink>
        </w:p>
        <w:p w14:paraId="743A63E8" w14:textId="47EAFEB1" w:rsidR="006B2719" w:rsidRDefault="00000000">
          <w:pPr>
            <w:pStyle w:val="TOC1"/>
            <w:tabs>
              <w:tab w:val="right" w:leader="dot" w:pos="9016"/>
            </w:tabs>
            <w:rPr>
              <w:rFonts w:eastAsiaTheme="minorEastAsia"/>
              <w:noProof/>
              <w:lang w:eastAsia="en-GB"/>
            </w:rPr>
          </w:pPr>
          <w:hyperlink w:anchor="_Toc150761043" w:history="1">
            <w:r w:rsidR="006B2719" w:rsidRPr="00A875F0">
              <w:rPr>
                <w:rStyle w:val="Hyperlink"/>
                <w:noProof/>
              </w:rPr>
              <w:t>Recommendations</w:t>
            </w:r>
            <w:r w:rsidR="006B2719">
              <w:rPr>
                <w:noProof/>
                <w:webHidden/>
              </w:rPr>
              <w:tab/>
            </w:r>
            <w:r w:rsidR="006B2719">
              <w:rPr>
                <w:noProof/>
                <w:webHidden/>
              </w:rPr>
              <w:fldChar w:fldCharType="begin"/>
            </w:r>
            <w:r w:rsidR="006B2719">
              <w:rPr>
                <w:noProof/>
                <w:webHidden/>
              </w:rPr>
              <w:instrText xml:space="preserve"> PAGEREF _Toc150761043 \h </w:instrText>
            </w:r>
            <w:r w:rsidR="006B2719">
              <w:rPr>
                <w:noProof/>
                <w:webHidden/>
              </w:rPr>
            </w:r>
            <w:r w:rsidR="006B2719">
              <w:rPr>
                <w:noProof/>
                <w:webHidden/>
              </w:rPr>
              <w:fldChar w:fldCharType="separate"/>
            </w:r>
            <w:r w:rsidR="006B2719">
              <w:rPr>
                <w:noProof/>
                <w:webHidden/>
              </w:rPr>
              <w:t>7</w:t>
            </w:r>
            <w:r w:rsidR="006B2719">
              <w:rPr>
                <w:noProof/>
                <w:webHidden/>
              </w:rPr>
              <w:fldChar w:fldCharType="end"/>
            </w:r>
          </w:hyperlink>
        </w:p>
        <w:p w14:paraId="7F17A12E" w14:textId="629FD8E6" w:rsidR="006B2719" w:rsidRDefault="00000000">
          <w:pPr>
            <w:pStyle w:val="TOC1"/>
            <w:tabs>
              <w:tab w:val="right" w:leader="dot" w:pos="9016"/>
            </w:tabs>
            <w:rPr>
              <w:rFonts w:eastAsiaTheme="minorEastAsia"/>
              <w:noProof/>
              <w:lang w:eastAsia="en-GB"/>
            </w:rPr>
          </w:pPr>
          <w:hyperlink w:anchor="_Toc150761044" w:history="1">
            <w:r w:rsidR="006B2719" w:rsidRPr="00A875F0">
              <w:rPr>
                <w:rStyle w:val="Hyperlink"/>
                <w:noProof/>
              </w:rPr>
              <w:t>References</w:t>
            </w:r>
            <w:r w:rsidR="006B2719">
              <w:rPr>
                <w:noProof/>
                <w:webHidden/>
              </w:rPr>
              <w:tab/>
            </w:r>
            <w:r w:rsidR="006B2719">
              <w:rPr>
                <w:noProof/>
                <w:webHidden/>
              </w:rPr>
              <w:fldChar w:fldCharType="begin"/>
            </w:r>
            <w:r w:rsidR="006B2719">
              <w:rPr>
                <w:noProof/>
                <w:webHidden/>
              </w:rPr>
              <w:instrText xml:space="preserve"> PAGEREF _Toc150761044 \h </w:instrText>
            </w:r>
            <w:r w:rsidR="006B2719">
              <w:rPr>
                <w:noProof/>
                <w:webHidden/>
              </w:rPr>
            </w:r>
            <w:r w:rsidR="006B2719">
              <w:rPr>
                <w:noProof/>
                <w:webHidden/>
              </w:rPr>
              <w:fldChar w:fldCharType="separate"/>
            </w:r>
            <w:r w:rsidR="006B2719">
              <w:rPr>
                <w:noProof/>
                <w:webHidden/>
              </w:rPr>
              <w:t>7</w:t>
            </w:r>
            <w:r w:rsidR="006B2719">
              <w:rPr>
                <w:noProof/>
                <w:webHidden/>
              </w:rPr>
              <w:fldChar w:fldCharType="end"/>
            </w:r>
          </w:hyperlink>
        </w:p>
        <w:p w14:paraId="3A3BD736" w14:textId="488F631D" w:rsidR="00780C4A" w:rsidRDefault="00780C4A">
          <w:r>
            <w:fldChar w:fldCharType="end"/>
          </w:r>
        </w:p>
      </w:sdtContent>
    </w:sdt>
    <w:p w14:paraId="57073BA4" w14:textId="77777777" w:rsidR="00780C4A" w:rsidRPr="00780C4A" w:rsidRDefault="00780C4A" w:rsidP="00780C4A"/>
    <w:p w14:paraId="1E6228C8" w14:textId="2D0DE073" w:rsidR="00780C4A" w:rsidRDefault="00780C4A" w:rsidP="00780C4A">
      <w:pPr>
        <w:pStyle w:val="TOC1"/>
        <w:tabs>
          <w:tab w:val="right" w:leader="dot" w:pos="9016"/>
        </w:tabs>
        <w:rPr>
          <w:rFonts w:eastAsiaTheme="minorEastAsia"/>
          <w:noProof/>
          <w:lang w:eastAsia="en-GB"/>
        </w:rPr>
      </w:pPr>
      <w:r>
        <w:rPr>
          <w:rFonts w:ascii="Arial" w:hAnsi="Arial" w:cs="Arial"/>
          <w:sz w:val="24"/>
          <w:szCs w:val="24"/>
        </w:rPr>
        <w:fldChar w:fldCharType="begin"/>
      </w:r>
      <w:r>
        <w:rPr>
          <w:rFonts w:ascii="Arial" w:hAnsi="Arial" w:cs="Arial"/>
          <w:sz w:val="24"/>
          <w:szCs w:val="24"/>
        </w:rPr>
        <w:instrText xml:space="preserve"> TOC \o "1-4" \h \z \u </w:instrText>
      </w:r>
      <w:r>
        <w:rPr>
          <w:rFonts w:ascii="Arial" w:hAnsi="Arial" w:cs="Arial"/>
          <w:sz w:val="24"/>
          <w:szCs w:val="24"/>
        </w:rPr>
        <w:fldChar w:fldCharType="separate"/>
      </w:r>
    </w:p>
    <w:p w14:paraId="44B9F776" w14:textId="36C344B1" w:rsidR="00AC02B6" w:rsidRPr="002F21DF" w:rsidRDefault="00780C4A" w:rsidP="002F21DF">
      <w:pPr>
        <w:spacing w:line="360" w:lineRule="auto"/>
        <w:rPr>
          <w:rFonts w:ascii="Arial" w:hAnsi="Arial" w:cs="Arial"/>
          <w:sz w:val="24"/>
          <w:szCs w:val="24"/>
        </w:rPr>
      </w:pPr>
      <w:r>
        <w:rPr>
          <w:rFonts w:ascii="Arial" w:hAnsi="Arial" w:cs="Arial"/>
          <w:sz w:val="24"/>
          <w:szCs w:val="24"/>
        </w:rPr>
        <w:fldChar w:fldCharType="end"/>
      </w:r>
    </w:p>
    <w:p w14:paraId="15151D84" w14:textId="470FD061" w:rsidR="00A274D1" w:rsidRDefault="00A274D1" w:rsidP="00AC02B6">
      <w:pPr>
        <w:pStyle w:val="Heading1"/>
      </w:pPr>
      <w:bookmarkStart w:id="3" w:name="_Toc150184989"/>
      <w:bookmarkStart w:id="4" w:name="_Toc150761026"/>
      <w:r w:rsidRPr="00A274D1">
        <w:t>Introduction</w:t>
      </w:r>
      <w:bookmarkEnd w:id="3"/>
      <w:bookmarkEnd w:id="4"/>
    </w:p>
    <w:p w14:paraId="5F29D9B0" w14:textId="77777777" w:rsidR="00AC02B6" w:rsidRPr="00AC02B6" w:rsidRDefault="00AC02B6" w:rsidP="00AC02B6"/>
    <w:p w14:paraId="0E9A88AD" w14:textId="77777777" w:rsidR="00A274D1" w:rsidRPr="00A274D1" w:rsidRDefault="00A274D1" w:rsidP="00AC02B6">
      <w:pPr>
        <w:spacing w:line="360" w:lineRule="auto"/>
        <w:jc w:val="both"/>
      </w:pPr>
    </w:p>
    <w:p w14:paraId="182A2688" w14:textId="12A9E78C" w:rsidR="0022065A" w:rsidRDefault="0022065A" w:rsidP="00AC02B6">
      <w:pPr>
        <w:spacing w:line="360" w:lineRule="auto"/>
        <w:jc w:val="both"/>
        <w:rPr>
          <w:rFonts w:ascii="Arial" w:hAnsi="Arial" w:cs="Arial"/>
          <w:sz w:val="24"/>
          <w:szCs w:val="24"/>
        </w:rPr>
      </w:pPr>
      <w:r>
        <w:rPr>
          <w:rFonts w:ascii="Arial" w:hAnsi="Arial" w:cs="Arial"/>
          <w:sz w:val="24"/>
          <w:szCs w:val="24"/>
        </w:rPr>
        <w:t>Everyone knows how important is for a customer to have the same branded experience every time, no matter what part of the Hospitality Industry destinations and accommodations they attend.</w:t>
      </w:r>
      <w:r w:rsidR="00414B87">
        <w:rPr>
          <w:rFonts w:ascii="Arial" w:hAnsi="Arial" w:cs="Arial"/>
          <w:sz w:val="24"/>
          <w:szCs w:val="24"/>
        </w:rPr>
        <w:t xml:space="preserve"> (Pius, 2022)</w:t>
      </w:r>
      <w:r>
        <w:rPr>
          <w:rFonts w:ascii="Arial" w:hAnsi="Arial" w:cs="Arial"/>
          <w:sz w:val="24"/>
          <w:szCs w:val="24"/>
        </w:rPr>
        <w:t xml:space="preserve"> Monitoring guest services approaches </w:t>
      </w:r>
      <w:proofErr w:type="gramStart"/>
      <w:r w:rsidR="007F026A">
        <w:rPr>
          <w:rFonts w:ascii="Arial" w:hAnsi="Arial" w:cs="Arial"/>
          <w:sz w:val="24"/>
          <w:szCs w:val="24"/>
        </w:rPr>
        <w:t>is</w:t>
      </w:r>
      <w:proofErr w:type="gramEnd"/>
      <w:r w:rsidR="007A0886">
        <w:rPr>
          <w:rFonts w:ascii="Arial" w:hAnsi="Arial" w:cs="Arial"/>
          <w:sz w:val="24"/>
          <w:szCs w:val="24"/>
        </w:rPr>
        <w:t xml:space="preserve"> necessary in</w:t>
      </w:r>
      <w:r>
        <w:rPr>
          <w:rFonts w:ascii="Arial" w:hAnsi="Arial" w:cs="Arial"/>
          <w:sz w:val="24"/>
          <w:szCs w:val="24"/>
        </w:rPr>
        <w:t xml:space="preserve"> ensuring that the </w:t>
      </w:r>
      <w:r w:rsidR="00644FC1">
        <w:rPr>
          <w:rFonts w:ascii="Arial" w:hAnsi="Arial" w:cs="Arial"/>
          <w:sz w:val="24"/>
          <w:szCs w:val="24"/>
        </w:rPr>
        <w:t xml:space="preserve">customer service practices are effective and meet all </w:t>
      </w:r>
      <w:r w:rsidR="007A0886">
        <w:rPr>
          <w:rFonts w:ascii="Arial" w:hAnsi="Arial" w:cs="Arial"/>
          <w:sz w:val="24"/>
          <w:szCs w:val="24"/>
        </w:rPr>
        <w:t>consumers</w:t>
      </w:r>
      <w:r w:rsidR="00644FC1">
        <w:rPr>
          <w:rFonts w:ascii="Arial" w:hAnsi="Arial" w:cs="Arial"/>
          <w:sz w:val="24"/>
          <w:szCs w:val="24"/>
        </w:rPr>
        <w:t xml:space="preserve"> wants and needs. </w:t>
      </w:r>
      <w:r w:rsidR="00A274D1">
        <w:rPr>
          <w:rFonts w:ascii="Arial" w:hAnsi="Arial" w:cs="Arial"/>
          <w:sz w:val="24"/>
          <w:szCs w:val="24"/>
        </w:rPr>
        <w:t>Being such a competitive industry</w:t>
      </w:r>
      <w:r w:rsidR="007A0886">
        <w:rPr>
          <w:rFonts w:ascii="Arial" w:hAnsi="Arial" w:cs="Arial"/>
          <w:sz w:val="24"/>
          <w:szCs w:val="24"/>
        </w:rPr>
        <w:t>,</w:t>
      </w:r>
      <w:r w:rsidR="00A274D1">
        <w:rPr>
          <w:rFonts w:ascii="Arial" w:hAnsi="Arial" w:cs="Arial"/>
          <w:sz w:val="24"/>
          <w:szCs w:val="24"/>
        </w:rPr>
        <w:t xml:space="preserve"> </w:t>
      </w:r>
      <w:r w:rsidR="007A0886">
        <w:rPr>
          <w:rFonts w:ascii="Arial" w:hAnsi="Arial" w:cs="Arial"/>
          <w:sz w:val="24"/>
          <w:szCs w:val="24"/>
        </w:rPr>
        <w:t>to stay</w:t>
      </w:r>
      <w:r w:rsidR="00A274D1">
        <w:rPr>
          <w:rFonts w:ascii="Arial" w:hAnsi="Arial" w:cs="Arial"/>
          <w:sz w:val="24"/>
          <w:szCs w:val="24"/>
        </w:rPr>
        <w:t xml:space="preserve"> on top of the guest request is</w:t>
      </w:r>
      <w:r w:rsidR="007A0886">
        <w:rPr>
          <w:rFonts w:ascii="Arial" w:hAnsi="Arial" w:cs="Arial"/>
          <w:sz w:val="24"/>
          <w:szCs w:val="24"/>
        </w:rPr>
        <w:t xml:space="preserve"> crucial</w:t>
      </w:r>
      <w:r w:rsidR="00A274D1">
        <w:rPr>
          <w:rFonts w:ascii="Arial" w:hAnsi="Arial" w:cs="Arial"/>
          <w:sz w:val="24"/>
          <w:szCs w:val="24"/>
        </w:rPr>
        <w:t xml:space="preserve"> to have a vigorous service culture, a good reputation management system, great </w:t>
      </w:r>
      <w:r w:rsidR="00B046F2">
        <w:rPr>
          <w:rFonts w:ascii="Arial" w:hAnsi="Arial" w:cs="Arial"/>
          <w:sz w:val="24"/>
          <w:szCs w:val="24"/>
        </w:rPr>
        <w:t>standards,</w:t>
      </w:r>
      <w:r w:rsidR="00A274D1">
        <w:rPr>
          <w:rFonts w:ascii="Arial" w:hAnsi="Arial" w:cs="Arial"/>
          <w:sz w:val="24"/>
          <w:szCs w:val="24"/>
        </w:rPr>
        <w:t xml:space="preserve"> and an </w:t>
      </w:r>
      <w:r w:rsidR="00B046F2">
        <w:rPr>
          <w:rFonts w:ascii="Arial" w:hAnsi="Arial" w:cs="Arial"/>
          <w:sz w:val="24"/>
          <w:szCs w:val="24"/>
        </w:rPr>
        <w:t>up-to-date</w:t>
      </w:r>
      <w:r w:rsidR="00A274D1">
        <w:rPr>
          <w:rFonts w:ascii="Arial" w:hAnsi="Arial" w:cs="Arial"/>
          <w:sz w:val="24"/>
          <w:szCs w:val="24"/>
        </w:rPr>
        <w:t xml:space="preserve"> technology </w:t>
      </w:r>
      <w:r w:rsidR="00B046F2">
        <w:rPr>
          <w:rFonts w:ascii="Arial" w:hAnsi="Arial" w:cs="Arial"/>
          <w:sz w:val="24"/>
          <w:szCs w:val="24"/>
        </w:rPr>
        <w:t>tool.</w:t>
      </w:r>
      <w:r w:rsidR="00414B87">
        <w:rPr>
          <w:rFonts w:ascii="Arial" w:hAnsi="Arial" w:cs="Arial"/>
          <w:sz w:val="24"/>
          <w:szCs w:val="24"/>
        </w:rPr>
        <w:t xml:space="preserve"> (Ford et all, 2020)</w:t>
      </w:r>
    </w:p>
    <w:p w14:paraId="2191916B" w14:textId="52CE9020" w:rsidR="00B046F2" w:rsidRPr="00B046F2" w:rsidRDefault="00B046F2" w:rsidP="00AC02B6">
      <w:pPr>
        <w:pStyle w:val="Heading1"/>
        <w:spacing w:line="360" w:lineRule="auto"/>
        <w:jc w:val="both"/>
        <w:rPr>
          <w:sz w:val="24"/>
          <w:szCs w:val="24"/>
        </w:rPr>
      </w:pPr>
      <w:bookmarkStart w:id="5" w:name="_Toc150184990"/>
      <w:bookmarkStart w:id="6" w:name="_Toc150761027"/>
      <w:r>
        <w:t>Main f</w:t>
      </w:r>
      <w:r w:rsidR="00DB19A3">
        <w:t>indings</w:t>
      </w:r>
      <w:bookmarkEnd w:id="5"/>
      <w:bookmarkEnd w:id="6"/>
    </w:p>
    <w:p w14:paraId="2F255584" w14:textId="264CDEDD" w:rsidR="00A274D1" w:rsidRDefault="00DB19A3" w:rsidP="00AC02B6">
      <w:pPr>
        <w:pStyle w:val="Heading2"/>
        <w:spacing w:line="360" w:lineRule="auto"/>
        <w:jc w:val="both"/>
      </w:pPr>
      <w:bookmarkStart w:id="7" w:name="_Toc150184991"/>
      <w:bookmarkStart w:id="8" w:name="_Toc150761028"/>
      <w:r>
        <w:t>Service culture</w:t>
      </w:r>
      <w:bookmarkEnd w:id="7"/>
      <w:bookmarkEnd w:id="8"/>
    </w:p>
    <w:p w14:paraId="2C8B9730" w14:textId="68A3DDCD" w:rsidR="00112C7A" w:rsidRDefault="00112C7A" w:rsidP="00AC02B6">
      <w:pPr>
        <w:spacing w:line="360" w:lineRule="auto"/>
        <w:jc w:val="both"/>
        <w:rPr>
          <w:rFonts w:ascii="Arial" w:hAnsi="Arial" w:cs="Arial"/>
          <w:sz w:val="24"/>
          <w:szCs w:val="24"/>
        </w:rPr>
      </w:pPr>
      <w:r w:rsidRPr="00112C7A">
        <w:rPr>
          <w:rFonts w:ascii="Arial" w:hAnsi="Arial" w:cs="Arial"/>
          <w:sz w:val="24"/>
          <w:szCs w:val="24"/>
        </w:rPr>
        <w:t>Service culture is defined</w:t>
      </w:r>
      <w:r>
        <w:rPr>
          <w:rFonts w:ascii="Arial" w:hAnsi="Arial" w:cs="Arial"/>
          <w:sz w:val="24"/>
          <w:szCs w:val="24"/>
        </w:rPr>
        <w:t xml:space="preserve"> by the business and employees’ goal to provide the best and the most valued experience for a customer</w:t>
      </w:r>
      <w:r w:rsidR="00C71BFA">
        <w:rPr>
          <w:rFonts w:ascii="Arial" w:hAnsi="Arial" w:cs="Arial"/>
          <w:sz w:val="24"/>
          <w:szCs w:val="24"/>
        </w:rPr>
        <w:t>. (</w:t>
      </w:r>
      <w:proofErr w:type="spellStart"/>
      <w:r w:rsidR="00C71BFA" w:rsidRPr="00C71BFA">
        <w:rPr>
          <w:rFonts w:ascii="Arial" w:hAnsi="Arial" w:cs="Arial"/>
          <w:sz w:val="24"/>
          <w:szCs w:val="24"/>
        </w:rPr>
        <w:t>Stamolampros</w:t>
      </w:r>
      <w:proofErr w:type="spellEnd"/>
      <w:r w:rsidR="00C71BFA" w:rsidRPr="00C71BFA">
        <w:rPr>
          <w:rFonts w:ascii="Arial" w:hAnsi="Arial" w:cs="Arial"/>
          <w:sz w:val="24"/>
          <w:szCs w:val="24"/>
        </w:rPr>
        <w:t>,</w:t>
      </w:r>
      <w:r w:rsidR="00C71BFA">
        <w:rPr>
          <w:rFonts w:ascii="Arial" w:hAnsi="Arial" w:cs="Arial"/>
          <w:sz w:val="24"/>
          <w:szCs w:val="24"/>
        </w:rPr>
        <w:t xml:space="preserve"> </w:t>
      </w:r>
      <w:r w:rsidR="00C71BFA" w:rsidRPr="00C71BFA">
        <w:rPr>
          <w:rFonts w:ascii="Arial" w:hAnsi="Arial" w:cs="Arial"/>
          <w:sz w:val="24"/>
          <w:szCs w:val="24"/>
        </w:rPr>
        <w:t>et al</w:t>
      </w:r>
      <w:r w:rsidR="00C71BFA">
        <w:rPr>
          <w:rFonts w:ascii="Arial" w:hAnsi="Arial" w:cs="Arial"/>
          <w:sz w:val="24"/>
          <w:szCs w:val="24"/>
        </w:rPr>
        <w:t xml:space="preserve">, </w:t>
      </w:r>
      <w:r w:rsidR="00C71BFA" w:rsidRPr="00C71BFA">
        <w:rPr>
          <w:rFonts w:ascii="Arial" w:hAnsi="Arial" w:cs="Arial"/>
          <w:sz w:val="24"/>
          <w:szCs w:val="24"/>
        </w:rPr>
        <w:t xml:space="preserve">2020) </w:t>
      </w:r>
      <w:r>
        <w:rPr>
          <w:rFonts w:ascii="Arial" w:hAnsi="Arial" w:cs="Arial"/>
          <w:sz w:val="24"/>
          <w:szCs w:val="24"/>
        </w:rPr>
        <w:t>It summari</w:t>
      </w:r>
      <w:r w:rsidR="007A0886">
        <w:rPr>
          <w:rFonts w:ascii="Arial" w:hAnsi="Arial" w:cs="Arial"/>
          <w:sz w:val="24"/>
          <w:szCs w:val="24"/>
        </w:rPr>
        <w:t>s</w:t>
      </w:r>
      <w:r>
        <w:rPr>
          <w:rFonts w:ascii="Arial" w:hAnsi="Arial" w:cs="Arial"/>
          <w:sz w:val="24"/>
          <w:szCs w:val="24"/>
        </w:rPr>
        <w:t>es the shared attitudes, values and beliefs that guides the organisation to interact with the guests. It fosters</w:t>
      </w:r>
      <w:r w:rsidR="00414B87">
        <w:rPr>
          <w:rFonts w:ascii="Arial" w:hAnsi="Arial" w:cs="Arial"/>
          <w:sz w:val="24"/>
          <w:szCs w:val="24"/>
        </w:rPr>
        <w:t xml:space="preserve"> teamwork, </w:t>
      </w:r>
      <w:r w:rsidR="007F026A">
        <w:rPr>
          <w:rFonts w:ascii="Arial" w:hAnsi="Arial" w:cs="Arial"/>
          <w:sz w:val="24"/>
          <w:szCs w:val="24"/>
        </w:rPr>
        <w:t>customer driven</w:t>
      </w:r>
      <w:r w:rsidR="00414B87">
        <w:rPr>
          <w:rFonts w:ascii="Arial" w:hAnsi="Arial" w:cs="Arial"/>
          <w:sz w:val="24"/>
          <w:szCs w:val="24"/>
        </w:rPr>
        <w:t xml:space="preserve"> mind and promotes ownership towards delivering exceptional services. </w:t>
      </w:r>
      <w:r w:rsidR="00C21B98">
        <w:rPr>
          <w:rFonts w:ascii="Arial" w:hAnsi="Arial" w:cs="Arial"/>
          <w:sz w:val="24"/>
          <w:szCs w:val="24"/>
        </w:rPr>
        <w:t>(</w:t>
      </w:r>
      <w:r w:rsidR="00C21B98" w:rsidRPr="00667398">
        <w:rPr>
          <w:rFonts w:ascii="Arial" w:hAnsi="Arial" w:cs="Arial"/>
          <w:sz w:val="24"/>
          <w:szCs w:val="24"/>
        </w:rPr>
        <w:t>Michaelides</w:t>
      </w:r>
      <w:r w:rsidR="00C21B98">
        <w:rPr>
          <w:rFonts w:ascii="Arial" w:hAnsi="Arial" w:cs="Arial"/>
          <w:sz w:val="24"/>
          <w:szCs w:val="24"/>
        </w:rPr>
        <w:t>, 2017)</w:t>
      </w:r>
      <w:r w:rsidR="00A2403B">
        <w:rPr>
          <w:rFonts w:ascii="Arial" w:hAnsi="Arial" w:cs="Arial"/>
          <w:sz w:val="24"/>
          <w:szCs w:val="24"/>
        </w:rPr>
        <w:t xml:space="preserve"> For instance the motto of Savoy Hotel in London is </w:t>
      </w:r>
      <w:r w:rsidR="00322B33">
        <w:rPr>
          <w:rFonts w:ascii="Arial" w:hAnsi="Arial" w:cs="Arial"/>
          <w:sz w:val="24"/>
          <w:szCs w:val="24"/>
        </w:rPr>
        <w:t>“For</w:t>
      </w:r>
      <w:r w:rsidR="00A2403B">
        <w:rPr>
          <w:rFonts w:ascii="Arial" w:hAnsi="Arial" w:cs="Arial"/>
          <w:sz w:val="24"/>
          <w:szCs w:val="24"/>
        </w:rPr>
        <w:t xml:space="preserve"> excellence we strive” it shows the quality and </w:t>
      </w:r>
      <w:r w:rsidR="007F026A">
        <w:rPr>
          <w:rFonts w:ascii="Arial" w:hAnsi="Arial" w:cs="Arial"/>
          <w:sz w:val="24"/>
          <w:szCs w:val="24"/>
        </w:rPr>
        <w:t>client-driven</w:t>
      </w:r>
      <w:r w:rsidR="00A2403B">
        <w:rPr>
          <w:rFonts w:ascii="Arial" w:hAnsi="Arial" w:cs="Arial"/>
          <w:sz w:val="24"/>
          <w:szCs w:val="24"/>
        </w:rPr>
        <w:t xml:space="preserve"> services, and every employee knows and </w:t>
      </w:r>
      <w:r w:rsidR="003C39C6">
        <w:rPr>
          <w:rFonts w:ascii="Arial" w:hAnsi="Arial" w:cs="Arial"/>
          <w:sz w:val="24"/>
          <w:szCs w:val="24"/>
        </w:rPr>
        <w:t>applies</w:t>
      </w:r>
      <w:r w:rsidR="00A2403B">
        <w:rPr>
          <w:rFonts w:ascii="Arial" w:hAnsi="Arial" w:cs="Arial"/>
          <w:sz w:val="24"/>
          <w:szCs w:val="24"/>
        </w:rPr>
        <w:t xml:space="preserve"> it throughout every day. </w:t>
      </w:r>
      <w:r w:rsidR="00104B41">
        <w:rPr>
          <w:rFonts w:ascii="Arial" w:hAnsi="Arial" w:cs="Arial"/>
          <w:sz w:val="24"/>
          <w:szCs w:val="24"/>
        </w:rPr>
        <w:t>(McBroom, 2021)</w:t>
      </w:r>
    </w:p>
    <w:p w14:paraId="3DAE0134" w14:textId="1B24A002" w:rsidR="00322B33" w:rsidRDefault="00322B33" w:rsidP="00AC02B6">
      <w:pPr>
        <w:spacing w:line="360" w:lineRule="auto"/>
        <w:jc w:val="both"/>
        <w:rPr>
          <w:rFonts w:ascii="Arial" w:hAnsi="Arial" w:cs="Arial"/>
          <w:sz w:val="24"/>
          <w:szCs w:val="24"/>
        </w:rPr>
      </w:pPr>
      <w:r>
        <w:rPr>
          <w:rFonts w:ascii="Arial" w:hAnsi="Arial" w:cs="Arial"/>
          <w:sz w:val="24"/>
          <w:szCs w:val="24"/>
        </w:rPr>
        <w:t>A strong service culture starts with developing the business beliefs, values, and expectations. If the leading team embodies</w:t>
      </w:r>
      <w:r w:rsidR="00811DFB">
        <w:rPr>
          <w:rFonts w:ascii="Arial" w:hAnsi="Arial" w:cs="Arial"/>
          <w:sz w:val="24"/>
          <w:szCs w:val="24"/>
        </w:rPr>
        <w:t xml:space="preserve"> their service culture</w:t>
      </w:r>
      <w:r>
        <w:rPr>
          <w:rFonts w:ascii="Arial" w:hAnsi="Arial" w:cs="Arial"/>
          <w:sz w:val="24"/>
          <w:szCs w:val="24"/>
        </w:rPr>
        <w:t xml:space="preserve"> will make the employees to model.</w:t>
      </w:r>
      <w:r w:rsidR="00811DFB">
        <w:rPr>
          <w:rFonts w:ascii="Arial" w:hAnsi="Arial" w:cs="Arial"/>
          <w:sz w:val="24"/>
          <w:szCs w:val="24"/>
        </w:rPr>
        <w:t xml:space="preserve"> (</w:t>
      </w:r>
      <w:proofErr w:type="spellStart"/>
      <w:r w:rsidR="00811DFB">
        <w:rPr>
          <w:rFonts w:ascii="Arial" w:hAnsi="Arial" w:cs="Arial"/>
          <w:sz w:val="24"/>
          <w:szCs w:val="24"/>
        </w:rPr>
        <w:t>Toister</w:t>
      </w:r>
      <w:proofErr w:type="spellEnd"/>
      <w:r w:rsidR="00811DFB" w:rsidRPr="00811DFB">
        <w:rPr>
          <w:rFonts w:ascii="Arial" w:hAnsi="Arial" w:cs="Arial"/>
          <w:sz w:val="24"/>
          <w:szCs w:val="24"/>
        </w:rPr>
        <w:t>,</w:t>
      </w:r>
      <w:r w:rsidR="00811DFB">
        <w:rPr>
          <w:rFonts w:ascii="Arial" w:hAnsi="Arial" w:cs="Arial"/>
          <w:sz w:val="24"/>
          <w:szCs w:val="24"/>
        </w:rPr>
        <w:t xml:space="preserve"> </w:t>
      </w:r>
      <w:r w:rsidR="00811DFB" w:rsidRPr="00811DFB">
        <w:rPr>
          <w:rFonts w:ascii="Arial" w:hAnsi="Arial" w:cs="Arial"/>
          <w:sz w:val="24"/>
          <w:szCs w:val="24"/>
        </w:rPr>
        <w:t xml:space="preserve">2018) </w:t>
      </w:r>
      <w:r w:rsidR="00811DFB">
        <w:rPr>
          <w:rFonts w:ascii="Arial" w:hAnsi="Arial" w:cs="Arial"/>
          <w:sz w:val="24"/>
          <w:szCs w:val="24"/>
        </w:rPr>
        <w:t>D</w:t>
      </w:r>
      <w:r>
        <w:rPr>
          <w:rFonts w:ascii="Arial" w:hAnsi="Arial" w:cs="Arial"/>
          <w:sz w:val="24"/>
          <w:szCs w:val="24"/>
        </w:rPr>
        <w:t>esigning a hiring and selection option for all new assets to the team make</w:t>
      </w:r>
      <w:r w:rsidR="000B1BB2">
        <w:rPr>
          <w:rFonts w:ascii="Arial" w:hAnsi="Arial" w:cs="Arial"/>
          <w:sz w:val="24"/>
          <w:szCs w:val="24"/>
        </w:rPr>
        <w:t>s</w:t>
      </w:r>
      <w:r>
        <w:rPr>
          <w:rFonts w:ascii="Arial" w:hAnsi="Arial" w:cs="Arial"/>
          <w:sz w:val="24"/>
          <w:szCs w:val="24"/>
        </w:rPr>
        <w:t xml:space="preserve"> sure </w:t>
      </w:r>
      <w:r w:rsidR="000B1BB2">
        <w:rPr>
          <w:rFonts w:ascii="Arial" w:hAnsi="Arial" w:cs="Arial"/>
          <w:sz w:val="24"/>
          <w:szCs w:val="24"/>
        </w:rPr>
        <w:t xml:space="preserve">that </w:t>
      </w:r>
      <w:r>
        <w:rPr>
          <w:rFonts w:ascii="Arial" w:hAnsi="Arial" w:cs="Arial"/>
          <w:sz w:val="24"/>
          <w:szCs w:val="24"/>
        </w:rPr>
        <w:t xml:space="preserve">the best talents are </w:t>
      </w:r>
      <w:r w:rsidR="00E33A41">
        <w:rPr>
          <w:rFonts w:ascii="Arial" w:hAnsi="Arial" w:cs="Arial"/>
          <w:sz w:val="24"/>
          <w:szCs w:val="24"/>
        </w:rPr>
        <w:t>chosen. (</w:t>
      </w:r>
      <w:proofErr w:type="spellStart"/>
      <w:r w:rsidR="00E33A41" w:rsidRPr="006F5A21">
        <w:rPr>
          <w:rFonts w:ascii="Arial" w:hAnsi="Arial" w:cs="Arial"/>
          <w:sz w:val="24"/>
          <w:szCs w:val="24"/>
        </w:rPr>
        <w:t>Helkkula</w:t>
      </w:r>
      <w:proofErr w:type="spellEnd"/>
      <w:r w:rsidR="00E33A41">
        <w:rPr>
          <w:rFonts w:ascii="Arial" w:hAnsi="Arial" w:cs="Arial"/>
          <w:sz w:val="24"/>
          <w:szCs w:val="24"/>
        </w:rPr>
        <w:t xml:space="preserve"> et all, 2023) For example, to drive </w:t>
      </w:r>
      <w:r w:rsidR="00FF375F">
        <w:rPr>
          <w:rFonts w:ascii="Arial" w:hAnsi="Arial" w:cs="Arial"/>
          <w:sz w:val="24"/>
          <w:szCs w:val="24"/>
        </w:rPr>
        <w:t>applicants to</w:t>
      </w:r>
      <w:r w:rsidR="00E33A41">
        <w:rPr>
          <w:rFonts w:ascii="Arial" w:hAnsi="Arial" w:cs="Arial"/>
          <w:sz w:val="24"/>
          <w:szCs w:val="24"/>
        </w:rPr>
        <w:t xml:space="preserve"> confidence</w:t>
      </w:r>
      <w:r w:rsidR="000B1BB2">
        <w:rPr>
          <w:rFonts w:ascii="Arial" w:hAnsi="Arial" w:cs="Arial"/>
          <w:sz w:val="24"/>
          <w:szCs w:val="24"/>
        </w:rPr>
        <w:t>,</w:t>
      </w:r>
      <w:r w:rsidR="00E33A41">
        <w:rPr>
          <w:rFonts w:ascii="Arial" w:hAnsi="Arial" w:cs="Arial"/>
          <w:sz w:val="24"/>
          <w:szCs w:val="24"/>
        </w:rPr>
        <w:t xml:space="preserve"> to open</w:t>
      </w:r>
      <w:r w:rsidR="000B1BB2">
        <w:rPr>
          <w:rFonts w:ascii="Arial" w:hAnsi="Arial" w:cs="Arial"/>
          <w:sz w:val="24"/>
          <w:szCs w:val="24"/>
        </w:rPr>
        <w:t>,</w:t>
      </w:r>
      <w:r w:rsidR="00E33A41">
        <w:rPr>
          <w:rFonts w:ascii="Arial" w:hAnsi="Arial" w:cs="Arial"/>
          <w:sz w:val="24"/>
          <w:szCs w:val="24"/>
        </w:rPr>
        <w:t xml:space="preserve"> and trust, the company can state on hiring</w:t>
      </w:r>
      <w:r w:rsidR="000B1BB2">
        <w:rPr>
          <w:rFonts w:ascii="Arial" w:hAnsi="Arial" w:cs="Arial"/>
          <w:sz w:val="24"/>
          <w:szCs w:val="24"/>
        </w:rPr>
        <w:t xml:space="preserve"> </w:t>
      </w:r>
      <w:r w:rsidR="00666CD8">
        <w:rPr>
          <w:rFonts w:ascii="Arial" w:hAnsi="Arial" w:cs="Arial"/>
          <w:sz w:val="24"/>
          <w:szCs w:val="24"/>
        </w:rPr>
        <w:t>posts that</w:t>
      </w:r>
      <w:r w:rsidR="00E33A41">
        <w:rPr>
          <w:rFonts w:ascii="Arial" w:hAnsi="Arial" w:cs="Arial"/>
          <w:sz w:val="24"/>
          <w:szCs w:val="24"/>
        </w:rPr>
        <w:t xml:space="preserve"> “the employee will be empowered to do their best work” or “everyone in the company values continuous learning</w:t>
      </w:r>
      <w:r w:rsidR="00721291">
        <w:rPr>
          <w:rFonts w:ascii="Arial" w:hAnsi="Arial" w:cs="Arial"/>
          <w:sz w:val="24"/>
          <w:szCs w:val="24"/>
        </w:rPr>
        <w:t>”. (</w:t>
      </w:r>
      <w:r w:rsidR="00721291" w:rsidRPr="00BE3A0E">
        <w:rPr>
          <w:rFonts w:ascii="Arial" w:hAnsi="Arial" w:cs="Arial"/>
          <w:sz w:val="24"/>
          <w:szCs w:val="24"/>
        </w:rPr>
        <w:t>Christensen</w:t>
      </w:r>
      <w:r w:rsidR="00721291">
        <w:rPr>
          <w:rFonts w:ascii="Arial" w:hAnsi="Arial" w:cs="Arial"/>
          <w:sz w:val="24"/>
          <w:szCs w:val="24"/>
        </w:rPr>
        <w:t xml:space="preserve"> et all,2021)</w:t>
      </w:r>
      <w:r w:rsidR="00E33A41">
        <w:rPr>
          <w:rFonts w:ascii="Arial" w:hAnsi="Arial" w:cs="Arial"/>
          <w:sz w:val="24"/>
          <w:szCs w:val="24"/>
        </w:rPr>
        <w:t xml:space="preserve"> </w:t>
      </w:r>
      <w:r w:rsidR="00E33A41">
        <w:rPr>
          <w:rFonts w:ascii="Arial" w:hAnsi="Arial" w:cs="Arial"/>
          <w:sz w:val="24"/>
          <w:szCs w:val="24"/>
        </w:rPr>
        <w:lastRenderedPageBreak/>
        <w:t>Creating a</w:t>
      </w:r>
      <w:r w:rsidR="003C39C6">
        <w:rPr>
          <w:rFonts w:ascii="Arial" w:hAnsi="Arial" w:cs="Arial"/>
          <w:sz w:val="24"/>
          <w:szCs w:val="24"/>
        </w:rPr>
        <w:t xml:space="preserve"> consistency in policies and procedures will drive the team members to be service centred and feel like part of the company.</w:t>
      </w:r>
      <w:r w:rsidR="003A5BDE">
        <w:rPr>
          <w:rFonts w:ascii="Arial" w:hAnsi="Arial" w:cs="Arial"/>
          <w:sz w:val="24"/>
          <w:szCs w:val="24"/>
        </w:rPr>
        <w:t xml:space="preserve"> (</w:t>
      </w:r>
      <w:proofErr w:type="spellStart"/>
      <w:r w:rsidR="003A5BDE">
        <w:rPr>
          <w:rFonts w:ascii="Arial" w:hAnsi="Arial" w:cs="Arial"/>
          <w:sz w:val="24"/>
          <w:szCs w:val="24"/>
        </w:rPr>
        <w:t>Rozenes</w:t>
      </w:r>
      <w:proofErr w:type="spellEnd"/>
      <w:r w:rsidR="003A5BDE">
        <w:rPr>
          <w:rFonts w:ascii="Arial" w:hAnsi="Arial" w:cs="Arial"/>
          <w:sz w:val="24"/>
          <w:szCs w:val="24"/>
        </w:rPr>
        <w:t>, 2017)</w:t>
      </w:r>
      <w:r w:rsidR="003C39C6">
        <w:rPr>
          <w:rFonts w:ascii="Arial" w:hAnsi="Arial" w:cs="Arial"/>
          <w:sz w:val="24"/>
          <w:szCs w:val="24"/>
        </w:rPr>
        <w:t xml:space="preserve"> For example, Zappos is asking the employee to choose if can respect the company believes and values, </w:t>
      </w:r>
      <w:r w:rsidR="007F026A">
        <w:rPr>
          <w:rFonts w:ascii="Arial" w:hAnsi="Arial" w:cs="Arial"/>
          <w:sz w:val="24"/>
          <w:szCs w:val="24"/>
        </w:rPr>
        <w:t>which</w:t>
      </w:r>
      <w:r w:rsidR="003C39C6">
        <w:rPr>
          <w:rFonts w:ascii="Arial" w:hAnsi="Arial" w:cs="Arial"/>
          <w:sz w:val="24"/>
          <w:szCs w:val="24"/>
        </w:rPr>
        <w:t xml:space="preserve"> are focused entirely on customer needs</w:t>
      </w:r>
      <w:r w:rsidR="00281305">
        <w:rPr>
          <w:rFonts w:ascii="Arial" w:hAnsi="Arial" w:cs="Arial"/>
          <w:sz w:val="24"/>
          <w:szCs w:val="24"/>
        </w:rPr>
        <w:t>,</w:t>
      </w:r>
      <w:r w:rsidR="003C39C6">
        <w:rPr>
          <w:rFonts w:ascii="Arial" w:hAnsi="Arial" w:cs="Arial"/>
          <w:sz w:val="24"/>
          <w:szCs w:val="24"/>
        </w:rPr>
        <w:t xml:space="preserve"> and apply it on their journey. In contrast they </w:t>
      </w:r>
      <w:r w:rsidR="007F026A">
        <w:rPr>
          <w:rFonts w:ascii="Arial" w:hAnsi="Arial" w:cs="Arial"/>
          <w:sz w:val="24"/>
          <w:szCs w:val="24"/>
        </w:rPr>
        <w:t xml:space="preserve">are </w:t>
      </w:r>
      <w:r w:rsidR="003C39C6">
        <w:rPr>
          <w:rFonts w:ascii="Arial" w:hAnsi="Arial" w:cs="Arial"/>
          <w:sz w:val="24"/>
          <w:szCs w:val="24"/>
        </w:rPr>
        <w:t>offered money to resign voluntarily if the job descriptions are not suitable for them.</w:t>
      </w:r>
      <w:r w:rsidR="00AB4000">
        <w:rPr>
          <w:rFonts w:ascii="Arial" w:hAnsi="Arial" w:cs="Arial"/>
          <w:sz w:val="24"/>
          <w:szCs w:val="24"/>
        </w:rPr>
        <w:t xml:space="preserve"> But if you are Zappos part of team you</w:t>
      </w:r>
      <w:r w:rsidR="007F026A">
        <w:rPr>
          <w:rFonts w:ascii="Arial" w:hAnsi="Arial" w:cs="Arial"/>
          <w:sz w:val="24"/>
          <w:szCs w:val="24"/>
        </w:rPr>
        <w:t xml:space="preserve"> have several </w:t>
      </w:r>
      <w:r w:rsidR="00A21ED9" w:rsidRPr="00A21ED9">
        <w:rPr>
          <w:rFonts w:ascii="Arial" w:hAnsi="Arial" w:cs="Arial"/>
          <w:sz w:val="24"/>
          <w:szCs w:val="24"/>
        </w:rPr>
        <w:t>facilities</w:t>
      </w:r>
      <w:r w:rsidR="00AB4000">
        <w:rPr>
          <w:rFonts w:ascii="Arial" w:hAnsi="Arial" w:cs="Arial"/>
          <w:sz w:val="24"/>
          <w:szCs w:val="24"/>
        </w:rPr>
        <w:t>. For example, different musical instrument training online to bust physical and mental health (</w:t>
      </w:r>
      <w:r w:rsidR="00AB4000" w:rsidRPr="00AB4000">
        <w:rPr>
          <w:rFonts w:ascii="Arial" w:hAnsi="Arial" w:cs="Arial"/>
          <w:sz w:val="24"/>
          <w:szCs w:val="24"/>
        </w:rPr>
        <w:t>Hroncich</w:t>
      </w:r>
      <w:r w:rsidR="00AB4000">
        <w:rPr>
          <w:rFonts w:ascii="Arial" w:hAnsi="Arial" w:cs="Arial"/>
          <w:sz w:val="24"/>
          <w:szCs w:val="24"/>
        </w:rPr>
        <w:t xml:space="preserve">, 2019) </w:t>
      </w:r>
      <w:r w:rsidR="00A83638">
        <w:rPr>
          <w:rFonts w:ascii="Arial" w:hAnsi="Arial" w:cs="Arial"/>
          <w:sz w:val="24"/>
          <w:szCs w:val="24"/>
        </w:rPr>
        <w:t>Is important also to</w:t>
      </w:r>
      <w:r w:rsidR="00281305">
        <w:rPr>
          <w:rFonts w:ascii="Arial" w:hAnsi="Arial" w:cs="Arial"/>
          <w:sz w:val="24"/>
          <w:szCs w:val="24"/>
        </w:rPr>
        <w:t xml:space="preserve"> know</w:t>
      </w:r>
      <w:r w:rsidR="00A83638">
        <w:rPr>
          <w:rFonts w:ascii="Arial" w:hAnsi="Arial" w:cs="Arial"/>
          <w:sz w:val="24"/>
          <w:szCs w:val="24"/>
        </w:rPr>
        <w:t xml:space="preserve"> the employee satisfaction. Regular internal surveys can reveal </w:t>
      </w:r>
      <w:r w:rsidR="00721291">
        <w:rPr>
          <w:rFonts w:ascii="Arial" w:hAnsi="Arial" w:cs="Arial"/>
          <w:sz w:val="24"/>
          <w:szCs w:val="24"/>
        </w:rPr>
        <w:t xml:space="preserve">new opinions about the job that can be improved and ideas that can be implemented for a better customer </w:t>
      </w:r>
      <w:r w:rsidR="00281305">
        <w:rPr>
          <w:rFonts w:ascii="Arial" w:hAnsi="Arial" w:cs="Arial"/>
          <w:sz w:val="24"/>
          <w:szCs w:val="24"/>
        </w:rPr>
        <w:t>experience</w:t>
      </w:r>
      <w:r w:rsidR="003A5BDE">
        <w:rPr>
          <w:rFonts w:ascii="Arial" w:hAnsi="Arial" w:cs="Arial"/>
          <w:sz w:val="24"/>
          <w:szCs w:val="24"/>
        </w:rPr>
        <w:t>. (</w:t>
      </w:r>
      <w:r w:rsidR="00666CD8">
        <w:rPr>
          <w:rFonts w:ascii="Arial" w:hAnsi="Arial" w:cs="Arial"/>
          <w:sz w:val="24"/>
          <w:szCs w:val="24"/>
        </w:rPr>
        <w:t>Goodman&amp;</w:t>
      </w:r>
      <w:r w:rsidR="00721291">
        <w:rPr>
          <w:rFonts w:ascii="Arial" w:hAnsi="Arial" w:cs="Arial"/>
          <w:sz w:val="24"/>
          <w:szCs w:val="24"/>
        </w:rPr>
        <w:t xml:space="preserve"> </w:t>
      </w:r>
      <w:proofErr w:type="spellStart"/>
      <w:r w:rsidR="00666CD8" w:rsidRPr="00666CD8">
        <w:rPr>
          <w:rFonts w:ascii="Arial" w:hAnsi="Arial" w:cs="Arial"/>
          <w:sz w:val="24"/>
          <w:szCs w:val="24"/>
        </w:rPr>
        <w:t>Broetzmann</w:t>
      </w:r>
      <w:proofErr w:type="spellEnd"/>
      <w:r w:rsidR="00666CD8">
        <w:rPr>
          <w:rFonts w:ascii="Arial" w:hAnsi="Arial" w:cs="Arial"/>
          <w:sz w:val="24"/>
          <w:szCs w:val="24"/>
        </w:rPr>
        <w:t xml:space="preserve">, 2019) </w:t>
      </w:r>
      <w:r w:rsidR="00721291">
        <w:rPr>
          <w:rFonts w:ascii="Arial" w:hAnsi="Arial" w:cs="Arial"/>
          <w:sz w:val="24"/>
          <w:szCs w:val="24"/>
        </w:rPr>
        <w:t xml:space="preserve">Keep </w:t>
      </w:r>
      <w:r w:rsidR="007F026A">
        <w:rPr>
          <w:rFonts w:ascii="Arial" w:hAnsi="Arial" w:cs="Arial"/>
          <w:sz w:val="24"/>
          <w:szCs w:val="24"/>
        </w:rPr>
        <w:t>an elevated level</w:t>
      </w:r>
      <w:r w:rsidR="00721291">
        <w:rPr>
          <w:rFonts w:ascii="Arial" w:hAnsi="Arial" w:cs="Arial"/>
          <w:sz w:val="24"/>
          <w:szCs w:val="24"/>
        </w:rPr>
        <w:t xml:space="preserve"> of motivation and make</w:t>
      </w:r>
      <w:r w:rsidR="00666CD8">
        <w:rPr>
          <w:rFonts w:ascii="Arial" w:hAnsi="Arial" w:cs="Arial"/>
          <w:sz w:val="24"/>
          <w:szCs w:val="24"/>
        </w:rPr>
        <w:t xml:space="preserve"> the employees</w:t>
      </w:r>
      <w:r w:rsidR="00721291">
        <w:rPr>
          <w:rFonts w:ascii="Arial" w:hAnsi="Arial" w:cs="Arial"/>
          <w:sz w:val="24"/>
          <w:szCs w:val="24"/>
        </w:rPr>
        <w:t xml:space="preserve"> accountable for their actions leads to a better </w:t>
      </w:r>
      <w:r w:rsidR="00281305">
        <w:rPr>
          <w:rFonts w:ascii="Arial" w:hAnsi="Arial" w:cs="Arial"/>
          <w:sz w:val="24"/>
          <w:szCs w:val="24"/>
        </w:rPr>
        <w:t>guest service</w:t>
      </w:r>
      <w:r w:rsidR="00721291">
        <w:rPr>
          <w:rFonts w:ascii="Arial" w:hAnsi="Arial" w:cs="Arial"/>
          <w:sz w:val="24"/>
          <w:szCs w:val="24"/>
        </w:rPr>
        <w:t xml:space="preserve">. Ritz-Carlton management team give a spending amount to their employees to use it in </w:t>
      </w:r>
      <w:r w:rsidR="007F026A">
        <w:rPr>
          <w:rFonts w:ascii="Arial" w:hAnsi="Arial" w:cs="Arial"/>
          <w:sz w:val="24"/>
          <w:szCs w:val="24"/>
        </w:rPr>
        <w:t>managing</w:t>
      </w:r>
      <w:r w:rsidR="00721291">
        <w:rPr>
          <w:rFonts w:ascii="Arial" w:hAnsi="Arial" w:cs="Arial"/>
          <w:sz w:val="24"/>
          <w:szCs w:val="24"/>
        </w:rPr>
        <w:t xml:space="preserve"> the guest </w:t>
      </w:r>
      <w:r w:rsidR="00CD6E93">
        <w:rPr>
          <w:rFonts w:ascii="Arial" w:hAnsi="Arial" w:cs="Arial"/>
          <w:sz w:val="24"/>
          <w:szCs w:val="24"/>
        </w:rPr>
        <w:t>requests and complaints</w:t>
      </w:r>
      <w:r w:rsidR="004A3F02">
        <w:rPr>
          <w:rFonts w:ascii="Arial" w:hAnsi="Arial" w:cs="Arial"/>
          <w:sz w:val="24"/>
          <w:szCs w:val="24"/>
        </w:rPr>
        <w:t xml:space="preserve">. </w:t>
      </w:r>
      <w:r w:rsidR="00A21ED9">
        <w:rPr>
          <w:rFonts w:ascii="Arial" w:hAnsi="Arial" w:cs="Arial"/>
          <w:sz w:val="24"/>
          <w:szCs w:val="24"/>
        </w:rPr>
        <w:t>Also,</w:t>
      </w:r>
      <w:r w:rsidR="00CD6E93">
        <w:rPr>
          <w:rFonts w:ascii="Arial" w:hAnsi="Arial" w:cs="Arial"/>
          <w:sz w:val="24"/>
          <w:szCs w:val="24"/>
        </w:rPr>
        <w:t xml:space="preserve"> </w:t>
      </w:r>
      <w:r w:rsidR="004A3F02">
        <w:rPr>
          <w:rFonts w:ascii="Arial" w:hAnsi="Arial" w:cs="Arial"/>
          <w:sz w:val="24"/>
          <w:szCs w:val="24"/>
        </w:rPr>
        <w:t>t</w:t>
      </w:r>
      <w:r w:rsidR="00CD6E93">
        <w:rPr>
          <w:rFonts w:ascii="Arial" w:hAnsi="Arial" w:cs="Arial"/>
          <w:sz w:val="24"/>
          <w:szCs w:val="24"/>
        </w:rPr>
        <w:t>hey are called Lady and Gentleman to empower</w:t>
      </w:r>
      <w:r w:rsidR="00666CD8">
        <w:rPr>
          <w:rFonts w:ascii="Arial" w:hAnsi="Arial" w:cs="Arial"/>
          <w:sz w:val="24"/>
          <w:szCs w:val="24"/>
        </w:rPr>
        <w:t>, to</w:t>
      </w:r>
      <w:r w:rsidR="00CD6E93">
        <w:rPr>
          <w:rFonts w:ascii="Arial" w:hAnsi="Arial" w:cs="Arial"/>
          <w:sz w:val="24"/>
          <w:szCs w:val="24"/>
        </w:rPr>
        <w:t xml:space="preserve"> give more confidence</w:t>
      </w:r>
      <w:r w:rsidR="00281305">
        <w:rPr>
          <w:rFonts w:ascii="Arial" w:hAnsi="Arial" w:cs="Arial"/>
          <w:sz w:val="24"/>
          <w:szCs w:val="24"/>
        </w:rPr>
        <w:t xml:space="preserve"> and make them feel</w:t>
      </w:r>
      <w:r w:rsidR="00CD6E93">
        <w:rPr>
          <w:rFonts w:ascii="Arial" w:hAnsi="Arial" w:cs="Arial"/>
          <w:sz w:val="24"/>
          <w:szCs w:val="24"/>
        </w:rPr>
        <w:t xml:space="preserve"> as a part of their culture.</w:t>
      </w:r>
      <w:r w:rsidR="00EB482E">
        <w:rPr>
          <w:rFonts w:ascii="Arial" w:hAnsi="Arial" w:cs="Arial"/>
          <w:sz w:val="24"/>
          <w:szCs w:val="24"/>
        </w:rPr>
        <w:t xml:space="preserve"> </w:t>
      </w:r>
      <w:r w:rsidR="002B6E13">
        <w:rPr>
          <w:rFonts w:ascii="Arial" w:hAnsi="Arial" w:cs="Arial"/>
          <w:sz w:val="24"/>
          <w:szCs w:val="24"/>
        </w:rPr>
        <w:t>(</w:t>
      </w:r>
      <w:r w:rsidR="00666CD8">
        <w:rPr>
          <w:rFonts w:ascii="Arial" w:hAnsi="Arial" w:cs="Arial"/>
          <w:sz w:val="24"/>
          <w:szCs w:val="24"/>
        </w:rPr>
        <w:t>Huang &amp;Chen, 2021)</w:t>
      </w:r>
    </w:p>
    <w:p w14:paraId="6EFDA861" w14:textId="77777777" w:rsidR="003D1997" w:rsidRDefault="003D1997" w:rsidP="00AC02B6">
      <w:pPr>
        <w:spacing w:line="360" w:lineRule="auto"/>
        <w:jc w:val="both"/>
        <w:rPr>
          <w:rFonts w:ascii="Arial" w:hAnsi="Arial" w:cs="Arial"/>
          <w:sz w:val="24"/>
          <w:szCs w:val="24"/>
        </w:rPr>
      </w:pPr>
    </w:p>
    <w:p w14:paraId="183844A4" w14:textId="155D64C4" w:rsidR="00CD6E93" w:rsidRDefault="00CD6E93" w:rsidP="00AC02B6">
      <w:pPr>
        <w:pStyle w:val="Heading3"/>
        <w:spacing w:line="360" w:lineRule="auto"/>
        <w:jc w:val="both"/>
      </w:pPr>
      <w:bookmarkStart w:id="9" w:name="_Toc150184992"/>
      <w:bookmarkStart w:id="10" w:name="_Toc150761029"/>
      <w:r>
        <w:t>Hotel standards</w:t>
      </w:r>
      <w:bookmarkEnd w:id="9"/>
      <w:bookmarkEnd w:id="10"/>
    </w:p>
    <w:p w14:paraId="3906E2C3" w14:textId="77777777" w:rsidR="003D1997" w:rsidRDefault="003D1997" w:rsidP="00AC02B6">
      <w:pPr>
        <w:spacing w:line="360" w:lineRule="auto"/>
        <w:jc w:val="both"/>
        <w:rPr>
          <w:rFonts w:ascii="Arial" w:hAnsi="Arial" w:cs="Arial"/>
          <w:sz w:val="24"/>
          <w:szCs w:val="24"/>
        </w:rPr>
      </w:pPr>
    </w:p>
    <w:p w14:paraId="1F61C94B" w14:textId="08CF73D5" w:rsidR="00281305" w:rsidRDefault="00281305" w:rsidP="00AC02B6">
      <w:pPr>
        <w:spacing w:line="360" w:lineRule="auto"/>
        <w:jc w:val="both"/>
        <w:rPr>
          <w:rFonts w:ascii="Arial" w:hAnsi="Arial" w:cs="Arial"/>
          <w:sz w:val="24"/>
          <w:szCs w:val="24"/>
        </w:rPr>
      </w:pPr>
      <w:r w:rsidRPr="00281305">
        <w:rPr>
          <w:rFonts w:ascii="Arial" w:hAnsi="Arial" w:cs="Arial"/>
          <w:sz w:val="24"/>
          <w:szCs w:val="24"/>
        </w:rPr>
        <w:t>Hotel standards</w:t>
      </w:r>
      <w:r>
        <w:rPr>
          <w:rFonts w:ascii="Arial" w:hAnsi="Arial" w:cs="Arial"/>
          <w:sz w:val="24"/>
          <w:szCs w:val="24"/>
        </w:rPr>
        <w:t xml:space="preserve"> is part of service culture</w:t>
      </w:r>
      <w:r w:rsidR="004A3F02">
        <w:rPr>
          <w:rFonts w:ascii="Arial" w:hAnsi="Arial" w:cs="Arial"/>
          <w:sz w:val="24"/>
          <w:szCs w:val="24"/>
        </w:rPr>
        <w:t xml:space="preserve"> too</w:t>
      </w:r>
      <w:r>
        <w:rPr>
          <w:rFonts w:ascii="Arial" w:hAnsi="Arial" w:cs="Arial"/>
          <w:sz w:val="24"/>
          <w:szCs w:val="24"/>
        </w:rPr>
        <w:t xml:space="preserve">. Maintaining </w:t>
      </w:r>
      <w:r w:rsidR="00673F39">
        <w:rPr>
          <w:rFonts w:ascii="Arial" w:hAnsi="Arial" w:cs="Arial"/>
          <w:sz w:val="24"/>
          <w:szCs w:val="24"/>
        </w:rPr>
        <w:t>a prominent level</w:t>
      </w:r>
      <w:r>
        <w:rPr>
          <w:rFonts w:ascii="Arial" w:hAnsi="Arial" w:cs="Arial"/>
          <w:sz w:val="24"/>
          <w:szCs w:val="24"/>
        </w:rPr>
        <w:t xml:space="preserve"> of quality for the amenities and procedures gives the company identity and its promise to their guests</w:t>
      </w:r>
      <w:r w:rsidR="00761E81">
        <w:rPr>
          <w:rFonts w:ascii="Arial" w:hAnsi="Arial" w:cs="Arial"/>
          <w:sz w:val="24"/>
          <w:szCs w:val="24"/>
        </w:rPr>
        <w:t xml:space="preserve">. (Ballina et all, 2020) </w:t>
      </w:r>
      <w:r>
        <w:rPr>
          <w:rFonts w:ascii="Arial" w:hAnsi="Arial" w:cs="Arial"/>
          <w:sz w:val="24"/>
          <w:szCs w:val="24"/>
        </w:rPr>
        <w:t xml:space="preserve">Having an elevated standard shows professionalism and </w:t>
      </w:r>
      <w:r w:rsidR="004A3F02">
        <w:rPr>
          <w:rFonts w:ascii="Arial" w:hAnsi="Arial" w:cs="Arial"/>
          <w:sz w:val="24"/>
          <w:szCs w:val="24"/>
        </w:rPr>
        <w:t>encourage all</w:t>
      </w:r>
      <w:r>
        <w:rPr>
          <w:rFonts w:ascii="Arial" w:hAnsi="Arial" w:cs="Arial"/>
          <w:sz w:val="24"/>
          <w:szCs w:val="24"/>
        </w:rPr>
        <w:t xml:space="preserve"> involved, staff members or guests to talk about quality, friendly service, and a pleasant environment. That creates loyal customers and employees with common values, clear job responsibilities and strong work ethics.</w:t>
      </w:r>
      <w:r w:rsidR="00761E81">
        <w:rPr>
          <w:rFonts w:ascii="Arial" w:hAnsi="Arial" w:cs="Arial"/>
          <w:sz w:val="24"/>
          <w:szCs w:val="24"/>
        </w:rPr>
        <w:t xml:space="preserve"> (Costa, 2022)</w:t>
      </w:r>
    </w:p>
    <w:p w14:paraId="4D74647C" w14:textId="77777777" w:rsidR="003D1997" w:rsidRDefault="003D1997" w:rsidP="00AC02B6">
      <w:pPr>
        <w:spacing w:line="360" w:lineRule="auto"/>
        <w:jc w:val="both"/>
        <w:rPr>
          <w:rFonts w:ascii="Arial" w:hAnsi="Arial" w:cs="Arial"/>
          <w:sz w:val="24"/>
          <w:szCs w:val="24"/>
        </w:rPr>
      </w:pPr>
    </w:p>
    <w:p w14:paraId="450EB1FE" w14:textId="19027CD1" w:rsidR="00761E81" w:rsidRDefault="00761E81" w:rsidP="00AC02B6">
      <w:pPr>
        <w:pStyle w:val="Heading3"/>
        <w:spacing w:line="360" w:lineRule="auto"/>
        <w:jc w:val="both"/>
      </w:pPr>
      <w:bookmarkStart w:id="11" w:name="_Toc150184993"/>
      <w:bookmarkStart w:id="12" w:name="_Toc150761030"/>
      <w:r>
        <w:t>Customer loyalty</w:t>
      </w:r>
      <w:bookmarkEnd w:id="11"/>
      <w:bookmarkEnd w:id="12"/>
    </w:p>
    <w:p w14:paraId="30546CC8" w14:textId="77777777" w:rsidR="003D1997" w:rsidRDefault="003D1997" w:rsidP="00AC02B6">
      <w:pPr>
        <w:spacing w:line="360" w:lineRule="auto"/>
        <w:jc w:val="both"/>
        <w:rPr>
          <w:rFonts w:ascii="Arial" w:hAnsi="Arial" w:cs="Arial"/>
          <w:sz w:val="24"/>
          <w:szCs w:val="24"/>
        </w:rPr>
      </w:pPr>
    </w:p>
    <w:p w14:paraId="4DAEAF66" w14:textId="081BB157" w:rsidR="00A274D1" w:rsidRDefault="004D47BE" w:rsidP="00AC02B6">
      <w:pPr>
        <w:spacing w:line="360" w:lineRule="auto"/>
        <w:jc w:val="both"/>
        <w:rPr>
          <w:rFonts w:ascii="Arial" w:hAnsi="Arial" w:cs="Arial"/>
          <w:sz w:val="24"/>
          <w:szCs w:val="24"/>
        </w:rPr>
      </w:pPr>
      <w:r>
        <w:rPr>
          <w:rFonts w:ascii="Arial" w:hAnsi="Arial" w:cs="Arial"/>
          <w:sz w:val="24"/>
          <w:szCs w:val="24"/>
        </w:rPr>
        <w:t>Offering a positive emotional experience creates a perfect path to customer retention and most likely driving to loyalty.</w:t>
      </w:r>
      <w:r w:rsidR="00666CD8">
        <w:rPr>
          <w:rFonts w:ascii="Arial" w:hAnsi="Arial" w:cs="Arial"/>
          <w:sz w:val="24"/>
          <w:szCs w:val="24"/>
        </w:rPr>
        <w:t xml:space="preserve"> H</w:t>
      </w:r>
      <w:r>
        <w:rPr>
          <w:rFonts w:ascii="Arial" w:hAnsi="Arial" w:cs="Arial"/>
          <w:sz w:val="24"/>
          <w:szCs w:val="24"/>
        </w:rPr>
        <w:t>ospitality competition is fierce</w:t>
      </w:r>
      <w:r w:rsidR="00666CD8">
        <w:rPr>
          <w:rFonts w:ascii="Arial" w:hAnsi="Arial" w:cs="Arial"/>
          <w:sz w:val="24"/>
          <w:szCs w:val="24"/>
        </w:rPr>
        <w:t>. M</w:t>
      </w:r>
      <w:r>
        <w:rPr>
          <w:rFonts w:ascii="Arial" w:hAnsi="Arial" w:cs="Arial"/>
          <w:sz w:val="24"/>
          <w:szCs w:val="24"/>
        </w:rPr>
        <w:t>onitoring the numbers of loyal guests using a range of metrics develops a program for customer base</w:t>
      </w:r>
      <w:r w:rsidR="00666CD8">
        <w:rPr>
          <w:rFonts w:ascii="Arial" w:hAnsi="Arial" w:cs="Arial"/>
          <w:sz w:val="24"/>
          <w:szCs w:val="24"/>
        </w:rPr>
        <w:t>. T</w:t>
      </w:r>
      <w:r>
        <w:rPr>
          <w:rFonts w:ascii="Arial" w:hAnsi="Arial" w:cs="Arial"/>
          <w:sz w:val="24"/>
          <w:szCs w:val="24"/>
        </w:rPr>
        <w:t xml:space="preserve">hat should be </w:t>
      </w:r>
      <w:r w:rsidR="00666CD8">
        <w:rPr>
          <w:rFonts w:ascii="Arial" w:hAnsi="Arial" w:cs="Arial"/>
          <w:sz w:val="24"/>
          <w:szCs w:val="24"/>
        </w:rPr>
        <w:t xml:space="preserve">a </w:t>
      </w:r>
      <w:r>
        <w:rPr>
          <w:rFonts w:ascii="Arial" w:hAnsi="Arial" w:cs="Arial"/>
          <w:sz w:val="24"/>
          <w:szCs w:val="24"/>
        </w:rPr>
        <w:t>priority because they are driving to loyal behaviours.</w:t>
      </w:r>
      <w:r w:rsidR="002B6E13">
        <w:rPr>
          <w:rFonts w:ascii="Arial" w:hAnsi="Arial" w:cs="Arial"/>
          <w:sz w:val="24"/>
          <w:szCs w:val="24"/>
        </w:rPr>
        <w:t xml:space="preserve"> (</w:t>
      </w:r>
      <w:proofErr w:type="spellStart"/>
      <w:r w:rsidR="00104B41" w:rsidRPr="00104B41">
        <w:rPr>
          <w:rFonts w:ascii="Arial" w:hAnsi="Arial" w:cs="Arial"/>
          <w:sz w:val="24"/>
          <w:szCs w:val="24"/>
        </w:rPr>
        <w:t>Batabyal</w:t>
      </w:r>
      <w:proofErr w:type="spellEnd"/>
      <w:r w:rsidR="00104B41" w:rsidRPr="00104B41">
        <w:rPr>
          <w:rFonts w:ascii="Arial" w:hAnsi="Arial" w:cs="Arial"/>
          <w:sz w:val="24"/>
          <w:szCs w:val="24"/>
        </w:rPr>
        <w:t xml:space="preserve"> </w:t>
      </w:r>
      <w:r w:rsidR="00104B41">
        <w:rPr>
          <w:rFonts w:ascii="Arial" w:hAnsi="Arial" w:cs="Arial"/>
          <w:sz w:val="24"/>
          <w:szCs w:val="24"/>
        </w:rPr>
        <w:lastRenderedPageBreak/>
        <w:t xml:space="preserve">&amp; </w:t>
      </w:r>
      <w:r w:rsidR="00104B41" w:rsidRPr="00104B41">
        <w:rPr>
          <w:rFonts w:ascii="Arial" w:hAnsi="Arial" w:cs="Arial"/>
          <w:sz w:val="24"/>
          <w:szCs w:val="24"/>
        </w:rPr>
        <w:t>Das</w:t>
      </w:r>
      <w:r w:rsidR="00104B41">
        <w:rPr>
          <w:rFonts w:ascii="Arial" w:hAnsi="Arial" w:cs="Arial"/>
          <w:sz w:val="24"/>
          <w:szCs w:val="24"/>
        </w:rPr>
        <w:t xml:space="preserve">, 2019) </w:t>
      </w:r>
      <w:r>
        <w:rPr>
          <w:rFonts w:ascii="Arial" w:hAnsi="Arial" w:cs="Arial"/>
          <w:sz w:val="24"/>
          <w:szCs w:val="24"/>
        </w:rPr>
        <w:t xml:space="preserve">According to Market Metrics the probability to take revenues from actual customers is </w:t>
      </w:r>
      <w:r w:rsidR="00673F39">
        <w:rPr>
          <w:rFonts w:ascii="Arial" w:hAnsi="Arial" w:cs="Arial"/>
          <w:sz w:val="24"/>
          <w:szCs w:val="24"/>
        </w:rPr>
        <w:t>fourteen</w:t>
      </w:r>
      <w:r>
        <w:rPr>
          <w:rFonts w:ascii="Arial" w:hAnsi="Arial" w:cs="Arial"/>
          <w:sz w:val="24"/>
          <w:szCs w:val="24"/>
        </w:rPr>
        <w:t xml:space="preserve"> times higher than the new ones (</w:t>
      </w:r>
      <w:r w:rsidR="00733ED5">
        <w:rPr>
          <w:rFonts w:ascii="Arial" w:hAnsi="Arial" w:cs="Arial"/>
          <w:sz w:val="24"/>
          <w:szCs w:val="24"/>
        </w:rPr>
        <w:t>Forbes</w:t>
      </w:r>
      <w:r>
        <w:rPr>
          <w:rFonts w:ascii="Arial" w:hAnsi="Arial" w:cs="Arial"/>
          <w:sz w:val="24"/>
          <w:szCs w:val="24"/>
        </w:rPr>
        <w:t>, 20</w:t>
      </w:r>
      <w:r w:rsidR="004A3F02">
        <w:rPr>
          <w:rFonts w:ascii="Arial" w:hAnsi="Arial" w:cs="Arial"/>
          <w:sz w:val="24"/>
          <w:szCs w:val="24"/>
        </w:rPr>
        <w:t>20</w:t>
      </w:r>
      <w:r>
        <w:rPr>
          <w:rFonts w:ascii="Arial" w:hAnsi="Arial" w:cs="Arial"/>
          <w:sz w:val="24"/>
          <w:szCs w:val="24"/>
        </w:rPr>
        <w:t xml:space="preserve">) and is the key to growth in the business. 77% of </w:t>
      </w:r>
      <w:r w:rsidR="001405FF">
        <w:rPr>
          <w:rFonts w:ascii="Arial" w:hAnsi="Arial" w:cs="Arial"/>
          <w:sz w:val="24"/>
          <w:szCs w:val="24"/>
        </w:rPr>
        <w:t>consumers most likely to recommend to friends and family the memorable experience turning them to new customers. (Forbes, 202</w:t>
      </w:r>
      <w:r w:rsidR="004A3F02">
        <w:rPr>
          <w:rFonts w:ascii="Arial" w:hAnsi="Arial" w:cs="Arial"/>
          <w:sz w:val="24"/>
          <w:szCs w:val="24"/>
        </w:rPr>
        <w:t>0</w:t>
      </w:r>
      <w:r w:rsidR="001405FF">
        <w:rPr>
          <w:rFonts w:ascii="Arial" w:hAnsi="Arial" w:cs="Arial"/>
          <w:sz w:val="24"/>
          <w:szCs w:val="24"/>
        </w:rPr>
        <w:t>)</w:t>
      </w:r>
    </w:p>
    <w:p w14:paraId="65403F40" w14:textId="77777777" w:rsidR="003D1997" w:rsidRDefault="003D1997" w:rsidP="00AC02B6">
      <w:pPr>
        <w:spacing w:line="360" w:lineRule="auto"/>
        <w:jc w:val="both"/>
        <w:rPr>
          <w:rFonts w:ascii="Arial" w:hAnsi="Arial" w:cs="Arial"/>
          <w:sz w:val="24"/>
          <w:szCs w:val="24"/>
        </w:rPr>
      </w:pPr>
    </w:p>
    <w:p w14:paraId="093CCE92" w14:textId="34DE6B1C" w:rsidR="001405FF" w:rsidRDefault="001405FF" w:rsidP="00AC02B6">
      <w:pPr>
        <w:pStyle w:val="Heading2"/>
        <w:spacing w:line="360" w:lineRule="auto"/>
        <w:jc w:val="both"/>
      </w:pPr>
      <w:bookmarkStart w:id="13" w:name="_Toc150184994"/>
      <w:bookmarkStart w:id="14" w:name="_Toc150761031"/>
      <w:r>
        <w:t>Reputation management</w:t>
      </w:r>
      <w:bookmarkEnd w:id="13"/>
      <w:bookmarkEnd w:id="14"/>
    </w:p>
    <w:p w14:paraId="2E213858" w14:textId="77777777" w:rsidR="003D1997" w:rsidRDefault="003D1997" w:rsidP="00AC02B6">
      <w:pPr>
        <w:spacing w:line="360" w:lineRule="auto"/>
        <w:jc w:val="both"/>
        <w:rPr>
          <w:rFonts w:ascii="Arial" w:hAnsi="Arial" w:cs="Arial"/>
          <w:sz w:val="24"/>
          <w:szCs w:val="24"/>
        </w:rPr>
      </w:pPr>
    </w:p>
    <w:p w14:paraId="0251BEAA" w14:textId="49FB48DE" w:rsidR="001405FF" w:rsidRDefault="001405FF" w:rsidP="00AC02B6">
      <w:pPr>
        <w:spacing w:line="360" w:lineRule="auto"/>
        <w:jc w:val="both"/>
        <w:rPr>
          <w:rFonts w:ascii="Arial" w:hAnsi="Arial" w:cs="Arial"/>
          <w:sz w:val="24"/>
          <w:szCs w:val="24"/>
        </w:rPr>
      </w:pPr>
      <w:r>
        <w:rPr>
          <w:rFonts w:ascii="Arial" w:hAnsi="Arial" w:cs="Arial"/>
          <w:sz w:val="24"/>
          <w:szCs w:val="24"/>
        </w:rPr>
        <w:t>In most destinations the quality of accommodations and services contributes to the overall experience (Park &amp; Santos, 2017) and encourage</w:t>
      </w:r>
      <w:r w:rsidR="008E2482">
        <w:rPr>
          <w:rFonts w:ascii="Arial" w:hAnsi="Arial" w:cs="Arial"/>
          <w:sz w:val="24"/>
          <w:szCs w:val="24"/>
        </w:rPr>
        <w:t>s</w:t>
      </w:r>
      <w:r>
        <w:rPr>
          <w:rFonts w:ascii="Arial" w:hAnsi="Arial" w:cs="Arial"/>
          <w:sz w:val="24"/>
          <w:szCs w:val="24"/>
        </w:rPr>
        <w:t xml:space="preserve"> the tourists to explore their desired destinations in a better way.</w:t>
      </w:r>
      <w:r w:rsidR="006438CA">
        <w:rPr>
          <w:rFonts w:ascii="Arial" w:hAnsi="Arial" w:cs="Arial"/>
          <w:sz w:val="24"/>
          <w:szCs w:val="24"/>
        </w:rPr>
        <w:t xml:space="preserve"> Monitoring and protecting the company reputation</w:t>
      </w:r>
      <w:r w:rsidR="00733ED5">
        <w:rPr>
          <w:rFonts w:ascii="Arial" w:hAnsi="Arial" w:cs="Arial"/>
          <w:sz w:val="24"/>
          <w:szCs w:val="24"/>
        </w:rPr>
        <w:t xml:space="preserve"> is </w:t>
      </w:r>
      <w:r w:rsidR="006438CA">
        <w:rPr>
          <w:rFonts w:ascii="Arial" w:hAnsi="Arial" w:cs="Arial"/>
          <w:sz w:val="24"/>
          <w:szCs w:val="24"/>
        </w:rPr>
        <w:t>help</w:t>
      </w:r>
      <w:r w:rsidR="00733ED5">
        <w:rPr>
          <w:rFonts w:ascii="Arial" w:hAnsi="Arial" w:cs="Arial"/>
          <w:sz w:val="24"/>
          <w:szCs w:val="24"/>
        </w:rPr>
        <w:t>ing</w:t>
      </w:r>
      <w:r w:rsidR="006438CA">
        <w:rPr>
          <w:rFonts w:ascii="Arial" w:hAnsi="Arial" w:cs="Arial"/>
          <w:sz w:val="24"/>
          <w:szCs w:val="24"/>
        </w:rPr>
        <w:t xml:space="preserve"> </w:t>
      </w:r>
      <w:r w:rsidR="00733ED5">
        <w:rPr>
          <w:rFonts w:ascii="Arial" w:hAnsi="Arial" w:cs="Arial"/>
          <w:sz w:val="24"/>
          <w:szCs w:val="24"/>
        </w:rPr>
        <w:t>to</w:t>
      </w:r>
      <w:r w:rsidR="006438CA">
        <w:rPr>
          <w:rFonts w:ascii="Arial" w:hAnsi="Arial" w:cs="Arial"/>
          <w:sz w:val="24"/>
          <w:szCs w:val="24"/>
        </w:rPr>
        <w:t xml:space="preserve"> grow the brand image by influencing and shaping the public perception of the services</w:t>
      </w:r>
      <w:r w:rsidR="00733ED5">
        <w:rPr>
          <w:rFonts w:ascii="Arial" w:hAnsi="Arial" w:cs="Arial"/>
          <w:sz w:val="24"/>
          <w:szCs w:val="24"/>
        </w:rPr>
        <w:t>. This</w:t>
      </w:r>
      <w:r w:rsidR="006438CA">
        <w:rPr>
          <w:rFonts w:ascii="Arial" w:hAnsi="Arial" w:cs="Arial"/>
          <w:sz w:val="24"/>
          <w:szCs w:val="24"/>
        </w:rPr>
        <w:t xml:space="preserve"> is called Reputation Management. (Dacko-</w:t>
      </w:r>
      <w:proofErr w:type="spellStart"/>
      <w:r w:rsidR="006438CA">
        <w:rPr>
          <w:rFonts w:ascii="Arial" w:hAnsi="Arial" w:cs="Arial"/>
          <w:sz w:val="24"/>
          <w:szCs w:val="24"/>
        </w:rPr>
        <w:t>Pickiewicz</w:t>
      </w:r>
      <w:proofErr w:type="spellEnd"/>
      <w:r w:rsidR="006438CA">
        <w:rPr>
          <w:rFonts w:ascii="Arial" w:hAnsi="Arial" w:cs="Arial"/>
          <w:sz w:val="24"/>
          <w:szCs w:val="24"/>
        </w:rPr>
        <w:t>, 2022) 85% of the consumers trusts personal recommendations and online reviews before taking any decisions about their choices. (</w:t>
      </w:r>
      <w:r w:rsidR="008E2482">
        <w:rPr>
          <w:rFonts w:ascii="Arial" w:hAnsi="Arial" w:cs="Arial"/>
          <w:sz w:val="24"/>
          <w:szCs w:val="24"/>
        </w:rPr>
        <w:t>Perez et all, 2019)</w:t>
      </w:r>
    </w:p>
    <w:p w14:paraId="41BDA086" w14:textId="623CE5AF" w:rsidR="006438CA" w:rsidRDefault="006438CA" w:rsidP="00AC02B6">
      <w:pPr>
        <w:spacing w:line="360" w:lineRule="auto"/>
        <w:jc w:val="both"/>
        <w:rPr>
          <w:rFonts w:ascii="Arial" w:hAnsi="Arial" w:cs="Arial"/>
          <w:sz w:val="24"/>
          <w:szCs w:val="24"/>
        </w:rPr>
      </w:pPr>
      <w:r>
        <w:rPr>
          <w:rFonts w:ascii="Arial" w:hAnsi="Arial" w:cs="Arial"/>
          <w:sz w:val="24"/>
          <w:szCs w:val="24"/>
        </w:rPr>
        <w:t xml:space="preserve">There are </w:t>
      </w:r>
      <w:r w:rsidR="00673F39">
        <w:rPr>
          <w:rFonts w:ascii="Arial" w:hAnsi="Arial" w:cs="Arial"/>
          <w:sz w:val="24"/>
          <w:szCs w:val="24"/>
        </w:rPr>
        <w:t>three</w:t>
      </w:r>
      <w:r>
        <w:rPr>
          <w:rFonts w:ascii="Arial" w:hAnsi="Arial" w:cs="Arial"/>
          <w:sz w:val="24"/>
          <w:szCs w:val="24"/>
        </w:rPr>
        <w:t xml:space="preserve"> main types:</w:t>
      </w:r>
    </w:p>
    <w:p w14:paraId="27C8E8D3" w14:textId="77777777" w:rsidR="003D1997" w:rsidRDefault="003D1997" w:rsidP="00AC02B6">
      <w:pPr>
        <w:spacing w:line="360" w:lineRule="auto"/>
        <w:jc w:val="both"/>
        <w:rPr>
          <w:rFonts w:ascii="Arial" w:hAnsi="Arial" w:cs="Arial"/>
          <w:sz w:val="24"/>
          <w:szCs w:val="24"/>
        </w:rPr>
      </w:pPr>
    </w:p>
    <w:p w14:paraId="10BCDB4B" w14:textId="26596F30" w:rsidR="006438CA" w:rsidRDefault="006438CA" w:rsidP="00AC02B6">
      <w:pPr>
        <w:pStyle w:val="Heading3"/>
        <w:spacing w:line="360" w:lineRule="auto"/>
        <w:jc w:val="both"/>
      </w:pPr>
      <w:bookmarkStart w:id="15" w:name="_Toc150184995"/>
      <w:bookmarkStart w:id="16" w:name="_Toc150761032"/>
      <w:r>
        <w:t>Online reputation management</w:t>
      </w:r>
      <w:bookmarkEnd w:id="15"/>
      <w:bookmarkEnd w:id="16"/>
    </w:p>
    <w:p w14:paraId="57D70EB2" w14:textId="77777777" w:rsidR="003D1997" w:rsidRDefault="003D1997" w:rsidP="00AC02B6">
      <w:pPr>
        <w:spacing w:line="360" w:lineRule="auto"/>
        <w:jc w:val="both"/>
        <w:rPr>
          <w:rFonts w:ascii="Arial" w:hAnsi="Arial" w:cs="Arial"/>
          <w:sz w:val="24"/>
          <w:szCs w:val="24"/>
        </w:rPr>
      </w:pPr>
    </w:p>
    <w:p w14:paraId="3C14D1A7" w14:textId="04677913" w:rsidR="006438CA" w:rsidRDefault="008E2482" w:rsidP="00AC02B6">
      <w:pPr>
        <w:spacing w:line="360" w:lineRule="auto"/>
        <w:jc w:val="both"/>
        <w:rPr>
          <w:rFonts w:ascii="Arial" w:hAnsi="Arial" w:cs="Arial"/>
          <w:sz w:val="24"/>
          <w:szCs w:val="24"/>
        </w:rPr>
      </w:pPr>
      <w:r>
        <w:rPr>
          <w:rFonts w:ascii="Arial" w:hAnsi="Arial" w:cs="Arial"/>
          <w:sz w:val="24"/>
          <w:szCs w:val="24"/>
        </w:rPr>
        <w:t>First, i</w:t>
      </w:r>
      <w:r w:rsidR="006438CA">
        <w:rPr>
          <w:rFonts w:ascii="Arial" w:hAnsi="Arial" w:cs="Arial"/>
          <w:sz w:val="24"/>
          <w:szCs w:val="24"/>
        </w:rPr>
        <w:t xml:space="preserve">t </w:t>
      </w:r>
      <w:r w:rsidR="00B84248">
        <w:rPr>
          <w:rFonts w:ascii="Arial" w:hAnsi="Arial" w:cs="Arial"/>
          <w:sz w:val="24"/>
          <w:szCs w:val="24"/>
        </w:rPr>
        <w:t>summari</w:t>
      </w:r>
      <w:r>
        <w:rPr>
          <w:rFonts w:ascii="Arial" w:hAnsi="Arial" w:cs="Arial"/>
          <w:sz w:val="24"/>
          <w:szCs w:val="24"/>
        </w:rPr>
        <w:t>s</w:t>
      </w:r>
      <w:r w:rsidR="00B84248">
        <w:rPr>
          <w:rFonts w:ascii="Arial" w:hAnsi="Arial" w:cs="Arial"/>
          <w:sz w:val="24"/>
          <w:szCs w:val="24"/>
        </w:rPr>
        <w:t>es</w:t>
      </w:r>
      <w:r w:rsidR="006438CA">
        <w:rPr>
          <w:rFonts w:ascii="Arial" w:hAnsi="Arial" w:cs="Arial"/>
          <w:sz w:val="24"/>
          <w:szCs w:val="24"/>
        </w:rPr>
        <w:t xml:space="preserve"> monitoring and responding to online comments, </w:t>
      </w:r>
      <w:r w:rsidR="00B84248">
        <w:rPr>
          <w:rFonts w:ascii="Arial" w:hAnsi="Arial" w:cs="Arial"/>
          <w:sz w:val="24"/>
          <w:szCs w:val="24"/>
        </w:rPr>
        <w:t>reviews, and opinions. It creates</w:t>
      </w:r>
      <w:r w:rsidR="006438CA">
        <w:rPr>
          <w:rFonts w:ascii="Arial" w:hAnsi="Arial" w:cs="Arial"/>
          <w:sz w:val="24"/>
          <w:szCs w:val="24"/>
        </w:rPr>
        <w:t xml:space="preserve"> </w:t>
      </w:r>
      <w:r w:rsidR="00B84248">
        <w:rPr>
          <w:rFonts w:ascii="Arial" w:hAnsi="Arial" w:cs="Arial"/>
          <w:sz w:val="24"/>
          <w:szCs w:val="24"/>
        </w:rPr>
        <w:t>favourable content</w:t>
      </w:r>
      <w:r w:rsidR="001C6039">
        <w:rPr>
          <w:rFonts w:ascii="Arial" w:hAnsi="Arial" w:cs="Arial"/>
          <w:sz w:val="24"/>
          <w:szCs w:val="24"/>
        </w:rPr>
        <w:t xml:space="preserve"> by allowing the employees to put forward their opinion about the product and services.</w:t>
      </w:r>
      <w:r w:rsidR="005B74A0">
        <w:rPr>
          <w:rFonts w:ascii="Arial" w:hAnsi="Arial" w:cs="Arial"/>
          <w:sz w:val="24"/>
          <w:szCs w:val="24"/>
        </w:rPr>
        <w:t xml:space="preserve"> (</w:t>
      </w:r>
      <w:r w:rsidRPr="008E2482">
        <w:rPr>
          <w:rFonts w:ascii="Arial" w:hAnsi="Arial" w:cs="Arial"/>
          <w:sz w:val="24"/>
          <w:szCs w:val="24"/>
        </w:rPr>
        <w:t>Eckert,</w:t>
      </w:r>
      <w:r>
        <w:rPr>
          <w:rFonts w:ascii="Arial" w:hAnsi="Arial" w:cs="Arial"/>
          <w:sz w:val="24"/>
          <w:szCs w:val="24"/>
        </w:rPr>
        <w:t xml:space="preserve"> 2017</w:t>
      </w:r>
      <w:r w:rsidR="005B74A0">
        <w:rPr>
          <w:rFonts w:ascii="Arial" w:hAnsi="Arial" w:cs="Arial"/>
          <w:sz w:val="24"/>
          <w:szCs w:val="24"/>
        </w:rPr>
        <w:t>)</w:t>
      </w:r>
      <w:r w:rsidR="001C6039">
        <w:rPr>
          <w:rFonts w:ascii="Arial" w:hAnsi="Arial" w:cs="Arial"/>
          <w:sz w:val="24"/>
          <w:szCs w:val="24"/>
        </w:rPr>
        <w:t xml:space="preserve"> It builds trust by </w:t>
      </w:r>
      <w:r w:rsidR="005B74A0">
        <w:rPr>
          <w:rFonts w:ascii="Arial" w:hAnsi="Arial" w:cs="Arial"/>
          <w:sz w:val="24"/>
          <w:szCs w:val="24"/>
        </w:rPr>
        <w:t>establishing 1 to 1 communications channel with customer</w:t>
      </w:r>
      <w:r>
        <w:rPr>
          <w:rFonts w:ascii="Arial" w:hAnsi="Arial" w:cs="Arial"/>
          <w:sz w:val="24"/>
          <w:szCs w:val="24"/>
        </w:rPr>
        <w:t xml:space="preserve">s. This is the method to answer to </w:t>
      </w:r>
      <w:r w:rsidR="005B74A0">
        <w:rPr>
          <w:rFonts w:ascii="Arial" w:hAnsi="Arial" w:cs="Arial"/>
          <w:sz w:val="24"/>
          <w:szCs w:val="24"/>
        </w:rPr>
        <w:t>their reviews, a thank you note fo</w:t>
      </w:r>
      <w:r w:rsidR="007367BD">
        <w:rPr>
          <w:rFonts w:ascii="Arial" w:hAnsi="Arial" w:cs="Arial"/>
          <w:sz w:val="24"/>
          <w:szCs w:val="24"/>
        </w:rPr>
        <w:t>r</w:t>
      </w:r>
      <w:r w:rsidR="005B74A0">
        <w:rPr>
          <w:rFonts w:ascii="Arial" w:hAnsi="Arial" w:cs="Arial"/>
          <w:sz w:val="24"/>
          <w:szCs w:val="24"/>
        </w:rPr>
        <w:t xml:space="preserve"> the positive one and a solution for the negative. The unfavourable should not be deleted and </w:t>
      </w:r>
      <w:r w:rsidR="005B74A0" w:rsidRPr="005B74A0">
        <w:rPr>
          <w:rFonts w:ascii="Arial" w:hAnsi="Arial" w:cs="Arial"/>
          <w:sz w:val="24"/>
          <w:szCs w:val="24"/>
        </w:rPr>
        <w:t>seen as an opportunity to respond in a way that enhances the business’s online reputation</w:t>
      </w:r>
      <w:r w:rsidR="005B74A0">
        <w:rPr>
          <w:rFonts w:ascii="Arial" w:hAnsi="Arial" w:cs="Arial"/>
          <w:sz w:val="24"/>
          <w:szCs w:val="24"/>
        </w:rPr>
        <w:t>.</w:t>
      </w:r>
      <w:r w:rsidR="006E25B6">
        <w:rPr>
          <w:rFonts w:ascii="Arial" w:hAnsi="Arial" w:cs="Arial"/>
          <w:sz w:val="24"/>
          <w:szCs w:val="24"/>
        </w:rPr>
        <w:t xml:space="preserve"> </w:t>
      </w:r>
      <w:r w:rsidR="005B74A0">
        <w:rPr>
          <w:rFonts w:ascii="Arial" w:hAnsi="Arial" w:cs="Arial"/>
          <w:sz w:val="24"/>
          <w:szCs w:val="24"/>
        </w:rPr>
        <w:t>(</w:t>
      </w:r>
      <w:r w:rsidR="006E25B6">
        <w:rPr>
          <w:rFonts w:ascii="Arial" w:hAnsi="Arial" w:cs="Arial"/>
          <w:sz w:val="24"/>
          <w:szCs w:val="24"/>
        </w:rPr>
        <w:t>Ramos, 2023). It keeps the current and future customers informed ahead of time and asks for feedback without hiding the criticism. 94% of consumers say that are not choosing the businesses with negative feedback and 86% that are inclined to pay more for the one with positive reviews. (</w:t>
      </w:r>
      <w:r w:rsidR="004A3F02">
        <w:rPr>
          <w:rFonts w:ascii="Arial" w:hAnsi="Arial" w:cs="Arial"/>
          <w:sz w:val="24"/>
          <w:szCs w:val="24"/>
        </w:rPr>
        <w:t>Jin et all, 2022</w:t>
      </w:r>
      <w:r w:rsidR="006E25B6">
        <w:rPr>
          <w:rFonts w:ascii="Arial" w:hAnsi="Arial" w:cs="Arial"/>
          <w:sz w:val="24"/>
          <w:szCs w:val="24"/>
        </w:rPr>
        <w:t>)</w:t>
      </w:r>
    </w:p>
    <w:p w14:paraId="3AA6947C" w14:textId="77777777" w:rsidR="00D11E07" w:rsidRDefault="00CE06EC" w:rsidP="00AC02B6">
      <w:pPr>
        <w:spacing w:line="360" w:lineRule="auto"/>
        <w:jc w:val="both"/>
        <w:rPr>
          <w:rFonts w:ascii="Arial" w:hAnsi="Arial" w:cs="Arial"/>
          <w:sz w:val="24"/>
          <w:szCs w:val="24"/>
        </w:rPr>
      </w:pPr>
      <w:r>
        <w:rPr>
          <w:rFonts w:ascii="Arial" w:hAnsi="Arial" w:cs="Arial"/>
          <w:sz w:val="24"/>
          <w:szCs w:val="24"/>
        </w:rPr>
        <w:t>Techniques for monitoring online reputation includes:</w:t>
      </w:r>
    </w:p>
    <w:p w14:paraId="2CE0E487" w14:textId="77777777" w:rsidR="002B6E13" w:rsidRPr="005A7149" w:rsidRDefault="00CE06EC" w:rsidP="00AC02B6">
      <w:pPr>
        <w:pStyle w:val="Heading4"/>
        <w:spacing w:line="360" w:lineRule="auto"/>
        <w:jc w:val="both"/>
        <w:rPr>
          <w:rStyle w:val="Heading3Char"/>
          <w:color w:val="2F5496" w:themeColor="accent1" w:themeShade="BF"/>
          <w:sz w:val="22"/>
          <w:szCs w:val="22"/>
        </w:rPr>
      </w:pPr>
      <w:bookmarkStart w:id="17" w:name="_Toc150079845"/>
      <w:bookmarkStart w:id="18" w:name="_Toc150184996"/>
      <w:bookmarkStart w:id="19" w:name="_Toc150761033"/>
      <w:r w:rsidRPr="005A7149">
        <w:rPr>
          <w:rStyle w:val="Heading3Char"/>
          <w:color w:val="2F5496" w:themeColor="accent1" w:themeShade="BF"/>
          <w:sz w:val="22"/>
          <w:szCs w:val="22"/>
        </w:rPr>
        <w:lastRenderedPageBreak/>
        <w:t>Social media</w:t>
      </w:r>
      <w:bookmarkEnd w:id="17"/>
      <w:bookmarkEnd w:id="18"/>
      <w:bookmarkEnd w:id="19"/>
    </w:p>
    <w:p w14:paraId="65580D6E" w14:textId="754D7B9D" w:rsidR="00CE06EC" w:rsidRPr="002B6E13" w:rsidRDefault="002B6E13" w:rsidP="00AC02B6">
      <w:pPr>
        <w:spacing w:line="360" w:lineRule="auto"/>
        <w:jc w:val="both"/>
        <w:rPr>
          <w:rFonts w:ascii="Arial" w:hAnsi="Arial" w:cs="Arial"/>
          <w:sz w:val="24"/>
          <w:szCs w:val="24"/>
        </w:rPr>
      </w:pPr>
      <w:r w:rsidRPr="002B6E13">
        <w:rPr>
          <w:rFonts w:ascii="Arial" w:hAnsi="Arial" w:cs="Arial"/>
          <w:sz w:val="24"/>
          <w:szCs w:val="24"/>
        </w:rPr>
        <w:t>Is s</w:t>
      </w:r>
      <w:r w:rsidR="00D11E07" w:rsidRPr="002B6E13">
        <w:rPr>
          <w:rFonts w:ascii="Arial" w:hAnsi="Arial" w:cs="Arial"/>
          <w:sz w:val="24"/>
          <w:szCs w:val="24"/>
        </w:rPr>
        <w:t>ummari</w:t>
      </w:r>
      <w:r w:rsidR="00002CD5">
        <w:rPr>
          <w:rFonts w:ascii="Arial" w:hAnsi="Arial" w:cs="Arial"/>
          <w:sz w:val="24"/>
          <w:szCs w:val="24"/>
        </w:rPr>
        <w:t>s</w:t>
      </w:r>
      <w:r w:rsidR="00D11E07" w:rsidRPr="002B6E13">
        <w:rPr>
          <w:rFonts w:ascii="Arial" w:hAnsi="Arial" w:cs="Arial"/>
          <w:sz w:val="24"/>
          <w:szCs w:val="24"/>
        </w:rPr>
        <w:t>ing listening and engaging with media accounts, making posts and marketing activities.</w:t>
      </w:r>
      <w:r w:rsidR="007367BD">
        <w:rPr>
          <w:rFonts w:ascii="Arial" w:hAnsi="Arial" w:cs="Arial"/>
          <w:sz w:val="24"/>
          <w:szCs w:val="24"/>
        </w:rPr>
        <w:t xml:space="preserve"> Most of the consumers if not all, before </w:t>
      </w:r>
      <w:r w:rsidR="00BE08EE">
        <w:rPr>
          <w:rFonts w:ascii="Arial" w:hAnsi="Arial" w:cs="Arial"/>
          <w:sz w:val="24"/>
          <w:szCs w:val="24"/>
        </w:rPr>
        <w:t>appealing to some services use social media to research comments about company, their rating</w:t>
      </w:r>
      <w:r w:rsidR="004A3F02">
        <w:rPr>
          <w:rFonts w:ascii="Arial" w:hAnsi="Arial" w:cs="Arial"/>
          <w:sz w:val="24"/>
          <w:szCs w:val="24"/>
        </w:rPr>
        <w:t xml:space="preserve">, </w:t>
      </w:r>
      <w:r w:rsidR="00BE08EE">
        <w:rPr>
          <w:rFonts w:ascii="Arial" w:hAnsi="Arial" w:cs="Arial"/>
          <w:sz w:val="24"/>
          <w:szCs w:val="24"/>
        </w:rPr>
        <w:t xml:space="preserve">standard or any reviews. At the same </w:t>
      </w:r>
      <w:r w:rsidR="00673F39">
        <w:rPr>
          <w:rFonts w:ascii="Arial" w:hAnsi="Arial" w:cs="Arial"/>
          <w:sz w:val="24"/>
          <w:szCs w:val="24"/>
        </w:rPr>
        <w:t>time,</w:t>
      </w:r>
      <w:r w:rsidR="00BE08EE">
        <w:rPr>
          <w:rFonts w:ascii="Arial" w:hAnsi="Arial" w:cs="Arial"/>
          <w:sz w:val="24"/>
          <w:szCs w:val="24"/>
        </w:rPr>
        <w:t xml:space="preserve"> the business team can use it for running audits to find more about their target market, </w:t>
      </w:r>
      <w:r w:rsidR="00780C4A">
        <w:rPr>
          <w:rFonts w:ascii="Arial" w:hAnsi="Arial" w:cs="Arial"/>
          <w:sz w:val="24"/>
          <w:szCs w:val="24"/>
        </w:rPr>
        <w:t>pricing,</w:t>
      </w:r>
      <w:r w:rsidR="00BE08EE">
        <w:rPr>
          <w:rFonts w:ascii="Arial" w:hAnsi="Arial" w:cs="Arial"/>
          <w:sz w:val="24"/>
          <w:szCs w:val="24"/>
        </w:rPr>
        <w:t xml:space="preserve"> and requests across different channels.</w:t>
      </w:r>
      <w:r w:rsidR="00DA30F1">
        <w:rPr>
          <w:rFonts w:ascii="Arial" w:hAnsi="Arial" w:cs="Arial"/>
          <w:sz w:val="24"/>
          <w:szCs w:val="24"/>
        </w:rPr>
        <w:t xml:space="preserve"> (Hasson, 2019)</w:t>
      </w:r>
    </w:p>
    <w:p w14:paraId="1F7F0456" w14:textId="77777777" w:rsidR="002B6E13" w:rsidRPr="003D5B4D" w:rsidRDefault="00D11E07" w:rsidP="00AC02B6">
      <w:pPr>
        <w:pStyle w:val="Heading4"/>
        <w:spacing w:line="360" w:lineRule="auto"/>
        <w:jc w:val="both"/>
      </w:pPr>
      <w:bookmarkStart w:id="20" w:name="_Toc150184998"/>
      <w:bookmarkStart w:id="21" w:name="_Toc150761034"/>
      <w:r w:rsidRPr="003D5B4D">
        <w:t>Public relations</w:t>
      </w:r>
      <w:bookmarkEnd w:id="20"/>
      <w:bookmarkEnd w:id="21"/>
      <w:r w:rsidRPr="003D5B4D">
        <w:t xml:space="preserve"> </w:t>
      </w:r>
    </w:p>
    <w:p w14:paraId="6ADAC404" w14:textId="4D1E49EC" w:rsidR="00D11E07" w:rsidRPr="002B6E13" w:rsidRDefault="002B6E13" w:rsidP="00AC02B6">
      <w:pPr>
        <w:spacing w:line="360" w:lineRule="auto"/>
        <w:jc w:val="both"/>
        <w:rPr>
          <w:rFonts w:ascii="Arial" w:hAnsi="Arial" w:cs="Arial"/>
          <w:sz w:val="24"/>
          <w:szCs w:val="24"/>
        </w:rPr>
      </w:pPr>
      <w:r w:rsidRPr="002B6E13">
        <w:rPr>
          <w:rFonts w:ascii="Arial" w:hAnsi="Arial" w:cs="Arial"/>
          <w:sz w:val="24"/>
          <w:szCs w:val="24"/>
        </w:rPr>
        <w:t xml:space="preserve">It </w:t>
      </w:r>
      <w:r w:rsidR="00D11E07" w:rsidRPr="002B6E13">
        <w:rPr>
          <w:rFonts w:ascii="Arial" w:hAnsi="Arial" w:cs="Arial"/>
          <w:sz w:val="24"/>
          <w:szCs w:val="24"/>
        </w:rPr>
        <w:t xml:space="preserve">checks for mentions that impacts the company reputations </w:t>
      </w:r>
      <w:r w:rsidR="00BE08EE" w:rsidRPr="002B6E13">
        <w:rPr>
          <w:rFonts w:ascii="Arial" w:hAnsi="Arial" w:cs="Arial"/>
          <w:sz w:val="24"/>
          <w:szCs w:val="24"/>
        </w:rPr>
        <w:t>to</w:t>
      </w:r>
      <w:r w:rsidR="00D11E07" w:rsidRPr="002B6E13">
        <w:rPr>
          <w:rFonts w:ascii="Arial" w:hAnsi="Arial" w:cs="Arial"/>
          <w:sz w:val="24"/>
          <w:szCs w:val="24"/>
        </w:rPr>
        <w:t xml:space="preserve"> find the root and the right solution for a good recovery.</w:t>
      </w:r>
      <w:r w:rsidR="00BE08EE">
        <w:rPr>
          <w:rFonts w:ascii="Arial" w:hAnsi="Arial" w:cs="Arial"/>
          <w:sz w:val="24"/>
          <w:szCs w:val="24"/>
        </w:rPr>
        <w:t xml:space="preserve"> It </w:t>
      </w:r>
      <w:r w:rsidR="00673F39">
        <w:rPr>
          <w:rFonts w:ascii="Arial" w:hAnsi="Arial" w:cs="Arial"/>
          <w:sz w:val="24"/>
          <w:szCs w:val="24"/>
        </w:rPr>
        <w:t>oversees</w:t>
      </w:r>
      <w:r w:rsidR="00BE08EE">
        <w:rPr>
          <w:rFonts w:ascii="Arial" w:hAnsi="Arial" w:cs="Arial"/>
          <w:sz w:val="24"/>
          <w:szCs w:val="24"/>
        </w:rPr>
        <w:t xml:space="preserve"> complaints and </w:t>
      </w:r>
      <w:r w:rsidR="00673F39">
        <w:rPr>
          <w:rFonts w:ascii="Arial" w:hAnsi="Arial" w:cs="Arial"/>
          <w:sz w:val="24"/>
          <w:szCs w:val="24"/>
        </w:rPr>
        <w:t>complimentary reviews</w:t>
      </w:r>
      <w:r w:rsidR="00BE08EE">
        <w:rPr>
          <w:rFonts w:ascii="Arial" w:hAnsi="Arial" w:cs="Arial"/>
          <w:sz w:val="24"/>
          <w:szCs w:val="24"/>
        </w:rPr>
        <w:t xml:space="preserve"> to make a genuine connection, to demonstrate empathy and to build</w:t>
      </w:r>
      <w:r w:rsidR="0048445A">
        <w:rPr>
          <w:rFonts w:ascii="Arial" w:hAnsi="Arial" w:cs="Arial"/>
          <w:sz w:val="24"/>
          <w:szCs w:val="24"/>
        </w:rPr>
        <w:t xml:space="preserve"> a trustful</w:t>
      </w:r>
      <w:r w:rsidR="00BE08EE">
        <w:rPr>
          <w:rFonts w:ascii="Arial" w:hAnsi="Arial" w:cs="Arial"/>
          <w:sz w:val="24"/>
          <w:szCs w:val="24"/>
        </w:rPr>
        <w:t xml:space="preserve"> and respe</w:t>
      </w:r>
      <w:r w:rsidR="0048445A">
        <w:rPr>
          <w:rFonts w:ascii="Arial" w:hAnsi="Arial" w:cs="Arial"/>
          <w:sz w:val="24"/>
          <w:szCs w:val="24"/>
        </w:rPr>
        <w:t>ctful relationship with the guests.</w:t>
      </w:r>
      <w:r w:rsidR="00002CD5">
        <w:rPr>
          <w:rFonts w:ascii="Arial" w:hAnsi="Arial" w:cs="Arial"/>
          <w:sz w:val="24"/>
          <w:szCs w:val="24"/>
        </w:rPr>
        <w:t xml:space="preserve"> (Mayes, 2023)</w:t>
      </w:r>
    </w:p>
    <w:p w14:paraId="519C88C7" w14:textId="77777777" w:rsidR="002B6E13" w:rsidRPr="003D5B4D" w:rsidRDefault="00D11E07" w:rsidP="00AC02B6">
      <w:pPr>
        <w:pStyle w:val="Heading4"/>
        <w:spacing w:line="360" w:lineRule="auto"/>
        <w:jc w:val="both"/>
      </w:pPr>
      <w:bookmarkStart w:id="22" w:name="_Toc150184999"/>
      <w:bookmarkStart w:id="23" w:name="_Toc150761035"/>
      <w:r w:rsidRPr="003D5B4D">
        <w:t>Customers reviews</w:t>
      </w:r>
      <w:bookmarkEnd w:id="22"/>
      <w:bookmarkEnd w:id="23"/>
    </w:p>
    <w:p w14:paraId="0FF877F5" w14:textId="76994D70" w:rsidR="0048445A" w:rsidRPr="0048445A" w:rsidRDefault="00EB482E" w:rsidP="00AC02B6">
      <w:pPr>
        <w:spacing w:line="360" w:lineRule="auto"/>
        <w:jc w:val="both"/>
        <w:rPr>
          <w:rFonts w:ascii="Arial" w:hAnsi="Arial" w:cs="Arial"/>
          <w:sz w:val="24"/>
          <w:szCs w:val="24"/>
        </w:rPr>
      </w:pPr>
      <w:r w:rsidRPr="005A7149">
        <w:rPr>
          <w:rFonts w:ascii="Arial" w:hAnsi="Arial" w:cs="Arial"/>
          <w:sz w:val="24"/>
          <w:szCs w:val="24"/>
        </w:rPr>
        <w:t>Gives an outline of</w:t>
      </w:r>
      <w:r w:rsidR="00D11E07" w:rsidRPr="005A7149">
        <w:rPr>
          <w:rFonts w:ascii="Arial" w:hAnsi="Arial" w:cs="Arial"/>
          <w:sz w:val="24"/>
          <w:szCs w:val="24"/>
        </w:rPr>
        <w:t xml:space="preserve"> positive and negative and the accurate response</w:t>
      </w:r>
      <w:r w:rsidR="00D11E07" w:rsidRPr="002B6E13">
        <w:rPr>
          <w:rFonts w:ascii="Arial" w:hAnsi="Arial" w:cs="Arial"/>
        </w:rPr>
        <w:t>.</w:t>
      </w:r>
      <w:r w:rsidR="005A7149">
        <w:rPr>
          <w:rFonts w:ascii="Arial" w:hAnsi="Arial" w:cs="Arial"/>
        </w:rPr>
        <w:t xml:space="preserve"> </w:t>
      </w:r>
      <w:r w:rsidR="005A7149" w:rsidRPr="0048445A">
        <w:rPr>
          <w:rFonts w:ascii="Arial" w:hAnsi="Arial" w:cs="Arial"/>
          <w:sz w:val="24"/>
          <w:szCs w:val="24"/>
        </w:rPr>
        <w:t>(Ramos, 2023)</w:t>
      </w:r>
      <w:r w:rsidR="0048445A" w:rsidRPr="0048445A">
        <w:rPr>
          <w:rFonts w:ascii="Arial" w:hAnsi="Arial" w:cs="Arial"/>
          <w:sz w:val="24"/>
          <w:szCs w:val="24"/>
        </w:rPr>
        <w:t xml:space="preserve"> Guests</w:t>
      </w:r>
      <w:r w:rsidR="0048445A">
        <w:rPr>
          <w:rFonts w:ascii="Arial" w:hAnsi="Arial" w:cs="Arial"/>
          <w:sz w:val="24"/>
          <w:szCs w:val="24"/>
        </w:rPr>
        <w:t xml:space="preserve"> feedback is </w:t>
      </w:r>
      <w:r w:rsidR="00673F39">
        <w:rPr>
          <w:rFonts w:ascii="Arial" w:hAnsi="Arial" w:cs="Arial"/>
          <w:sz w:val="24"/>
          <w:szCs w:val="24"/>
        </w:rPr>
        <w:t>a valuable tool</w:t>
      </w:r>
      <w:r w:rsidR="0048445A">
        <w:rPr>
          <w:rFonts w:ascii="Arial" w:hAnsi="Arial" w:cs="Arial"/>
          <w:sz w:val="24"/>
          <w:szCs w:val="24"/>
        </w:rPr>
        <w:t xml:space="preserve"> to understand if the services are meeting </w:t>
      </w:r>
      <w:r w:rsidR="00002CD5">
        <w:rPr>
          <w:rFonts w:ascii="Arial" w:hAnsi="Arial" w:cs="Arial"/>
          <w:sz w:val="24"/>
          <w:szCs w:val="24"/>
        </w:rPr>
        <w:t>customers’</w:t>
      </w:r>
      <w:r w:rsidR="0048445A">
        <w:rPr>
          <w:rFonts w:ascii="Arial" w:hAnsi="Arial" w:cs="Arial"/>
          <w:sz w:val="24"/>
          <w:szCs w:val="24"/>
        </w:rPr>
        <w:t xml:space="preserve"> expectations. This information also can be used to improve or keep in place the quality of the services provided.</w:t>
      </w:r>
    </w:p>
    <w:p w14:paraId="47D3DDFA" w14:textId="77777777" w:rsidR="00350A75" w:rsidRDefault="00350A75" w:rsidP="00AC02B6">
      <w:pPr>
        <w:spacing w:line="360" w:lineRule="auto"/>
        <w:jc w:val="both"/>
        <w:rPr>
          <w:rFonts w:ascii="Arial" w:hAnsi="Arial" w:cs="Arial"/>
        </w:rPr>
      </w:pPr>
    </w:p>
    <w:p w14:paraId="09037C3A" w14:textId="3415F9E6" w:rsidR="005A7149" w:rsidRPr="003D1997" w:rsidRDefault="00AB4FB0" w:rsidP="00AC02B6">
      <w:pPr>
        <w:spacing w:line="360" w:lineRule="auto"/>
        <w:jc w:val="both"/>
        <w:rPr>
          <w:rFonts w:ascii="Arial" w:hAnsi="Arial" w:cs="Arial"/>
        </w:rPr>
      </w:pPr>
      <w:r w:rsidRPr="00AB4FB0">
        <w:rPr>
          <w:rFonts w:ascii="Arial" w:hAnsi="Arial" w:cs="Arial"/>
          <w:noProof/>
        </w:rPr>
        <mc:AlternateContent>
          <mc:Choice Requires="wps">
            <w:drawing>
              <wp:anchor distT="45720" distB="45720" distL="114300" distR="114300" simplePos="0" relativeHeight="251666432" behindDoc="0" locked="0" layoutInCell="1" allowOverlap="1" wp14:anchorId="53F7CAED" wp14:editId="0D34648D">
                <wp:simplePos x="0" y="0"/>
                <wp:positionH relativeFrom="column">
                  <wp:posOffset>3238500</wp:posOffset>
                </wp:positionH>
                <wp:positionV relativeFrom="paragraph">
                  <wp:posOffset>0</wp:posOffset>
                </wp:positionV>
                <wp:extent cx="2360930" cy="1287780"/>
                <wp:effectExtent l="0" t="0" r="12700" b="26670"/>
                <wp:wrapSquare wrapText="bothSides"/>
                <wp:docPr id="19304121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87780"/>
                        </a:xfrm>
                        <a:prstGeom prst="rect">
                          <a:avLst/>
                        </a:prstGeom>
                        <a:solidFill>
                          <a:srgbClr val="FFFFFF"/>
                        </a:solidFill>
                        <a:ln w="9525">
                          <a:solidFill>
                            <a:srgbClr val="000000"/>
                          </a:solidFill>
                          <a:miter lim="800000"/>
                          <a:headEnd/>
                          <a:tailEnd/>
                        </a:ln>
                      </wps:spPr>
                      <wps:txbx>
                        <w:txbxContent>
                          <w:p w14:paraId="1DB96512" w14:textId="7233A839" w:rsidR="00AB4FB0" w:rsidRPr="00AB4FB0" w:rsidRDefault="00AB4FB0">
                            <w:pPr>
                              <w:rPr>
                                <w:rFonts w:ascii="Arial" w:hAnsi="Arial" w:cs="Arial"/>
                                <w:sz w:val="24"/>
                                <w:szCs w:val="24"/>
                              </w:rPr>
                            </w:pPr>
                            <w:r w:rsidRPr="00AB4FB0">
                              <w:rPr>
                                <w:rFonts w:ascii="Arial" w:hAnsi="Arial" w:cs="Arial"/>
                                <w:sz w:val="24"/>
                                <w:szCs w:val="24"/>
                              </w:rPr>
                              <w:t xml:space="preserve">This is an example of welcome note send online for a customer of </w:t>
                            </w:r>
                            <w:r w:rsidRPr="00AB4FB0">
                              <w:rPr>
                                <w:rFonts w:ascii="Arial" w:hAnsi="Arial" w:cs="Arial"/>
                                <w:sz w:val="24"/>
                                <w:szCs w:val="24"/>
                                <w:shd w:val="clear" w:color="auto" w:fill="FFFFFF"/>
                              </w:rPr>
                              <w:t>Northwest Lodging Inc</w:t>
                            </w:r>
                            <w:r>
                              <w:rPr>
                                <w:rFonts w:ascii="Arial" w:hAnsi="Arial" w:cs="Arial"/>
                                <w:sz w:val="24"/>
                                <w:szCs w:val="24"/>
                                <w:shd w:val="clear" w:color="auto" w:fill="FFFFFF"/>
                              </w:rPr>
                              <w:t xml:space="preserve"> for personalizing their stay and make them feel welcome. (Mullins, 2013)</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3F7CAED" id="_x0000_s1030" type="#_x0000_t202" style="position:absolute;left:0;text-align:left;margin-left:255pt;margin-top:0;width:185.9pt;height:101.4pt;z-index:2516664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ojzFgIAACcEAAAOAAAAZHJzL2Uyb0RvYy54bWysU81u2zAMvg/YOwi6L3bcpE2MKEWXLsOA&#10;7gfo9gCyLMfCZFGTlNjZ04+S0zTotsswHQRSpD6SH8nV7dBpcpDOKzCMTic5JdIIqJXZMfrt6/bN&#10;ghIfuKm5BiMZPUpPb9evX616W8oCWtC1dARBjC97y2gbgi2zzItWdtxPwEqDxgZcxwOqbpfVjveI&#10;3umsyPPrrAdXWwdCeo+v96ORrhN+00gRPjeNl4FoRjG3kG6X7ire2XrFy53jtlXilAb/hyw6rgwG&#10;PUPd88DJ3qnfoDolHHhowkRAl0HTKCFTDVjNNH9RzWPLrUy1IDnenmny/w9WfDo82i+OhOEtDNjA&#10;VIS3DyC+e2Jg03Kzk3fOQd9KXmPgaaQs660vT18j1b70EaTqP0KNTeb7AAloaFwXWcE6CaJjA45n&#10;0uUQiMDH4uo6X16hSaBtWixubhapLRkvn75b58N7CR2JAqMOu5rg+eHBh5gOL59cYjQPWtVbpXVS&#10;3K7aaEcOHCdgm06q4IWbNqRndDkv5iMDf4XI0/kTRKcCjrJWHaOLsxMvI2/vTJ0GLXClRxlT1uZE&#10;ZORuZDEM1UBUzegsBoi8VlAfkVkH4+TipqHQgvtJSY9Ty6j/sedOUqI/GOzOcjqbxTFPymx+U6Di&#10;Li3VpYUbgVCMBkpGcRPSakTeDNxhFxuV+H3O5JQyTmOi/bQ5cdwv9eT1vN/rXwAAAP//AwBQSwME&#10;FAAGAAgAAAAhAN7ifTfdAAAACAEAAA8AAABkcnMvZG93bnJldi54bWxMj8FqwzAMhu+DvYPRYLfV&#10;TqAjpFHKKPTS27Ky9ejGXpw2lkPstunbTzttF4H4xa/vq9azH8TVTrEPhJAtFAhLbTA9dQj7j+1L&#10;ASImTUYPgSzC3UZY148PlS5NuNG7vTapE1xCsdQILqWxlDK2znodF2G0xNl3mLxOvE6dNJO+cbkf&#10;ZK7Uq/S6J/7g9Gg3zrbn5uIR4jnbLr/Cae8Ou7trTof+s99tEJ+f5rcViGTn9HcMv/iMDjUzHcOF&#10;TBQDwjJT7JIQeHJcFBmbHBFylRcg60r+F6h/AAAA//8DAFBLAQItABQABgAIAAAAIQC2gziS/gAA&#10;AOEBAAATAAAAAAAAAAAAAAAAAAAAAABbQ29udGVudF9UeXBlc10ueG1sUEsBAi0AFAAGAAgAAAAh&#10;ADj9If/WAAAAlAEAAAsAAAAAAAAAAAAAAAAALwEAAF9yZWxzLy5yZWxzUEsBAi0AFAAGAAgAAAAh&#10;AKciiPMWAgAAJwQAAA4AAAAAAAAAAAAAAAAALgIAAGRycy9lMm9Eb2MueG1sUEsBAi0AFAAGAAgA&#10;AAAhAN7ifTfdAAAACAEAAA8AAAAAAAAAAAAAAAAAcAQAAGRycy9kb3ducmV2LnhtbFBLBQYAAAAA&#10;BAAEAPMAAAB6BQAAAAA=&#10;">
                <v:textbox>
                  <w:txbxContent>
                    <w:p w14:paraId="1DB96512" w14:textId="7233A839" w:rsidR="00AB4FB0" w:rsidRPr="00AB4FB0" w:rsidRDefault="00AB4FB0">
                      <w:pPr>
                        <w:rPr>
                          <w:rFonts w:ascii="Arial" w:hAnsi="Arial" w:cs="Arial"/>
                          <w:sz w:val="24"/>
                          <w:szCs w:val="24"/>
                        </w:rPr>
                      </w:pPr>
                      <w:r w:rsidRPr="00AB4FB0">
                        <w:rPr>
                          <w:rFonts w:ascii="Arial" w:hAnsi="Arial" w:cs="Arial"/>
                          <w:sz w:val="24"/>
                          <w:szCs w:val="24"/>
                        </w:rPr>
                        <w:t xml:space="preserve">This is an example of welcome note send online for a customer of </w:t>
                      </w:r>
                      <w:r w:rsidRPr="00AB4FB0">
                        <w:rPr>
                          <w:rFonts w:ascii="Arial" w:hAnsi="Arial" w:cs="Arial"/>
                          <w:sz w:val="24"/>
                          <w:szCs w:val="24"/>
                          <w:shd w:val="clear" w:color="auto" w:fill="FFFFFF"/>
                        </w:rPr>
                        <w:t>Northwest Lodging Inc</w:t>
                      </w:r>
                      <w:r>
                        <w:rPr>
                          <w:rFonts w:ascii="Arial" w:hAnsi="Arial" w:cs="Arial"/>
                          <w:sz w:val="24"/>
                          <w:szCs w:val="24"/>
                          <w:shd w:val="clear" w:color="auto" w:fill="FFFFFF"/>
                        </w:rPr>
                        <w:t xml:space="preserve"> for personalizing their stay and make them feel welcome. (Mullins, 2013)</w:t>
                      </w:r>
                    </w:p>
                  </w:txbxContent>
                </v:textbox>
                <w10:wrap type="square"/>
              </v:shape>
            </w:pict>
          </mc:Fallback>
        </mc:AlternateContent>
      </w:r>
      <w:r w:rsidRPr="00AB4FB0">
        <w:rPr>
          <w:rFonts w:ascii="Arial" w:hAnsi="Arial" w:cs="Arial"/>
          <w:noProof/>
        </w:rPr>
        <w:drawing>
          <wp:inline distT="0" distB="0" distL="0" distR="0" wp14:anchorId="7FFD922C" wp14:editId="108898B8">
            <wp:extent cx="3009900" cy="2108200"/>
            <wp:effectExtent l="0" t="0" r="0" b="6350"/>
            <wp:docPr id="1130336910" name="Picture 1" descr="A white board with text and smiley f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336910" name="Picture 1" descr="A white board with text and smiley faces&#10;&#10;Description automatically generated"/>
                    <pic:cNvPicPr/>
                  </pic:nvPicPr>
                  <pic:blipFill>
                    <a:blip r:embed="rId13"/>
                    <a:stretch>
                      <a:fillRect/>
                    </a:stretch>
                  </pic:blipFill>
                  <pic:spPr>
                    <a:xfrm>
                      <a:off x="0" y="0"/>
                      <a:ext cx="3010742" cy="2108790"/>
                    </a:xfrm>
                    <a:prstGeom prst="rect">
                      <a:avLst/>
                    </a:prstGeom>
                  </pic:spPr>
                </pic:pic>
              </a:graphicData>
            </a:graphic>
          </wp:inline>
        </w:drawing>
      </w:r>
    </w:p>
    <w:p w14:paraId="17520B58" w14:textId="6198B540" w:rsidR="005A7149" w:rsidRDefault="005A7149" w:rsidP="00AC02B6">
      <w:pPr>
        <w:pStyle w:val="Heading3"/>
        <w:spacing w:line="360" w:lineRule="auto"/>
        <w:jc w:val="both"/>
      </w:pPr>
      <w:bookmarkStart w:id="24" w:name="_Toc150079846"/>
      <w:bookmarkStart w:id="25" w:name="_Toc150185000"/>
      <w:bookmarkStart w:id="26" w:name="_Toc150761036"/>
      <w:r>
        <w:t>Brand Management and Brand Consistency</w:t>
      </w:r>
      <w:bookmarkEnd w:id="24"/>
      <w:bookmarkEnd w:id="25"/>
      <w:bookmarkEnd w:id="26"/>
    </w:p>
    <w:p w14:paraId="6736D90D" w14:textId="77777777" w:rsidR="003D1997" w:rsidRDefault="003D1997" w:rsidP="00AC02B6">
      <w:pPr>
        <w:spacing w:line="360" w:lineRule="auto"/>
        <w:jc w:val="both"/>
        <w:rPr>
          <w:rFonts w:ascii="Arial" w:hAnsi="Arial" w:cs="Arial"/>
          <w:sz w:val="24"/>
          <w:szCs w:val="24"/>
        </w:rPr>
      </w:pPr>
    </w:p>
    <w:p w14:paraId="541298CF" w14:textId="774AC3E1" w:rsidR="005A7149" w:rsidRDefault="00AB4FB0" w:rsidP="00AC02B6">
      <w:pPr>
        <w:spacing w:line="360" w:lineRule="auto"/>
        <w:jc w:val="both"/>
        <w:rPr>
          <w:rFonts w:ascii="Arial" w:hAnsi="Arial" w:cs="Arial"/>
          <w:sz w:val="24"/>
          <w:szCs w:val="24"/>
        </w:rPr>
      </w:pPr>
      <w:r>
        <w:rPr>
          <w:rFonts w:ascii="Arial" w:hAnsi="Arial" w:cs="Arial"/>
          <w:sz w:val="24"/>
          <w:szCs w:val="24"/>
        </w:rPr>
        <w:t>Brand management</w:t>
      </w:r>
      <w:r w:rsidR="00B65EA8">
        <w:rPr>
          <w:rFonts w:ascii="Arial" w:hAnsi="Arial" w:cs="Arial"/>
          <w:sz w:val="24"/>
          <w:szCs w:val="24"/>
        </w:rPr>
        <w:t xml:space="preserve"> </w:t>
      </w:r>
      <w:r>
        <w:rPr>
          <w:rFonts w:ascii="Arial" w:hAnsi="Arial" w:cs="Arial"/>
          <w:sz w:val="24"/>
          <w:szCs w:val="24"/>
        </w:rPr>
        <w:t xml:space="preserve">and consistency </w:t>
      </w:r>
      <w:r w:rsidR="00B65EA8">
        <w:rPr>
          <w:rFonts w:ascii="Arial" w:hAnsi="Arial" w:cs="Arial"/>
          <w:sz w:val="24"/>
          <w:szCs w:val="24"/>
        </w:rPr>
        <w:t>is building and maintaining a good reputation of the brand, products, and services they offer.</w:t>
      </w:r>
      <w:r>
        <w:rPr>
          <w:rFonts w:ascii="Arial" w:hAnsi="Arial" w:cs="Arial"/>
          <w:sz w:val="24"/>
          <w:szCs w:val="24"/>
        </w:rPr>
        <w:t xml:space="preserve"> It involves measuring, monitoring, analysing, </w:t>
      </w:r>
      <w:r w:rsidR="00D87E02">
        <w:rPr>
          <w:rFonts w:ascii="Arial" w:hAnsi="Arial" w:cs="Arial"/>
          <w:sz w:val="24"/>
          <w:szCs w:val="24"/>
        </w:rPr>
        <w:t>updating,</w:t>
      </w:r>
      <w:r>
        <w:rPr>
          <w:rFonts w:ascii="Arial" w:hAnsi="Arial" w:cs="Arial"/>
          <w:sz w:val="24"/>
          <w:szCs w:val="24"/>
        </w:rPr>
        <w:t xml:space="preserve"> and maintaining the company performances.</w:t>
      </w:r>
      <w:r w:rsidR="000C7126">
        <w:rPr>
          <w:rFonts w:ascii="Arial" w:hAnsi="Arial" w:cs="Arial"/>
          <w:sz w:val="24"/>
          <w:szCs w:val="24"/>
        </w:rPr>
        <w:t xml:space="preserve"> </w:t>
      </w:r>
      <w:r w:rsidR="00856074">
        <w:rPr>
          <w:rFonts w:ascii="Arial" w:hAnsi="Arial" w:cs="Arial"/>
          <w:sz w:val="24"/>
          <w:szCs w:val="24"/>
        </w:rPr>
        <w:t>(Perez et all, 2019)</w:t>
      </w:r>
      <w:r w:rsidR="007F026A">
        <w:rPr>
          <w:rFonts w:ascii="Arial" w:hAnsi="Arial" w:cs="Arial"/>
          <w:sz w:val="24"/>
          <w:szCs w:val="24"/>
        </w:rPr>
        <w:t xml:space="preserve"> </w:t>
      </w:r>
      <w:r w:rsidR="000C7126">
        <w:rPr>
          <w:rFonts w:ascii="Arial" w:hAnsi="Arial" w:cs="Arial"/>
          <w:sz w:val="24"/>
          <w:szCs w:val="24"/>
        </w:rPr>
        <w:lastRenderedPageBreak/>
        <w:t>First research who the competitors are by TripAdvisor, Booking or Expedia and get an idea about their pricing and guest opinions and requests to be able to provide a personalized service to stay ahead of competition. The brand is everything that every business stands for and is translated to guests in the appearance of the accommodations, ho</w:t>
      </w:r>
      <w:r w:rsidR="00A21ED9">
        <w:rPr>
          <w:rFonts w:ascii="Arial" w:hAnsi="Arial" w:cs="Arial"/>
          <w:sz w:val="24"/>
          <w:szCs w:val="24"/>
        </w:rPr>
        <w:t>w</w:t>
      </w:r>
      <w:r w:rsidR="000C7126">
        <w:rPr>
          <w:rFonts w:ascii="Arial" w:hAnsi="Arial" w:cs="Arial"/>
          <w:sz w:val="24"/>
          <w:szCs w:val="24"/>
        </w:rPr>
        <w:t xml:space="preserve"> the employees </w:t>
      </w:r>
      <w:r w:rsidR="00856074">
        <w:rPr>
          <w:rFonts w:ascii="Arial" w:hAnsi="Arial" w:cs="Arial"/>
          <w:sz w:val="24"/>
          <w:szCs w:val="24"/>
        </w:rPr>
        <w:t>communicate</w:t>
      </w:r>
      <w:r w:rsidR="000C7126">
        <w:rPr>
          <w:rFonts w:ascii="Arial" w:hAnsi="Arial" w:cs="Arial"/>
          <w:sz w:val="24"/>
          <w:szCs w:val="24"/>
        </w:rPr>
        <w:t xml:space="preserve"> and interact with guests. (Amelia, 2020)</w:t>
      </w:r>
      <w:r>
        <w:rPr>
          <w:rFonts w:ascii="Arial" w:hAnsi="Arial" w:cs="Arial"/>
          <w:sz w:val="24"/>
          <w:szCs w:val="24"/>
        </w:rPr>
        <w:t xml:space="preserve"> </w:t>
      </w:r>
    </w:p>
    <w:p w14:paraId="03BEDFB3" w14:textId="77777777" w:rsidR="000C7126" w:rsidRDefault="000C7126" w:rsidP="00AC02B6">
      <w:pPr>
        <w:spacing w:line="360" w:lineRule="auto"/>
        <w:jc w:val="both"/>
        <w:rPr>
          <w:rFonts w:ascii="Arial" w:hAnsi="Arial" w:cs="Arial"/>
          <w:sz w:val="24"/>
          <w:szCs w:val="24"/>
        </w:rPr>
      </w:pPr>
    </w:p>
    <w:p w14:paraId="12B1ED9C" w14:textId="1C662D6A" w:rsidR="000C7126" w:rsidRDefault="000C7126" w:rsidP="00AC02B6">
      <w:pPr>
        <w:pStyle w:val="Heading3"/>
        <w:spacing w:line="360" w:lineRule="auto"/>
        <w:jc w:val="both"/>
      </w:pPr>
      <w:bookmarkStart w:id="27" w:name="_Toc150185001"/>
      <w:bookmarkStart w:id="28" w:name="_Toc150761037"/>
      <w:r>
        <w:t>Reputation repair</w:t>
      </w:r>
      <w:bookmarkEnd w:id="27"/>
      <w:bookmarkEnd w:id="28"/>
    </w:p>
    <w:p w14:paraId="18E57DFF" w14:textId="77777777" w:rsidR="003D1997" w:rsidRDefault="003D1997" w:rsidP="00AC02B6">
      <w:pPr>
        <w:spacing w:line="360" w:lineRule="auto"/>
        <w:jc w:val="both"/>
      </w:pPr>
    </w:p>
    <w:p w14:paraId="04F344FA" w14:textId="3BD15FCB" w:rsidR="000C7126" w:rsidRDefault="00104C51" w:rsidP="00AC02B6">
      <w:pPr>
        <w:spacing w:line="360" w:lineRule="auto"/>
        <w:jc w:val="both"/>
        <w:rPr>
          <w:rFonts w:ascii="Arial" w:hAnsi="Arial" w:cs="Arial"/>
          <w:sz w:val="24"/>
          <w:szCs w:val="24"/>
        </w:rPr>
      </w:pPr>
      <w:r>
        <w:rPr>
          <w:rFonts w:ascii="Arial" w:hAnsi="Arial" w:cs="Arial"/>
          <w:sz w:val="24"/>
          <w:szCs w:val="24"/>
        </w:rPr>
        <w:t xml:space="preserve">Repair and rebuilt a damaged reputation need to start by finding what the cause is and implement new measures to recover the customer trust and loyalty. </w:t>
      </w:r>
      <w:r w:rsidR="00FB4197">
        <w:rPr>
          <w:rFonts w:ascii="Arial" w:hAnsi="Arial" w:cs="Arial"/>
          <w:sz w:val="24"/>
          <w:szCs w:val="24"/>
        </w:rPr>
        <w:t>(Pius, 2020)</w:t>
      </w:r>
      <w:r w:rsidR="003D1997">
        <w:rPr>
          <w:rFonts w:ascii="Arial" w:hAnsi="Arial" w:cs="Arial"/>
          <w:sz w:val="24"/>
          <w:szCs w:val="24"/>
        </w:rPr>
        <w:t xml:space="preserve"> </w:t>
      </w:r>
      <w:r>
        <w:rPr>
          <w:rFonts w:ascii="Arial" w:hAnsi="Arial" w:cs="Arial"/>
          <w:sz w:val="24"/>
          <w:szCs w:val="24"/>
        </w:rPr>
        <w:t xml:space="preserve">The main way to harm the image is through online resources, </w:t>
      </w:r>
      <w:r w:rsidR="00673F39">
        <w:rPr>
          <w:rFonts w:ascii="Arial" w:hAnsi="Arial" w:cs="Arial"/>
          <w:sz w:val="24"/>
          <w:szCs w:val="24"/>
        </w:rPr>
        <w:t>which</w:t>
      </w:r>
      <w:r>
        <w:rPr>
          <w:rFonts w:ascii="Arial" w:hAnsi="Arial" w:cs="Arial"/>
          <w:sz w:val="24"/>
          <w:szCs w:val="24"/>
        </w:rPr>
        <w:t xml:space="preserve"> is the most significant new trend in guest services, because technology allows users to exchange data between devices and social media platforms. (Costa, 2022)</w:t>
      </w:r>
    </w:p>
    <w:p w14:paraId="21715534" w14:textId="4B806796" w:rsidR="007E5D08" w:rsidRDefault="007E5D08" w:rsidP="00AC02B6">
      <w:pPr>
        <w:spacing w:line="360" w:lineRule="auto"/>
        <w:jc w:val="both"/>
        <w:rPr>
          <w:rFonts w:ascii="Arial" w:hAnsi="Arial" w:cs="Arial"/>
          <w:sz w:val="24"/>
          <w:szCs w:val="24"/>
        </w:rPr>
      </w:pPr>
      <w:r>
        <w:rPr>
          <w:rFonts w:ascii="Arial" w:hAnsi="Arial" w:cs="Arial"/>
          <w:sz w:val="24"/>
          <w:szCs w:val="24"/>
        </w:rPr>
        <w:t xml:space="preserve">A damaged reputation does not only affect the customers decisions it modifies the brand trust and occasionally drives away the loyal employees. There are </w:t>
      </w:r>
      <w:r w:rsidR="00B3228F">
        <w:rPr>
          <w:rFonts w:ascii="Arial" w:hAnsi="Arial" w:cs="Arial"/>
          <w:sz w:val="24"/>
          <w:szCs w:val="24"/>
        </w:rPr>
        <w:t xml:space="preserve">some </w:t>
      </w:r>
      <w:r>
        <w:rPr>
          <w:rFonts w:ascii="Arial" w:hAnsi="Arial" w:cs="Arial"/>
          <w:sz w:val="24"/>
          <w:szCs w:val="24"/>
        </w:rPr>
        <w:t>main steps in recovering:</w:t>
      </w:r>
    </w:p>
    <w:p w14:paraId="6FDC3B50" w14:textId="19261F58" w:rsidR="007E5D08" w:rsidRPr="00350A75" w:rsidRDefault="007E5D08" w:rsidP="00AC02B6">
      <w:pPr>
        <w:pStyle w:val="Heading4"/>
        <w:spacing w:line="360" w:lineRule="auto"/>
        <w:jc w:val="both"/>
        <w:rPr>
          <w:rFonts w:ascii="Arial" w:hAnsi="Arial" w:cs="Arial"/>
          <w:sz w:val="24"/>
          <w:szCs w:val="24"/>
        </w:rPr>
      </w:pPr>
      <w:bookmarkStart w:id="29" w:name="_Toc150185002"/>
      <w:bookmarkStart w:id="30" w:name="_Toc150761038"/>
      <w:bookmarkStart w:id="31" w:name="_Hlk150086952"/>
      <w:r w:rsidRPr="003D5B4D">
        <w:t>Asses the reputation damage</w:t>
      </w:r>
      <w:r w:rsidR="00FB4197">
        <w:t>:</w:t>
      </w:r>
      <w:bookmarkEnd w:id="29"/>
      <w:bookmarkEnd w:id="30"/>
    </w:p>
    <w:bookmarkEnd w:id="31"/>
    <w:p w14:paraId="58024F65" w14:textId="4B9EA689" w:rsidR="007E5D08" w:rsidRDefault="007E5D08" w:rsidP="00AC02B6">
      <w:pPr>
        <w:spacing w:line="360" w:lineRule="auto"/>
        <w:jc w:val="both"/>
        <w:rPr>
          <w:rFonts w:ascii="Arial" w:hAnsi="Arial" w:cs="Arial"/>
          <w:sz w:val="24"/>
          <w:szCs w:val="24"/>
        </w:rPr>
      </w:pPr>
      <w:r w:rsidRPr="00B3228F">
        <w:rPr>
          <w:rFonts w:ascii="Arial" w:hAnsi="Arial" w:cs="Arial"/>
          <w:sz w:val="24"/>
          <w:szCs w:val="24"/>
        </w:rPr>
        <w:t>Find the root of the problem, research to see the quality and the growth of the damage and find the right and ethical solution to solve it.</w:t>
      </w:r>
    </w:p>
    <w:p w14:paraId="26A73CC9" w14:textId="511CA8AB" w:rsidR="00B3228F" w:rsidRDefault="00B3228F" w:rsidP="00AC02B6">
      <w:pPr>
        <w:pStyle w:val="Heading4"/>
        <w:spacing w:line="360" w:lineRule="auto"/>
        <w:jc w:val="both"/>
      </w:pPr>
      <w:bookmarkStart w:id="32" w:name="_Toc150185003"/>
      <w:bookmarkStart w:id="33" w:name="_Toc150761039"/>
      <w:r>
        <w:t>Set realistic goals</w:t>
      </w:r>
      <w:r w:rsidR="00FB4197">
        <w:t>:</w:t>
      </w:r>
      <w:bookmarkEnd w:id="32"/>
      <w:bookmarkEnd w:id="33"/>
    </w:p>
    <w:p w14:paraId="754B555A" w14:textId="54EC68A2" w:rsidR="00B3228F" w:rsidRDefault="00B3228F" w:rsidP="00AC02B6">
      <w:pPr>
        <w:spacing w:line="360" w:lineRule="auto"/>
        <w:jc w:val="both"/>
        <w:rPr>
          <w:rFonts w:ascii="Arial" w:hAnsi="Arial" w:cs="Arial"/>
          <w:sz w:val="24"/>
          <w:szCs w:val="24"/>
        </w:rPr>
      </w:pPr>
      <w:r>
        <w:rPr>
          <w:rFonts w:ascii="Arial" w:hAnsi="Arial" w:cs="Arial"/>
          <w:sz w:val="24"/>
          <w:szCs w:val="24"/>
        </w:rPr>
        <w:t xml:space="preserve">Ask questions to find out a what </w:t>
      </w:r>
      <w:r w:rsidR="00FB4197">
        <w:rPr>
          <w:rFonts w:ascii="Arial" w:hAnsi="Arial" w:cs="Arial"/>
          <w:sz w:val="24"/>
          <w:szCs w:val="24"/>
        </w:rPr>
        <w:t>the damage was</w:t>
      </w:r>
      <w:r>
        <w:rPr>
          <w:rFonts w:ascii="Arial" w:hAnsi="Arial" w:cs="Arial"/>
          <w:sz w:val="24"/>
          <w:szCs w:val="24"/>
        </w:rPr>
        <w:t xml:space="preserve"> and what are the correct and reasonable customer expectation. </w:t>
      </w:r>
      <w:r w:rsidR="00FB4197">
        <w:rPr>
          <w:rFonts w:ascii="Arial" w:hAnsi="Arial" w:cs="Arial"/>
          <w:sz w:val="24"/>
          <w:szCs w:val="24"/>
        </w:rPr>
        <w:t xml:space="preserve">Find out which one of the reviews are true and which one are false. Make an action plan and respond in a professional manner to all negative or positive mentions. </w:t>
      </w:r>
      <w:r w:rsidR="00A21ED9">
        <w:rPr>
          <w:rFonts w:ascii="Arial" w:hAnsi="Arial" w:cs="Arial"/>
          <w:sz w:val="24"/>
          <w:szCs w:val="24"/>
        </w:rPr>
        <w:t xml:space="preserve">(Goodman </w:t>
      </w:r>
      <w:r w:rsidR="00856074">
        <w:rPr>
          <w:rFonts w:ascii="Arial" w:hAnsi="Arial" w:cs="Arial"/>
          <w:sz w:val="24"/>
          <w:szCs w:val="24"/>
        </w:rPr>
        <w:t xml:space="preserve">&amp; </w:t>
      </w:r>
      <w:proofErr w:type="spellStart"/>
      <w:r w:rsidR="00856074" w:rsidRPr="00856074">
        <w:rPr>
          <w:rFonts w:ascii="Arial" w:hAnsi="Arial" w:cs="Arial"/>
          <w:sz w:val="24"/>
          <w:szCs w:val="24"/>
        </w:rPr>
        <w:t>Broetzmann</w:t>
      </w:r>
      <w:proofErr w:type="spellEnd"/>
      <w:r w:rsidR="00856074" w:rsidRPr="00856074">
        <w:rPr>
          <w:rFonts w:ascii="Arial" w:hAnsi="Arial" w:cs="Arial"/>
          <w:sz w:val="24"/>
          <w:szCs w:val="24"/>
        </w:rPr>
        <w:t>,</w:t>
      </w:r>
      <w:r w:rsidR="00856074">
        <w:rPr>
          <w:rFonts w:ascii="Arial" w:hAnsi="Arial" w:cs="Arial"/>
          <w:sz w:val="24"/>
          <w:szCs w:val="24"/>
        </w:rPr>
        <w:t xml:space="preserve"> 2019)</w:t>
      </w:r>
    </w:p>
    <w:p w14:paraId="3D735CF5" w14:textId="76F11100" w:rsidR="00FB4197" w:rsidRDefault="00FB4197" w:rsidP="00AC02B6">
      <w:pPr>
        <w:pStyle w:val="Heading4"/>
        <w:spacing w:line="360" w:lineRule="auto"/>
        <w:jc w:val="both"/>
      </w:pPr>
      <w:bookmarkStart w:id="34" w:name="_Toc150185004"/>
      <w:bookmarkStart w:id="35" w:name="_Toc150761040"/>
      <w:r>
        <w:t>Create a reputation recovery plan:</w:t>
      </w:r>
      <w:bookmarkEnd w:id="34"/>
      <w:bookmarkEnd w:id="35"/>
    </w:p>
    <w:p w14:paraId="73425B5F" w14:textId="4C2DB8EA" w:rsidR="00FB4197" w:rsidRDefault="00FB4197" w:rsidP="00AC02B6">
      <w:pPr>
        <w:spacing w:line="360" w:lineRule="auto"/>
        <w:jc w:val="both"/>
        <w:rPr>
          <w:rFonts w:ascii="Arial" w:hAnsi="Arial" w:cs="Arial"/>
          <w:sz w:val="24"/>
          <w:szCs w:val="24"/>
        </w:rPr>
      </w:pPr>
      <w:r>
        <w:rPr>
          <w:rFonts w:ascii="Arial" w:hAnsi="Arial" w:cs="Arial"/>
          <w:sz w:val="24"/>
          <w:szCs w:val="24"/>
        </w:rPr>
        <w:t>It can be done by optimizing the social media profiles, expand the blog content with new actuali</w:t>
      </w:r>
      <w:r w:rsidR="00856074">
        <w:rPr>
          <w:rFonts w:ascii="Arial" w:hAnsi="Arial" w:cs="Arial"/>
          <w:sz w:val="24"/>
          <w:szCs w:val="24"/>
        </w:rPr>
        <w:t>s</w:t>
      </w:r>
      <w:r>
        <w:rPr>
          <w:rFonts w:ascii="Arial" w:hAnsi="Arial" w:cs="Arial"/>
          <w:sz w:val="24"/>
          <w:szCs w:val="24"/>
        </w:rPr>
        <w:t xml:space="preserve">ed style, offers and services. </w:t>
      </w:r>
    </w:p>
    <w:p w14:paraId="2DB6AF67" w14:textId="29EA5FDD" w:rsidR="003D1997" w:rsidRDefault="003D1997" w:rsidP="00AC02B6">
      <w:pPr>
        <w:pStyle w:val="Heading4"/>
        <w:spacing w:line="360" w:lineRule="auto"/>
        <w:jc w:val="both"/>
      </w:pPr>
      <w:bookmarkStart w:id="36" w:name="_Toc150185005"/>
      <w:bookmarkStart w:id="37" w:name="_Toc150761041"/>
      <w:r>
        <w:lastRenderedPageBreak/>
        <w:t>Publish positive content to shift the negative</w:t>
      </w:r>
      <w:bookmarkEnd w:id="36"/>
      <w:bookmarkEnd w:id="37"/>
    </w:p>
    <w:p w14:paraId="1285922D" w14:textId="3EC6B033" w:rsidR="003D1997" w:rsidRDefault="0048445A" w:rsidP="00AC02B6">
      <w:pPr>
        <w:spacing w:line="360" w:lineRule="auto"/>
        <w:jc w:val="both"/>
        <w:rPr>
          <w:rFonts w:ascii="Arial" w:hAnsi="Arial" w:cs="Arial"/>
          <w:sz w:val="24"/>
          <w:szCs w:val="24"/>
        </w:rPr>
      </w:pPr>
      <w:r>
        <w:rPr>
          <w:rFonts w:ascii="Arial" w:hAnsi="Arial" w:cs="Arial"/>
          <w:sz w:val="24"/>
          <w:szCs w:val="24"/>
        </w:rPr>
        <w:t xml:space="preserve">To balance the negative comments and complaint a positive content should be published to attract their attention to the fun and memorable experience </w:t>
      </w:r>
      <w:r w:rsidR="00F96DB7">
        <w:rPr>
          <w:rFonts w:ascii="Arial" w:hAnsi="Arial" w:cs="Arial"/>
          <w:sz w:val="24"/>
          <w:szCs w:val="24"/>
        </w:rPr>
        <w:t>to</w:t>
      </w:r>
      <w:r>
        <w:rPr>
          <w:rFonts w:ascii="Arial" w:hAnsi="Arial" w:cs="Arial"/>
          <w:sz w:val="24"/>
          <w:szCs w:val="24"/>
        </w:rPr>
        <w:t xml:space="preserve"> make the customers curious to try again with a different outcome.</w:t>
      </w:r>
    </w:p>
    <w:p w14:paraId="1C03CB2C" w14:textId="34BA1E1E" w:rsidR="0048445A" w:rsidRDefault="0048445A" w:rsidP="00AC02B6">
      <w:pPr>
        <w:pStyle w:val="Heading1"/>
        <w:spacing w:line="360" w:lineRule="auto"/>
        <w:jc w:val="both"/>
      </w:pPr>
      <w:bookmarkStart w:id="38" w:name="_Toc150185006"/>
      <w:bookmarkStart w:id="39" w:name="_Toc150761042"/>
      <w:r>
        <w:t>Conclusion</w:t>
      </w:r>
      <w:bookmarkEnd w:id="38"/>
      <w:bookmarkEnd w:id="39"/>
    </w:p>
    <w:p w14:paraId="4915F66C" w14:textId="77777777" w:rsidR="00B14B42" w:rsidRDefault="00B14B42" w:rsidP="00AC02B6">
      <w:pPr>
        <w:spacing w:line="360" w:lineRule="auto"/>
        <w:jc w:val="both"/>
      </w:pPr>
    </w:p>
    <w:p w14:paraId="692C9A49" w14:textId="1A889E5F" w:rsidR="00B14B42" w:rsidRDefault="00B14B42" w:rsidP="00AC02B6">
      <w:pPr>
        <w:spacing w:line="360" w:lineRule="auto"/>
        <w:jc w:val="both"/>
        <w:rPr>
          <w:rFonts w:ascii="Arial" w:hAnsi="Arial" w:cs="Arial"/>
          <w:sz w:val="24"/>
          <w:szCs w:val="24"/>
        </w:rPr>
      </w:pPr>
      <w:r>
        <w:rPr>
          <w:rFonts w:ascii="Arial" w:hAnsi="Arial" w:cs="Arial"/>
          <w:sz w:val="24"/>
          <w:szCs w:val="24"/>
        </w:rPr>
        <w:t>Being the most competitive for Hospitality Industry having an exceptional guest service experience is vital. Monitoring and keep evidence of the past customer visits is the best way to ensure that the business delivers a memorable experience every time. A study conducted by Deloitte shows that 60% of guests who had a positive experience became a loyal customer. (Deloitte, 2023) The goal is to maintain and improve the quality of services, by checking and taking in consideration the guest opinions and ideas, apply the brand service culture and create the perfect reputation for attracting and retain new customers.</w:t>
      </w:r>
    </w:p>
    <w:p w14:paraId="0E699052" w14:textId="77777777" w:rsidR="00B14B42" w:rsidRDefault="00B14B42" w:rsidP="00AC02B6">
      <w:pPr>
        <w:spacing w:line="360" w:lineRule="auto"/>
        <w:jc w:val="both"/>
        <w:rPr>
          <w:rFonts w:ascii="Arial" w:hAnsi="Arial" w:cs="Arial"/>
          <w:sz w:val="24"/>
          <w:szCs w:val="24"/>
        </w:rPr>
      </w:pPr>
    </w:p>
    <w:p w14:paraId="59CE1128" w14:textId="521C9AF0" w:rsidR="00B14B42" w:rsidRDefault="00B14B42" w:rsidP="00AC02B6">
      <w:pPr>
        <w:pStyle w:val="Heading1"/>
        <w:spacing w:line="360" w:lineRule="auto"/>
        <w:jc w:val="both"/>
      </w:pPr>
      <w:bookmarkStart w:id="40" w:name="_Toc150185007"/>
      <w:bookmarkStart w:id="41" w:name="_Toc150761043"/>
      <w:r>
        <w:t>Recommendations</w:t>
      </w:r>
      <w:bookmarkEnd w:id="40"/>
      <w:bookmarkEnd w:id="41"/>
    </w:p>
    <w:p w14:paraId="61879BDF" w14:textId="77777777" w:rsidR="00B14B42" w:rsidRDefault="00B14B42" w:rsidP="00AC02B6">
      <w:pPr>
        <w:spacing w:line="360" w:lineRule="auto"/>
        <w:jc w:val="both"/>
      </w:pPr>
    </w:p>
    <w:p w14:paraId="1C7D9C5F" w14:textId="27C6DA1A" w:rsidR="00B14B42" w:rsidRPr="00B14B42" w:rsidRDefault="00B14B42" w:rsidP="00AC02B6">
      <w:pPr>
        <w:pStyle w:val="ListParagraph"/>
        <w:numPr>
          <w:ilvl w:val="0"/>
          <w:numId w:val="1"/>
        </w:numPr>
        <w:spacing w:line="360" w:lineRule="auto"/>
        <w:jc w:val="both"/>
      </w:pPr>
      <w:r w:rsidRPr="00B14B42">
        <w:rPr>
          <w:rFonts w:ascii="Arial" w:hAnsi="Arial" w:cs="Arial"/>
          <w:sz w:val="24"/>
          <w:szCs w:val="24"/>
        </w:rPr>
        <w:t xml:space="preserve">Implementation to </w:t>
      </w:r>
      <w:r w:rsidR="00673F39" w:rsidRPr="00B14B42">
        <w:rPr>
          <w:rFonts w:ascii="Arial" w:hAnsi="Arial" w:cs="Arial"/>
          <w:sz w:val="24"/>
          <w:szCs w:val="24"/>
        </w:rPr>
        <w:t>modern technology</w:t>
      </w:r>
      <w:r w:rsidRPr="00B14B42">
        <w:rPr>
          <w:rFonts w:ascii="Arial" w:hAnsi="Arial" w:cs="Arial"/>
          <w:sz w:val="24"/>
          <w:szCs w:val="24"/>
        </w:rPr>
        <w:t xml:space="preserve"> and understanding its operational parameters and </w:t>
      </w:r>
      <w:r w:rsidR="00856074" w:rsidRPr="00B14B42">
        <w:rPr>
          <w:rFonts w:ascii="Arial" w:hAnsi="Arial" w:cs="Arial"/>
          <w:sz w:val="24"/>
          <w:szCs w:val="24"/>
        </w:rPr>
        <w:t>troubleshooting</w:t>
      </w:r>
      <w:r w:rsidRPr="00B14B42">
        <w:rPr>
          <w:rFonts w:ascii="Arial" w:hAnsi="Arial" w:cs="Arial"/>
          <w:sz w:val="24"/>
          <w:szCs w:val="24"/>
        </w:rPr>
        <w:t xml:space="preserve"> techniques to provide a better experience</w:t>
      </w:r>
      <w:r>
        <w:rPr>
          <w:rFonts w:ascii="Arial" w:hAnsi="Arial" w:cs="Arial"/>
          <w:sz w:val="24"/>
          <w:szCs w:val="24"/>
        </w:rPr>
        <w:t>.</w:t>
      </w:r>
    </w:p>
    <w:p w14:paraId="4EFBA6AE" w14:textId="73E96A41" w:rsidR="00B14B42" w:rsidRPr="00B14B42" w:rsidRDefault="00B14B42" w:rsidP="00AC02B6">
      <w:pPr>
        <w:pStyle w:val="ListParagraph"/>
        <w:numPr>
          <w:ilvl w:val="0"/>
          <w:numId w:val="1"/>
        </w:numPr>
        <w:spacing w:line="360" w:lineRule="auto"/>
        <w:jc w:val="both"/>
      </w:pPr>
      <w:r>
        <w:rPr>
          <w:rFonts w:ascii="Arial" w:hAnsi="Arial" w:cs="Arial"/>
          <w:sz w:val="24"/>
          <w:szCs w:val="24"/>
        </w:rPr>
        <w:t>Adhere to more sustainable practices.</w:t>
      </w:r>
    </w:p>
    <w:p w14:paraId="3DF4A765" w14:textId="5FB8CA4C" w:rsidR="00B14B42" w:rsidRPr="00B14B42" w:rsidRDefault="00B14B42" w:rsidP="00AC02B6">
      <w:pPr>
        <w:pStyle w:val="ListParagraph"/>
        <w:numPr>
          <w:ilvl w:val="0"/>
          <w:numId w:val="1"/>
        </w:numPr>
        <w:spacing w:line="360" w:lineRule="auto"/>
        <w:jc w:val="both"/>
      </w:pPr>
      <w:r>
        <w:rPr>
          <w:rFonts w:ascii="Arial" w:hAnsi="Arial" w:cs="Arial"/>
          <w:sz w:val="24"/>
          <w:szCs w:val="24"/>
        </w:rPr>
        <w:t xml:space="preserve">Asses their products, </w:t>
      </w:r>
      <w:r w:rsidR="00780C4A">
        <w:rPr>
          <w:rFonts w:ascii="Arial" w:hAnsi="Arial" w:cs="Arial"/>
          <w:sz w:val="24"/>
          <w:szCs w:val="24"/>
        </w:rPr>
        <w:t>system,</w:t>
      </w:r>
      <w:r>
        <w:rPr>
          <w:rFonts w:ascii="Arial" w:hAnsi="Arial" w:cs="Arial"/>
          <w:sz w:val="24"/>
          <w:szCs w:val="24"/>
        </w:rPr>
        <w:t xml:space="preserve"> and practices to make sure they are environment friendly.</w:t>
      </w:r>
    </w:p>
    <w:p w14:paraId="201941F4" w14:textId="672B0D22" w:rsidR="00B14B42" w:rsidRPr="00B14B42" w:rsidRDefault="00B14B42" w:rsidP="00AC02B6">
      <w:pPr>
        <w:pStyle w:val="ListParagraph"/>
        <w:numPr>
          <w:ilvl w:val="0"/>
          <w:numId w:val="1"/>
        </w:numPr>
        <w:spacing w:line="360" w:lineRule="auto"/>
        <w:jc w:val="both"/>
      </w:pPr>
      <w:r>
        <w:rPr>
          <w:rFonts w:ascii="Arial" w:hAnsi="Arial" w:cs="Arial"/>
          <w:sz w:val="24"/>
          <w:szCs w:val="24"/>
        </w:rPr>
        <w:t xml:space="preserve">Find more methods and hiring systems to attract </w:t>
      </w:r>
      <w:r w:rsidR="00AC02B6">
        <w:rPr>
          <w:rFonts w:ascii="Arial" w:hAnsi="Arial" w:cs="Arial"/>
          <w:sz w:val="24"/>
          <w:szCs w:val="24"/>
        </w:rPr>
        <w:t>extra quality talents and retain them.</w:t>
      </w:r>
    </w:p>
    <w:p w14:paraId="2DDA338C" w14:textId="2A9B88D4" w:rsidR="00FB4197" w:rsidRDefault="00780C4A" w:rsidP="00780C4A">
      <w:pPr>
        <w:pStyle w:val="Heading1"/>
      </w:pPr>
      <w:bookmarkStart w:id="42" w:name="_Toc150761044"/>
      <w:r>
        <w:t>References</w:t>
      </w:r>
      <w:bookmarkEnd w:id="42"/>
    </w:p>
    <w:p w14:paraId="1AB6DCC3" w14:textId="77777777" w:rsidR="007F026A" w:rsidRDefault="007F026A" w:rsidP="007F026A"/>
    <w:p w14:paraId="7225F227" w14:textId="77777777" w:rsidR="007F026A" w:rsidRDefault="007F026A" w:rsidP="007F026A">
      <w:pPr>
        <w:spacing w:line="360" w:lineRule="auto"/>
        <w:rPr>
          <w:rFonts w:ascii="Arial" w:hAnsi="Arial" w:cs="Arial"/>
          <w:sz w:val="24"/>
          <w:szCs w:val="24"/>
        </w:rPr>
      </w:pPr>
      <w:bookmarkStart w:id="43" w:name="_Hlk150185450"/>
      <w:r w:rsidRPr="007F026A">
        <w:rPr>
          <w:rFonts w:ascii="Arial" w:hAnsi="Arial" w:cs="Arial"/>
          <w:sz w:val="24"/>
          <w:szCs w:val="24"/>
        </w:rPr>
        <w:t>Amelia. (2020). </w:t>
      </w:r>
      <w:r w:rsidRPr="007F026A">
        <w:rPr>
          <w:rFonts w:ascii="Arial" w:hAnsi="Arial" w:cs="Arial"/>
          <w:i/>
          <w:iCs/>
          <w:sz w:val="24"/>
          <w:szCs w:val="24"/>
        </w:rPr>
        <w:t>How to stay competitive in the accommodation industry</w:t>
      </w:r>
      <w:r w:rsidRPr="007F026A">
        <w:rPr>
          <w:rFonts w:ascii="Arial" w:hAnsi="Arial" w:cs="Arial"/>
          <w:sz w:val="24"/>
          <w:szCs w:val="24"/>
        </w:rPr>
        <w:t>. Preno. </w:t>
      </w:r>
      <w:hyperlink r:id="rId14" w:tgtFrame="_blank" w:history="1">
        <w:r w:rsidRPr="007F026A">
          <w:rPr>
            <w:rStyle w:val="Hyperlink"/>
            <w:rFonts w:ascii="Arial" w:hAnsi="Arial" w:cs="Arial"/>
            <w:sz w:val="24"/>
            <w:szCs w:val="24"/>
          </w:rPr>
          <w:t>https://prenohq.com/blog/stay-competitive-accommodation-industry/</w:t>
        </w:r>
      </w:hyperlink>
      <w:r w:rsidRPr="007F026A">
        <w:rPr>
          <w:rFonts w:ascii="Arial" w:hAnsi="Arial" w:cs="Arial"/>
          <w:sz w:val="24"/>
          <w:szCs w:val="24"/>
        </w:rPr>
        <w:t>, Date of</w:t>
      </w:r>
      <w:r>
        <w:rPr>
          <w:rFonts w:ascii="Arial" w:hAnsi="Arial" w:cs="Arial"/>
          <w:sz w:val="24"/>
          <w:szCs w:val="24"/>
        </w:rPr>
        <w:t xml:space="preserve"> access: 03.11.2023</w:t>
      </w:r>
    </w:p>
    <w:p w14:paraId="34C7B5DC" w14:textId="77777777" w:rsidR="007F026A" w:rsidRDefault="007F026A" w:rsidP="007F026A">
      <w:pPr>
        <w:spacing w:line="360" w:lineRule="auto"/>
        <w:rPr>
          <w:rFonts w:ascii="Arial" w:hAnsi="Arial" w:cs="Arial"/>
          <w:sz w:val="24"/>
          <w:szCs w:val="24"/>
        </w:rPr>
      </w:pPr>
      <w:r w:rsidRPr="004C3765">
        <w:rPr>
          <w:rFonts w:ascii="Arial" w:hAnsi="Arial" w:cs="Arial"/>
          <w:sz w:val="24"/>
          <w:szCs w:val="24"/>
        </w:rPr>
        <w:lastRenderedPageBreak/>
        <w:t>Ballina, F.J., VALDÉs, L. and Del Valle, E. (2020) ‘The Signalling Theory: The Key Role of Quality Standards in the Hotels Performance’</w:t>
      </w:r>
      <w:r w:rsidRPr="004C3765">
        <w:rPr>
          <w:rFonts w:ascii="Arial" w:hAnsi="Arial" w:cs="Arial"/>
          <w:i/>
          <w:iCs/>
          <w:sz w:val="24"/>
          <w:szCs w:val="24"/>
        </w:rPr>
        <w:t>, Journal of quality assurance in hospitality &amp; tourism</w:t>
      </w:r>
      <w:r w:rsidRPr="004C3765">
        <w:rPr>
          <w:rFonts w:ascii="Arial" w:hAnsi="Arial" w:cs="Arial"/>
          <w:sz w:val="24"/>
          <w:szCs w:val="24"/>
        </w:rPr>
        <w:t xml:space="preserve">, 21(2), pp. 190–208. Available at: </w:t>
      </w:r>
      <w:hyperlink r:id="rId15" w:history="1">
        <w:r w:rsidRPr="00C23EAC">
          <w:rPr>
            <w:rStyle w:val="Hyperlink"/>
            <w:rFonts w:ascii="Arial" w:hAnsi="Arial" w:cs="Arial"/>
            <w:sz w:val="24"/>
            <w:szCs w:val="24"/>
          </w:rPr>
          <w:t>https://doi.org/10.1080/1528008X.2019.1633722</w:t>
        </w:r>
      </w:hyperlink>
      <w:r>
        <w:rPr>
          <w:rFonts w:ascii="Arial" w:hAnsi="Arial" w:cs="Arial"/>
          <w:sz w:val="24"/>
          <w:szCs w:val="24"/>
        </w:rPr>
        <w:t>, Date of access: 04.11.2023</w:t>
      </w:r>
    </w:p>
    <w:p w14:paraId="6C987DC7" w14:textId="77777777" w:rsidR="007F026A" w:rsidRDefault="007F026A" w:rsidP="007F026A">
      <w:pPr>
        <w:spacing w:line="360" w:lineRule="auto"/>
        <w:rPr>
          <w:rFonts w:ascii="Arial" w:hAnsi="Arial" w:cs="Arial"/>
          <w:sz w:val="24"/>
          <w:szCs w:val="24"/>
        </w:rPr>
      </w:pPr>
      <w:bookmarkStart w:id="44" w:name="_Hlk150356090"/>
      <w:proofErr w:type="spellStart"/>
      <w:r w:rsidRPr="00D226D1">
        <w:rPr>
          <w:rFonts w:ascii="Arial" w:hAnsi="Arial" w:cs="Arial"/>
          <w:sz w:val="24"/>
          <w:szCs w:val="24"/>
        </w:rPr>
        <w:t>Batabyal</w:t>
      </w:r>
      <w:bookmarkEnd w:id="44"/>
      <w:proofErr w:type="spellEnd"/>
      <w:r w:rsidRPr="00D226D1">
        <w:rPr>
          <w:rFonts w:ascii="Arial" w:hAnsi="Arial" w:cs="Arial"/>
          <w:sz w:val="24"/>
          <w:szCs w:val="24"/>
        </w:rPr>
        <w:t xml:space="preserve">, D. and </w:t>
      </w:r>
      <w:bookmarkStart w:id="45" w:name="_Hlk150356126"/>
      <w:r w:rsidRPr="00D226D1">
        <w:rPr>
          <w:rFonts w:ascii="Arial" w:hAnsi="Arial" w:cs="Arial"/>
          <w:sz w:val="24"/>
          <w:szCs w:val="24"/>
        </w:rPr>
        <w:t>Das</w:t>
      </w:r>
      <w:bookmarkEnd w:id="45"/>
      <w:r w:rsidRPr="00D226D1">
        <w:rPr>
          <w:rFonts w:ascii="Arial" w:hAnsi="Arial" w:cs="Arial"/>
          <w:sz w:val="24"/>
          <w:szCs w:val="24"/>
        </w:rPr>
        <w:t xml:space="preserve">, D.K. (eds) (2019) </w:t>
      </w:r>
      <w:r w:rsidRPr="00E9065B">
        <w:rPr>
          <w:rFonts w:ascii="Arial" w:hAnsi="Arial" w:cs="Arial"/>
          <w:i/>
          <w:iCs/>
          <w:sz w:val="24"/>
          <w:szCs w:val="24"/>
        </w:rPr>
        <w:t>Global trends, practices, and challenges in contemporary tourism and hospitality management</w:t>
      </w:r>
      <w:r w:rsidRPr="00D226D1">
        <w:rPr>
          <w:rFonts w:ascii="Arial" w:hAnsi="Arial" w:cs="Arial"/>
          <w:sz w:val="24"/>
          <w:szCs w:val="24"/>
        </w:rPr>
        <w:t xml:space="preserve">. Hershey PA: Business Science Reference. Available at: </w:t>
      </w:r>
      <w:hyperlink r:id="rId16" w:history="1">
        <w:r w:rsidRPr="00082586">
          <w:rPr>
            <w:rStyle w:val="Hyperlink"/>
            <w:rFonts w:ascii="Arial" w:hAnsi="Arial" w:cs="Arial"/>
            <w:sz w:val="24"/>
            <w:szCs w:val="24"/>
          </w:rPr>
          <w:t>https://doi.org/10.4018/978-1-5225-8494-0</w:t>
        </w:r>
      </w:hyperlink>
      <w:r>
        <w:rPr>
          <w:rFonts w:ascii="Arial" w:hAnsi="Arial" w:cs="Arial"/>
          <w:sz w:val="24"/>
          <w:szCs w:val="24"/>
        </w:rPr>
        <w:t>, Date of access: 04.11.2023</w:t>
      </w:r>
    </w:p>
    <w:p w14:paraId="311E38B9" w14:textId="77777777" w:rsidR="007F026A" w:rsidRDefault="007F026A" w:rsidP="007F026A">
      <w:pPr>
        <w:spacing w:line="360" w:lineRule="auto"/>
        <w:rPr>
          <w:rFonts w:ascii="Arial" w:hAnsi="Arial" w:cs="Arial"/>
          <w:sz w:val="24"/>
          <w:szCs w:val="24"/>
        </w:rPr>
      </w:pPr>
      <w:r w:rsidRPr="00507220">
        <w:rPr>
          <w:rFonts w:ascii="Arial" w:hAnsi="Arial" w:cs="Arial"/>
          <w:sz w:val="24"/>
          <w:szCs w:val="24"/>
        </w:rPr>
        <w:t xml:space="preserve">Costa, V. and Costa, C. (eds) (2022) </w:t>
      </w:r>
      <w:r w:rsidRPr="00507220">
        <w:rPr>
          <w:rFonts w:ascii="Arial" w:hAnsi="Arial" w:cs="Arial"/>
          <w:i/>
          <w:iCs/>
          <w:sz w:val="24"/>
          <w:szCs w:val="24"/>
        </w:rPr>
        <w:t>Sustainability and competitiveness in the hospitality industry.</w:t>
      </w:r>
      <w:r w:rsidRPr="00507220">
        <w:rPr>
          <w:rFonts w:ascii="Arial" w:hAnsi="Arial" w:cs="Arial"/>
          <w:sz w:val="24"/>
          <w:szCs w:val="24"/>
        </w:rPr>
        <w:t xml:space="preserve"> Hershey, Pennsylvania: Business Science Reference.</w:t>
      </w:r>
    </w:p>
    <w:p w14:paraId="6F72EDBE" w14:textId="77777777" w:rsidR="007F026A" w:rsidRDefault="007F026A" w:rsidP="007F026A">
      <w:pPr>
        <w:spacing w:line="360" w:lineRule="auto"/>
        <w:rPr>
          <w:rFonts w:ascii="Arial" w:hAnsi="Arial" w:cs="Arial"/>
          <w:sz w:val="24"/>
          <w:szCs w:val="24"/>
        </w:rPr>
      </w:pPr>
      <w:bookmarkStart w:id="46" w:name="_Hlk149998848"/>
      <w:r w:rsidRPr="00BE3A0E">
        <w:rPr>
          <w:rFonts w:ascii="Arial" w:hAnsi="Arial" w:cs="Arial"/>
          <w:sz w:val="24"/>
          <w:szCs w:val="24"/>
        </w:rPr>
        <w:t>Christensen-Salem</w:t>
      </w:r>
      <w:bookmarkEnd w:id="46"/>
      <w:r w:rsidRPr="00BE3A0E">
        <w:rPr>
          <w:rFonts w:ascii="Arial" w:hAnsi="Arial" w:cs="Arial"/>
          <w:sz w:val="24"/>
          <w:szCs w:val="24"/>
        </w:rPr>
        <w:t xml:space="preserve">, A. et al. (2021) ‘Communal solidarity in extreme environments: The role of servant leadership and social resources in building serving culture and service performance’, </w:t>
      </w:r>
      <w:r w:rsidRPr="00BE3A0E">
        <w:rPr>
          <w:rFonts w:ascii="Arial" w:hAnsi="Arial" w:cs="Arial"/>
          <w:i/>
          <w:iCs/>
          <w:sz w:val="24"/>
          <w:szCs w:val="24"/>
        </w:rPr>
        <w:t>Journal of business research</w:t>
      </w:r>
      <w:r w:rsidRPr="00BE3A0E">
        <w:rPr>
          <w:rFonts w:ascii="Arial" w:hAnsi="Arial" w:cs="Arial"/>
          <w:sz w:val="24"/>
          <w:szCs w:val="24"/>
        </w:rPr>
        <w:t xml:space="preserve">, 135, pp. 829–839. Available at: </w:t>
      </w:r>
      <w:hyperlink r:id="rId17" w:history="1">
        <w:r w:rsidRPr="00966B50">
          <w:rPr>
            <w:rStyle w:val="Hyperlink"/>
            <w:rFonts w:ascii="Arial" w:hAnsi="Arial" w:cs="Arial"/>
            <w:sz w:val="24"/>
            <w:szCs w:val="24"/>
          </w:rPr>
          <w:t>https://doi.org/10.1016/j.jbusres</w:t>
        </w:r>
      </w:hyperlink>
      <w:r>
        <w:rPr>
          <w:rFonts w:ascii="Arial" w:hAnsi="Arial" w:cs="Arial"/>
          <w:sz w:val="24"/>
          <w:szCs w:val="24"/>
        </w:rPr>
        <w:t>, Date of access: 01.11.2023</w:t>
      </w:r>
    </w:p>
    <w:p w14:paraId="27177861" w14:textId="77777777" w:rsidR="007F026A" w:rsidRDefault="007F026A" w:rsidP="007F026A">
      <w:pPr>
        <w:spacing w:line="360" w:lineRule="auto"/>
        <w:rPr>
          <w:rFonts w:ascii="Arial" w:hAnsi="Arial" w:cs="Arial"/>
          <w:sz w:val="24"/>
          <w:szCs w:val="24"/>
        </w:rPr>
      </w:pPr>
      <w:r w:rsidRPr="000244E1">
        <w:rPr>
          <w:rFonts w:ascii="Arial" w:hAnsi="Arial" w:cs="Arial"/>
          <w:sz w:val="24"/>
          <w:szCs w:val="24"/>
        </w:rPr>
        <w:t>Dacko-</w:t>
      </w:r>
      <w:proofErr w:type="spellStart"/>
      <w:r w:rsidRPr="000244E1">
        <w:rPr>
          <w:rFonts w:ascii="Arial" w:hAnsi="Arial" w:cs="Arial"/>
          <w:sz w:val="24"/>
          <w:szCs w:val="24"/>
        </w:rPr>
        <w:t>Pikiewicz</w:t>
      </w:r>
      <w:proofErr w:type="spellEnd"/>
      <w:r w:rsidRPr="000244E1">
        <w:rPr>
          <w:rFonts w:ascii="Arial" w:hAnsi="Arial" w:cs="Arial"/>
          <w:sz w:val="24"/>
          <w:szCs w:val="24"/>
        </w:rPr>
        <w:t xml:space="preserve">, Z. (2022) </w:t>
      </w:r>
      <w:r w:rsidRPr="000244E1">
        <w:rPr>
          <w:rFonts w:ascii="Arial" w:hAnsi="Arial" w:cs="Arial"/>
          <w:i/>
          <w:iCs/>
          <w:sz w:val="24"/>
          <w:szCs w:val="24"/>
        </w:rPr>
        <w:t>Reputation management and family business</w:t>
      </w:r>
      <w:r w:rsidRPr="000244E1">
        <w:rPr>
          <w:rFonts w:ascii="Arial" w:hAnsi="Arial" w:cs="Arial"/>
          <w:sz w:val="24"/>
          <w:szCs w:val="24"/>
        </w:rPr>
        <w:t>. First edition. New York, NY: Taylor &amp; Francis.</w:t>
      </w:r>
    </w:p>
    <w:p w14:paraId="4A71D982" w14:textId="77777777" w:rsidR="007F026A" w:rsidRDefault="007F026A" w:rsidP="007F026A">
      <w:pPr>
        <w:spacing w:line="360" w:lineRule="auto"/>
        <w:rPr>
          <w:rFonts w:ascii="Arial" w:hAnsi="Arial" w:cs="Arial"/>
          <w:sz w:val="24"/>
          <w:szCs w:val="24"/>
        </w:rPr>
      </w:pPr>
      <w:r>
        <w:rPr>
          <w:rFonts w:ascii="Arial" w:hAnsi="Arial" w:cs="Arial"/>
          <w:sz w:val="24"/>
          <w:szCs w:val="24"/>
        </w:rPr>
        <w:t xml:space="preserve">Deloitte, (2023), available at </w:t>
      </w:r>
      <w:hyperlink r:id="rId18" w:history="1">
        <w:r w:rsidRPr="00A5063C">
          <w:rPr>
            <w:rStyle w:val="Hyperlink"/>
            <w:rFonts w:ascii="Arial" w:hAnsi="Arial" w:cs="Arial"/>
            <w:sz w:val="24"/>
            <w:szCs w:val="24"/>
          </w:rPr>
          <w:t>https://www2.deloitte.com/uk/en/explore/home.html</w:t>
        </w:r>
      </w:hyperlink>
      <w:r>
        <w:rPr>
          <w:rFonts w:ascii="Arial" w:hAnsi="Arial" w:cs="Arial"/>
          <w:sz w:val="24"/>
          <w:szCs w:val="24"/>
        </w:rPr>
        <w:t>, Date of access: 05.11.2023</w:t>
      </w:r>
    </w:p>
    <w:p w14:paraId="0CB239E1" w14:textId="77777777" w:rsidR="007F026A" w:rsidRDefault="007F026A" w:rsidP="007F026A">
      <w:pPr>
        <w:spacing w:line="360" w:lineRule="auto"/>
        <w:rPr>
          <w:rFonts w:ascii="Arial" w:hAnsi="Arial" w:cs="Arial"/>
          <w:sz w:val="24"/>
          <w:szCs w:val="24"/>
        </w:rPr>
      </w:pPr>
      <w:bookmarkStart w:id="47" w:name="_Hlk150357445"/>
      <w:r w:rsidRPr="00954EC4">
        <w:rPr>
          <w:rFonts w:ascii="Arial" w:hAnsi="Arial" w:cs="Arial"/>
          <w:sz w:val="24"/>
          <w:szCs w:val="24"/>
        </w:rPr>
        <w:t xml:space="preserve">Eckert, </w:t>
      </w:r>
      <w:bookmarkEnd w:id="47"/>
      <w:r w:rsidRPr="00954EC4">
        <w:rPr>
          <w:rFonts w:ascii="Arial" w:hAnsi="Arial" w:cs="Arial"/>
          <w:sz w:val="24"/>
          <w:szCs w:val="24"/>
        </w:rPr>
        <w:t>C. (2017) ‘Corporate reputation and reputation risk: Definition and measurement from a (risk) management perspective’</w:t>
      </w:r>
      <w:r w:rsidRPr="00D83DE2">
        <w:rPr>
          <w:rFonts w:ascii="Arial" w:hAnsi="Arial" w:cs="Arial"/>
          <w:i/>
          <w:iCs/>
          <w:sz w:val="24"/>
          <w:szCs w:val="24"/>
        </w:rPr>
        <w:t>, The journal of risk finance,</w:t>
      </w:r>
      <w:r w:rsidRPr="00954EC4">
        <w:rPr>
          <w:rFonts w:ascii="Arial" w:hAnsi="Arial" w:cs="Arial"/>
          <w:sz w:val="24"/>
          <w:szCs w:val="24"/>
        </w:rPr>
        <w:t xml:space="preserve"> 18(2), pp. 145–158. Available at: </w:t>
      </w:r>
      <w:hyperlink r:id="rId19" w:history="1">
        <w:r w:rsidRPr="00082586">
          <w:rPr>
            <w:rStyle w:val="Hyperlink"/>
            <w:rFonts w:ascii="Arial" w:hAnsi="Arial" w:cs="Arial"/>
            <w:sz w:val="24"/>
            <w:szCs w:val="24"/>
          </w:rPr>
          <w:t>https://doi.org/10.1108/JRF-06-2016-0075</w:t>
        </w:r>
      </w:hyperlink>
      <w:r>
        <w:rPr>
          <w:rFonts w:ascii="Arial" w:hAnsi="Arial" w:cs="Arial"/>
          <w:sz w:val="24"/>
          <w:szCs w:val="24"/>
        </w:rPr>
        <w:t>, Date of access: 05.11.2023</w:t>
      </w:r>
    </w:p>
    <w:p w14:paraId="2C632490" w14:textId="77777777" w:rsidR="007F026A" w:rsidRPr="00375494" w:rsidRDefault="007F026A" w:rsidP="007F026A">
      <w:pPr>
        <w:spacing w:line="360" w:lineRule="auto"/>
        <w:rPr>
          <w:rFonts w:ascii="Arial" w:hAnsi="Arial" w:cs="Arial"/>
          <w:sz w:val="24"/>
          <w:szCs w:val="24"/>
        </w:rPr>
      </w:pPr>
      <w:r>
        <w:rPr>
          <w:rFonts w:ascii="Arial" w:hAnsi="Arial" w:cs="Arial"/>
          <w:sz w:val="24"/>
          <w:szCs w:val="24"/>
        </w:rPr>
        <w:t xml:space="preserve">Forbes,(2020), </w:t>
      </w:r>
      <w:r w:rsidRPr="00375494">
        <w:rPr>
          <w:rFonts w:ascii="Arial" w:hAnsi="Arial" w:cs="Arial"/>
          <w:i/>
          <w:iCs/>
          <w:sz w:val="24"/>
          <w:szCs w:val="24"/>
        </w:rPr>
        <w:t>The Value of Investing in Loyal Customers</w:t>
      </w:r>
      <w:r w:rsidRPr="00375494">
        <w:rPr>
          <w:rFonts w:ascii="Arial" w:hAnsi="Arial" w:cs="Arial"/>
          <w:sz w:val="24"/>
          <w:szCs w:val="24"/>
        </w:rPr>
        <w:t>, available at</w:t>
      </w:r>
      <w:r>
        <w:rPr>
          <w:rFonts w:ascii="Arial" w:hAnsi="Arial" w:cs="Arial"/>
          <w:sz w:val="24"/>
          <w:szCs w:val="24"/>
        </w:rPr>
        <w:t xml:space="preserve"> </w:t>
      </w:r>
      <w:hyperlink r:id="rId20" w:history="1">
        <w:r w:rsidRPr="00A32073">
          <w:rPr>
            <w:rStyle w:val="Hyperlink"/>
            <w:rFonts w:ascii="Arial" w:hAnsi="Arial" w:cs="Arial"/>
            <w:sz w:val="24"/>
            <w:szCs w:val="24"/>
          </w:rPr>
          <w:t>https://www.forbes.com/sites/forbesagencycouncil/2020/01/29/the-value-of-investing-in-loyal-customers</w:t>
        </w:r>
      </w:hyperlink>
      <w:r>
        <w:rPr>
          <w:rFonts w:ascii="Arial" w:hAnsi="Arial" w:cs="Arial"/>
          <w:sz w:val="24"/>
          <w:szCs w:val="24"/>
        </w:rPr>
        <w:t>, Date of access: 03.11.2023</w:t>
      </w:r>
    </w:p>
    <w:p w14:paraId="727E6826" w14:textId="77777777" w:rsidR="007F026A" w:rsidRDefault="007F026A" w:rsidP="007F026A">
      <w:pPr>
        <w:spacing w:line="360" w:lineRule="auto"/>
        <w:rPr>
          <w:rFonts w:ascii="Arial" w:hAnsi="Arial" w:cs="Arial"/>
          <w:sz w:val="24"/>
          <w:szCs w:val="24"/>
        </w:rPr>
      </w:pPr>
      <w:r w:rsidRPr="002F7B97">
        <w:rPr>
          <w:rFonts w:ascii="Arial" w:hAnsi="Arial" w:cs="Arial"/>
          <w:sz w:val="24"/>
          <w:szCs w:val="24"/>
        </w:rPr>
        <w:t xml:space="preserve">Ford, R.C. (Robert C. and Sturman, M.C. (Michael C. (2020) </w:t>
      </w:r>
      <w:r w:rsidRPr="002F7B97">
        <w:rPr>
          <w:rFonts w:ascii="Arial" w:hAnsi="Arial" w:cs="Arial"/>
          <w:i/>
          <w:iCs/>
          <w:sz w:val="24"/>
          <w:szCs w:val="24"/>
        </w:rPr>
        <w:t>Managing hospitality organizations:</w:t>
      </w:r>
      <w:r>
        <w:rPr>
          <w:rFonts w:ascii="Arial" w:hAnsi="Arial" w:cs="Arial"/>
          <w:i/>
          <w:iCs/>
          <w:sz w:val="24"/>
          <w:szCs w:val="24"/>
        </w:rPr>
        <w:t xml:space="preserve"> </w:t>
      </w:r>
      <w:r w:rsidRPr="002F7B97">
        <w:rPr>
          <w:rFonts w:ascii="Arial" w:hAnsi="Arial" w:cs="Arial"/>
          <w:i/>
          <w:iCs/>
          <w:sz w:val="24"/>
          <w:szCs w:val="24"/>
        </w:rPr>
        <w:t>achieving excellence in the guest experience</w:t>
      </w:r>
      <w:r w:rsidRPr="002F7B97">
        <w:rPr>
          <w:rFonts w:ascii="Arial" w:hAnsi="Arial" w:cs="Arial"/>
          <w:sz w:val="24"/>
          <w:szCs w:val="24"/>
        </w:rPr>
        <w:t>. Second edition. Thousand Oaks, California: SAGE Publications, Inc.</w:t>
      </w:r>
    </w:p>
    <w:p w14:paraId="766E70B7" w14:textId="77777777" w:rsidR="007F026A" w:rsidRDefault="007F026A" w:rsidP="007F026A">
      <w:pPr>
        <w:spacing w:line="360" w:lineRule="auto"/>
        <w:rPr>
          <w:rFonts w:ascii="Arial" w:hAnsi="Arial" w:cs="Arial"/>
          <w:sz w:val="24"/>
          <w:szCs w:val="24"/>
        </w:rPr>
      </w:pPr>
      <w:r w:rsidRPr="003F740F">
        <w:rPr>
          <w:rFonts w:ascii="Arial" w:hAnsi="Arial" w:cs="Arial"/>
          <w:sz w:val="24"/>
          <w:szCs w:val="24"/>
        </w:rPr>
        <w:t>Goodman,</w:t>
      </w:r>
      <w:r w:rsidRPr="00631C24">
        <w:rPr>
          <w:rFonts w:ascii="Arial" w:hAnsi="Arial" w:cs="Arial"/>
          <w:sz w:val="24"/>
          <w:szCs w:val="24"/>
        </w:rPr>
        <w:t xml:space="preserve"> J.A. and </w:t>
      </w:r>
      <w:bookmarkStart w:id="48" w:name="_Hlk150354894"/>
      <w:bookmarkStart w:id="49" w:name="_Hlk150440390"/>
      <w:proofErr w:type="spellStart"/>
      <w:r w:rsidRPr="00631C24">
        <w:rPr>
          <w:rFonts w:ascii="Arial" w:hAnsi="Arial" w:cs="Arial"/>
          <w:sz w:val="24"/>
          <w:szCs w:val="24"/>
        </w:rPr>
        <w:t>Broetzmann</w:t>
      </w:r>
      <w:bookmarkEnd w:id="48"/>
      <w:proofErr w:type="spellEnd"/>
      <w:r w:rsidRPr="00631C24">
        <w:rPr>
          <w:rFonts w:ascii="Arial" w:hAnsi="Arial" w:cs="Arial"/>
          <w:sz w:val="24"/>
          <w:szCs w:val="24"/>
        </w:rPr>
        <w:t xml:space="preserve">, </w:t>
      </w:r>
      <w:bookmarkEnd w:id="49"/>
      <w:r w:rsidRPr="00631C24">
        <w:rPr>
          <w:rFonts w:ascii="Arial" w:hAnsi="Arial" w:cs="Arial"/>
          <w:sz w:val="24"/>
          <w:szCs w:val="24"/>
        </w:rPr>
        <w:t xml:space="preserve">S.M. (2019) </w:t>
      </w:r>
      <w:r w:rsidRPr="00631C24">
        <w:rPr>
          <w:rFonts w:ascii="Arial" w:hAnsi="Arial" w:cs="Arial"/>
          <w:i/>
          <w:iCs/>
          <w:sz w:val="24"/>
          <w:szCs w:val="24"/>
        </w:rPr>
        <w:t xml:space="preserve">Strategic customer service: managing the customer experience to increase positive word of mouth, build loyalty, and </w:t>
      </w:r>
      <w:r w:rsidRPr="00631C24">
        <w:rPr>
          <w:rFonts w:ascii="Arial" w:hAnsi="Arial" w:cs="Arial"/>
          <w:i/>
          <w:iCs/>
          <w:sz w:val="24"/>
          <w:szCs w:val="24"/>
        </w:rPr>
        <w:lastRenderedPageBreak/>
        <w:t>maximize margins and profits.</w:t>
      </w:r>
      <w:r w:rsidRPr="00631C24">
        <w:rPr>
          <w:rFonts w:ascii="Arial" w:hAnsi="Arial" w:cs="Arial"/>
          <w:sz w:val="24"/>
          <w:szCs w:val="24"/>
        </w:rPr>
        <w:t xml:space="preserve"> Second edition. New York? HarperCollins Leadership, an imprint of HarperCollins.</w:t>
      </w:r>
    </w:p>
    <w:p w14:paraId="05E70083" w14:textId="77777777" w:rsidR="007F026A" w:rsidRDefault="007F026A" w:rsidP="007F026A">
      <w:pPr>
        <w:spacing w:line="360" w:lineRule="auto"/>
        <w:rPr>
          <w:rFonts w:ascii="Arial" w:hAnsi="Arial" w:cs="Arial"/>
          <w:sz w:val="24"/>
          <w:szCs w:val="24"/>
        </w:rPr>
      </w:pPr>
      <w:r w:rsidRPr="009C00A5">
        <w:rPr>
          <w:rFonts w:ascii="Arial" w:hAnsi="Arial" w:cs="Arial"/>
          <w:sz w:val="24"/>
          <w:szCs w:val="24"/>
        </w:rPr>
        <w:t xml:space="preserve">Hasson, S., Piorkowski, J. and McCulloh, I. (2019) ‘social media as a main source of customer feedback: alternative to customer satisfaction surveys’, in 2019 IEEE/ACM </w:t>
      </w:r>
      <w:r w:rsidRPr="009C00A5">
        <w:rPr>
          <w:rFonts w:ascii="Arial" w:hAnsi="Arial" w:cs="Arial"/>
          <w:i/>
          <w:iCs/>
          <w:sz w:val="24"/>
          <w:szCs w:val="24"/>
        </w:rPr>
        <w:t>International Conference on Advances in Social Networks Analysis and Mining (ASONAM).</w:t>
      </w:r>
      <w:r w:rsidRPr="009C00A5">
        <w:rPr>
          <w:rFonts w:ascii="Arial" w:hAnsi="Arial" w:cs="Arial"/>
          <w:sz w:val="24"/>
          <w:szCs w:val="24"/>
        </w:rPr>
        <w:t xml:space="preserve"> ACM, pp. 829–832. Available at: </w:t>
      </w:r>
      <w:hyperlink r:id="rId21" w:history="1">
        <w:r w:rsidRPr="00780B6D">
          <w:rPr>
            <w:rStyle w:val="Hyperlink"/>
            <w:rFonts w:ascii="Arial" w:hAnsi="Arial" w:cs="Arial"/>
            <w:sz w:val="24"/>
            <w:szCs w:val="24"/>
          </w:rPr>
          <w:t>https://doi.org/10.1145/3341161.3345642</w:t>
        </w:r>
      </w:hyperlink>
      <w:r>
        <w:rPr>
          <w:rFonts w:ascii="Arial" w:hAnsi="Arial" w:cs="Arial"/>
          <w:sz w:val="24"/>
          <w:szCs w:val="24"/>
        </w:rPr>
        <w:t>, Date of access: 04.11.2023</w:t>
      </w:r>
    </w:p>
    <w:p w14:paraId="0A0B67F3" w14:textId="77777777" w:rsidR="007F026A" w:rsidRDefault="007F026A" w:rsidP="007F026A">
      <w:pPr>
        <w:spacing w:line="360" w:lineRule="auto"/>
        <w:rPr>
          <w:rFonts w:ascii="Arial" w:hAnsi="Arial" w:cs="Arial"/>
          <w:sz w:val="24"/>
          <w:szCs w:val="24"/>
        </w:rPr>
      </w:pPr>
      <w:proofErr w:type="spellStart"/>
      <w:r w:rsidRPr="006F5A21">
        <w:rPr>
          <w:rFonts w:ascii="Arial" w:hAnsi="Arial" w:cs="Arial"/>
          <w:sz w:val="24"/>
          <w:szCs w:val="24"/>
        </w:rPr>
        <w:t>Helkkula</w:t>
      </w:r>
      <w:proofErr w:type="spellEnd"/>
      <w:r w:rsidRPr="006F5A21">
        <w:rPr>
          <w:rFonts w:ascii="Arial" w:hAnsi="Arial" w:cs="Arial"/>
          <w:sz w:val="24"/>
          <w:szCs w:val="24"/>
        </w:rPr>
        <w:t xml:space="preserve">, A., Arnould, E. and Chen, A. (2023) ‘Glocalization in Service Cultures: Tensions in Customers’ Service Expectations and Experiences’, </w:t>
      </w:r>
      <w:r w:rsidRPr="006F5A21">
        <w:rPr>
          <w:rFonts w:ascii="Arial" w:hAnsi="Arial" w:cs="Arial"/>
          <w:i/>
          <w:iCs/>
          <w:sz w:val="24"/>
          <w:szCs w:val="24"/>
        </w:rPr>
        <w:t>Journal of service research:</w:t>
      </w:r>
      <w:r w:rsidRPr="006F5A21">
        <w:rPr>
          <w:rFonts w:ascii="Arial" w:hAnsi="Arial" w:cs="Arial"/>
          <w:sz w:val="24"/>
          <w:szCs w:val="24"/>
        </w:rPr>
        <w:t xml:space="preserve"> JSR, 26(2), pp. 233–250. Available at: </w:t>
      </w:r>
      <w:hyperlink r:id="rId22" w:history="1">
        <w:r w:rsidRPr="00C82A7D">
          <w:rPr>
            <w:rStyle w:val="Hyperlink"/>
            <w:rFonts w:ascii="Arial" w:hAnsi="Arial" w:cs="Arial"/>
            <w:sz w:val="24"/>
            <w:szCs w:val="24"/>
          </w:rPr>
          <w:t>https://doi.org/10.1177/10946705221094638</w:t>
        </w:r>
      </w:hyperlink>
      <w:r>
        <w:rPr>
          <w:rFonts w:ascii="Arial" w:hAnsi="Arial" w:cs="Arial"/>
          <w:sz w:val="24"/>
          <w:szCs w:val="24"/>
        </w:rPr>
        <w:t>, Date of access: 04.11.2023</w:t>
      </w:r>
    </w:p>
    <w:p w14:paraId="729F9E41" w14:textId="77777777" w:rsidR="007F026A" w:rsidRDefault="007F026A" w:rsidP="007F026A">
      <w:pPr>
        <w:spacing w:line="360" w:lineRule="auto"/>
        <w:rPr>
          <w:rFonts w:ascii="Arial" w:hAnsi="Arial" w:cs="Arial"/>
          <w:sz w:val="24"/>
          <w:szCs w:val="24"/>
        </w:rPr>
      </w:pPr>
      <w:bookmarkStart w:id="50" w:name="_Hlk150437889"/>
      <w:r w:rsidRPr="00D83DE2">
        <w:rPr>
          <w:rFonts w:ascii="Arial" w:hAnsi="Arial" w:cs="Arial"/>
          <w:sz w:val="24"/>
          <w:szCs w:val="24"/>
        </w:rPr>
        <w:t>Hroncich</w:t>
      </w:r>
      <w:bookmarkEnd w:id="50"/>
      <w:r w:rsidRPr="00D83DE2">
        <w:rPr>
          <w:rFonts w:ascii="Arial" w:hAnsi="Arial" w:cs="Arial"/>
          <w:sz w:val="24"/>
          <w:szCs w:val="24"/>
        </w:rPr>
        <w:t xml:space="preserve">, C. (2019) ‘Wellness: Benefits that rock: How Zappos uses music to promote wellness: The employer offers online lessons in acoustic guitar, bass and ukulele to boost mental and physical health’, </w:t>
      </w:r>
      <w:r w:rsidRPr="00D83DE2">
        <w:rPr>
          <w:rFonts w:ascii="Arial" w:hAnsi="Arial" w:cs="Arial"/>
          <w:i/>
          <w:iCs/>
          <w:sz w:val="24"/>
          <w:szCs w:val="24"/>
        </w:rPr>
        <w:t>Employee Benefit News</w:t>
      </w:r>
      <w:r w:rsidRPr="00D83DE2">
        <w:rPr>
          <w:rFonts w:ascii="Arial" w:hAnsi="Arial" w:cs="Arial"/>
          <w:sz w:val="24"/>
          <w:szCs w:val="24"/>
        </w:rPr>
        <w:t>, 33(6), pp. 12-.</w:t>
      </w:r>
      <w:r>
        <w:rPr>
          <w:rFonts w:ascii="Arial" w:hAnsi="Arial" w:cs="Arial"/>
          <w:sz w:val="24"/>
          <w:szCs w:val="24"/>
        </w:rPr>
        <w:t xml:space="preserve"> Date of access: 01.11.2023</w:t>
      </w:r>
    </w:p>
    <w:p w14:paraId="708720AA" w14:textId="77777777" w:rsidR="007F026A" w:rsidRDefault="007F026A" w:rsidP="007F026A">
      <w:pPr>
        <w:spacing w:line="360" w:lineRule="auto"/>
        <w:rPr>
          <w:rFonts w:ascii="Arial" w:hAnsi="Arial" w:cs="Arial"/>
          <w:sz w:val="24"/>
          <w:szCs w:val="24"/>
        </w:rPr>
      </w:pPr>
      <w:r w:rsidRPr="00973D1C">
        <w:rPr>
          <w:rFonts w:ascii="Arial" w:hAnsi="Arial" w:cs="Arial"/>
          <w:sz w:val="24"/>
          <w:szCs w:val="24"/>
        </w:rPr>
        <w:t xml:space="preserve">Huang, </w:t>
      </w:r>
      <w:proofErr w:type="gramStart"/>
      <w:r w:rsidRPr="00973D1C">
        <w:rPr>
          <w:rFonts w:ascii="Arial" w:hAnsi="Arial" w:cs="Arial"/>
          <w:sz w:val="24"/>
          <w:szCs w:val="24"/>
        </w:rPr>
        <w:t>Z.</w:t>
      </w:r>
      <w:proofErr w:type="gramEnd"/>
      <w:r w:rsidRPr="00973D1C">
        <w:rPr>
          <w:rFonts w:ascii="Arial" w:hAnsi="Arial" w:cs="Arial"/>
          <w:sz w:val="24"/>
          <w:szCs w:val="24"/>
        </w:rPr>
        <w:t xml:space="preserve"> and Chen, C.W.K. (2021) ‘A Study on The Impact of The Ritz-Carlton Hotel Culture on The Work Engagement of The New Generation Employees’</w:t>
      </w:r>
      <w:r w:rsidRPr="00973D1C">
        <w:rPr>
          <w:rFonts w:ascii="Arial" w:hAnsi="Arial" w:cs="Arial"/>
          <w:i/>
          <w:iCs/>
          <w:sz w:val="24"/>
          <w:szCs w:val="24"/>
        </w:rPr>
        <w:t>, Turkish journal of computer and mathematics education</w:t>
      </w:r>
      <w:r w:rsidRPr="00973D1C">
        <w:rPr>
          <w:rFonts w:ascii="Arial" w:hAnsi="Arial" w:cs="Arial"/>
          <w:sz w:val="24"/>
          <w:szCs w:val="24"/>
        </w:rPr>
        <w:t>, 12(11), pp. 4032–4040</w:t>
      </w:r>
      <w:r>
        <w:rPr>
          <w:rFonts w:ascii="Arial" w:hAnsi="Arial" w:cs="Arial"/>
          <w:sz w:val="24"/>
          <w:szCs w:val="24"/>
        </w:rPr>
        <w:t>, Date of access: 04.11.2023</w:t>
      </w:r>
    </w:p>
    <w:p w14:paraId="0AFD201C" w14:textId="77777777" w:rsidR="007F026A" w:rsidRDefault="007F026A" w:rsidP="007F026A">
      <w:pPr>
        <w:spacing w:line="360" w:lineRule="auto"/>
        <w:rPr>
          <w:rFonts w:ascii="Arial" w:hAnsi="Arial" w:cs="Arial"/>
          <w:sz w:val="24"/>
          <w:szCs w:val="24"/>
        </w:rPr>
      </w:pPr>
      <w:r w:rsidRPr="00E02EEB">
        <w:rPr>
          <w:rFonts w:ascii="Arial" w:hAnsi="Arial" w:cs="Arial"/>
          <w:sz w:val="24"/>
          <w:szCs w:val="24"/>
        </w:rPr>
        <w:t xml:space="preserve">Jin, D., DiPietro, R.B. and Watanabe, N.M. (2022) ‘Customer Online Feedback with an Identity Versus No Identity: The Influence on Review Comments’, </w:t>
      </w:r>
      <w:r w:rsidRPr="00E02EEB">
        <w:rPr>
          <w:rFonts w:ascii="Arial" w:hAnsi="Arial" w:cs="Arial"/>
          <w:i/>
          <w:iCs/>
          <w:sz w:val="24"/>
          <w:szCs w:val="24"/>
        </w:rPr>
        <w:t>Journal of hospitality &amp; tourism research</w:t>
      </w:r>
      <w:r w:rsidRPr="00E02EEB">
        <w:rPr>
          <w:rFonts w:ascii="Arial" w:hAnsi="Arial" w:cs="Arial"/>
          <w:sz w:val="24"/>
          <w:szCs w:val="24"/>
        </w:rPr>
        <w:t xml:space="preserve"> (Washington, D.C.), 46(2), pp. 267–295. Available at: </w:t>
      </w:r>
      <w:hyperlink r:id="rId23" w:history="1">
        <w:r w:rsidRPr="00780B6D">
          <w:rPr>
            <w:rStyle w:val="Hyperlink"/>
            <w:rFonts w:ascii="Arial" w:hAnsi="Arial" w:cs="Arial"/>
            <w:sz w:val="24"/>
            <w:szCs w:val="24"/>
          </w:rPr>
          <w:t>https://doi.org/10.1177/1096348020988889</w:t>
        </w:r>
      </w:hyperlink>
      <w:r>
        <w:rPr>
          <w:rFonts w:ascii="Arial" w:hAnsi="Arial" w:cs="Arial"/>
          <w:sz w:val="24"/>
          <w:szCs w:val="24"/>
        </w:rPr>
        <w:t>, Date of access: 31.10.2023</w:t>
      </w:r>
    </w:p>
    <w:p w14:paraId="2BC57983" w14:textId="77777777" w:rsidR="007F026A" w:rsidRDefault="007F026A" w:rsidP="007F026A">
      <w:pPr>
        <w:spacing w:line="360" w:lineRule="auto"/>
        <w:rPr>
          <w:rFonts w:ascii="Arial" w:hAnsi="Arial" w:cs="Arial"/>
          <w:sz w:val="24"/>
          <w:szCs w:val="24"/>
        </w:rPr>
      </w:pPr>
      <w:r w:rsidRPr="006902DC">
        <w:rPr>
          <w:rFonts w:ascii="Arial" w:hAnsi="Arial" w:cs="Arial"/>
          <w:sz w:val="24"/>
          <w:szCs w:val="24"/>
        </w:rPr>
        <w:t>Mayes, M. (2023) ‘Using customer feedback to prioritise remediation return on investment and improve customer experience’</w:t>
      </w:r>
      <w:r w:rsidRPr="006902DC">
        <w:rPr>
          <w:rFonts w:ascii="Arial" w:hAnsi="Arial" w:cs="Arial"/>
          <w:i/>
          <w:iCs/>
          <w:sz w:val="24"/>
          <w:szCs w:val="24"/>
        </w:rPr>
        <w:t>, Applied marketing analytics</w:t>
      </w:r>
      <w:r w:rsidRPr="006902DC">
        <w:rPr>
          <w:rFonts w:ascii="Arial" w:hAnsi="Arial" w:cs="Arial"/>
          <w:sz w:val="24"/>
          <w:szCs w:val="24"/>
        </w:rPr>
        <w:t>, 9(2), pp. 153–161.</w:t>
      </w:r>
      <w:r>
        <w:rPr>
          <w:rFonts w:ascii="Arial" w:hAnsi="Arial" w:cs="Arial"/>
          <w:sz w:val="24"/>
          <w:szCs w:val="24"/>
        </w:rPr>
        <w:t xml:space="preserve"> Date of access: 05.11.2023</w:t>
      </w:r>
    </w:p>
    <w:p w14:paraId="51D357ED" w14:textId="77777777" w:rsidR="007F026A" w:rsidRDefault="007F026A" w:rsidP="007F026A">
      <w:pPr>
        <w:spacing w:line="360" w:lineRule="auto"/>
        <w:rPr>
          <w:rFonts w:ascii="Arial" w:hAnsi="Arial" w:cs="Arial"/>
          <w:sz w:val="24"/>
          <w:szCs w:val="24"/>
        </w:rPr>
      </w:pPr>
      <w:r w:rsidRPr="00D226D1">
        <w:rPr>
          <w:rFonts w:ascii="Arial" w:hAnsi="Arial" w:cs="Arial"/>
          <w:sz w:val="24"/>
          <w:szCs w:val="24"/>
        </w:rPr>
        <w:t>McBroom, K. (2021) ‘</w:t>
      </w:r>
      <w:r w:rsidRPr="00D226D1">
        <w:rPr>
          <w:rFonts w:ascii="Arial" w:hAnsi="Arial" w:cs="Arial"/>
          <w:i/>
          <w:iCs/>
          <w:sz w:val="24"/>
          <w:szCs w:val="24"/>
        </w:rPr>
        <w:t>The Secret Life of the Savoy</w:t>
      </w:r>
      <w:r w:rsidRPr="00D226D1">
        <w:rPr>
          <w:rFonts w:ascii="Arial" w:hAnsi="Arial" w:cs="Arial"/>
          <w:sz w:val="24"/>
          <w:szCs w:val="24"/>
        </w:rPr>
        <w:t>: Glamour and Intrigue at the World’s Most Famous Hotel’, Booklist. Chicago: American Library Association, pp. 9–9.</w:t>
      </w:r>
    </w:p>
    <w:p w14:paraId="33E107EC" w14:textId="77777777" w:rsidR="007F026A" w:rsidRDefault="007F026A" w:rsidP="007F026A">
      <w:pPr>
        <w:spacing w:line="360" w:lineRule="auto"/>
        <w:rPr>
          <w:rFonts w:ascii="Arial" w:hAnsi="Arial" w:cs="Arial"/>
          <w:sz w:val="24"/>
          <w:szCs w:val="24"/>
        </w:rPr>
      </w:pPr>
      <w:r w:rsidRPr="00667398">
        <w:rPr>
          <w:rFonts w:ascii="Arial" w:hAnsi="Arial" w:cs="Arial"/>
          <w:sz w:val="24"/>
          <w:szCs w:val="24"/>
        </w:rPr>
        <w:lastRenderedPageBreak/>
        <w:t xml:space="preserve">Michaelides, R. (2017) </w:t>
      </w:r>
      <w:r w:rsidRPr="00667398">
        <w:rPr>
          <w:rFonts w:ascii="Arial" w:hAnsi="Arial" w:cs="Arial"/>
          <w:i/>
          <w:iCs/>
          <w:sz w:val="24"/>
          <w:szCs w:val="24"/>
        </w:rPr>
        <w:t>‘Hospitality industry and the service culture in Europe’, Tourism &amp; travelling (Online)</w:t>
      </w:r>
      <w:r w:rsidRPr="00667398">
        <w:rPr>
          <w:rFonts w:ascii="Arial" w:hAnsi="Arial" w:cs="Arial"/>
          <w:sz w:val="24"/>
          <w:szCs w:val="24"/>
        </w:rPr>
        <w:t xml:space="preserve">, 1(1), pp. 15–19. Available at: </w:t>
      </w:r>
      <w:hyperlink r:id="rId24" w:history="1">
        <w:r w:rsidRPr="00C82A7D">
          <w:rPr>
            <w:rStyle w:val="Hyperlink"/>
            <w:rFonts w:ascii="Arial" w:hAnsi="Arial" w:cs="Arial"/>
            <w:sz w:val="24"/>
            <w:szCs w:val="24"/>
          </w:rPr>
          <w:t>https://doi.org/10.21511/tt.1(1).2017.02</w:t>
        </w:r>
      </w:hyperlink>
      <w:r>
        <w:rPr>
          <w:rFonts w:ascii="Arial" w:hAnsi="Arial" w:cs="Arial"/>
          <w:sz w:val="24"/>
          <w:szCs w:val="24"/>
        </w:rPr>
        <w:t>, Date of access: 03.11.2023</w:t>
      </w:r>
    </w:p>
    <w:p w14:paraId="5AF9C6FE" w14:textId="77777777" w:rsidR="007F026A" w:rsidRDefault="007F026A" w:rsidP="007F026A">
      <w:pPr>
        <w:spacing w:line="360" w:lineRule="auto"/>
        <w:rPr>
          <w:rFonts w:ascii="Arial" w:hAnsi="Arial" w:cs="Arial"/>
          <w:sz w:val="24"/>
          <w:szCs w:val="24"/>
        </w:rPr>
      </w:pPr>
      <w:r w:rsidRPr="00CF058F">
        <w:rPr>
          <w:rFonts w:ascii="Arial" w:hAnsi="Arial" w:cs="Arial"/>
          <w:sz w:val="24"/>
          <w:szCs w:val="24"/>
        </w:rPr>
        <w:t>Park, S., &amp; Santos, C. A. (2017). Exploring the Tourist Experience: A Sequential Approach</w:t>
      </w:r>
      <w:r w:rsidRPr="00CF058F">
        <w:rPr>
          <w:rFonts w:ascii="Arial" w:hAnsi="Arial" w:cs="Arial"/>
          <w:i/>
          <w:iCs/>
          <w:sz w:val="24"/>
          <w:szCs w:val="24"/>
        </w:rPr>
        <w:t>. Journal of Travel Research</w:t>
      </w:r>
      <w:r w:rsidRPr="00CF058F">
        <w:rPr>
          <w:rFonts w:ascii="Arial" w:hAnsi="Arial" w:cs="Arial"/>
          <w:sz w:val="24"/>
          <w:szCs w:val="24"/>
        </w:rPr>
        <w:t xml:space="preserve">, 56(1), 16–27. </w:t>
      </w:r>
      <w:proofErr w:type="spellStart"/>
      <w:r w:rsidRPr="00CF058F">
        <w:rPr>
          <w:rFonts w:ascii="Arial" w:hAnsi="Arial" w:cs="Arial"/>
          <w:sz w:val="24"/>
          <w:szCs w:val="24"/>
        </w:rPr>
        <w:t>doi</w:t>
      </w:r>
      <w:proofErr w:type="spellEnd"/>
      <w:r w:rsidRPr="00CF058F">
        <w:rPr>
          <w:rFonts w:ascii="Arial" w:hAnsi="Arial" w:cs="Arial"/>
          <w:sz w:val="24"/>
          <w:szCs w:val="24"/>
        </w:rPr>
        <w:t>: 10.1177/0047287515624017.Date</w:t>
      </w:r>
      <w:r>
        <w:rPr>
          <w:rFonts w:ascii="Arial" w:hAnsi="Arial" w:cs="Arial"/>
          <w:sz w:val="24"/>
          <w:szCs w:val="24"/>
        </w:rPr>
        <w:t xml:space="preserve"> of access: 03.11.2023</w:t>
      </w:r>
    </w:p>
    <w:p w14:paraId="3B53EB72" w14:textId="77777777" w:rsidR="007F026A" w:rsidRDefault="007F026A" w:rsidP="007F026A">
      <w:pPr>
        <w:spacing w:line="360" w:lineRule="auto"/>
        <w:rPr>
          <w:rFonts w:ascii="Arial" w:hAnsi="Arial" w:cs="Arial"/>
          <w:sz w:val="24"/>
          <w:szCs w:val="24"/>
        </w:rPr>
      </w:pPr>
      <w:r w:rsidRPr="00E9065B">
        <w:rPr>
          <w:rFonts w:ascii="Arial" w:hAnsi="Arial" w:cs="Arial"/>
          <w:sz w:val="24"/>
          <w:szCs w:val="24"/>
        </w:rPr>
        <w:t xml:space="preserve">Perez-Aranda, J., </w:t>
      </w:r>
      <w:proofErr w:type="spellStart"/>
      <w:r w:rsidRPr="00E9065B">
        <w:rPr>
          <w:rFonts w:ascii="Arial" w:hAnsi="Arial" w:cs="Arial"/>
          <w:sz w:val="24"/>
          <w:szCs w:val="24"/>
        </w:rPr>
        <w:t>Vallespín</w:t>
      </w:r>
      <w:proofErr w:type="spellEnd"/>
      <w:r w:rsidRPr="00E9065B">
        <w:rPr>
          <w:rFonts w:ascii="Arial" w:hAnsi="Arial" w:cs="Arial"/>
          <w:sz w:val="24"/>
          <w:szCs w:val="24"/>
        </w:rPr>
        <w:t>, M. and Molinillo, S. (2019) ‘Hotels’ online reputation management: benefits perceived by managers</w:t>
      </w:r>
      <w:r>
        <w:rPr>
          <w:rFonts w:ascii="Arial" w:hAnsi="Arial" w:cs="Arial"/>
          <w:i/>
          <w:iCs/>
          <w:sz w:val="24"/>
          <w:szCs w:val="24"/>
        </w:rPr>
        <w:t>. I</w:t>
      </w:r>
      <w:r w:rsidRPr="00D83DE2">
        <w:rPr>
          <w:rFonts w:ascii="Arial" w:hAnsi="Arial" w:cs="Arial"/>
          <w:i/>
          <w:iCs/>
          <w:sz w:val="24"/>
          <w:szCs w:val="24"/>
        </w:rPr>
        <w:t>nternational journal of contemporary hospitality management</w:t>
      </w:r>
      <w:r w:rsidRPr="00E9065B">
        <w:rPr>
          <w:rFonts w:ascii="Arial" w:hAnsi="Arial" w:cs="Arial"/>
          <w:sz w:val="24"/>
          <w:szCs w:val="24"/>
        </w:rPr>
        <w:t xml:space="preserve">, 31(2), pp. 615–632. Available at: </w:t>
      </w:r>
      <w:hyperlink r:id="rId25" w:history="1">
        <w:r w:rsidRPr="00082586">
          <w:rPr>
            <w:rStyle w:val="Hyperlink"/>
            <w:rFonts w:ascii="Arial" w:hAnsi="Arial" w:cs="Arial"/>
            <w:sz w:val="24"/>
            <w:szCs w:val="24"/>
          </w:rPr>
          <w:t>https://doi.org/10.1108/IJCHM-07-2017-0460</w:t>
        </w:r>
      </w:hyperlink>
      <w:r>
        <w:rPr>
          <w:rFonts w:ascii="Arial" w:hAnsi="Arial" w:cs="Arial"/>
          <w:sz w:val="24"/>
          <w:szCs w:val="24"/>
        </w:rPr>
        <w:t>, Date of access: 05.11.2023</w:t>
      </w:r>
    </w:p>
    <w:p w14:paraId="1D7C40D8" w14:textId="77777777" w:rsidR="007F026A" w:rsidRDefault="007F026A" w:rsidP="007F026A">
      <w:pPr>
        <w:spacing w:line="360" w:lineRule="auto"/>
        <w:rPr>
          <w:rFonts w:ascii="Arial" w:hAnsi="Arial" w:cs="Arial"/>
          <w:sz w:val="24"/>
          <w:szCs w:val="24"/>
        </w:rPr>
      </w:pPr>
      <w:r w:rsidRPr="00040D15">
        <w:rPr>
          <w:rFonts w:ascii="Arial" w:hAnsi="Arial" w:cs="Arial"/>
          <w:sz w:val="24"/>
          <w:szCs w:val="24"/>
        </w:rPr>
        <w:t xml:space="preserve">Pius, A. (2020) </w:t>
      </w:r>
      <w:r w:rsidRPr="00040D15">
        <w:rPr>
          <w:rFonts w:ascii="Arial" w:hAnsi="Arial" w:cs="Arial"/>
          <w:i/>
          <w:iCs/>
          <w:sz w:val="24"/>
          <w:szCs w:val="24"/>
        </w:rPr>
        <w:t xml:space="preserve">Contemporary management approaches to the global hospitality and tourism industry. </w:t>
      </w:r>
      <w:r w:rsidRPr="00040D15">
        <w:rPr>
          <w:rFonts w:ascii="Arial" w:hAnsi="Arial" w:cs="Arial"/>
          <w:sz w:val="24"/>
          <w:szCs w:val="24"/>
        </w:rPr>
        <w:t xml:space="preserve">Edited by A. Pius, H.H. </w:t>
      </w:r>
      <w:proofErr w:type="spellStart"/>
      <w:r w:rsidRPr="00040D15">
        <w:rPr>
          <w:rFonts w:ascii="Arial" w:hAnsi="Arial" w:cs="Arial"/>
          <w:sz w:val="24"/>
          <w:szCs w:val="24"/>
        </w:rPr>
        <w:t>Alharahsheh</w:t>
      </w:r>
      <w:proofErr w:type="spellEnd"/>
      <w:r w:rsidRPr="00040D15">
        <w:rPr>
          <w:rFonts w:ascii="Arial" w:hAnsi="Arial" w:cs="Arial"/>
          <w:sz w:val="24"/>
          <w:szCs w:val="24"/>
        </w:rPr>
        <w:t xml:space="preserve">, and A.A. </w:t>
      </w:r>
      <w:proofErr w:type="spellStart"/>
      <w:r w:rsidRPr="00040D15">
        <w:rPr>
          <w:rFonts w:ascii="Arial" w:hAnsi="Arial" w:cs="Arial"/>
          <w:sz w:val="24"/>
          <w:szCs w:val="24"/>
        </w:rPr>
        <w:t>Adesanmi</w:t>
      </w:r>
      <w:proofErr w:type="spellEnd"/>
      <w:r w:rsidRPr="00040D15">
        <w:rPr>
          <w:rFonts w:ascii="Arial" w:hAnsi="Arial" w:cs="Arial"/>
          <w:sz w:val="24"/>
          <w:szCs w:val="24"/>
        </w:rPr>
        <w:t xml:space="preserve">. Hershey, Pennsylvania: IGI Global. Available at: </w:t>
      </w:r>
      <w:hyperlink r:id="rId26" w:history="1">
        <w:r w:rsidRPr="00C82A7D">
          <w:rPr>
            <w:rStyle w:val="Hyperlink"/>
            <w:rFonts w:ascii="Arial" w:hAnsi="Arial" w:cs="Arial"/>
            <w:sz w:val="24"/>
            <w:szCs w:val="24"/>
          </w:rPr>
          <w:t>https://doi.org/10.4018/978-1-7998-2204-2</w:t>
        </w:r>
      </w:hyperlink>
      <w:r>
        <w:rPr>
          <w:rFonts w:ascii="Arial" w:hAnsi="Arial" w:cs="Arial"/>
          <w:sz w:val="24"/>
          <w:szCs w:val="24"/>
        </w:rPr>
        <w:t>, Date of access: 04.11.2023</w:t>
      </w:r>
    </w:p>
    <w:p w14:paraId="42D05C6F" w14:textId="77777777" w:rsidR="007F026A" w:rsidRDefault="007F026A" w:rsidP="007F026A">
      <w:pPr>
        <w:spacing w:line="360" w:lineRule="auto"/>
        <w:rPr>
          <w:rFonts w:ascii="Arial" w:hAnsi="Arial" w:cs="Arial"/>
          <w:sz w:val="24"/>
          <w:szCs w:val="24"/>
        </w:rPr>
      </w:pPr>
      <w:r w:rsidRPr="00667398">
        <w:rPr>
          <w:rFonts w:ascii="Arial" w:hAnsi="Arial" w:cs="Arial"/>
          <w:sz w:val="24"/>
          <w:szCs w:val="24"/>
        </w:rPr>
        <w:t xml:space="preserve">Ramos, C.M.Q. et al. (2023) </w:t>
      </w:r>
      <w:r w:rsidRPr="00667398">
        <w:rPr>
          <w:rFonts w:ascii="Arial" w:hAnsi="Arial" w:cs="Arial"/>
          <w:i/>
          <w:iCs/>
          <w:sz w:val="24"/>
          <w:szCs w:val="24"/>
        </w:rPr>
        <w:t>Measuring Consumer Behaviour in Hospitality for Enhanced Decision Making.</w:t>
      </w:r>
      <w:r w:rsidRPr="00667398">
        <w:rPr>
          <w:rFonts w:ascii="Arial" w:hAnsi="Arial" w:cs="Arial"/>
          <w:sz w:val="24"/>
          <w:szCs w:val="24"/>
        </w:rPr>
        <w:t xml:space="preserve"> 1st ed. Hershey: IGI Global.</w:t>
      </w:r>
    </w:p>
    <w:p w14:paraId="4E76F07B" w14:textId="77777777" w:rsidR="007F026A" w:rsidRDefault="007F026A" w:rsidP="007F026A">
      <w:pPr>
        <w:spacing w:line="360" w:lineRule="auto"/>
        <w:rPr>
          <w:rFonts w:ascii="Arial" w:hAnsi="Arial" w:cs="Arial"/>
          <w:sz w:val="24"/>
          <w:szCs w:val="24"/>
        </w:rPr>
      </w:pPr>
      <w:proofErr w:type="spellStart"/>
      <w:r w:rsidRPr="00BF7408">
        <w:rPr>
          <w:rFonts w:ascii="Arial" w:hAnsi="Arial" w:cs="Arial"/>
          <w:sz w:val="24"/>
          <w:szCs w:val="24"/>
        </w:rPr>
        <w:t>Rozenes</w:t>
      </w:r>
      <w:proofErr w:type="spellEnd"/>
      <w:r w:rsidRPr="00BF7408">
        <w:rPr>
          <w:rFonts w:ascii="Arial" w:hAnsi="Arial" w:cs="Arial"/>
          <w:sz w:val="24"/>
          <w:szCs w:val="24"/>
        </w:rPr>
        <w:t xml:space="preserve">, S. (2017) </w:t>
      </w:r>
      <w:r w:rsidRPr="00BF7408">
        <w:rPr>
          <w:rFonts w:ascii="Arial" w:hAnsi="Arial" w:cs="Arial"/>
          <w:i/>
          <w:iCs/>
          <w:sz w:val="24"/>
          <w:szCs w:val="24"/>
        </w:rPr>
        <w:t>Handbook of research on strategic alliances and value co-creation in the service industry</w:t>
      </w:r>
      <w:r w:rsidRPr="00BF7408">
        <w:rPr>
          <w:rFonts w:ascii="Arial" w:hAnsi="Arial" w:cs="Arial"/>
          <w:sz w:val="24"/>
          <w:szCs w:val="24"/>
        </w:rPr>
        <w:t xml:space="preserve">. Edited by S. </w:t>
      </w:r>
      <w:proofErr w:type="spellStart"/>
      <w:r w:rsidRPr="00BF7408">
        <w:rPr>
          <w:rFonts w:ascii="Arial" w:hAnsi="Arial" w:cs="Arial"/>
          <w:sz w:val="24"/>
          <w:szCs w:val="24"/>
        </w:rPr>
        <w:t>Rozenes</w:t>
      </w:r>
      <w:proofErr w:type="spellEnd"/>
      <w:r w:rsidRPr="00BF7408">
        <w:rPr>
          <w:rFonts w:ascii="Arial" w:hAnsi="Arial" w:cs="Arial"/>
          <w:sz w:val="24"/>
          <w:szCs w:val="24"/>
        </w:rPr>
        <w:t xml:space="preserve"> and Y. Cohen. Hershey, Pennsylvania: Business Science Reference. Available at: </w:t>
      </w:r>
      <w:hyperlink r:id="rId27" w:history="1">
        <w:r w:rsidRPr="00966B50">
          <w:rPr>
            <w:rStyle w:val="Hyperlink"/>
            <w:rFonts w:ascii="Arial" w:hAnsi="Arial" w:cs="Arial"/>
            <w:sz w:val="24"/>
            <w:szCs w:val="24"/>
          </w:rPr>
          <w:t>https://doi.org/10.4018/978-1-5225-2084-9</w:t>
        </w:r>
      </w:hyperlink>
      <w:r>
        <w:rPr>
          <w:rFonts w:ascii="Arial" w:hAnsi="Arial" w:cs="Arial"/>
          <w:sz w:val="24"/>
          <w:szCs w:val="24"/>
        </w:rPr>
        <w:t>, Date of access: 31.10.2023</w:t>
      </w:r>
    </w:p>
    <w:p w14:paraId="43F47693" w14:textId="77777777" w:rsidR="007F026A" w:rsidRDefault="007F026A" w:rsidP="007F026A">
      <w:pPr>
        <w:spacing w:line="360" w:lineRule="auto"/>
        <w:rPr>
          <w:rFonts w:ascii="Arial" w:hAnsi="Arial" w:cs="Arial"/>
          <w:sz w:val="24"/>
          <w:szCs w:val="24"/>
        </w:rPr>
      </w:pPr>
      <w:bookmarkStart w:id="51" w:name="_Hlk150351821"/>
      <w:proofErr w:type="spellStart"/>
      <w:r w:rsidRPr="00B77E66">
        <w:rPr>
          <w:rFonts w:ascii="Arial" w:hAnsi="Arial" w:cs="Arial"/>
          <w:sz w:val="24"/>
          <w:szCs w:val="24"/>
        </w:rPr>
        <w:t>Stamolampros</w:t>
      </w:r>
      <w:proofErr w:type="spellEnd"/>
      <w:r w:rsidRPr="00B77E66">
        <w:rPr>
          <w:rFonts w:ascii="Arial" w:hAnsi="Arial" w:cs="Arial"/>
          <w:sz w:val="24"/>
          <w:szCs w:val="24"/>
        </w:rPr>
        <w:t xml:space="preserve">, P. et al. (2020) </w:t>
      </w:r>
      <w:bookmarkEnd w:id="51"/>
      <w:r w:rsidRPr="00B77E66">
        <w:rPr>
          <w:rFonts w:ascii="Arial" w:hAnsi="Arial" w:cs="Arial"/>
          <w:sz w:val="24"/>
          <w:szCs w:val="24"/>
        </w:rPr>
        <w:t xml:space="preserve">‘The joint effect of consumer and service providers’ culture on online service evaluations: A response surface analysis’, </w:t>
      </w:r>
      <w:r w:rsidRPr="00D83DE2">
        <w:rPr>
          <w:rFonts w:ascii="Arial" w:hAnsi="Arial" w:cs="Arial"/>
          <w:i/>
          <w:iCs/>
          <w:sz w:val="24"/>
          <w:szCs w:val="24"/>
        </w:rPr>
        <w:t>Tourism management</w:t>
      </w:r>
      <w:r w:rsidRPr="00B77E66">
        <w:rPr>
          <w:rFonts w:ascii="Arial" w:hAnsi="Arial" w:cs="Arial"/>
          <w:sz w:val="24"/>
          <w:szCs w:val="24"/>
        </w:rPr>
        <w:t xml:space="preserve"> (1982), 78, pp. 104057-. Available at: </w:t>
      </w:r>
      <w:hyperlink r:id="rId28" w:history="1">
        <w:r w:rsidRPr="00D12F66">
          <w:rPr>
            <w:rStyle w:val="Hyperlink"/>
            <w:rFonts w:ascii="Arial" w:hAnsi="Arial" w:cs="Arial"/>
            <w:sz w:val="24"/>
            <w:szCs w:val="24"/>
          </w:rPr>
          <w:t>https://doi.org/10.1016/j.tourman.2019.104057</w:t>
        </w:r>
      </w:hyperlink>
      <w:r>
        <w:rPr>
          <w:rFonts w:ascii="Arial" w:hAnsi="Arial" w:cs="Arial"/>
          <w:sz w:val="24"/>
          <w:szCs w:val="24"/>
        </w:rPr>
        <w:t>, Date of access: 03.11.2023</w:t>
      </w:r>
    </w:p>
    <w:p w14:paraId="1475C1B8" w14:textId="77777777" w:rsidR="007F026A" w:rsidRDefault="007F026A" w:rsidP="007F026A">
      <w:pPr>
        <w:spacing w:line="360" w:lineRule="auto"/>
        <w:rPr>
          <w:rFonts w:ascii="Arial" w:hAnsi="Arial" w:cs="Arial"/>
          <w:sz w:val="24"/>
          <w:szCs w:val="24"/>
        </w:rPr>
      </w:pPr>
      <w:bookmarkStart w:id="52" w:name="_Hlk150352190"/>
      <w:proofErr w:type="spellStart"/>
      <w:r w:rsidRPr="00B77E66">
        <w:rPr>
          <w:rFonts w:ascii="Arial" w:hAnsi="Arial" w:cs="Arial"/>
          <w:sz w:val="24"/>
          <w:szCs w:val="24"/>
        </w:rPr>
        <w:t>Toister</w:t>
      </w:r>
      <w:proofErr w:type="spellEnd"/>
      <w:r w:rsidRPr="00B77E66">
        <w:rPr>
          <w:rFonts w:ascii="Arial" w:hAnsi="Arial" w:cs="Arial"/>
          <w:sz w:val="24"/>
          <w:szCs w:val="24"/>
        </w:rPr>
        <w:t xml:space="preserve">, J. (2018) </w:t>
      </w:r>
      <w:bookmarkEnd w:id="52"/>
      <w:r w:rsidRPr="00D83DE2">
        <w:rPr>
          <w:rFonts w:ascii="Arial" w:hAnsi="Arial" w:cs="Arial"/>
          <w:i/>
          <w:iCs/>
          <w:sz w:val="24"/>
          <w:szCs w:val="24"/>
        </w:rPr>
        <w:t>Leading a Customer-Centric Culture</w:t>
      </w:r>
      <w:r w:rsidRPr="00B77E66">
        <w:rPr>
          <w:rFonts w:ascii="Arial" w:hAnsi="Arial" w:cs="Arial"/>
          <w:sz w:val="24"/>
          <w:szCs w:val="24"/>
        </w:rPr>
        <w:t xml:space="preserve">. </w:t>
      </w:r>
      <w:proofErr w:type="spellStart"/>
      <w:r w:rsidRPr="00B77E66">
        <w:rPr>
          <w:rFonts w:ascii="Arial" w:hAnsi="Arial" w:cs="Arial"/>
          <w:sz w:val="24"/>
          <w:szCs w:val="24"/>
        </w:rPr>
        <w:t>Carpenteria</w:t>
      </w:r>
      <w:proofErr w:type="spellEnd"/>
      <w:r w:rsidRPr="00B77E66">
        <w:rPr>
          <w:rFonts w:ascii="Arial" w:hAnsi="Arial" w:cs="Arial"/>
          <w:sz w:val="24"/>
          <w:szCs w:val="24"/>
        </w:rPr>
        <w:t>, CA: linkedin.com.</w:t>
      </w:r>
    </w:p>
    <w:bookmarkEnd w:id="43"/>
    <w:p w14:paraId="04955AEE" w14:textId="77777777" w:rsidR="007F026A" w:rsidRPr="002F7B97" w:rsidRDefault="007F026A" w:rsidP="007F026A">
      <w:pPr>
        <w:spacing w:line="360" w:lineRule="auto"/>
        <w:jc w:val="both"/>
        <w:rPr>
          <w:rFonts w:ascii="Arial" w:hAnsi="Arial" w:cs="Arial"/>
          <w:sz w:val="24"/>
          <w:szCs w:val="24"/>
        </w:rPr>
      </w:pPr>
    </w:p>
    <w:p w14:paraId="1BC2A723" w14:textId="77777777" w:rsidR="007F026A" w:rsidRDefault="007F026A" w:rsidP="007F026A"/>
    <w:p w14:paraId="5442C017" w14:textId="77777777" w:rsidR="007F026A" w:rsidRPr="007F026A" w:rsidRDefault="007F026A" w:rsidP="007F026A"/>
    <w:p w14:paraId="1E7E8640" w14:textId="77777777" w:rsidR="00FB4197" w:rsidRPr="00FB4197" w:rsidRDefault="00FB4197" w:rsidP="00AC02B6">
      <w:pPr>
        <w:spacing w:line="360" w:lineRule="auto"/>
        <w:jc w:val="both"/>
      </w:pPr>
    </w:p>
    <w:p w14:paraId="388EB6D4" w14:textId="77777777" w:rsidR="00B3228F" w:rsidRPr="00B3228F" w:rsidRDefault="00B3228F" w:rsidP="00AC02B6">
      <w:pPr>
        <w:spacing w:line="360" w:lineRule="auto"/>
        <w:jc w:val="both"/>
        <w:rPr>
          <w:rFonts w:ascii="Arial" w:hAnsi="Arial" w:cs="Arial"/>
          <w:sz w:val="24"/>
          <w:szCs w:val="24"/>
        </w:rPr>
      </w:pPr>
    </w:p>
    <w:p w14:paraId="4CAD0EEC" w14:textId="77777777" w:rsidR="00B3228F" w:rsidRDefault="00B3228F" w:rsidP="00AC02B6">
      <w:pPr>
        <w:spacing w:line="360" w:lineRule="auto"/>
        <w:jc w:val="both"/>
      </w:pPr>
    </w:p>
    <w:p w14:paraId="0F82157F" w14:textId="77777777" w:rsidR="00B3228F" w:rsidRPr="00B3228F" w:rsidRDefault="00B3228F" w:rsidP="00AC02B6">
      <w:pPr>
        <w:spacing w:line="360" w:lineRule="auto"/>
        <w:jc w:val="both"/>
      </w:pPr>
    </w:p>
    <w:p w14:paraId="0BE2AD24" w14:textId="77777777" w:rsidR="000C7126" w:rsidRPr="005A7149" w:rsidRDefault="000C7126" w:rsidP="00AC02B6">
      <w:pPr>
        <w:spacing w:line="360" w:lineRule="auto"/>
        <w:jc w:val="both"/>
        <w:rPr>
          <w:rFonts w:ascii="Arial" w:hAnsi="Arial" w:cs="Arial"/>
          <w:sz w:val="24"/>
          <w:szCs w:val="24"/>
        </w:rPr>
      </w:pPr>
    </w:p>
    <w:p w14:paraId="54EA8FD2" w14:textId="77777777" w:rsidR="00D11E07" w:rsidRPr="00D11E07" w:rsidRDefault="00D11E07" w:rsidP="00AC02B6">
      <w:pPr>
        <w:spacing w:line="360" w:lineRule="auto"/>
        <w:jc w:val="both"/>
      </w:pPr>
    </w:p>
    <w:p w14:paraId="575879AC" w14:textId="77777777" w:rsidR="00D11E07" w:rsidRPr="00D11E07" w:rsidRDefault="00D11E07" w:rsidP="00AC02B6">
      <w:pPr>
        <w:spacing w:line="360" w:lineRule="auto"/>
        <w:jc w:val="both"/>
      </w:pPr>
    </w:p>
    <w:p w14:paraId="05330F40" w14:textId="77777777" w:rsidR="00CE06EC" w:rsidRPr="00CE06EC" w:rsidRDefault="00CE06EC" w:rsidP="00AC02B6">
      <w:pPr>
        <w:spacing w:line="360" w:lineRule="auto"/>
        <w:jc w:val="both"/>
      </w:pPr>
    </w:p>
    <w:p w14:paraId="2346F266" w14:textId="77777777" w:rsidR="00A274D1" w:rsidRPr="00112C7A" w:rsidRDefault="00A274D1" w:rsidP="00350A75">
      <w:pPr>
        <w:spacing w:line="360" w:lineRule="auto"/>
        <w:jc w:val="both"/>
        <w:rPr>
          <w:rFonts w:ascii="Arial" w:hAnsi="Arial" w:cs="Arial"/>
          <w:sz w:val="24"/>
          <w:szCs w:val="24"/>
        </w:rPr>
      </w:pPr>
    </w:p>
    <w:sectPr w:rsidR="00A274D1" w:rsidRPr="00112C7A" w:rsidSect="00B8080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33348" w14:textId="77777777" w:rsidR="003E1590" w:rsidRDefault="003E1590" w:rsidP="002F21DF">
      <w:pPr>
        <w:spacing w:after="0" w:line="240" w:lineRule="auto"/>
      </w:pPr>
      <w:r>
        <w:separator/>
      </w:r>
    </w:p>
  </w:endnote>
  <w:endnote w:type="continuationSeparator" w:id="0">
    <w:p w14:paraId="4A4CC78D" w14:textId="77777777" w:rsidR="003E1590" w:rsidRDefault="003E1590" w:rsidP="002F2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Amasis MT Pro Black">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C6C85" w14:textId="77777777" w:rsidR="003E1590" w:rsidRDefault="003E1590" w:rsidP="002F21DF">
      <w:pPr>
        <w:spacing w:after="0" w:line="240" w:lineRule="auto"/>
      </w:pPr>
      <w:r>
        <w:separator/>
      </w:r>
    </w:p>
  </w:footnote>
  <w:footnote w:type="continuationSeparator" w:id="0">
    <w:p w14:paraId="3129C3BE" w14:textId="77777777" w:rsidR="003E1590" w:rsidRDefault="003E1590" w:rsidP="002F21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14FCE"/>
    <w:multiLevelType w:val="hybridMultilevel"/>
    <w:tmpl w:val="BD1C5510"/>
    <w:lvl w:ilvl="0" w:tplc="4C44448A">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6773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806"/>
    <w:rsid w:val="00002CD5"/>
    <w:rsid w:val="000B1BB2"/>
    <w:rsid w:val="000C7126"/>
    <w:rsid w:val="00104B41"/>
    <w:rsid w:val="00104C51"/>
    <w:rsid w:val="0010745F"/>
    <w:rsid w:val="00112C7A"/>
    <w:rsid w:val="001405FF"/>
    <w:rsid w:val="001C6039"/>
    <w:rsid w:val="001E4EEA"/>
    <w:rsid w:val="002034B2"/>
    <w:rsid w:val="0022065A"/>
    <w:rsid w:val="00281305"/>
    <w:rsid w:val="002B6E13"/>
    <w:rsid w:val="002F21DF"/>
    <w:rsid w:val="00322B33"/>
    <w:rsid w:val="00350A75"/>
    <w:rsid w:val="003A5BDE"/>
    <w:rsid w:val="003C39C6"/>
    <w:rsid w:val="003D1997"/>
    <w:rsid w:val="003D5B4D"/>
    <w:rsid w:val="003E1590"/>
    <w:rsid w:val="00414B87"/>
    <w:rsid w:val="00445FA8"/>
    <w:rsid w:val="004552E9"/>
    <w:rsid w:val="0048445A"/>
    <w:rsid w:val="004A3F02"/>
    <w:rsid w:val="004D47BE"/>
    <w:rsid w:val="005A7149"/>
    <w:rsid w:val="005B74A0"/>
    <w:rsid w:val="006068CD"/>
    <w:rsid w:val="006438CA"/>
    <w:rsid w:val="00644FC1"/>
    <w:rsid w:val="00666CD8"/>
    <w:rsid w:val="00673F39"/>
    <w:rsid w:val="006B0A5A"/>
    <w:rsid w:val="006B2719"/>
    <w:rsid w:val="006E25B6"/>
    <w:rsid w:val="00712884"/>
    <w:rsid w:val="00721291"/>
    <w:rsid w:val="00733ED5"/>
    <w:rsid w:val="007367BD"/>
    <w:rsid w:val="00761E81"/>
    <w:rsid w:val="00780C4A"/>
    <w:rsid w:val="007A0886"/>
    <w:rsid w:val="007E5D08"/>
    <w:rsid w:val="007F026A"/>
    <w:rsid w:val="00811DFB"/>
    <w:rsid w:val="00856074"/>
    <w:rsid w:val="008E2482"/>
    <w:rsid w:val="0091386F"/>
    <w:rsid w:val="009B3105"/>
    <w:rsid w:val="00A21ED9"/>
    <w:rsid w:val="00A2403B"/>
    <w:rsid w:val="00A274D1"/>
    <w:rsid w:val="00A83638"/>
    <w:rsid w:val="00AB4000"/>
    <w:rsid w:val="00AB4FB0"/>
    <w:rsid w:val="00AC02B6"/>
    <w:rsid w:val="00AE5DB2"/>
    <w:rsid w:val="00B046F2"/>
    <w:rsid w:val="00B14B42"/>
    <w:rsid w:val="00B3228F"/>
    <w:rsid w:val="00B65EA8"/>
    <w:rsid w:val="00B80806"/>
    <w:rsid w:val="00B84248"/>
    <w:rsid w:val="00BE08EE"/>
    <w:rsid w:val="00C049EF"/>
    <w:rsid w:val="00C12929"/>
    <w:rsid w:val="00C21B98"/>
    <w:rsid w:val="00C2349A"/>
    <w:rsid w:val="00C71BFA"/>
    <w:rsid w:val="00CD6E93"/>
    <w:rsid w:val="00CE06EC"/>
    <w:rsid w:val="00D11E07"/>
    <w:rsid w:val="00D13621"/>
    <w:rsid w:val="00D87E02"/>
    <w:rsid w:val="00DA30F1"/>
    <w:rsid w:val="00DB19A3"/>
    <w:rsid w:val="00E33A41"/>
    <w:rsid w:val="00E644ED"/>
    <w:rsid w:val="00EB482E"/>
    <w:rsid w:val="00F96DB7"/>
    <w:rsid w:val="00FB4197"/>
    <w:rsid w:val="00FF3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D7FBA"/>
  <w15:chartTrackingRefBased/>
  <w15:docId w15:val="{C333CB3B-B1C1-4A97-A566-7E303CD34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8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52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52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B482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B482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080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80806"/>
    <w:rPr>
      <w:rFonts w:eastAsiaTheme="minorEastAsia"/>
      <w:kern w:val="0"/>
      <w:lang w:eastAsia="en-GB"/>
      <w14:ligatures w14:val="none"/>
    </w:rPr>
  </w:style>
  <w:style w:type="character" w:customStyle="1" w:styleId="Heading1Char">
    <w:name w:val="Heading 1 Char"/>
    <w:basedOn w:val="DefaultParagraphFont"/>
    <w:link w:val="Heading1"/>
    <w:uiPriority w:val="9"/>
    <w:rsid w:val="00B808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52E9"/>
    <w:pPr>
      <w:outlineLvl w:val="9"/>
    </w:pPr>
    <w:rPr>
      <w:kern w:val="0"/>
      <w:lang w:eastAsia="en-GB"/>
      <w14:ligatures w14:val="none"/>
    </w:rPr>
  </w:style>
  <w:style w:type="character" w:customStyle="1" w:styleId="Heading2Char">
    <w:name w:val="Heading 2 Char"/>
    <w:basedOn w:val="DefaultParagraphFont"/>
    <w:link w:val="Heading2"/>
    <w:uiPriority w:val="9"/>
    <w:rsid w:val="004552E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552E9"/>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4552E9"/>
    <w:pPr>
      <w:spacing w:after="100"/>
    </w:pPr>
  </w:style>
  <w:style w:type="paragraph" w:styleId="TOC2">
    <w:name w:val="toc 2"/>
    <w:basedOn w:val="Normal"/>
    <w:next w:val="Normal"/>
    <w:autoRedefine/>
    <w:uiPriority w:val="39"/>
    <w:unhideWhenUsed/>
    <w:rsid w:val="004552E9"/>
    <w:pPr>
      <w:spacing w:after="100"/>
      <w:ind w:left="220"/>
    </w:pPr>
  </w:style>
  <w:style w:type="character" w:styleId="Hyperlink">
    <w:name w:val="Hyperlink"/>
    <w:basedOn w:val="DefaultParagraphFont"/>
    <w:uiPriority w:val="99"/>
    <w:unhideWhenUsed/>
    <w:rsid w:val="004552E9"/>
    <w:rPr>
      <w:color w:val="0563C1" w:themeColor="hyperlink"/>
      <w:u w:val="single"/>
    </w:rPr>
  </w:style>
  <w:style w:type="paragraph" w:styleId="TOC3">
    <w:name w:val="toc 3"/>
    <w:basedOn w:val="Normal"/>
    <w:next w:val="Normal"/>
    <w:autoRedefine/>
    <w:uiPriority w:val="39"/>
    <w:unhideWhenUsed/>
    <w:rsid w:val="004552E9"/>
    <w:pPr>
      <w:spacing w:after="100"/>
      <w:ind w:left="440"/>
    </w:pPr>
    <w:rPr>
      <w:rFonts w:eastAsiaTheme="minorEastAsia" w:cs="Times New Roman"/>
      <w:kern w:val="0"/>
      <w:lang w:eastAsia="en-GB"/>
      <w14:ligatures w14:val="none"/>
    </w:rPr>
  </w:style>
  <w:style w:type="character" w:customStyle="1" w:styleId="Heading4Char">
    <w:name w:val="Heading 4 Char"/>
    <w:basedOn w:val="DefaultParagraphFont"/>
    <w:link w:val="Heading4"/>
    <w:uiPriority w:val="9"/>
    <w:rsid w:val="00EB482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B482E"/>
    <w:rPr>
      <w:rFonts w:asciiTheme="majorHAnsi" w:eastAsiaTheme="majorEastAsia" w:hAnsiTheme="majorHAnsi" w:cstheme="majorBidi"/>
      <w:color w:val="2F5496" w:themeColor="accent1" w:themeShade="BF"/>
    </w:rPr>
  </w:style>
  <w:style w:type="paragraph" w:styleId="TOC4">
    <w:name w:val="toc 4"/>
    <w:basedOn w:val="Normal"/>
    <w:next w:val="Normal"/>
    <w:autoRedefine/>
    <w:uiPriority w:val="39"/>
    <w:unhideWhenUsed/>
    <w:rsid w:val="003D5B4D"/>
    <w:pPr>
      <w:spacing w:after="100"/>
      <w:ind w:left="660"/>
    </w:pPr>
  </w:style>
  <w:style w:type="paragraph" w:styleId="ListParagraph">
    <w:name w:val="List Paragraph"/>
    <w:basedOn w:val="Normal"/>
    <w:uiPriority w:val="34"/>
    <w:qFormat/>
    <w:rsid w:val="00B14B42"/>
    <w:pPr>
      <w:ind w:left="720"/>
      <w:contextualSpacing/>
    </w:pPr>
  </w:style>
  <w:style w:type="paragraph" w:styleId="EndnoteText">
    <w:name w:val="endnote text"/>
    <w:basedOn w:val="Normal"/>
    <w:link w:val="EndnoteTextChar"/>
    <w:uiPriority w:val="99"/>
    <w:semiHidden/>
    <w:unhideWhenUsed/>
    <w:rsid w:val="002F21D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F21DF"/>
    <w:rPr>
      <w:sz w:val="20"/>
      <w:szCs w:val="20"/>
    </w:rPr>
  </w:style>
  <w:style w:type="character" w:styleId="EndnoteReference">
    <w:name w:val="endnote reference"/>
    <w:basedOn w:val="DefaultParagraphFont"/>
    <w:uiPriority w:val="99"/>
    <w:semiHidden/>
    <w:unhideWhenUsed/>
    <w:rsid w:val="002F21D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760668">
      <w:bodyDiv w:val="1"/>
      <w:marLeft w:val="0"/>
      <w:marRight w:val="0"/>
      <w:marTop w:val="0"/>
      <w:marBottom w:val="0"/>
      <w:divBdr>
        <w:top w:val="none" w:sz="0" w:space="0" w:color="auto"/>
        <w:left w:val="none" w:sz="0" w:space="0" w:color="auto"/>
        <w:bottom w:val="none" w:sz="0" w:space="0" w:color="auto"/>
        <w:right w:val="none" w:sz="0" w:space="0" w:color="auto"/>
      </w:divBdr>
    </w:div>
    <w:div w:id="2087917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2.deloitte.com/uk/en/explore/home.html" TargetMode="External"/><Relationship Id="rId26" Type="http://schemas.openxmlformats.org/officeDocument/2006/relationships/hyperlink" Target="https://doi.org/10.4018/978-1-7998-2204-2" TargetMode="External"/><Relationship Id="rId3" Type="http://schemas.openxmlformats.org/officeDocument/2006/relationships/numbering" Target="numbering.xml"/><Relationship Id="rId21" Type="http://schemas.openxmlformats.org/officeDocument/2006/relationships/hyperlink" Target="https://doi.org/10.1145/3341161.3345642" TargetMode="External"/><Relationship Id="rId7" Type="http://schemas.openxmlformats.org/officeDocument/2006/relationships/footnotes" Target="footnotes.xml"/><Relationship Id="rId12" Type="http://schemas.openxmlformats.org/officeDocument/2006/relationships/hyperlink" Target="https://www.pickpik.com/towel-hibiscus-clean-care-salon-spa-34597" TargetMode="External"/><Relationship Id="rId17" Type="http://schemas.openxmlformats.org/officeDocument/2006/relationships/hyperlink" Target="https://doi.org/10.1016/j.jbusres" TargetMode="External"/><Relationship Id="rId25" Type="http://schemas.openxmlformats.org/officeDocument/2006/relationships/hyperlink" Target="https://doi.org/10.1108/IJCHM-07-2017-0460" TargetMode="External"/><Relationship Id="rId2" Type="http://schemas.openxmlformats.org/officeDocument/2006/relationships/customXml" Target="../customXml/item2.xml"/><Relationship Id="rId16" Type="http://schemas.openxmlformats.org/officeDocument/2006/relationships/hyperlink" Target="https://doi.org/10.4018/978-1-5225-8494-0" TargetMode="External"/><Relationship Id="rId20" Type="http://schemas.openxmlformats.org/officeDocument/2006/relationships/hyperlink" Target="https://www.forbes.com/sites/forbesagencycouncil/2020/01/29/the-value-of-investing-in-loyal-customer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hyperlink" Target="https://doi.org/10.21511/tt.1(1).2017.02" TargetMode="External"/><Relationship Id="rId5" Type="http://schemas.openxmlformats.org/officeDocument/2006/relationships/settings" Target="settings.xml"/><Relationship Id="rId15" Type="http://schemas.openxmlformats.org/officeDocument/2006/relationships/hyperlink" Target="https://doi.org/10.1080/1528008X.2019.1633722" TargetMode="External"/><Relationship Id="rId23" Type="http://schemas.openxmlformats.org/officeDocument/2006/relationships/hyperlink" Target="https://doi.org/10.1177/1096348020988889" TargetMode="External"/><Relationship Id="rId28" Type="http://schemas.openxmlformats.org/officeDocument/2006/relationships/hyperlink" Target="https://doi.org/10.1016/j.tourman.2019.104057" TargetMode="External"/><Relationship Id="rId10" Type="http://schemas.openxmlformats.org/officeDocument/2006/relationships/image" Target="media/image2.png"/><Relationship Id="rId19" Type="http://schemas.openxmlformats.org/officeDocument/2006/relationships/hyperlink" Target="https://doi.org/10.1108/JRF-06-2016-0075"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renohq.com/blog/stay-competitive-accommodation-industry/" TargetMode="External"/><Relationship Id="rId22" Type="http://schemas.openxmlformats.org/officeDocument/2006/relationships/hyperlink" Target="https://doi.org/10.1177/10946705221094638" TargetMode="External"/><Relationship Id="rId27" Type="http://schemas.openxmlformats.org/officeDocument/2006/relationships/hyperlink" Target="https://doi.org/10.4018/978-1-5225-2084-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Hospitality and Guest Service Management (BMIH4003)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CC8EA2-8819-45EF-82FA-4E12A854B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843</TotalTime>
  <Pages>12</Pages>
  <Words>2486</Words>
  <Characters>14578</Characters>
  <Application>Microsoft Office Word</Application>
  <DocSecurity>0</DocSecurity>
  <Lines>304</Lines>
  <Paragraphs>92</Paragraphs>
  <ScaleCrop>false</ScaleCrop>
  <HeadingPairs>
    <vt:vector size="2" baseType="variant">
      <vt:variant>
        <vt:lpstr>Title</vt:lpstr>
      </vt:variant>
      <vt:variant>
        <vt:i4>1</vt:i4>
      </vt:variant>
    </vt:vector>
  </HeadingPairs>
  <TitlesOfParts>
    <vt:vector size="1" baseType="lpstr">
      <vt:lpstr>The Importance Of          Effectively Monitoring   Guest Services Approaches</vt:lpstr>
    </vt:vector>
  </TitlesOfParts>
  <Company>Hospitality and Guest Service Management (BMIH4003)</Company>
  <LinksUpToDate>false</LinksUpToDate>
  <CharactersWithSpaces>16964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Effectively Monitoring   Guest Services Approaches</dc:title>
  <dc:subject/>
  <dc:creator>Marinela Covasneanu</dc:creator>
  <cp:keywords/>
  <dc:description/>
  <cp:lastModifiedBy>Marinela Covasneanu</cp:lastModifiedBy>
  <cp:revision>17</cp:revision>
  <dcterms:created xsi:type="dcterms:W3CDTF">2023-10-17T15:44:00Z</dcterms:created>
  <dcterms:modified xsi:type="dcterms:W3CDTF">2023-11-13T09:54:00Z</dcterms:modified>
  <cp:category>MARINELA COVASNEANU, Student number: 1920078</cp:category>
</cp:coreProperties>
</file>