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68BD1" w14:textId="77777777" w:rsidR="000E525D" w:rsidRPr="000338B2" w:rsidRDefault="000E525D" w:rsidP="000338B2">
      <w:pPr>
        <w:spacing w:line="360" w:lineRule="auto"/>
        <w:jc w:val="center"/>
        <w:rPr>
          <w:rFonts w:ascii="Amasis MT Pro Black" w:hAnsi="Amasis MT Pro Black" w:cs="Arial"/>
          <w:b/>
          <w:bCs/>
          <w:sz w:val="32"/>
          <w:szCs w:val="32"/>
        </w:rPr>
      </w:pPr>
      <w:r w:rsidRPr="000338B2">
        <w:rPr>
          <w:rFonts w:ascii="Amasis MT Pro Black" w:hAnsi="Amasis MT Pro Black" w:cs="Arial"/>
          <w:b/>
          <w:bCs/>
          <w:sz w:val="32"/>
          <w:szCs w:val="32"/>
        </w:rPr>
        <w:t>The Importance of Early Childhood Education in the United Kingdom: A Study of Children Aged 3 to 5 Years</w:t>
      </w:r>
    </w:p>
    <w:p w14:paraId="5B2E8945" w14:textId="77777777" w:rsidR="000E525D" w:rsidRPr="000338B2" w:rsidRDefault="000E525D" w:rsidP="000338B2">
      <w:pPr>
        <w:spacing w:line="360" w:lineRule="auto"/>
        <w:jc w:val="center"/>
        <w:rPr>
          <w:rFonts w:ascii="Amasis MT Pro Black" w:hAnsi="Amasis MT Pro Black" w:cs="Arial"/>
          <w:b/>
          <w:bCs/>
          <w:sz w:val="32"/>
          <w:szCs w:val="32"/>
        </w:rPr>
      </w:pPr>
      <w:r w:rsidRPr="000338B2">
        <w:rPr>
          <w:rFonts w:ascii="Amasis MT Pro Black" w:hAnsi="Amasis MT Pro Black" w:cs="Arial"/>
          <w:b/>
          <w:bCs/>
          <w:sz w:val="32"/>
          <w:szCs w:val="32"/>
        </w:rPr>
        <w:t>Dissertation</w:t>
      </w:r>
    </w:p>
    <w:p w14:paraId="77A12947" w14:textId="393DB4C3" w:rsidR="000E525D" w:rsidRPr="000338B2" w:rsidRDefault="000E525D" w:rsidP="000338B2">
      <w:pPr>
        <w:spacing w:line="360" w:lineRule="auto"/>
        <w:jc w:val="center"/>
        <w:rPr>
          <w:rFonts w:ascii="Amasis MT Pro Black" w:hAnsi="Amasis MT Pro Black" w:cs="Arial"/>
          <w:b/>
          <w:bCs/>
          <w:sz w:val="32"/>
          <w:szCs w:val="32"/>
        </w:rPr>
      </w:pPr>
    </w:p>
    <w:p w14:paraId="7CB97057" w14:textId="00302864" w:rsidR="000E525D" w:rsidRPr="000338B2" w:rsidRDefault="000E525D" w:rsidP="000338B2">
      <w:pPr>
        <w:spacing w:line="360" w:lineRule="auto"/>
        <w:jc w:val="center"/>
        <w:rPr>
          <w:rFonts w:ascii="Amasis MT Pro Black" w:hAnsi="Amasis MT Pro Black" w:cs="Arial"/>
          <w:b/>
          <w:bCs/>
          <w:sz w:val="32"/>
          <w:szCs w:val="32"/>
        </w:rPr>
      </w:pPr>
      <w:r w:rsidRPr="000338B2">
        <w:rPr>
          <w:rFonts w:ascii="Amasis MT Pro Black" w:hAnsi="Amasis MT Pro Black" w:cs="Arial"/>
          <w:b/>
          <w:bCs/>
          <w:sz w:val="32"/>
          <w:szCs w:val="32"/>
        </w:rPr>
        <w:t>Student Name</w:t>
      </w:r>
      <w:r w:rsidR="00072283" w:rsidRPr="000338B2">
        <w:rPr>
          <w:rFonts w:ascii="Amasis MT Pro Black" w:hAnsi="Amasis MT Pro Black" w:cs="Arial"/>
          <w:b/>
          <w:bCs/>
          <w:sz w:val="32"/>
          <w:szCs w:val="32"/>
        </w:rPr>
        <w:t>:</w:t>
      </w:r>
    </w:p>
    <w:p w14:paraId="7117BB01" w14:textId="45276D55" w:rsidR="000E525D" w:rsidRPr="000338B2" w:rsidRDefault="000E525D" w:rsidP="000338B2">
      <w:pPr>
        <w:spacing w:line="360" w:lineRule="auto"/>
        <w:jc w:val="center"/>
        <w:rPr>
          <w:rFonts w:ascii="Amasis MT Pro Black" w:hAnsi="Amasis MT Pro Black" w:cs="Arial"/>
          <w:b/>
          <w:bCs/>
          <w:sz w:val="32"/>
          <w:szCs w:val="32"/>
        </w:rPr>
      </w:pPr>
      <w:r w:rsidRPr="000338B2">
        <w:rPr>
          <w:rFonts w:ascii="Amasis MT Pro Black" w:hAnsi="Amasis MT Pro Black" w:cs="Arial"/>
          <w:b/>
          <w:bCs/>
          <w:sz w:val="32"/>
          <w:szCs w:val="32"/>
        </w:rPr>
        <w:t>Student ID:</w:t>
      </w:r>
    </w:p>
    <w:p w14:paraId="366E09E1" w14:textId="77777777" w:rsidR="000E525D" w:rsidRPr="000338B2" w:rsidRDefault="000E525D" w:rsidP="000338B2">
      <w:pPr>
        <w:spacing w:line="360" w:lineRule="auto"/>
        <w:jc w:val="center"/>
        <w:rPr>
          <w:rFonts w:ascii="Amasis MT Pro Black" w:hAnsi="Amasis MT Pro Black" w:cs="Arial"/>
          <w:b/>
          <w:bCs/>
          <w:sz w:val="32"/>
          <w:szCs w:val="32"/>
        </w:rPr>
      </w:pPr>
      <w:r w:rsidRPr="000338B2">
        <w:rPr>
          <w:rFonts w:ascii="Amasis MT Pro Black" w:hAnsi="Amasis MT Pro Black" w:cs="Arial"/>
          <w:b/>
          <w:bCs/>
          <w:sz w:val="32"/>
          <w:szCs w:val="32"/>
        </w:rPr>
        <w:t>Module: Dissertation</w:t>
      </w:r>
    </w:p>
    <w:p w14:paraId="367DC199" w14:textId="149A23CF" w:rsidR="000E525D" w:rsidRPr="000338B2" w:rsidRDefault="000E525D" w:rsidP="000338B2">
      <w:pPr>
        <w:spacing w:line="360" w:lineRule="auto"/>
        <w:jc w:val="center"/>
        <w:rPr>
          <w:rFonts w:ascii="Amasis MT Pro Black" w:hAnsi="Amasis MT Pro Black" w:cs="Arial"/>
          <w:b/>
          <w:bCs/>
          <w:sz w:val="32"/>
          <w:szCs w:val="32"/>
        </w:rPr>
      </w:pPr>
      <w:r w:rsidRPr="000338B2">
        <w:rPr>
          <w:rFonts w:ascii="Amasis MT Pro Black" w:hAnsi="Amasis MT Pro Black" w:cs="Arial"/>
          <w:b/>
          <w:bCs/>
          <w:sz w:val="32"/>
          <w:szCs w:val="32"/>
        </w:rPr>
        <w:t>Module Code:</w:t>
      </w:r>
    </w:p>
    <w:p w14:paraId="1178E1A7" w14:textId="785C6C13" w:rsidR="000E525D" w:rsidRPr="000338B2" w:rsidRDefault="000E525D" w:rsidP="000338B2">
      <w:pPr>
        <w:spacing w:line="360" w:lineRule="auto"/>
        <w:jc w:val="center"/>
        <w:rPr>
          <w:rFonts w:ascii="Amasis MT Pro Black" w:hAnsi="Amasis MT Pro Black" w:cs="Arial"/>
          <w:b/>
          <w:bCs/>
          <w:sz w:val="32"/>
          <w:szCs w:val="32"/>
        </w:rPr>
      </w:pPr>
      <w:r w:rsidRPr="000338B2">
        <w:rPr>
          <w:rFonts w:ascii="Amasis MT Pro Black" w:hAnsi="Amasis MT Pro Black" w:cs="Arial"/>
          <w:b/>
          <w:bCs/>
          <w:sz w:val="32"/>
          <w:szCs w:val="32"/>
        </w:rPr>
        <w:t>Supervisor:</w:t>
      </w:r>
    </w:p>
    <w:p w14:paraId="38EBB4CE" w14:textId="77777777" w:rsidR="006C324B" w:rsidRPr="00A405F9" w:rsidRDefault="006C324B" w:rsidP="00A405F9">
      <w:pPr>
        <w:spacing w:line="360" w:lineRule="auto"/>
        <w:jc w:val="both"/>
        <w:rPr>
          <w:rFonts w:ascii="Arial" w:hAnsi="Arial" w:cs="Arial"/>
          <w:b/>
          <w:bCs/>
          <w:sz w:val="22"/>
          <w:szCs w:val="22"/>
        </w:rPr>
      </w:pPr>
    </w:p>
    <w:p w14:paraId="58E2D502" w14:textId="77777777" w:rsidR="007C7916" w:rsidRPr="00A405F9" w:rsidRDefault="007C7916" w:rsidP="00A405F9">
      <w:pPr>
        <w:spacing w:line="360" w:lineRule="auto"/>
        <w:jc w:val="both"/>
        <w:rPr>
          <w:rFonts w:ascii="Arial" w:hAnsi="Arial" w:cs="Arial"/>
          <w:b/>
          <w:bCs/>
          <w:sz w:val="22"/>
          <w:szCs w:val="22"/>
        </w:rPr>
      </w:pPr>
    </w:p>
    <w:p w14:paraId="0F6EB146" w14:textId="77777777" w:rsidR="007C7916" w:rsidRPr="00A405F9" w:rsidRDefault="007C7916" w:rsidP="00A405F9">
      <w:pPr>
        <w:spacing w:line="360" w:lineRule="auto"/>
        <w:jc w:val="both"/>
        <w:rPr>
          <w:rFonts w:ascii="Arial" w:hAnsi="Arial" w:cs="Arial"/>
          <w:b/>
          <w:bCs/>
          <w:sz w:val="22"/>
          <w:szCs w:val="22"/>
        </w:rPr>
      </w:pPr>
    </w:p>
    <w:p w14:paraId="48F8E2F6" w14:textId="77777777" w:rsidR="007C7916" w:rsidRPr="00A405F9" w:rsidRDefault="007C7916" w:rsidP="00A405F9">
      <w:pPr>
        <w:spacing w:line="360" w:lineRule="auto"/>
        <w:jc w:val="both"/>
        <w:rPr>
          <w:rFonts w:ascii="Arial" w:hAnsi="Arial" w:cs="Arial"/>
          <w:b/>
          <w:bCs/>
          <w:sz w:val="22"/>
          <w:szCs w:val="22"/>
        </w:rPr>
      </w:pPr>
    </w:p>
    <w:p w14:paraId="07663AD9" w14:textId="77777777" w:rsidR="007C7916" w:rsidRPr="00A405F9" w:rsidRDefault="007C7916" w:rsidP="00A405F9">
      <w:pPr>
        <w:spacing w:line="360" w:lineRule="auto"/>
        <w:jc w:val="both"/>
        <w:rPr>
          <w:rFonts w:ascii="Arial" w:hAnsi="Arial" w:cs="Arial"/>
          <w:b/>
          <w:bCs/>
          <w:sz w:val="22"/>
          <w:szCs w:val="22"/>
        </w:rPr>
      </w:pPr>
    </w:p>
    <w:p w14:paraId="41ABCAB0" w14:textId="77777777" w:rsidR="007C7916" w:rsidRPr="00A405F9" w:rsidRDefault="007C7916" w:rsidP="00A405F9">
      <w:pPr>
        <w:spacing w:line="360" w:lineRule="auto"/>
        <w:jc w:val="both"/>
        <w:rPr>
          <w:rFonts w:ascii="Arial" w:hAnsi="Arial" w:cs="Arial"/>
          <w:b/>
          <w:bCs/>
          <w:sz w:val="22"/>
          <w:szCs w:val="22"/>
        </w:rPr>
      </w:pPr>
    </w:p>
    <w:p w14:paraId="630108B1" w14:textId="77777777" w:rsidR="007C7916" w:rsidRPr="00A405F9" w:rsidRDefault="007C7916" w:rsidP="00A405F9">
      <w:pPr>
        <w:spacing w:line="360" w:lineRule="auto"/>
        <w:jc w:val="both"/>
        <w:rPr>
          <w:rFonts w:ascii="Arial" w:hAnsi="Arial" w:cs="Arial"/>
          <w:b/>
          <w:bCs/>
          <w:sz w:val="22"/>
          <w:szCs w:val="22"/>
        </w:rPr>
      </w:pPr>
    </w:p>
    <w:p w14:paraId="4790DC2A" w14:textId="77777777" w:rsidR="007C7916" w:rsidRPr="00A405F9" w:rsidRDefault="007C7916" w:rsidP="00A405F9">
      <w:pPr>
        <w:spacing w:line="360" w:lineRule="auto"/>
        <w:jc w:val="both"/>
        <w:rPr>
          <w:rFonts w:ascii="Arial" w:hAnsi="Arial" w:cs="Arial"/>
          <w:b/>
          <w:bCs/>
          <w:sz w:val="22"/>
          <w:szCs w:val="22"/>
        </w:rPr>
      </w:pPr>
    </w:p>
    <w:p w14:paraId="0EC0085D" w14:textId="77777777" w:rsidR="007C7916" w:rsidRPr="00A405F9" w:rsidRDefault="007C7916" w:rsidP="00A405F9">
      <w:pPr>
        <w:spacing w:line="360" w:lineRule="auto"/>
        <w:jc w:val="both"/>
        <w:rPr>
          <w:rFonts w:ascii="Arial" w:hAnsi="Arial" w:cs="Arial"/>
          <w:b/>
          <w:bCs/>
          <w:sz w:val="22"/>
          <w:szCs w:val="22"/>
        </w:rPr>
      </w:pPr>
    </w:p>
    <w:p w14:paraId="39796876" w14:textId="77777777" w:rsidR="007C7916" w:rsidRPr="00A405F9" w:rsidRDefault="007C7916" w:rsidP="00A405F9">
      <w:pPr>
        <w:spacing w:line="360" w:lineRule="auto"/>
        <w:jc w:val="both"/>
        <w:rPr>
          <w:rFonts w:ascii="Arial" w:hAnsi="Arial" w:cs="Arial"/>
          <w:b/>
          <w:bCs/>
          <w:sz w:val="22"/>
          <w:szCs w:val="22"/>
        </w:rPr>
      </w:pPr>
    </w:p>
    <w:p w14:paraId="75B20885" w14:textId="77777777" w:rsidR="006C324B" w:rsidRPr="00A405F9" w:rsidRDefault="006C324B" w:rsidP="00A405F9">
      <w:pPr>
        <w:spacing w:line="360" w:lineRule="auto"/>
        <w:jc w:val="both"/>
        <w:rPr>
          <w:rFonts w:ascii="Arial" w:hAnsi="Arial" w:cs="Arial"/>
          <w:b/>
          <w:bCs/>
          <w:sz w:val="22"/>
          <w:szCs w:val="22"/>
        </w:rPr>
      </w:pPr>
    </w:p>
    <w:p w14:paraId="22E485D2" w14:textId="77777777" w:rsidR="00CA781A" w:rsidRDefault="00CA781A" w:rsidP="00A405F9">
      <w:pPr>
        <w:spacing w:line="360" w:lineRule="auto"/>
        <w:jc w:val="both"/>
        <w:rPr>
          <w:rFonts w:ascii="Arial" w:hAnsi="Arial" w:cs="Arial"/>
          <w:b/>
          <w:bCs/>
          <w:sz w:val="22"/>
          <w:szCs w:val="22"/>
        </w:rPr>
      </w:pPr>
    </w:p>
    <w:sdt>
      <w:sdtPr>
        <w:rPr>
          <w:rFonts w:asciiTheme="minorHAnsi" w:eastAsiaTheme="minorHAnsi" w:hAnsiTheme="minorHAnsi" w:cstheme="minorBidi"/>
          <w:color w:val="auto"/>
          <w:kern w:val="2"/>
          <w:sz w:val="24"/>
          <w:szCs w:val="24"/>
          <w14:ligatures w14:val="standardContextual"/>
        </w:rPr>
        <w:id w:val="1115950084"/>
        <w:docPartObj>
          <w:docPartGallery w:val="Table of Contents"/>
          <w:docPartUnique/>
        </w:docPartObj>
      </w:sdtPr>
      <w:sdtEndPr>
        <w:rPr>
          <w:b/>
          <w:bCs/>
          <w:noProof/>
        </w:rPr>
      </w:sdtEndPr>
      <w:sdtContent>
        <w:p w14:paraId="6CC91282" w14:textId="024B58F3" w:rsidR="00AE12A3" w:rsidRDefault="00AE12A3" w:rsidP="00AE12A3">
          <w:pPr>
            <w:pStyle w:val="TOCHeading"/>
            <w:jc w:val="center"/>
          </w:pPr>
          <w:r>
            <w:t>Table of Contents</w:t>
          </w:r>
        </w:p>
        <w:p w14:paraId="47C34C35" w14:textId="323762F8" w:rsidR="0044312D" w:rsidRDefault="00AE12A3">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43641901" w:history="1">
            <w:r w:rsidR="0044312D" w:rsidRPr="009E7AF0">
              <w:rPr>
                <w:rStyle w:val="Hyperlink"/>
                <w:noProof/>
              </w:rPr>
              <w:t>Chapter One: Introduction</w:t>
            </w:r>
            <w:r w:rsidR="0044312D">
              <w:rPr>
                <w:noProof/>
                <w:webHidden/>
              </w:rPr>
              <w:tab/>
            </w:r>
            <w:r w:rsidR="0044312D">
              <w:rPr>
                <w:noProof/>
                <w:webHidden/>
              </w:rPr>
              <w:fldChar w:fldCharType="begin"/>
            </w:r>
            <w:r w:rsidR="0044312D">
              <w:rPr>
                <w:noProof/>
                <w:webHidden/>
              </w:rPr>
              <w:instrText xml:space="preserve"> PAGEREF _Toc243641901 \h </w:instrText>
            </w:r>
            <w:r w:rsidR="0044312D">
              <w:rPr>
                <w:noProof/>
                <w:webHidden/>
              </w:rPr>
            </w:r>
            <w:r w:rsidR="0044312D">
              <w:rPr>
                <w:noProof/>
                <w:webHidden/>
              </w:rPr>
              <w:fldChar w:fldCharType="separate"/>
            </w:r>
            <w:r w:rsidR="0044312D">
              <w:rPr>
                <w:noProof/>
                <w:webHidden/>
              </w:rPr>
              <w:t>3</w:t>
            </w:r>
            <w:r w:rsidR="0044312D">
              <w:rPr>
                <w:noProof/>
                <w:webHidden/>
              </w:rPr>
              <w:fldChar w:fldCharType="end"/>
            </w:r>
          </w:hyperlink>
        </w:p>
        <w:p w14:paraId="2A4F6BF7" w14:textId="57111217" w:rsidR="0044312D" w:rsidRDefault="0044312D">
          <w:pPr>
            <w:pStyle w:val="TOC2"/>
            <w:tabs>
              <w:tab w:val="right" w:leader="dot" w:pos="9350"/>
            </w:tabs>
            <w:rPr>
              <w:rFonts w:eastAsiaTheme="minorEastAsia"/>
              <w:noProof/>
            </w:rPr>
          </w:pPr>
          <w:hyperlink w:anchor="_Toc243641902" w:history="1">
            <w:r w:rsidRPr="009E7AF0">
              <w:rPr>
                <w:rStyle w:val="Hyperlink"/>
                <w:noProof/>
              </w:rPr>
              <w:t>1.1 Introduction</w:t>
            </w:r>
            <w:r>
              <w:rPr>
                <w:noProof/>
                <w:webHidden/>
              </w:rPr>
              <w:tab/>
            </w:r>
            <w:r>
              <w:rPr>
                <w:noProof/>
                <w:webHidden/>
              </w:rPr>
              <w:fldChar w:fldCharType="begin"/>
            </w:r>
            <w:r>
              <w:rPr>
                <w:noProof/>
                <w:webHidden/>
              </w:rPr>
              <w:instrText xml:space="preserve"> PAGEREF _Toc243641902 \h </w:instrText>
            </w:r>
            <w:r>
              <w:rPr>
                <w:noProof/>
                <w:webHidden/>
              </w:rPr>
            </w:r>
            <w:r>
              <w:rPr>
                <w:noProof/>
                <w:webHidden/>
              </w:rPr>
              <w:fldChar w:fldCharType="separate"/>
            </w:r>
            <w:r>
              <w:rPr>
                <w:noProof/>
                <w:webHidden/>
              </w:rPr>
              <w:t>3</w:t>
            </w:r>
            <w:r>
              <w:rPr>
                <w:noProof/>
                <w:webHidden/>
              </w:rPr>
              <w:fldChar w:fldCharType="end"/>
            </w:r>
          </w:hyperlink>
        </w:p>
        <w:p w14:paraId="43EDACFC" w14:textId="42A80EED" w:rsidR="0044312D" w:rsidRDefault="0044312D">
          <w:pPr>
            <w:pStyle w:val="TOC2"/>
            <w:tabs>
              <w:tab w:val="right" w:leader="dot" w:pos="9350"/>
            </w:tabs>
            <w:rPr>
              <w:rFonts w:eastAsiaTheme="minorEastAsia"/>
              <w:noProof/>
            </w:rPr>
          </w:pPr>
          <w:hyperlink w:anchor="_Toc243641903" w:history="1">
            <w:r w:rsidRPr="009E7AF0">
              <w:rPr>
                <w:rStyle w:val="Hyperlink"/>
                <w:noProof/>
              </w:rPr>
              <w:t>1.2 Background of the Study</w:t>
            </w:r>
            <w:r>
              <w:rPr>
                <w:noProof/>
                <w:webHidden/>
              </w:rPr>
              <w:tab/>
            </w:r>
            <w:r>
              <w:rPr>
                <w:noProof/>
                <w:webHidden/>
              </w:rPr>
              <w:fldChar w:fldCharType="begin"/>
            </w:r>
            <w:r>
              <w:rPr>
                <w:noProof/>
                <w:webHidden/>
              </w:rPr>
              <w:instrText xml:space="preserve"> PAGEREF _Toc243641903 \h </w:instrText>
            </w:r>
            <w:r>
              <w:rPr>
                <w:noProof/>
                <w:webHidden/>
              </w:rPr>
            </w:r>
            <w:r>
              <w:rPr>
                <w:noProof/>
                <w:webHidden/>
              </w:rPr>
              <w:fldChar w:fldCharType="separate"/>
            </w:r>
            <w:r>
              <w:rPr>
                <w:noProof/>
                <w:webHidden/>
              </w:rPr>
              <w:t>4</w:t>
            </w:r>
            <w:r>
              <w:rPr>
                <w:noProof/>
                <w:webHidden/>
              </w:rPr>
              <w:fldChar w:fldCharType="end"/>
            </w:r>
          </w:hyperlink>
        </w:p>
        <w:p w14:paraId="1012199D" w14:textId="05A85B0B" w:rsidR="0044312D" w:rsidRDefault="0044312D">
          <w:pPr>
            <w:pStyle w:val="TOC2"/>
            <w:tabs>
              <w:tab w:val="right" w:leader="dot" w:pos="9350"/>
            </w:tabs>
            <w:rPr>
              <w:rFonts w:eastAsiaTheme="minorEastAsia"/>
              <w:noProof/>
            </w:rPr>
          </w:pPr>
          <w:hyperlink w:anchor="_Toc243641904" w:history="1">
            <w:r w:rsidRPr="009E7AF0">
              <w:rPr>
                <w:rStyle w:val="Hyperlink"/>
                <w:noProof/>
              </w:rPr>
              <w:t>1.3 Problem Statement</w:t>
            </w:r>
            <w:r>
              <w:rPr>
                <w:noProof/>
                <w:webHidden/>
              </w:rPr>
              <w:tab/>
            </w:r>
            <w:r>
              <w:rPr>
                <w:noProof/>
                <w:webHidden/>
              </w:rPr>
              <w:fldChar w:fldCharType="begin"/>
            </w:r>
            <w:r>
              <w:rPr>
                <w:noProof/>
                <w:webHidden/>
              </w:rPr>
              <w:instrText xml:space="preserve"> PAGEREF _Toc243641904 \h </w:instrText>
            </w:r>
            <w:r>
              <w:rPr>
                <w:noProof/>
                <w:webHidden/>
              </w:rPr>
            </w:r>
            <w:r>
              <w:rPr>
                <w:noProof/>
                <w:webHidden/>
              </w:rPr>
              <w:fldChar w:fldCharType="separate"/>
            </w:r>
            <w:r>
              <w:rPr>
                <w:noProof/>
                <w:webHidden/>
              </w:rPr>
              <w:t>5</w:t>
            </w:r>
            <w:r>
              <w:rPr>
                <w:noProof/>
                <w:webHidden/>
              </w:rPr>
              <w:fldChar w:fldCharType="end"/>
            </w:r>
          </w:hyperlink>
        </w:p>
        <w:p w14:paraId="216D5C40" w14:textId="30266FEF" w:rsidR="0044312D" w:rsidRDefault="0044312D">
          <w:pPr>
            <w:pStyle w:val="TOC2"/>
            <w:tabs>
              <w:tab w:val="right" w:leader="dot" w:pos="9350"/>
            </w:tabs>
            <w:rPr>
              <w:rFonts w:eastAsiaTheme="minorEastAsia"/>
              <w:noProof/>
            </w:rPr>
          </w:pPr>
          <w:hyperlink w:anchor="_Toc243641905" w:history="1">
            <w:r w:rsidRPr="009E7AF0">
              <w:rPr>
                <w:rStyle w:val="Hyperlink"/>
                <w:noProof/>
              </w:rPr>
              <w:t>1.4 Research Aim</w:t>
            </w:r>
            <w:r>
              <w:rPr>
                <w:noProof/>
                <w:webHidden/>
              </w:rPr>
              <w:tab/>
            </w:r>
            <w:r>
              <w:rPr>
                <w:noProof/>
                <w:webHidden/>
              </w:rPr>
              <w:fldChar w:fldCharType="begin"/>
            </w:r>
            <w:r>
              <w:rPr>
                <w:noProof/>
                <w:webHidden/>
              </w:rPr>
              <w:instrText xml:space="preserve"> PAGEREF _Toc243641905 \h </w:instrText>
            </w:r>
            <w:r>
              <w:rPr>
                <w:noProof/>
                <w:webHidden/>
              </w:rPr>
            </w:r>
            <w:r>
              <w:rPr>
                <w:noProof/>
                <w:webHidden/>
              </w:rPr>
              <w:fldChar w:fldCharType="separate"/>
            </w:r>
            <w:r>
              <w:rPr>
                <w:noProof/>
                <w:webHidden/>
              </w:rPr>
              <w:t>5</w:t>
            </w:r>
            <w:r>
              <w:rPr>
                <w:noProof/>
                <w:webHidden/>
              </w:rPr>
              <w:fldChar w:fldCharType="end"/>
            </w:r>
          </w:hyperlink>
        </w:p>
        <w:p w14:paraId="7B78D046" w14:textId="33589E21" w:rsidR="0044312D" w:rsidRDefault="0044312D">
          <w:pPr>
            <w:pStyle w:val="TOC2"/>
            <w:tabs>
              <w:tab w:val="right" w:leader="dot" w:pos="9350"/>
            </w:tabs>
            <w:rPr>
              <w:rFonts w:eastAsiaTheme="minorEastAsia"/>
              <w:noProof/>
            </w:rPr>
          </w:pPr>
          <w:hyperlink w:anchor="_Toc243641906" w:history="1">
            <w:r w:rsidRPr="009E7AF0">
              <w:rPr>
                <w:rStyle w:val="Hyperlink"/>
                <w:noProof/>
              </w:rPr>
              <w:t>1.5 Research Objectives</w:t>
            </w:r>
            <w:r>
              <w:rPr>
                <w:noProof/>
                <w:webHidden/>
              </w:rPr>
              <w:tab/>
            </w:r>
            <w:r>
              <w:rPr>
                <w:noProof/>
                <w:webHidden/>
              </w:rPr>
              <w:fldChar w:fldCharType="begin"/>
            </w:r>
            <w:r>
              <w:rPr>
                <w:noProof/>
                <w:webHidden/>
              </w:rPr>
              <w:instrText xml:space="preserve"> PAGEREF _Toc243641906 \h </w:instrText>
            </w:r>
            <w:r>
              <w:rPr>
                <w:noProof/>
                <w:webHidden/>
              </w:rPr>
            </w:r>
            <w:r>
              <w:rPr>
                <w:noProof/>
                <w:webHidden/>
              </w:rPr>
              <w:fldChar w:fldCharType="separate"/>
            </w:r>
            <w:r>
              <w:rPr>
                <w:noProof/>
                <w:webHidden/>
              </w:rPr>
              <w:t>5</w:t>
            </w:r>
            <w:r>
              <w:rPr>
                <w:noProof/>
                <w:webHidden/>
              </w:rPr>
              <w:fldChar w:fldCharType="end"/>
            </w:r>
          </w:hyperlink>
        </w:p>
        <w:p w14:paraId="64DB0324" w14:textId="344180B7" w:rsidR="0044312D" w:rsidRDefault="0044312D">
          <w:pPr>
            <w:pStyle w:val="TOC2"/>
            <w:tabs>
              <w:tab w:val="right" w:leader="dot" w:pos="9350"/>
            </w:tabs>
            <w:rPr>
              <w:rFonts w:eastAsiaTheme="minorEastAsia"/>
              <w:noProof/>
            </w:rPr>
          </w:pPr>
          <w:hyperlink w:anchor="_Toc243641907" w:history="1">
            <w:r w:rsidRPr="009E7AF0">
              <w:rPr>
                <w:rStyle w:val="Hyperlink"/>
                <w:noProof/>
              </w:rPr>
              <w:t>1.6 Research Questions</w:t>
            </w:r>
            <w:r>
              <w:rPr>
                <w:noProof/>
                <w:webHidden/>
              </w:rPr>
              <w:tab/>
            </w:r>
            <w:r>
              <w:rPr>
                <w:noProof/>
                <w:webHidden/>
              </w:rPr>
              <w:fldChar w:fldCharType="begin"/>
            </w:r>
            <w:r>
              <w:rPr>
                <w:noProof/>
                <w:webHidden/>
              </w:rPr>
              <w:instrText xml:space="preserve"> PAGEREF _Toc243641907 \h </w:instrText>
            </w:r>
            <w:r>
              <w:rPr>
                <w:noProof/>
                <w:webHidden/>
              </w:rPr>
            </w:r>
            <w:r>
              <w:rPr>
                <w:noProof/>
                <w:webHidden/>
              </w:rPr>
              <w:fldChar w:fldCharType="separate"/>
            </w:r>
            <w:r>
              <w:rPr>
                <w:noProof/>
                <w:webHidden/>
              </w:rPr>
              <w:t>5</w:t>
            </w:r>
            <w:r>
              <w:rPr>
                <w:noProof/>
                <w:webHidden/>
              </w:rPr>
              <w:fldChar w:fldCharType="end"/>
            </w:r>
          </w:hyperlink>
        </w:p>
        <w:p w14:paraId="411463B4" w14:textId="53460967" w:rsidR="0044312D" w:rsidRDefault="0044312D">
          <w:pPr>
            <w:pStyle w:val="TOC2"/>
            <w:tabs>
              <w:tab w:val="right" w:leader="dot" w:pos="9350"/>
            </w:tabs>
            <w:rPr>
              <w:rFonts w:eastAsiaTheme="minorEastAsia"/>
              <w:noProof/>
            </w:rPr>
          </w:pPr>
          <w:hyperlink w:anchor="_Toc243641908" w:history="1">
            <w:r w:rsidRPr="009E7AF0">
              <w:rPr>
                <w:rStyle w:val="Hyperlink"/>
                <w:noProof/>
              </w:rPr>
              <w:t>1.7 Significance of the Study</w:t>
            </w:r>
            <w:r>
              <w:rPr>
                <w:noProof/>
                <w:webHidden/>
              </w:rPr>
              <w:tab/>
            </w:r>
            <w:r>
              <w:rPr>
                <w:noProof/>
                <w:webHidden/>
              </w:rPr>
              <w:fldChar w:fldCharType="begin"/>
            </w:r>
            <w:r>
              <w:rPr>
                <w:noProof/>
                <w:webHidden/>
              </w:rPr>
              <w:instrText xml:space="preserve"> PAGEREF _Toc243641908 \h </w:instrText>
            </w:r>
            <w:r>
              <w:rPr>
                <w:noProof/>
                <w:webHidden/>
              </w:rPr>
            </w:r>
            <w:r>
              <w:rPr>
                <w:noProof/>
                <w:webHidden/>
              </w:rPr>
              <w:fldChar w:fldCharType="separate"/>
            </w:r>
            <w:r>
              <w:rPr>
                <w:noProof/>
                <w:webHidden/>
              </w:rPr>
              <w:t>6</w:t>
            </w:r>
            <w:r>
              <w:rPr>
                <w:noProof/>
                <w:webHidden/>
              </w:rPr>
              <w:fldChar w:fldCharType="end"/>
            </w:r>
          </w:hyperlink>
        </w:p>
        <w:p w14:paraId="4641D23F" w14:textId="77D4C91E" w:rsidR="0044312D" w:rsidRDefault="0044312D">
          <w:pPr>
            <w:pStyle w:val="TOC2"/>
            <w:tabs>
              <w:tab w:val="right" w:leader="dot" w:pos="9350"/>
            </w:tabs>
            <w:rPr>
              <w:rFonts w:eastAsiaTheme="minorEastAsia"/>
              <w:noProof/>
            </w:rPr>
          </w:pPr>
          <w:hyperlink w:anchor="_Toc243641909" w:history="1">
            <w:r w:rsidRPr="009E7AF0">
              <w:rPr>
                <w:rStyle w:val="Hyperlink"/>
                <w:noProof/>
              </w:rPr>
              <w:t>1.8 Scope of the Study</w:t>
            </w:r>
            <w:r>
              <w:rPr>
                <w:noProof/>
                <w:webHidden/>
              </w:rPr>
              <w:tab/>
            </w:r>
            <w:r>
              <w:rPr>
                <w:noProof/>
                <w:webHidden/>
              </w:rPr>
              <w:fldChar w:fldCharType="begin"/>
            </w:r>
            <w:r>
              <w:rPr>
                <w:noProof/>
                <w:webHidden/>
              </w:rPr>
              <w:instrText xml:space="preserve"> PAGEREF _Toc243641909 \h </w:instrText>
            </w:r>
            <w:r>
              <w:rPr>
                <w:noProof/>
                <w:webHidden/>
              </w:rPr>
            </w:r>
            <w:r>
              <w:rPr>
                <w:noProof/>
                <w:webHidden/>
              </w:rPr>
              <w:fldChar w:fldCharType="separate"/>
            </w:r>
            <w:r>
              <w:rPr>
                <w:noProof/>
                <w:webHidden/>
              </w:rPr>
              <w:t>6</w:t>
            </w:r>
            <w:r>
              <w:rPr>
                <w:noProof/>
                <w:webHidden/>
              </w:rPr>
              <w:fldChar w:fldCharType="end"/>
            </w:r>
          </w:hyperlink>
        </w:p>
        <w:p w14:paraId="662B9D44" w14:textId="2AC03908" w:rsidR="0044312D" w:rsidRDefault="0044312D">
          <w:pPr>
            <w:pStyle w:val="TOC2"/>
            <w:tabs>
              <w:tab w:val="right" w:leader="dot" w:pos="9350"/>
            </w:tabs>
            <w:rPr>
              <w:rFonts w:eastAsiaTheme="minorEastAsia"/>
              <w:noProof/>
            </w:rPr>
          </w:pPr>
          <w:hyperlink w:anchor="_Toc243641910" w:history="1">
            <w:r w:rsidRPr="009E7AF0">
              <w:rPr>
                <w:rStyle w:val="Hyperlink"/>
                <w:noProof/>
              </w:rPr>
              <w:t>1.9 Overview of Early Childhood Development</w:t>
            </w:r>
            <w:r>
              <w:rPr>
                <w:noProof/>
                <w:webHidden/>
              </w:rPr>
              <w:tab/>
            </w:r>
            <w:r>
              <w:rPr>
                <w:noProof/>
                <w:webHidden/>
              </w:rPr>
              <w:fldChar w:fldCharType="begin"/>
            </w:r>
            <w:r>
              <w:rPr>
                <w:noProof/>
                <w:webHidden/>
              </w:rPr>
              <w:instrText xml:space="preserve"> PAGEREF _Toc243641910 \h </w:instrText>
            </w:r>
            <w:r>
              <w:rPr>
                <w:noProof/>
                <w:webHidden/>
              </w:rPr>
            </w:r>
            <w:r>
              <w:rPr>
                <w:noProof/>
                <w:webHidden/>
              </w:rPr>
              <w:fldChar w:fldCharType="separate"/>
            </w:r>
            <w:r>
              <w:rPr>
                <w:noProof/>
                <w:webHidden/>
              </w:rPr>
              <w:t>7</w:t>
            </w:r>
            <w:r>
              <w:rPr>
                <w:noProof/>
                <w:webHidden/>
              </w:rPr>
              <w:fldChar w:fldCharType="end"/>
            </w:r>
          </w:hyperlink>
        </w:p>
        <w:p w14:paraId="323D2680" w14:textId="0202E821" w:rsidR="0044312D" w:rsidRDefault="0044312D">
          <w:pPr>
            <w:pStyle w:val="TOC2"/>
            <w:tabs>
              <w:tab w:val="right" w:leader="dot" w:pos="9350"/>
            </w:tabs>
            <w:rPr>
              <w:rFonts w:eastAsiaTheme="minorEastAsia"/>
              <w:noProof/>
            </w:rPr>
          </w:pPr>
          <w:hyperlink w:anchor="_Toc243641911" w:history="1">
            <w:r w:rsidRPr="009E7AF0">
              <w:rPr>
                <w:rStyle w:val="Hyperlink"/>
                <w:noProof/>
              </w:rPr>
              <w:t>1.10 Importance of Early Childhood Education in the UK</w:t>
            </w:r>
            <w:r>
              <w:rPr>
                <w:noProof/>
                <w:webHidden/>
              </w:rPr>
              <w:tab/>
            </w:r>
            <w:r>
              <w:rPr>
                <w:noProof/>
                <w:webHidden/>
              </w:rPr>
              <w:fldChar w:fldCharType="begin"/>
            </w:r>
            <w:r>
              <w:rPr>
                <w:noProof/>
                <w:webHidden/>
              </w:rPr>
              <w:instrText xml:space="preserve"> PAGEREF _Toc243641911 \h </w:instrText>
            </w:r>
            <w:r>
              <w:rPr>
                <w:noProof/>
                <w:webHidden/>
              </w:rPr>
            </w:r>
            <w:r>
              <w:rPr>
                <w:noProof/>
                <w:webHidden/>
              </w:rPr>
              <w:fldChar w:fldCharType="separate"/>
            </w:r>
            <w:r>
              <w:rPr>
                <w:noProof/>
                <w:webHidden/>
              </w:rPr>
              <w:t>7</w:t>
            </w:r>
            <w:r>
              <w:rPr>
                <w:noProof/>
                <w:webHidden/>
              </w:rPr>
              <w:fldChar w:fldCharType="end"/>
            </w:r>
          </w:hyperlink>
        </w:p>
        <w:p w14:paraId="6EFACC72" w14:textId="61DA914A" w:rsidR="0044312D" w:rsidRDefault="0044312D">
          <w:pPr>
            <w:pStyle w:val="TOC2"/>
            <w:tabs>
              <w:tab w:val="right" w:leader="dot" w:pos="9350"/>
            </w:tabs>
            <w:rPr>
              <w:rFonts w:eastAsiaTheme="minorEastAsia"/>
              <w:noProof/>
            </w:rPr>
          </w:pPr>
          <w:hyperlink w:anchor="_Toc243641912" w:history="1">
            <w:r w:rsidRPr="009E7AF0">
              <w:rPr>
                <w:rStyle w:val="Hyperlink"/>
                <w:noProof/>
              </w:rPr>
              <w:t>1.11 Structure of the Dissertation</w:t>
            </w:r>
            <w:r>
              <w:rPr>
                <w:noProof/>
                <w:webHidden/>
              </w:rPr>
              <w:tab/>
            </w:r>
            <w:r>
              <w:rPr>
                <w:noProof/>
                <w:webHidden/>
              </w:rPr>
              <w:fldChar w:fldCharType="begin"/>
            </w:r>
            <w:r>
              <w:rPr>
                <w:noProof/>
                <w:webHidden/>
              </w:rPr>
              <w:instrText xml:space="preserve"> PAGEREF _Toc243641912 \h </w:instrText>
            </w:r>
            <w:r>
              <w:rPr>
                <w:noProof/>
                <w:webHidden/>
              </w:rPr>
            </w:r>
            <w:r>
              <w:rPr>
                <w:noProof/>
                <w:webHidden/>
              </w:rPr>
              <w:fldChar w:fldCharType="separate"/>
            </w:r>
            <w:r>
              <w:rPr>
                <w:noProof/>
                <w:webHidden/>
              </w:rPr>
              <w:t>8</w:t>
            </w:r>
            <w:r>
              <w:rPr>
                <w:noProof/>
                <w:webHidden/>
              </w:rPr>
              <w:fldChar w:fldCharType="end"/>
            </w:r>
          </w:hyperlink>
        </w:p>
        <w:p w14:paraId="26822A5A" w14:textId="63B8B622" w:rsidR="0044312D" w:rsidRDefault="0044312D">
          <w:pPr>
            <w:pStyle w:val="TOC2"/>
            <w:tabs>
              <w:tab w:val="right" w:leader="dot" w:pos="9350"/>
            </w:tabs>
            <w:rPr>
              <w:rFonts w:eastAsiaTheme="minorEastAsia"/>
              <w:noProof/>
            </w:rPr>
          </w:pPr>
          <w:hyperlink w:anchor="_Toc243641913" w:history="1">
            <w:r w:rsidRPr="009E7AF0">
              <w:rPr>
                <w:rStyle w:val="Hyperlink"/>
                <w:noProof/>
              </w:rPr>
              <w:t>1.12 Chapter Summary</w:t>
            </w:r>
            <w:r>
              <w:rPr>
                <w:noProof/>
                <w:webHidden/>
              </w:rPr>
              <w:tab/>
            </w:r>
            <w:r>
              <w:rPr>
                <w:noProof/>
                <w:webHidden/>
              </w:rPr>
              <w:fldChar w:fldCharType="begin"/>
            </w:r>
            <w:r>
              <w:rPr>
                <w:noProof/>
                <w:webHidden/>
              </w:rPr>
              <w:instrText xml:space="preserve"> PAGEREF _Toc243641913 \h </w:instrText>
            </w:r>
            <w:r>
              <w:rPr>
                <w:noProof/>
                <w:webHidden/>
              </w:rPr>
            </w:r>
            <w:r>
              <w:rPr>
                <w:noProof/>
                <w:webHidden/>
              </w:rPr>
              <w:fldChar w:fldCharType="separate"/>
            </w:r>
            <w:r>
              <w:rPr>
                <w:noProof/>
                <w:webHidden/>
              </w:rPr>
              <w:t>9</w:t>
            </w:r>
            <w:r>
              <w:rPr>
                <w:noProof/>
                <w:webHidden/>
              </w:rPr>
              <w:fldChar w:fldCharType="end"/>
            </w:r>
          </w:hyperlink>
        </w:p>
        <w:p w14:paraId="6A9F78C3" w14:textId="1087E6DA" w:rsidR="0044312D" w:rsidRDefault="0044312D">
          <w:pPr>
            <w:pStyle w:val="TOC1"/>
            <w:tabs>
              <w:tab w:val="right" w:leader="dot" w:pos="9350"/>
            </w:tabs>
            <w:rPr>
              <w:rFonts w:eastAsiaTheme="minorEastAsia"/>
              <w:noProof/>
            </w:rPr>
          </w:pPr>
          <w:hyperlink w:anchor="_Toc243641914" w:history="1">
            <w:r w:rsidRPr="009E7AF0">
              <w:rPr>
                <w:rStyle w:val="Hyperlink"/>
                <w:noProof/>
              </w:rPr>
              <w:t>Chapter 2: Background Information and Analysis</w:t>
            </w:r>
            <w:r>
              <w:rPr>
                <w:noProof/>
                <w:webHidden/>
              </w:rPr>
              <w:tab/>
            </w:r>
            <w:r>
              <w:rPr>
                <w:noProof/>
                <w:webHidden/>
              </w:rPr>
              <w:fldChar w:fldCharType="begin"/>
            </w:r>
            <w:r>
              <w:rPr>
                <w:noProof/>
                <w:webHidden/>
              </w:rPr>
              <w:instrText xml:space="preserve"> PAGEREF _Toc243641914 \h </w:instrText>
            </w:r>
            <w:r>
              <w:rPr>
                <w:noProof/>
                <w:webHidden/>
              </w:rPr>
            </w:r>
            <w:r>
              <w:rPr>
                <w:noProof/>
                <w:webHidden/>
              </w:rPr>
              <w:fldChar w:fldCharType="separate"/>
            </w:r>
            <w:r>
              <w:rPr>
                <w:noProof/>
                <w:webHidden/>
              </w:rPr>
              <w:t>9</w:t>
            </w:r>
            <w:r>
              <w:rPr>
                <w:noProof/>
                <w:webHidden/>
              </w:rPr>
              <w:fldChar w:fldCharType="end"/>
            </w:r>
          </w:hyperlink>
        </w:p>
        <w:p w14:paraId="02E8C848" w14:textId="2313F1C2" w:rsidR="0044312D" w:rsidRDefault="0044312D">
          <w:pPr>
            <w:pStyle w:val="TOC2"/>
            <w:tabs>
              <w:tab w:val="right" w:leader="dot" w:pos="9350"/>
            </w:tabs>
            <w:rPr>
              <w:rFonts w:eastAsiaTheme="minorEastAsia"/>
              <w:noProof/>
            </w:rPr>
          </w:pPr>
          <w:hyperlink w:anchor="_Toc243641915" w:history="1">
            <w:r w:rsidRPr="009E7AF0">
              <w:rPr>
                <w:rStyle w:val="Hyperlink"/>
                <w:noProof/>
              </w:rPr>
              <w:t>2.1 Introduction</w:t>
            </w:r>
            <w:r>
              <w:rPr>
                <w:noProof/>
                <w:webHidden/>
              </w:rPr>
              <w:tab/>
            </w:r>
            <w:r>
              <w:rPr>
                <w:noProof/>
                <w:webHidden/>
              </w:rPr>
              <w:fldChar w:fldCharType="begin"/>
            </w:r>
            <w:r>
              <w:rPr>
                <w:noProof/>
                <w:webHidden/>
              </w:rPr>
              <w:instrText xml:space="preserve"> PAGEREF _Toc243641915 \h </w:instrText>
            </w:r>
            <w:r>
              <w:rPr>
                <w:noProof/>
                <w:webHidden/>
              </w:rPr>
            </w:r>
            <w:r>
              <w:rPr>
                <w:noProof/>
                <w:webHidden/>
              </w:rPr>
              <w:fldChar w:fldCharType="separate"/>
            </w:r>
            <w:r>
              <w:rPr>
                <w:noProof/>
                <w:webHidden/>
              </w:rPr>
              <w:t>9</w:t>
            </w:r>
            <w:r>
              <w:rPr>
                <w:noProof/>
                <w:webHidden/>
              </w:rPr>
              <w:fldChar w:fldCharType="end"/>
            </w:r>
          </w:hyperlink>
        </w:p>
        <w:p w14:paraId="375813CD" w14:textId="419290E5" w:rsidR="0044312D" w:rsidRDefault="0044312D">
          <w:pPr>
            <w:pStyle w:val="TOC2"/>
            <w:tabs>
              <w:tab w:val="right" w:leader="dot" w:pos="9350"/>
            </w:tabs>
            <w:rPr>
              <w:rFonts w:eastAsiaTheme="minorEastAsia"/>
              <w:noProof/>
            </w:rPr>
          </w:pPr>
          <w:hyperlink w:anchor="_Toc243641916" w:history="1">
            <w:r w:rsidRPr="009E7AF0">
              <w:rPr>
                <w:rStyle w:val="Hyperlink"/>
                <w:noProof/>
              </w:rPr>
              <w:t>2.2 Historical Development of Early Childhood Education in the United Kingdom</w:t>
            </w:r>
            <w:r>
              <w:rPr>
                <w:noProof/>
                <w:webHidden/>
              </w:rPr>
              <w:tab/>
            </w:r>
            <w:r>
              <w:rPr>
                <w:noProof/>
                <w:webHidden/>
              </w:rPr>
              <w:fldChar w:fldCharType="begin"/>
            </w:r>
            <w:r>
              <w:rPr>
                <w:noProof/>
                <w:webHidden/>
              </w:rPr>
              <w:instrText xml:space="preserve"> PAGEREF _Toc243641916 \h </w:instrText>
            </w:r>
            <w:r>
              <w:rPr>
                <w:noProof/>
                <w:webHidden/>
              </w:rPr>
            </w:r>
            <w:r>
              <w:rPr>
                <w:noProof/>
                <w:webHidden/>
              </w:rPr>
              <w:fldChar w:fldCharType="separate"/>
            </w:r>
            <w:r>
              <w:rPr>
                <w:noProof/>
                <w:webHidden/>
              </w:rPr>
              <w:t>9</w:t>
            </w:r>
            <w:r>
              <w:rPr>
                <w:noProof/>
                <w:webHidden/>
              </w:rPr>
              <w:fldChar w:fldCharType="end"/>
            </w:r>
          </w:hyperlink>
        </w:p>
        <w:p w14:paraId="48FC684E" w14:textId="1D31E55B" w:rsidR="0044312D" w:rsidRDefault="0044312D">
          <w:pPr>
            <w:pStyle w:val="TOC2"/>
            <w:tabs>
              <w:tab w:val="right" w:leader="dot" w:pos="9350"/>
            </w:tabs>
            <w:rPr>
              <w:rFonts w:eastAsiaTheme="minorEastAsia"/>
              <w:noProof/>
            </w:rPr>
          </w:pPr>
          <w:hyperlink w:anchor="_Toc243641917" w:history="1">
            <w:r w:rsidRPr="009E7AF0">
              <w:rPr>
                <w:rStyle w:val="Hyperlink"/>
                <w:noProof/>
              </w:rPr>
              <w:t>2.3 Theoretical Background</w:t>
            </w:r>
            <w:r>
              <w:rPr>
                <w:noProof/>
                <w:webHidden/>
              </w:rPr>
              <w:tab/>
            </w:r>
            <w:r>
              <w:rPr>
                <w:noProof/>
                <w:webHidden/>
              </w:rPr>
              <w:fldChar w:fldCharType="begin"/>
            </w:r>
            <w:r>
              <w:rPr>
                <w:noProof/>
                <w:webHidden/>
              </w:rPr>
              <w:instrText xml:space="preserve"> PAGEREF _Toc243641917 \h </w:instrText>
            </w:r>
            <w:r>
              <w:rPr>
                <w:noProof/>
                <w:webHidden/>
              </w:rPr>
            </w:r>
            <w:r>
              <w:rPr>
                <w:noProof/>
                <w:webHidden/>
              </w:rPr>
              <w:fldChar w:fldCharType="separate"/>
            </w:r>
            <w:r>
              <w:rPr>
                <w:noProof/>
                <w:webHidden/>
              </w:rPr>
              <w:t>10</w:t>
            </w:r>
            <w:r>
              <w:rPr>
                <w:noProof/>
                <w:webHidden/>
              </w:rPr>
              <w:fldChar w:fldCharType="end"/>
            </w:r>
          </w:hyperlink>
        </w:p>
        <w:p w14:paraId="163A5819" w14:textId="7AB1590F" w:rsidR="0044312D" w:rsidRDefault="0044312D">
          <w:pPr>
            <w:pStyle w:val="TOC2"/>
            <w:tabs>
              <w:tab w:val="right" w:leader="dot" w:pos="9350"/>
            </w:tabs>
            <w:rPr>
              <w:rFonts w:eastAsiaTheme="minorEastAsia"/>
              <w:noProof/>
            </w:rPr>
          </w:pPr>
          <w:hyperlink w:anchor="_Toc243641918" w:history="1">
            <w:r w:rsidRPr="009E7AF0">
              <w:rPr>
                <w:rStyle w:val="Hyperlink"/>
                <w:noProof/>
              </w:rPr>
              <w:t>2.3 Theoretical Background</w:t>
            </w:r>
            <w:r>
              <w:rPr>
                <w:noProof/>
                <w:webHidden/>
              </w:rPr>
              <w:tab/>
            </w:r>
            <w:r>
              <w:rPr>
                <w:noProof/>
                <w:webHidden/>
              </w:rPr>
              <w:fldChar w:fldCharType="begin"/>
            </w:r>
            <w:r>
              <w:rPr>
                <w:noProof/>
                <w:webHidden/>
              </w:rPr>
              <w:instrText xml:space="preserve"> PAGEREF _Toc243641918 \h </w:instrText>
            </w:r>
            <w:r>
              <w:rPr>
                <w:noProof/>
                <w:webHidden/>
              </w:rPr>
            </w:r>
            <w:r>
              <w:rPr>
                <w:noProof/>
                <w:webHidden/>
              </w:rPr>
              <w:fldChar w:fldCharType="separate"/>
            </w:r>
            <w:r>
              <w:rPr>
                <w:noProof/>
                <w:webHidden/>
              </w:rPr>
              <w:t>11</w:t>
            </w:r>
            <w:r>
              <w:rPr>
                <w:noProof/>
                <w:webHidden/>
              </w:rPr>
              <w:fldChar w:fldCharType="end"/>
            </w:r>
          </w:hyperlink>
        </w:p>
        <w:p w14:paraId="57526FCD" w14:textId="5B517B31" w:rsidR="0044312D" w:rsidRDefault="0044312D">
          <w:pPr>
            <w:pStyle w:val="TOC2"/>
            <w:tabs>
              <w:tab w:val="right" w:leader="dot" w:pos="9350"/>
            </w:tabs>
            <w:rPr>
              <w:rFonts w:eastAsiaTheme="minorEastAsia"/>
              <w:noProof/>
            </w:rPr>
          </w:pPr>
          <w:hyperlink w:anchor="_Toc243641919" w:history="1">
            <w:r w:rsidRPr="009E7AF0">
              <w:rPr>
                <w:rStyle w:val="Hyperlink"/>
                <w:noProof/>
              </w:rPr>
              <w:t>2.4 Policy Framework for Early Childhood Education in the United Kingdom</w:t>
            </w:r>
            <w:r>
              <w:rPr>
                <w:noProof/>
                <w:webHidden/>
              </w:rPr>
              <w:tab/>
            </w:r>
            <w:r>
              <w:rPr>
                <w:noProof/>
                <w:webHidden/>
              </w:rPr>
              <w:fldChar w:fldCharType="begin"/>
            </w:r>
            <w:r>
              <w:rPr>
                <w:noProof/>
                <w:webHidden/>
              </w:rPr>
              <w:instrText xml:space="preserve"> PAGEREF _Toc243641919 \h </w:instrText>
            </w:r>
            <w:r>
              <w:rPr>
                <w:noProof/>
                <w:webHidden/>
              </w:rPr>
            </w:r>
            <w:r>
              <w:rPr>
                <w:noProof/>
                <w:webHidden/>
              </w:rPr>
              <w:fldChar w:fldCharType="separate"/>
            </w:r>
            <w:r>
              <w:rPr>
                <w:noProof/>
                <w:webHidden/>
              </w:rPr>
              <w:t>12</w:t>
            </w:r>
            <w:r>
              <w:rPr>
                <w:noProof/>
                <w:webHidden/>
              </w:rPr>
              <w:fldChar w:fldCharType="end"/>
            </w:r>
          </w:hyperlink>
        </w:p>
        <w:p w14:paraId="1097F892" w14:textId="14C57FF6" w:rsidR="0044312D" w:rsidRDefault="0044312D">
          <w:pPr>
            <w:pStyle w:val="TOC2"/>
            <w:tabs>
              <w:tab w:val="right" w:leader="dot" w:pos="9350"/>
            </w:tabs>
            <w:rPr>
              <w:rFonts w:eastAsiaTheme="minorEastAsia"/>
              <w:noProof/>
            </w:rPr>
          </w:pPr>
          <w:hyperlink w:anchor="_Toc243641920" w:history="1">
            <w:r w:rsidRPr="009E7AF0">
              <w:rPr>
                <w:rStyle w:val="Hyperlink"/>
                <w:noProof/>
              </w:rPr>
              <w:t>2.7 Chapter Summary</w:t>
            </w:r>
            <w:r>
              <w:rPr>
                <w:noProof/>
                <w:webHidden/>
              </w:rPr>
              <w:tab/>
            </w:r>
            <w:r>
              <w:rPr>
                <w:noProof/>
                <w:webHidden/>
              </w:rPr>
              <w:fldChar w:fldCharType="begin"/>
            </w:r>
            <w:r>
              <w:rPr>
                <w:noProof/>
                <w:webHidden/>
              </w:rPr>
              <w:instrText xml:space="preserve"> PAGEREF _Toc243641920 \h </w:instrText>
            </w:r>
            <w:r>
              <w:rPr>
                <w:noProof/>
                <w:webHidden/>
              </w:rPr>
            </w:r>
            <w:r>
              <w:rPr>
                <w:noProof/>
                <w:webHidden/>
              </w:rPr>
              <w:fldChar w:fldCharType="separate"/>
            </w:r>
            <w:r>
              <w:rPr>
                <w:noProof/>
                <w:webHidden/>
              </w:rPr>
              <w:t>14</w:t>
            </w:r>
            <w:r>
              <w:rPr>
                <w:noProof/>
                <w:webHidden/>
              </w:rPr>
              <w:fldChar w:fldCharType="end"/>
            </w:r>
          </w:hyperlink>
        </w:p>
        <w:p w14:paraId="3127BE80" w14:textId="38002485" w:rsidR="0044312D" w:rsidRDefault="0044312D">
          <w:pPr>
            <w:pStyle w:val="TOC1"/>
            <w:tabs>
              <w:tab w:val="right" w:leader="dot" w:pos="9350"/>
            </w:tabs>
            <w:rPr>
              <w:rFonts w:eastAsiaTheme="minorEastAsia"/>
              <w:noProof/>
            </w:rPr>
          </w:pPr>
          <w:hyperlink w:anchor="_Toc243641921" w:history="1">
            <w:r w:rsidRPr="009E7AF0">
              <w:rPr>
                <w:rStyle w:val="Hyperlink"/>
                <w:noProof/>
              </w:rPr>
              <w:t>CHAPTER 3: RESEARCH METHODOLOGY</w:t>
            </w:r>
            <w:r>
              <w:rPr>
                <w:noProof/>
                <w:webHidden/>
              </w:rPr>
              <w:tab/>
            </w:r>
            <w:r>
              <w:rPr>
                <w:noProof/>
                <w:webHidden/>
              </w:rPr>
              <w:fldChar w:fldCharType="begin"/>
            </w:r>
            <w:r>
              <w:rPr>
                <w:noProof/>
                <w:webHidden/>
              </w:rPr>
              <w:instrText xml:space="preserve"> PAGEREF _Toc243641921 \h </w:instrText>
            </w:r>
            <w:r>
              <w:rPr>
                <w:noProof/>
                <w:webHidden/>
              </w:rPr>
            </w:r>
            <w:r>
              <w:rPr>
                <w:noProof/>
                <w:webHidden/>
              </w:rPr>
              <w:fldChar w:fldCharType="separate"/>
            </w:r>
            <w:r>
              <w:rPr>
                <w:noProof/>
                <w:webHidden/>
              </w:rPr>
              <w:t>14</w:t>
            </w:r>
            <w:r>
              <w:rPr>
                <w:noProof/>
                <w:webHidden/>
              </w:rPr>
              <w:fldChar w:fldCharType="end"/>
            </w:r>
          </w:hyperlink>
        </w:p>
        <w:p w14:paraId="5CC3F696" w14:textId="3F9E5BC2" w:rsidR="0044312D" w:rsidRDefault="0044312D">
          <w:pPr>
            <w:pStyle w:val="TOC2"/>
            <w:tabs>
              <w:tab w:val="right" w:leader="dot" w:pos="9350"/>
            </w:tabs>
            <w:rPr>
              <w:rFonts w:eastAsiaTheme="minorEastAsia"/>
              <w:noProof/>
            </w:rPr>
          </w:pPr>
          <w:hyperlink w:anchor="_Toc243641922" w:history="1">
            <w:r w:rsidRPr="009E7AF0">
              <w:rPr>
                <w:rStyle w:val="Hyperlink"/>
                <w:noProof/>
              </w:rPr>
              <w:t>3.1 Introduction</w:t>
            </w:r>
            <w:r>
              <w:rPr>
                <w:noProof/>
                <w:webHidden/>
              </w:rPr>
              <w:tab/>
            </w:r>
            <w:r>
              <w:rPr>
                <w:noProof/>
                <w:webHidden/>
              </w:rPr>
              <w:fldChar w:fldCharType="begin"/>
            </w:r>
            <w:r>
              <w:rPr>
                <w:noProof/>
                <w:webHidden/>
              </w:rPr>
              <w:instrText xml:space="preserve"> PAGEREF _Toc243641922 \h </w:instrText>
            </w:r>
            <w:r>
              <w:rPr>
                <w:noProof/>
                <w:webHidden/>
              </w:rPr>
            </w:r>
            <w:r>
              <w:rPr>
                <w:noProof/>
                <w:webHidden/>
              </w:rPr>
              <w:fldChar w:fldCharType="separate"/>
            </w:r>
            <w:r>
              <w:rPr>
                <w:noProof/>
                <w:webHidden/>
              </w:rPr>
              <w:t>14</w:t>
            </w:r>
            <w:r>
              <w:rPr>
                <w:noProof/>
                <w:webHidden/>
              </w:rPr>
              <w:fldChar w:fldCharType="end"/>
            </w:r>
          </w:hyperlink>
        </w:p>
        <w:p w14:paraId="64D7BA46" w14:textId="750B16A5" w:rsidR="0044312D" w:rsidRDefault="0044312D">
          <w:pPr>
            <w:pStyle w:val="TOC2"/>
            <w:tabs>
              <w:tab w:val="right" w:leader="dot" w:pos="9350"/>
            </w:tabs>
            <w:rPr>
              <w:rFonts w:eastAsiaTheme="minorEastAsia"/>
              <w:noProof/>
            </w:rPr>
          </w:pPr>
          <w:hyperlink w:anchor="_Toc243641923" w:history="1">
            <w:r w:rsidRPr="009E7AF0">
              <w:rPr>
                <w:rStyle w:val="Hyperlink"/>
                <w:noProof/>
              </w:rPr>
              <w:t>3.2 Research Philosophy and Approach</w:t>
            </w:r>
            <w:r>
              <w:rPr>
                <w:noProof/>
                <w:webHidden/>
              </w:rPr>
              <w:tab/>
            </w:r>
            <w:r>
              <w:rPr>
                <w:noProof/>
                <w:webHidden/>
              </w:rPr>
              <w:fldChar w:fldCharType="begin"/>
            </w:r>
            <w:r>
              <w:rPr>
                <w:noProof/>
                <w:webHidden/>
              </w:rPr>
              <w:instrText xml:space="preserve"> PAGEREF _Toc243641923 \h </w:instrText>
            </w:r>
            <w:r>
              <w:rPr>
                <w:noProof/>
                <w:webHidden/>
              </w:rPr>
            </w:r>
            <w:r>
              <w:rPr>
                <w:noProof/>
                <w:webHidden/>
              </w:rPr>
              <w:fldChar w:fldCharType="separate"/>
            </w:r>
            <w:r>
              <w:rPr>
                <w:noProof/>
                <w:webHidden/>
              </w:rPr>
              <w:t>15</w:t>
            </w:r>
            <w:r>
              <w:rPr>
                <w:noProof/>
                <w:webHidden/>
              </w:rPr>
              <w:fldChar w:fldCharType="end"/>
            </w:r>
          </w:hyperlink>
        </w:p>
        <w:p w14:paraId="4311EAD8" w14:textId="0F470159" w:rsidR="0044312D" w:rsidRDefault="0044312D">
          <w:pPr>
            <w:pStyle w:val="TOC2"/>
            <w:tabs>
              <w:tab w:val="right" w:leader="dot" w:pos="9350"/>
            </w:tabs>
            <w:rPr>
              <w:rFonts w:eastAsiaTheme="minorEastAsia"/>
              <w:noProof/>
            </w:rPr>
          </w:pPr>
          <w:hyperlink w:anchor="_Toc243641924" w:history="1">
            <w:r w:rsidRPr="009E7AF0">
              <w:rPr>
                <w:rStyle w:val="Hyperlink"/>
                <w:noProof/>
              </w:rPr>
              <w:t>3.3 Research Design</w:t>
            </w:r>
            <w:r>
              <w:rPr>
                <w:noProof/>
                <w:webHidden/>
              </w:rPr>
              <w:tab/>
            </w:r>
            <w:r>
              <w:rPr>
                <w:noProof/>
                <w:webHidden/>
              </w:rPr>
              <w:fldChar w:fldCharType="begin"/>
            </w:r>
            <w:r>
              <w:rPr>
                <w:noProof/>
                <w:webHidden/>
              </w:rPr>
              <w:instrText xml:space="preserve"> PAGEREF _Toc243641924 \h </w:instrText>
            </w:r>
            <w:r>
              <w:rPr>
                <w:noProof/>
                <w:webHidden/>
              </w:rPr>
            </w:r>
            <w:r>
              <w:rPr>
                <w:noProof/>
                <w:webHidden/>
              </w:rPr>
              <w:fldChar w:fldCharType="separate"/>
            </w:r>
            <w:r>
              <w:rPr>
                <w:noProof/>
                <w:webHidden/>
              </w:rPr>
              <w:t>15</w:t>
            </w:r>
            <w:r>
              <w:rPr>
                <w:noProof/>
                <w:webHidden/>
              </w:rPr>
              <w:fldChar w:fldCharType="end"/>
            </w:r>
          </w:hyperlink>
        </w:p>
        <w:p w14:paraId="216B2B06" w14:textId="7BFDB326" w:rsidR="0044312D" w:rsidRDefault="0044312D">
          <w:pPr>
            <w:pStyle w:val="TOC2"/>
            <w:tabs>
              <w:tab w:val="right" w:leader="dot" w:pos="9350"/>
            </w:tabs>
            <w:rPr>
              <w:rFonts w:eastAsiaTheme="minorEastAsia"/>
              <w:noProof/>
            </w:rPr>
          </w:pPr>
          <w:hyperlink w:anchor="_Toc243641925" w:history="1">
            <w:r w:rsidRPr="009E7AF0">
              <w:rPr>
                <w:rStyle w:val="Hyperlink"/>
                <w:noProof/>
              </w:rPr>
              <w:t>3.4 Literature Search Strategy</w:t>
            </w:r>
            <w:r>
              <w:rPr>
                <w:noProof/>
                <w:webHidden/>
              </w:rPr>
              <w:tab/>
            </w:r>
            <w:r>
              <w:rPr>
                <w:noProof/>
                <w:webHidden/>
              </w:rPr>
              <w:fldChar w:fldCharType="begin"/>
            </w:r>
            <w:r>
              <w:rPr>
                <w:noProof/>
                <w:webHidden/>
              </w:rPr>
              <w:instrText xml:space="preserve"> PAGEREF _Toc243641925 \h </w:instrText>
            </w:r>
            <w:r>
              <w:rPr>
                <w:noProof/>
                <w:webHidden/>
              </w:rPr>
            </w:r>
            <w:r>
              <w:rPr>
                <w:noProof/>
                <w:webHidden/>
              </w:rPr>
              <w:fldChar w:fldCharType="separate"/>
            </w:r>
            <w:r>
              <w:rPr>
                <w:noProof/>
                <w:webHidden/>
              </w:rPr>
              <w:t>16</w:t>
            </w:r>
            <w:r>
              <w:rPr>
                <w:noProof/>
                <w:webHidden/>
              </w:rPr>
              <w:fldChar w:fldCharType="end"/>
            </w:r>
          </w:hyperlink>
        </w:p>
        <w:p w14:paraId="275E54C1" w14:textId="6D2BE192" w:rsidR="0044312D" w:rsidRDefault="0044312D">
          <w:pPr>
            <w:pStyle w:val="TOC2"/>
            <w:tabs>
              <w:tab w:val="right" w:leader="dot" w:pos="9350"/>
            </w:tabs>
            <w:rPr>
              <w:rFonts w:eastAsiaTheme="minorEastAsia"/>
              <w:noProof/>
            </w:rPr>
          </w:pPr>
          <w:hyperlink w:anchor="_Toc243641926" w:history="1">
            <w:r w:rsidRPr="009E7AF0">
              <w:rPr>
                <w:rStyle w:val="Hyperlink"/>
                <w:noProof/>
              </w:rPr>
              <w:t>3.5 Inclusion and Exclusion Criteria</w:t>
            </w:r>
            <w:r>
              <w:rPr>
                <w:noProof/>
                <w:webHidden/>
              </w:rPr>
              <w:tab/>
            </w:r>
            <w:r>
              <w:rPr>
                <w:noProof/>
                <w:webHidden/>
              </w:rPr>
              <w:fldChar w:fldCharType="begin"/>
            </w:r>
            <w:r>
              <w:rPr>
                <w:noProof/>
                <w:webHidden/>
              </w:rPr>
              <w:instrText xml:space="preserve"> PAGEREF _Toc243641926 \h </w:instrText>
            </w:r>
            <w:r>
              <w:rPr>
                <w:noProof/>
                <w:webHidden/>
              </w:rPr>
            </w:r>
            <w:r>
              <w:rPr>
                <w:noProof/>
                <w:webHidden/>
              </w:rPr>
              <w:fldChar w:fldCharType="separate"/>
            </w:r>
            <w:r>
              <w:rPr>
                <w:noProof/>
                <w:webHidden/>
              </w:rPr>
              <w:t>16</w:t>
            </w:r>
            <w:r>
              <w:rPr>
                <w:noProof/>
                <w:webHidden/>
              </w:rPr>
              <w:fldChar w:fldCharType="end"/>
            </w:r>
          </w:hyperlink>
        </w:p>
        <w:p w14:paraId="68E64634" w14:textId="1C62C8C2" w:rsidR="0044312D" w:rsidRDefault="0044312D">
          <w:pPr>
            <w:pStyle w:val="TOC2"/>
            <w:tabs>
              <w:tab w:val="right" w:leader="dot" w:pos="9350"/>
            </w:tabs>
            <w:rPr>
              <w:rFonts w:eastAsiaTheme="minorEastAsia"/>
              <w:noProof/>
            </w:rPr>
          </w:pPr>
          <w:hyperlink w:anchor="_Toc243641927" w:history="1">
            <w:r w:rsidRPr="009E7AF0">
              <w:rPr>
                <w:rStyle w:val="Hyperlink"/>
                <w:noProof/>
              </w:rPr>
              <w:t>3.6 Quality Appraisal of Literature</w:t>
            </w:r>
            <w:r>
              <w:rPr>
                <w:noProof/>
                <w:webHidden/>
              </w:rPr>
              <w:tab/>
            </w:r>
            <w:r>
              <w:rPr>
                <w:noProof/>
                <w:webHidden/>
              </w:rPr>
              <w:fldChar w:fldCharType="begin"/>
            </w:r>
            <w:r>
              <w:rPr>
                <w:noProof/>
                <w:webHidden/>
              </w:rPr>
              <w:instrText xml:space="preserve"> PAGEREF _Toc243641927 \h </w:instrText>
            </w:r>
            <w:r>
              <w:rPr>
                <w:noProof/>
                <w:webHidden/>
              </w:rPr>
            </w:r>
            <w:r>
              <w:rPr>
                <w:noProof/>
                <w:webHidden/>
              </w:rPr>
              <w:fldChar w:fldCharType="separate"/>
            </w:r>
            <w:r>
              <w:rPr>
                <w:noProof/>
                <w:webHidden/>
              </w:rPr>
              <w:t>17</w:t>
            </w:r>
            <w:r>
              <w:rPr>
                <w:noProof/>
                <w:webHidden/>
              </w:rPr>
              <w:fldChar w:fldCharType="end"/>
            </w:r>
          </w:hyperlink>
        </w:p>
        <w:p w14:paraId="65202DC7" w14:textId="1D4B8A60" w:rsidR="0044312D" w:rsidRDefault="0044312D">
          <w:pPr>
            <w:pStyle w:val="TOC2"/>
            <w:tabs>
              <w:tab w:val="right" w:leader="dot" w:pos="9350"/>
            </w:tabs>
            <w:rPr>
              <w:rFonts w:eastAsiaTheme="minorEastAsia"/>
              <w:noProof/>
            </w:rPr>
          </w:pPr>
          <w:hyperlink w:anchor="_Toc243641928" w:history="1">
            <w:r w:rsidRPr="009E7AF0">
              <w:rPr>
                <w:rStyle w:val="Hyperlink"/>
                <w:noProof/>
              </w:rPr>
              <w:t>3.7 Data Analysis</w:t>
            </w:r>
            <w:r>
              <w:rPr>
                <w:noProof/>
                <w:webHidden/>
              </w:rPr>
              <w:tab/>
            </w:r>
            <w:r>
              <w:rPr>
                <w:noProof/>
                <w:webHidden/>
              </w:rPr>
              <w:fldChar w:fldCharType="begin"/>
            </w:r>
            <w:r>
              <w:rPr>
                <w:noProof/>
                <w:webHidden/>
              </w:rPr>
              <w:instrText xml:space="preserve"> PAGEREF _Toc243641928 \h </w:instrText>
            </w:r>
            <w:r>
              <w:rPr>
                <w:noProof/>
                <w:webHidden/>
              </w:rPr>
            </w:r>
            <w:r>
              <w:rPr>
                <w:noProof/>
                <w:webHidden/>
              </w:rPr>
              <w:fldChar w:fldCharType="separate"/>
            </w:r>
            <w:r>
              <w:rPr>
                <w:noProof/>
                <w:webHidden/>
              </w:rPr>
              <w:t>17</w:t>
            </w:r>
            <w:r>
              <w:rPr>
                <w:noProof/>
                <w:webHidden/>
              </w:rPr>
              <w:fldChar w:fldCharType="end"/>
            </w:r>
          </w:hyperlink>
        </w:p>
        <w:p w14:paraId="1E8912EC" w14:textId="33EB0BEE" w:rsidR="0044312D" w:rsidRDefault="0044312D">
          <w:pPr>
            <w:pStyle w:val="TOC2"/>
            <w:tabs>
              <w:tab w:val="right" w:leader="dot" w:pos="9350"/>
            </w:tabs>
            <w:rPr>
              <w:rFonts w:eastAsiaTheme="minorEastAsia"/>
              <w:noProof/>
            </w:rPr>
          </w:pPr>
          <w:hyperlink w:anchor="_Toc243641929" w:history="1">
            <w:r w:rsidRPr="009E7AF0">
              <w:rPr>
                <w:rStyle w:val="Hyperlink"/>
                <w:noProof/>
              </w:rPr>
              <w:t>3.8 Ethical Considerations</w:t>
            </w:r>
            <w:r>
              <w:rPr>
                <w:noProof/>
                <w:webHidden/>
              </w:rPr>
              <w:tab/>
            </w:r>
            <w:r>
              <w:rPr>
                <w:noProof/>
                <w:webHidden/>
              </w:rPr>
              <w:fldChar w:fldCharType="begin"/>
            </w:r>
            <w:r>
              <w:rPr>
                <w:noProof/>
                <w:webHidden/>
              </w:rPr>
              <w:instrText xml:space="preserve"> PAGEREF _Toc243641929 \h </w:instrText>
            </w:r>
            <w:r>
              <w:rPr>
                <w:noProof/>
                <w:webHidden/>
              </w:rPr>
            </w:r>
            <w:r>
              <w:rPr>
                <w:noProof/>
                <w:webHidden/>
              </w:rPr>
              <w:fldChar w:fldCharType="separate"/>
            </w:r>
            <w:r>
              <w:rPr>
                <w:noProof/>
                <w:webHidden/>
              </w:rPr>
              <w:t>18</w:t>
            </w:r>
            <w:r>
              <w:rPr>
                <w:noProof/>
                <w:webHidden/>
              </w:rPr>
              <w:fldChar w:fldCharType="end"/>
            </w:r>
          </w:hyperlink>
        </w:p>
        <w:p w14:paraId="0BA7A33B" w14:textId="2CBC0C83" w:rsidR="0044312D" w:rsidRDefault="0044312D">
          <w:pPr>
            <w:pStyle w:val="TOC2"/>
            <w:tabs>
              <w:tab w:val="right" w:leader="dot" w:pos="9350"/>
            </w:tabs>
            <w:rPr>
              <w:rFonts w:eastAsiaTheme="minorEastAsia"/>
              <w:noProof/>
            </w:rPr>
          </w:pPr>
          <w:hyperlink w:anchor="_Toc243641930" w:history="1">
            <w:r w:rsidRPr="009E7AF0">
              <w:rPr>
                <w:rStyle w:val="Hyperlink"/>
                <w:noProof/>
              </w:rPr>
              <w:t>3.9 Research Limitations</w:t>
            </w:r>
            <w:r>
              <w:rPr>
                <w:noProof/>
                <w:webHidden/>
              </w:rPr>
              <w:tab/>
            </w:r>
            <w:r>
              <w:rPr>
                <w:noProof/>
                <w:webHidden/>
              </w:rPr>
              <w:fldChar w:fldCharType="begin"/>
            </w:r>
            <w:r>
              <w:rPr>
                <w:noProof/>
                <w:webHidden/>
              </w:rPr>
              <w:instrText xml:space="preserve"> PAGEREF _Toc243641930 \h </w:instrText>
            </w:r>
            <w:r>
              <w:rPr>
                <w:noProof/>
                <w:webHidden/>
              </w:rPr>
            </w:r>
            <w:r>
              <w:rPr>
                <w:noProof/>
                <w:webHidden/>
              </w:rPr>
              <w:fldChar w:fldCharType="separate"/>
            </w:r>
            <w:r>
              <w:rPr>
                <w:noProof/>
                <w:webHidden/>
              </w:rPr>
              <w:t>18</w:t>
            </w:r>
            <w:r>
              <w:rPr>
                <w:noProof/>
                <w:webHidden/>
              </w:rPr>
              <w:fldChar w:fldCharType="end"/>
            </w:r>
          </w:hyperlink>
        </w:p>
        <w:p w14:paraId="392DCA74" w14:textId="2DA54B8D" w:rsidR="0044312D" w:rsidRDefault="0044312D">
          <w:pPr>
            <w:pStyle w:val="TOC2"/>
            <w:tabs>
              <w:tab w:val="right" w:leader="dot" w:pos="9350"/>
            </w:tabs>
            <w:rPr>
              <w:rFonts w:eastAsiaTheme="minorEastAsia"/>
              <w:noProof/>
            </w:rPr>
          </w:pPr>
          <w:hyperlink w:anchor="_Toc243641931" w:history="1">
            <w:r w:rsidRPr="009E7AF0">
              <w:rPr>
                <w:rStyle w:val="Hyperlink"/>
                <w:noProof/>
              </w:rPr>
              <w:t>3.10 Chapter Summary</w:t>
            </w:r>
            <w:r>
              <w:rPr>
                <w:noProof/>
                <w:webHidden/>
              </w:rPr>
              <w:tab/>
            </w:r>
            <w:r>
              <w:rPr>
                <w:noProof/>
                <w:webHidden/>
              </w:rPr>
              <w:fldChar w:fldCharType="begin"/>
            </w:r>
            <w:r>
              <w:rPr>
                <w:noProof/>
                <w:webHidden/>
              </w:rPr>
              <w:instrText xml:space="preserve"> PAGEREF _Toc243641931 \h </w:instrText>
            </w:r>
            <w:r>
              <w:rPr>
                <w:noProof/>
                <w:webHidden/>
              </w:rPr>
            </w:r>
            <w:r>
              <w:rPr>
                <w:noProof/>
                <w:webHidden/>
              </w:rPr>
              <w:fldChar w:fldCharType="separate"/>
            </w:r>
            <w:r>
              <w:rPr>
                <w:noProof/>
                <w:webHidden/>
              </w:rPr>
              <w:t>19</w:t>
            </w:r>
            <w:r>
              <w:rPr>
                <w:noProof/>
                <w:webHidden/>
              </w:rPr>
              <w:fldChar w:fldCharType="end"/>
            </w:r>
          </w:hyperlink>
        </w:p>
        <w:p w14:paraId="2CBC8A93" w14:textId="55C4CA00" w:rsidR="0044312D" w:rsidRDefault="0044312D">
          <w:pPr>
            <w:pStyle w:val="TOC1"/>
            <w:tabs>
              <w:tab w:val="right" w:leader="dot" w:pos="9350"/>
            </w:tabs>
            <w:rPr>
              <w:rFonts w:eastAsiaTheme="minorEastAsia"/>
              <w:noProof/>
            </w:rPr>
          </w:pPr>
          <w:hyperlink w:anchor="_Toc243641932" w:history="1">
            <w:r w:rsidRPr="009E7AF0">
              <w:rPr>
                <w:rStyle w:val="Hyperlink"/>
                <w:noProof/>
              </w:rPr>
              <w:t>References</w:t>
            </w:r>
            <w:r>
              <w:rPr>
                <w:noProof/>
                <w:webHidden/>
              </w:rPr>
              <w:tab/>
            </w:r>
            <w:r>
              <w:rPr>
                <w:noProof/>
                <w:webHidden/>
              </w:rPr>
              <w:fldChar w:fldCharType="begin"/>
            </w:r>
            <w:r>
              <w:rPr>
                <w:noProof/>
                <w:webHidden/>
              </w:rPr>
              <w:instrText xml:space="preserve"> PAGEREF _Toc243641932 \h </w:instrText>
            </w:r>
            <w:r>
              <w:rPr>
                <w:noProof/>
                <w:webHidden/>
              </w:rPr>
            </w:r>
            <w:r>
              <w:rPr>
                <w:noProof/>
                <w:webHidden/>
              </w:rPr>
              <w:fldChar w:fldCharType="separate"/>
            </w:r>
            <w:r>
              <w:rPr>
                <w:noProof/>
                <w:webHidden/>
              </w:rPr>
              <w:t>19</w:t>
            </w:r>
            <w:r>
              <w:rPr>
                <w:noProof/>
                <w:webHidden/>
              </w:rPr>
              <w:fldChar w:fldCharType="end"/>
            </w:r>
          </w:hyperlink>
        </w:p>
        <w:p w14:paraId="78D7F192" w14:textId="581CF95A" w:rsidR="00AE12A3" w:rsidRDefault="00AE12A3">
          <w:r>
            <w:rPr>
              <w:b/>
              <w:bCs/>
              <w:noProof/>
            </w:rPr>
            <w:fldChar w:fldCharType="end"/>
          </w:r>
        </w:p>
      </w:sdtContent>
    </w:sdt>
    <w:p w14:paraId="62C79234" w14:textId="77777777" w:rsidR="00AE12A3" w:rsidRDefault="00AE12A3" w:rsidP="00A405F9">
      <w:pPr>
        <w:spacing w:line="360" w:lineRule="auto"/>
        <w:jc w:val="both"/>
        <w:rPr>
          <w:rFonts w:ascii="Arial" w:hAnsi="Arial" w:cs="Arial"/>
          <w:b/>
          <w:bCs/>
          <w:sz w:val="22"/>
          <w:szCs w:val="22"/>
        </w:rPr>
      </w:pPr>
    </w:p>
    <w:p w14:paraId="2557356D" w14:textId="77777777" w:rsidR="0086043C" w:rsidRDefault="0086043C" w:rsidP="00A405F9">
      <w:pPr>
        <w:spacing w:line="360" w:lineRule="auto"/>
        <w:jc w:val="both"/>
        <w:rPr>
          <w:rFonts w:ascii="Arial" w:hAnsi="Arial" w:cs="Arial"/>
          <w:b/>
          <w:bCs/>
          <w:sz w:val="22"/>
          <w:szCs w:val="22"/>
        </w:rPr>
      </w:pPr>
    </w:p>
    <w:p w14:paraId="062C02CE" w14:textId="77777777" w:rsidR="0086043C" w:rsidRDefault="0086043C" w:rsidP="00A405F9">
      <w:pPr>
        <w:spacing w:line="360" w:lineRule="auto"/>
        <w:jc w:val="both"/>
        <w:rPr>
          <w:rFonts w:ascii="Arial" w:hAnsi="Arial" w:cs="Arial"/>
          <w:b/>
          <w:bCs/>
          <w:sz w:val="22"/>
          <w:szCs w:val="22"/>
        </w:rPr>
      </w:pPr>
    </w:p>
    <w:p w14:paraId="4CE1459C" w14:textId="77777777" w:rsidR="0044312D" w:rsidRDefault="0044312D" w:rsidP="00A405F9">
      <w:pPr>
        <w:spacing w:line="360" w:lineRule="auto"/>
        <w:jc w:val="both"/>
        <w:rPr>
          <w:rFonts w:ascii="Arial" w:hAnsi="Arial" w:cs="Arial"/>
          <w:b/>
          <w:bCs/>
          <w:sz w:val="22"/>
          <w:szCs w:val="22"/>
        </w:rPr>
      </w:pPr>
    </w:p>
    <w:p w14:paraId="7B65C5FC" w14:textId="77777777" w:rsidR="0044312D" w:rsidRDefault="0044312D" w:rsidP="00A405F9">
      <w:pPr>
        <w:spacing w:line="360" w:lineRule="auto"/>
        <w:jc w:val="both"/>
        <w:rPr>
          <w:rFonts w:ascii="Arial" w:hAnsi="Arial" w:cs="Arial"/>
          <w:b/>
          <w:bCs/>
          <w:sz w:val="22"/>
          <w:szCs w:val="22"/>
        </w:rPr>
      </w:pPr>
    </w:p>
    <w:p w14:paraId="130AFE13" w14:textId="77777777" w:rsidR="0044312D" w:rsidRDefault="0044312D" w:rsidP="00A405F9">
      <w:pPr>
        <w:spacing w:line="360" w:lineRule="auto"/>
        <w:jc w:val="both"/>
        <w:rPr>
          <w:rFonts w:ascii="Arial" w:hAnsi="Arial" w:cs="Arial"/>
          <w:b/>
          <w:bCs/>
          <w:sz w:val="22"/>
          <w:szCs w:val="22"/>
        </w:rPr>
      </w:pPr>
    </w:p>
    <w:p w14:paraId="1C2B4774" w14:textId="77777777" w:rsidR="0044312D" w:rsidRDefault="0044312D" w:rsidP="00A405F9">
      <w:pPr>
        <w:spacing w:line="360" w:lineRule="auto"/>
        <w:jc w:val="both"/>
        <w:rPr>
          <w:rFonts w:ascii="Arial" w:hAnsi="Arial" w:cs="Arial"/>
          <w:b/>
          <w:bCs/>
          <w:sz w:val="22"/>
          <w:szCs w:val="22"/>
        </w:rPr>
      </w:pPr>
    </w:p>
    <w:p w14:paraId="3F561F91" w14:textId="77777777" w:rsidR="0044312D" w:rsidRDefault="0044312D" w:rsidP="00A405F9">
      <w:pPr>
        <w:spacing w:line="360" w:lineRule="auto"/>
        <w:jc w:val="both"/>
        <w:rPr>
          <w:rFonts w:ascii="Arial" w:hAnsi="Arial" w:cs="Arial"/>
          <w:b/>
          <w:bCs/>
          <w:sz w:val="22"/>
          <w:szCs w:val="22"/>
        </w:rPr>
      </w:pPr>
    </w:p>
    <w:p w14:paraId="4450A7FF" w14:textId="77777777" w:rsidR="0044312D" w:rsidRDefault="0044312D" w:rsidP="00A405F9">
      <w:pPr>
        <w:spacing w:line="360" w:lineRule="auto"/>
        <w:jc w:val="both"/>
        <w:rPr>
          <w:rFonts w:ascii="Arial" w:hAnsi="Arial" w:cs="Arial"/>
          <w:b/>
          <w:bCs/>
          <w:sz w:val="22"/>
          <w:szCs w:val="22"/>
        </w:rPr>
      </w:pPr>
    </w:p>
    <w:p w14:paraId="238B4BF2" w14:textId="77777777" w:rsidR="0044312D" w:rsidRDefault="0044312D" w:rsidP="00A405F9">
      <w:pPr>
        <w:spacing w:line="360" w:lineRule="auto"/>
        <w:jc w:val="both"/>
        <w:rPr>
          <w:rFonts w:ascii="Arial" w:hAnsi="Arial" w:cs="Arial"/>
          <w:b/>
          <w:bCs/>
          <w:sz w:val="22"/>
          <w:szCs w:val="22"/>
        </w:rPr>
      </w:pPr>
    </w:p>
    <w:p w14:paraId="7DDB83B0" w14:textId="77777777" w:rsidR="0044312D" w:rsidRDefault="0044312D" w:rsidP="00A405F9">
      <w:pPr>
        <w:spacing w:line="360" w:lineRule="auto"/>
        <w:jc w:val="both"/>
        <w:rPr>
          <w:rFonts w:ascii="Arial" w:hAnsi="Arial" w:cs="Arial"/>
          <w:b/>
          <w:bCs/>
          <w:sz w:val="22"/>
          <w:szCs w:val="22"/>
        </w:rPr>
      </w:pPr>
    </w:p>
    <w:p w14:paraId="5D972DED" w14:textId="77777777" w:rsidR="0044312D" w:rsidRDefault="0044312D" w:rsidP="00A405F9">
      <w:pPr>
        <w:spacing w:line="360" w:lineRule="auto"/>
        <w:jc w:val="both"/>
        <w:rPr>
          <w:rFonts w:ascii="Arial" w:hAnsi="Arial" w:cs="Arial"/>
          <w:b/>
          <w:bCs/>
          <w:sz w:val="22"/>
          <w:szCs w:val="22"/>
        </w:rPr>
      </w:pPr>
    </w:p>
    <w:p w14:paraId="65AA4623" w14:textId="77777777" w:rsidR="0044312D" w:rsidRDefault="0044312D" w:rsidP="00A405F9">
      <w:pPr>
        <w:spacing w:line="360" w:lineRule="auto"/>
        <w:jc w:val="both"/>
        <w:rPr>
          <w:rFonts w:ascii="Arial" w:hAnsi="Arial" w:cs="Arial"/>
          <w:b/>
          <w:bCs/>
          <w:sz w:val="22"/>
          <w:szCs w:val="22"/>
        </w:rPr>
      </w:pPr>
    </w:p>
    <w:p w14:paraId="00983E0F" w14:textId="77777777" w:rsidR="0044312D" w:rsidRDefault="0044312D" w:rsidP="00A405F9">
      <w:pPr>
        <w:spacing w:line="360" w:lineRule="auto"/>
        <w:jc w:val="both"/>
        <w:rPr>
          <w:rFonts w:ascii="Arial" w:hAnsi="Arial" w:cs="Arial"/>
          <w:b/>
          <w:bCs/>
          <w:sz w:val="22"/>
          <w:szCs w:val="22"/>
        </w:rPr>
      </w:pPr>
    </w:p>
    <w:p w14:paraId="7F4A3C12" w14:textId="77777777" w:rsidR="0044312D" w:rsidRDefault="0044312D" w:rsidP="00A405F9">
      <w:pPr>
        <w:spacing w:line="360" w:lineRule="auto"/>
        <w:jc w:val="both"/>
        <w:rPr>
          <w:rFonts w:ascii="Arial" w:hAnsi="Arial" w:cs="Arial"/>
          <w:b/>
          <w:bCs/>
          <w:sz w:val="22"/>
          <w:szCs w:val="22"/>
        </w:rPr>
      </w:pPr>
    </w:p>
    <w:p w14:paraId="7CEEB2A7" w14:textId="77777777" w:rsidR="0044312D" w:rsidRDefault="0044312D" w:rsidP="00A405F9">
      <w:pPr>
        <w:spacing w:line="360" w:lineRule="auto"/>
        <w:jc w:val="both"/>
        <w:rPr>
          <w:rFonts w:ascii="Arial" w:hAnsi="Arial" w:cs="Arial"/>
          <w:b/>
          <w:bCs/>
          <w:sz w:val="22"/>
          <w:szCs w:val="22"/>
        </w:rPr>
      </w:pPr>
    </w:p>
    <w:p w14:paraId="1404C550" w14:textId="77777777" w:rsidR="0044312D" w:rsidRPr="00A405F9" w:rsidRDefault="0044312D" w:rsidP="00A405F9">
      <w:pPr>
        <w:spacing w:line="360" w:lineRule="auto"/>
        <w:jc w:val="both"/>
        <w:rPr>
          <w:rFonts w:ascii="Arial" w:hAnsi="Arial" w:cs="Arial"/>
          <w:b/>
          <w:bCs/>
          <w:sz w:val="22"/>
          <w:szCs w:val="22"/>
        </w:rPr>
      </w:pPr>
    </w:p>
    <w:p w14:paraId="1AD74F8F" w14:textId="49FDD312" w:rsidR="00F90A1A" w:rsidRPr="00B4459E" w:rsidRDefault="00F90A1A" w:rsidP="00B4459E">
      <w:pPr>
        <w:pStyle w:val="Heading1"/>
        <w:rPr>
          <w:sz w:val="32"/>
          <w:szCs w:val="32"/>
        </w:rPr>
      </w:pPr>
      <w:bookmarkStart w:id="0" w:name="_Toc243641901"/>
      <w:r w:rsidRPr="00B4459E">
        <w:rPr>
          <w:sz w:val="32"/>
          <w:szCs w:val="32"/>
        </w:rPr>
        <w:lastRenderedPageBreak/>
        <w:t>Chapter One: Introduction</w:t>
      </w:r>
      <w:bookmarkEnd w:id="0"/>
    </w:p>
    <w:p w14:paraId="5113D420" w14:textId="77777777" w:rsidR="00F90A1A" w:rsidRPr="00B4459E" w:rsidRDefault="00F90A1A" w:rsidP="00B4459E">
      <w:pPr>
        <w:pStyle w:val="Heading2"/>
        <w:rPr>
          <w:sz w:val="28"/>
          <w:szCs w:val="28"/>
        </w:rPr>
      </w:pPr>
      <w:bookmarkStart w:id="1" w:name="_Toc243641902"/>
      <w:r w:rsidRPr="00B4459E">
        <w:rPr>
          <w:sz w:val="28"/>
          <w:szCs w:val="28"/>
        </w:rPr>
        <w:t>1.1 Introduction</w:t>
      </w:r>
      <w:bookmarkEnd w:id="1"/>
    </w:p>
    <w:p w14:paraId="3B74B356" w14:textId="1DF928BC" w:rsidR="00CA781A" w:rsidRPr="00A405F9" w:rsidRDefault="00CA781A" w:rsidP="00A405F9">
      <w:pPr>
        <w:spacing w:line="360" w:lineRule="auto"/>
        <w:jc w:val="both"/>
        <w:rPr>
          <w:rFonts w:ascii="Arial" w:hAnsi="Arial" w:cs="Arial"/>
          <w:sz w:val="22"/>
          <w:szCs w:val="22"/>
        </w:rPr>
      </w:pPr>
      <w:r w:rsidRPr="00A405F9">
        <w:rPr>
          <w:rFonts w:ascii="Arial" w:hAnsi="Arial" w:cs="Arial"/>
          <w:sz w:val="22"/>
          <w:szCs w:val="22"/>
        </w:rPr>
        <w:t xml:space="preserve">Early childhood education (ECE) is regarded as one of the most vital stages of the educational journey of the child. Between the ages of three and five is a crucial age for cognitive, emotional, physical, social and language development. Children learn basic knowledge, attitudes and </w:t>
      </w:r>
      <w:r w:rsidR="00976ED7" w:rsidRPr="00A405F9">
        <w:rPr>
          <w:rFonts w:ascii="Arial" w:hAnsi="Arial" w:cs="Arial"/>
          <w:sz w:val="22"/>
          <w:szCs w:val="22"/>
        </w:rPr>
        <w:t>behaviors</w:t>
      </w:r>
      <w:r w:rsidRPr="00A405F9">
        <w:rPr>
          <w:rFonts w:ascii="Arial" w:hAnsi="Arial" w:cs="Arial"/>
          <w:sz w:val="22"/>
          <w:szCs w:val="22"/>
        </w:rPr>
        <w:t xml:space="preserve"> that shape their educational success, social relationships and wellbeing (Shonkoff and Phillips, 2000) during these early years. In the UK, the educational policy has placed greater importance on early childhood education. This is due to the increasing evidence that high-quality early learning experiences contribute to better school </w:t>
      </w:r>
      <w:r w:rsidR="00976ED7" w:rsidRPr="00A405F9">
        <w:rPr>
          <w:rFonts w:ascii="Arial" w:hAnsi="Arial" w:cs="Arial"/>
          <w:sz w:val="22"/>
          <w:szCs w:val="22"/>
        </w:rPr>
        <w:t>achievement and</w:t>
      </w:r>
      <w:r w:rsidRPr="00A405F9">
        <w:rPr>
          <w:rFonts w:ascii="Arial" w:hAnsi="Arial" w:cs="Arial"/>
          <w:sz w:val="22"/>
          <w:szCs w:val="22"/>
        </w:rPr>
        <w:t xml:space="preserve"> enhanced social mobility. Further, it has long-term economic benefits (Heckman, 2006). The UK government has put in place a combination of initiatives to enable more families to access quality early </w:t>
      </w:r>
      <w:r w:rsidR="00976ED7" w:rsidRPr="00A405F9">
        <w:rPr>
          <w:rFonts w:ascii="Arial" w:hAnsi="Arial" w:cs="Arial"/>
          <w:sz w:val="22"/>
          <w:szCs w:val="22"/>
        </w:rPr>
        <w:t>years of</w:t>
      </w:r>
      <w:r w:rsidRPr="00A405F9">
        <w:rPr>
          <w:rFonts w:ascii="Arial" w:hAnsi="Arial" w:cs="Arial"/>
          <w:sz w:val="22"/>
          <w:szCs w:val="22"/>
        </w:rPr>
        <w:t xml:space="preserve"> education. This includes offering access to funded nursery places, the Early Years Foundation Stage (EYFS) framework and continuous improvements in teacher qualifications and curriculum standards (Department for Education, 2024). Despite these efforts, there are still differences in what kids learn that match up with the money their parents have. </w:t>
      </w:r>
    </w:p>
    <w:p w14:paraId="2D9944B7" w14:textId="4D1F68F6" w:rsidR="00F90A1A" w:rsidRPr="00A405F9" w:rsidRDefault="00976ED7" w:rsidP="00A405F9">
      <w:pPr>
        <w:spacing w:line="360" w:lineRule="auto"/>
        <w:jc w:val="both"/>
        <w:rPr>
          <w:rFonts w:ascii="Arial" w:hAnsi="Arial" w:cs="Arial"/>
          <w:sz w:val="22"/>
          <w:szCs w:val="22"/>
        </w:rPr>
      </w:pPr>
      <w:r w:rsidRPr="00A405F9">
        <w:rPr>
          <w:rFonts w:ascii="Arial" w:hAnsi="Arial" w:cs="Arial"/>
          <w:sz w:val="22"/>
          <w:szCs w:val="22"/>
        </w:rPr>
        <w:t xml:space="preserve">Research indicates that preschool children outperform non-preschool children in literacy and numeracy. Moreover, it has been found that preschool children learn to communicate and self-regulate better than non-preschool. The focus of this dissertation is the importance of early childhood education for three to five-year-old children in the UK. The purpose of this research is to see the contribution of early education to the holistic development of children. Moreover, it will identify the factors affecting the quality of education. It will also look at the current issues affecting early </w:t>
      </w:r>
      <w:r w:rsidR="0027193A" w:rsidRPr="00A405F9">
        <w:rPr>
          <w:rFonts w:ascii="Arial" w:hAnsi="Arial" w:cs="Arial"/>
          <w:sz w:val="22"/>
          <w:szCs w:val="22"/>
        </w:rPr>
        <w:t>years’</w:t>
      </w:r>
      <w:r w:rsidRPr="00A405F9">
        <w:rPr>
          <w:rFonts w:ascii="Arial" w:hAnsi="Arial" w:cs="Arial"/>
          <w:sz w:val="22"/>
          <w:szCs w:val="22"/>
        </w:rPr>
        <w:t xml:space="preserve"> provision.</w:t>
      </w:r>
    </w:p>
    <w:p w14:paraId="6BEDDA6F" w14:textId="77777777" w:rsidR="00F90A1A" w:rsidRPr="00B4459E" w:rsidRDefault="00F90A1A" w:rsidP="00B4459E">
      <w:pPr>
        <w:pStyle w:val="Heading2"/>
        <w:rPr>
          <w:sz w:val="28"/>
          <w:szCs w:val="28"/>
        </w:rPr>
      </w:pPr>
      <w:bookmarkStart w:id="2" w:name="_Toc243641903"/>
      <w:r w:rsidRPr="00B4459E">
        <w:rPr>
          <w:sz w:val="28"/>
          <w:szCs w:val="28"/>
        </w:rPr>
        <w:t>1.2 Background of the Study</w:t>
      </w:r>
      <w:bookmarkEnd w:id="2"/>
    </w:p>
    <w:p w14:paraId="5DE2D0BF" w14:textId="68DAEA85" w:rsidR="00C73CAC" w:rsidRPr="00A405F9" w:rsidRDefault="00863A12" w:rsidP="00A405F9">
      <w:pPr>
        <w:spacing w:line="360" w:lineRule="auto"/>
        <w:jc w:val="both"/>
        <w:rPr>
          <w:rFonts w:ascii="Arial" w:hAnsi="Arial" w:cs="Arial"/>
          <w:sz w:val="22"/>
          <w:szCs w:val="22"/>
        </w:rPr>
      </w:pPr>
      <w:r w:rsidRPr="00A405F9">
        <w:rPr>
          <w:rFonts w:ascii="Arial" w:hAnsi="Arial" w:cs="Arial"/>
          <w:sz w:val="22"/>
          <w:szCs w:val="22"/>
        </w:rPr>
        <w:t xml:space="preserve">Over the past century, early childhood education has changed greatly. Early childhood education used to be seen mainly as childcare. Today, it is </w:t>
      </w:r>
      <w:r w:rsidR="00C73CAC" w:rsidRPr="00A405F9">
        <w:rPr>
          <w:rFonts w:ascii="Arial" w:hAnsi="Arial" w:cs="Arial"/>
          <w:sz w:val="22"/>
          <w:szCs w:val="22"/>
        </w:rPr>
        <w:t>recognized</w:t>
      </w:r>
      <w:r w:rsidRPr="00A405F9">
        <w:rPr>
          <w:rFonts w:ascii="Arial" w:hAnsi="Arial" w:cs="Arial"/>
          <w:sz w:val="22"/>
          <w:szCs w:val="22"/>
        </w:rPr>
        <w:t xml:space="preserve"> as an important part of lifelong learning (Nutbrown, 2012). </w:t>
      </w:r>
      <w:r w:rsidR="00C73CAC" w:rsidRPr="00A405F9">
        <w:rPr>
          <w:rFonts w:ascii="Arial" w:hAnsi="Arial" w:cs="Arial"/>
          <w:sz w:val="22"/>
          <w:szCs w:val="22"/>
        </w:rPr>
        <w:t>Develop Experts</w:t>
      </w:r>
      <w:r w:rsidRPr="00A405F9">
        <w:rPr>
          <w:rFonts w:ascii="Arial" w:hAnsi="Arial" w:cs="Arial"/>
          <w:sz w:val="22"/>
          <w:szCs w:val="22"/>
        </w:rPr>
        <w:t xml:space="preserve"> like Piaget, Vygotsky and Bronfenbrenner believe that young children learn through interactions with the environment, caregivers and peers (Piaget, 1952; Vygotsky, 1978; Bronfenbrenner, 1979). These theories greatly inform educational practice in nurseries and preschools in the UK. In the UK, the Early Years Foundation Stage (EYFS) is a set of standards for learning, development and care of children from birth to age five. Developed in 2008 and regularly updated. Department for Education (2024) is the </w:t>
      </w:r>
      <w:r w:rsidR="00C73CAC" w:rsidRPr="00A405F9">
        <w:rPr>
          <w:rFonts w:ascii="Arial" w:hAnsi="Arial" w:cs="Arial"/>
          <w:sz w:val="22"/>
          <w:szCs w:val="22"/>
        </w:rPr>
        <w:t>issue of</w:t>
      </w:r>
      <w:r w:rsidRPr="00A405F9">
        <w:rPr>
          <w:rFonts w:ascii="Arial" w:hAnsi="Arial" w:cs="Arial"/>
          <w:sz w:val="22"/>
          <w:szCs w:val="22"/>
        </w:rPr>
        <w:t xml:space="preserve"> body. </w:t>
      </w:r>
    </w:p>
    <w:p w14:paraId="58A1A0E4" w14:textId="7F25E0AF" w:rsidR="00F90A1A" w:rsidRPr="00A405F9" w:rsidRDefault="00F90A1A" w:rsidP="00A405F9">
      <w:pPr>
        <w:spacing w:line="360" w:lineRule="auto"/>
        <w:jc w:val="both"/>
        <w:rPr>
          <w:rFonts w:ascii="Arial" w:hAnsi="Arial" w:cs="Arial"/>
          <w:sz w:val="22"/>
          <w:szCs w:val="22"/>
        </w:rPr>
      </w:pPr>
      <w:r w:rsidRPr="00A405F9">
        <w:rPr>
          <w:rFonts w:ascii="Arial" w:hAnsi="Arial" w:cs="Arial"/>
          <w:sz w:val="22"/>
          <w:szCs w:val="22"/>
        </w:rPr>
        <w:t xml:space="preserve"> The framework </w:t>
      </w:r>
      <w:r w:rsidR="00C73CAC" w:rsidRPr="00A405F9">
        <w:rPr>
          <w:rFonts w:ascii="Arial" w:hAnsi="Arial" w:cs="Arial"/>
          <w:sz w:val="22"/>
          <w:szCs w:val="22"/>
        </w:rPr>
        <w:t>emphasizes</w:t>
      </w:r>
      <w:r w:rsidRPr="00A405F9">
        <w:rPr>
          <w:rFonts w:ascii="Arial" w:hAnsi="Arial" w:cs="Arial"/>
          <w:sz w:val="22"/>
          <w:szCs w:val="22"/>
        </w:rPr>
        <w:t xml:space="preserve"> seven areas of learning:</w:t>
      </w:r>
    </w:p>
    <w:p w14:paraId="4BA630BB" w14:textId="77777777" w:rsidR="00F90A1A" w:rsidRPr="00A405F9" w:rsidRDefault="00F90A1A" w:rsidP="00A405F9">
      <w:pPr>
        <w:numPr>
          <w:ilvl w:val="0"/>
          <w:numId w:val="1"/>
        </w:numPr>
        <w:spacing w:line="360" w:lineRule="auto"/>
        <w:jc w:val="both"/>
        <w:rPr>
          <w:rFonts w:ascii="Arial" w:hAnsi="Arial" w:cs="Arial"/>
          <w:sz w:val="22"/>
          <w:szCs w:val="22"/>
        </w:rPr>
      </w:pPr>
      <w:r w:rsidRPr="00A405F9">
        <w:rPr>
          <w:rFonts w:ascii="Arial" w:hAnsi="Arial" w:cs="Arial"/>
          <w:sz w:val="22"/>
          <w:szCs w:val="22"/>
        </w:rPr>
        <w:lastRenderedPageBreak/>
        <w:t>Communication and Language</w:t>
      </w:r>
    </w:p>
    <w:p w14:paraId="41A850F9" w14:textId="77777777" w:rsidR="00F90A1A" w:rsidRPr="00A405F9" w:rsidRDefault="00F90A1A" w:rsidP="00A405F9">
      <w:pPr>
        <w:numPr>
          <w:ilvl w:val="0"/>
          <w:numId w:val="1"/>
        </w:numPr>
        <w:spacing w:line="360" w:lineRule="auto"/>
        <w:jc w:val="both"/>
        <w:rPr>
          <w:rFonts w:ascii="Arial" w:hAnsi="Arial" w:cs="Arial"/>
          <w:sz w:val="22"/>
          <w:szCs w:val="22"/>
        </w:rPr>
      </w:pPr>
      <w:r w:rsidRPr="00A405F9">
        <w:rPr>
          <w:rFonts w:ascii="Arial" w:hAnsi="Arial" w:cs="Arial"/>
          <w:sz w:val="22"/>
          <w:szCs w:val="22"/>
        </w:rPr>
        <w:t>Physical Development</w:t>
      </w:r>
    </w:p>
    <w:p w14:paraId="71372E88" w14:textId="77777777" w:rsidR="00F90A1A" w:rsidRPr="00A405F9" w:rsidRDefault="00F90A1A" w:rsidP="00A405F9">
      <w:pPr>
        <w:numPr>
          <w:ilvl w:val="0"/>
          <w:numId w:val="1"/>
        </w:numPr>
        <w:spacing w:line="360" w:lineRule="auto"/>
        <w:jc w:val="both"/>
        <w:rPr>
          <w:rFonts w:ascii="Arial" w:hAnsi="Arial" w:cs="Arial"/>
          <w:sz w:val="22"/>
          <w:szCs w:val="22"/>
        </w:rPr>
      </w:pPr>
      <w:r w:rsidRPr="00A405F9">
        <w:rPr>
          <w:rFonts w:ascii="Arial" w:hAnsi="Arial" w:cs="Arial"/>
          <w:sz w:val="22"/>
          <w:szCs w:val="22"/>
        </w:rPr>
        <w:t>Personal, Social and Emotional Development</w:t>
      </w:r>
    </w:p>
    <w:p w14:paraId="6D00FB95" w14:textId="77777777" w:rsidR="00F90A1A" w:rsidRPr="00A405F9" w:rsidRDefault="00F90A1A" w:rsidP="00A405F9">
      <w:pPr>
        <w:numPr>
          <w:ilvl w:val="0"/>
          <w:numId w:val="1"/>
        </w:numPr>
        <w:spacing w:line="360" w:lineRule="auto"/>
        <w:jc w:val="both"/>
        <w:rPr>
          <w:rFonts w:ascii="Arial" w:hAnsi="Arial" w:cs="Arial"/>
          <w:sz w:val="22"/>
          <w:szCs w:val="22"/>
        </w:rPr>
      </w:pPr>
      <w:r w:rsidRPr="00A405F9">
        <w:rPr>
          <w:rFonts w:ascii="Arial" w:hAnsi="Arial" w:cs="Arial"/>
          <w:sz w:val="22"/>
          <w:szCs w:val="22"/>
        </w:rPr>
        <w:t>Literacy</w:t>
      </w:r>
    </w:p>
    <w:p w14:paraId="59C07DC9" w14:textId="77777777" w:rsidR="00F90A1A" w:rsidRPr="00A405F9" w:rsidRDefault="00F90A1A" w:rsidP="00A405F9">
      <w:pPr>
        <w:numPr>
          <w:ilvl w:val="0"/>
          <w:numId w:val="1"/>
        </w:numPr>
        <w:spacing w:line="360" w:lineRule="auto"/>
        <w:jc w:val="both"/>
        <w:rPr>
          <w:rFonts w:ascii="Arial" w:hAnsi="Arial" w:cs="Arial"/>
          <w:sz w:val="22"/>
          <w:szCs w:val="22"/>
        </w:rPr>
      </w:pPr>
      <w:r w:rsidRPr="00A405F9">
        <w:rPr>
          <w:rFonts w:ascii="Arial" w:hAnsi="Arial" w:cs="Arial"/>
          <w:sz w:val="22"/>
          <w:szCs w:val="22"/>
        </w:rPr>
        <w:t>Mathematics</w:t>
      </w:r>
    </w:p>
    <w:p w14:paraId="48A66F32" w14:textId="77777777" w:rsidR="00F90A1A" w:rsidRPr="00A405F9" w:rsidRDefault="00F90A1A" w:rsidP="00A405F9">
      <w:pPr>
        <w:numPr>
          <w:ilvl w:val="0"/>
          <w:numId w:val="1"/>
        </w:numPr>
        <w:spacing w:line="360" w:lineRule="auto"/>
        <w:jc w:val="both"/>
        <w:rPr>
          <w:rFonts w:ascii="Arial" w:hAnsi="Arial" w:cs="Arial"/>
          <w:sz w:val="22"/>
          <w:szCs w:val="22"/>
        </w:rPr>
      </w:pPr>
      <w:r w:rsidRPr="00A405F9">
        <w:rPr>
          <w:rFonts w:ascii="Arial" w:hAnsi="Arial" w:cs="Arial"/>
          <w:sz w:val="22"/>
          <w:szCs w:val="22"/>
        </w:rPr>
        <w:t>Understanding the World</w:t>
      </w:r>
    </w:p>
    <w:p w14:paraId="3404AF93" w14:textId="77777777" w:rsidR="00F90A1A" w:rsidRPr="00A405F9" w:rsidRDefault="00F90A1A" w:rsidP="00A405F9">
      <w:pPr>
        <w:numPr>
          <w:ilvl w:val="0"/>
          <w:numId w:val="1"/>
        </w:numPr>
        <w:spacing w:line="360" w:lineRule="auto"/>
        <w:jc w:val="both"/>
        <w:rPr>
          <w:rFonts w:ascii="Arial" w:hAnsi="Arial" w:cs="Arial"/>
          <w:sz w:val="22"/>
          <w:szCs w:val="22"/>
        </w:rPr>
      </w:pPr>
      <w:r w:rsidRPr="00A405F9">
        <w:rPr>
          <w:rFonts w:ascii="Arial" w:hAnsi="Arial" w:cs="Arial"/>
          <w:sz w:val="22"/>
          <w:szCs w:val="22"/>
        </w:rPr>
        <w:t>Expressive Arts and Design</w:t>
      </w:r>
    </w:p>
    <w:p w14:paraId="05E4A307" w14:textId="6CAE37BB" w:rsidR="00F90A1A" w:rsidRPr="00A405F9" w:rsidRDefault="00522CD7" w:rsidP="00A405F9">
      <w:pPr>
        <w:spacing w:line="360" w:lineRule="auto"/>
        <w:jc w:val="both"/>
        <w:rPr>
          <w:rFonts w:ascii="Arial" w:hAnsi="Arial" w:cs="Arial"/>
          <w:sz w:val="22"/>
          <w:szCs w:val="22"/>
        </w:rPr>
      </w:pPr>
      <w:r w:rsidRPr="00A405F9">
        <w:rPr>
          <w:rFonts w:ascii="Arial" w:hAnsi="Arial" w:cs="Arial"/>
          <w:sz w:val="22"/>
          <w:szCs w:val="22"/>
        </w:rPr>
        <w:t>The learning areas are designed to provide balanced growth and development to the children while equipping them for the primary level of education. Evidences from the Effective Provision of Pre-school Education (EPPE) project indicated that children attending a high-quality pre-school achieved significantly better educational outcomes – throughout primary and secondary school – than children who did not attend a pre-school (Sylva et al., 2010). Additionally, quality early education benefited disadvantaged children the most and helped to reduce educational inequalities. Early years education has become more relevant after the COVID-19 pandemic. Please check it out. The Education Endowment Foundation (2021) found that schools closing and reduced contact with other children has harmed young children’s language development, wellbeing and readiness for school. Policymakers have increasingly turned their attention towards improving early intervention and quality early education initiatives.</w:t>
      </w:r>
    </w:p>
    <w:p w14:paraId="2F4EFDB0" w14:textId="77777777" w:rsidR="00F90A1A" w:rsidRPr="00B4459E" w:rsidRDefault="00F90A1A" w:rsidP="00B4459E">
      <w:pPr>
        <w:pStyle w:val="Heading2"/>
        <w:rPr>
          <w:sz w:val="28"/>
          <w:szCs w:val="28"/>
        </w:rPr>
      </w:pPr>
      <w:bookmarkStart w:id="3" w:name="_Toc243641904"/>
      <w:r w:rsidRPr="00B4459E">
        <w:rPr>
          <w:sz w:val="28"/>
          <w:szCs w:val="28"/>
        </w:rPr>
        <w:t>1.3 Problem Statement</w:t>
      </w:r>
      <w:bookmarkEnd w:id="3"/>
    </w:p>
    <w:p w14:paraId="7CD1934E" w14:textId="15DF728E" w:rsidR="00F90A1A" w:rsidRPr="00A405F9" w:rsidRDefault="009E66C9" w:rsidP="00A405F9">
      <w:pPr>
        <w:spacing w:line="360" w:lineRule="auto"/>
        <w:jc w:val="both"/>
        <w:rPr>
          <w:rFonts w:ascii="Arial" w:hAnsi="Arial" w:cs="Arial"/>
          <w:sz w:val="22"/>
          <w:szCs w:val="22"/>
        </w:rPr>
      </w:pPr>
      <w:r w:rsidRPr="00A405F9">
        <w:rPr>
          <w:rFonts w:ascii="Arial" w:hAnsi="Arial" w:cs="Arial"/>
          <w:sz w:val="22"/>
          <w:szCs w:val="22"/>
        </w:rPr>
        <w:t xml:space="preserve">UK governments have spent huge sums on early childhood education, but inequalities remain significant. Children from low-income families still enter primary school with lower levels of language development, and literacy and numeracy skills than their more advantaged peers (Sutton Trust, 2023). Early years sector currently faces many challenges such as workforce shortage, financial squeeze on childcare providers, geographical inequalities, rising operational running costs, and difficulties in recruitment and retention of qualified practitioners (NDNA, 2024) The quality of education may be compromised in the years that matter most for children. Studies show government-funded childcare has increased participation but access on its own will not guarantee quality education. The curriculum implementations, qualifications of staff, learning environments and parental engagement largely </w:t>
      </w:r>
      <w:r w:rsidR="00AB0AD0" w:rsidRPr="00A405F9">
        <w:rPr>
          <w:rFonts w:ascii="Arial" w:hAnsi="Arial" w:cs="Arial"/>
          <w:sz w:val="22"/>
          <w:szCs w:val="22"/>
        </w:rPr>
        <w:t>impact on</w:t>
      </w:r>
      <w:r w:rsidRPr="00A405F9">
        <w:rPr>
          <w:rFonts w:ascii="Arial" w:hAnsi="Arial" w:cs="Arial"/>
          <w:sz w:val="22"/>
          <w:szCs w:val="22"/>
        </w:rPr>
        <w:t xml:space="preserve"> the efficacy of early childhood education (Melhuish et al., 2015). In the long run, helping children early in life benefits them </w:t>
      </w:r>
      <w:r w:rsidRPr="00A405F9">
        <w:rPr>
          <w:rFonts w:ascii="Arial" w:hAnsi="Arial" w:cs="Arial"/>
          <w:sz w:val="22"/>
          <w:szCs w:val="22"/>
        </w:rPr>
        <w:lastRenderedPageBreak/>
        <w:t xml:space="preserve">academically and prepares them well for life. </w:t>
      </w:r>
      <w:r w:rsidR="00B4459E" w:rsidRPr="00A405F9">
        <w:rPr>
          <w:rFonts w:ascii="Arial" w:hAnsi="Arial" w:cs="Arial"/>
          <w:sz w:val="22"/>
          <w:szCs w:val="22"/>
        </w:rPr>
        <w:t>Thus,</w:t>
      </w:r>
      <w:r w:rsidRPr="00A405F9">
        <w:rPr>
          <w:rFonts w:ascii="Arial" w:hAnsi="Arial" w:cs="Arial"/>
          <w:sz w:val="22"/>
          <w:szCs w:val="22"/>
        </w:rPr>
        <w:t xml:space="preserve"> current challenges and benefits of early education are worth further study.</w:t>
      </w:r>
    </w:p>
    <w:p w14:paraId="0F0D057C" w14:textId="77777777" w:rsidR="00F90A1A" w:rsidRPr="00B4459E" w:rsidRDefault="00F90A1A" w:rsidP="00B4459E">
      <w:pPr>
        <w:pStyle w:val="Heading2"/>
        <w:rPr>
          <w:sz w:val="28"/>
          <w:szCs w:val="28"/>
        </w:rPr>
      </w:pPr>
      <w:bookmarkStart w:id="4" w:name="_Toc243641905"/>
      <w:r w:rsidRPr="00B4459E">
        <w:rPr>
          <w:sz w:val="28"/>
          <w:szCs w:val="28"/>
        </w:rPr>
        <w:t>1.4 Research Aim</w:t>
      </w:r>
      <w:bookmarkEnd w:id="4"/>
    </w:p>
    <w:p w14:paraId="432EFA51" w14:textId="490F0D85" w:rsidR="00F90A1A" w:rsidRPr="00A405F9" w:rsidRDefault="00F90A1A" w:rsidP="00A405F9">
      <w:pPr>
        <w:spacing w:line="360" w:lineRule="auto"/>
        <w:jc w:val="both"/>
        <w:rPr>
          <w:rFonts w:ascii="Arial" w:hAnsi="Arial" w:cs="Arial"/>
          <w:sz w:val="22"/>
          <w:szCs w:val="22"/>
        </w:rPr>
      </w:pPr>
      <w:r w:rsidRPr="00A405F9">
        <w:rPr>
          <w:rFonts w:ascii="Arial" w:hAnsi="Arial" w:cs="Arial"/>
          <w:sz w:val="22"/>
          <w:szCs w:val="22"/>
        </w:rPr>
        <w:t>The aim of this dissertation is to examine the importance of early childhood education for children aged between three and five years in the United Kingdom.</w:t>
      </w:r>
    </w:p>
    <w:p w14:paraId="7C45D435" w14:textId="77777777" w:rsidR="00F90A1A" w:rsidRPr="00B4459E" w:rsidRDefault="00F90A1A" w:rsidP="00B4459E">
      <w:pPr>
        <w:pStyle w:val="Heading2"/>
        <w:rPr>
          <w:sz w:val="28"/>
          <w:szCs w:val="28"/>
        </w:rPr>
      </w:pPr>
      <w:bookmarkStart w:id="5" w:name="_Toc243641906"/>
      <w:r w:rsidRPr="00B4459E">
        <w:rPr>
          <w:sz w:val="28"/>
          <w:szCs w:val="28"/>
        </w:rPr>
        <w:t>1.5 Research Objectives</w:t>
      </w:r>
      <w:bookmarkEnd w:id="5"/>
    </w:p>
    <w:p w14:paraId="5D1D11AE" w14:textId="77777777" w:rsidR="00002608" w:rsidRPr="00A405F9" w:rsidRDefault="00002608" w:rsidP="00A405F9">
      <w:pPr>
        <w:spacing w:line="360" w:lineRule="auto"/>
        <w:jc w:val="both"/>
        <w:rPr>
          <w:rFonts w:ascii="Arial" w:hAnsi="Arial" w:cs="Arial"/>
          <w:sz w:val="22"/>
          <w:szCs w:val="22"/>
        </w:rPr>
      </w:pPr>
      <w:r w:rsidRPr="00A405F9">
        <w:rPr>
          <w:rFonts w:ascii="Arial" w:hAnsi="Arial" w:cs="Arial"/>
          <w:sz w:val="22"/>
          <w:szCs w:val="22"/>
        </w:rPr>
        <w:t>The study aims to achieve the following objectives.</w:t>
      </w:r>
    </w:p>
    <w:p w14:paraId="3F3C2CEF" w14:textId="77777777" w:rsidR="00002608" w:rsidRPr="00A405F9" w:rsidRDefault="00002608" w:rsidP="00A405F9">
      <w:pPr>
        <w:spacing w:line="360" w:lineRule="auto"/>
        <w:jc w:val="both"/>
        <w:rPr>
          <w:rFonts w:ascii="Arial" w:hAnsi="Arial" w:cs="Arial"/>
          <w:sz w:val="22"/>
          <w:szCs w:val="22"/>
        </w:rPr>
      </w:pPr>
      <w:r w:rsidRPr="00A405F9">
        <w:rPr>
          <w:rFonts w:ascii="Arial" w:hAnsi="Arial" w:cs="Arial"/>
          <w:sz w:val="22"/>
          <w:szCs w:val="22"/>
        </w:rPr>
        <w:t>1.</w:t>
      </w:r>
      <w:r w:rsidRPr="00A405F9">
        <w:rPr>
          <w:rFonts w:ascii="Arial" w:hAnsi="Arial" w:cs="Arial"/>
          <w:sz w:val="22"/>
          <w:szCs w:val="22"/>
        </w:rPr>
        <w:tab/>
        <w:t>The first objective of the study is to evaluate the importance of early childhood education.</w:t>
      </w:r>
    </w:p>
    <w:p w14:paraId="029495CF" w14:textId="77777777" w:rsidR="00002608" w:rsidRPr="00A405F9" w:rsidRDefault="00002608" w:rsidP="00A405F9">
      <w:pPr>
        <w:spacing w:line="360" w:lineRule="auto"/>
        <w:jc w:val="both"/>
        <w:rPr>
          <w:rFonts w:ascii="Arial" w:hAnsi="Arial" w:cs="Arial"/>
          <w:sz w:val="22"/>
          <w:szCs w:val="22"/>
        </w:rPr>
      </w:pPr>
      <w:r w:rsidRPr="00A405F9">
        <w:rPr>
          <w:rFonts w:ascii="Arial" w:hAnsi="Arial" w:cs="Arial"/>
          <w:sz w:val="22"/>
          <w:szCs w:val="22"/>
        </w:rPr>
        <w:t>2.</w:t>
      </w:r>
      <w:r w:rsidRPr="00A405F9">
        <w:rPr>
          <w:rFonts w:ascii="Arial" w:hAnsi="Arial" w:cs="Arial"/>
          <w:sz w:val="22"/>
          <w:szCs w:val="22"/>
        </w:rPr>
        <w:tab/>
        <w:t>To determine how high-quality early years education improves children’s readiness for school and later education performance.</w:t>
      </w:r>
    </w:p>
    <w:p w14:paraId="1943D688" w14:textId="77777777" w:rsidR="00002608" w:rsidRPr="00A405F9" w:rsidRDefault="00002608" w:rsidP="00A405F9">
      <w:pPr>
        <w:spacing w:line="360" w:lineRule="auto"/>
        <w:jc w:val="both"/>
        <w:rPr>
          <w:rFonts w:ascii="Arial" w:hAnsi="Arial" w:cs="Arial"/>
          <w:sz w:val="22"/>
          <w:szCs w:val="22"/>
        </w:rPr>
      </w:pPr>
      <w:r w:rsidRPr="00A405F9">
        <w:rPr>
          <w:rFonts w:ascii="Arial" w:hAnsi="Arial" w:cs="Arial"/>
          <w:sz w:val="22"/>
          <w:szCs w:val="22"/>
        </w:rPr>
        <w:t>3.</w:t>
      </w:r>
      <w:r w:rsidRPr="00A405F9">
        <w:rPr>
          <w:rFonts w:ascii="Arial" w:hAnsi="Arial" w:cs="Arial"/>
          <w:sz w:val="22"/>
          <w:szCs w:val="22"/>
        </w:rPr>
        <w:tab/>
        <w:t>Determine the issues affecting the provision of early years education in the UK.</w:t>
      </w:r>
    </w:p>
    <w:p w14:paraId="6C77E422" w14:textId="26BF9862" w:rsidR="00F90A1A" w:rsidRPr="00A405F9" w:rsidRDefault="00002608" w:rsidP="00A405F9">
      <w:pPr>
        <w:spacing w:line="360" w:lineRule="auto"/>
        <w:jc w:val="both"/>
        <w:rPr>
          <w:rFonts w:ascii="Arial" w:hAnsi="Arial" w:cs="Arial"/>
          <w:sz w:val="22"/>
          <w:szCs w:val="22"/>
        </w:rPr>
      </w:pPr>
      <w:r w:rsidRPr="00A405F9">
        <w:rPr>
          <w:rFonts w:ascii="Arial" w:hAnsi="Arial" w:cs="Arial"/>
          <w:sz w:val="22"/>
          <w:szCs w:val="22"/>
        </w:rPr>
        <w:t>4.</w:t>
      </w:r>
      <w:r w:rsidRPr="00A405F9">
        <w:rPr>
          <w:rFonts w:ascii="Arial" w:hAnsi="Arial" w:cs="Arial"/>
          <w:sz w:val="22"/>
          <w:szCs w:val="22"/>
        </w:rPr>
        <w:tab/>
        <w:t>To examine ways to improve the quality and accessibility of early education.</w:t>
      </w:r>
    </w:p>
    <w:p w14:paraId="50E46BB0" w14:textId="77777777" w:rsidR="002E2CE2" w:rsidRPr="00A405F9" w:rsidRDefault="002E2CE2" w:rsidP="00A405F9">
      <w:pPr>
        <w:spacing w:line="360" w:lineRule="auto"/>
        <w:jc w:val="both"/>
        <w:rPr>
          <w:rFonts w:ascii="Arial" w:hAnsi="Arial" w:cs="Arial"/>
          <w:sz w:val="22"/>
          <w:szCs w:val="22"/>
        </w:rPr>
      </w:pPr>
    </w:p>
    <w:p w14:paraId="4E77D986" w14:textId="77777777" w:rsidR="00F90A1A" w:rsidRPr="00A50C14" w:rsidRDefault="00F90A1A" w:rsidP="00A50C14">
      <w:pPr>
        <w:pStyle w:val="Heading2"/>
        <w:rPr>
          <w:sz w:val="28"/>
          <w:szCs w:val="28"/>
        </w:rPr>
      </w:pPr>
      <w:bookmarkStart w:id="6" w:name="_Toc243641907"/>
      <w:r w:rsidRPr="00A50C14">
        <w:rPr>
          <w:sz w:val="28"/>
          <w:szCs w:val="28"/>
        </w:rPr>
        <w:t>1.6 Research Questions</w:t>
      </w:r>
      <w:bookmarkEnd w:id="6"/>
    </w:p>
    <w:p w14:paraId="66E0B62E" w14:textId="77777777" w:rsidR="00F90A1A" w:rsidRPr="00A405F9" w:rsidRDefault="00F90A1A" w:rsidP="00A405F9">
      <w:pPr>
        <w:spacing w:line="360" w:lineRule="auto"/>
        <w:jc w:val="both"/>
        <w:rPr>
          <w:rFonts w:ascii="Arial" w:hAnsi="Arial" w:cs="Arial"/>
          <w:sz w:val="22"/>
          <w:szCs w:val="22"/>
        </w:rPr>
      </w:pPr>
      <w:r w:rsidRPr="00A405F9">
        <w:rPr>
          <w:rFonts w:ascii="Arial" w:hAnsi="Arial" w:cs="Arial"/>
          <w:sz w:val="22"/>
          <w:szCs w:val="22"/>
        </w:rPr>
        <w:t>The dissertation addresses the following research questions:</w:t>
      </w:r>
    </w:p>
    <w:p w14:paraId="55B9EE02" w14:textId="77777777" w:rsidR="00F90A1A" w:rsidRPr="00A405F9" w:rsidRDefault="00F90A1A" w:rsidP="00A405F9">
      <w:pPr>
        <w:numPr>
          <w:ilvl w:val="0"/>
          <w:numId w:val="3"/>
        </w:numPr>
        <w:spacing w:line="360" w:lineRule="auto"/>
        <w:jc w:val="both"/>
        <w:rPr>
          <w:rFonts w:ascii="Arial" w:hAnsi="Arial" w:cs="Arial"/>
          <w:sz w:val="22"/>
          <w:szCs w:val="22"/>
        </w:rPr>
      </w:pPr>
      <w:r w:rsidRPr="00A405F9">
        <w:rPr>
          <w:rFonts w:ascii="Arial" w:hAnsi="Arial" w:cs="Arial"/>
          <w:sz w:val="22"/>
          <w:szCs w:val="22"/>
        </w:rPr>
        <w:t>Why is early childhood education important for children aged three to five years?</w:t>
      </w:r>
    </w:p>
    <w:p w14:paraId="58ECA0C3" w14:textId="77777777" w:rsidR="00F90A1A" w:rsidRPr="00A405F9" w:rsidRDefault="00F90A1A" w:rsidP="00A405F9">
      <w:pPr>
        <w:numPr>
          <w:ilvl w:val="0"/>
          <w:numId w:val="3"/>
        </w:numPr>
        <w:spacing w:line="360" w:lineRule="auto"/>
        <w:jc w:val="both"/>
        <w:rPr>
          <w:rFonts w:ascii="Arial" w:hAnsi="Arial" w:cs="Arial"/>
          <w:sz w:val="22"/>
          <w:szCs w:val="22"/>
        </w:rPr>
      </w:pPr>
      <w:r w:rsidRPr="00A405F9">
        <w:rPr>
          <w:rFonts w:ascii="Arial" w:hAnsi="Arial" w:cs="Arial"/>
          <w:sz w:val="22"/>
          <w:szCs w:val="22"/>
        </w:rPr>
        <w:t>How does early childhood education influence children's overall development?</w:t>
      </w:r>
    </w:p>
    <w:p w14:paraId="08E0311C" w14:textId="77777777" w:rsidR="00F90A1A" w:rsidRPr="00A405F9" w:rsidRDefault="00F90A1A" w:rsidP="00A405F9">
      <w:pPr>
        <w:numPr>
          <w:ilvl w:val="0"/>
          <w:numId w:val="3"/>
        </w:numPr>
        <w:spacing w:line="360" w:lineRule="auto"/>
        <w:jc w:val="both"/>
        <w:rPr>
          <w:rFonts w:ascii="Arial" w:hAnsi="Arial" w:cs="Arial"/>
          <w:sz w:val="22"/>
          <w:szCs w:val="22"/>
        </w:rPr>
      </w:pPr>
      <w:r w:rsidRPr="00A405F9">
        <w:rPr>
          <w:rFonts w:ascii="Arial" w:hAnsi="Arial" w:cs="Arial"/>
          <w:sz w:val="22"/>
          <w:szCs w:val="22"/>
        </w:rPr>
        <w:t>What challenges currently affect early years education in the UK?</w:t>
      </w:r>
    </w:p>
    <w:p w14:paraId="1BC8B19A" w14:textId="77777777" w:rsidR="00F90A1A" w:rsidRPr="00A405F9" w:rsidRDefault="00F90A1A" w:rsidP="00A405F9">
      <w:pPr>
        <w:numPr>
          <w:ilvl w:val="0"/>
          <w:numId w:val="3"/>
        </w:numPr>
        <w:spacing w:line="360" w:lineRule="auto"/>
        <w:jc w:val="both"/>
        <w:rPr>
          <w:rFonts w:ascii="Arial" w:hAnsi="Arial" w:cs="Arial"/>
          <w:sz w:val="22"/>
          <w:szCs w:val="22"/>
        </w:rPr>
      </w:pPr>
      <w:r w:rsidRPr="00A405F9">
        <w:rPr>
          <w:rFonts w:ascii="Arial" w:hAnsi="Arial" w:cs="Arial"/>
          <w:sz w:val="22"/>
          <w:szCs w:val="22"/>
        </w:rPr>
        <w:t>What improvements could strengthen early childhood education provision?</w:t>
      </w:r>
    </w:p>
    <w:p w14:paraId="7D521DC9" w14:textId="66042F67" w:rsidR="00F90A1A" w:rsidRPr="00A405F9" w:rsidRDefault="00F90A1A" w:rsidP="00A405F9">
      <w:pPr>
        <w:spacing w:line="360" w:lineRule="auto"/>
        <w:jc w:val="both"/>
        <w:rPr>
          <w:rFonts w:ascii="Arial" w:hAnsi="Arial" w:cs="Arial"/>
          <w:sz w:val="22"/>
          <w:szCs w:val="22"/>
        </w:rPr>
      </w:pPr>
    </w:p>
    <w:p w14:paraId="524D94BD" w14:textId="77777777" w:rsidR="00F90A1A" w:rsidRPr="00A50C14" w:rsidRDefault="00F90A1A" w:rsidP="00A50C14">
      <w:pPr>
        <w:pStyle w:val="Heading2"/>
        <w:rPr>
          <w:sz w:val="28"/>
          <w:szCs w:val="28"/>
        </w:rPr>
      </w:pPr>
      <w:bookmarkStart w:id="7" w:name="_Toc243641908"/>
      <w:r w:rsidRPr="00A50C14">
        <w:rPr>
          <w:sz w:val="28"/>
          <w:szCs w:val="28"/>
        </w:rPr>
        <w:t>1.7 Significance of the Study</w:t>
      </w:r>
      <w:bookmarkEnd w:id="7"/>
    </w:p>
    <w:p w14:paraId="6706E08F" w14:textId="7E2AAA34" w:rsidR="00F90A1A" w:rsidRPr="00A405F9" w:rsidRDefault="002E2CE2" w:rsidP="00A405F9">
      <w:pPr>
        <w:spacing w:line="360" w:lineRule="auto"/>
        <w:jc w:val="both"/>
        <w:rPr>
          <w:rFonts w:ascii="Arial" w:hAnsi="Arial" w:cs="Arial"/>
          <w:sz w:val="22"/>
          <w:szCs w:val="22"/>
        </w:rPr>
      </w:pPr>
      <w:r w:rsidRPr="00A405F9">
        <w:rPr>
          <w:rFonts w:ascii="Arial" w:hAnsi="Arial" w:cs="Arial"/>
          <w:sz w:val="22"/>
          <w:szCs w:val="22"/>
        </w:rPr>
        <w:t xml:space="preserve">The effect of early childhood education on the future development of children has attracted the attention of various stakeholders. Many parties benefit from understanding its importance. This work adds to the literature by synthesizing evidence regarding the developmental benefits of early education. The findings could potentially inform policymakers about the suitability of the current early years policies and where more funds or action are needed. The 19 words are </w:t>
      </w:r>
      <w:r w:rsidR="009D051D" w:rsidRPr="00A405F9">
        <w:rPr>
          <w:rFonts w:ascii="Arial" w:hAnsi="Arial" w:cs="Arial"/>
          <w:sz w:val="22"/>
          <w:szCs w:val="22"/>
        </w:rPr>
        <w:t>recommending</w:t>
      </w:r>
      <w:r w:rsidRPr="00A405F9">
        <w:rPr>
          <w:rFonts w:ascii="Arial" w:hAnsi="Arial" w:cs="Arial"/>
          <w:sz w:val="22"/>
          <w:szCs w:val="22"/>
        </w:rPr>
        <w:t xml:space="preserve"> nursery managers or early years </w:t>
      </w:r>
      <w:r w:rsidR="009D051D" w:rsidRPr="00A405F9">
        <w:rPr>
          <w:rFonts w:ascii="Arial" w:hAnsi="Arial" w:cs="Arial"/>
          <w:sz w:val="22"/>
          <w:szCs w:val="22"/>
        </w:rPr>
        <w:t>practitioners’</w:t>
      </w:r>
      <w:r w:rsidRPr="00A405F9">
        <w:rPr>
          <w:rFonts w:ascii="Arial" w:hAnsi="Arial" w:cs="Arial"/>
          <w:sz w:val="22"/>
          <w:szCs w:val="22"/>
        </w:rPr>
        <w:t xml:space="preserve"> educational quality, professional development and best practice to enhance service. Parents may also gain further understanding of how participation in quality preschool education supports children’s learning and future success. Ultimately, this research contributes to continuing debates concerning educational inequalities, school readiness and long-term social mobility in the UK.</w:t>
      </w:r>
    </w:p>
    <w:p w14:paraId="0DE1B13C" w14:textId="45D07AE3" w:rsidR="00F90A1A" w:rsidRPr="00A405F9" w:rsidRDefault="00F90A1A" w:rsidP="00A405F9">
      <w:pPr>
        <w:spacing w:line="360" w:lineRule="auto"/>
        <w:jc w:val="both"/>
        <w:rPr>
          <w:rFonts w:ascii="Arial" w:hAnsi="Arial" w:cs="Arial"/>
          <w:sz w:val="22"/>
          <w:szCs w:val="22"/>
        </w:rPr>
      </w:pPr>
    </w:p>
    <w:p w14:paraId="2658F1C3" w14:textId="77777777" w:rsidR="00F90A1A" w:rsidRPr="00A50C14" w:rsidRDefault="00F90A1A" w:rsidP="00A50C14">
      <w:pPr>
        <w:pStyle w:val="Heading2"/>
        <w:rPr>
          <w:sz w:val="28"/>
          <w:szCs w:val="28"/>
        </w:rPr>
      </w:pPr>
      <w:bookmarkStart w:id="8" w:name="_Toc243641909"/>
      <w:r w:rsidRPr="00A50C14">
        <w:rPr>
          <w:sz w:val="28"/>
          <w:szCs w:val="28"/>
        </w:rPr>
        <w:t>1.8 Scope of the Study</w:t>
      </w:r>
      <w:bookmarkEnd w:id="8"/>
    </w:p>
    <w:p w14:paraId="3D3F8AB3" w14:textId="77777777" w:rsidR="00F90A1A" w:rsidRPr="00A405F9" w:rsidRDefault="00F90A1A" w:rsidP="00A405F9">
      <w:pPr>
        <w:spacing w:line="360" w:lineRule="auto"/>
        <w:jc w:val="both"/>
        <w:rPr>
          <w:rFonts w:ascii="Arial" w:hAnsi="Arial" w:cs="Arial"/>
          <w:sz w:val="22"/>
          <w:szCs w:val="22"/>
        </w:rPr>
      </w:pPr>
      <w:r w:rsidRPr="00A405F9">
        <w:rPr>
          <w:rFonts w:ascii="Arial" w:hAnsi="Arial" w:cs="Arial"/>
          <w:sz w:val="22"/>
          <w:szCs w:val="22"/>
        </w:rPr>
        <w:t>This dissertation focuses specifically on children aged between three and five years attending early childhood education settings within the United Kingdom.</w:t>
      </w:r>
    </w:p>
    <w:p w14:paraId="49B8CC18" w14:textId="77777777" w:rsidR="00F90A1A" w:rsidRPr="00A405F9" w:rsidRDefault="00F90A1A" w:rsidP="00A405F9">
      <w:pPr>
        <w:spacing w:line="360" w:lineRule="auto"/>
        <w:jc w:val="both"/>
        <w:rPr>
          <w:rFonts w:ascii="Arial" w:hAnsi="Arial" w:cs="Arial"/>
          <w:sz w:val="22"/>
          <w:szCs w:val="22"/>
        </w:rPr>
      </w:pPr>
      <w:r w:rsidRPr="00A405F9">
        <w:rPr>
          <w:rFonts w:ascii="Arial" w:hAnsi="Arial" w:cs="Arial"/>
          <w:sz w:val="22"/>
          <w:szCs w:val="22"/>
        </w:rPr>
        <w:t>The research examines:</w:t>
      </w:r>
    </w:p>
    <w:p w14:paraId="517A911B" w14:textId="77777777" w:rsidR="00F90A1A" w:rsidRPr="00A405F9" w:rsidRDefault="00F90A1A" w:rsidP="00A405F9">
      <w:pPr>
        <w:numPr>
          <w:ilvl w:val="0"/>
          <w:numId w:val="4"/>
        </w:numPr>
        <w:spacing w:line="360" w:lineRule="auto"/>
        <w:jc w:val="both"/>
        <w:rPr>
          <w:rFonts w:ascii="Arial" w:hAnsi="Arial" w:cs="Arial"/>
          <w:sz w:val="22"/>
          <w:szCs w:val="22"/>
        </w:rPr>
      </w:pPr>
      <w:r w:rsidRPr="00A405F9">
        <w:rPr>
          <w:rFonts w:ascii="Arial" w:hAnsi="Arial" w:cs="Arial"/>
          <w:sz w:val="22"/>
          <w:szCs w:val="22"/>
        </w:rPr>
        <w:t>nursery education</w:t>
      </w:r>
    </w:p>
    <w:p w14:paraId="661D9139" w14:textId="77777777" w:rsidR="00F90A1A" w:rsidRPr="00A405F9" w:rsidRDefault="00F90A1A" w:rsidP="00A405F9">
      <w:pPr>
        <w:numPr>
          <w:ilvl w:val="0"/>
          <w:numId w:val="4"/>
        </w:numPr>
        <w:spacing w:line="360" w:lineRule="auto"/>
        <w:jc w:val="both"/>
        <w:rPr>
          <w:rFonts w:ascii="Arial" w:hAnsi="Arial" w:cs="Arial"/>
          <w:sz w:val="22"/>
          <w:szCs w:val="22"/>
        </w:rPr>
      </w:pPr>
      <w:r w:rsidRPr="00A405F9">
        <w:rPr>
          <w:rFonts w:ascii="Arial" w:hAnsi="Arial" w:cs="Arial"/>
          <w:sz w:val="22"/>
          <w:szCs w:val="22"/>
        </w:rPr>
        <w:t>preschool provision</w:t>
      </w:r>
    </w:p>
    <w:p w14:paraId="17591E70" w14:textId="77777777" w:rsidR="00F90A1A" w:rsidRPr="00A405F9" w:rsidRDefault="00F90A1A" w:rsidP="00A405F9">
      <w:pPr>
        <w:numPr>
          <w:ilvl w:val="0"/>
          <w:numId w:val="4"/>
        </w:numPr>
        <w:spacing w:line="360" w:lineRule="auto"/>
        <w:jc w:val="both"/>
        <w:rPr>
          <w:rFonts w:ascii="Arial" w:hAnsi="Arial" w:cs="Arial"/>
          <w:sz w:val="22"/>
          <w:szCs w:val="22"/>
        </w:rPr>
      </w:pPr>
      <w:r w:rsidRPr="00A405F9">
        <w:rPr>
          <w:rFonts w:ascii="Arial" w:hAnsi="Arial" w:cs="Arial"/>
          <w:sz w:val="22"/>
          <w:szCs w:val="22"/>
        </w:rPr>
        <w:t>government-funded childcare</w:t>
      </w:r>
    </w:p>
    <w:p w14:paraId="50F16349" w14:textId="77777777" w:rsidR="00F90A1A" w:rsidRPr="00A405F9" w:rsidRDefault="00F90A1A" w:rsidP="00A405F9">
      <w:pPr>
        <w:numPr>
          <w:ilvl w:val="0"/>
          <w:numId w:val="4"/>
        </w:numPr>
        <w:spacing w:line="360" w:lineRule="auto"/>
        <w:jc w:val="both"/>
        <w:rPr>
          <w:rFonts w:ascii="Arial" w:hAnsi="Arial" w:cs="Arial"/>
          <w:sz w:val="22"/>
          <w:szCs w:val="22"/>
        </w:rPr>
      </w:pPr>
      <w:r w:rsidRPr="00A405F9">
        <w:rPr>
          <w:rFonts w:ascii="Arial" w:hAnsi="Arial" w:cs="Arial"/>
          <w:sz w:val="22"/>
          <w:szCs w:val="22"/>
        </w:rPr>
        <w:t>the Early Years Foundation Stage</w:t>
      </w:r>
    </w:p>
    <w:p w14:paraId="577AD4FD" w14:textId="77777777" w:rsidR="00F90A1A" w:rsidRPr="00A405F9" w:rsidRDefault="00F90A1A" w:rsidP="00A405F9">
      <w:pPr>
        <w:numPr>
          <w:ilvl w:val="0"/>
          <w:numId w:val="4"/>
        </w:numPr>
        <w:spacing w:line="360" w:lineRule="auto"/>
        <w:jc w:val="both"/>
        <w:rPr>
          <w:rFonts w:ascii="Arial" w:hAnsi="Arial" w:cs="Arial"/>
          <w:sz w:val="22"/>
          <w:szCs w:val="22"/>
        </w:rPr>
      </w:pPr>
      <w:r w:rsidRPr="00A405F9">
        <w:rPr>
          <w:rFonts w:ascii="Arial" w:hAnsi="Arial" w:cs="Arial"/>
          <w:sz w:val="22"/>
          <w:szCs w:val="22"/>
        </w:rPr>
        <w:t>child development outcomes</w:t>
      </w:r>
    </w:p>
    <w:p w14:paraId="1E49D636" w14:textId="77777777" w:rsidR="00F90A1A" w:rsidRPr="00A405F9" w:rsidRDefault="00F90A1A" w:rsidP="00A405F9">
      <w:pPr>
        <w:numPr>
          <w:ilvl w:val="0"/>
          <w:numId w:val="4"/>
        </w:numPr>
        <w:spacing w:line="360" w:lineRule="auto"/>
        <w:jc w:val="both"/>
        <w:rPr>
          <w:rFonts w:ascii="Arial" w:hAnsi="Arial" w:cs="Arial"/>
          <w:sz w:val="22"/>
          <w:szCs w:val="22"/>
        </w:rPr>
      </w:pPr>
      <w:r w:rsidRPr="00A405F9">
        <w:rPr>
          <w:rFonts w:ascii="Arial" w:hAnsi="Arial" w:cs="Arial"/>
          <w:sz w:val="22"/>
          <w:szCs w:val="22"/>
        </w:rPr>
        <w:t>educational policy</w:t>
      </w:r>
    </w:p>
    <w:p w14:paraId="11ABA977" w14:textId="77777777" w:rsidR="00F90A1A" w:rsidRPr="00A405F9" w:rsidRDefault="00F90A1A" w:rsidP="00A405F9">
      <w:pPr>
        <w:numPr>
          <w:ilvl w:val="0"/>
          <w:numId w:val="4"/>
        </w:numPr>
        <w:spacing w:line="360" w:lineRule="auto"/>
        <w:jc w:val="both"/>
        <w:rPr>
          <w:rFonts w:ascii="Arial" w:hAnsi="Arial" w:cs="Arial"/>
          <w:sz w:val="22"/>
          <w:szCs w:val="22"/>
        </w:rPr>
      </w:pPr>
      <w:r w:rsidRPr="00A405F9">
        <w:rPr>
          <w:rFonts w:ascii="Arial" w:hAnsi="Arial" w:cs="Arial"/>
          <w:sz w:val="22"/>
          <w:szCs w:val="22"/>
        </w:rPr>
        <w:t>current challenges facing the early years sector</w:t>
      </w:r>
    </w:p>
    <w:p w14:paraId="0190F787" w14:textId="77777777" w:rsidR="00F90A1A" w:rsidRPr="00A405F9" w:rsidRDefault="00F90A1A" w:rsidP="00A405F9">
      <w:pPr>
        <w:spacing w:line="360" w:lineRule="auto"/>
        <w:jc w:val="both"/>
        <w:rPr>
          <w:rFonts w:ascii="Arial" w:hAnsi="Arial" w:cs="Arial"/>
          <w:sz w:val="22"/>
          <w:szCs w:val="22"/>
        </w:rPr>
      </w:pPr>
      <w:r w:rsidRPr="00A405F9">
        <w:rPr>
          <w:rFonts w:ascii="Arial" w:hAnsi="Arial" w:cs="Arial"/>
          <w:sz w:val="22"/>
          <w:szCs w:val="22"/>
        </w:rPr>
        <w:t>The study does not investigate childcare for children under three years old or educational systems outside the UK except where international evidence provides useful comparisons.</w:t>
      </w:r>
    </w:p>
    <w:p w14:paraId="3174997C" w14:textId="6A0722D1" w:rsidR="00F90A1A" w:rsidRPr="00A405F9" w:rsidRDefault="00F90A1A" w:rsidP="00A405F9">
      <w:pPr>
        <w:spacing w:line="360" w:lineRule="auto"/>
        <w:jc w:val="both"/>
        <w:rPr>
          <w:rFonts w:ascii="Arial" w:hAnsi="Arial" w:cs="Arial"/>
          <w:sz w:val="22"/>
          <w:szCs w:val="22"/>
        </w:rPr>
      </w:pPr>
    </w:p>
    <w:p w14:paraId="613100AA" w14:textId="77777777" w:rsidR="00F90A1A" w:rsidRPr="00A50C14" w:rsidRDefault="00F90A1A" w:rsidP="00A50C14">
      <w:pPr>
        <w:pStyle w:val="Heading2"/>
        <w:rPr>
          <w:sz w:val="28"/>
          <w:szCs w:val="28"/>
        </w:rPr>
      </w:pPr>
      <w:bookmarkStart w:id="9" w:name="_Toc243641910"/>
      <w:r w:rsidRPr="00A50C14">
        <w:rPr>
          <w:sz w:val="28"/>
          <w:szCs w:val="28"/>
        </w:rPr>
        <w:t>1.9 Overview of Early Childhood Development</w:t>
      </w:r>
      <w:bookmarkEnd w:id="9"/>
    </w:p>
    <w:p w14:paraId="566066A9" w14:textId="77777777" w:rsidR="009D051D" w:rsidRPr="00A405F9" w:rsidRDefault="009D051D" w:rsidP="00A405F9">
      <w:pPr>
        <w:spacing w:line="360" w:lineRule="auto"/>
        <w:jc w:val="both"/>
        <w:rPr>
          <w:rFonts w:ascii="Arial" w:hAnsi="Arial" w:cs="Arial"/>
          <w:sz w:val="22"/>
          <w:szCs w:val="22"/>
        </w:rPr>
      </w:pPr>
      <w:r w:rsidRPr="00A405F9">
        <w:rPr>
          <w:rFonts w:ascii="Arial" w:hAnsi="Arial" w:cs="Arial"/>
          <w:sz w:val="22"/>
          <w:szCs w:val="22"/>
        </w:rPr>
        <w:t xml:space="preserve">The young mind undergoes a lot of development while growing. Children's ability to think, remember, solve problems and understand concepts is cognitive development. According to Piaget (1952) the preoperational stage occurs from age two to seven when children begin to think symbolically and play creatively while developing language rapidly. Educational activities that include play, storytelling and exploration stimulate cognitive development. Another important area of focus in early education is language development. Vygotsky (1978) theorized that close social interaction is fundamental for acquiring language. Conversations with adults, shared play and guided learning help children develop the vocabulary and communication skills needed for literacy later on. Children make great strides in social and emotional development. High-quality early education promotes essential skills such as cooperation, empathy, self-confidence and emotional regulation through structured group activities and positive interactions with adults (Denham, 2006). Physical growth, which involves both large and small movement skills. Participating in activities including climbing, drawing and painting, and outdoor play, strengthens children’s coordination and supports a healthy lifestyle. According to Bronfenbrenner’s ecological systems theory, children’s development is the result of the interaction between the family and educational settings as well as the wider society (Bronfenbrenner, 1979). </w:t>
      </w:r>
    </w:p>
    <w:p w14:paraId="152AD980" w14:textId="53132A6B" w:rsidR="00F90A1A" w:rsidRPr="00A405F9" w:rsidRDefault="009D051D" w:rsidP="00A405F9">
      <w:pPr>
        <w:spacing w:line="360" w:lineRule="auto"/>
        <w:jc w:val="both"/>
        <w:rPr>
          <w:rFonts w:ascii="Arial" w:hAnsi="Arial" w:cs="Arial"/>
          <w:sz w:val="22"/>
          <w:szCs w:val="22"/>
        </w:rPr>
      </w:pPr>
      <w:r w:rsidRPr="00A405F9">
        <w:rPr>
          <w:rFonts w:ascii="Arial" w:hAnsi="Arial" w:cs="Arial"/>
          <w:sz w:val="22"/>
          <w:szCs w:val="22"/>
        </w:rPr>
        <w:t>As a result, successful early childhood teachers will not only rely on their classroom experiences alone but also collaboratively using them with parents.</w:t>
      </w:r>
    </w:p>
    <w:p w14:paraId="27E6B4A8" w14:textId="77777777" w:rsidR="00F90A1A" w:rsidRPr="00A50C14" w:rsidRDefault="00F90A1A" w:rsidP="00A50C14">
      <w:pPr>
        <w:pStyle w:val="Heading2"/>
        <w:rPr>
          <w:sz w:val="28"/>
          <w:szCs w:val="28"/>
        </w:rPr>
      </w:pPr>
      <w:bookmarkStart w:id="10" w:name="_Toc243641911"/>
      <w:r w:rsidRPr="00A50C14">
        <w:rPr>
          <w:sz w:val="28"/>
          <w:szCs w:val="28"/>
        </w:rPr>
        <w:t>1.10 Importance of Early Childhood Education in the UK</w:t>
      </w:r>
      <w:bookmarkEnd w:id="10"/>
    </w:p>
    <w:p w14:paraId="6664C1DF" w14:textId="08643E09" w:rsidR="00F90A1A" w:rsidRPr="00A405F9" w:rsidRDefault="0063707F" w:rsidP="00A405F9">
      <w:pPr>
        <w:spacing w:line="360" w:lineRule="auto"/>
        <w:jc w:val="both"/>
        <w:rPr>
          <w:rFonts w:ascii="Arial" w:hAnsi="Arial" w:cs="Arial"/>
          <w:sz w:val="22"/>
          <w:szCs w:val="22"/>
        </w:rPr>
      </w:pPr>
      <w:r w:rsidRPr="00A405F9">
        <w:rPr>
          <w:rFonts w:ascii="Arial" w:hAnsi="Arial" w:cs="Arial"/>
          <w:sz w:val="22"/>
          <w:szCs w:val="22"/>
        </w:rPr>
        <w:t xml:space="preserve">Longitudinal studies show that funding early childhood education generates </w:t>
      </w:r>
      <w:r w:rsidR="00A50C14" w:rsidRPr="00A405F9">
        <w:rPr>
          <w:rFonts w:ascii="Arial" w:hAnsi="Arial" w:cs="Arial"/>
          <w:sz w:val="22"/>
          <w:szCs w:val="22"/>
        </w:rPr>
        <w:t>large, long</w:t>
      </w:r>
      <w:r w:rsidRPr="00A405F9">
        <w:rPr>
          <w:rFonts w:ascii="Arial" w:hAnsi="Arial" w:cs="Arial"/>
          <w:sz w:val="22"/>
          <w:szCs w:val="22"/>
        </w:rPr>
        <w:t xml:space="preserve"> benefit-cost ratios. Heckman (2006) argues that investments in education should be made early on because they yield greater economic return than later interventions since cognitive and non-cognitive skills are most easily developed at a young age. Research conducted as part of the EPPE project concluded that children who go to quality pre-schools achieve better outcomes in English, </w:t>
      </w:r>
      <w:proofErr w:type="spellStart"/>
      <w:r w:rsidRPr="00A405F9">
        <w:rPr>
          <w:rFonts w:ascii="Arial" w:hAnsi="Arial" w:cs="Arial"/>
          <w:sz w:val="22"/>
          <w:szCs w:val="22"/>
        </w:rPr>
        <w:t>Maths</w:t>
      </w:r>
      <w:proofErr w:type="spellEnd"/>
      <w:r w:rsidRPr="00A405F9">
        <w:rPr>
          <w:rFonts w:ascii="Arial" w:hAnsi="Arial" w:cs="Arial"/>
          <w:sz w:val="22"/>
          <w:szCs w:val="22"/>
        </w:rPr>
        <w:t xml:space="preserve"> and Science throughout compulsory schooling (Sylva et al, 2010). According to OECD (2021), participation in quality early childhood education shares similar findings in enhancing educational attainment, employment opportunities and social inclusion across developed countries. Early childhood education prepares children for school by helping them to learn independence, concentration, communication and positive learning </w:t>
      </w:r>
      <w:r w:rsidR="00A50C14" w:rsidRPr="00A405F9">
        <w:rPr>
          <w:rFonts w:ascii="Arial" w:hAnsi="Arial" w:cs="Arial"/>
          <w:sz w:val="22"/>
          <w:szCs w:val="22"/>
        </w:rPr>
        <w:t>behaviors</w:t>
      </w:r>
      <w:r w:rsidRPr="00A405F9">
        <w:rPr>
          <w:rFonts w:ascii="Arial" w:hAnsi="Arial" w:cs="Arial"/>
          <w:sz w:val="22"/>
          <w:szCs w:val="22"/>
        </w:rPr>
        <w:t xml:space="preserve"> before they go to primary school. These competencies help ease transitions and adapt to education. </w:t>
      </w:r>
      <w:r w:rsidRPr="00A405F9">
        <w:rPr>
          <w:rFonts w:ascii="Arial" w:hAnsi="Arial" w:cs="Arial"/>
          <w:sz w:val="22"/>
          <w:szCs w:val="22"/>
        </w:rPr>
        <w:lastRenderedPageBreak/>
        <w:t xml:space="preserve">Moreover, early detection and treatment can lessen delays in development, as well as identify speech issues, </w:t>
      </w:r>
      <w:r w:rsidR="00A50C14" w:rsidRPr="00A405F9">
        <w:rPr>
          <w:rFonts w:ascii="Arial" w:hAnsi="Arial" w:cs="Arial"/>
          <w:sz w:val="22"/>
          <w:szCs w:val="22"/>
        </w:rPr>
        <w:t>behavioral</w:t>
      </w:r>
      <w:r w:rsidRPr="00A405F9">
        <w:rPr>
          <w:rFonts w:ascii="Arial" w:hAnsi="Arial" w:cs="Arial"/>
          <w:sz w:val="22"/>
          <w:szCs w:val="22"/>
        </w:rPr>
        <w:t xml:space="preserve"> issues and additional educational needs before compulsory school age. High-quality early education takes the pressure off families by enabling parents to work, relieving childcare pressures, and giving children a safe and stimulating place to enjoy learning (OECD, 2021).</w:t>
      </w:r>
      <w:r w:rsidRPr="00A405F9">
        <w:rPr>
          <w:rFonts w:ascii="Arial" w:hAnsi="Arial" w:cs="Arial"/>
          <w:color w:val="9333EA"/>
          <w:spacing w:val="-2"/>
          <w:sz w:val="22"/>
          <w:szCs w:val="22"/>
          <w:bdr w:val="single" w:sz="2" w:space="0" w:color="E2E8F0" w:frame="1"/>
          <w:shd w:val="clear" w:color="auto" w:fill="FFFFFF"/>
        </w:rPr>
        <w:t xml:space="preserve"> </w:t>
      </w:r>
      <w:r w:rsidRPr="00A405F9">
        <w:rPr>
          <w:rFonts w:ascii="Arial" w:hAnsi="Arial" w:cs="Arial"/>
          <w:sz w:val="22"/>
          <w:szCs w:val="22"/>
        </w:rPr>
        <w:t xml:space="preserve">Longitudinal studies show that funding early childhood education generates large long benefit-cost ratios. Heckman (2006) argues that investments in education should be made early on because they yield greater economic return than later interventions since cognitive and non-cognitive skills are most easily developed at a young age. Research conducted as part of the EPPE project concluded that children who go to quality pre-schools achieve better outcomes in English, </w:t>
      </w:r>
      <w:proofErr w:type="spellStart"/>
      <w:r w:rsidRPr="00A405F9">
        <w:rPr>
          <w:rFonts w:ascii="Arial" w:hAnsi="Arial" w:cs="Arial"/>
          <w:sz w:val="22"/>
          <w:szCs w:val="22"/>
        </w:rPr>
        <w:t>Maths</w:t>
      </w:r>
      <w:proofErr w:type="spellEnd"/>
      <w:r w:rsidRPr="00A405F9">
        <w:rPr>
          <w:rFonts w:ascii="Arial" w:hAnsi="Arial" w:cs="Arial"/>
          <w:sz w:val="22"/>
          <w:szCs w:val="22"/>
        </w:rPr>
        <w:t xml:space="preserve"> and Science throughout compulsory schooling (Sylva et al, 2010). According to OECD (2021), participation in quality early childhood education shares similar findings in enhancing educational attainment, employment opportunities and social inclusion across developed countries. Early childhood education prepares children for school by helping them to learn independence, concentration, communication and positive learning </w:t>
      </w:r>
      <w:r w:rsidR="00A50C14" w:rsidRPr="00A405F9">
        <w:rPr>
          <w:rFonts w:ascii="Arial" w:hAnsi="Arial" w:cs="Arial"/>
          <w:sz w:val="22"/>
          <w:szCs w:val="22"/>
        </w:rPr>
        <w:t>behaviors</w:t>
      </w:r>
      <w:r w:rsidRPr="00A405F9">
        <w:rPr>
          <w:rFonts w:ascii="Arial" w:hAnsi="Arial" w:cs="Arial"/>
          <w:sz w:val="22"/>
          <w:szCs w:val="22"/>
        </w:rPr>
        <w:t xml:space="preserve"> before they go to primary school. These competencies help ease transitions and adapt to education. Moreover, early detection and treatment can lessen delays in development, as well as identify speech issues, </w:t>
      </w:r>
      <w:r w:rsidR="00A50C14" w:rsidRPr="00A405F9">
        <w:rPr>
          <w:rFonts w:ascii="Arial" w:hAnsi="Arial" w:cs="Arial"/>
          <w:sz w:val="22"/>
          <w:szCs w:val="22"/>
        </w:rPr>
        <w:t>behavioral</w:t>
      </w:r>
      <w:r w:rsidRPr="00A405F9">
        <w:rPr>
          <w:rFonts w:ascii="Arial" w:hAnsi="Arial" w:cs="Arial"/>
          <w:sz w:val="22"/>
          <w:szCs w:val="22"/>
        </w:rPr>
        <w:t xml:space="preserve"> issues and additional educational needs before compulsory school age. High-quality early education takes the pressure off families by enabling parents to work, relieving childcare pressures, and giving children a safe and stimulating place to enjoy learning (OECD, 2021).</w:t>
      </w:r>
    </w:p>
    <w:p w14:paraId="426E654C" w14:textId="77777777" w:rsidR="00F90A1A" w:rsidRPr="00A50C14" w:rsidRDefault="00F90A1A" w:rsidP="00A50C14">
      <w:pPr>
        <w:pStyle w:val="Heading2"/>
        <w:rPr>
          <w:sz w:val="28"/>
          <w:szCs w:val="28"/>
        </w:rPr>
      </w:pPr>
      <w:bookmarkStart w:id="11" w:name="_Toc243641912"/>
      <w:r w:rsidRPr="00A50C14">
        <w:rPr>
          <w:sz w:val="28"/>
          <w:szCs w:val="28"/>
        </w:rPr>
        <w:t>1.11 Structure of the Dissertation</w:t>
      </w:r>
      <w:bookmarkEnd w:id="11"/>
    </w:p>
    <w:p w14:paraId="2030F3EC" w14:textId="77777777" w:rsidR="00F90A1A" w:rsidRPr="00A405F9" w:rsidRDefault="00F90A1A" w:rsidP="00A405F9">
      <w:pPr>
        <w:spacing w:line="360" w:lineRule="auto"/>
        <w:jc w:val="both"/>
        <w:rPr>
          <w:rFonts w:ascii="Arial" w:hAnsi="Arial" w:cs="Arial"/>
          <w:sz w:val="22"/>
          <w:szCs w:val="22"/>
        </w:rPr>
      </w:pPr>
      <w:r w:rsidRPr="00A405F9">
        <w:rPr>
          <w:rFonts w:ascii="Arial" w:hAnsi="Arial" w:cs="Arial"/>
          <w:sz w:val="22"/>
          <w:szCs w:val="22"/>
        </w:rPr>
        <w:t>This dissertation consists of five chapters.</w:t>
      </w:r>
    </w:p>
    <w:p w14:paraId="110A5A03" w14:textId="77777777" w:rsidR="00F90A1A" w:rsidRPr="00A405F9" w:rsidRDefault="00F90A1A" w:rsidP="00A405F9">
      <w:pPr>
        <w:spacing w:line="360" w:lineRule="auto"/>
        <w:jc w:val="both"/>
        <w:rPr>
          <w:rFonts w:ascii="Arial" w:hAnsi="Arial" w:cs="Arial"/>
          <w:sz w:val="22"/>
          <w:szCs w:val="22"/>
        </w:rPr>
      </w:pPr>
      <w:r w:rsidRPr="00A405F9">
        <w:rPr>
          <w:rFonts w:ascii="Arial" w:hAnsi="Arial" w:cs="Arial"/>
          <w:sz w:val="22"/>
          <w:szCs w:val="22"/>
        </w:rPr>
        <w:t>Chapter One introduces the research topic, presents the background, research problem, aims, objectives, research questions and significance of the study.</w:t>
      </w:r>
    </w:p>
    <w:p w14:paraId="552BDE2F" w14:textId="77777777" w:rsidR="00F90A1A" w:rsidRPr="00A405F9" w:rsidRDefault="00F90A1A" w:rsidP="00A405F9">
      <w:pPr>
        <w:spacing w:line="360" w:lineRule="auto"/>
        <w:jc w:val="both"/>
        <w:rPr>
          <w:rFonts w:ascii="Arial" w:hAnsi="Arial" w:cs="Arial"/>
          <w:sz w:val="22"/>
          <w:szCs w:val="22"/>
        </w:rPr>
      </w:pPr>
      <w:r w:rsidRPr="00A405F9">
        <w:rPr>
          <w:rFonts w:ascii="Arial" w:hAnsi="Arial" w:cs="Arial"/>
          <w:sz w:val="22"/>
          <w:szCs w:val="22"/>
        </w:rPr>
        <w:t>Chapter Two reviews relevant literature concerning child development theories, early childhood education, educational policy and previous empirical research.</w:t>
      </w:r>
    </w:p>
    <w:p w14:paraId="0EF79AA7" w14:textId="77777777" w:rsidR="00F90A1A" w:rsidRPr="00A405F9" w:rsidRDefault="00F90A1A" w:rsidP="00A405F9">
      <w:pPr>
        <w:spacing w:line="360" w:lineRule="auto"/>
        <w:jc w:val="both"/>
        <w:rPr>
          <w:rFonts w:ascii="Arial" w:hAnsi="Arial" w:cs="Arial"/>
          <w:sz w:val="22"/>
          <w:szCs w:val="22"/>
        </w:rPr>
      </w:pPr>
      <w:r w:rsidRPr="00A405F9">
        <w:rPr>
          <w:rFonts w:ascii="Arial" w:hAnsi="Arial" w:cs="Arial"/>
          <w:sz w:val="22"/>
          <w:szCs w:val="22"/>
        </w:rPr>
        <w:t>Chapter Three outlines the research methodology, including research philosophy, design, data collection methods, ethical considerations and data analysis.</w:t>
      </w:r>
    </w:p>
    <w:p w14:paraId="4BF4A985" w14:textId="77777777" w:rsidR="00F90A1A" w:rsidRPr="00A405F9" w:rsidRDefault="00F90A1A" w:rsidP="00A405F9">
      <w:pPr>
        <w:spacing w:line="360" w:lineRule="auto"/>
        <w:jc w:val="both"/>
        <w:rPr>
          <w:rFonts w:ascii="Arial" w:hAnsi="Arial" w:cs="Arial"/>
          <w:sz w:val="22"/>
          <w:szCs w:val="22"/>
        </w:rPr>
      </w:pPr>
      <w:r w:rsidRPr="00A405F9">
        <w:rPr>
          <w:rFonts w:ascii="Arial" w:hAnsi="Arial" w:cs="Arial"/>
          <w:sz w:val="22"/>
          <w:szCs w:val="22"/>
        </w:rPr>
        <w:t>Chapter Four presents and analyses the research findings.</w:t>
      </w:r>
    </w:p>
    <w:p w14:paraId="04183DA5" w14:textId="77777777" w:rsidR="00F90A1A" w:rsidRPr="00A405F9" w:rsidRDefault="00F90A1A" w:rsidP="00A405F9">
      <w:pPr>
        <w:spacing w:line="360" w:lineRule="auto"/>
        <w:jc w:val="both"/>
        <w:rPr>
          <w:rFonts w:ascii="Arial" w:hAnsi="Arial" w:cs="Arial"/>
          <w:sz w:val="22"/>
          <w:szCs w:val="22"/>
        </w:rPr>
      </w:pPr>
      <w:r w:rsidRPr="00A405F9">
        <w:rPr>
          <w:rFonts w:ascii="Arial" w:hAnsi="Arial" w:cs="Arial"/>
          <w:sz w:val="22"/>
          <w:szCs w:val="22"/>
        </w:rPr>
        <w:t>Chapter Five discusses the findings, draws conclusions, identifies limitations and offers recommendations for future research and policy development.</w:t>
      </w:r>
    </w:p>
    <w:p w14:paraId="31018CC1" w14:textId="12ED6E2E" w:rsidR="00F90A1A" w:rsidRPr="00A405F9" w:rsidRDefault="00F90A1A" w:rsidP="00A405F9">
      <w:pPr>
        <w:spacing w:line="360" w:lineRule="auto"/>
        <w:jc w:val="both"/>
        <w:rPr>
          <w:rFonts w:ascii="Arial" w:hAnsi="Arial" w:cs="Arial"/>
          <w:sz w:val="22"/>
          <w:szCs w:val="22"/>
        </w:rPr>
      </w:pPr>
    </w:p>
    <w:p w14:paraId="2381893A" w14:textId="77777777" w:rsidR="00F90A1A" w:rsidRPr="00C63867" w:rsidRDefault="00F90A1A" w:rsidP="00C63867">
      <w:pPr>
        <w:pStyle w:val="Heading2"/>
        <w:rPr>
          <w:sz w:val="28"/>
          <w:szCs w:val="28"/>
        </w:rPr>
      </w:pPr>
      <w:bookmarkStart w:id="12" w:name="_Toc243641913"/>
      <w:r w:rsidRPr="00C63867">
        <w:rPr>
          <w:sz w:val="28"/>
          <w:szCs w:val="28"/>
        </w:rPr>
        <w:t>1.12 Chapter Summary</w:t>
      </w:r>
      <w:bookmarkEnd w:id="12"/>
    </w:p>
    <w:p w14:paraId="54C1CD28" w14:textId="717C258F" w:rsidR="00111060" w:rsidRPr="00A405F9" w:rsidRDefault="00234BA5" w:rsidP="00A405F9">
      <w:pPr>
        <w:spacing w:line="360" w:lineRule="auto"/>
        <w:jc w:val="both"/>
        <w:rPr>
          <w:rFonts w:ascii="Arial" w:hAnsi="Arial" w:cs="Arial"/>
          <w:sz w:val="22"/>
          <w:szCs w:val="22"/>
        </w:rPr>
      </w:pPr>
      <w:r w:rsidRPr="00A405F9">
        <w:rPr>
          <w:rFonts w:ascii="Arial" w:hAnsi="Arial" w:cs="Arial"/>
          <w:sz w:val="22"/>
          <w:szCs w:val="22"/>
        </w:rPr>
        <w:t xml:space="preserve">This chapter talks about the importance of early childhood education of </w:t>
      </w:r>
      <w:r w:rsidR="00C63867" w:rsidRPr="00A405F9">
        <w:rPr>
          <w:rFonts w:ascii="Arial" w:hAnsi="Arial" w:cs="Arial"/>
          <w:sz w:val="22"/>
          <w:szCs w:val="22"/>
        </w:rPr>
        <w:t>children aged</w:t>
      </w:r>
      <w:r w:rsidRPr="00A405F9">
        <w:rPr>
          <w:rFonts w:ascii="Arial" w:hAnsi="Arial" w:cs="Arial"/>
          <w:sz w:val="22"/>
          <w:szCs w:val="22"/>
        </w:rPr>
        <w:t xml:space="preserve"> three to five in the UK. It pointed out the importance of early learning in children's development of their cognitive, emotional, social and physical capacity and the policy context around early </w:t>
      </w:r>
      <w:r w:rsidR="00111060" w:rsidRPr="00A405F9">
        <w:rPr>
          <w:rFonts w:ascii="Arial" w:hAnsi="Arial" w:cs="Arial"/>
          <w:sz w:val="22"/>
          <w:szCs w:val="22"/>
        </w:rPr>
        <w:t>years of</w:t>
      </w:r>
      <w:r w:rsidRPr="00A405F9">
        <w:rPr>
          <w:rFonts w:ascii="Arial" w:hAnsi="Arial" w:cs="Arial"/>
          <w:sz w:val="22"/>
          <w:szCs w:val="22"/>
        </w:rPr>
        <w:t xml:space="preserve"> education. In this chapter, we presented the aims, objectives and questions guiding the research and the main issues that affect early years provision. The ensuing chapter will provide a literature review of early childhood education, child development theories and evidence of the impact of quality preschool education on outcomes.</w:t>
      </w:r>
    </w:p>
    <w:p w14:paraId="74AA9CD5" w14:textId="77777777" w:rsidR="00EA0DC6" w:rsidRPr="00A405F9" w:rsidRDefault="00EA0DC6" w:rsidP="00A405F9">
      <w:pPr>
        <w:spacing w:line="360" w:lineRule="auto"/>
        <w:jc w:val="both"/>
        <w:rPr>
          <w:rFonts w:ascii="Arial" w:hAnsi="Arial" w:cs="Arial"/>
          <w:sz w:val="22"/>
          <w:szCs w:val="22"/>
        </w:rPr>
      </w:pPr>
    </w:p>
    <w:p w14:paraId="2284BEC6" w14:textId="77777777" w:rsidR="009D614F" w:rsidRPr="00C63867" w:rsidRDefault="009D614F" w:rsidP="00C63867">
      <w:pPr>
        <w:pStyle w:val="Heading1"/>
        <w:rPr>
          <w:sz w:val="32"/>
          <w:szCs w:val="32"/>
        </w:rPr>
      </w:pPr>
      <w:bookmarkStart w:id="13" w:name="_Toc243641914"/>
      <w:r w:rsidRPr="00C63867">
        <w:rPr>
          <w:sz w:val="32"/>
          <w:szCs w:val="32"/>
        </w:rPr>
        <w:t>Chapter 2: Background Information and Analysis</w:t>
      </w:r>
      <w:bookmarkEnd w:id="13"/>
    </w:p>
    <w:p w14:paraId="599765B4" w14:textId="77777777" w:rsidR="009D614F" w:rsidRPr="00C63867" w:rsidRDefault="009D614F" w:rsidP="00C63867">
      <w:pPr>
        <w:pStyle w:val="Heading2"/>
        <w:rPr>
          <w:sz w:val="28"/>
          <w:szCs w:val="28"/>
        </w:rPr>
      </w:pPr>
      <w:bookmarkStart w:id="14" w:name="_Toc243641915"/>
      <w:r w:rsidRPr="00C63867">
        <w:rPr>
          <w:sz w:val="28"/>
          <w:szCs w:val="28"/>
        </w:rPr>
        <w:t>2.1 Introduction</w:t>
      </w:r>
      <w:bookmarkEnd w:id="14"/>
    </w:p>
    <w:p w14:paraId="5F44B771" w14:textId="6A2E8939" w:rsidR="009D614F" w:rsidRPr="00A405F9" w:rsidRDefault="003846CC" w:rsidP="00A405F9">
      <w:pPr>
        <w:spacing w:line="360" w:lineRule="auto"/>
        <w:jc w:val="both"/>
        <w:rPr>
          <w:rFonts w:ascii="Arial" w:hAnsi="Arial" w:cs="Arial"/>
          <w:sz w:val="22"/>
          <w:szCs w:val="22"/>
        </w:rPr>
      </w:pPr>
      <w:r w:rsidRPr="00A405F9">
        <w:rPr>
          <w:rFonts w:ascii="Arial" w:hAnsi="Arial" w:cs="Arial"/>
          <w:sz w:val="22"/>
          <w:szCs w:val="22"/>
        </w:rPr>
        <w:t xml:space="preserve">Early childhood education (ECE) has been gaining recognition as an important area of educational policy and practice in the UK. ECE helps and supports cognitive, social, emotional and physical development of children. The developmental age period of 3 – 5 years is a critical age according to many child development theories which equips children with knowledge, skills and </w:t>
      </w:r>
      <w:proofErr w:type="spellStart"/>
      <w:r w:rsidRPr="00A405F9">
        <w:rPr>
          <w:rFonts w:ascii="Arial" w:hAnsi="Arial" w:cs="Arial"/>
          <w:sz w:val="22"/>
          <w:szCs w:val="22"/>
        </w:rPr>
        <w:t>behaviour</w:t>
      </w:r>
      <w:proofErr w:type="spellEnd"/>
      <w:r w:rsidRPr="00A405F9">
        <w:rPr>
          <w:rFonts w:ascii="Arial" w:hAnsi="Arial" w:cs="Arial"/>
          <w:sz w:val="22"/>
          <w:szCs w:val="22"/>
        </w:rPr>
        <w:t xml:space="preserve"> to prepare them for lifelong learning (Shonkoff and Phillips, 2000). The education of young children that is high in quality improves not just readiness for school but educational achievement, health and social outcomes </w:t>
      </w:r>
      <w:r w:rsidR="00E516E9" w:rsidRPr="00A405F9">
        <w:rPr>
          <w:rFonts w:ascii="Arial" w:hAnsi="Arial" w:cs="Arial"/>
          <w:sz w:val="22"/>
          <w:szCs w:val="22"/>
        </w:rPr>
        <w:t>later</w:t>
      </w:r>
      <w:r w:rsidRPr="00A405F9">
        <w:rPr>
          <w:rFonts w:ascii="Arial" w:hAnsi="Arial" w:cs="Arial"/>
          <w:sz w:val="22"/>
          <w:szCs w:val="22"/>
        </w:rPr>
        <w:t xml:space="preserve"> (Heckman, 2006). Hence, the goal of this chapter is to lay out the historical, theoretical and contextual background of this research. It looks at the growth of early years education in the UK, outlines key theories which have shaped educational practice and explains how these theories continue to influence teaching and learning in early years settings. Unlike a conventional literature review that evaluates previous research critically, this chapter offers the background needed to understand the topic. Chapter 4 will contain a detailed analysis of the evidence.</w:t>
      </w:r>
    </w:p>
    <w:p w14:paraId="6A3E4E14" w14:textId="77777777" w:rsidR="009D614F" w:rsidRPr="00E516E9" w:rsidRDefault="009D614F" w:rsidP="00E516E9">
      <w:pPr>
        <w:pStyle w:val="Heading2"/>
        <w:rPr>
          <w:sz w:val="28"/>
          <w:szCs w:val="28"/>
        </w:rPr>
      </w:pPr>
      <w:bookmarkStart w:id="15" w:name="_Toc243641916"/>
      <w:r w:rsidRPr="00E516E9">
        <w:rPr>
          <w:sz w:val="28"/>
          <w:szCs w:val="28"/>
        </w:rPr>
        <w:t>2.2 Historical Development of Early Childhood Education in the United Kingdom</w:t>
      </w:r>
      <w:bookmarkEnd w:id="15"/>
    </w:p>
    <w:p w14:paraId="24F3D006" w14:textId="2585455B" w:rsidR="009D614F" w:rsidRPr="00A405F9" w:rsidRDefault="00430734" w:rsidP="00A405F9">
      <w:pPr>
        <w:spacing w:line="360" w:lineRule="auto"/>
        <w:jc w:val="both"/>
        <w:rPr>
          <w:rFonts w:ascii="Arial" w:hAnsi="Arial" w:cs="Arial"/>
          <w:sz w:val="22"/>
          <w:szCs w:val="22"/>
        </w:rPr>
      </w:pPr>
      <w:r w:rsidRPr="00A405F9">
        <w:rPr>
          <w:rFonts w:ascii="Arial" w:hAnsi="Arial" w:cs="Arial"/>
          <w:sz w:val="22"/>
          <w:szCs w:val="22"/>
        </w:rPr>
        <w:t xml:space="preserve">Over time, the notion of early childhood education has drastically changed in the last 200 years. Children in Britain were taught by philanthropist charities and churches in the 1800s. According to Cunningham, early schooling was meant to look after underprivileged children and not teach them. Yet, with the changing social and economic conditions, especially the Industrial Revolution, </w:t>
      </w:r>
      <w:r w:rsidRPr="00A405F9">
        <w:rPr>
          <w:rFonts w:ascii="Arial" w:hAnsi="Arial" w:cs="Arial"/>
          <w:sz w:val="22"/>
          <w:szCs w:val="22"/>
        </w:rPr>
        <w:lastRenderedPageBreak/>
        <w:t xml:space="preserve">there was a greater demand for </w:t>
      </w:r>
      <w:r w:rsidR="00560C18" w:rsidRPr="00A405F9">
        <w:rPr>
          <w:rFonts w:ascii="Arial" w:hAnsi="Arial" w:cs="Arial"/>
          <w:sz w:val="22"/>
          <w:szCs w:val="22"/>
        </w:rPr>
        <w:t>organized</w:t>
      </w:r>
      <w:r w:rsidRPr="00A405F9">
        <w:rPr>
          <w:rFonts w:ascii="Arial" w:hAnsi="Arial" w:cs="Arial"/>
          <w:sz w:val="22"/>
          <w:szCs w:val="22"/>
        </w:rPr>
        <w:t xml:space="preserve"> care with education as more parents entered work. In 1816, Robert Owen who had a significant influence on early-childhood </w:t>
      </w:r>
      <w:r w:rsidR="00560C18" w:rsidRPr="00A405F9">
        <w:rPr>
          <w:rFonts w:ascii="Arial" w:hAnsi="Arial" w:cs="Arial"/>
          <w:sz w:val="22"/>
          <w:szCs w:val="22"/>
        </w:rPr>
        <w:t>education,</w:t>
      </w:r>
      <w:r w:rsidRPr="00A405F9">
        <w:rPr>
          <w:rFonts w:ascii="Arial" w:hAnsi="Arial" w:cs="Arial"/>
          <w:sz w:val="22"/>
          <w:szCs w:val="22"/>
        </w:rPr>
        <w:t xml:space="preserve"> established the Infant School in New Lanark, Scotland. Owen feels that children must receive education in safe and stimulating surroundings. They should be taught via play, not punishment. His philosophy was a radical break from existing educational practice laying down the foundations for contemporary early years practice (Palmer, 2010). In the twentieth-century there was increasing recognition of the importance of early education </w:t>
      </w:r>
      <w:r w:rsidR="00560C18" w:rsidRPr="00A405F9">
        <w:rPr>
          <w:rFonts w:ascii="Arial" w:hAnsi="Arial" w:cs="Arial"/>
          <w:sz w:val="22"/>
          <w:szCs w:val="22"/>
        </w:rPr>
        <w:t>because of</w:t>
      </w:r>
      <w:r w:rsidRPr="00A405F9">
        <w:rPr>
          <w:rFonts w:ascii="Arial" w:hAnsi="Arial" w:cs="Arial"/>
          <w:sz w:val="22"/>
          <w:szCs w:val="22"/>
        </w:rPr>
        <w:t xml:space="preserve"> unique advances in </w:t>
      </w:r>
      <w:r w:rsidR="00560C18" w:rsidRPr="00A405F9">
        <w:rPr>
          <w:rFonts w:ascii="Arial" w:hAnsi="Arial" w:cs="Arial"/>
          <w:sz w:val="22"/>
          <w:szCs w:val="22"/>
        </w:rPr>
        <w:t>developmental</w:t>
      </w:r>
      <w:r w:rsidRPr="00A405F9">
        <w:rPr>
          <w:rFonts w:ascii="Arial" w:hAnsi="Arial" w:cs="Arial"/>
          <w:sz w:val="22"/>
          <w:szCs w:val="22"/>
        </w:rPr>
        <w:t xml:space="preserve"> psychology and educational research. The Plowden Report, published by the Central Advisory Council for Education in 1967, advocated for child-</w:t>
      </w:r>
      <w:r w:rsidR="00560C18" w:rsidRPr="00A405F9">
        <w:rPr>
          <w:rFonts w:ascii="Arial" w:hAnsi="Arial" w:cs="Arial"/>
          <w:sz w:val="22"/>
          <w:szCs w:val="22"/>
        </w:rPr>
        <w:t>centered</w:t>
      </w:r>
      <w:r w:rsidRPr="00A405F9">
        <w:rPr>
          <w:rFonts w:ascii="Arial" w:hAnsi="Arial" w:cs="Arial"/>
          <w:sz w:val="22"/>
          <w:szCs w:val="22"/>
        </w:rPr>
        <w:t xml:space="preserve"> learning and a play-based approach to education to develop children’s feelings and intelligence. These principles still influence educational practice in early years settings in the UK. In 2008, The Early Years Foundation Stage (EYFS) was introduced, a major landmark which introduced one single compulsory framework for all early </w:t>
      </w:r>
      <w:r w:rsidR="00560C18" w:rsidRPr="00A405F9">
        <w:rPr>
          <w:rFonts w:ascii="Arial" w:hAnsi="Arial" w:cs="Arial"/>
          <w:sz w:val="22"/>
          <w:szCs w:val="22"/>
        </w:rPr>
        <w:t>year’s</w:t>
      </w:r>
      <w:r w:rsidRPr="00A405F9">
        <w:rPr>
          <w:rFonts w:ascii="Arial" w:hAnsi="Arial" w:cs="Arial"/>
          <w:sz w:val="22"/>
          <w:szCs w:val="22"/>
        </w:rPr>
        <w:t xml:space="preserve"> providers in England registered to Government. This document </w:t>
      </w:r>
      <w:r w:rsidR="00560C18" w:rsidRPr="00A405F9">
        <w:rPr>
          <w:rFonts w:ascii="Arial" w:hAnsi="Arial" w:cs="Arial"/>
          <w:sz w:val="22"/>
          <w:szCs w:val="22"/>
        </w:rPr>
        <w:t>sets</w:t>
      </w:r>
      <w:r w:rsidRPr="00A405F9">
        <w:rPr>
          <w:rFonts w:ascii="Arial" w:hAnsi="Arial" w:cs="Arial"/>
          <w:sz w:val="22"/>
          <w:szCs w:val="22"/>
        </w:rPr>
        <w:t xml:space="preserve"> foundational benchmarks for the education and care of children 0-5 years old. According to the DfE (2024) The framework consists of seven areas of learning and development that prepare children for school and </w:t>
      </w:r>
      <w:r w:rsidR="00560C18" w:rsidRPr="00A405F9">
        <w:rPr>
          <w:rFonts w:ascii="Arial" w:hAnsi="Arial" w:cs="Arial"/>
          <w:sz w:val="22"/>
          <w:szCs w:val="22"/>
        </w:rPr>
        <w:t>recognizes</w:t>
      </w:r>
      <w:r w:rsidRPr="00A405F9">
        <w:rPr>
          <w:rFonts w:ascii="Arial" w:hAnsi="Arial" w:cs="Arial"/>
          <w:sz w:val="22"/>
          <w:szCs w:val="22"/>
        </w:rPr>
        <w:t xml:space="preserve"> that children develop at different rates. Over the last two decades, funding from the government has increased astonishingly for early </w:t>
      </w:r>
      <w:r w:rsidR="00560C18" w:rsidRPr="00A405F9">
        <w:rPr>
          <w:rFonts w:ascii="Arial" w:hAnsi="Arial" w:cs="Arial"/>
          <w:sz w:val="22"/>
          <w:szCs w:val="22"/>
        </w:rPr>
        <w:t>years of</w:t>
      </w:r>
      <w:r w:rsidRPr="00A405F9">
        <w:rPr>
          <w:rFonts w:ascii="Arial" w:hAnsi="Arial" w:cs="Arial"/>
          <w:sz w:val="22"/>
          <w:szCs w:val="22"/>
        </w:rPr>
        <w:t xml:space="preserve"> education. Children enjoy many benefits of education and childcare, which enhance their life chances. www.fsg.org 30 </w:t>
      </w:r>
      <w:r w:rsidR="00560C18" w:rsidRPr="00A405F9">
        <w:rPr>
          <w:rFonts w:ascii="Arial" w:hAnsi="Arial" w:cs="Arial"/>
          <w:sz w:val="22"/>
          <w:szCs w:val="22"/>
        </w:rPr>
        <w:t>Categories:</w:t>
      </w:r>
      <w:r w:rsidRPr="00A405F9">
        <w:rPr>
          <w:rFonts w:ascii="Arial" w:hAnsi="Arial" w:cs="Arial"/>
          <w:sz w:val="22"/>
          <w:szCs w:val="22"/>
        </w:rPr>
        <w:t xml:space="preserve"> Events &amp; Participation Universal-funded nursery education for three- and four-year-olds and funded hours for eligible working families aim to raise participation and reduce educational disadvantage (DfE, 2024). The </w:t>
      </w:r>
      <w:r w:rsidR="00560C18" w:rsidRPr="00A405F9">
        <w:rPr>
          <w:rFonts w:ascii="Arial" w:hAnsi="Arial" w:cs="Arial"/>
          <w:sz w:val="22"/>
          <w:szCs w:val="22"/>
        </w:rPr>
        <w:t>realization</w:t>
      </w:r>
      <w:r w:rsidRPr="00A405F9">
        <w:rPr>
          <w:rFonts w:ascii="Arial" w:hAnsi="Arial" w:cs="Arial"/>
          <w:sz w:val="22"/>
          <w:szCs w:val="22"/>
        </w:rPr>
        <w:t xml:space="preserve"> of a child’s early experience impact on school readiness and attainment is becoming more mainstream over time. The early years’ sector is still encountering challenges. According to the National Day Nurseries Association (2024), providers are feeling intense pressure from rising operational costs, workforce shortages and regional inequalities in access to childcare. Also, with the advent of the pandemic, COVID-19 most children lost learning experiences. Quality early intervention aids in the recovery of children, it was found (Education Endowment Foundation, 2021). Grasping the chronology of early childhood education in the UK enables a more profound understanding of its importance, especially in education reform</w:t>
      </w:r>
      <w:r w:rsidR="00C55204" w:rsidRPr="00A405F9">
        <w:rPr>
          <w:rFonts w:ascii="Arial" w:hAnsi="Arial" w:cs="Arial"/>
          <w:sz w:val="22"/>
          <w:szCs w:val="22"/>
        </w:rPr>
        <w:t>.</w:t>
      </w:r>
    </w:p>
    <w:p w14:paraId="38802E4D" w14:textId="77777777" w:rsidR="009D614F" w:rsidRPr="00560C18" w:rsidRDefault="009D614F" w:rsidP="00560C18">
      <w:pPr>
        <w:pStyle w:val="Heading2"/>
        <w:rPr>
          <w:sz w:val="28"/>
          <w:szCs w:val="28"/>
        </w:rPr>
      </w:pPr>
      <w:bookmarkStart w:id="16" w:name="_Toc243641917"/>
      <w:r w:rsidRPr="00560C18">
        <w:rPr>
          <w:sz w:val="28"/>
          <w:szCs w:val="28"/>
        </w:rPr>
        <w:t>2.3 Theoretical Background</w:t>
      </w:r>
      <w:bookmarkEnd w:id="16"/>
    </w:p>
    <w:p w14:paraId="6BA45C56" w14:textId="1B111904" w:rsidR="007A5C02" w:rsidRPr="00A405F9" w:rsidRDefault="00F40FAC" w:rsidP="00A405F9">
      <w:pPr>
        <w:spacing w:line="360" w:lineRule="auto"/>
        <w:jc w:val="both"/>
        <w:rPr>
          <w:rFonts w:ascii="Arial" w:hAnsi="Arial" w:cs="Arial"/>
          <w:sz w:val="22"/>
          <w:szCs w:val="22"/>
        </w:rPr>
      </w:pPr>
      <w:r w:rsidRPr="00A405F9">
        <w:rPr>
          <w:rFonts w:ascii="Arial" w:hAnsi="Arial" w:cs="Arial"/>
          <w:sz w:val="22"/>
          <w:szCs w:val="22"/>
        </w:rPr>
        <w:t xml:space="preserve">The theories of child development have significantly influenced the growth of early childhood education. Using these theories relevant to how children learn, educators are able to create </w:t>
      </w:r>
      <w:r w:rsidR="00560C18" w:rsidRPr="00A405F9">
        <w:rPr>
          <w:rFonts w:ascii="Arial" w:hAnsi="Arial" w:cs="Arial"/>
          <w:sz w:val="22"/>
          <w:szCs w:val="22"/>
        </w:rPr>
        <w:t>age-appropriate</w:t>
      </w:r>
      <w:r w:rsidRPr="00A405F9">
        <w:rPr>
          <w:rFonts w:ascii="Arial" w:hAnsi="Arial" w:cs="Arial"/>
          <w:sz w:val="22"/>
          <w:szCs w:val="22"/>
        </w:rPr>
        <w:t xml:space="preserve"> curricula, teaching strategies and physical environments for early years settings. The </w:t>
      </w:r>
      <w:r w:rsidRPr="00A405F9">
        <w:rPr>
          <w:rFonts w:ascii="Arial" w:hAnsi="Arial" w:cs="Arial"/>
          <w:sz w:val="22"/>
          <w:szCs w:val="22"/>
        </w:rPr>
        <w:lastRenderedPageBreak/>
        <w:t xml:space="preserve">concept of cognitive development by Jean Piaget, who is an important theorist, states that children can actively construct knowledge by acting on the environment (Piaget 1952). According to Piaget, children from the age of two to seven years are characterized as being in the Preoperational stage. During this stage, children learn to use language, symbols and imagination to represent their experience. Regardless, their thinking is still mainly egocentric, meaning they have trouble seeing things from another person’s perspective. Piaget believed that children learn best through discovery rather than from being told or taught. As such, a lot of UK nursery activities encourage experiential learning, problem-solving and discovery. Lev Vygotsky proposed an alternate perspective that stressed the importance of social interaction in child learning. According to Vygotsky’s (1978) sociocultural theory, communication with knowledgeable adults and peers can enhance cognitive development. The idea of the Zone of Proximal Development is the essence of Vygotsky’s theory. The ZPD is the difference between what children can do on their own and what they can do with help. Practitioners provide appropriate scaffolding to children to support their learning and development. The teachings advocated in the EYFS are still relevant in our teaching. The ecological systems theory of Urie Bronfenbrenner </w:t>
      </w:r>
      <w:r w:rsidR="0077703A" w:rsidRPr="00A405F9">
        <w:rPr>
          <w:rFonts w:ascii="Arial" w:hAnsi="Arial" w:cs="Arial"/>
          <w:sz w:val="22"/>
          <w:szCs w:val="22"/>
        </w:rPr>
        <w:t>are</w:t>
      </w:r>
      <w:r w:rsidRPr="00A405F9">
        <w:rPr>
          <w:rFonts w:ascii="Arial" w:hAnsi="Arial" w:cs="Arial"/>
          <w:sz w:val="22"/>
          <w:szCs w:val="22"/>
        </w:rPr>
        <w:t xml:space="preserve"> another important contribution. It argues that children develop within the context of the interaction of different environmental systems (Bronfenbrenner, 1979). These systems are the family, the school, the community and the larger social policies. </w:t>
      </w:r>
    </w:p>
    <w:p w14:paraId="563C85B2" w14:textId="271E5A07" w:rsidR="00A1566A" w:rsidRPr="00A405F9" w:rsidRDefault="007A5C02" w:rsidP="00A405F9">
      <w:pPr>
        <w:spacing w:line="360" w:lineRule="auto"/>
        <w:jc w:val="both"/>
        <w:rPr>
          <w:rFonts w:ascii="Arial" w:hAnsi="Arial" w:cs="Arial"/>
          <w:sz w:val="22"/>
          <w:szCs w:val="22"/>
        </w:rPr>
      </w:pPr>
      <w:r w:rsidRPr="00A405F9">
        <w:rPr>
          <w:rFonts w:ascii="Arial" w:hAnsi="Arial" w:cs="Arial"/>
          <w:sz w:val="22"/>
          <w:szCs w:val="22"/>
        </w:rPr>
        <w:t>Early childhood education needs the assistance of parents, teachers, and the community for effective learning according to Bronfenbrenner. As per contemporary UK policy, parents should work together with society for the benefit of children’s wellbeing. The learning of young children is due to individual development and social environment as shown by these theories. The advocacy of child-</w:t>
      </w:r>
      <w:r w:rsidR="0077703A" w:rsidRPr="00A405F9">
        <w:rPr>
          <w:rFonts w:ascii="Arial" w:hAnsi="Arial" w:cs="Arial"/>
          <w:sz w:val="22"/>
          <w:szCs w:val="22"/>
        </w:rPr>
        <w:t>centered</w:t>
      </w:r>
      <w:r w:rsidRPr="00A405F9">
        <w:rPr>
          <w:rFonts w:ascii="Arial" w:hAnsi="Arial" w:cs="Arial"/>
          <w:sz w:val="22"/>
          <w:szCs w:val="22"/>
        </w:rPr>
        <w:t xml:space="preserve"> learning, active exploration and positive relationships between children, families and educators continues to early years practice in England, Wales and Northern Ireland.</w:t>
      </w:r>
    </w:p>
    <w:p w14:paraId="2209AEC1" w14:textId="50BD2150" w:rsidR="000F2659" w:rsidRPr="0077703A" w:rsidRDefault="000F2659" w:rsidP="0077703A">
      <w:pPr>
        <w:pStyle w:val="Heading2"/>
        <w:rPr>
          <w:sz w:val="28"/>
          <w:szCs w:val="28"/>
        </w:rPr>
      </w:pPr>
      <w:bookmarkStart w:id="17" w:name="_Toc243641918"/>
      <w:r w:rsidRPr="0077703A">
        <w:rPr>
          <w:sz w:val="28"/>
          <w:szCs w:val="28"/>
        </w:rPr>
        <w:t>2.3 Theoretical Background</w:t>
      </w:r>
      <w:bookmarkEnd w:id="17"/>
      <w:r w:rsidRPr="0077703A">
        <w:rPr>
          <w:sz w:val="28"/>
          <w:szCs w:val="28"/>
        </w:rPr>
        <w:t xml:space="preserve"> </w:t>
      </w:r>
    </w:p>
    <w:p w14:paraId="7DBE6C96" w14:textId="77777777" w:rsidR="0084416A" w:rsidRPr="00A405F9" w:rsidRDefault="007D093A" w:rsidP="00A405F9">
      <w:pPr>
        <w:spacing w:line="360" w:lineRule="auto"/>
        <w:jc w:val="both"/>
        <w:rPr>
          <w:rFonts w:ascii="Arial" w:hAnsi="Arial" w:cs="Arial"/>
          <w:sz w:val="22"/>
          <w:szCs w:val="22"/>
        </w:rPr>
      </w:pPr>
      <w:r w:rsidRPr="00A405F9">
        <w:rPr>
          <w:rFonts w:ascii="Arial" w:hAnsi="Arial" w:cs="Arial"/>
          <w:sz w:val="22"/>
          <w:szCs w:val="22"/>
        </w:rPr>
        <w:t xml:space="preserve">The early childhood education field is notably shaped by Erik Erikson’s work besides Piaget, Vygotsky and Bronfenbrenner. Erikson's psychosocial theory suggests that children develop through various stages and each stage represents a psychosocial conflict which must be successfully dealt with for development (Erikson, 1963). The primary psychosocial development issue faced by three to five-year-old children is initiative versus guilt. Children become more independent, inquisitive, and adventurous during this stage of development. Children begin to initiate activities, ask questions and engage in pretend play. Positive encouragement from adults </w:t>
      </w:r>
      <w:r w:rsidRPr="00A405F9">
        <w:rPr>
          <w:rFonts w:ascii="Arial" w:hAnsi="Arial" w:cs="Arial"/>
          <w:sz w:val="22"/>
          <w:szCs w:val="22"/>
        </w:rPr>
        <w:lastRenderedPageBreak/>
        <w:t>helps children become confident and purposeful, while over-criticism or restriction can lead to a sense of guilt and loss of self-esteem (Erikson, 1963). Settings for the early years therefore make a supportive environment for learning so that the children can make choices, solve problems and partake in group activities, which makes them confident and stronger.</w:t>
      </w:r>
    </w:p>
    <w:p w14:paraId="2F11E275" w14:textId="2B4E0084" w:rsidR="005605AF" w:rsidRPr="00A405F9" w:rsidRDefault="0084416A" w:rsidP="00A405F9">
      <w:pPr>
        <w:spacing w:line="360" w:lineRule="auto"/>
        <w:jc w:val="both"/>
        <w:rPr>
          <w:rFonts w:ascii="Arial" w:hAnsi="Arial" w:cs="Arial"/>
          <w:sz w:val="22"/>
          <w:szCs w:val="22"/>
        </w:rPr>
      </w:pPr>
      <w:r w:rsidRPr="00A405F9">
        <w:rPr>
          <w:rFonts w:ascii="Arial" w:hAnsi="Arial" w:cs="Arial"/>
          <w:sz w:val="22"/>
          <w:szCs w:val="22"/>
        </w:rPr>
        <w:t xml:space="preserve">Maria Montessori developed an influential educational approach. According to Montessori (1967), children have a natural motivation to learn when provided with carefully prepared environments that support independence. The Montessori method is based on children carrying out given tasks, instead of just waiting for instructions from teachers. Our learning materials help foster concentration, mathematics, language, sensory, and practical skills while developing the mind. Not every early </w:t>
      </w:r>
      <w:r w:rsidR="0077703A" w:rsidRPr="00A405F9">
        <w:rPr>
          <w:rFonts w:ascii="Arial" w:hAnsi="Arial" w:cs="Arial"/>
          <w:sz w:val="22"/>
          <w:szCs w:val="22"/>
        </w:rPr>
        <w:t>year</w:t>
      </w:r>
      <w:r w:rsidRPr="00A405F9">
        <w:rPr>
          <w:rFonts w:ascii="Arial" w:hAnsi="Arial" w:cs="Arial"/>
          <w:sz w:val="22"/>
          <w:szCs w:val="22"/>
        </w:rPr>
        <w:t xml:space="preserve"> setting in the UK solely adheres to the Montessori philosophy, but many more include aspects of child-led learning, hands-on activities and independently exploring each day. These methods echo the Early Years Foundation Stage (EYFS) which detects the significance of being active, playful and social for development (Department for Education, 2024). Playing is considered one of the best learning methods by many in young childhood years. Educational research has consistently shown that play, whether structured in nature or not, enhances children’s cognitive development, creativity, communication, emotional well-being and social competences (Wood, 2014). Playing allows children to develop problem-solving skills, practice language, negotiate with others, and learn confidence in new situations. Meticulous activities like role play, storytelling, construction games and outdoor learning help to enhance curiosity while supporting children in making sense of their world. The Department for Education (2024) states that one of the key characteristics of effective teaching and learning is the use of play-based learning that helps children to actively pursue their own learning rather than passively receiving (or being delivered) it.</w:t>
      </w:r>
    </w:p>
    <w:p w14:paraId="0D9BC5B9" w14:textId="5D73B2D9" w:rsidR="000F2659" w:rsidRPr="00A405F9" w:rsidRDefault="005605AF" w:rsidP="00A405F9">
      <w:pPr>
        <w:spacing w:line="360" w:lineRule="auto"/>
        <w:jc w:val="both"/>
        <w:rPr>
          <w:rFonts w:ascii="Arial" w:hAnsi="Arial" w:cs="Arial"/>
          <w:sz w:val="22"/>
          <w:szCs w:val="22"/>
        </w:rPr>
      </w:pPr>
      <w:r w:rsidRPr="00A405F9">
        <w:rPr>
          <w:rFonts w:ascii="Arial" w:hAnsi="Arial" w:cs="Arial"/>
          <w:sz w:val="22"/>
          <w:szCs w:val="22"/>
        </w:rPr>
        <w:t xml:space="preserve">The theories of Piaget, Vygotsky, Bronfenbrenner, Erikson and Montessori have collectively contributed to current Early Years' Foundation Stage in the UK. </w:t>
      </w:r>
      <w:r w:rsidR="0077703A" w:rsidRPr="00A405F9">
        <w:rPr>
          <w:rFonts w:ascii="Arial" w:hAnsi="Arial" w:cs="Arial"/>
          <w:sz w:val="22"/>
          <w:szCs w:val="22"/>
        </w:rPr>
        <w:t>Each</w:t>
      </w:r>
      <w:r w:rsidRPr="00A405F9">
        <w:rPr>
          <w:rFonts w:ascii="Arial" w:hAnsi="Arial" w:cs="Arial"/>
          <w:sz w:val="22"/>
          <w:szCs w:val="22"/>
        </w:rPr>
        <w:t xml:space="preserve"> theory with its own specialty contributes something </w:t>
      </w:r>
      <w:r w:rsidR="0077703A" w:rsidRPr="00A405F9">
        <w:rPr>
          <w:rFonts w:ascii="Arial" w:hAnsi="Arial" w:cs="Arial"/>
          <w:sz w:val="22"/>
          <w:szCs w:val="22"/>
        </w:rPr>
        <w:t>to</w:t>
      </w:r>
      <w:r w:rsidRPr="00A405F9">
        <w:rPr>
          <w:rFonts w:ascii="Arial" w:hAnsi="Arial" w:cs="Arial"/>
          <w:sz w:val="22"/>
          <w:szCs w:val="22"/>
        </w:rPr>
        <w:t xml:space="preserve"> children’s development. Furthermore, they have a similar mind in the sense that children learn better when they are doing something meaningful with people or things in the environment. The United Kingdom’s first-ever early years curriculum was recommended by the 2004 Every Child Matters report on children’s wellbeing and development. </w:t>
      </w:r>
    </w:p>
    <w:p w14:paraId="2BFD06FA" w14:textId="77777777" w:rsidR="000F2659" w:rsidRPr="0077703A" w:rsidRDefault="000F2659" w:rsidP="0077703A">
      <w:pPr>
        <w:pStyle w:val="Heading2"/>
        <w:rPr>
          <w:sz w:val="28"/>
          <w:szCs w:val="28"/>
        </w:rPr>
      </w:pPr>
      <w:bookmarkStart w:id="18" w:name="_Toc243641919"/>
      <w:r w:rsidRPr="0077703A">
        <w:rPr>
          <w:sz w:val="28"/>
          <w:szCs w:val="28"/>
        </w:rPr>
        <w:t>2.4 Policy Framework for Early Childhood Education in the United Kingdom</w:t>
      </w:r>
      <w:bookmarkEnd w:id="18"/>
    </w:p>
    <w:p w14:paraId="294287A7" w14:textId="36F15CAA" w:rsidR="00612975" w:rsidRPr="00A405F9" w:rsidRDefault="00594D6C" w:rsidP="00A405F9">
      <w:pPr>
        <w:spacing w:line="360" w:lineRule="auto"/>
        <w:jc w:val="both"/>
        <w:rPr>
          <w:rFonts w:ascii="Arial" w:hAnsi="Arial" w:cs="Arial"/>
          <w:sz w:val="22"/>
          <w:szCs w:val="22"/>
        </w:rPr>
      </w:pPr>
      <w:r w:rsidRPr="00A405F9">
        <w:rPr>
          <w:rFonts w:ascii="Arial" w:hAnsi="Arial" w:cs="Arial"/>
          <w:sz w:val="22"/>
          <w:szCs w:val="22"/>
        </w:rPr>
        <w:t xml:space="preserve">The Appropriate Legislation and policy framework that supports Early childhood education in the UK is aimed toward learning development and wellbeing of children. Investing in early childhood </w:t>
      </w:r>
      <w:r w:rsidRPr="00A405F9">
        <w:rPr>
          <w:rFonts w:ascii="Arial" w:hAnsi="Arial" w:cs="Arial"/>
          <w:sz w:val="22"/>
          <w:szCs w:val="22"/>
        </w:rPr>
        <w:lastRenderedPageBreak/>
        <w:t xml:space="preserve">education can not only benefit individual children, but it can also enable society to produce greater educational outcomes, lessen inequalities, and boost productivity (Heckman, 2006). The Early Years Foundation Stage (EYFS) is the key policy that governs early education in England. The EYFS was published in 2008 and has been subject to periodic updates since then. The framework sets out the statutory standards for children from birth to the age of 5 years (Department for Education, 2024). All early </w:t>
      </w:r>
      <w:r w:rsidR="0077703A" w:rsidRPr="00A405F9">
        <w:rPr>
          <w:rFonts w:ascii="Arial" w:hAnsi="Arial" w:cs="Arial"/>
          <w:sz w:val="22"/>
          <w:szCs w:val="22"/>
        </w:rPr>
        <w:t>year’s</w:t>
      </w:r>
      <w:r w:rsidRPr="00A405F9">
        <w:rPr>
          <w:rFonts w:ascii="Arial" w:hAnsi="Arial" w:cs="Arial"/>
          <w:sz w:val="22"/>
          <w:szCs w:val="22"/>
        </w:rPr>
        <w:t xml:space="preserve"> providers who are registered, such as nurseries, preschools, childminders and reception classes must implement it. The EYFS is founded on four overarching principles according to the Department for Education (2024). The first is that every child is unique. Also, children learn through their relationships with others. After that, enabling environments help develop learning. Finally, children develop and learn in different ways. These principles acknowledge that children grow at their own pace and that they require high-quality assistance that supports their needs. There are seven areas of Learning and Development in the framework. Three key areas are regarded as prime areas that support children's development –communication and language, physical development and personal, social and emotional development. These four specific areas are literacy, mathematics, understanding the world, and expressive arts and design (Department for Education, 2024). The aforementioned areas taken together provide a balanced curriculum to facilitate children’s smooth transition to primary school education. Government-funded childcare is another important feature of the UK early years system. Funded early education hours are currently available to eligible children before they reach compulsory school age to improve access to quality provision and support parents in taking up paid work (Department for Education, 2024). These policies are designed to tackle educational </w:t>
      </w:r>
      <w:r w:rsidR="0077703A" w:rsidRPr="00A405F9">
        <w:rPr>
          <w:rFonts w:ascii="Arial" w:hAnsi="Arial" w:cs="Arial"/>
          <w:sz w:val="22"/>
          <w:szCs w:val="22"/>
        </w:rPr>
        <w:t>disadvantages</w:t>
      </w:r>
      <w:r w:rsidRPr="00A405F9">
        <w:rPr>
          <w:rFonts w:ascii="Arial" w:hAnsi="Arial" w:cs="Arial"/>
          <w:sz w:val="22"/>
          <w:szCs w:val="22"/>
        </w:rPr>
        <w:t xml:space="preserve"> through access to early learning for children from different backgrounds. The Office for Standards in Education (Ofsted) is responsible for quality assurance in the early years sector. Ofsted regularly inspects registered providers to check the quality of education, safeguarding arrangement, leadership and management, and the learning outcomes of the children (Ofsted, 2023). Inspection reports ensure accountability and encourage the close sector improvement. Settings which are rated as providing a good standard of education are more likely to promote children’s cognitive, language and social development effectively. The policy framework places significant importance on safety and inclusivity. Early years providers have to safeguard children from harm, promote their welfare and offer equal opportunities for all learners regardless of background, disability or additional educational needs (Department for Education, 2024). Inclusive education encourages professionals to adapt their teaching strategies so that every child can participate fully in learning experiences and achieve good developmental outcomes.</w:t>
      </w:r>
    </w:p>
    <w:p w14:paraId="7147DA95" w14:textId="784F66BE" w:rsidR="008E57FC" w:rsidRPr="00A405F9" w:rsidRDefault="00612975" w:rsidP="00A405F9">
      <w:pPr>
        <w:spacing w:line="360" w:lineRule="auto"/>
        <w:jc w:val="both"/>
        <w:rPr>
          <w:rFonts w:ascii="Arial" w:hAnsi="Arial" w:cs="Arial"/>
          <w:sz w:val="22"/>
          <w:szCs w:val="22"/>
        </w:rPr>
      </w:pPr>
      <w:r w:rsidRPr="00A405F9">
        <w:rPr>
          <w:rFonts w:ascii="Arial" w:hAnsi="Arial" w:cs="Arial"/>
          <w:sz w:val="22"/>
          <w:szCs w:val="22"/>
        </w:rPr>
        <w:lastRenderedPageBreak/>
        <w:t xml:space="preserve">Overall, the UK policy framework reflects growing recognition that </w:t>
      </w:r>
      <w:r w:rsidR="0077703A" w:rsidRPr="00A405F9">
        <w:rPr>
          <w:rFonts w:ascii="Arial" w:hAnsi="Arial" w:cs="Arial"/>
          <w:sz w:val="22"/>
          <w:szCs w:val="22"/>
        </w:rPr>
        <w:t>high-quality</w:t>
      </w:r>
      <w:r w:rsidRPr="00A405F9">
        <w:rPr>
          <w:rFonts w:ascii="Arial" w:hAnsi="Arial" w:cs="Arial"/>
          <w:sz w:val="22"/>
          <w:szCs w:val="22"/>
        </w:rPr>
        <w:t xml:space="preserve"> early childhood education is fundamental to children’s development, reducing inequalities and supporting long term educational success. The government values early years education and school readiness by regulating, inspecting and investing in a national early </w:t>
      </w:r>
      <w:r w:rsidR="0077703A" w:rsidRPr="00A405F9">
        <w:rPr>
          <w:rFonts w:ascii="Arial" w:hAnsi="Arial" w:cs="Arial"/>
          <w:sz w:val="22"/>
          <w:szCs w:val="22"/>
        </w:rPr>
        <w:t>year’s</w:t>
      </w:r>
      <w:r w:rsidRPr="00A405F9">
        <w:rPr>
          <w:rFonts w:ascii="Arial" w:hAnsi="Arial" w:cs="Arial"/>
          <w:sz w:val="22"/>
          <w:szCs w:val="22"/>
        </w:rPr>
        <w:t xml:space="preserve"> curriculum and guiding principles for early learning.</w:t>
      </w:r>
    </w:p>
    <w:p w14:paraId="45F27FBB" w14:textId="77777777" w:rsidR="00BC06A7" w:rsidRPr="0077703A" w:rsidRDefault="00BC06A7" w:rsidP="0077703A">
      <w:pPr>
        <w:pStyle w:val="Heading2"/>
        <w:rPr>
          <w:sz w:val="28"/>
          <w:szCs w:val="28"/>
        </w:rPr>
      </w:pPr>
      <w:bookmarkStart w:id="19" w:name="_Toc243641920"/>
      <w:r w:rsidRPr="0077703A">
        <w:rPr>
          <w:sz w:val="28"/>
          <w:szCs w:val="28"/>
        </w:rPr>
        <w:t>2.7 Chapter Summary</w:t>
      </w:r>
      <w:bookmarkEnd w:id="19"/>
    </w:p>
    <w:p w14:paraId="55DD9DFE" w14:textId="7FD5AEB8" w:rsidR="008E57FC" w:rsidRPr="00A405F9" w:rsidRDefault="008C2DD6" w:rsidP="00A405F9">
      <w:pPr>
        <w:spacing w:line="360" w:lineRule="auto"/>
        <w:jc w:val="both"/>
        <w:rPr>
          <w:rFonts w:ascii="Arial" w:hAnsi="Arial" w:cs="Arial"/>
          <w:sz w:val="22"/>
          <w:szCs w:val="22"/>
        </w:rPr>
      </w:pPr>
      <w:r w:rsidRPr="00A405F9">
        <w:rPr>
          <w:rFonts w:ascii="Arial" w:hAnsi="Arial" w:cs="Arial"/>
          <w:sz w:val="22"/>
          <w:szCs w:val="22"/>
        </w:rPr>
        <w:t xml:space="preserve">In the United Kingdom, early childhood education is essential for children aged three to five years. The previous chapter has provided the background necessary to understand the importance of this education. The early years education is not a novel concept. The report outlines how other forms of educational provision, through charitable entities, predated the establishment of formal early years education. Also, it outlines how Early Years Foundation Stage (EYFS) is the statutory framework in England. The chapter has also examined the main theories that shape modern early years practice. The work of Piaget, Vygotsky, Bronfenbrenner, Erikson, and Montessori showed how cognitive growth, social interaction, environmental influences, emotional development, and independent exploration affect children’s learning and development. The </w:t>
      </w:r>
      <w:r w:rsidR="0077703A" w:rsidRPr="00A405F9">
        <w:rPr>
          <w:rFonts w:ascii="Arial" w:hAnsi="Arial" w:cs="Arial"/>
          <w:sz w:val="22"/>
          <w:szCs w:val="22"/>
        </w:rPr>
        <w:t>theoretical</w:t>
      </w:r>
      <w:r w:rsidRPr="00A405F9">
        <w:rPr>
          <w:rFonts w:ascii="Arial" w:hAnsi="Arial" w:cs="Arial"/>
          <w:sz w:val="22"/>
          <w:szCs w:val="22"/>
        </w:rPr>
        <w:t xml:space="preserve"> perspectives help in shaping the educational practice of educators through child-centered learning, play-based learning and teacher and family partnerships. The prior chapter also addressed the existing policy framework for early childhood education in the UK, covering the EYFS framework, government funded early education, Ofsted inspections and safeguarding rule. The purpose of these policies is that high-quality learning opportunities are available to all children which lead to school readiness, reduced educational </w:t>
      </w:r>
      <w:r w:rsidR="0077703A" w:rsidRPr="00A405F9">
        <w:rPr>
          <w:rFonts w:ascii="Arial" w:hAnsi="Arial" w:cs="Arial"/>
          <w:sz w:val="22"/>
          <w:szCs w:val="22"/>
        </w:rPr>
        <w:t>disadvantages</w:t>
      </w:r>
      <w:r w:rsidRPr="00A405F9">
        <w:rPr>
          <w:rFonts w:ascii="Arial" w:hAnsi="Arial" w:cs="Arial"/>
          <w:sz w:val="22"/>
          <w:szCs w:val="22"/>
        </w:rPr>
        <w:t xml:space="preserve"> and long-term developmental outcomes. All in all, the historical events, theories and government policies that created the context of early childhood education in the UK </w:t>
      </w:r>
      <w:r w:rsidR="0077703A" w:rsidRPr="00A405F9">
        <w:rPr>
          <w:rFonts w:ascii="Arial" w:hAnsi="Arial" w:cs="Arial"/>
          <w:sz w:val="22"/>
          <w:szCs w:val="22"/>
        </w:rPr>
        <w:t>are presented</w:t>
      </w:r>
      <w:r w:rsidRPr="00A405F9">
        <w:rPr>
          <w:rFonts w:ascii="Arial" w:hAnsi="Arial" w:cs="Arial"/>
          <w:sz w:val="22"/>
          <w:szCs w:val="22"/>
        </w:rPr>
        <w:t xml:space="preserve"> in this chapter. This background lays the foundation for what follows. Chapter Three will outline the research methodology adopted in this study before the findings are </w:t>
      </w:r>
      <w:r w:rsidR="0077703A" w:rsidRPr="00A405F9">
        <w:rPr>
          <w:rFonts w:ascii="Arial" w:hAnsi="Arial" w:cs="Arial"/>
          <w:sz w:val="22"/>
          <w:szCs w:val="22"/>
        </w:rPr>
        <w:t>analyzed</w:t>
      </w:r>
      <w:r w:rsidRPr="00A405F9">
        <w:rPr>
          <w:rFonts w:ascii="Arial" w:hAnsi="Arial" w:cs="Arial"/>
          <w:sz w:val="22"/>
          <w:szCs w:val="22"/>
        </w:rPr>
        <w:t xml:space="preserve"> and discussed at later stages of the dissertation.</w:t>
      </w:r>
    </w:p>
    <w:p w14:paraId="61A79BC3" w14:textId="77777777" w:rsidR="00AC658B" w:rsidRPr="00A405F9" w:rsidRDefault="00AC658B" w:rsidP="00A405F9">
      <w:pPr>
        <w:spacing w:line="360" w:lineRule="auto"/>
        <w:jc w:val="both"/>
        <w:rPr>
          <w:rFonts w:ascii="Arial" w:hAnsi="Arial" w:cs="Arial"/>
          <w:sz w:val="22"/>
          <w:szCs w:val="22"/>
        </w:rPr>
      </w:pPr>
    </w:p>
    <w:p w14:paraId="002315FB" w14:textId="77777777" w:rsidR="006C2A89" w:rsidRPr="00601308" w:rsidRDefault="006C2A89" w:rsidP="00601308">
      <w:pPr>
        <w:pStyle w:val="Heading1"/>
        <w:rPr>
          <w:sz w:val="32"/>
          <w:szCs w:val="32"/>
        </w:rPr>
      </w:pPr>
      <w:bookmarkStart w:id="20" w:name="_Toc243641921"/>
      <w:r w:rsidRPr="00601308">
        <w:rPr>
          <w:sz w:val="32"/>
          <w:szCs w:val="32"/>
        </w:rPr>
        <w:t>CHAPTER 3: RESEARCH METHODOLOGY</w:t>
      </w:r>
      <w:bookmarkEnd w:id="20"/>
    </w:p>
    <w:p w14:paraId="38893417" w14:textId="77777777" w:rsidR="006C2A89" w:rsidRPr="006C2A89" w:rsidRDefault="006C2A89" w:rsidP="00601308">
      <w:pPr>
        <w:pStyle w:val="Heading2"/>
      </w:pPr>
      <w:bookmarkStart w:id="21" w:name="_Toc243641922"/>
      <w:r w:rsidRPr="006C2A89">
        <w:t>3.1 Introduction</w:t>
      </w:r>
      <w:bookmarkEnd w:id="21"/>
    </w:p>
    <w:p w14:paraId="02A01C91"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 xml:space="preserve">This chapter explains the research methodology adopted to investigate the importance of early childhood education for children aged three to five years in the United Kingdom. It outlines the </w:t>
      </w:r>
      <w:r w:rsidRPr="006C2A89">
        <w:rPr>
          <w:rFonts w:ascii="Arial" w:hAnsi="Arial" w:cs="Arial"/>
          <w:sz w:val="22"/>
          <w:szCs w:val="22"/>
        </w:rPr>
        <w:lastRenderedPageBreak/>
        <w:t>research philosophy, research approach, research design, literature search strategy, inclusion and exclusion criteria, quality appraisal, data analysis and ethical considerations.</w:t>
      </w:r>
    </w:p>
    <w:p w14:paraId="5374A1B8"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The research examines how early childhood education contributes to children's cognitive, social, emotional and physical development, alongside school readiness and educational achievement. It also considers challenges affecting the quality and accessibility of early years education.</w:t>
      </w:r>
    </w:p>
    <w:p w14:paraId="3C6CEEC8" w14:textId="37BA0C99"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 xml:space="preserve">A secondary research approach has been selected because it enables existing academic evidence to be critically examined without collecting primary data. Creswell and Creswell (2018) </w:t>
      </w:r>
      <w:r w:rsidR="00CE273C" w:rsidRPr="006C2A89">
        <w:rPr>
          <w:rFonts w:ascii="Arial" w:hAnsi="Arial" w:cs="Arial"/>
          <w:sz w:val="22"/>
          <w:szCs w:val="22"/>
        </w:rPr>
        <w:t>emphasize</w:t>
      </w:r>
      <w:r w:rsidRPr="006C2A89">
        <w:rPr>
          <w:rFonts w:ascii="Arial" w:hAnsi="Arial" w:cs="Arial"/>
          <w:sz w:val="22"/>
          <w:szCs w:val="22"/>
        </w:rPr>
        <w:t xml:space="preserve"> that selecting an appropriate methodology is essential for addressing research objectives systematically.</w:t>
      </w:r>
    </w:p>
    <w:p w14:paraId="3A113E75" w14:textId="77777777" w:rsidR="006C2A89" w:rsidRPr="006C2A89" w:rsidRDefault="006C2A89" w:rsidP="00601308">
      <w:pPr>
        <w:pStyle w:val="Heading2"/>
      </w:pPr>
      <w:bookmarkStart w:id="22" w:name="_Toc243641923"/>
      <w:r w:rsidRPr="006C2A89">
        <w:t>3.2 Research Philosophy and Approach</w:t>
      </w:r>
      <w:bookmarkEnd w:id="22"/>
    </w:p>
    <w:p w14:paraId="4295D323" w14:textId="6F111554"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 xml:space="preserve">This dissertation adopts an interpretivist perspective, </w:t>
      </w:r>
      <w:r w:rsidR="00CE273C" w:rsidRPr="006C2A89">
        <w:rPr>
          <w:rFonts w:ascii="Arial" w:hAnsi="Arial" w:cs="Arial"/>
          <w:sz w:val="22"/>
          <w:szCs w:val="22"/>
        </w:rPr>
        <w:t>recognizing</w:t>
      </w:r>
      <w:r w:rsidRPr="006C2A89">
        <w:rPr>
          <w:rFonts w:ascii="Arial" w:hAnsi="Arial" w:cs="Arial"/>
          <w:sz w:val="22"/>
          <w:szCs w:val="22"/>
        </w:rPr>
        <w:t xml:space="preserve"> that children's educational experiences are influenced by their social environments, family circumstances and relationships with educators. Interpretivism allows researchers to understand how individuals experience and interpret social situations (Saunders, Lewis and Thornhill, 2019).</w:t>
      </w:r>
    </w:p>
    <w:p w14:paraId="08D1CE3E" w14:textId="54065564"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 xml:space="preserve">A qualitative secondary research approach will be used to </w:t>
      </w:r>
      <w:r w:rsidR="00CE273C" w:rsidRPr="006C2A89">
        <w:rPr>
          <w:rFonts w:ascii="Arial" w:hAnsi="Arial" w:cs="Arial"/>
          <w:sz w:val="22"/>
          <w:szCs w:val="22"/>
        </w:rPr>
        <w:t>synthesize</w:t>
      </w:r>
      <w:r w:rsidRPr="006C2A89">
        <w:rPr>
          <w:rFonts w:ascii="Arial" w:hAnsi="Arial" w:cs="Arial"/>
          <w:sz w:val="22"/>
          <w:szCs w:val="22"/>
        </w:rPr>
        <w:t xml:space="preserve"> findings from existing qualitative, quantitative and longitudinal studies. This approach is appropriate because early childhood education involves complex relationships between learning environments, educational quality and developmental outcomes.</w:t>
      </w:r>
    </w:p>
    <w:p w14:paraId="73E1E2E8"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Bronfenbrenner (1979) argues that child development is influenced by interactions between family, educational institutions and wider society. Therefore, this research will consider environmental and socioeconomic influences when interpreting the evidence.</w:t>
      </w:r>
    </w:p>
    <w:p w14:paraId="3BCADBF0" w14:textId="77777777" w:rsidR="006C2A89" w:rsidRPr="006C2A89" w:rsidRDefault="006C2A89" w:rsidP="00601308">
      <w:pPr>
        <w:pStyle w:val="Heading2"/>
      </w:pPr>
      <w:bookmarkStart w:id="23" w:name="_Toc243641924"/>
      <w:r w:rsidRPr="006C2A89">
        <w:t>3.3 Research Design</w:t>
      </w:r>
      <w:bookmarkEnd w:id="23"/>
    </w:p>
    <w:p w14:paraId="70645130"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The study employs a structured secondary literature review to examine existing research concerning early childhood education in the UK.</w:t>
      </w:r>
    </w:p>
    <w:p w14:paraId="538B97D2" w14:textId="16B8BD9B"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 xml:space="preserve">Secondary research involves collecting and </w:t>
      </w:r>
      <w:r w:rsidR="00CE273C" w:rsidRPr="006C2A89">
        <w:rPr>
          <w:rFonts w:ascii="Arial" w:hAnsi="Arial" w:cs="Arial"/>
          <w:sz w:val="22"/>
          <w:szCs w:val="22"/>
        </w:rPr>
        <w:t>analyzing</w:t>
      </w:r>
      <w:r w:rsidRPr="006C2A89">
        <w:rPr>
          <w:rFonts w:ascii="Arial" w:hAnsi="Arial" w:cs="Arial"/>
          <w:sz w:val="22"/>
          <w:szCs w:val="22"/>
        </w:rPr>
        <w:t xml:space="preserve"> information previously published by researchers, government </w:t>
      </w:r>
      <w:r w:rsidR="00CE273C" w:rsidRPr="006C2A89">
        <w:rPr>
          <w:rFonts w:ascii="Arial" w:hAnsi="Arial" w:cs="Arial"/>
          <w:sz w:val="22"/>
          <w:szCs w:val="22"/>
        </w:rPr>
        <w:t>organizations</w:t>
      </w:r>
      <w:r w:rsidRPr="006C2A89">
        <w:rPr>
          <w:rFonts w:ascii="Arial" w:hAnsi="Arial" w:cs="Arial"/>
          <w:sz w:val="22"/>
          <w:szCs w:val="22"/>
        </w:rPr>
        <w:t xml:space="preserve"> and educational institutions. The selected evidence will include peer-reviewed journal articles, academic books, government reports and publications from </w:t>
      </w:r>
      <w:r w:rsidR="00CE273C" w:rsidRPr="006C2A89">
        <w:rPr>
          <w:rFonts w:ascii="Arial" w:hAnsi="Arial" w:cs="Arial"/>
          <w:sz w:val="22"/>
          <w:szCs w:val="22"/>
        </w:rPr>
        <w:t>recognized</w:t>
      </w:r>
      <w:r w:rsidRPr="006C2A89">
        <w:rPr>
          <w:rFonts w:ascii="Arial" w:hAnsi="Arial" w:cs="Arial"/>
          <w:sz w:val="22"/>
          <w:szCs w:val="22"/>
        </w:rPr>
        <w:t xml:space="preserve"> </w:t>
      </w:r>
      <w:r w:rsidR="00CE273C" w:rsidRPr="006C2A89">
        <w:rPr>
          <w:rFonts w:ascii="Arial" w:hAnsi="Arial" w:cs="Arial"/>
          <w:sz w:val="22"/>
          <w:szCs w:val="22"/>
        </w:rPr>
        <w:t>organizations</w:t>
      </w:r>
      <w:r w:rsidRPr="006C2A89">
        <w:rPr>
          <w:rFonts w:ascii="Arial" w:hAnsi="Arial" w:cs="Arial"/>
          <w:sz w:val="22"/>
          <w:szCs w:val="22"/>
        </w:rPr>
        <w:t>.</w:t>
      </w:r>
    </w:p>
    <w:p w14:paraId="2D4C3705"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lastRenderedPageBreak/>
        <w:t>This design is suitable because substantial research already exists concerning early childhood education, school readiness and developmental outcomes. Sylva et al. (2010) demonstrate the importance of preschool experiences in supporting children's educational development.</w:t>
      </w:r>
    </w:p>
    <w:p w14:paraId="5FE78B96" w14:textId="0DC702FC"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 xml:space="preserve">Snyder (2019) explains that literature reviews allow researchers to evaluate existing knowledge, identify recurring findings and </w:t>
      </w:r>
      <w:r w:rsidR="00CE273C" w:rsidRPr="006C2A89">
        <w:rPr>
          <w:rFonts w:ascii="Arial" w:hAnsi="Arial" w:cs="Arial"/>
          <w:sz w:val="22"/>
          <w:szCs w:val="22"/>
        </w:rPr>
        <w:t>recognize</w:t>
      </w:r>
      <w:r w:rsidRPr="006C2A89">
        <w:rPr>
          <w:rFonts w:ascii="Arial" w:hAnsi="Arial" w:cs="Arial"/>
          <w:sz w:val="22"/>
          <w:szCs w:val="22"/>
        </w:rPr>
        <w:t xml:space="preserve"> research gaps. Consequently, this approach supports a critical understanding of the benefits and challenges associated with early years provision.</w:t>
      </w:r>
    </w:p>
    <w:p w14:paraId="50E2F25A" w14:textId="77777777" w:rsidR="006C2A89" w:rsidRPr="006C2A89" w:rsidRDefault="006C2A89" w:rsidP="00601308">
      <w:pPr>
        <w:pStyle w:val="Heading2"/>
      </w:pPr>
      <w:bookmarkStart w:id="24" w:name="_Toc243641925"/>
      <w:r w:rsidRPr="006C2A89">
        <w:t>3.4 Literature Search Strategy</w:t>
      </w:r>
      <w:bookmarkEnd w:id="24"/>
    </w:p>
    <w:p w14:paraId="2D784003"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A structured literature search will be conducted using Google Scholar, JSTOR, ScienceDirect, Emerald Insight and the university's online library.</w:t>
      </w:r>
    </w:p>
    <w:p w14:paraId="793C7A58" w14:textId="217B7F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 xml:space="preserve">Additional evidence will be obtained from the Department for Education, OECD, Ofsted and other </w:t>
      </w:r>
      <w:r w:rsidR="00CE273C" w:rsidRPr="006C2A89">
        <w:rPr>
          <w:rFonts w:ascii="Arial" w:hAnsi="Arial" w:cs="Arial"/>
          <w:sz w:val="22"/>
          <w:szCs w:val="22"/>
        </w:rPr>
        <w:t>recognized</w:t>
      </w:r>
      <w:r w:rsidRPr="006C2A89">
        <w:rPr>
          <w:rFonts w:ascii="Arial" w:hAnsi="Arial" w:cs="Arial"/>
          <w:sz w:val="22"/>
          <w:szCs w:val="22"/>
        </w:rPr>
        <w:t xml:space="preserve"> educational </w:t>
      </w:r>
      <w:r w:rsidR="00CE273C" w:rsidRPr="006C2A89">
        <w:rPr>
          <w:rFonts w:ascii="Arial" w:hAnsi="Arial" w:cs="Arial"/>
          <w:sz w:val="22"/>
          <w:szCs w:val="22"/>
        </w:rPr>
        <w:t>organizations</w:t>
      </w:r>
      <w:r w:rsidRPr="006C2A89">
        <w:rPr>
          <w:rFonts w:ascii="Arial" w:hAnsi="Arial" w:cs="Arial"/>
          <w:sz w:val="22"/>
          <w:szCs w:val="22"/>
        </w:rPr>
        <w:t>.</w:t>
      </w:r>
    </w:p>
    <w:p w14:paraId="202E7835"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Search terms will include "early childhood education", "preschool education", "early years education", "child development", "school readiness", "cognitive development", "social development", "educational inequalities" and "United Kingdom".</w:t>
      </w:r>
    </w:p>
    <w:p w14:paraId="31C65502"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 xml:space="preserve">Boolean operators, including AND </w:t>
      </w:r>
      <w:proofErr w:type="spellStart"/>
      <w:r w:rsidRPr="006C2A89">
        <w:rPr>
          <w:rFonts w:ascii="Arial" w:hAnsi="Arial" w:cs="Arial"/>
          <w:sz w:val="22"/>
          <w:szCs w:val="22"/>
        </w:rPr>
        <w:t>and</w:t>
      </w:r>
      <w:proofErr w:type="spellEnd"/>
      <w:r w:rsidRPr="006C2A89">
        <w:rPr>
          <w:rFonts w:ascii="Arial" w:hAnsi="Arial" w:cs="Arial"/>
          <w:sz w:val="22"/>
          <w:szCs w:val="22"/>
        </w:rPr>
        <w:t xml:space="preserve"> OR, will be used to combine keywords and identify relevant publications.</w:t>
      </w:r>
    </w:p>
    <w:p w14:paraId="20B7F9B5"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An example search string is:</w:t>
      </w:r>
    </w:p>
    <w:p w14:paraId="4CF34F46"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("early childhood education" OR "preschool education") AND ("school readiness" OR "child development") AND ("United Kingdom" OR "UK")</w:t>
      </w:r>
    </w:p>
    <w:p w14:paraId="2D3504F3"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The search will primarily focus on publications from 2016 to 2026, while including earlier influential studies where necessary. According to Snyder (2019), transparent search procedures improve the credibility and consistency of literature-based research.</w:t>
      </w:r>
    </w:p>
    <w:p w14:paraId="660BB3EB" w14:textId="77777777" w:rsidR="006C2A89" w:rsidRPr="006C2A89" w:rsidRDefault="006C2A89" w:rsidP="00601308">
      <w:pPr>
        <w:pStyle w:val="Heading2"/>
      </w:pPr>
      <w:bookmarkStart w:id="25" w:name="_Toc243641926"/>
      <w:r w:rsidRPr="006C2A89">
        <w:t>3.5 Inclusion and Exclusion Criteria</w:t>
      </w:r>
      <w:bookmarkEnd w:id="25"/>
    </w:p>
    <w:p w14:paraId="6A022FCF"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Clear inclusion and exclusion criteria will be applied to ensure that the selected literature addresses the research objectives.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171"/>
        <w:gridCol w:w="4189"/>
      </w:tblGrid>
      <w:tr w:rsidR="006C2A89" w:rsidRPr="006C2A89" w14:paraId="168A9487" w14:textId="77777777">
        <w:trPr>
          <w:tblCellSpacing w:w="15" w:type="dxa"/>
        </w:trPr>
        <w:tc>
          <w:tcPr>
            <w:tcW w:w="0" w:type="auto"/>
            <w:vAlign w:val="center"/>
            <w:hideMark/>
          </w:tcPr>
          <w:p w14:paraId="70F1188C" w14:textId="77777777" w:rsidR="006C2A89" w:rsidRPr="006C2A89" w:rsidRDefault="006C2A89" w:rsidP="006C2A89">
            <w:pPr>
              <w:spacing w:line="360" w:lineRule="auto"/>
              <w:jc w:val="both"/>
              <w:rPr>
                <w:rFonts w:ascii="Arial" w:hAnsi="Arial" w:cs="Arial"/>
                <w:b/>
                <w:bCs/>
                <w:sz w:val="22"/>
                <w:szCs w:val="22"/>
              </w:rPr>
            </w:pPr>
            <w:r w:rsidRPr="006C2A89">
              <w:rPr>
                <w:rFonts w:ascii="Arial" w:hAnsi="Arial" w:cs="Arial"/>
                <w:b/>
                <w:bCs/>
                <w:sz w:val="22"/>
                <w:szCs w:val="22"/>
              </w:rPr>
              <w:t>Inclusion criteria</w:t>
            </w:r>
          </w:p>
        </w:tc>
        <w:tc>
          <w:tcPr>
            <w:tcW w:w="0" w:type="auto"/>
            <w:vAlign w:val="center"/>
            <w:hideMark/>
          </w:tcPr>
          <w:p w14:paraId="6C47B8D4" w14:textId="77777777" w:rsidR="006C2A89" w:rsidRPr="006C2A89" w:rsidRDefault="006C2A89" w:rsidP="006C2A89">
            <w:pPr>
              <w:spacing w:line="360" w:lineRule="auto"/>
              <w:jc w:val="both"/>
              <w:rPr>
                <w:rFonts w:ascii="Arial" w:hAnsi="Arial" w:cs="Arial"/>
                <w:b/>
                <w:bCs/>
                <w:sz w:val="22"/>
                <w:szCs w:val="22"/>
              </w:rPr>
            </w:pPr>
            <w:r w:rsidRPr="006C2A89">
              <w:rPr>
                <w:rFonts w:ascii="Arial" w:hAnsi="Arial" w:cs="Arial"/>
                <w:b/>
                <w:bCs/>
                <w:sz w:val="22"/>
                <w:szCs w:val="22"/>
              </w:rPr>
              <w:t>Exclusion criteria</w:t>
            </w:r>
          </w:p>
        </w:tc>
      </w:tr>
      <w:tr w:rsidR="006C2A89" w:rsidRPr="006C2A89" w14:paraId="36902011" w14:textId="77777777">
        <w:trPr>
          <w:tblCellSpacing w:w="15" w:type="dxa"/>
        </w:trPr>
        <w:tc>
          <w:tcPr>
            <w:tcW w:w="0" w:type="auto"/>
            <w:vAlign w:val="center"/>
            <w:hideMark/>
          </w:tcPr>
          <w:p w14:paraId="5D70CE17"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Studies examining children aged 3–5</w:t>
            </w:r>
          </w:p>
        </w:tc>
        <w:tc>
          <w:tcPr>
            <w:tcW w:w="0" w:type="auto"/>
            <w:vAlign w:val="center"/>
            <w:hideMark/>
          </w:tcPr>
          <w:p w14:paraId="4B9F3A65"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Studies unrelated to the target age group</w:t>
            </w:r>
          </w:p>
        </w:tc>
      </w:tr>
      <w:tr w:rsidR="006C2A89" w:rsidRPr="006C2A89" w14:paraId="503113B4" w14:textId="77777777">
        <w:trPr>
          <w:tblCellSpacing w:w="15" w:type="dxa"/>
        </w:trPr>
        <w:tc>
          <w:tcPr>
            <w:tcW w:w="0" w:type="auto"/>
            <w:vAlign w:val="center"/>
            <w:hideMark/>
          </w:tcPr>
          <w:p w14:paraId="522AEAD1"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lastRenderedPageBreak/>
              <w:t>Research concerning early childhood education in the UK</w:t>
            </w:r>
          </w:p>
        </w:tc>
        <w:tc>
          <w:tcPr>
            <w:tcW w:w="0" w:type="auto"/>
            <w:vAlign w:val="center"/>
            <w:hideMark/>
          </w:tcPr>
          <w:p w14:paraId="537F2812"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Research with limited relevance to UK education</w:t>
            </w:r>
          </w:p>
        </w:tc>
      </w:tr>
      <w:tr w:rsidR="006C2A89" w:rsidRPr="006C2A89" w14:paraId="795297AB" w14:textId="77777777">
        <w:trPr>
          <w:tblCellSpacing w:w="15" w:type="dxa"/>
        </w:trPr>
        <w:tc>
          <w:tcPr>
            <w:tcW w:w="0" w:type="auto"/>
            <w:vAlign w:val="center"/>
            <w:hideMark/>
          </w:tcPr>
          <w:p w14:paraId="05CDC014"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Peer-reviewed articles, academic books and government reports</w:t>
            </w:r>
          </w:p>
        </w:tc>
        <w:tc>
          <w:tcPr>
            <w:tcW w:w="0" w:type="auto"/>
            <w:vAlign w:val="center"/>
            <w:hideMark/>
          </w:tcPr>
          <w:p w14:paraId="414E7105"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Unverified websites and opinion-based publications</w:t>
            </w:r>
          </w:p>
        </w:tc>
      </w:tr>
      <w:tr w:rsidR="006C2A89" w:rsidRPr="006C2A89" w14:paraId="6FDCD424" w14:textId="77777777">
        <w:trPr>
          <w:tblCellSpacing w:w="15" w:type="dxa"/>
        </w:trPr>
        <w:tc>
          <w:tcPr>
            <w:tcW w:w="0" w:type="auto"/>
            <w:vAlign w:val="center"/>
            <w:hideMark/>
          </w:tcPr>
          <w:p w14:paraId="70916691"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Publications primarily from 2016–2026</w:t>
            </w:r>
          </w:p>
        </w:tc>
        <w:tc>
          <w:tcPr>
            <w:tcW w:w="0" w:type="auto"/>
            <w:vAlign w:val="center"/>
            <w:hideMark/>
          </w:tcPr>
          <w:p w14:paraId="1518B4CD"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Outdated research without theoretical significance</w:t>
            </w:r>
          </w:p>
        </w:tc>
      </w:tr>
      <w:tr w:rsidR="006C2A89" w:rsidRPr="006C2A89" w14:paraId="09F36E72" w14:textId="77777777">
        <w:trPr>
          <w:tblCellSpacing w:w="15" w:type="dxa"/>
        </w:trPr>
        <w:tc>
          <w:tcPr>
            <w:tcW w:w="0" w:type="auto"/>
            <w:vAlign w:val="center"/>
            <w:hideMark/>
          </w:tcPr>
          <w:p w14:paraId="05C367B6"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Studies addressing child development, school readiness or educational quality</w:t>
            </w:r>
          </w:p>
        </w:tc>
        <w:tc>
          <w:tcPr>
            <w:tcW w:w="0" w:type="auto"/>
            <w:vAlign w:val="center"/>
            <w:hideMark/>
          </w:tcPr>
          <w:p w14:paraId="346E63B2"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Studies unrelated to developmental or educational outcomes</w:t>
            </w:r>
          </w:p>
        </w:tc>
      </w:tr>
      <w:tr w:rsidR="006C2A89" w:rsidRPr="006C2A89" w14:paraId="28637E5E" w14:textId="77777777">
        <w:trPr>
          <w:tblCellSpacing w:w="15" w:type="dxa"/>
        </w:trPr>
        <w:tc>
          <w:tcPr>
            <w:tcW w:w="0" w:type="auto"/>
            <w:vAlign w:val="center"/>
            <w:hideMark/>
          </w:tcPr>
          <w:p w14:paraId="5AE0C987"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English-language publications</w:t>
            </w:r>
          </w:p>
        </w:tc>
        <w:tc>
          <w:tcPr>
            <w:tcW w:w="0" w:type="auto"/>
            <w:vAlign w:val="center"/>
            <w:hideMark/>
          </w:tcPr>
          <w:p w14:paraId="7CA03022"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Publications unavailable in English</w:t>
            </w:r>
          </w:p>
        </w:tc>
      </w:tr>
    </w:tbl>
    <w:p w14:paraId="0BF392ED"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Titles and abstracts will be screened before potentially relevant publications undergo full-text assessment. This process will support consistent source selection and reduce the inclusion of irrelevant evidence (Snyder, 2019).</w:t>
      </w:r>
    </w:p>
    <w:p w14:paraId="1A58391C" w14:textId="77777777" w:rsidR="006C2A89" w:rsidRPr="006C2A89" w:rsidRDefault="006C2A89" w:rsidP="00601308">
      <w:pPr>
        <w:pStyle w:val="Heading2"/>
      </w:pPr>
      <w:bookmarkStart w:id="26" w:name="_Toc243641927"/>
      <w:r w:rsidRPr="006C2A89">
        <w:t>3.6 Quality Appraisal of Literature</w:t>
      </w:r>
      <w:bookmarkEnd w:id="26"/>
    </w:p>
    <w:p w14:paraId="4593A4B0"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The selected literature will be evaluated using the CRAAP framework, which considers Currency, Relevance, Authority, Accuracy and Purpose (Blakeslee, 2004).</w:t>
      </w:r>
    </w:p>
    <w:p w14:paraId="4C21D2A5"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Currency examines whether information remains relevant, while Relevance considers its relationship to the research objectives. Authority assesses the credibility of authors, Accuracy evaluates the reliability of findings, and Purpose identifies potential bias.</w:t>
      </w:r>
    </w:p>
    <w:p w14:paraId="489AF48F" w14:textId="7AC51349" w:rsidR="006C2A89" w:rsidRPr="006C2A89" w:rsidRDefault="00CE273C" w:rsidP="006C2A89">
      <w:pPr>
        <w:spacing w:line="360" w:lineRule="auto"/>
        <w:jc w:val="both"/>
        <w:rPr>
          <w:rFonts w:ascii="Arial" w:hAnsi="Arial" w:cs="Arial"/>
          <w:sz w:val="22"/>
          <w:szCs w:val="22"/>
        </w:rPr>
      </w:pPr>
      <w:r w:rsidRPr="006C2A89">
        <w:rPr>
          <w:rFonts w:ascii="Arial" w:hAnsi="Arial" w:cs="Arial"/>
          <w:sz w:val="22"/>
          <w:szCs w:val="22"/>
        </w:rPr>
        <w:t>Attention</w:t>
      </w:r>
      <w:r w:rsidR="006C2A89" w:rsidRPr="006C2A89">
        <w:rPr>
          <w:rFonts w:ascii="Arial" w:hAnsi="Arial" w:cs="Arial"/>
          <w:sz w:val="22"/>
          <w:szCs w:val="22"/>
        </w:rPr>
        <w:t xml:space="preserve"> will be given to research design, sample characteristics, methodological limitations and the quality of supporting evidence.</w:t>
      </w:r>
    </w:p>
    <w:p w14:paraId="7BA4EC02" w14:textId="1623725B"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 xml:space="preserve">Melhuish et al. (2015) </w:t>
      </w:r>
      <w:r w:rsidR="00CE273C" w:rsidRPr="006C2A89">
        <w:rPr>
          <w:rFonts w:ascii="Arial" w:hAnsi="Arial" w:cs="Arial"/>
          <w:sz w:val="22"/>
          <w:szCs w:val="22"/>
        </w:rPr>
        <w:t>highlights</w:t>
      </w:r>
      <w:r w:rsidRPr="006C2A89">
        <w:rPr>
          <w:rFonts w:ascii="Arial" w:hAnsi="Arial" w:cs="Arial"/>
          <w:sz w:val="22"/>
          <w:szCs w:val="22"/>
        </w:rPr>
        <w:t xml:space="preserve"> the importance of educational quality when examining children's developmental outcomes. Therefore, the review will consider differences between early years settings rather than </w:t>
      </w:r>
      <w:r w:rsidR="00CE273C" w:rsidRPr="006C2A89">
        <w:rPr>
          <w:rFonts w:ascii="Arial" w:hAnsi="Arial" w:cs="Arial"/>
          <w:sz w:val="22"/>
          <w:szCs w:val="22"/>
        </w:rPr>
        <w:t>if</w:t>
      </w:r>
      <w:r w:rsidRPr="006C2A89">
        <w:rPr>
          <w:rFonts w:ascii="Arial" w:hAnsi="Arial" w:cs="Arial"/>
          <w:sz w:val="22"/>
          <w:szCs w:val="22"/>
        </w:rPr>
        <w:t xml:space="preserve"> attendance alone produces positive results.</w:t>
      </w:r>
    </w:p>
    <w:p w14:paraId="00FF15AC" w14:textId="77777777" w:rsidR="006C2A89" w:rsidRPr="006C2A89" w:rsidRDefault="006C2A89" w:rsidP="00601308">
      <w:pPr>
        <w:pStyle w:val="Heading2"/>
      </w:pPr>
      <w:bookmarkStart w:id="27" w:name="_Toc243641928"/>
      <w:r w:rsidRPr="006C2A89">
        <w:t>3.7 Data Analysis</w:t>
      </w:r>
      <w:bookmarkEnd w:id="27"/>
    </w:p>
    <w:p w14:paraId="54EF0E39" w14:textId="12F57218"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 xml:space="preserve">The collected evidence will be </w:t>
      </w:r>
      <w:r w:rsidR="00CE273C" w:rsidRPr="006C2A89">
        <w:rPr>
          <w:rFonts w:ascii="Arial" w:hAnsi="Arial" w:cs="Arial"/>
          <w:sz w:val="22"/>
          <w:szCs w:val="22"/>
        </w:rPr>
        <w:t>analyzed</w:t>
      </w:r>
      <w:r w:rsidRPr="006C2A89">
        <w:rPr>
          <w:rFonts w:ascii="Arial" w:hAnsi="Arial" w:cs="Arial"/>
          <w:sz w:val="22"/>
          <w:szCs w:val="22"/>
        </w:rPr>
        <w:t xml:space="preserve"> using thematic analysis to identify recurring patterns across the selected publications.</w:t>
      </w:r>
    </w:p>
    <w:p w14:paraId="72017706"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 xml:space="preserve">Braun and Clarke (2006) describe thematic analysis as a flexible method for identifying, </w:t>
      </w:r>
      <w:proofErr w:type="spellStart"/>
      <w:r w:rsidRPr="006C2A89">
        <w:rPr>
          <w:rFonts w:ascii="Arial" w:hAnsi="Arial" w:cs="Arial"/>
          <w:sz w:val="22"/>
          <w:szCs w:val="22"/>
        </w:rPr>
        <w:t>analysing</w:t>
      </w:r>
      <w:proofErr w:type="spellEnd"/>
      <w:r w:rsidRPr="006C2A89">
        <w:rPr>
          <w:rFonts w:ascii="Arial" w:hAnsi="Arial" w:cs="Arial"/>
          <w:sz w:val="22"/>
          <w:szCs w:val="22"/>
        </w:rPr>
        <w:t xml:space="preserve"> and interpreting themes within research data.</w:t>
      </w:r>
    </w:p>
    <w:p w14:paraId="3D401013" w14:textId="1678EC19"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lastRenderedPageBreak/>
        <w:t xml:space="preserve">The process will involve </w:t>
      </w:r>
      <w:r w:rsidR="00CE273C" w:rsidRPr="006C2A89">
        <w:rPr>
          <w:rFonts w:ascii="Arial" w:hAnsi="Arial" w:cs="Arial"/>
          <w:sz w:val="22"/>
          <w:szCs w:val="22"/>
        </w:rPr>
        <w:t>familiarization</w:t>
      </w:r>
      <w:r w:rsidRPr="006C2A89">
        <w:rPr>
          <w:rFonts w:ascii="Arial" w:hAnsi="Arial" w:cs="Arial"/>
          <w:sz w:val="22"/>
          <w:szCs w:val="22"/>
        </w:rPr>
        <w:t xml:space="preserve"> with </w:t>
      </w:r>
      <w:r w:rsidR="00CE273C" w:rsidRPr="006C2A89">
        <w:rPr>
          <w:rFonts w:ascii="Arial" w:hAnsi="Arial" w:cs="Arial"/>
          <w:sz w:val="22"/>
          <w:szCs w:val="22"/>
        </w:rPr>
        <w:t>literature</w:t>
      </w:r>
      <w:r w:rsidRPr="006C2A89">
        <w:rPr>
          <w:rFonts w:ascii="Arial" w:hAnsi="Arial" w:cs="Arial"/>
          <w:sz w:val="22"/>
          <w:szCs w:val="22"/>
        </w:rPr>
        <w:t>, initial coding, theme development, reviewing themes and interpreting findings.</w:t>
      </w:r>
    </w:p>
    <w:p w14:paraId="5DB57C25"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Potential themes include cognitive and language development, social and emotional development, school readiness, educational inequalities, educational quality and accessibility challenges.</w:t>
      </w:r>
    </w:p>
    <w:p w14:paraId="16689014"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These themes will be refined according to the evidence identified during the review. Findings will be compared across studies to examine similarities, differences and possible explanations for contrasting outcomes.</w:t>
      </w:r>
    </w:p>
    <w:p w14:paraId="446C13AD" w14:textId="77777777" w:rsidR="006C2A89" w:rsidRPr="006C2A89" w:rsidRDefault="006C2A89" w:rsidP="006442AD">
      <w:pPr>
        <w:pStyle w:val="Heading2"/>
      </w:pPr>
      <w:bookmarkStart w:id="28" w:name="_Toc243641929"/>
      <w:r w:rsidRPr="006C2A89">
        <w:t>3.8 Ethical Considerations</w:t>
      </w:r>
      <w:bookmarkEnd w:id="28"/>
    </w:p>
    <w:p w14:paraId="013BA779"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As the dissertation uses secondary research, no direct participant recruitment, interviews or questionnaires are required.</w:t>
      </w:r>
    </w:p>
    <w:p w14:paraId="68947557"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However, ethical responsibilities remain important. All sources will be acknowledged using Harvard referencing, and findings will be presented accurately without plagiarism or misrepresentation.</w:t>
      </w:r>
    </w:p>
    <w:p w14:paraId="22668724"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 xml:space="preserve">The British Educational Research Association (BERA, 2018) </w:t>
      </w:r>
      <w:proofErr w:type="spellStart"/>
      <w:r w:rsidRPr="006C2A89">
        <w:rPr>
          <w:rFonts w:ascii="Arial" w:hAnsi="Arial" w:cs="Arial"/>
          <w:sz w:val="22"/>
          <w:szCs w:val="22"/>
        </w:rPr>
        <w:t>emphasises</w:t>
      </w:r>
      <w:proofErr w:type="spellEnd"/>
      <w:r w:rsidRPr="006C2A89">
        <w:rPr>
          <w:rFonts w:ascii="Arial" w:hAnsi="Arial" w:cs="Arial"/>
          <w:sz w:val="22"/>
          <w:szCs w:val="22"/>
        </w:rPr>
        <w:t xml:space="preserve"> integrity, transparency and responsible conduct in educational research.</w:t>
      </w:r>
    </w:p>
    <w:p w14:paraId="525B2AAC"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Particular care will be taken when discussing children, educational disadvantage and additional learning needs. The research will use published information and will not collect identifiable personal data.</w:t>
      </w:r>
    </w:p>
    <w:p w14:paraId="0E80E3FA" w14:textId="77777777" w:rsidR="006C2A89" w:rsidRPr="006C2A89" w:rsidRDefault="006C2A89" w:rsidP="006442AD">
      <w:pPr>
        <w:pStyle w:val="Heading2"/>
      </w:pPr>
      <w:bookmarkStart w:id="29" w:name="_Toc243641930"/>
      <w:r w:rsidRPr="006C2A89">
        <w:t>3.9 Research Limitations</w:t>
      </w:r>
      <w:bookmarkEnd w:id="29"/>
    </w:p>
    <w:p w14:paraId="01B698FC"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Several limitations may affect the findings. Secondary research depends on the quality and availability of existing publications, while studies may use different definitions of educational quality and child development.</w:t>
      </w:r>
    </w:p>
    <w:p w14:paraId="5517A0A3"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International evidence may not fully reflect the UK education system. Additionally, family income, parental involvement and social circumstances may influence developmental outcomes independently of preschool attendance.</w:t>
      </w:r>
    </w:p>
    <w:p w14:paraId="067A63B0"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Bronfenbrenner (1979) highlights the importance of wider environmental influences on child development. These limitations will therefore be considered when interpreting findings and developing recommendations.</w:t>
      </w:r>
    </w:p>
    <w:p w14:paraId="204F1295" w14:textId="77777777" w:rsidR="006C2A89" w:rsidRPr="006C2A89" w:rsidRDefault="006C2A89" w:rsidP="006442AD">
      <w:pPr>
        <w:pStyle w:val="Heading2"/>
      </w:pPr>
      <w:bookmarkStart w:id="30" w:name="_Toc243641931"/>
      <w:r w:rsidRPr="006C2A89">
        <w:lastRenderedPageBreak/>
        <w:t>3.10 Chapter Summary</w:t>
      </w:r>
      <w:bookmarkEnd w:id="30"/>
    </w:p>
    <w:p w14:paraId="1488A816"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This chapter has outlined the secondary research methodology selected to investigate the importance of early childhood education for children aged three to five in the UK.</w:t>
      </w:r>
    </w:p>
    <w:p w14:paraId="59A5122E" w14:textId="77777777" w:rsidR="006C2A89" w:rsidRPr="006C2A89" w:rsidRDefault="006C2A89" w:rsidP="006C2A89">
      <w:pPr>
        <w:spacing w:line="360" w:lineRule="auto"/>
        <w:jc w:val="both"/>
        <w:rPr>
          <w:rFonts w:ascii="Arial" w:hAnsi="Arial" w:cs="Arial"/>
          <w:sz w:val="22"/>
          <w:szCs w:val="22"/>
        </w:rPr>
      </w:pPr>
      <w:r w:rsidRPr="006C2A89">
        <w:rPr>
          <w:rFonts w:ascii="Arial" w:hAnsi="Arial" w:cs="Arial"/>
          <w:sz w:val="22"/>
          <w:szCs w:val="22"/>
        </w:rPr>
        <w:t>The study will use a structured literature review, defined selection criteria, quality appraisal and thematic analysis to examine existing evidence.</w:t>
      </w:r>
    </w:p>
    <w:p w14:paraId="7104C13D" w14:textId="641E9454" w:rsidR="0077703A" w:rsidRPr="00A405F9" w:rsidRDefault="006C2A89" w:rsidP="00A405F9">
      <w:pPr>
        <w:spacing w:line="360" w:lineRule="auto"/>
        <w:jc w:val="both"/>
        <w:rPr>
          <w:rFonts w:ascii="Arial" w:hAnsi="Arial" w:cs="Arial"/>
          <w:sz w:val="22"/>
          <w:szCs w:val="22"/>
        </w:rPr>
      </w:pPr>
      <w:r w:rsidRPr="006C2A89">
        <w:rPr>
          <w:rFonts w:ascii="Arial" w:hAnsi="Arial" w:cs="Arial"/>
          <w:sz w:val="22"/>
          <w:szCs w:val="22"/>
        </w:rPr>
        <w:t xml:space="preserve">Ethical considerations and methodological limitations have also been addressed. Chapter Four will present and </w:t>
      </w:r>
      <w:r w:rsidR="00C748B4" w:rsidRPr="006C2A89">
        <w:rPr>
          <w:rFonts w:ascii="Arial" w:hAnsi="Arial" w:cs="Arial"/>
          <w:sz w:val="22"/>
          <w:szCs w:val="22"/>
        </w:rPr>
        <w:t>analyses</w:t>
      </w:r>
      <w:r w:rsidRPr="006C2A89">
        <w:rPr>
          <w:rFonts w:ascii="Arial" w:hAnsi="Arial" w:cs="Arial"/>
          <w:sz w:val="22"/>
          <w:szCs w:val="22"/>
        </w:rPr>
        <w:t xml:space="preserve"> findings concerning child development, school readiness, educational quality and challenges affecting early years provision.</w:t>
      </w:r>
    </w:p>
    <w:p w14:paraId="23455C73" w14:textId="47F5A0C4" w:rsidR="006642D3" w:rsidRPr="00481CD9" w:rsidRDefault="006642D3" w:rsidP="006A3D10">
      <w:pPr>
        <w:pStyle w:val="Heading1"/>
        <w:jc w:val="center"/>
        <w:rPr>
          <w:sz w:val="32"/>
          <w:szCs w:val="32"/>
        </w:rPr>
      </w:pPr>
      <w:bookmarkStart w:id="31" w:name="_Toc243641932"/>
      <w:r w:rsidRPr="00481CD9">
        <w:rPr>
          <w:sz w:val="32"/>
          <w:szCs w:val="32"/>
        </w:rPr>
        <w:t>References</w:t>
      </w:r>
      <w:bookmarkEnd w:id="31"/>
    </w:p>
    <w:p w14:paraId="1097A3ED" w14:textId="77777777" w:rsidR="002C401B" w:rsidRPr="002C401B" w:rsidRDefault="002C401B" w:rsidP="002C401B">
      <w:pPr>
        <w:spacing w:line="360" w:lineRule="auto"/>
        <w:jc w:val="both"/>
        <w:rPr>
          <w:rFonts w:ascii="Arial" w:hAnsi="Arial" w:cs="Arial"/>
          <w:sz w:val="22"/>
          <w:szCs w:val="22"/>
        </w:rPr>
      </w:pPr>
      <w:r w:rsidRPr="002C401B">
        <w:rPr>
          <w:rFonts w:ascii="Arial" w:hAnsi="Arial" w:cs="Arial"/>
          <w:sz w:val="22"/>
          <w:szCs w:val="22"/>
        </w:rPr>
        <w:t xml:space="preserve">Bronfenbrenner, U. (1979) </w:t>
      </w:r>
      <w:r w:rsidRPr="002C401B">
        <w:rPr>
          <w:rFonts w:ascii="Arial" w:hAnsi="Arial" w:cs="Arial"/>
          <w:i/>
          <w:iCs/>
          <w:sz w:val="22"/>
          <w:szCs w:val="22"/>
        </w:rPr>
        <w:t>The Ecology of Human Development</w:t>
      </w:r>
      <w:r w:rsidRPr="002C401B">
        <w:rPr>
          <w:rFonts w:ascii="Arial" w:hAnsi="Arial" w:cs="Arial"/>
          <w:sz w:val="22"/>
          <w:szCs w:val="22"/>
        </w:rPr>
        <w:t>. Cambridge, MA: Harvard University Press.</w:t>
      </w:r>
    </w:p>
    <w:p w14:paraId="247877A4" w14:textId="77777777" w:rsidR="002C401B" w:rsidRPr="002C401B" w:rsidRDefault="002C401B" w:rsidP="002C401B">
      <w:pPr>
        <w:spacing w:line="360" w:lineRule="auto"/>
        <w:jc w:val="both"/>
        <w:rPr>
          <w:rFonts w:ascii="Arial" w:hAnsi="Arial" w:cs="Arial"/>
          <w:sz w:val="22"/>
          <w:szCs w:val="22"/>
        </w:rPr>
      </w:pPr>
      <w:r w:rsidRPr="002C401B">
        <w:rPr>
          <w:rFonts w:ascii="Arial" w:hAnsi="Arial" w:cs="Arial"/>
          <w:sz w:val="22"/>
          <w:szCs w:val="22"/>
        </w:rPr>
        <w:t xml:space="preserve">Central Advisory Council for Education (1967) </w:t>
      </w:r>
      <w:r w:rsidRPr="002C401B">
        <w:rPr>
          <w:rFonts w:ascii="Arial" w:hAnsi="Arial" w:cs="Arial"/>
          <w:i/>
          <w:iCs/>
          <w:sz w:val="22"/>
          <w:szCs w:val="22"/>
        </w:rPr>
        <w:t>Children and their Primary Schools (The Plowden Report)</w:t>
      </w:r>
      <w:r w:rsidRPr="002C401B">
        <w:rPr>
          <w:rFonts w:ascii="Arial" w:hAnsi="Arial" w:cs="Arial"/>
          <w:sz w:val="22"/>
          <w:szCs w:val="22"/>
        </w:rPr>
        <w:t>. London: HMSO.</w:t>
      </w:r>
    </w:p>
    <w:p w14:paraId="3C929F6D" w14:textId="77777777" w:rsidR="002C401B" w:rsidRPr="002C401B" w:rsidRDefault="002C401B" w:rsidP="002C401B">
      <w:pPr>
        <w:spacing w:line="360" w:lineRule="auto"/>
        <w:jc w:val="both"/>
        <w:rPr>
          <w:rFonts w:ascii="Arial" w:hAnsi="Arial" w:cs="Arial"/>
          <w:sz w:val="22"/>
          <w:szCs w:val="22"/>
        </w:rPr>
      </w:pPr>
      <w:r w:rsidRPr="002C401B">
        <w:rPr>
          <w:rFonts w:ascii="Arial" w:hAnsi="Arial" w:cs="Arial"/>
          <w:sz w:val="22"/>
          <w:szCs w:val="22"/>
        </w:rPr>
        <w:t xml:space="preserve">Cunningham, H. (2006) </w:t>
      </w:r>
      <w:r w:rsidRPr="002C401B">
        <w:rPr>
          <w:rFonts w:ascii="Arial" w:hAnsi="Arial" w:cs="Arial"/>
          <w:i/>
          <w:iCs/>
          <w:sz w:val="22"/>
          <w:szCs w:val="22"/>
        </w:rPr>
        <w:t>The Invention of Childhood</w:t>
      </w:r>
      <w:r w:rsidRPr="002C401B">
        <w:rPr>
          <w:rFonts w:ascii="Arial" w:hAnsi="Arial" w:cs="Arial"/>
          <w:sz w:val="22"/>
          <w:szCs w:val="22"/>
        </w:rPr>
        <w:t>. London: BBC Books.</w:t>
      </w:r>
    </w:p>
    <w:p w14:paraId="5FFAF20F" w14:textId="77777777" w:rsidR="002C401B" w:rsidRPr="002C401B" w:rsidRDefault="002C401B" w:rsidP="002C401B">
      <w:pPr>
        <w:spacing w:line="360" w:lineRule="auto"/>
        <w:jc w:val="both"/>
        <w:rPr>
          <w:rFonts w:ascii="Arial" w:hAnsi="Arial" w:cs="Arial"/>
          <w:sz w:val="22"/>
          <w:szCs w:val="22"/>
        </w:rPr>
      </w:pPr>
      <w:r w:rsidRPr="002C401B">
        <w:rPr>
          <w:rFonts w:ascii="Arial" w:hAnsi="Arial" w:cs="Arial"/>
          <w:sz w:val="22"/>
          <w:szCs w:val="22"/>
        </w:rPr>
        <w:t xml:space="preserve">Denham, S.A. (2006) ‘Social-emotional competence as support for school readiness’, </w:t>
      </w:r>
      <w:r w:rsidRPr="002C401B">
        <w:rPr>
          <w:rFonts w:ascii="Arial" w:hAnsi="Arial" w:cs="Arial"/>
          <w:i/>
          <w:iCs/>
          <w:sz w:val="22"/>
          <w:szCs w:val="22"/>
        </w:rPr>
        <w:t>Early Education and Development</w:t>
      </w:r>
      <w:r w:rsidRPr="002C401B">
        <w:rPr>
          <w:rFonts w:ascii="Arial" w:hAnsi="Arial" w:cs="Arial"/>
          <w:sz w:val="22"/>
          <w:szCs w:val="22"/>
        </w:rPr>
        <w:t>, 17(1), pp. 57–89.</w:t>
      </w:r>
    </w:p>
    <w:p w14:paraId="39252502" w14:textId="77777777" w:rsidR="002C401B" w:rsidRPr="002C401B" w:rsidRDefault="002C401B" w:rsidP="002C401B">
      <w:pPr>
        <w:spacing w:line="360" w:lineRule="auto"/>
        <w:jc w:val="both"/>
        <w:rPr>
          <w:rFonts w:ascii="Arial" w:hAnsi="Arial" w:cs="Arial"/>
          <w:sz w:val="22"/>
          <w:szCs w:val="22"/>
        </w:rPr>
      </w:pPr>
      <w:r w:rsidRPr="002C401B">
        <w:rPr>
          <w:rFonts w:ascii="Arial" w:hAnsi="Arial" w:cs="Arial"/>
          <w:sz w:val="22"/>
          <w:szCs w:val="22"/>
        </w:rPr>
        <w:t xml:space="preserve">Department for Education (2024) </w:t>
      </w:r>
      <w:r w:rsidRPr="002C401B">
        <w:rPr>
          <w:rFonts w:ascii="Arial" w:hAnsi="Arial" w:cs="Arial"/>
          <w:i/>
          <w:iCs/>
          <w:sz w:val="22"/>
          <w:szCs w:val="22"/>
        </w:rPr>
        <w:t>Statutory Framework for the Early Years Foundation Stage</w:t>
      </w:r>
      <w:r w:rsidRPr="002C401B">
        <w:rPr>
          <w:rFonts w:ascii="Arial" w:hAnsi="Arial" w:cs="Arial"/>
          <w:sz w:val="22"/>
          <w:szCs w:val="22"/>
        </w:rPr>
        <w:t>. London: DfE.</w:t>
      </w:r>
    </w:p>
    <w:p w14:paraId="6109855B" w14:textId="77777777" w:rsidR="002C401B" w:rsidRPr="002C401B" w:rsidRDefault="002C401B" w:rsidP="002C401B">
      <w:pPr>
        <w:spacing w:line="360" w:lineRule="auto"/>
        <w:jc w:val="both"/>
        <w:rPr>
          <w:rFonts w:ascii="Arial" w:hAnsi="Arial" w:cs="Arial"/>
          <w:sz w:val="22"/>
          <w:szCs w:val="22"/>
        </w:rPr>
      </w:pPr>
      <w:r w:rsidRPr="002C401B">
        <w:rPr>
          <w:rFonts w:ascii="Arial" w:hAnsi="Arial" w:cs="Arial"/>
          <w:sz w:val="22"/>
          <w:szCs w:val="22"/>
        </w:rPr>
        <w:t xml:space="preserve">Education Endowment Foundation (2021) </w:t>
      </w:r>
      <w:r w:rsidRPr="002C401B">
        <w:rPr>
          <w:rFonts w:ascii="Arial" w:hAnsi="Arial" w:cs="Arial"/>
          <w:i/>
          <w:iCs/>
          <w:sz w:val="22"/>
          <w:szCs w:val="22"/>
        </w:rPr>
        <w:t>Best Evidence on Supporting the Attainment of Disadvantaged Pupils in the Early Years</w:t>
      </w:r>
      <w:r w:rsidRPr="002C401B">
        <w:rPr>
          <w:rFonts w:ascii="Arial" w:hAnsi="Arial" w:cs="Arial"/>
          <w:sz w:val="22"/>
          <w:szCs w:val="22"/>
        </w:rPr>
        <w:t>. London: EEF.</w:t>
      </w:r>
    </w:p>
    <w:p w14:paraId="454DE6C6" w14:textId="77777777" w:rsidR="002C401B" w:rsidRPr="002C401B" w:rsidRDefault="002C401B" w:rsidP="002C401B">
      <w:pPr>
        <w:spacing w:line="360" w:lineRule="auto"/>
        <w:jc w:val="both"/>
        <w:rPr>
          <w:rFonts w:ascii="Arial" w:hAnsi="Arial" w:cs="Arial"/>
          <w:sz w:val="22"/>
          <w:szCs w:val="22"/>
        </w:rPr>
      </w:pPr>
      <w:r w:rsidRPr="002C401B">
        <w:rPr>
          <w:rFonts w:ascii="Arial" w:hAnsi="Arial" w:cs="Arial"/>
          <w:sz w:val="22"/>
          <w:szCs w:val="22"/>
        </w:rPr>
        <w:t xml:space="preserve">Erikson, E.H. (1963) </w:t>
      </w:r>
      <w:r w:rsidRPr="002C401B">
        <w:rPr>
          <w:rFonts w:ascii="Arial" w:hAnsi="Arial" w:cs="Arial"/>
          <w:i/>
          <w:iCs/>
          <w:sz w:val="22"/>
          <w:szCs w:val="22"/>
        </w:rPr>
        <w:t>Childhood and Society</w:t>
      </w:r>
      <w:r w:rsidRPr="002C401B">
        <w:rPr>
          <w:rFonts w:ascii="Arial" w:hAnsi="Arial" w:cs="Arial"/>
          <w:sz w:val="22"/>
          <w:szCs w:val="22"/>
        </w:rPr>
        <w:t xml:space="preserve">. 2nd </w:t>
      </w:r>
      <w:proofErr w:type="spellStart"/>
      <w:r w:rsidRPr="002C401B">
        <w:rPr>
          <w:rFonts w:ascii="Arial" w:hAnsi="Arial" w:cs="Arial"/>
          <w:sz w:val="22"/>
          <w:szCs w:val="22"/>
        </w:rPr>
        <w:t>edn</w:t>
      </w:r>
      <w:proofErr w:type="spellEnd"/>
      <w:r w:rsidRPr="002C401B">
        <w:rPr>
          <w:rFonts w:ascii="Arial" w:hAnsi="Arial" w:cs="Arial"/>
          <w:sz w:val="22"/>
          <w:szCs w:val="22"/>
        </w:rPr>
        <w:t>. New York: W.W. Norton.</w:t>
      </w:r>
    </w:p>
    <w:p w14:paraId="589B174A" w14:textId="77777777" w:rsidR="002C401B" w:rsidRPr="002C401B" w:rsidRDefault="002C401B" w:rsidP="002C401B">
      <w:pPr>
        <w:spacing w:line="360" w:lineRule="auto"/>
        <w:jc w:val="both"/>
        <w:rPr>
          <w:rFonts w:ascii="Arial" w:hAnsi="Arial" w:cs="Arial"/>
          <w:sz w:val="22"/>
          <w:szCs w:val="22"/>
        </w:rPr>
      </w:pPr>
      <w:r w:rsidRPr="002C401B">
        <w:rPr>
          <w:rFonts w:ascii="Arial" w:hAnsi="Arial" w:cs="Arial"/>
          <w:sz w:val="22"/>
          <w:szCs w:val="22"/>
        </w:rPr>
        <w:t xml:space="preserve">Heckman, J.J. (2006) ‘Skill formation and the economics of investing in disadvantaged children’, </w:t>
      </w:r>
      <w:r w:rsidRPr="002C401B">
        <w:rPr>
          <w:rFonts w:ascii="Arial" w:hAnsi="Arial" w:cs="Arial"/>
          <w:i/>
          <w:iCs/>
          <w:sz w:val="22"/>
          <w:szCs w:val="22"/>
        </w:rPr>
        <w:t>Science</w:t>
      </w:r>
      <w:r w:rsidRPr="002C401B">
        <w:rPr>
          <w:rFonts w:ascii="Arial" w:hAnsi="Arial" w:cs="Arial"/>
          <w:sz w:val="22"/>
          <w:szCs w:val="22"/>
        </w:rPr>
        <w:t>, 312(5782), pp. 1900–1902.</w:t>
      </w:r>
    </w:p>
    <w:p w14:paraId="50D95829" w14:textId="77777777" w:rsidR="002C401B" w:rsidRPr="002C401B" w:rsidRDefault="002C401B" w:rsidP="002C401B">
      <w:pPr>
        <w:spacing w:line="360" w:lineRule="auto"/>
        <w:jc w:val="both"/>
        <w:rPr>
          <w:rFonts w:ascii="Arial" w:hAnsi="Arial" w:cs="Arial"/>
          <w:sz w:val="22"/>
          <w:szCs w:val="22"/>
        </w:rPr>
      </w:pPr>
      <w:r w:rsidRPr="002C401B">
        <w:rPr>
          <w:rFonts w:ascii="Arial" w:hAnsi="Arial" w:cs="Arial"/>
          <w:sz w:val="22"/>
          <w:szCs w:val="22"/>
        </w:rPr>
        <w:t xml:space="preserve">Melhuish, E., </w:t>
      </w:r>
      <w:proofErr w:type="spellStart"/>
      <w:r w:rsidRPr="002C401B">
        <w:rPr>
          <w:rFonts w:ascii="Arial" w:hAnsi="Arial" w:cs="Arial"/>
          <w:sz w:val="22"/>
          <w:szCs w:val="22"/>
        </w:rPr>
        <w:t>Ereky</w:t>
      </w:r>
      <w:proofErr w:type="spellEnd"/>
      <w:r w:rsidRPr="002C401B">
        <w:rPr>
          <w:rFonts w:ascii="Arial" w:hAnsi="Arial" w:cs="Arial"/>
          <w:sz w:val="22"/>
          <w:szCs w:val="22"/>
        </w:rPr>
        <w:t xml:space="preserve">-Stevens, K., </w:t>
      </w:r>
      <w:proofErr w:type="spellStart"/>
      <w:r w:rsidRPr="002C401B">
        <w:rPr>
          <w:rFonts w:ascii="Arial" w:hAnsi="Arial" w:cs="Arial"/>
          <w:sz w:val="22"/>
          <w:szCs w:val="22"/>
        </w:rPr>
        <w:t>Petrogiannis</w:t>
      </w:r>
      <w:proofErr w:type="spellEnd"/>
      <w:r w:rsidRPr="002C401B">
        <w:rPr>
          <w:rFonts w:ascii="Arial" w:hAnsi="Arial" w:cs="Arial"/>
          <w:sz w:val="22"/>
          <w:szCs w:val="22"/>
        </w:rPr>
        <w:t xml:space="preserve">, K., Ariescu, A., </w:t>
      </w:r>
      <w:proofErr w:type="spellStart"/>
      <w:r w:rsidRPr="002C401B">
        <w:rPr>
          <w:rFonts w:ascii="Arial" w:hAnsi="Arial" w:cs="Arial"/>
          <w:sz w:val="22"/>
          <w:szCs w:val="22"/>
        </w:rPr>
        <w:t>Penderi</w:t>
      </w:r>
      <w:proofErr w:type="spellEnd"/>
      <w:r w:rsidRPr="002C401B">
        <w:rPr>
          <w:rFonts w:ascii="Arial" w:hAnsi="Arial" w:cs="Arial"/>
          <w:sz w:val="22"/>
          <w:szCs w:val="22"/>
        </w:rPr>
        <w:t xml:space="preserve">, E., Rentzou, K., </w:t>
      </w:r>
      <w:proofErr w:type="spellStart"/>
      <w:r w:rsidRPr="002C401B">
        <w:rPr>
          <w:rFonts w:ascii="Arial" w:hAnsi="Arial" w:cs="Arial"/>
          <w:sz w:val="22"/>
          <w:szCs w:val="22"/>
        </w:rPr>
        <w:t>Tawell</w:t>
      </w:r>
      <w:proofErr w:type="spellEnd"/>
      <w:r w:rsidRPr="002C401B">
        <w:rPr>
          <w:rFonts w:ascii="Arial" w:hAnsi="Arial" w:cs="Arial"/>
          <w:sz w:val="22"/>
          <w:szCs w:val="22"/>
        </w:rPr>
        <w:t xml:space="preserve">, A., Leseman, P. and </w:t>
      </w:r>
      <w:proofErr w:type="spellStart"/>
      <w:r w:rsidRPr="002C401B">
        <w:rPr>
          <w:rFonts w:ascii="Arial" w:hAnsi="Arial" w:cs="Arial"/>
          <w:sz w:val="22"/>
          <w:szCs w:val="22"/>
        </w:rPr>
        <w:t>Broekhuisen</w:t>
      </w:r>
      <w:proofErr w:type="spellEnd"/>
      <w:r w:rsidRPr="002C401B">
        <w:rPr>
          <w:rFonts w:ascii="Arial" w:hAnsi="Arial" w:cs="Arial"/>
          <w:sz w:val="22"/>
          <w:szCs w:val="22"/>
        </w:rPr>
        <w:t xml:space="preserve">, M. (2015) </w:t>
      </w:r>
      <w:r w:rsidRPr="002C401B">
        <w:rPr>
          <w:rFonts w:ascii="Arial" w:hAnsi="Arial" w:cs="Arial"/>
          <w:i/>
          <w:iCs/>
          <w:sz w:val="22"/>
          <w:szCs w:val="22"/>
        </w:rPr>
        <w:t>A Review of Research on the Effects of Early Childhood Education and Care</w:t>
      </w:r>
      <w:r w:rsidRPr="002C401B">
        <w:rPr>
          <w:rFonts w:ascii="Arial" w:hAnsi="Arial" w:cs="Arial"/>
          <w:sz w:val="22"/>
          <w:szCs w:val="22"/>
        </w:rPr>
        <w:t>. CARE Project.</w:t>
      </w:r>
    </w:p>
    <w:p w14:paraId="3D17F469" w14:textId="77777777" w:rsidR="002C401B" w:rsidRPr="002C401B" w:rsidRDefault="002C401B" w:rsidP="002C401B">
      <w:pPr>
        <w:spacing w:line="360" w:lineRule="auto"/>
        <w:jc w:val="both"/>
        <w:rPr>
          <w:rFonts w:ascii="Arial" w:hAnsi="Arial" w:cs="Arial"/>
          <w:sz w:val="22"/>
          <w:szCs w:val="22"/>
        </w:rPr>
      </w:pPr>
      <w:r w:rsidRPr="002C401B">
        <w:rPr>
          <w:rFonts w:ascii="Arial" w:hAnsi="Arial" w:cs="Arial"/>
          <w:sz w:val="22"/>
          <w:szCs w:val="22"/>
        </w:rPr>
        <w:t xml:space="preserve">Montessori, M. (1967) </w:t>
      </w:r>
      <w:r w:rsidRPr="002C401B">
        <w:rPr>
          <w:rFonts w:ascii="Arial" w:hAnsi="Arial" w:cs="Arial"/>
          <w:i/>
          <w:iCs/>
          <w:sz w:val="22"/>
          <w:szCs w:val="22"/>
        </w:rPr>
        <w:t>The Discovery of the Child</w:t>
      </w:r>
      <w:r w:rsidRPr="002C401B">
        <w:rPr>
          <w:rFonts w:ascii="Arial" w:hAnsi="Arial" w:cs="Arial"/>
          <w:sz w:val="22"/>
          <w:szCs w:val="22"/>
        </w:rPr>
        <w:t>. Oxford: Clio Press.</w:t>
      </w:r>
    </w:p>
    <w:p w14:paraId="5B083FFA" w14:textId="77777777" w:rsidR="002C401B" w:rsidRPr="002C401B" w:rsidRDefault="002C401B" w:rsidP="002C401B">
      <w:pPr>
        <w:spacing w:line="360" w:lineRule="auto"/>
        <w:jc w:val="both"/>
        <w:rPr>
          <w:rFonts w:ascii="Arial" w:hAnsi="Arial" w:cs="Arial"/>
          <w:sz w:val="22"/>
          <w:szCs w:val="22"/>
        </w:rPr>
      </w:pPr>
      <w:r w:rsidRPr="002C401B">
        <w:rPr>
          <w:rFonts w:ascii="Arial" w:hAnsi="Arial" w:cs="Arial"/>
          <w:sz w:val="22"/>
          <w:szCs w:val="22"/>
        </w:rPr>
        <w:lastRenderedPageBreak/>
        <w:t xml:space="preserve">National Day Nurseries Association (2024) </w:t>
      </w:r>
      <w:r w:rsidRPr="002C401B">
        <w:rPr>
          <w:rFonts w:ascii="Arial" w:hAnsi="Arial" w:cs="Arial"/>
          <w:i/>
          <w:iCs/>
          <w:sz w:val="22"/>
          <w:szCs w:val="22"/>
        </w:rPr>
        <w:t>Annual Nursery Survey 2024</w:t>
      </w:r>
      <w:r w:rsidRPr="002C401B">
        <w:rPr>
          <w:rFonts w:ascii="Arial" w:hAnsi="Arial" w:cs="Arial"/>
          <w:sz w:val="22"/>
          <w:szCs w:val="22"/>
        </w:rPr>
        <w:t>. Huddersfield: NDNA.</w:t>
      </w:r>
    </w:p>
    <w:p w14:paraId="668B3FDF" w14:textId="77777777" w:rsidR="002C401B" w:rsidRPr="002C401B" w:rsidRDefault="002C401B" w:rsidP="002C401B">
      <w:pPr>
        <w:spacing w:line="360" w:lineRule="auto"/>
        <w:jc w:val="both"/>
        <w:rPr>
          <w:rFonts w:ascii="Arial" w:hAnsi="Arial" w:cs="Arial"/>
          <w:sz w:val="22"/>
          <w:szCs w:val="22"/>
        </w:rPr>
      </w:pPr>
      <w:r w:rsidRPr="002C401B">
        <w:rPr>
          <w:rFonts w:ascii="Arial" w:hAnsi="Arial" w:cs="Arial"/>
          <w:sz w:val="22"/>
          <w:szCs w:val="22"/>
        </w:rPr>
        <w:t xml:space="preserve">Nutbrown, C. (2012) </w:t>
      </w:r>
      <w:r w:rsidRPr="002C401B">
        <w:rPr>
          <w:rFonts w:ascii="Arial" w:hAnsi="Arial" w:cs="Arial"/>
          <w:i/>
          <w:iCs/>
          <w:sz w:val="22"/>
          <w:szCs w:val="22"/>
        </w:rPr>
        <w:t>Foundations for Quality: The Independent Review of Early Education and Childcare Qualifications</w:t>
      </w:r>
      <w:r w:rsidRPr="002C401B">
        <w:rPr>
          <w:rFonts w:ascii="Arial" w:hAnsi="Arial" w:cs="Arial"/>
          <w:sz w:val="22"/>
          <w:szCs w:val="22"/>
        </w:rPr>
        <w:t>. London: DfE.</w:t>
      </w:r>
    </w:p>
    <w:p w14:paraId="071E36FD" w14:textId="77777777" w:rsidR="002C401B" w:rsidRPr="002C401B" w:rsidRDefault="002C401B" w:rsidP="002C401B">
      <w:pPr>
        <w:spacing w:line="360" w:lineRule="auto"/>
        <w:jc w:val="both"/>
        <w:rPr>
          <w:rFonts w:ascii="Arial" w:hAnsi="Arial" w:cs="Arial"/>
          <w:sz w:val="22"/>
          <w:szCs w:val="22"/>
        </w:rPr>
      </w:pPr>
      <w:r w:rsidRPr="002C401B">
        <w:rPr>
          <w:rFonts w:ascii="Arial" w:hAnsi="Arial" w:cs="Arial"/>
          <w:sz w:val="22"/>
          <w:szCs w:val="22"/>
        </w:rPr>
        <w:t xml:space="preserve">OECD (2021) </w:t>
      </w:r>
      <w:r w:rsidRPr="002C401B">
        <w:rPr>
          <w:rFonts w:ascii="Arial" w:hAnsi="Arial" w:cs="Arial"/>
          <w:i/>
          <w:iCs/>
          <w:sz w:val="22"/>
          <w:szCs w:val="22"/>
        </w:rPr>
        <w:t>Starting Strong VI: Supporting Meaningful Interactions in Early Childhood Education and Care</w:t>
      </w:r>
      <w:r w:rsidRPr="002C401B">
        <w:rPr>
          <w:rFonts w:ascii="Arial" w:hAnsi="Arial" w:cs="Arial"/>
          <w:sz w:val="22"/>
          <w:szCs w:val="22"/>
        </w:rPr>
        <w:t>. Paris: OECD Publishing.</w:t>
      </w:r>
    </w:p>
    <w:p w14:paraId="2D304DBF" w14:textId="77777777" w:rsidR="002C401B" w:rsidRPr="002C401B" w:rsidRDefault="002C401B" w:rsidP="002C401B">
      <w:pPr>
        <w:spacing w:line="360" w:lineRule="auto"/>
        <w:jc w:val="both"/>
        <w:rPr>
          <w:rFonts w:ascii="Arial" w:hAnsi="Arial" w:cs="Arial"/>
          <w:sz w:val="22"/>
          <w:szCs w:val="22"/>
        </w:rPr>
      </w:pPr>
      <w:r w:rsidRPr="002C401B">
        <w:rPr>
          <w:rFonts w:ascii="Arial" w:hAnsi="Arial" w:cs="Arial"/>
          <w:sz w:val="22"/>
          <w:szCs w:val="22"/>
        </w:rPr>
        <w:t xml:space="preserve">Ofsted (2023) </w:t>
      </w:r>
      <w:r w:rsidRPr="002C401B">
        <w:rPr>
          <w:rFonts w:ascii="Arial" w:hAnsi="Arial" w:cs="Arial"/>
          <w:i/>
          <w:iCs/>
          <w:sz w:val="22"/>
          <w:szCs w:val="22"/>
        </w:rPr>
        <w:t>Education Inspection Framework</w:t>
      </w:r>
      <w:r w:rsidRPr="002C401B">
        <w:rPr>
          <w:rFonts w:ascii="Arial" w:hAnsi="Arial" w:cs="Arial"/>
          <w:sz w:val="22"/>
          <w:szCs w:val="22"/>
        </w:rPr>
        <w:t>. Manchester: Ofsted.</w:t>
      </w:r>
    </w:p>
    <w:p w14:paraId="312356F4" w14:textId="77777777" w:rsidR="002C401B" w:rsidRPr="002C401B" w:rsidRDefault="002C401B" w:rsidP="002C401B">
      <w:pPr>
        <w:spacing w:line="360" w:lineRule="auto"/>
        <w:jc w:val="both"/>
        <w:rPr>
          <w:rFonts w:ascii="Arial" w:hAnsi="Arial" w:cs="Arial"/>
          <w:sz w:val="22"/>
          <w:szCs w:val="22"/>
        </w:rPr>
      </w:pPr>
      <w:r w:rsidRPr="002C401B">
        <w:rPr>
          <w:rFonts w:ascii="Arial" w:hAnsi="Arial" w:cs="Arial"/>
          <w:sz w:val="22"/>
          <w:szCs w:val="22"/>
        </w:rPr>
        <w:t xml:space="preserve">Palmer, A. (2010) </w:t>
      </w:r>
      <w:r w:rsidRPr="002C401B">
        <w:rPr>
          <w:rFonts w:ascii="Arial" w:hAnsi="Arial" w:cs="Arial"/>
          <w:i/>
          <w:iCs/>
          <w:sz w:val="22"/>
          <w:szCs w:val="22"/>
        </w:rPr>
        <w:t>Nursery World: A History of Early Years Education in Britain</w:t>
      </w:r>
      <w:r w:rsidRPr="002C401B">
        <w:rPr>
          <w:rFonts w:ascii="Arial" w:hAnsi="Arial" w:cs="Arial"/>
          <w:sz w:val="22"/>
          <w:szCs w:val="22"/>
        </w:rPr>
        <w:t>. London: Nursery World.</w:t>
      </w:r>
    </w:p>
    <w:p w14:paraId="33CB9BD1" w14:textId="77777777" w:rsidR="002C401B" w:rsidRPr="002C401B" w:rsidRDefault="002C401B" w:rsidP="002C401B">
      <w:pPr>
        <w:spacing w:line="360" w:lineRule="auto"/>
        <w:jc w:val="both"/>
        <w:rPr>
          <w:rFonts w:ascii="Arial" w:hAnsi="Arial" w:cs="Arial"/>
          <w:sz w:val="22"/>
          <w:szCs w:val="22"/>
        </w:rPr>
      </w:pPr>
      <w:r w:rsidRPr="002C401B">
        <w:rPr>
          <w:rFonts w:ascii="Arial" w:hAnsi="Arial" w:cs="Arial"/>
          <w:sz w:val="22"/>
          <w:szCs w:val="22"/>
        </w:rPr>
        <w:t xml:space="preserve">Piaget, J. (1952) </w:t>
      </w:r>
      <w:r w:rsidRPr="002C401B">
        <w:rPr>
          <w:rFonts w:ascii="Arial" w:hAnsi="Arial" w:cs="Arial"/>
          <w:i/>
          <w:iCs/>
          <w:sz w:val="22"/>
          <w:szCs w:val="22"/>
        </w:rPr>
        <w:t>The Origins of Intelligence in Children</w:t>
      </w:r>
      <w:r w:rsidRPr="002C401B">
        <w:rPr>
          <w:rFonts w:ascii="Arial" w:hAnsi="Arial" w:cs="Arial"/>
          <w:sz w:val="22"/>
          <w:szCs w:val="22"/>
        </w:rPr>
        <w:t>. New York: International Universities Press.</w:t>
      </w:r>
    </w:p>
    <w:p w14:paraId="25257E37" w14:textId="77777777" w:rsidR="002C401B" w:rsidRPr="002C401B" w:rsidRDefault="002C401B" w:rsidP="002C401B">
      <w:pPr>
        <w:spacing w:line="360" w:lineRule="auto"/>
        <w:jc w:val="both"/>
        <w:rPr>
          <w:rFonts w:ascii="Arial" w:hAnsi="Arial" w:cs="Arial"/>
          <w:sz w:val="22"/>
          <w:szCs w:val="22"/>
        </w:rPr>
      </w:pPr>
      <w:r w:rsidRPr="002C401B">
        <w:rPr>
          <w:rFonts w:ascii="Arial" w:hAnsi="Arial" w:cs="Arial"/>
          <w:sz w:val="22"/>
          <w:szCs w:val="22"/>
        </w:rPr>
        <w:t xml:space="preserve">Public Health England (2020) </w:t>
      </w:r>
      <w:r w:rsidRPr="002C401B">
        <w:rPr>
          <w:rFonts w:ascii="Arial" w:hAnsi="Arial" w:cs="Arial"/>
          <w:i/>
          <w:iCs/>
          <w:sz w:val="22"/>
          <w:szCs w:val="22"/>
        </w:rPr>
        <w:t>Best Start in Life and Beyond</w:t>
      </w:r>
      <w:r w:rsidRPr="002C401B">
        <w:rPr>
          <w:rFonts w:ascii="Arial" w:hAnsi="Arial" w:cs="Arial"/>
          <w:sz w:val="22"/>
          <w:szCs w:val="22"/>
        </w:rPr>
        <w:t>. London: PHE.</w:t>
      </w:r>
    </w:p>
    <w:p w14:paraId="2A67BCED" w14:textId="77777777" w:rsidR="002C401B" w:rsidRPr="002C401B" w:rsidRDefault="002C401B" w:rsidP="002C401B">
      <w:pPr>
        <w:spacing w:line="360" w:lineRule="auto"/>
        <w:jc w:val="both"/>
        <w:rPr>
          <w:rFonts w:ascii="Arial" w:hAnsi="Arial" w:cs="Arial"/>
          <w:sz w:val="22"/>
          <w:szCs w:val="22"/>
        </w:rPr>
      </w:pPr>
      <w:r w:rsidRPr="002C401B">
        <w:rPr>
          <w:rFonts w:ascii="Arial" w:hAnsi="Arial" w:cs="Arial"/>
          <w:sz w:val="22"/>
          <w:szCs w:val="22"/>
        </w:rPr>
        <w:t xml:space="preserve">Shonkoff, J.P. and Phillips, D.A. (2000) </w:t>
      </w:r>
      <w:r w:rsidRPr="002C401B">
        <w:rPr>
          <w:rFonts w:ascii="Arial" w:hAnsi="Arial" w:cs="Arial"/>
          <w:i/>
          <w:iCs/>
          <w:sz w:val="22"/>
          <w:szCs w:val="22"/>
        </w:rPr>
        <w:t>From Neurons to Neighborhoods: The Science of Early Childhood Development</w:t>
      </w:r>
      <w:r w:rsidRPr="002C401B">
        <w:rPr>
          <w:rFonts w:ascii="Arial" w:hAnsi="Arial" w:cs="Arial"/>
          <w:sz w:val="22"/>
          <w:szCs w:val="22"/>
        </w:rPr>
        <w:t>. Washington, DC: National Academies Press.</w:t>
      </w:r>
    </w:p>
    <w:p w14:paraId="68C7ABBC" w14:textId="77777777" w:rsidR="002C401B" w:rsidRPr="002C401B" w:rsidRDefault="002C401B" w:rsidP="002C401B">
      <w:pPr>
        <w:spacing w:line="360" w:lineRule="auto"/>
        <w:jc w:val="both"/>
        <w:rPr>
          <w:rFonts w:ascii="Arial" w:hAnsi="Arial" w:cs="Arial"/>
          <w:sz w:val="22"/>
          <w:szCs w:val="22"/>
        </w:rPr>
      </w:pPr>
      <w:r w:rsidRPr="002C401B">
        <w:rPr>
          <w:rFonts w:ascii="Arial" w:hAnsi="Arial" w:cs="Arial"/>
          <w:sz w:val="22"/>
          <w:szCs w:val="22"/>
        </w:rPr>
        <w:t xml:space="preserve">Sutton Trust (2023) </w:t>
      </w:r>
      <w:r w:rsidRPr="002C401B">
        <w:rPr>
          <w:rFonts w:ascii="Arial" w:hAnsi="Arial" w:cs="Arial"/>
          <w:i/>
          <w:iCs/>
          <w:sz w:val="22"/>
          <w:szCs w:val="22"/>
        </w:rPr>
        <w:t>Closing the Attainment Gap</w:t>
      </w:r>
      <w:r w:rsidRPr="002C401B">
        <w:rPr>
          <w:rFonts w:ascii="Arial" w:hAnsi="Arial" w:cs="Arial"/>
          <w:sz w:val="22"/>
          <w:szCs w:val="22"/>
        </w:rPr>
        <w:t>. London: Sutton Trust.</w:t>
      </w:r>
    </w:p>
    <w:p w14:paraId="4F142AC1" w14:textId="77777777" w:rsidR="002C401B" w:rsidRPr="002C401B" w:rsidRDefault="002C401B" w:rsidP="002C401B">
      <w:pPr>
        <w:spacing w:line="360" w:lineRule="auto"/>
        <w:jc w:val="both"/>
        <w:rPr>
          <w:rFonts w:ascii="Arial" w:hAnsi="Arial" w:cs="Arial"/>
          <w:sz w:val="22"/>
          <w:szCs w:val="22"/>
        </w:rPr>
      </w:pPr>
      <w:r w:rsidRPr="002C401B">
        <w:rPr>
          <w:rFonts w:ascii="Arial" w:hAnsi="Arial" w:cs="Arial"/>
          <w:sz w:val="22"/>
          <w:szCs w:val="22"/>
        </w:rPr>
        <w:t xml:space="preserve">Sylva, K., Melhuish, E., Sammons, P., Siraj-Blatchford, I. and Taggart, B. (2010) </w:t>
      </w:r>
      <w:r w:rsidRPr="002C401B">
        <w:rPr>
          <w:rFonts w:ascii="Arial" w:hAnsi="Arial" w:cs="Arial"/>
          <w:i/>
          <w:iCs/>
          <w:sz w:val="22"/>
          <w:szCs w:val="22"/>
        </w:rPr>
        <w:t>Early Childhood Matters: Evidence from the Effective Pre-school and Primary Education Project</w:t>
      </w:r>
      <w:r w:rsidRPr="002C401B">
        <w:rPr>
          <w:rFonts w:ascii="Arial" w:hAnsi="Arial" w:cs="Arial"/>
          <w:sz w:val="22"/>
          <w:szCs w:val="22"/>
        </w:rPr>
        <w:t>. London: Routledge.</w:t>
      </w:r>
    </w:p>
    <w:p w14:paraId="53B917B0" w14:textId="77777777" w:rsidR="002C401B" w:rsidRPr="002C401B" w:rsidRDefault="002C401B" w:rsidP="002C401B">
      <w:pPr>
        <w:spacing w:line="360" w:lineRule="auto"/>
        <w:jc w:val="both"/>
        <w:rPr>
          <w:rFonts w:ascii="Arial" w:hAnsi="Arial" w:cs="Arial"/>
          <w:sz w:val="22"/>
          <w:szCs w:val="22"/>
        </w:rPr>
      </w:pPr>
      <w:r w:rsidRPr="002C401B">
        <w:rPr>
          <w:rFonts w:ascii="Arial" w:hAnsi="Arial" w:cs="Arial"/>
          <w:sz w:val="22"/>
          <w:szCs w:val="22"/>
        </w:rPr>
        <w:t xml:space="preserve">UNESCO (2022) </w:t>
      </w:r>
      <w:r w:rsidRPr="002C401B">
        <w:rPr>
          <w:rFonts w:ascii="Arial" w:hAnsi="Arial" w:cs="Arial"/>
          <w:i/>
          <w:iCs/>
          <w:sz w:val="22"/>
          <w:szCs w:val="22"/>
        </w:rPr>
        <w:t>Right to Pre-primary Education</w:t>
      </w:r>
      <w:r w:rsidRPr="002C401B">
        <w:rPr>
          <w:rFonts w:ascii="Arial" w:hAnsi="Arial" w:cs="Arial"/>
          <w:sz w:val="22"/>
          <w:szCs w:val="22"/>
        </w:rPr>
        <w:t>. Paris: UNESCO.</w:t>
      </w:r>
    </w:p>
    <w:p w14:paraId="7ECE9227" w14:textId="77777777" w:rsidR="002C401B" w:rsidRPr="002C401B" w:rsidRDefault="002C401B" w:rsidP="002C401B">
      <w:pPr>
        <w:spacing w:line="360" w:lineRule="auto"/>
        <w:jc w:val="both"/>
        <w:rPr>
          <w:rFonts w:ascii="Arial" w:hAnsi="Arial" w:cs="Arial"/>
          <w:sz w:val="22"/>
          <w:szCs w:val="22"/>
        </w:rPr>
      </w:pPr>
      <w:r w:rsidRPr="002C401B">
        <w:rPr>
          <w:rFonts w:ascii="Arial" w:hAnsi="Arial" w:cs="Arial"/>
          <w:sz w:val="22"/>
          <w:szCs w:val="22"/>
        </w:rPr>
        <w:t xml:space="preserve">United Nations (1989) </w:t>
      </w:r>
      <w:r w:rsidRPr="002C401B">
        <w:rPr>
          <w:rFonts w:ascii="Arial" w:hAnsi="Arial" w:cs="Arial"/>
          <w:i/>
          <w:iCs/>
          <w:sz w:val="22"/>
          <w:szCs w:val="22"/>
        </w:rPr>
        <w:t>Convention on the Rights of the Child</w:t>
      </w:r>
      <w:r w:rsidRPr="002C401B">
        <w:rPr>
          <w:rFonts w:ascii="Arial" w:hAnsi="Arial" w:cs="Arial"/>
          <w:sz w:val="22"/>
          <w:szCs w:val="22"/>
        </w:rPr>
        <w:t>. New York: United Nations.</w:t>
      </w:r>
    </w:p>
    <w:p w14:paraId="55C9CC7D" w14:textId="77777777" w:rsidR="002C401B" w:rsidRPr="002C401B" w:rsidRDefault="002C401B" w:rsidP="002C401B">
      <w:pPr>
        <w:spacing w:line="360" w:lineRule="auto"/>
        <w:jc w:val="both"/>
        <w:rPr>
          <w:rFonts w:ascii="Arial" w:hAnsi="Arial" w:cs="Arial"/>
          <w:sz w:val="22"/>
          <w:szCs w:val="22"/>
        </w:rPr>
      </w:pPr>
      <w:r w:rsidRPr="002C401B">
        <w:rPr>
          <w:rFonts w:ascii="Arial" w:hAnsi="Arial" w:cs="Arial"/>
          <w:sz w:val="22"/>
          <w:szCs w:val="22"/>
        </w:rPr>
        <w:t xml:space="preserve">Vygotsky, L.S. (1978) </w:t>
      </w:r>
      <w:r w:rsidRPr="002C401B">
        <w:rPr>
          <w:rFonts w:ascii="Arial" w:hAnsi="Arial" w:cs="Arial"/>
          <w:i/>
          <w:iCs/>
          <w:sz w:val="22"/>
          <w:szCs w:val="22"/>
        </w:rPr>
        <w:t>Mind in Society: The Development of Higher Psychological Processes</w:t>
      </w:r>
      <w:r w:rsidRPr="002C401B">
        <w:rPr>
          <w:rFonts w:ascii="Arial" w:hAnsi="Arial" w:cs="Arial"/>
          <w:sz w:val="22"/>
          <w:szCs w:val="22"/>
        </w:rPr>
        <w:t>. Cambridge, MA: Harvard University Press.</w:t>
      </w:r>
    </w:p>
    <w:p w14:paraId="39B6CE06" w14:textId="77777777" w:rsidR="002C401B" w:rsidRPr="002C401B" w:rsidRDefault="002C401B" w:rsidP="002C401B">
      <w:pPr>
        <w:spacing w:line="360" w:lineRule="auto"/>
        <w:jc w:val="both"/>
        <w:rPr>
          <w:rFonts w:ascii="Arial" w:hAnsi="Arial" w:cs="Arial"/>
          <w:sz w:val="22"/>
          <w:szCs w:val="22"/>
        </w:rPr>
      </w:pPr>
      <w:r w:rsidRPr="002C401B">
        <w:rPr>
          <w:rFonts w:ascii="Arial" w:hAnsi="Arial" w:cs="Arial"/>
          <w:sz w:val="22"/>
          <w:szCs w:val="22"/>
        </w:rPr>
        <w:t xml:space="preserve">Waldfogel, J. and </w:t>
      </w:r>
      <w:proofErr w:type="spellStart"/>
      <w:r w:rsidRPr="002C401B">
        <w:rPr>
          <w:rFonts w:ascii="Arial" w:hAnsi="Arial" w:cs="Arial"/>
          <w:sz w:val="22"/>
          <w:szCs w:val="22"/>
        </w:rPr>
        <w:t>Washbrook</w:t>
      </w:r>
      <w:proofErr w:type="spellEnd"/>
      <w:r w:rsidRPr="002C401B">
        <w:rPr>
          <w:rFonts w:ascii="Arial" w:hAnsi="Arial" w:cs="Arial"/>
          <w:sz w:val="22"/>
          <w:szCs w:val="22"/>
        </w:rPr>
        <w:t xml:space="preserve">, E. (2011) </w:t>
      </w:r>
      <w:r w:rsidRPr="002C401B">
        <w:rPr>
          <w:rFonts w:ascii="Arial" w:hAnsi="Arial" w:cs="Arial"/>
          <w:i/>
          <w:iCs/>
          <w:sz w:val="22"/>
          <w:szCs w:val="22"/>
        </w:rPr>
        <w:t>Early Years Policy</w:t>
      </w:r>
      <w:r w:rsidRPr="002C401B">
        <w:rPr>
          <w:rFonts w:ascii="Arial" w:hAnsi="Arial" w:cs="Arial"/>
          <w:sz w:val="22"/>
          <w:szCs w:val="22"/>
        </w:rPr>
        <w:t>. Bristol: Policy Press.</w:t>
      </w:r>
    </w:p>
    <w:p w14:paraId="350A8443" w14:textId="77777777" w:rsidR="002C401B" w:rsidRPr="002C401B" w:rsidRDefault="002C401B" w:rsidP="002C401B">
      <w:pPr>
        <w:spacing w:line="360" w:lineRule="auto"/>
        <w:jc w:val="both"/>
        <w:rPr>
          <w:rFonts w:ascii="Arial" w:hAnsi="Arial" w:cs="Arial"/>
          <w:sz w:val="22"/>
          <w:szCs w:val="22"/>
        </w:rPr>
      </w:pPr>
      <w:r w:rsidRPr="002C401B">
        <w:rPr>
          <w:rFonts w:ascii="Arial" w:hAnsi="Arial" w:cs="Arial"/>
          <w:sz w:val="22"/>
          <w:szCs w:val="22"/>
        </w:rPr>
        <w:t xml:space="preserve">Whitebread, D. (2012) </w:t>
      </w:r>
      <w:r w:rsidRPr="002C401B">
        <w:rPr>
          <w:rFonts w:ascii="Arial" w:hAnsi="Arial" w:cs="Arial"/>
          <w:i/>
          <w:iCs/>
          <w:sz w:val="22"/>
          <w:szCs w:val="22"/>
        </w:rPr>
        <w:t>Developmental Psychology and Early Childhood Education</w:t>
      </w:r>
      <w:r w:rsidRPr="002C401B">
        <w:rPr>
          <w:rFonts w:ascii="Arial" w:hAnsi="Arial" w:cs="Arial"/>
          <w:sz w:val="22"/>
          <w:szCs w:val="22"/>
        </w:rPr>
        <w:t>. London: Sage.</w:t>
      </w:r>
    </w:p>
    <w:p w14:paraId="6F80CE23" w14:textId="77777777" w:rsidR="002C401B" w:rsidRPr="002C401B" w:rsidRDefault="002C401B" w:rsidP="002C401B">
      <w:pPr>
        <w:spacing w:line="360" w:lineRule="auto"/>
        <w:jc w:val="both"/>
        <w:rPr>
          <w:rFonts w:ascii="Arial" w:hAnsi="Arial" w:cs="Arial"/>
          <w:sz w:val="22"/>
          <w:szCs w:val="22"/>
        </w:rPr>
      </w:pPr>
      <w:r w:rsidRPr="002C401B">
        <w:rPr>
          <w:rFonts w:ascii="Arial" w:hAnsi="Arial" w:cs="Arial"/>
          <w:sz w:val="22"/>
          <w:szCs w:val="22"/>
        </w:rPr>
        <w:t xml:space="preserve">Wood, E. (2014) </w:t>
      </w:r>
      <w:r w:rsidRPr="002C401B">
        <w:rPr>
          <w:rFonts w:ascii="Arial" w:hAnsi="Arial" w:cs="Arial"/>
          <w:i/>
          <w:iCs/>
          <w:sz w:val="22"/>
          <w:szCs w:val="22"/>
        </w:rPr>
        <w:t>The Play-Pedagogy Interface in Contemporary Debates</w:t>
      </w:r>
      <w:r w:rsidRPr="002C401B">
        <w:rPr>
          <w:rFonts w:ascii="Arial" w:hAnsi="Arial" w:cs="Arial"/>
          <w:sz w:val="22"/>
          <w:szCs w:val="22"/>
        </w:rPr>
        <w:t>. London: Routledge.</w:t>
      </w:r>
    </w:p>
    <w:p w14:paraId="3B70FFB7" w14:textId="77777777" w:rsidR="002C401B" w:rsidRPr="002C401B" w:rsidRDefault="002C401B" w:rsidP="002C401B">
      <w:pPr>
        <w:spacing w:line="360" w:lineRule="auto"/>
        <w:jc w:val="both"/>
        <w:rPr>
          <w:rFonts w:ascii="Arial" w:hAnsi="Arial" w:cs="Arial"/>
          <w:sz w:val="22"/>
          <w:szCs w:val="22"/>
        </w:rPr>
      </w:pPr>
      <w:r w:rsidRPr="002C401B">
        <w:rPr>
          <w:rFonts w:ascii="Arial" w:hAnsi="Arial" w:cs="Arial"/>
          <w:sz w:val="22"/>
          <w:szCs w:val="22"/>
        </w:rPr>
        <w:t xml:space="preserve">World Health Organization (2020) </w:t>
      </w:r>
      <w:r w:rsidRPr="002C401B">
        <w:rPr>
          <w:rFonts w:ascii="Arial" w:hAnsi="Arial" w:cs="Arial"/>
          <w:i/>
          <w:iCs/>
          <w:sz w:val="22"/>
          <w:szCs w:val="22"/>
        </w:rPr>
        <w:t>Nurturing Care for Early Childhood Development</w:t>
      </w:r>
      <w:r w:rsidRPr="002C401B">
        <w:rPr>
          <w:rFonts w:ascii="Arial" w:hAnsi="Arial" w:cs="Arial"/>
          <w:sz w:val="22"/>
          <w:szCs w:val="22"/>
        </w:rPr>
        <w:t>. Geneva: WHO.</w:t>
      </w:r>
    </w:p>
    <w:p w14:paraId="2C0B8E82" w14:textId="7C652578" w:rsidR="00CE273C" w:rsidRPr="00CE273C" w:rsidRDefault="00CE273C" w:rsidP="00CE273C">
      <w:pPr>
        <w:spacing w:line="360" w:lineRule="auto"/>
        <w:jc w:val="both"/>
        <w:rPr>
          <w:rFonts w:ascii="Arial" w:hAnsi="Arial" w:cs="Arial"/>
          <w:sz w:val="22"/>
          <w:szCs w:val="22"/>
        </w:rPr>
      </w:pPr>
      <w:r w:rsidRPr="00CE273C">
        <w:rPr>
          <w:rFonts w:ascii="Arial" w:hAnsi="Arial" w:cs="Arial"/>
          <w:sz w:val="22"/>
          <w:szCs w:val="22"/>
        </w:rPr>
        <w:lastRenderedPageBreak/>
        <w:t xml:space="preserve">Blakeslee, S. (2004) ‘The CRAAP test’, LOEX Quarterly, 31(3), article 4. Available at: </w:t>
      </w:r>
      <w:hyperlink r:id="rId8" w:history="1">
        <w:r w:rsidRPr="00CE273C">
          <w:rPr>
            <w:rStyle w:val="Hyperlink"/>
            <w:rFonts w:ascii="Arial" w:hAnsi="Arial" w:cs="Arial"/>
            <w:sz w:val="22"/>
            <w:szCs w:val="22"/>
          </w:rPr>
          <w:t>https://commons.emich.edu/loexquarterly/vol31/iss3/4/</w:t>
        </w:r>
      </w:hyperlink>
      <w:r w:rsidRPr="00CE273C">
        <w:rPr>
          <w:rFonts w:ascii="Arial" w:hAnsi="Arial" w:cs="Arial"/>
          <w:sz w:val="22"/>
          <w:szCs w:val="22"/>
        </w:rPr>
        <w:t>.</w:t>
      </w:r>
    </w:p>
    <w:p w14:paraId="5266DA22" w14:textId="0EAD95E3" w:rsidR="00CE273C" w:rsidRPr="00CE273C" w:rsidRDefault="00CE273C" w:rsidP="00CE273C">
      <w:pPr>
        <w:spacing w:line="360" w:lineRule="auto"/>
        <w:jc w:val="both"/>
        <w:rPr>
          <w:rFonts w:ascii="Arial" w:hAnsi="Arial" w:cs="Arial"/>
          <w:sz w:val="22"/>
          <w:szCs w:val="22"/>
        </w:rPr>
      </w:pPr>
      <w:r w:rsidRPr="00CE273C">
        <w:rPr>
          <w:rFonts w:ascii="Arial" w:hAnsi="Arial" w:cs="Arial"/>
          <w:sz w:val="22"/>
          <w:szCs w:val="22"/>
        </w:rPr>
        <w:t xml:space="preserve">Braun, V. and Clarke, V. (2006) ‘Using thematic analysis in psychology’, Qualitative Research in Psychology, 3(2), pp. 77–101. Available at: </w:t>
      </w:r>
      <w:hyperlink r:id="rId9" w:history="1">
        <w:r w:rsidRPr="00CE273C">
          <w:rPr>
            <w:rStyle w:val="Hyperlink"/>
            <w:rFonts w:ascii="Arial" w:hAnsi="Arial" w:cs="Arial"/>
            <w:sz w:val="22"/>
            <w:szCs w:val="22"/>
          </w:rPr>
          <w:t>https://doi.org/10.1191/1478088706qp063oa</w:t>
        </w:r>
      </w:hyperlink>
      <w:r w:rsidRPr="00CE273C">
        <w:rPr>
          <w:rFonts w:ascii="Arial" w:hAnsi="Arial" w:cs="Arial"/>
          <w:sz w:val="22"/>
          <w:szCs w:val="22"/>
        </w:rPr>
        <w:t>.</w:t>
      </w:r>
    </w:p>
    <w:p w14:paraId="4ECB1A13" w14:textId="7DB94BAA" w:rsidR="00CE273C" w:rsidRPr="00CE273C" w:rsidRDefault="00CE273C" w:rsidP="00CE273C">
      <w:pPr>
        <w:spacing w:line="360" w:lineRule="auto"/>
        <w:jc w:val="both"/>
        <w:rPr>
          <w:rFonts w:ascii="Arial" w:hAnsi="Arial" w:cs="Arial"/>
          <w:sz w:val="22"/>
          <w:szCs w:val="22"/>
        </w:rPr>
      </w:pPr>
      <w:r w:rsidRPr="00CE273C">
        <w:rPr>
          <w:rFonts w:ascii="Arial" w:hAnsi="Arial" w:cs="Arial"/>
          <w:sz w:val="22"/>
          <w:szCs w:val="22"/>
        </w:rPr>
        <w:t xml:space="preserve">British Educational Research Association (BERA) (2018) Ethical Guidelines for Educational Research. 4th </w:t>
      </w:r>
      <w:proofErr w:type="spellStart"/>
      <w:r w:rsidRPr="00CE273C">
        <w:rPr>
          <w:rFonts w:ascii="Arial" w:hAnsi="Arial" w:cs="Arial"/>
          <w:sz w:val="22"/>
          <w:szCs w:val="22"/>
        </w:rPr>
        <w:t>edn</w:t>
      </w:r>
      <w:proofErr w:type="spellEnd"/>
      <w:r w:rsidRPr="00CE273C">
        <w:rPr>
          <w:rFonts w:ascii="Arial" w:hAnsi="Arial" w:cs="Arial"/>
          <w:sz w:val="22"/>
          <w:szCs w:val="22"/>
        </w:rPr>
        <w:t xml:space="preserve">. London: BERA. Available at: </w:t>
      </w:r>
      <w:hyperlink r:id="rId10" w:history="1">
        <w:r w:rsidRPr="00CE273C">
          <w:rPr>
            <w:rStyle w:val="Hyperlink"/>
            <w:rFonts w:ascii="Arial" w:hAnsi="Arial" w:cs="Arial"/>
            <w:sz w:val="22"/>
            <w:szCs w:val="22"/>
          </w:rPr>
          <w:t>https://www.bera.ac.uk/publication/ethical-guidelines-for-educational-research-2018</w:t>
        </w:r>
      </w:hyperlink>
      <w:r w:rsidRPr="00CE273C">
        <w:rPr>
          <w:rFonts w:ascii="Arial" w:hAnsi="Arial" w:cs="Arial"/>
          <w:sz w:val="22"/>
          <w:szCs w:val="22"/>
        </w:rPr>
        <w:t>.</w:t>
      </w:r>
    </w:p>
    <w:p w14:paraId="60B42EEE" w14:textId="5FD53A29" w:rsidR="00CE273C" w:rsidRPr="00CE273C" w:rsidRDefault="00CE273C" w:rsidP="00CE273C">
      <w:pPr>
        <w:spacing w:line="360" w:lineRule="auto"/>
        <w:jc w:val="both"/>
        <w:rPr>
          <w:rFonts w:ascii="Arial" w:hAnsi="Arial" w:cs="Arial"/>
          <w:sz w:val="22"/>
          <w:szCs w:val="22"/>
        </w:rPr>
      </w:pPr>
      <w:r w:rsidRPr="00CE273C">
        <w:rPr>
          <w:rFonts w:ascii="Arial" w:hAnsi="Arial" w:cs="Arial"/>
          <w:sz w:val="22"/>
          <w:szCs w:val="22"/>
        </w:rPr>
        <w:t>Bronfenbrenner, U. (1979) The Ecology of Human Development: Experiments by Nature and Design. Cambridge, MA: Harvard University Press.</w:t>
      </w:r>
    </w:p>
    <w:p w14:paraId="7B794D1B" w14:textId="0692E95C" w:rsidR="00CE273C" w:rsidRPr="00CE273C" w:rsidRDefault="00CE273C" w:rsidP="00CE273C">
      <w:pPr>
        <w:spacing w:line="360" w:lineRule="auto"/>
        <w:jc w:val="both"/>
        <w:rPr>
          <w:rFonts w:ascii="Arial" w:hAnsi="Arial" w:cs="Arial"/>
          <w:sz w:val="22"/>
          <w:szCs w:val="22"/>
        </w:rPr>
      </w:pPr>
      <w:r w:rsidRPr="00CE273C">
        <w:rPr>
          <w:rFonts w:ascii="Arial" w:hAnsi="Arial" w:cs="Arial"/>
          <w:sz w:val="22"/>
          <w:szCs w:val="22"/>
        </w:rPr>
        <w:t xml:space="preserve">Creswell, J.W. and Creswell, J.D. (2018) Research Design: Qualitative, Quantitative, and Mixed Methods Approaches. 5th </w:t>
      </w:r>
      <w:proofErr w:type="spellStart"/>
      <w:r w:rsidRPr="00CE273C">
        <w:rPr>
          <w:rFonts w:ascii="Arial" w:hAnsi="Arial" w:cs="Arial"/>
          <w:sz w:val="22"/>
          <w:szCs w:val="22"/>
        </w:rPr>
        <w:t>edn</w:t>
      </w:r>
      <w:proofErr w:type="spellEnd"/>
      <w:r w:rsidRPr="00CE273C">
        <w:rPr>
          <w:rFonts w:ascii="Arial" w:hAnsi="Arial" w:cs="Arial"/>
          <w:sz w:val="22"/>
          <w:szCs w:val="22"/>
        </w:rPr>
        <w:t>. Thousand Oaks, CA: SAGE Publications.</w:t>
      </w:r>
    </w:p>
    <w:p w14:paraId="778FED2E" w14:textId="6C021DC3" w:rsidR="00CE273C" w:rsidRPr="00CE273C" w:rsidRDefault="00CE273C" w:rsidP="00CE273C">
      <w:pPr>
        <w:spacing w:line="360" w:lineRule="auto"/>
        <w:jc w:val="both"/>
        <w:rPr>
          <w:rFonts w:ascii="Arial" w:hAnsi="Arial" w:cs="Arial"/>
          <w:sz w:val="22"/>
          <w:szCs w:val="22"/>
        </w:rPr>
      </w:pPr>
      <w:r w:rsidRPr="00CE273C">
        <w:rPr>
          <w:rFonts w:ascii="Arial" w:hAnsi="Arial" w:cs="Arial"/>
          <w:sz w:val="22"/>
          <w:szCs w:val="22"/>
        </w:rPr>
        <w:t xml:space="preserve">Melhuish, E., </w:t>
      </w:r>
      <w:proofErr w:type="spellStart"/>
      <w:r w:rsidRPr="00CE273C">
        <w:rPr>
          <w:rFonts w:ascii="Arial" w:hAnsi="Arial" w:cs="Arial"/>
          <w:sz w:val="22"/>
          <w:szCs w:val="22"/>
        </w:rPr>
        <w:t>Ereky</w:t>
      </w:r>
      <w:proofErr w:type="spellEnd"/>
      <w:r w:rsidRPr="00CE273C">
        <w:rPr>
          <w:rFonts w:ascii="Arial" w:hAnsi="Arial" w:cs="Arial"/>
          <w:sz w:val="22"/>
          <w:szCs w:val="22"/>
        </w:rPr>
        <w:t xml:space="preserve">-Stevens, K., </w:t>
      </w:r>
      <w:proofErr w:type="spellStart"/>
      <w:r w:rsidRPr="00CE273C">
        <w:rPr>
          <w:rFonts w:ascii="Arial" w:hAnsi="Arial" w:cs="Arial"/>
          <w:sz w:val="22"/>
          <w:szCs w:val="22"/>
        </w:rPr>
        <w:t>Petrogiannis</w:t>
      </w:r>
      <w:proofErr w:type="spellEnd"/>
      <w:r w:rsidRPr="00CE273C">
        <w:rPr>
          <w:rFonts w:ascii="Arial" w:hAnsi="Arial" w:cs="Arial"/>
          <w:sz w:val="22"/>
          <w:szCs w:val="22"/>
        </w:rPr>
        <w:t xml:space="preserve">, K., Ariescu, A., </w:t>
      </w:r>
      <w:proofErr w:type="spellStart"/>
      <w:r w:rsidRPr="00CE273C">
        <w:rPr>
          <w:rFonts w:ascii="Arial" w:hAnsi="Arial" w:cs="Arial"/>
          <w:sz w:val="22"/>
          <w:szCs w:val="22"/>
        </w:rPr>
        <w:t>Penderi</w:t>
      </w:r>
      <w:proofErr w:type="spellEnd"/>
      <w:r w:rsidRPr="00CE273C">
        <w:rPr>
          <w:rFonts w:ascii="Arial" w:hAnsi="Arial" w:cs="Arial"/>
          <w:sz w:val="22"/>
          <w:szCs w:val="22"/>
        </w:rPr>
        <w:t xml:space="preserve">, E., Rentzou, K., </w:t>
      </w:r>
      <w:proofErr w:type="spellStart"/>
      <w:r w:rsidRPr="00CE273C">
        <w:rPr>
          <w:rFonts w:ascii="Arial" w:hAnsi="Arial" w:cs="Arial"/>
          <w:sz w:val="22"/>
          <w:szCs w:val="22"/>
        </w:rPr>
        <w:t>Tawell</w:t>
      </w:r>
      <w:proofErr w:type="spellEnd"/>
      <w:r w:rsidRPr="00CE273C">
        <w:rPr>
          <w:rFonts w:ascii="Arial" w:hAnsi="Arial" w:cs="Arial"/>
          <w:sz w:val="22"/>
          <w:szCs w:val="22"/>
        </w:rPr>
        <w:t>, A., Leseman, P. and Broekhuizen, M. (2015) A Review of Research on the Effects of Early Childhood Education and Care on Child Development. Brussels: CARE Project.</w:t>
      </w:r>
    </w:p>
    <w:p w14:paraId="678AFEF6" w14:textId="372400C1" w:rsidR="00CE273C" w:rsidRPr="00CE273C" w:rsidRDefault="00CE273C" w:rsidP="00CE273C">
      <w:pPr>
        <w:spacing w:line="360" w:lineRule="auto"/>
        <w:jc w:val="both"/>
        <w:rPr>
          <w:rFonts w:ascii="Arial" w:hAnsi="Arial" w:cs="Arial"/>
          <w:sz w:val="22"/>
          <w:szCs w:val="22"/>
        </w:rPr>
      </w:pPr>
      <w:r w:rsidRPr="00CE273C">
        <w:rPr>
          <w:rFonts w:ascii="Arial" w:hAnsi="Arial" w:cs="Arial"/>
          <w:sz w:val="22"/>
          <w:szCs w:val="22"/>
        </w:rPr>
        <w:t xml:space="preserve">Saunders, M., Lewis, P. and Thornhill, A. (2019) Research Methods for Business Students. 8th </w:t>
      </w:r>
      <w:proofErr w:type="spellStart"/>
      <w:r w:rsidRPr="00CE273C">
        <w:rPr>
          <w:rFonts w:ascii="Arial" w:hAnsi="Arial" w:cs="Arial"/>
          <w:sz w:val="22"/>
          <w:szCs w:val="22"/>
        </w:rPr>
        <w:t>edn</w:t>
      </w:r>
      <w:proofErr w:type="spellEnd"/>
      <w:r w:rsidRPr="00CE273C">
        <w:rPr>
          <w:rFonts w:ascii="Arial" w:hAnsi="Arial" w:cs="Arial"/>
          <w:sz w:val="22"/>
          <w:szCs w:val="22"/>
        </w:rPr>
        <w:t>. Harlow: Pearson Education.</w:t>
      </w:r>
    </w:p>
    <w:p w14:paraId="5A6409F1" w14:textId="34AE5DCB" w:rsidR="00CE273C" w:rsidRPr="00CE273C" w:rsidRDefault="00CE273C" w:rsidP="00CE273C">
      <w:pPr>
        <w:spacing w:line="360" w:lineRule="auto"/>
        <w:jc w:val="both"/>
        <w:rPr>
          <w:rFonts w:ascii="Arial" w:hAnsi="Arial" w:cs="Arial"/>
          <w:sz w:val="22"/>
          <w:szCs w:val="22"/>
        </w:rPr>
      </w:pPr>
      <w:r w:rsidRPr="00CE273C">
        <w:rPr>
          <w:rFonts w:ascii="Arial" w:hAnsi="Arial" w:cs="Arial"/>
          <w:sz w:val="22"/>
          <w:szCs w:val="22"/>
        </w:rPr>
        <w:t xml:space="preserve">Snyder, H. (2019) ‘Literature review as a research methodology: An overview and guidelines’, Journal of Business Research, 104, pp. 333–339. Available at: </w:t>
      </w:r>
      <w:hyperlink r:id="rId11" w:history="1">
        <w:r w:rsidRPr="00CE273C">
          <w:rPr>
            <w:rStyle w:val="Hyperlink"/>
            <w:rFonts w:ascii="Arial" w:hAnsi="Arial" w:cs="Arial"/>
            <w:sz w:val="22"/>
            <w:szCs w:val="22"/>
          </w:rPr>
          <w:t>https://doi.org/10.1016/j.jbusres.2019.07.039</w:t>
        </w:r>
      </w:hyperlink>
      <w:r w:rsidRPr="00CE273C">
        <w:rPr>
          <w:rFonts w:ascii="Arial" w:hAnsi="Arial" w:cs="Arial"/>
          <w:sz w:val="22"/>
          <w:szCs w:val="22"/>
        </w:rPr>
        <w:t>.</w:t>
      </w:r>
    </w:p>
    <w:p w14:paraId="4ADE55F1" w14:textId="079221AC" w:rsidR="00CE273C" w:rsidRPr="00CE273C" w:rsidRDefault="00CE273C" w:rsidP="00CE273C">
      <w:pPr>
        <w:spacing w:line="360" w:lineRule="auto"/>
        <w:jc w:val="both"/>
        <w:rPr>
          <w:rFonts w:ascii="Arial" w:hAnsi="Arial" w:cs="Arial"/>
          <w:sz w:val="22"/>
          <w:szCs w:val="22"/>
        </w:rPr>
      </w:pPr>
      <w:r w:rsidRPr="00CE273C">
        <w:rPr>
          <w:rFonts w:ascii="Arial" w:hAnsi="Arial" w:cs="Arial"/>
          <w:sz w:val="22"/>
          <w:szCs w:val="22"/>
        </w:rPr>
        <w:t>Sylva, K., Melhuish, E., Sammons, P., Siraj-Blatchford, I. and Taggart, B. (2010) Early Childhood Matters: Evidence from the Effective Pre-school and Primary Education Project. London: Routledge.</w:t>
      </w:r>
    </w:p>
    <w:p w14:paraId="3CBE79EC" w14:textId="516AFDCE" w:rsidR="00AC658B" w:rsidRPr="00A405F9" w:rsidRDefault="00333796" w:rsidP="00A405F9">
      <w:pPr>
        <w:spacing w:line="360" w:lineRule="auto"/>
        <w:jc w:val="both"/>
        <w:rPr>
          <w:rFonts w:ascii="Arial" w:hAnsi="Arial" w:cs="Arial"/>
          <w:sz w:val="22"/>
          <w:szCs w:val="22"/>
        </w:rPr>
      </w:pPr>
      <w:r w:rsidRPr="00A405F9">
        <w:rPr>
          <w:rFonts w:ascii="Arial" w:hAnsi="Arial" w:cs="Arial"/>
          <w:sz w:val="22"/>
          <w:szCs w:val="22"/>
        </w:rPr>
        <w:br/>
      </w:r>
    </w:p>
    <w:sectPr w:rsidR="00AC658B" w:rsidRPr="00A405F9">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7D7BF" w14:textId="77777777" w:rsidR="00D03EE1" w:rsidRDefault="00D03EE1" w:rsidP="007C7916">
      <w:pPr>
        <w:spacing w:after="0" w:line="240" w:lineRule="auto"/>
      </w:pPr>
      <w:r>
        <w:separator/>
      </w:r>
    </w:p>
  </w:endnote>
  <w:endnote w:type="continuationSeparator" w:id="0">
    <w:p w14:paraId="511EDF3E" w14:textId="77777777" w:rsidR="00D03EE1" w:rsidRDefault="00D03EE1" w:rsidP="007C7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masis MT Pro Black">
    <w:charset w:val="00"/>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6553394"/>
      <w:docPartObj>
        <w:docPartGallery w:val="Page Numbers (Bottom of Page)"/>
        <w:docPartUnique/>
      </w:docPartObj>
    </w:sdtPr>
    <w:sdtEndPr>
      <w:rPr>
        <w:noProof/>
      </w:rPr>
    </w:sdtEndPr>
    <w:sdtContent>
      <w:p w14:paraId="22055083" w14:textId="69F6BD50" w:rsidR="007C7916" w:rsidRDefault="007C79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847735" w14:textId="77777777" w:rsidR="007C7916" w:rsidRDefault="007C79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25221" w14:textId="77777777" w:rsidR="00D03EE1" w:rsidRDefault="00D03EE1" w:rsidP="007C7916">
      <w:pPr>
        <w:spacing w:after="0" w:line="240" w:lineRule="auto"/>
      </w:pPr>
      <w:r>
        <w:separator/>
      </w:r>
    </w:p>
  </w:footnote>
  <w:footnote w:type="continuationSeparator" w:id="0">
    <w:p w14:paraId="567C27DB" w14:textId="77777777" w:rsidR="00D03EE1" w:rsidRDefault="00D03EE1" w:rsidP="007C79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04FA1"/>
    <w:multiLevelType w:val="hybridMultilevel"/>
    <w:tmpl w:val="F3022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F97F18"/>
    <w:multiLevelType w:val="multilevel"/>
    <w:tmpl w:val="01D6D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8C4DE9"/>
    <w:multiLevelType w:val="multilevel"/>
    <w:tmpl w:val="3EA81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DF5817"/>
    <w:multiLevelType w:val="multilevel"/>
    <w:tmpl w:val="7E807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F37680A"/>
    <w:multiLevelType w:val="hybridMultilevel"/>
    <w:tmpl w:val="278C8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E56190"/>
    <w:multiLevelType w:val="multilevel"/>
    <w:tmpl w:val="30963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2546893">
    <w:abstractNumId w:val="2"/>
  </w:num>
  <w:num w:numId="2" w16cid:durableId="50350401">
    <w:abstractNumId w:val="3"/>
  </w:num>
  <w:num w:numId="3" w16cid:durableId="1926109983">
    <w:abstractNumId w:val="5"/>
  </w:num>
  <w:num w:numId="4" w16cid:durableId="211118749">
    <w:abstractNumId w:val="1"/>
  </w:num>
  <w:num w:numId="5" w16cid:durableId="1446803813">
    <w:abstractNumId w:val="4"/>
  </w:num>
  <w:num w:numId="6" w16cid:durableId="1811897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E00"/>
    <w:rsid w:val="00002608"/>
    <w:rsid w:val="000338B2"/>
    <w:rsid w:val="00072283"/>
    <w:rsid w:val="000823C0"/>
    <w:rsid w:val="000B4977"/>
    <w:rsid w:val="000D1E72"/>
    <w:rsid w:val="000E525D"/>
    <w:rsid w:val="000F2659"/>
    <w:rsid w:val="00111060"/>
    <w:rsid w:val="00211A4B"/>
    <w:rsid w:val="00232B63"/>
    <w:rsid w:val="00234BA5"/>
    <w:rsid w:val="0027193A"/>
    <w:rsid w:val="002C401B"/>
    <w:rsid w:val="002E2CE2"/>
    <w:rsid w:val="00333796"/>
    <w:rsid w:val="0037627A"/>
    <w:rsid w:val="003846CC"/>
    <w:rsid w:val="00384B84"/>
    <w:rsid w:val="003A6C65"/>
    <w:rsid w:val="00430734"/>
    <w:rsid w:val="0044312D"/>
    <w:rsid w:val="00467972"/>
    <w:rsid w:val="00481CD9"/>
    <w:rsid w:val="004E7BB3"/>
    <w:rsid w:val="00522CD7"/>
    <w:rsid w:val="005605AF"/>
    <w:rsid w:val="00560C18"/>
    <w:rsid w:val="00594D6C"/>
    <w:rsid w:val="00601308"/>
    <w:rsid w:val="00612975"/>
    <w:rsid w:val="00626B2A"/>
    <w:rsid w:val="0063707F"/>
    <w:rsid w:val="006442AD"/>
    <w:rsid w:val="006642D3"/>
    <w:rsid w:val="006706D0"/>
    <w:rsid w:val="00675AF0"/>
    <w:rsid w:val="00686ACD"/>
    <w:rsid w:val="006A3D10"/>
    <w:rsid w:val="006A6A4C"/>
    <w:rsid w:val="006C2A89"/>
    <w:rsid w:val="006C324B"/>
    <w:rsid w:val="00712E00"/>
    <w:rsid w:val="0077703A"/>
    <w:rsid w:val="007A5C02"/>
    <w:rsid w:val="007C7916"/>
    <w:rsid w:val="007D08DF"/>
    <w:rsid w:val="007D093A"/>
    <w:rsid w:val="008274DB"/>
    <w:rsid w:val="0084416A"/>
    <w:rsid w:val="0086043C"/>
    <w:rsid w:val="00863A12"/>
    <w:rsid w:val="008C2DD6"/>
    <w:rsid w:val="008D5F34"/>
    <w:rsid w:val="008E57FC"/>
    <w:rsid w:val="00976ED7"/>
    <w:rsid w:val="009C40B8"/>
    <w:rsid w:val="009D051D"/>
    <w:rsid w:val="009D614F"/>
    <w:rsid w:val="009E66C9"/>
    <w:rsid w:val="00A1566A"/>
    <w:rsid w:val="00A405F9"/>
    <w:rsid w:val="00A418C4"/>
    <w:rsid w:val="00A50C14"/>
    <w:rsid w:val="00A82ADC"/>
    <w:rsid w:val="00AB0AD0"/>
    <w:rsid w:val="00AC658B"/>
    <w:rsid w:val="00AD208A"/>
    <w:rsid w:val="00AE12A3"/>
    <w:rsid w:val="00B4459E"/>
    <w:rsid w:val="00B718FD"/>
    <w:rsid w:val="00BC06A7"/>
    <w:rsid w:val="00C0045C"/>
    <w:rsid w:val="00C55204"/>
    <w:rsid w:val="00C63867"/>
    <w:rsid w:val="00C73CAC"/>
    <w:rsid w:val="00C748B4"/>
    <w:rsid w:val="00CA781A"/>
    <w:rsid w:val="00CE273C"/>
    <w:rsid w:val="00D03EE1"/>
    <w:rsid w:val="00D95B9D"/>
    <w:rsid w:val="00E516E9"/>
    <w:rsid w:val="00E847E0"/>
    <w:rsid w:val="00EA0DC6"/>
    <w:rsid w:val="00F00940"/>
    <w:rsid w:val="00F07BC1"/>
    <w:rsid w:val="00F15C25"/>
    <w:rsid w:val="00F40FAC"/>
    <w:rsid w:val="00F90A1A"/>
    <w:rsid w:val="00FA0F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1C04D"/>
  <w15:chartTrackingRefBased/>
  <w15:docId w15:val="{2CA7AD6D-1CF9-43FF-9AC7-98C56107C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2E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12E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2E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2E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2E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2E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2E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2E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2E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2E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12E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2E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2E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2E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2E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2E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2E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2E00"/>
    <w:rPr>
      <w:rFonts w:eastAsiaTheme="majorEastAsia" w:cstheme="majorBidi"/>
      <w:color w:val="272727" w:themeColor="text1" w:themeTint="D8"/>
    </w:rPr>
  </w:style>
  <w:style w:type="paragraph" w:styleId="Title">
    <w:name w:val="Title"/>
    <w:basedOn w:val="Normal"/>
    <w:next w:val="Normal"/>
    <w:link w:val="TitleChar"/>
    <w:uiPriority w:val="10"/>
    <w:qFormat/>
    <w:rsid w:val="00712E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2E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2E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2E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2E00"/>
    <w:pPr>
      <w:spacing w:before="160"/>
      <w:jc w:val="center"/>
    </w:pPr>
    <w:rPr>
      <w:i/>
      <w:iCs/>
      <w:color w:val="404040" w:themeColor="text1" w:themeTint="BF"/>
    </w:rPr>
  </w:style>
  <w:style w:type="character" w:customStyle="1" w:styleId="QuoteChar">
    <w:name w:val="Quote Char"/>
    <w:basedOn w:val="DefaultParagraphFont"/>
    <w:link w:val="Quote"/>
    <w:uiPriority w:val="29"/>
    <w:rsid w:val="00712E00"/>
    <w:rPr>
      <w:i/>
      <w:iCs/>
      <w:color w:val="404040" w:themeColor="text1" w:themeTint="BF"/>
    </w:rPr>
  </w:style>
  <w:style w:type="paragraph" w:styleId="ListParagraph">
    <w:name w:val="List Paragraph"/>
    <w:basedOn w:val="Normal"/>
    <w:uiPriority w:val="34"/>
    <w:qFormat/>
    <w:rsid w:val="00712E00"/>
    <w:pPr>
      <w:ind w:left="720"/>
      <w:contextualSpacing/>
    </w:pPr>
  </w:style>
  <w:style w:type="character" w:styleId="IntenseEmphasis">
    <w:name w:val="Intense Emphasis"/>
    <w:basedOn w:val="DefaultParagraphFont"/>
    <w:uiPriority w:val="21"/>
    <w:qFormat/>
    <w:rsid w:val="00712E00"/>
    <w:rPr>
      <w:i/>
      <w:iCs/>
      <w:color w:val="0F4761" w:themeColor="accent1" w:themeShade="BF"/>
    </w:rPr>
  </w:style>
  <w:style w:type="paragraph" w:styleId="IntenseQuote">
    <w:name w:val="Intense Quote"/>
    <w:basedOn w:val="Normal"/>
    <w:next w:val="Normal"/>
    <w:link w:val="IntenseQuoteChar"/>
    <w:uiPriority w:val="30"/>
    <w:qFormat/>
    <w:rsid w:val="00712E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2E00"/>
    <w:rPr>
      <w:i/>
      <w:iCs/>
      <w:color w:val="0F4761" w:themeColor="accent1" w:themeShade="BF"/>
    </w:rPr>
  </w:style>
  <w:style w:type="character" w:styleId="IntenseReference">
    <w:name w:val="Intense Reference"/>
    <w:basedOn w:val="DefaultParagraphFont"/>
    <w:uiPriority w:val="32"/>
    <w:qFormat/>
    <w:rsid w:val="00712E00"/>
    <w:rPr>
      <w:b/>
      <w:bCs/>
      <w:smallCaps/>
      <w:color w:val="0F4761" w:themeColor="accent1" w:themeShade="BF"/>
      <w:spacing w:val="5"/>
    </w:rPr>
  </w:style>
  <w:style w:type="paragraph" w:styleId="Header">
    <w:name w:val="header"/>
    <w:basedOn w:val="Normal"/>
    <w:link w:val="HeaderChar"/>
    <w:uiPriority w:val="99"/>
    <w:unhideWhenUsed/>
    <w:rsid w:val="007C79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7916"/>
  </w:style>
  <w:style w:type="paragraph" w:styleId="Footer">
    <w:name w:val="footer"/>
    <w:basedOn w:val="Normal"/>
    <w:link w:val="FooterChar"/>
    <w:uiPriority w:val="99"/>
    <w:unhideWhenUsed/>
    <w:rsid w:val="007C79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7916"/>
  </w:style>
  <w:style w:type="paragraph" w:styleId="TOCHeading">
    <w:name w:val="TOC Heading"/>
    <w:basedOn w:val="Heading1"/>
    <w:next w:val="Normal"/>
    <w:uiPriority w:val="39"/>
    <w:unhideWhenUsed/>
    <w:qFormat/>
    <w:rsid w:val="00AE12A3"/>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E12A3"/>
    <w:pPr>
      <w:spacing w:after="100"/>
    </w:pPr>
  </w:style>
  <w:style w:type="paragraph" w:styleId="TOC2">
    <w:name w:val="toc 2"/>
    <w:basedOn w:val="Normal"/>
    <w:next w:val="Normal"/>
    <w:autoRedefine/>
    <w:uiPriority w:val="39"/>
    <w:unhideWhenUsed/>
    <w:rsid w:val="00AE12A3"/>
    <w:pPr>
      <w:spacing w:after="100"/>
      <w:ind w:left="240"/>
    </w:pPr>
  </w:style>
  <w:style w:type="character" w:styleId="Hyperlink">
    <w:name w:val="Hyperlink"/>
    <w:basedOn w:val="DefaultParagraphFont"/>
    <w:uiPriority w:val="99"/>
    <w:unhideWhenUsed/>
    <w:rsid w:val="00AE12A3"/>
    <w:rPr>
      <w:color w:val="467886" w:themeColor="hyperlink"/>
      <w:u w:val="single"/>
    </w:rPr>
  </w:style>
  <w:style w:type="character" w:styleId="UnresolvedMention">
    <w:name w:val="Unresolved Mention"/>
    <w:basedOn w:val="DefaultParagraphFont"/>
    <w:uiPriority w:val="99"/>
    <w:semiHidden/>
    <w:unhideWhenUsed/>
    <w:rsid w:val="00CE27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ons.emich.edu/loexquarterly/vol31/iss3/4/?utm_source=chatgpt.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busres.2019.07.039?utm_source=chatgpt.com" TargetMode="External"/><Relationship Id="rId5" Type="http://schemas.openxmlformats.org/officeDocument/2006/relationships/webSettings" Target="webSettings.xml"/><Relationship Id="rId10" Type="http://schemas.openxmlformats.org/officeDocument/2006/relationships/hyperlink" Target="https://www.bera.ac.uk/publication/ethical-guidelines-for-educational-research-2018?utm_source=chatgpt.com" TargetMode="External"/><Relationship Id="rId4" Type="http://schemas.openxmlformats.org/officeDocument/2006/relationships/settings" Target="settings.xml"/><Relationship Id="rId9" Type="http://schemas.openxmlformats.org/officeDocument/2006/relationships/hyperlink" Target="https://doi.org/10.1191/1478088706qp063oa?utm_source=chatgp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4A392-D597-4941-B628-8A338F1A0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21</Pages>
  <Words>6923</Words>
  <Characters>39466</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Damaris  Oprea</cp:lastModifiedBy>
  <cp:revision>138</cp:revision>
  <dcterms:created xsi:type="dcterms:W3CDTF">2026-07-19T21:24:00Z</dcterms:created>
  <dcterms:modified xsi:type="dcterms:W3CDTF">2026-10-23T06:58:00Z</dcterms:modified>
</cp:coreProperties>
</file>