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831ED" w14:textId="77777777" w:rsidR="008853A6" w:rsidRDefault="008853A6" w:rsidP="008853A6">
      <w:pPr>
        <w:jc w:val="center"/>
        <w:rPr>
          <w:rFonts w:ascii="Arial" w:hAnsi="Arial" w:cs="Arial"/>
          <w:b/>
          <w:sz w:val="40"/>
        </w:rPr>
      </w:pPr>
    </w:p>
    <w:p w14:paraId="393018A8" w14:textId="77777777" w:rsidR="008853A6" w:rsidRDefault="008853A6" w:rsidP="008853A6">
      <w:pPr>
        <w:pBdr>
          <w:bottom w:val="single" w:sz="12" w:space="1" w:color="auto"/>
        </w:pBdr>
        <w:jc w:val="center"/>
        <w:rPr>
          <w:rFonts w:ascii="Arial" w:hAnsi="Arial" w:cs="Arial"/>
          <w:b/>
          <w:sz w:val="40"/>
        </w:rPr>
      </w:pPr>
    </w:p>
    <w:p w14:paraId="052EAA6B" w14:textId="77777777" w:rsidR="008853A6" w:rsidRDefault="008853A6" w:rsidP="008853A6">
      <w:pPr>
        <w:pBdr>
          <w:bottom w:val="single" w:sz="12" w:space="1" w:color="auto"/>
        </w:pBdr>
        <w:jc w:val="center"/>
        <w:rPr>
          <w:rFonts w:ascii="Arial" w:hAnsi="Arial" w:cs="Arial"/>
          <w:b/>
          <w:sz w:val="40"/>
        </w:rPr>
      </w:pPr>
    </w:p>
    <w:p w14:paraId="6A4C85FD" w14:textId="77777777" w:rsidR="008853A6" w:rsidRDefault="008853A6" w:rsidP="008853A6">
      <w:pPr>
        <w:pBdr>
          <w:bottom w:val="single" w:sz="12" w:space="1" w:color="auto"/>
        </w:pBdr>
        <w:jc w:val="center"/>
        <w:rPr>
          <w:rFonts w:ascii="Arial" w:hAnsi="Arial" w:cs="Arial"/>
          <w:b/>
          <w:sz w:val="40"/>
        </w:rPr>
      </w:pPr>
    </w:p>
    <w:p w14:paraId="14BD20D1" w14:textId="10BDB603" w:rsidR="008853A6" w:rsidRDefault="008853A6" w:rsidP="008853A6">
      <w:pPr>
        <w:pBdr>
          <w:bottom w:val="single" w:sz="12" w:space="1" w:color="auto"/>
        </w:pBdr>
        <w:jc w:val="center"/>
        <w:rPr>
          <w:rFonts w:ascii="Arial" w:hAnsi="Arial" w:cs="Arial"/>
          <w:b/>
          <w:sz w:val="40"/>
        </w:rPr>
      </w:pPr>
      <w:r>
        <w:rPr>
          <w:rFonts w:ascii="Arial" w:hAnsi="Arial" w:cs="Arial"/>
          <w:b/>
          <w:sz w:val="40"/>
        </w:rPr>
        <w:t>ESSAY</w:t>
      </w:r>
    </w:p>
    <w:p w14:paraId="36A0A69A" w14:textId="77777777" w:rsidR="008853A6" w:rsidRDefault="008853A6" w:rsidP="008853A6">
      <w:pPr>
        <w:jc w:val="center"/>
        <w:rPr>
          <w:rFonts w:ascii="Arial" w:hAnsi="Arial" w:cs="Arial"/>
          <w:sz w:val="28"/>
          <w:szCs w:val="28"/>
        </w:rPr>
      </w:pPr>
      <w:bookmarkStart w:id="0" w:name="_GoBack"/>
      <w:bookmarkEnd w:id="0"/>
      <w:r>
        <w:rPr>
          <w:rFonts w:ascii="Arial" w:hAnsi="Arial" w:cs="Arial"/>
          <w:sz w:val="28"/>
          <w:szCs w:val="28"/>
        </w:rPr>
        <w:t xml:space="preserve">CHILDREN, YOUNG PEOPLE AND FAMILIES </w:t>
      </w:r>
    </w:p>
    <w:p w14:paraId="4C243005" w14:textId="77777777" w:rsidR="008853A6" w:rsidRDefault="008853A6" w:rsidP="008853A6">
      <w:pPr>
        <w:rPr>
          <w:rFonts w:ascii="Arial" w:hAnsi="Arial" w:cs="Arial"/>
          <w:sz w:val="28"/>
          <w:szCs w:val="28"/>
        </w:rPr>
      </w:pPr>
    </w:p>
    <w:p w14:paraId="235313FF" w14:textId="77777777" w:rsidR="008853A6" w:rsidRDefault="008853A6" w:rsidP="008853A6">
      <w:pPr>
        <w:rPr>
          <w:rFonts w:ascii="Arial" w:hAnsi="Arial" w:cs="Arial"/>
          <w:sz w:val="28"/>
          <w:szCs w:val="28"/>
        </w:rPr>
      </w:pPr>
    </w:p>
    <w:p w14:paraId="4532F1DB" w14:textId="77777777" w:rsidR="008853A6" w:rsidRDefault="008853A6" w:rsidP="008853A6">
      <w:pPr>
        <w:rPr>
          <w:rFonts w:ascii="Arial" w:hAnsi="Arial" w:cs="Arial"/>
          <w:sz w:val="28"/>
          <w:szCs w:val="28"/>
        </w:rPr>
      </w:pPr>
    </w:p>
    <w:p w14:paraId="4E753EB1" w14:textId="77777777" w:rsidR="008853A6" w:rsidRDefault="008853A6" w:rsidP="008853A6">
      <w:pPr>
        <w:rPr>
          <w:rFonts w:ascii="Arial" w:hAnsi="Arial" w:cs="Arial"/>
          <w:sz w:val="28"/>
          <w:szCs w:val="28"/>
        </w:rPr>
      </w:pPr>
    </w:p>
    <w:p w14:paraId="02F2E7DE" w14:textId="77777777" w:rsidR="008853A6" w:rsidRDefault="008853A6" w:rsidP="008853A6">
      <w:pPr>
        <w:rPr>
          <w:rFonts w:ascii="Arial" w:hAnsi="Arial" w:cs="Arial"/>
          <w:sz w:val="28"/>
          <w:szCs w:val="28"/>
        </w:rPr>
      </w:pPr>
    </w:p>
    <w:p w14:paraId="3BB5E1C7" w14:textId="77777777" w:rsidR="008853A6" w:rsidRDefault="008853A6" w:rsidP="008853A6">
      <w:pPr>
        <w:rPr>
          <w:rFonts w:ascii="Arial" w:hAnsi="Arial" w:cs="Arial"/>
          <w:sz w:val="24"/>
          <w:szCs w:val="24"/>
        </w:rPr>
      </w:pPr>
    </w:p>
    <w:p w14:paraId="4BA356A0" w14:textId="77777777" w:rsidR="008853A6" w:rsidRDefault="008853A6" w:rsidP="008853A6">
      <w:pPr>
        <w:rPr>
          <w:rFonts w:ascii="Arial" w:hAnsi="Arial" w:cs="Arial"/>
          <w:sz w:val="24"/>
          <w:szCs w:val="24"/>
        </w:rPr>
      </w:pPr>
    </w:p>
    <w:p w14:paraId="543F25F8" w14:textId="77777777" w:rsidR="008853A6" w:rsidRDefault="008853A6" w:rsidP="008853A6">
      <w:pPr>
        <w:rPr>
          <w:rFonts w:ascii="Arial" w:hAnsi="Arial" w:cs="Arial"/>
          <w:sz w:val="24"/>
          <w:szCs w:val="24"/>
        </w:rPr>
      </w:pPr>
    </w:p>
    <w:p w14:paraId="15A07FE0" w14:textId="77777777" w:rsidR="008853A6" w:rsidRDefault="008853A6" w:rsidP="008853A6">
      <w:pPr>
        <w:rPr>
          <w:rFonts w:ascii="Arial" w:hAnsi="Arial" w:cs="Arial"/>
          <w:sz w:val="24"/>
          <w:szCs w:val="24"/>
        </w:rPr>
      </w:pPr>
    </w:p>
    <w:p w14:paraId="4956739D" w14:textId="77777777" w:rsidR="008853A6" w:rsidRDefault="008853A6" w:rsidP="008853A6">
      <w:pPr>
        <w:rPr>
          <w:rFonts w:ascii="Arial" w:hAnsi="Arial" w:cs="Arial"/>
          <w:sz w:val="24"/>
          <w:szCs w:val="24"/>
        </w:rPr>
      </w:pPr>
    </w:p>
    <w:p w14:paraId="149E3391" w14:textId="77777777" w:rsidR="008853A6" w:rsidRDefault="008853A6" w:rsidP="008853A6">
      <w:pPr>
        <w:rPr>
          <w:rFonts w:ascii="Arial" w:hAnsi="Arial" w:cs="Arial"/>
          <w:sz w:val="24"/>
          <w:szCs w:val="24"/>
        </w:rPr>
      </w:pPr>
    </w:p>
    <w:p w14:paraId="142CF9E0" w14:textId="77777777" w:rsidR="008853A6" w:rsidRDefault="008853A6" w:rsidP="008853A6">
      <w:pPr>
        <w:rPr>
          <w:rFonts w:ascii="Arial" w:hAnsi="Arial" w:cs="Arial"/>
          <w:sz w:val="24"/>
          <w:szCs w:val="24"/>
        </w:rPr>
      </w:pPr>
    </w:p>
    <w:p w14:paraId="1C7AC2B2" w14:textId="77777777" w:rsidR="008853A6" w:rsidRDefault="008853A6" w:rsidP="008853A6">
      <w:pPr>
        <w:rPr>
          <w:rFonts w:ascii="Arial" w:hAnsi="Arial" w:cs="Arial"/>
          <w:sz w:val="24"/>
          <w:szCs w:val="24"/>
        </w:rPr>
      </w:pPr>
      <w:r>
        <w:rPr>
          <w:rFonts w:ascii="Arial" w:hAnsi="Arial" w:cs="Arial"/>
          <w:sz w:val="24"/>
          <w:szCs w:val="24"/>
        </w:rPr>
        <w:t>Student Name:</w:t>
      </w:r>
      <w:r>
        <w:rPr>
          <w:rFonts w:ascii="Arial" w:hAnsi="Arial" w:cs="Arial"/>
          <w:sz w:val="24"/>
          <w:szCs w:val="24"/>
        </w:rPr>
        <w:tab/>
      </w:r>
      <w:r>
        <w:rPr>
          <w:rFonts w:ascii="Arial" w:hAnsi="Arial" w:cs="Arial"/>
          <w:sz w:val="24"/>
          <w:szCs w:val="24"/>
        </w:rPr>
        <w:tab/>
        <w:t>Selina Shafiq</w:t>
      </w:r>
    </w:p>
    <w:p w14:paraId="2C8BE29C" w14:textId="77777777" w:rsidR="008853A6" w:rsidRDefault="008853A6" w:rsidP="008853A6">
      <w:pPr>
        <w:rPr>
          <w:rFonts w:ascii="Arial" w:hAnsi="Arial" w:cs="Arial"/>
          <w:sz w:val="24"/>
          <w:szCs w:val="24"/>
        </w:rPr>
      </w:pPr>
      <w:r>
        <w:rPr>
          <w:rFonts w:ascii="Arial" w:hAnsi="Arial" w:cs="Arial"/>
          <w:sz w:val="24"/>
          <w:szCs w:val="24"/>
        </w:rPr>
        <w:t xml:space="preserve">Student Number: </w:t>
      </w:r>
      <w:r>
        <w:rPr>
          <w:rFonts w:ascii="Arial" w:hAnsi="Arial" w:cs="Arial"/>
          <w:sz w:val="24"/>
          <w:szCs w:val="24"/>
        </w:rPr>
        <w:tab/>
      </w:r>
      <w:r>
        <w:rPr>
          <w:rFonts w:ascii="Arial" w:hAnsi="Arial" w:cs="Arial"/>
          <w:sz w:val="24"/>
          <w:szCs w:val="24"/>
        </w:rPr>
        <w:tab/>
        <w:t>2028762</w:t>
      </w:r>
    </w:p>
    <w:p w14:paraId="0D813A24" w14:textId="77777777" w:rsidR="008853A6" w:rsidRDefault="008853A6" w:rsidP="008853A6">
      <w:pPr>
        <w:rPr>
          <w:rFonts w:ascii="Arial" w:hAnsi="Arial" w:cs="Arial"/>
          <w:sz w:val="24"/>
          <w:szCs w:val="24"/>
        </w:rPr>
      </w:pPr>
      <w:r>
        <w:rPr>
          <w:rFonts w:ascii="Arial" w:hAnsi="Arial" w:cs="Arial"/>
          <w:sz w:val="24"/>
          <w:szCs w:val="24"/>
        </w:rPr>
        <w:t xml:space="preserve">Module: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Children, Young People and Families   </w:t>
      </w:r>
    </w:p>
    <w:p w14:paraId="31A024C9" w14:textId="77777777" w:rsidR="008853A6" w:rsidRDefault="008853A6" w:rsidP="008853A6">
      <w:pPr>
        <w:rPr>
          <w:rFonts w:ascii="Arial" w:hAnsi="Arial" w:cs="Arial"/>
          <w:sz w:val="24"/>
          <w:szCs w:val="24"/>
        </w:rPr>
      </w:pPr>
      <w:r>
        <w:rPr>
          <w:rFonts w:ascii="Arial" w:hAnsi="Arial" w:cs="Arial"/>
          <w:sz w:val="24"/>
          <w:szCs w:val="24"/>
        </w:rPr>
        <w:t>Module Code:</w:t>
      </w:r>
      <w:r>
        <w:rPr>
          <w:rFonts w:ascii="Arial" w:hAnsi="Arial" w:cs="Arial"/>
          <w:sz w:val="24"/>
          <w:szCs w:val="24"/>
        </w:rPr>
        <w:tab/>
      </w:r>
      <w:r>
        <w:rPr>
          <w:rFonts w:ascii="Arial" w:hAnsi="Arial" w:cs="Arial"/>
          <w:sz w:val="24"/>
          <w:szCs w:val="24"/>
        </w:rPr>
        <w:tab/>
        <w:t>BMHP5004_BIRM</w:t>
      </w:r>
    </w:p>
    <w:p w14:paraId="67B00537" w14:textId="77777777" w:rsidR="008853A6" w:rsidRDefault="008853A6" w:rsidP="008853A6">
      <w:pPr>
        <w:ind w:left="2880" w:hanging="2880"/>
        <w:rPr>
          <w:rFonts w:ascii="Arial" w:hAnsi="Arial" w:cs="Arial"/>
          <w:sz w:val="24"/>
          <w:szCs w:val="24"/>
        </w:rPr>
      </w:pPr>
      <w:r>
        <w:rPr>
          <w:rFonts w:ascii="Arial" w:hAnsi="Arial" w:cs="Arial"/>
          <w:sz w:val="24"/>
          <w:szCs w:val="24"/>
        </w:rPr>
        <w:t>Assignment:</w:t>
      </w:r>
      <w:r>
        <w:rPr>
          <w:rFonts w:ascii="Arial" w:hAnsi="Arial" w:cs="Arial"/>
          <w:sz w:val="24"/>
          <w:szCs w:val="24"/>
        </w:rPr>
        <w:tab/>
        <w:t xml:space="preserve">Essay </w:t>
      </w:r>
    </w:p>
    <w:p w14:paraId="66C4F2C8" w14:textId="64D67FE0" w:rsidR="00666AE8" w:rsidRDefault="008853A6" w:rsidP="008853A6">
      <w:pPr>
        <w:rPr>
          <w:rFonts w:ascii="Arial" w:hAnsi="Arial" w:cs="Arial"/>
          <w:sz w:val="24"/>
          <w:szCs w:val="24"/>
        </w:rPr>
      </w:pPr>
      <w:r>
        <w:rPr>
          <w:rFonts w:ascii="Arial" w:hAnsi="Arial" w:cs="Arial"/>
          <w:sz w:val="24"/>
          <w:szCs w:val="24"/>
        </w:rPr>
        <w:t>Lecturer:</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Dr Crisford Chogugudza  </w:t>
      </w:r>
    </w:p>
    <w:p w14:paraId="13F4B0FC" w14:textId="77777777" w:rsidR="00666AE8" w:rsidRDefault="00666AE8">
      <w:pPr>
        <w:spacing w:line="259" w:lineRule="auto"/>
        <w:rPr>
          <w:rFonts w:ascii="Arial" w:hAnsi="Arial" w:cs="Arial"/>
          <w:sz w:val="24"/>
          <w:szCs w:val="24"/>
        </w:rPr>
      </w:pPr>
      <w:r>
        <w:rPr>
          <w:rFonts w:ascii="Arial" w:hAnsi="Arial" w:cs="Arial"/>
          <w:sz w:val="24"/>
          <w:szCs w:val="24"/>
        </w:rPr>
        <w:br w:type="page"/>
      </w:r>
    </w:p>
    <w:p w14:paraId="0260AC92" w14:textId="77777777" w:rsidR="00435D5C" w:rsidRDefault="00435D5C" w:rsidP="00666AE8">
      <w:pPr>
        <w:jc w:val="center"/>
        <w:rPr>
          <w:rFonts w:ascii="Arial" w:hAnsi="Arial" w:cs="Arial"/>
          <w:b/>
          <w:sz w:val="40"/>
          <w:u w:val="single"/>
        </w:rPr>
      </w:pPr>
    </w:p>
    <w:p w14:paraId="28E502A8" w14:textId="77777777" w:rsidR="00435D5C" w:rsidRDefault="00435D5C" w:rsidP="00666AE8">
      <w:pPr>
        <w:jc w:val="center"/>
        <w:rPr>
          <w:rFonts w:ascii="Arial" w:hAnsi="Arial" w:cs="Arial"/>
          <w:b/>
          <w:sz w:val="40"/>
          <w:u w:val="single"/>
        </w:rPr>
      </w:pPr>
    </w:p>
    <w:p w14:paraId="2AF0875E" w14:textId="77777777" w:rsidR="00435D5C" w:rsidRDefault="00435D5C" w:rsidP="00666AE8">
      <w:pPr>
        <w:jc w:val="center"/>
        <w:rPr>
          <w:rFonts w:ascii="Arial" w:hAnsi="Arial" w:cs="Arial"/>
          <w:b/>
          <w:sz w:val="40"/>
          <w:u w:val="single"/>
        </w:rPr>
      </w:pPr>
    </w:p>
    <w:p w14:paraId="2CA2E0C3" w14:textId="1CF981AD" w:rsidR="007723D0" w:rsidRPr="00666AE8" w:rsidRDefault="00666AE8" w:rsidP="00666AE8">
      <w:pPr>
        <w:jc w:val="center"/>
        <w:rPr>
          <w:rFonts w:ascii="Arial" w:hAnsi="Arial" w:cs="Arial"/>
          <w:b/>
          <w:sz w:val="40"/>
          <w:u w:val="single"/>
        </w:rPr>
      </w:pPr>
      <w:r w:rsidRPr="00666AE8">
        <w:rPr>
          <w:rFonts w:ascii="Arial" w:hAnsi="Arial" w:cs="Arial"/>
          <w:b/>
          <w:sz w:val="40"/>
          <w:u w:val="single"/>
        </w:rPr>
        <w:t>CONTENTS PAGE</w:t>
      </w:r>
    </w:p>
    <w:p w14:paraId="7F956736" w14:textId="4BD88610" w:rsidR="008853A6" w:rsidRDefault="008853A6"/>
    <w:p w14:paraId="4C9C0062" w14:textId="78FA9E10"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Introduction </w:t>
      </w:r>
      <w:r>
        <w:rPr>
          <w:rFonts w:ascii="Arial" w:hAnsi="Arial" w:cs="Arial"/>
          <w:sz w:val="24"/>
        </w:rPr>
        <w:t>………………………………………………………………… Pg 3</w:t>
      </w:r>
    </w:p>
    <w:p w14:paraId="4C5940E4" w14:textId="3DF2B7E9"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Children Safeguarding </w:t>
      </w:r>
      <w:r>
        <w:rPr>
          <w:rFonts w:ascii="Arial" w:hAnsi="Arial" w:cs="Arial"/>
          <w:sz w:val="24"/>
        </w:rPr>
        <w:t>……………………………………………………. Pg 3-4</w:t>
      </w:r>
    </w:p>
    <w:p w14:paraId="46C4C5F3" w14:textId="46E5D304"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The Case of Baby P </w:t>
      </w:r>
      <w:r>
        <w:rPr>
          <w:rFonts w:ascii="Arial" w:hAnsi="Arial" w:cs="Arial"/>
          <w:sz w:val="24"/>
        </w:rPr>
        <w:t>………………………………………………………. Pg 4-6</w:t>
      </w:r>
    </w:p>
    <w:p w14:paraId="7D2805BC" w14:textId="020C6C98"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The Case of Khyra Ishaq </w:t>
      </w:r>
      <w:r>
        <w:rPr>
          <w:rFonts w:ascii="Arial" w:hAnsi="Arial" w:cs="Arial"/>
          <w:sz w:val="24"/>
        </w:rPr>
        <w:t>………………………………………………… Pg 7-8</w:t>
      </w:r>
    </w:p>
    <w:p w14:paraId="4850C745" w14:textId="6D71CB26" w:rsidR="00666AE8" w:rsidRP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The Importance of Safeguarding Policies and Procedures </w:t>
      </w:r>
      <w:r>
        <w:rPr>
          <w:rFonts w:ascii="Arial" w:hAnsi="Arial" w:cs="Arial"/>
          <w:sz w:val="24"/>
        </w:rPr>
        <w:t>……………Pg 8 -9</w:t>
      </w:r>
    </w:p>
    <w:p w14:paraId="3DC36C2C" w14:textId="01C5DAFC" w:rsidR="00666AE8" w:rsidRDefault="00666AE8" w:rsidP="00666AE8">
      <w:pPr>
        <w:pStyle w:val="ListParagraph"/>
        <w:numPr>
          <w:ilvl w:val="0"/>
          <w:numId w:val="3"/>
        </w:numPr>
        <w:spacing w:line="360" w:lineRule="auto"/>
        <w:rPr>
          <w:rFonts w:ascii="Arial" w:hAnsi="Arial" w:cs="Arial"/>
          <w:sz w:val="24"/>
        </w:rPr>
      </w:pPr>
      <w:r w:rsidRPr="00666AE8">
        <w:rPr>
          <w:rFonts w:ascii="Arial" w:hAnsi="Arial" w:cs="Arial"/>
          <w:sz w:val="24"/>
        </w:rPr>
        <w:t xml:space="preserve">Conclusion </w:t>
      </w:r>
      <w:r>
        <w:rPr>
          <w:rFonts w:ascii="Arial" w:hAnsi="Arial" w:cs="Arial"/>
          <w:sz w:val="24"/>
        </w:rPr>
        <w:t xml:space="preserve">………………………………………………………………… Pg 10 </w:t>
      </w:r>
    </w:p>
    <w:p w14:paraId="177AFFF8" w14:textId="691158DF" w:rsidR="00666AE8" w:rsidRPr="00666AE8" w:rsidRDefault="00666AE8" w:rsidP="00666AE8">
      <w:pPr>
        <w:pStyle w:val="ListParagraph"/>
        <w:numPr>
          <w:ilvl w:val="0"/>
          <w:numId w:val="3"/>
        </w:numPr>
        <w:spacing w:line="360" w:lineRule="auto"/>
        <w:rPr>
          <w:rFonts w:ascii="Arial" w:hAnsi="Arial" w:cs="Arial"/>
          <w:sz w:val="24"/>
        </w:rPr>
      </w:pPr>
      <w:r>
        <w:rPr>
          <w:rFonts w:ascii="Arial" w:hAnsi="Arial" w:cs="Arial"/>
          <w:sz w:val="24"/>
        </w:rPr>
        <w:t>Bibliography/References ………………………………………………….Pg 11-12</w:t>
      </w:r>
    </w:p>
    <w:p w14:paraId="21A582AC" w14:textId="77777777" w:rsidR="008853A6" w:rsidRDefault="008853A6"/>
    <w:p w14:paraId="6592C44B" w14:textId="77777777" w:rsidR="008853A6" w:rsidRDefault="008853A6"/>
    <w:p w14:paraId="1B7FBE54" w14:textId="77777777" w:rsidR="00666AE8" w:rsidRDefault="00666AE8" w:rsidP="008853A6">
      <w:pPr>
        <w:rPr>
          <w:rFonts w:ascii="Arial" w:hAnsi="Arial" w:cs="Arial"/>
          <w:b/>
          <w:sz w:val="28"/>
        </w:rPr>
      </w:pPr>
    </w:p>
    <w:p w14:paraId="5E1AE5D0" w14:textId="77777777" w:rsidR="00666AE8" w:rsidRDefault="00666AE8" w:rsidP="008853A6">
      <w:pPr>
        <w:rPr>
          <w:rFonts w:ascii="Arial" w:hAnsi="Arial" w:cs="Arial"/>
          <w:b/>
          <w:sz w:val="28"/>
        </w:rPr>
      </w:pPr>
    </w:p>
    <w:p w14:paraId="1E70E34A" w14:textId="77777777" w:rsidR="00666AE8" w:rsidRDefault="00666AE8" w:rsidP="008853A6">
      <w:pPr>
        <w:rPr>
          <w:rFonts w:ascii="Arial" w:hAnsi="Arial" w:cs="Arial"/>
          <w:b/>
          <w:sz w:val="28"/>
        </w:rPr>
      </w:pPr>
    </w:p>
    <w:p w14:paraId="15561F36" w14:textId="77777777" w:rsidR="00666AE8" w:rsidRDefault="00666AE8" w:rsidP="008853A6">
      <w:pPr>
        <w:rPr>
          <w:rFonts w:ascii="Arial" w:hAnsi="Arial" w:cs="Arial"/>
          <w:b/>
          <w:sz w:val="28"/>
        </w:rPr>
      </w:pPr>
    </w:p>
    <w:p w14:paraId="7DAC071D" w14:textId="77777777" w:rsidR="00666AE8" w:rsidRDefault="00666AE8" w:rsidP="008853A6">
      <w:pPr>
        <w:rPr>
          <w:rFonts w:ascii="Arial" w:hAnsi="Arial" w:cs="Arial"/>
          <w:b/>
          <w:sz w:val="28"/>
        </w:rPr>
      </w:pPr>
    </w:p>
    <w:p w14:paraId="674FF799" w14:textId="77777777" w:rsidR="00666AE8" w:rsidRDefault="00666AE8" w:rsidP="008853A6">
      <w:pPr>
        <w:rPr>
          <w:rFonts w:ascii="Arial" w:hAnsi="Arial" w:cs="Arial"/>
          <w:b/>
          <w:sz w:val="28"/>
        </w:rPr>
      </w:pPr>
    </w:p>
    <w:p w14:paraId="3A2B73FB" w14:textId="77777777" w:rsidR="00666AE8" w:rsidRDefault="00666AE8" w:rsidP="008853A6">
      <w:pPr>
        <w:rPr>
          <w:rFonts w:ascii="Arial" w:hAnsi="Arial" w:cs="Arial"/>
          <w:b/>
          <w:sz w:val="28"/>
        </w:rPr>
      </w:pPr>
    </w:p>
    <w:p w14:paraId="05148BC0" w14:textId="77777777" w:rsidR="00666AE8" w:rsidRDefault="00666AE8" w:rsidP="008853A6">
      <w:pPr>
        <w:rPr>
          <w:rFonts w:ascii="Arial" w:hAnsi="Arial" w:cs="Arial"/>
          <w:b/>
          <w:sz w:val="28"/>
        </w:rPr>
      </w:pPr>
    </w:p>
    <w:p w14:paraId="7C83AA42" w14:textId="77777777" w:rsidR="00666AE8" w:rsidRDefault="00666AE8" w:rsidP="008853A6">
      <w:pPr>
        <w:rPr>
          <w:rFonts w:ascii="Arial" w:hAnsi="Arial" w:cs="Arial"/>
          <w:b/>
          <w:sz w:val="28"/>
        </w:rPr>
      </w:pPr>
    </w:p>
    <w:p w14:paraId="256CDADD" w14:textId="77777777" w:rsidR="00666AE8" w:rsidRDefault="00666AE8" w:rsidP="008853A6">
      <w:pPr>
        <w:rPr>
          <w:rFonts w:ascii="Arial" w:hAnsi="Arial" w:cs="Arial"/>
          <w:b/>
          <w:sz w:val="28"/>
        </w:rPr>
      </w:pPr>
    </w:p>
    <w:p w14:paraId="314BD2D4" w14:textId="77777777" w:rsidR="00666AE8" w:rsidRDefault="00666AE8" w:rsidP="008853A6">
      <w:pPr>
        <w:rPr>
          <w:rFonts w:ascii="Arial" w:hAnsi="Arial" w:cs="Arial"/>
          <w:b/>
          <w:sz w:val="28"/>
        </w:rPr>
      </w:pPr>
    </w:p>
    <w:p w14:paraId="71DCBF9B" w14:textId="77777777" w:rsidR="00666AE8" w:rsidRDefault="00666AE8" w:rsidP="008853A6">
      <w:pPr>
        <w:rPr>
          <w:rFonts w:ascii="Arial" w:hAnsi="Arial" w:cs="Arial"/>
          <w:b/>
          <w:sz w:val="28"/>
        </w:rPr>
      </w:pPr>
    </w:p>
    <w:p w14:paraId="3551FDC2" w14:textId="77777777" w:rsidR="00666AE8" w:rsidRDefault="00666AE8" w:rsidP="008853A6">
      <w:pPr>
        <w:rPr>
          <w:rFonts w:ascii="Arial" w:hAnsi="Arial" w:cs="Arial"/>
          <w:b/>
          <w:sz w:val="28"/>
        </w:rPr>
      </w:pPr>
    </w:p>
    <w:p w14:paraId="7A766882" w14:textId="77777777" w:rsidR="00435D5C" w:rsidRDefault="00435D5C" w:rsidP="008853A6">
      <w:pPr>
        <w:rPr>
          <w:rFonts w:ascii="Arial" w:hAnsi="Arial" w:cs="Arial"/>
          <w:b/>
          <w:sz w:val="28"/>
        </w:rPr>
      </w:pPr>
    </w:p>
    <w:p w14:paraId="4A8159D8" w14:textId="66BCF7AC" w:rsidR="005D24D9" w:rsidRPr="00583A75" w:rsidRDefault="008853A6" w:rsidP="008853A6">
      <w:pPr>
        <w:rPr>
          <w:rFonts w:ascii="Arial" w:hAnsi="Arial" w:cs="Arial"/>
          <w:b/>
          <w:sz w:val="28"/>
        </w:rPr>
      </w:pPr>
      <w:r w:rsidRPr="00583A75">
        <w:rPr>
          <w:rFonts w:ascii="Arial" w:hAnsi="Arial" w:cs="Arial"/>
          <w:b/>
          <w:sz w:val="28"/>
        </w:rPr>
        <w:lastRenderedPageBreak/>
        <w:t xml:space="preserve">INTRODUCTION </w:t>
      </w:r>
    </w:p>
    <w:p w14:paraId="5F60A32F" w14:textId="77777777" w:rsidR="00583A75" w:rsidRPr="000A650A" w:rsidRDefault="005D24D9" w:rsidP="000A650A">
      <w:pPr>
        <w:spacing w:line="360" w:lineRule="auto"/>
        <w:jc w:val="both"/>
        <w:rPr>
          <w:rFonts w:ascii="Arial" w:hAnsi="Arial" w:cs="Arial"/>
          <w:b/>
        </w:rPr>
      </w:pPr>
      <w:r>
        <w:rPr>
          <w:rFonts w:ascii="Arial" w:hAnsi="Arial" w:cs="Arial"/>
        </w:rPr>
        <w:t xml:space="preserve">This essay will discuss the importance of children safeguarding policies and procedures in the United Kingdom. There will also be discussions on </w:t>
      </w:r>
      <w:r w:rsidR="00F61425">
        <w:rPr>
          <w:rFonts w:ascii="Arial" w:hAnsi="Arial" w:cs="Arial"/>
        </w:rPr>
        <w:t xml:space="preserve">two high profile safeguarding cases in the last 20 years. </w:t>
      </w:r>
      <w:r w:rsidR="00AE23CE">
        <w:rPr>
          <w:rFonts w:ascii="Arial" w:hAnsi="Arial" w:cs="Arial"/>
        </w:rPr>
        <w:t>The cases that will be talked of are the case</w:t>
      </w:r>
      <w:r w:rsidR="00C44469">
        <w:rPr>
          <w:rFonts w:ascii="Arial" w:hAnsi="Arial" w:cs="Arial"/>
        </w:rPr>
        <w:t>s</w:t>
      </w:r>
      <w:r w:rsidR="00AE23CE">
        <w:rPr>
          <w:rFonts w:ascii="Arial" w:hAnsi="Arial" w:cs="Arial"/>
        </w:rPr>
        <w:t xml:space="preserve"> of Baby P and </w:t>
      </w:r>
      <w:r w:rsidR="00C44469">
        <w:rPr>
          <w:rFonts w:ascii="Arial" w:hAnsi="Arial" w:cs="Arial"/>
        </w:rPr>
        <w:t>Khyra Ishaq</w:t>
      </w:r>
      <w:r w:rsidR="00933DF2">
        <w:rPr>
          <w:rFonts w:ascii="Arial" w:hAnsi="Arial" w:cs="Arial"/>
        </w:rPr>
        <w:t xml:space="preserve">, </w:t>
      </w:r>
      <w:r w:rsidR="00C44469">
        <w:rPr>
          <w:rFonts w:ascii="Arial" w:hAnsi="Arial" w:cs="Arial"/>
        </w:rPr>
        <w:t xml:space="preserve">how </w:t>
      </w:r>
      <w:r w:rsidR="00933DF2">
        <w:rPr>
          <w:rFonts w:ascii="Arial" w:hAnsi="Arial" w:cs="Arial"/>
        </w:rPr>
        <w:t xml:space="preserve">they were neglected resulting in their deaths. </w:t>
      </w:r>
      <w:r w:rsidR="000A650A">
        <w:rPr>
          <w:rFonts w:ascii="Arial" w:hAnsi="Arial" w:cs="Arial"/>
        </w:rPr>
        <w:t xml:space="preserve">Both these cases brought a lot of media and public interest, these cases proved how common child abuse has become in society with severe outcomes and how easily these are not recognised. </w:t>
      </w:r>
      <w:r w:rsidR="00933DF2" w:rsidRPr="00933DF2">
        <w:rPr>
          <w:rFonts w:ascii="Arial" w:hAnsi="Arial" w:cs="Arial"/>
        </w:rPr>
        <w:t>Concern</w:t>
      </w:r>
      <w:r w:rsidR="000A650A">
        <w:rPr>
          <w:rFonts w:ascii="Arial" w:hAnsi="Arial" w:cs="Arial"/>
        </w:rPr>
        <w:t>s</w:t>
      </w:r>
      <w:r w:rsidR="00933DF2" w:rsidRPr="00933DF2">
        <w:rPr>
          <w:rFonts w:ascii="Arial" w:hAnsi="Arial" w:cs="Arial"/>
        </w:rPr>
        <w:t xml:space="preserve"> over fam</w:t>
      </w:r>
      <w:r w:rsidR="000A650A">
        <w:rPr>
          <w:rFonts w:ascii="Arial" w:hAnsi="Arial" w:cs="Arial"/>
        </w:rPr>
        <w:t>ilies' and children's stress</w:t>
      </w:r>
      <w:r w:rsidR="00933DF2" w:rsidRPr="00933DF2">
        <w:rPr>
          <w:rFonts w:ascii="Arial" w:hAnsi="Arial" w:cs="Arial"/>
        </w:rPr>
        <w:t xml:space="preserve"> </w:t>
      </w:r>
      <w:r w:rsidR="000A650A">
        <w:rPr>
          <w:rFonts w:ascii="Arial" w:hAnsi="Arial" w:cs="Arial"/>
        </w:rPr>
        <w:t>in regards to safeguarding have escalated in recent years</w:t>
      </w:r>
      <w:r w:rsidR="00933DF2" w:rsidRPr="00933DF2">
        <w:rPr>
          <w:rFonts w:ascii="Arial" w:hAnsi="Arial" w:cs="Arial"/>
        </w:rPr>
        <w:t>. Significant disruptions to children's lives include social isolation, disconnection from social networks, and fewer opportunities for physical activity and outdoor activities.</w:t>
      </w:r>
    </w:p>
    <w:p w14:paraId="19613B9C" w14:textId="77777777" w:rsidR="005C30EF" w:rsidRDefault="00583A75" w:rsidP="00583A75">
      <w:pPr>
        <w:rPr>
          <w:rFonts w:ascii="Arial" w:hAnsi="Arial" w:cs="Arial"/>
          <w:b/>
          <w:sz w:val="28"/>
        </w:rPr>
      </w:pPr>
      <w:r w:rsidRPr="00583A75">
        <w:rPr>
          <w:rFonts w:ascii="Arial" w:hAnsi="Arial" w:cs="Arial"/>
          <w:b/>
          <w:sz w:val="28"/>
        </w:rPr>
        <w:t xml:space="preserve">Children Safeguarding </w:t>
      </w:r>
    </w:p>
    <w:p w14:paraId="42389AFA" w14:textId="77777777" w:rsidR="00012D98" w:rsidRDefault="005C30EF" w:rsidP="005C30EF">
      <w:pPr>
        <w:spacing w:line="360" w:lineRule="auto"/>
        <w:jc w:val="both"/>
        <w:rPr>
          <w:rFonts w:ascii="Arial" w:hAnsi="Arial" w:cs="Arial"/>
        </w:rPr>
      </w:pPr>
      <w:r w:rsidRPr="005C30EF">
        <w:rPr>
          <w:rFonts w:ascii="Arial" w:hAnsi="Arial" w:cs="Arial"/>
        </w:rPr>
        <w:t xml:space="preserve">Safeguarding is the process of advancing children's welfare and defending them from danger. Safeguarding involves protection </w:t>
      </w:r>
      <w:r w:rsidR="003E4DE4">
        <w:rPr>
          <w:rFonts w:ascii="Arial" w:hAnsi="Arial" w:cs="Arial"/>
        </w:rPr>
        <w:t>against child abuse and neglect,</w:t>
      </w:r>
      <w:r w:rsidRPr="005C30EF">
        <w:rPr>
          <w:rFonts w:ascii="Arial" w:hAnsi="Arial" w:cs="Arial"/>
        </w:rPr>
        <w:t xml:space="preserve"> ensuring that children's health and development are not compromised, as well as ensuring that they receive care as they grow up </w:t>
      </w:r>
      <w:r w:rsidR="00012D98">
        <w:rPr>
          <w:rFonts w:ascii="Arial" w:hAnsi="Arial" w:cs="Arial"/>
        </w:rPr>
        <w:t xml:space="preserve">in an efficient and safe manner </w:t>
      </w:r>
      <w:r w:rsidR="00012D98" w:rsidRPr="00012D98">
        <w:rPr>
          <w:rFonts w:ascii="Arial" w:hAnsi="Arial" w:cs="Arial"/>
        </w:rPr>
        <w:t>(NSPCC Learning. 2022).</w:t>
      </w:r>
    </w:p>
    <w:p w14:paraId="109E315B" w14:textId="77777777" w:rsidR="00012D98" w:rsidRPr="00F82761" w:rsidRDefault="00025EEC" w:rsidP="00012D98">
      <w:pPr>
        <w:rPr>
          <w:rFonts w:ascii="Arial" w:hAnsi="Arial" w:cs="Arial"/>
          <w:b/>
          <w:sz w:val="24"/>
        </w:rPr>
      </w:pPr>
      <w:r w:rsidRPr="00F82761">
        <w:rPr>
          <w:rFonts w:ascii="Arial" w:hAnsi="Arial" w:cs="Arial"/>
          <w:b/>
          <w:sz w:val="24"/>
        </w:rPr>
        <w:t xml:space="preserve">Abuse </w:t>
      </w:r>
    </w:p>
    <w:p w14:paraId="1FD81CF1" w14:textId="77777777" w:rsidR="00025EEC" w:rsidRPr="00012D98" w:rsidRDefault="00025EEC" w:rsidP="00025EEC">
      <w:pPr>
        <w:spacing w:line="360" w:lineRule="auto"/>
        <w:jc w:val="both"/>
        <w:rPr>
          <w:rFonts w:ascii="Arial" w:hAnsi="Arial" w:cs="Arial"/>
        </w:rPr>
      </w:pPr>
      <w:r w:rsidRPr="00025EEC">
        <w:rPr>
          <w:rFonts w:ascii="Arial" w:hAnsi="Arial" w:cs="Arial"/>
        </w:rPr>
        <w:t>Abuse is the term used when someone hurts or makes another person suffer. It could take place at home, in a hospital, at a nursing home, or a public space. A specific relationship is commonly abused by those who abuse others. They could be a member of family, a close friend, a neighbour, or a hired nanny in whose hands we have put our trust. Once someone lacks the knowledge or resources necessary to provide care for an individual, abuse can happen even when it is not deliberate.</w:t>
      </w:r>
      <w:r w:rsidR="000D68ED">
        <w:rPr>
          <w:rFonts w:ascii="Arial" w:hAnsi="Arial" w:cs="Arial"/>
        </w:rPr>
        <w:t xml:space="preserve"> </w:t>
      </w:r>
      <w:r w:rsidR="000D68ED" w:rsidRPr="000D68ED">
        <w:rPr>
          <w:rFonts w:ascii="Arial" w:hAnsi="Arial" w:cs="Arial"/>
        </w:rPr>
        <w:t>Although it doesn't change the reality that it had an impact, it does shed light on how it happened. There are four types of abuse: neglect, physical abuse, emotional abuse, and sexual abuse. In many countries, using physical punishment on children is seen as child abuse. Being withdrawn, quiet, and overly submissive may also be signs of abuse, even if i</w:t>
      </w:r>
      <w:r w:rsidR="000D68ED">
        <w:rPr>
          <w:rFonts w:ascii="Arial" w:hAnsi="Arial" w:cs="Arial"/>
        </w:rPr>
        <w:t xml:space="preserve">t may be difficult to see abuse </w:t>
      </w:r>
      <w:r w:rsidR="000D68ED" w:rsidRPr="000D68ED">
        <w:rPr>
          <w:rFonts w:ascii="Arial" w:hAnsi="Arial" w:cs="Arial"/>
        </w:rPr>
        <w:t>(Brazier, 2018)</w:t>
      </w:r>
      <w:r w:rsidR="000D68ED">
        <w:rPr>
          <w:rFonts w:ascii="Arial" w:hAnsi="Arial" w:cs="Arial"/>
        </w:rPr>
        <w:t>.</w:t>
      </w:r>
    </w:p>
    <w:p w14:paraId="40DB1BD3" w14:textId="77777777" w:rsidR="00012D98" w:rsidRPr="00F82761" w:rsidRDefault="000D68ED" w:rsidP="00012D98">
      <w:pPr>
        <w:rPr>
          <w:rFonts w:ascii="Arial" w:hAnsi="Arial" w:cs="Arial"/>
          <w:b/>
          <w:sz w:val="24"/>
        </w:rPr>
      </w:pPr>
      <w:r w:rsidRPr="00F82761">
        <w:rPr>
          <w:rFonts w:ascii="Arial" w:hAnsi="Arial" w:cs="Arial"/>
          <w:b/>
          <w:sz w:val="24"/>
        </w:rPr>
        <w:t>Maltreatment</w:t>
      </w:r>
    </w:p>
    <w:p w14:paraId="30C73210" w14:textId="77777777" w:rsidR="00012D98" w:rsidRPr="00012D98" w:rsidRDefault="000D68ED" w:rsidP="000D68ED">
      <w:pPr>
        <w:spacing w:line="360" w:lineRule="auto"/>
        <w:jc w:val="both"/>
        <w:rPr>
          <w:rFonts w:ascii="Arial" w:hAnsi="Arial" w:cs="Arial"/>
        </w:rPr>
      </w:pPr>
      <w:r w:rsidRPr="000D68ED">
        <w:rPr>
          <w:rFonts w:ascii="Arial" w:hAnsi="Arial" w:cs="Arial"/>
        </w:rPr>
        <w:t>The National Society for the Prevention of Cruelty to Children defines child maltreatment as "all forms of physical and/or emotional ill-treatment, sexual abuse, neglect or negligent treatment, or commercial or other exploitation, resulting in actual or potential harm to the child's health, survival, or development."</w:t>
      </w:r>
      <w:r>
        <w:rPr>
          <w:rFonts w:ascii="Arial" w:hAnsi="Arial" w:cs="Arial"/>
        </w:rPr>
        <w:t xml:space="preserve"> </w:t>
      </w:r>
      <w:r w:rsidRPr="000D68ED">
        <w:rPr>
          <w:rFonts w:ascii="Arial" w:hAnsi="Arial" w:cs="Arial"/>
        </w:rPr>
        <w:t>(NSPCC) (org.uk. 2019).</w:t>
      </w:r>
    </w:p>
    <w:p w14:paraId="64D8636E" w14:textId="77777777" w:rsidR="00016DC9" w:rsidRDefault="00016DC9" w:rsidP="00012D98">
      <w:pPr>
        <w:rPr>
          <w:rFonts w:ascii="Arial" w:hAnsi="Arial" w:cs="Arial"/>
          <w:b/>
        </w:rPr>
      </w:pPr>
    </w:p>
    <w:p w14:paraId="5C6B6813" w14:textId="77777777" w:rsidR="00016DC9" w:rsidRDefault="00016DC9" w:rsidP="00012D98">
      <w:pPr>
        <w:rPr>
          <w:rFonts w:ascii="Arial" w:hAnsi="Arial" w:cs="Arial"/>
          <w:b/>
        </w:rPr>
      </w:pPr>
    </w:p>
    <w:p w14:paraId="1F847712" w14:textId="77777777" w:rsidR="00016DC9" w:rsidRDefault="00016DC9" w:rsidP="00012D98">
      <w:pPr>
        <w:rPr>
          <w:rFonts w:ascii="Arial" w:hAnsi="Arial" w:cs="Arial"/>
          <w:b/>
        </w:rPr>
      </w:pPr>
    </w:p>
    <w:p w14:paraId="37D8C308" w14:textId="77777777" w:rsidR="00012D98" w:rsidRPr="00F82761" w:rsidRDefault="000D68ED" w:rsidP="00012D98">
      <w:pPr>
        <w:rPr>
          <w:rFonts w:ascii="Arial" w:hAnsi="Arial" w:cs="Arial"/>
          <w:b/>
          <w:sz w:val="24"/>
        </w:rPr>
      </w:pPr>
      <w:r w:rsidRPr="00F82761">
        <w:rPr>
          <w:rFonts w:ascii="Arial" w:hAnsi="Arial" w:cs="Arial"/>
          <w:b/>
          <w:sz w:val="24"/>
        </w:rPr>
        <w:lastRenderedPageBreak/>
        <w:t>Health &amp; Development</w:t>
      </w:r>
    </w:p>
    <w:p w14:paraId="11BEED6A" w14:textId="77777777" w:rsidR="00012D98" w:rsidRPr="00012D98" w:rsidRDefault="00C44469" w:rsidP="00C44469">
      <w:pPr>
        <w:spacing w:line="360" w:lineRule="auto"/>
        <w:jc w:val="both"/>
        <w:rPr>
          <w:rFonts w:ascii="Arial" w:hAnsi="Arial" w:cs="Arial"/>
        </w:rPr>
      </w:pPr>
      <w:r w:rsidRPr="00C44469">
        <w:rPr>
          <w:rFonts w:ascii="Arial" w:hAnsi="Arial" w:cs="Arial"/>
        </w:rPr>
        <w:t>The Universal Declaration of Human Rights states that good health enables individuals to achieve their full potential, children to learn more successfully, workers to be more innovative, and parents to give their children the best care possible. An event, new knowledge, or growth are all instances of development.</w:t>
      </w:r>
      <w:r>
        <w:rPr>
          <w:rFonts w:ascii="Arial" w:hAnsi="Arial" w:cs="Arial"/>
        </w:rPr>
        <w:t xml:space="preserve"> A</w:t>
      </w:r>
      <w:r w:rsidRPr="00C44469">
        <w:rPr>
          <w:rFonts w:ascii="Arial" w:hAnsi="Arial" w:cs="Arial"/>
        </w:rPr>
        <w:t>n example of development would be the transformation of a caterpillar</w:t>
      </w:r>
      <w:r>
        <w:rPr>
          <w:rFonts w:ascii="Arial" w:hAnsi="Arial" w:cs="Arial"/>
        </w:rPr>
        <w:t xml:space="preserve"> into a butterfly </w:t>
      </w:r>
      <w:r w:rsidRPr="00C44469">
        <w:rPr>
          <w:rFonts w:ascii="Arial" w:hAnsi="Arial" w:cs="Arial"/>
        </w:rPr>
        <w:t>(Pallipedia.org. 2022).</w:t>
      </w:r>
    </w:p>
    <w:p w14:paraId="64A6B760" w14:textId="77777777" w:rsidR="003C3467" w:rsidRPr="00F82761" w:rsidRDefault="003C3467" w:rsidP="00012D98">
      <w:pPr>
        <w:rPr>
          <w:rFonts w:ascii="Arial" w:hAnsi="Arial" w:cs="Arial"/>
          <w:sz w:val="28"/>
        </w:rPr>
      </w:pPr>
    </w:p>
    <w:p w14:paraId="24B6507D" w14:textId="77777777" w:rsidR="003C3467" w:rsidRPr="00F82761" w:rsidRDefault="003C3467" w:rsidP="00012D98">
      <w:pPr>
        <w:rPr>
          <w:rFonts w:ascii="Arial" w:hAnsi="Arial" w:cs="Arial"/>
          <w:b/>
          <w:sz w:val="28"/>
          <w:u w:val="single"/>
        </w:rPr>
      </w:pPr>
      <w:r w:rsidRPr="00F82761">
        <w:rPr>
          <w:rFonts w:ascii="Arial" w:hAnsi="Arial" w:cs="Arial"/>
          <w:b/>
          <w:sz w:val="28"/>
          <w:u w:val="single"/>
        </w:rPr>
        <w:t xml:space="preserve">THE CASE OF BABY P </w:t>
      </w:r>
    </w:p>
    <w:p w14:paraId="013A9D50" w14:textId="77777777" w:rsidR="003C3467" w:rsidRDefault="003C3467" w:rsidP="00012D98">
      <w:pPr>
        <w:rPr>
          <w:rFonts w:ascii="Arial" w:hAnsi="Arial" w:cs="Arial"/>
        </w:rPr>
      </w:pPr>
    </w:p>
    <w:p w14:paraId="40B1A7A1" w14:textId="77777777" w:rsidR="003C3467" w:rsidRDefault="00016DC9" w:rsidP="00012D98">
      <w:pPr>
        <w:rPr>
          <w:rFonts w:ascii="Arial" w:hAnsi="Arial" w:cs="Arial"/>
        </w:rPr>
      </w:pPr>
      <w:r>
        <w:rPr>
          <w:noProof/>
          <w:lang w:eastAsia="en-GB"/>
        </w:rPr>
        <w:drawing>
          <wp:anchor distT="0" distB="0" distL="114300" distR="114300" simplePos="0" relativeHeight="251658240" behindDoc="1" locked="0" layoutInCell="1" allowOverlap="1" wp14:anchorId="6D84EE0D" wp14:editId="1FAD4AF5">
            <wp:simplePos x="0" y="0"/>
            <wp:positionH relativeFrom="column">
              <wp:posOffset>1685290</wp:posOffset>
            </wp:positionH>
            <wp:positionV relativeFrom="paragraph">
              <wp:posOffset>6985</wp:posOffset>
            </wp:positionV>
            <wp:extent cx="2340610" cy="2340610"/>
            <wp:effectExtent l="0" t="0" r="2540" b="2540"/>
            <wp:wrapTight wrapText="bothSides">
              <wp:wrapPolygon edited="0">
                <wp:start x="0" y="0"/>
                <wp:lineTo x="0" y="21448"/>
                <wp:lineTo x="21448" y="21448"/>
                <wp:lineTo x="21448" y="0"/>
                <wp:lineTo x="0" y="0"/>
              </wp:wrapPolygon>
            </wp:wrapTight>
            <wp:docPr id="1" name="Picture 1" descr="https://www.civilsociety.co.uk/static/83dd1bf6-717a-4317-b9ff3a8272b525ee/article_img_detail_5ba532e110cf7bcee7b0d6e49c027c8b/BabyPeter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ivilsociety.co.uk/static/83dd1bf6-717a-4317-b9ff3a8272b525ee/article_img_detail_5ba532e110cf7bcee7b0d6e49c027c8b/BabyPeter25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0610" cy="2340610"/>
                    </a:xfrm>
                    <a:prstGeom prst="rect">
                      <a:avLst/>
                    </a:prstGeom>
                    <a:noFill/>
                    <a:ln>
                      <a:noFill/>
                    </a:ln>
                  </pic:spPr>
                </pic:pic>
              </a:graphicData>
            </a:graphic>
          </wp:anchor>
        </w:drawing>
      </w:r>
    </w:p>
    <w:p w14:paraId="7A78B3B6" w14:textId="77777777" w:rsidR="003C3467" w:rsidRDefault="003C3467" w:rsidP="00012D98">
      <w:pPr>
        <w:rPr>
          <w:rFonts w:ascii="Arial" w:hAnsi="Arial" w:cs="Arial"/>
        </w:rPr>
      </w:pPr>
    </w:p>
    <w:p w14:paraId="03934BD3" w14:textId="77777777" w:rsidR="003C3467" w:rsidRDefault="003C3467" w:rsidP="00012D98">
      <w:pPr>
        <w:rPr>
          <w:rFonts w:ascii="Arial" w:hAnsi="Arial" w:cs="Arial"/>
        </w:rPr>
      </w:pPr>
    </w:p>
    <w:p w14:paraId="44D0971F" w14:textId="77777777" w:rsidR="003C3467" w:rsidRDefault="003C3467" w:rsidP="00012D98">
      <w:pPr>
        <w:rPr>
          <w:rFonts w:ascii="Arial" w:hAnsi="Arial" w:cs="Arial"/>
        </w:rPr>
      </w:pPr>
    </w:p>
    <w:p w14:paraId="11426651" w14:textId="77777777" w:rsidR="003C3467" w:rsidRDefault="003C3467" w:rsidP="00012D98">
      <w:pPr>
        <w:rPr>
          <w:rFonts w:ascii="Arial" w:hAnsi="Arial" w:cs="Arial"/>
        </w:rPr>
      </w:pPr>
    </w:p>
    <w:p w14:paraId="3B5BF40A" w14:textId="77777777" w:rsidR="003C3467" w:rsidRDefault="003C3467" w:rsidP="00012D98">
      <w:pPr>
        <w:rPr>
          <w:rFonts w:ascii="Arial" w:hAnsi="Arial" w:cs="Arial"/>
        </w:rPr>
      </w:pPr>
    </w:p>
    <w:p w14:paraId="51ADE977" w14:textId="77777777" w:rsidR="003C3467" w:rsidRDefault="003C3467" w:rsidP="00012D98">
      <w:pPr>
        <w:rPr>
          <w:rFonts w:ascii="Arial" w:hAnsi="Arial" w:cs="Arial"/>
        </w:rPr>
      </w:pPr>
    </w:p>
    <w:p w14:paraId="17E25F29" w14:textId="77777777" w:rsidR="003C3467" w:rsidRDefault="003C3467" w:rsidP="00012D98">
      <w:pPr>
        <w:rPr>
          <w:rFonts w:ascii="Arial" w:hAnsi="Arial" w:cs="Arial"/>
        </w:rPr>
      </w:pPr>
    </w:p>
    <w:p w14:paraId="62697512" w14:textId="77777777" w:rsidR="003C3467" w:rsidRPr="00016DC9" w:rsidRDefault="003C3467" w:rsidP="00012D98">
      <w:pPr>
        <w:rPr>
          <w:rFonts w:ascii="Arial" w:hAnsi="Arial" w:cs="Arial"/>
        </w:rPr>
      </w:pPr>
    </w:p>
    <w:p w14:paraId="02BD10D4" w14:textId="77777777" w:rsidR="003C3467" w:rsidRPr="00016DC9" w:rsidRDefault="00016DC9" w:rsidP="00012D98">
      <w:pPr>
        <w:rPr>
          <w:rFonts w:ascii="Arial" w:hAnsi="Arial" w:cs="Arial"/>
        </w:rPr>
      </w:pPr>
      <w:r>
        <w:rPr>
          <w:rStyle w:val="selectable"/>
          <w:rFonts w:ascii="Arial" w:hAnsi="Arial" w:cs="Arial"/>
          <w:color w:val="000000"/>
        </w:rPr>
        <w:t xml:space="preserve">                                                              </w:t>
      </w:r>
      <w:r w:rsidRPr="00016DC9">
        <w:rPr>
          <w:rStyle w:val="selectable"/>
          <w:rFonts w:ascii="Arial" w:hAnsi="Arial" w:cs="Arial"/>
          <w:color w:val="000000"/>
        </w:rPr>
        <w:t>(Young, 2010)</w:t>
      </w:r>
    </w:p>
    <w:p w14:paraId="2A3B4DF6" w14:textId="097251CB" w:rsidR="003C3467" w:rsidRDefault="00016DC9" w:rsidP="00D85E29">
      <w:pPr>
        <w:spacing w:line="360" w:lineRule="auto"/>
        <w:jc w:val="both"/>
        <w:rPr>
          <w:rStyle w:val="selectable"/>
          <w:rFonts w:ascii="Arial" w:hAnsi="Arial" w:cs="Arial"/>
          <w:color w:val="000000"/>
        </w:rPr>
      </w:pPr>
      <w:r>
        <w:rPr>
          <w:rFonts w:ascii="Arial" w:hAnsi="Arial" w:cs="Arial"/>
        </w:rPr>
        <w:t>This is the case of Peter Connolly known as Baby P, a baby boy aged 17 months at the time of his death.</w:t>
      </w:r>
      <w:r w:rsidR="00D85E29">
        <w:rPr>
          <w:rFonts w:ascii="Arial" w:hAnsi="Arial" w:cs="Arial"/>
        </w:rPr>
        <w:t xml:space="preserve"> Baby P </w:t>
      </w:r>
      <w:r w:rsidR="00D85E29" w:rsidRPr="00D85E29">
        <w:rPr>
          <w:rFonts w:ascii="Arial" w:hAnsi="Arial" w:cs="Arial"/>
        </w:rPr>
        <w:t xml:space="preserve">died in his crib on </w:t>
      </w:r>
      <w:r w:rsidR="00D85E29">
        <w:rPr>
          <w:rFonts w:ascii="Arial" w:hAnsi="Arial" w:cs="Arial"/>
        </w:rPr>
        <w:t>the 3</w:t>
      </w:r>
      <w:r w:rsidR="00D85E29" w:rsidRPr="00D85E29">
        <w:rPr>
          <w:rFonts w:ascii="Arial" w:hAnsi="Arial" w:cs="Arial"/>
          <w:vertAlign w:val="superscript"/>
        </w:rPr>
        <w:t>rd</w:t>
      </w:r>
      <w:r w:rsidR="00D85E29">
        <w:rPr>
          <w:rFonts w:ascii="Arial" w:hAnsi="Arial" w:cs="Arial"/>
        </w:rPr>
        <w:t xml:space="preserve"> August</w:t>
      </w:r>
      <w:r w:rsidR="00D85E29" w:rsidRPr="00D85E29">
        <w:rPr>
          <w:rFonts w:ascii="Arial" w:hAnsi="Arial" w:cs="Arial"/>
        </w:rPr>
        <w:t xml:space="preserve"> 2007, 48 hours after a doctor overlooked the child's serious injuries, which included a broken spine.</w:t>
      </w:r>
      <w:r w:rsidR="00D85E29">
        <w:rPr>
          <w:rFonts w:ascii="Arial" w:hAnsi="Arial" w:cs="Arial"/>
        </w:rPr>
        <w:t xml:space="preserve"> During eight months of abuse that he suffered with more than 50 injuries he was on the Haringey Council’s Child Protection Register. </w:t>
      </w:r>
      <w:r w:rsidR="00496438" w:rsidRPr="00496438">
        <w:rPr>
          <w:rFonts w:ascii="Arial" w:hAnsi="Arial" w:cs="Arial"/>
        </w:rPr>
        <w:t>The child protection register is a secret record of all children in the area who have been identified at a child protection conference as be</w:t>
      </w:r>
      <w:r w:rsidR="00774D14">
        <w:rPr>
          <w:rFonts w:ascii="Arial" w:hAnsi="Arial" w:cs="Arial"/>
        </w:rPr>
        <w:t xml:space="preserve">ing at substantial risk of harm </w:t>
      </w:r>
      <w:r w:rsidR="00774D14" w:rsidRPr="00774D14">
        <w:rPr>
          <w:rStyle w:val="selectable"/>
          <w:rFonts w:ascii="Arial" w:hAnsi="Arial" w:cs="Arial"/>
          <w:color w:val="000000"/>
        </w:rPr>
        <w:t>(Child protection register | Department of Health, 2022).</w:t>
      </w:r>
      <w:r w:rsidR="00302FC7">
        <w:rPr>
          <w:rStyle w:val="selectable"/>
          <w:rFonts w:ascii="Arial" w:hAnsi="Arial" w:cs="Arial"/>
          <w:color w:val="000000"/>
        </w:rPr>
        <w:t xml:space="preserve"> </w:t>
      </w:r>
      <w:r w:rsidR="00302FC7" w:rsidRPr="00302FC7">
        <w:rPr>
          <w:rStyle w:val="selectable"/>
          <w:rFonts w:ascii="Arial" w:hAnsi="Arial" w:cs="Arial"/>
          <w:color w:val="000000"/>
        </w:rPr>
        <w:t xml:space="preserve">Agency representatives, including social workers from the Council, had seen his family </w:t>
      </w:r>
      <w:r w:rsidR="00870ED3">
        <w:rPr>
          <w:rStyle w:val="selectable"/>
          <w:rFonts w:ascii="Arial" w:hAnsi="Arial" w:cs="Arial"/>
          <w:color w:val="000000"/>
        </w:rPr>
        <w:t xml:space="preserve">in excess of </w:t>
      </w:r>
      <w:r w:rsidR="00302FC7" w:rsidRPr="00302FC7">
        <w:rPr>
          <w:rStyle w:val="selectable"/>
          <w:rFonts w:ascii="Arial" w:hAnsi="Arial" w:cs="Arial"/>
          <w:color w:val="000000"/>
        </w:rPr>
        <w:t>60 times.</w:t>
      </w:r>
      <w:r w:rsidR="006E1CCE">
        <w:rPr>
          <w:rStyle w:val="selectable"/>
          <w:rFonts w:ascii="Arial" w:hAnsi="Arial" w:cs="Arial"/>
          <w:color w:val="000000"/>
        </w:rPr>
        <w:t xml:space="preserve"> </w:t>
      </w:r>
      <w:r w:rsidR="006E1CCE" w:rsidRPr="006E1CCE">
        <w:rPr>
          <w:rStyle w:val="selectable"/>
          <w:rFonts w:ascii="Arial" w:hAnsi="Arial" w:cs="Arial"/>
          <w:color w:val="000000"/>
        </w:rPr>
        <w:t>They all overlooked the baby's life-saving warning signs, which were subsequently found to have been covered in chocolate by his crafty caregivers before visits to cover up injuries and bruises. The 17-month-old was repeatedly choked until he turned blue, and a Rottweiler was encouraged to attack the child as part of the assault. Later, a post-mortem assessment revealed that he had likely previously experienced rib and back fractures.</w:t>
      </w:r>
    </w:p>
    <w:p w14:paraId="5ED6A12C" w14:textId="0DACBE5C" w:rsidR="00C54EC1" w:rsidRDefault="00C54EC1" w:rsidP="00C54EC1">
      <w:pPr>
        <w:spacing w:line="360" w:lineRule="auto"/>
        <w:jc w:val="both"/>
        <w:rPr>
          <w:rStyle w:val="selectable"/>
          <w:rFonts w:ascii="Arial" w:hAnsi="Arial" w:cs="Arial"/>
          <w:color w:val="000000"/>
        </w:rPr>
      </w:pPr>
      <w:r>
        <w:rPr>
          <w:rStyle w:val="selectable"/>
          <w:rFonts w:ascii="Arial" w:hAnsi="Arial" w:cs="Arial"/>
          <w:color w:val="000000"/>
        </w:rPr>
        <w:lastRenderedPageBreak/>
        <w:t xml:space="preserve">Tracey </w:t>
      </w:r>
      <w:r w:rsidRPr="00C54EC1">
        <w:rPr>
          <w:rStyle w:val="selectable"/>
          <w:rFonts w:ascii="Arial" w:hAnsi="Arial" w:cs="Arial"/>
          <w:color w:val="000000"/>
        </w:rPr>
        <w:t>Connelly</w:t>
      </w:r>
      <w:r>
        <w:rPr>
          <w:rStyle w:val="selectable"/>
          <w:rFonts w:ascii="Arial" w:hAnsi="Arial" w:cs="Arial"/>
          <w:color w:val="000000"/>
        </w:rPr>
        <w:t xml:space="preserve"> mother of Baby Peter</w:t>
      </w:r>
      <w:r w:rsidRPr="00C54EC1">
        <w:rPr>
          <w:rStyle w:val="selectable"/>
          <w:rFonts w:ascii="Arial" w:hAnsi="Arial" w:cs="Arial"/>
          <w:color w:val="000000"/>
        </w:rPr>
        <w:t xml:space="preserve"> began dating Steven Barker two months after Peter was born, and it was at Barker's hands that the child would experience horrifying torture.</w:t>
      </w:r>
      <w:r>
        <w:rPr>
          <w:rStyle w:val="selectable"/>
          <w:rFonts w:ascii="Arial" w:hAnsi="Arial" w:cs="Arial"/>
          <w:color w:val="000000"/>
        </w:rPr>
        <w:t xml:space="preserve"> </w:t>
      </w:r>
      <w:r w:rsidRPr="00C54EC1">
        <w:rPr>
          <w:rStyle w:val="selectable"/>
          <w:rFonts w:ascii="Arial" w:hAnsi="Arial" w:cs="Arial"/>
          <w:color w:val="000000"/>
        </w:rPr>
        <w:t>Peter was frequently admitted to the hospital with injuries, and his mother was twice taken into custody.</w:t>
      </w:r>
      <w:r w:rsidRPr="00C54EC1">
        <w:t xml:space="preserve"> </w:t>
      </w:r>
      <w:r>
        <w:rPr>
          <w:rStyle w:val="selectable"/>
          <w:rFonts w:ascii="Arial" w:hAnsi="Arial" w:cs="Arial"/>
          <w:color w:val="000000"/>
        </w:rPr>
        <w:t>However,</w:t>
      </w:r>
      <w:r w:rsidRPr="00C54EC1">
        <w:rPr>
          <w:rStyle w:val="selectable"/>
          <w:rFonts w:ascii="Arial" w:hAnsi="Arial" w:cs="Arial"/>
          <w:color w:val="000000"/>
        </w:rPr>
        <w:t xml:space="preserve"> the 17-month-old was discovered dead in a blood-stained cot a day after Tracey was </w:t>
      </w:r>
      <w:r w:rsidR="0015235F" w:rsidRPr="00C54EC1">
        <w:rPr>
          <w:rStyle w:val="selectable"/>
          <w:rFonts w:ascii="Arial" w:hAnsi="Arial" w:cs="Arial"/>
          <w:color w:val="000000"/>
        </w:rPr>
        <w:t>informed,</w:t>
      </w:r>
      <w:r w:rsidRPr="00C54EC1">
        <w:rPr>
          <w:rStyle w:val="selectable"/>
          <w:rFonts w:ascii="Arial" w:hAnsi="Arial" w:cs="Arial"/>
          <w:color w:val="000000"/>
        </w:rPr>
        <w:t xml:space="preserve"> she would not be prosecuted.</w:t>
      </w:r>
      <w:r w:rsidR="008D3C0A">
        <w:rPr>
          <w:rStyle w:val="selectable"/>
          <w:rFonts w:ascii="Arial" w:hAnsi="Arial" w:cs="Arial"/>
          <w:color w:val="000000"/>
        </w:rPr>
        <w:t xml:space="preserve"> </w:t>
      </w:r>
      <w:r w:rsidR="008D3C0A" w:rsidRPr="008D3C0A">
        <w:rPr>
          <w:rStyle w:val="selectable"/>
          <w:rFonts w:ascii="Arial" w:hAnsi="Arial" w:cs="Arial"/>
          <w:color w:val="000000"/>
        </w:rPr>
        <w:t>According to a court decision, Baby P was killed by his mother, her lover Barker, and his brother Jason Owen, who had moved into their house</w:t>
      </w:r>
      <w:r w:rsidR="008D3C0A">
        <w:rPr>
          <w:rStyle w:val="selectable"/>
          <w:rFonts w:ascii="Arial" w:hAnsi="Arial" w:cs="Arial"/>
          <w:color w:val="000000"/>
        </w:rPr>
        <w:t>.</w:t>
      </w:r>
      <w:r w:rsidR="008D3C0A" w:rsidRPr="008D3C0A">
        <w:rPr>
          <w:rStyle w:val="selectable"/>
          <w:rFonts w:ascii="Arial" w:hAnsi="Arial" w:cs="Arial"/>
          <w:color w:val="000000"/>
        </w:rPr>
        <w:t xml:space="preserve"> </w:t>
      </w:r>
      <w:r w:rsidR="008D3C0A">
        <w:rPr>
          <w:rStyle w:val="selectable"/>
          <w:rFonts w:ascii="Arial" w:hAnsi="Arial" w:cs="Arial"/>
          <w:color w:val="000000"/>
        </w:rPr>
        <w:t>The cause of the death was labelled as homicide.</w:t>
      </w:r>
    </w:p>
    <w:p w14:paraId="5072B915" w14:textId="3B1E7F3D" w:rsidR="008D3C0A" w:rsidRDefault="008D3C0A" w:rsidP="00C54EC1">
      <w:pPr>
        <w:spacing w:line="360" w:lineRule="auto"/>
        <w:jc w:val="both"/>
        <w:rPr>
          <w:rStyle w:val="selectable"/>
          <w:rFonts w:ascii="Arial" w:hAnsi="Arial" w:cs="Arial"/>
          <w:color w:val="000000"/>
        </w:rPr>
      </w:pPr>
      <w:r w:rsidRPr="008D3C0A">
        <w:rPr>
          <w:rStyle w:val="selectable"/>
          <w:rFonts w:ascii="Arial" w:hAnsi="Arial" w:cs="Arial"/>
          <w:color w:val="000000"/>
        </w:rPr>
        <w:t>Tracey Connelly received an indefinite punishment and was informed that she would spend at least five years in prison for the killing of Baby P, Steven Barker was given a minimum penalty of 12 years, while Jason Owen was given a six-year prison term in 2009.</w:t>
      </w:r>
    </w:p>
    <w:p w14:paraId="53A2A940" w14:textId="77777777" w:rsidR="00861E38" w:rsidRPr="0037600E" w:rsidRDefault="00861E38" w:rsidP="00861E38">
      <w:pPr>
        <w:shd w:val="clear" w:color="auto" w:fill="FFFFFF"/>
        <w:spacing w:after="0" w:line="240" w:lineRule="auto"/>
        <w:textAlignment w:val="baseline"/>
        <w:outlineLvl w:val="1"/>
        <w:rPr>
          <w:rFonts w:ascii="Arial" w:eastAsia="Times New Roman" w:hAnsi="Arial" w:cs="Arial"/>
          <w:b/>
          <w:bCs/>
          <w:color w:val="121212"/>
          <w:sz w:val="24"/>
          <w:szCs w:val="24"/>
          <w:lang w:eastAsia="en-GB"/>
        </w:rPr>
      </w:pPr>
      <w:r w:rsidRPr="0037600E">
        <w:rPr>
          <w:rFonts w:ascii="Arial" w:eastAsia="Times New Roman" w:hAnsi="Arial" w:cs="Arial"/>
          <w:b/>
          <w:bCs/>
          <w:color w:val="121212"/>
          <w:sz w:val="24"/>
          <w:szCs w:val="24"/>
          <w:lang w:eastAsia="en-GB"/>
        </w:rPr>
        <w:t>A short and tragic life</w:t>
      </w:r>
    </w:p>
    <w:p w14:paraId="2243E0A8"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2006</w:t>
      </w:r>
    </w:p>
    <w:p w14:paraId="210E4FCB"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 March</w:t>
      </w:r>
      <w:r w:rsidRPr="0037600E">
        <w:rPr>
          <w:rFonts w:ascii="Arial" w:eastAsia="Times New Roman" w:hAnsi="Arial" w:cs="Arial"/>
          <w:color w:val="121212"/>
          <w:lang w:eastAsia="en-GB"/>
        </w:rPr>
        <w:t> Baby Peter born.</w:t>
      </w:r>
    </w:p>
    <w:p w14:paraId="3D17F284"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13 October</w:t>
      </w:r>
      <w:r w:rsidRPr="0037600E">
        <w:rPr>
          <w:rFonts w:ascii="Arial" w:eastAsia="Times New Roman" w:hAnsi="Arial" w:cs="Arial"/>
          <w:color w:val="121212"/>
          <w:lang w:eastAsia="en-GB"/>
        </w:rPr>
        <w:t> Peter taken to GP with bruises. Mother claims he fell down stairs.</w:t>
      </w:r>
    </w:p>
    <w:p w14:paraId="5ABF8EA3"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11 December</w:t>
      </w:r>
      <w:r w:rsidRPr="0037600E">
        <w:rPr>
          <w:rFonts w:ascii="Arial" w:eastAsia="Times New Roman" w:hAnsi="Arial" w:cs="Arial"/>
          <w:color w:val="121212"/>
          <w:lang w:eastAsia="en-GB"/>
        </w:rPr>
        <w:t> Peter placed on child protection register after GP spots a head injury and bruises. Mother arrested.</w:t>
      </w:r>
    </w:p>
    <w:p w14:paraId="01CFF782"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2007</w:t>
      </w:r>
    </w:p>
    <w:p w14:paraId="2256E61C"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26 January</w:t>
      </w:r>
      <w:r w:rsidRPr="0037600E">
        <w:rPr>
          <w:rFonts w:ascii="Arial" w:eastAsia="Times New Roman" w:hAnsi="Arial" w:cs="Arial"/>
          <w:color w:val="121212"/>
          <w:lang w:eastAsia="en-GB"/>
        </w:rPr>
        <w:t> Peter returned to his mother.</w:t>
      </w:r>
    </w:p>
    <w:p w14:paraId="7AC67645"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February</w:t>
      </w:r>
      <w:r w:rsidRPr="0037600E">
        <w:rPr>
          <w:rFonts w:ascii="Arial" w:eastAsia="Times New Roman" w:hAnsi="Arial" w:cs="Arial"/>
          <w:color w:val="121212"/>
          <w:lang w:eastAsia="en-GB"/>
        </w:rPr>
        <w:t> Nevres Kemal, a former Haringey social worker, writes to the Department of Health with concerns.</w:t>
      </w:r>
    </w:p>
    <w:p w14:paraId="2AB42B74"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22 March</w:t>
      </w:r>
      <w:r w:rsidRPr="0037600E">
        <w:rPr>
          <w:rFonts w:ascii="Arial" w:eastAsia="Times New Roman" w:hAnsi="Arial" w:cs="Arial"/>
          <w:color w:val="121212"/>
          <w:lang w:eastAsia="en-GB"/>
        </w:rPr>
        <w:t> Paulette Thomas, a health visitor, reports "no concerns" after check.</w:t>
      </w:r>
    </w:p>
    <w:p w14:paraId="5CF3DAAE"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7 April </w:t>
      </w:r>
      <w:r w:rsidRPr="0037600E">
        <w:rPr>
          <w:rFonts w:ascii="Arial" w:eastAsia="Times New Roman" w:hAnsi="Arial" w:cs="Arial"/>
          <w:color w:val="121212"/>
          <w:lang w:eastAsia="en-GB"/>
        </w:rPr>
        <w:t>Peter admitted to hospital.</w:t>
      </w:r>
    </w:p>
    <w:p w14:paraId="12192160"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 June</w:t>
      </w:r>
      <w:r w:rsidRPr="0037600E">
        <w:rPr>
          <w:rFonts w:ascii="Arial" w:eastAsia="Times New Roman" w:hAnsi="Arial" w:cs="Arial"/>
          <w:color w:val="121212"/>
          <w:lang w:eastAsia="en-GB"/>
        </w:rPr>
        <w:t> Peter to be supervised by friend after unannounced social worker visit.</w:t>
      </w:r>
    </w:p>
    <w:p w14:paraId="69222362"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30 July</w:t>
      </w:r>
      <w:r w:rsidRPr="0037600E">
        <w:rPr>
          <w:rFonts w:ascii="Arial" w:eastAsia="Times New Roman" w:hAnsi="Arial" w:cs="Arial"/>
          <w:color w:val="121212"/>
          <w:lang w:eastAsia="en-GB"/>
        </w:rPr>
        <w:t> Last social worker visit. Peter's bruises covered in chocolate.</w:t>
      </w:r>
    </w:p>
    <w:p w14:paraId="5DB459B1"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 August</w:t>
      </w:r>
      <w:r w:rsidRPr="0037600E">
        <w:rPr>
          <w:rFonts w:ascii="Arial" w:eastAsia="Times New Roman" w:hAnsi="Arial" w:cs="Arial"/>
          <w:color w:val="121212"/>
          <w:lang w:eastAsia="en-GB"/>
        </w:rPr>
        <w:t> Peter taken to hospital, but no full examination as he is "cranky".</w:t>
      </w:r>
    </w:p>
    <w:p w14:paraId="6AE1B523"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3 August</w:t>
      </w:r>
      <w:r w:rsidRPr="0037600E">
        <w:rPr>
          <w:rFonts w:ascii="Arial" w:eastAsia="Times New Roman" w:hAnsi="Arial" w:cs="Arial"/>
          <w:color w:val="121212"/>
          <w:lang w:eastAsia="en-GB"/>
        </w:rPr>
        <w:t> Baby Peter dies.</w:t>
      </w:r>
    </w:p>
    <w:p w14:paraId="6FEEF7BF"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2008</w:t>
      </w:r>
    </w:p>
    <w:p w14:paraId="3DA35A4A" w14:textId="77777777" w:rsidR="00861E38" w:rsidRPr="0037600E" w:rsidRDefault="00861E38" w:rsidP="00861E38">
      <w:pPr>
        <w:shd w:val="clear" w:color="auto" w:fill="FFFFFF"/>
        <w:spacing w:beforeAutospacing="1" w:after="0" w:afterAutospacing="1" w:line="240" w:lineRule="auto"/>
        <w:textAlignment w:val="baseline"/>
        <w:rPr>
          <w:rFonts w:ascii="Arial" w:eastAsia="Times New Roman" w:hAnsi="Arial" w:cs="Arial"/>
          <w:color w:val="121212"/>
          <w:lang w:eastAsia="en-GB"/>
        </w:rPr>
      </w:pPr>
      <w:r w:rsidRPr="0037600E">
        <w:rPr>
          <w:rFonts w:ascii="Arial" w:eastAsia="Times New Roman" w:hAnsi="Arial" w:cs="Arial"/>
          <w:b/>
          <w:bCs/>
          <w:color w:val="121212"/>
          <w:bdr w:val="none" w:sz="0" w:space="0" w:color="auto" w:frame="1"/>
          <w:lang w:eastAsia="en-GB"/>
        </w:rPr>
        <w:t>11 November</w:t>
      </w:r>
      <w:r w:rsidRPr="0037600E">
        <w:rPr>
          <w:rFonts w:ascii="Arial" w:eastAsia="Times New Roman" w:hAnsi="Arial" w:cs="Arial"/>
          <w:color w:val="121212"/>
          <w:lang w:eastAsia="en-GB"/>
        </w:rPr>
        <w:t> Owen and Barker found guilty of causing the death of Peter. Connelly pleads guilty.</w:t>
      </w:r>
    </w:p>
    <w:p w14:paraId="402AB202" w14:textId="3B5F383C" w:rsidR="003C3467" w:rsidRPr="00861E38" w:rsidRDefault="00861E38" w:rsidP="00012D98">
      <w:pPr>
        <w:rPr>
          <w:rFonts w:ascii="Arial" w:hAnsi="Arial" w:cs="Arial"/>
          <w:sz w:val="24"/>
          <w:szCs w:val="24"/>
        </w:rPr>
      </w:pPr>
      <w:r w:rsidRPr="00861E38">
        <w:rPr>
          <w:rFonts w:ascii="Arial" w:hAnsi="Arial" w:cs="Arial"/>
          <w:color w:val="000000"/>
          <w:shd w:val="clear" w:color="auto" w:fill="FFFFFF"/>
        </w:rPr>
        <w:t>(Anthony, 2009)</w:t>
      </w:r>
    </w:p>
    <w:p w14:paraId="587E6106" w14:textId="77777777" w:rsidR="0037600E" w:rsidRDefault="0037600E" w:rsidP="00231B58">
      <w:pPr>
        <w:spacing w:line="360" w:lineRule="auto"/>
        <w:jc w:val="both"/>
        <w:rPr>
          <w:rFonts w:ascii="Arial" w:hAnsi="Arial" w:cs="Arial"/>
        </w:rPr>
      </w:pPr>
    </w:p>
    <w:p w14:paraId="2357A3FD" w14:textId="77777777" w:rsidR="0037600E" w:rsidRDefault="0037600E" w:rsidP="00231B58">
      <w:pPr>
        <w:spacing w:line="360" w:lineRule="auto"/>
        <w:jc w:val="both"/>
        <w:rPr>
          <w:rFonts w:ascii="Arial" w:hAnsi="Arial" w:cs="Arial"/>
        </w:rPr>
      </w:pPr>
    </w:p>
    <w:p w14:paraId="40FBC6D3" w14:textId="3E6AD569" w:rsidR="003C3467" w:rsidRDefault="003B5FA5" w:rsidP="00231B58">
      <w:pPr>
        <w:spacing w:line="360" w:lineRule="auto"/>
        <w:jc w:val="both"/>
        <w:rPr>
          <w:rFonts w:ascii="Arial" w:hAnsi="Arial" w:cs="Arial"/>
        </w:rPr>
      </w:pPr>
      <w:r>
        <w:rPr>
          <w:rFonts w:ascii="Arial" w:hAnsi="Arial" w:cs="Arial"/>
        </w:rPr>
        <w:t xml:space="preserve">The Agencies that were involved with Baby Peter and his family are as </w:t>
      </w:r>
      <w:r w:rsidR="00435D5C">
        <w:rPr>
          <w:rFonts w:ascii="Arial" w:hAnsi="Arial" w:cs="Arial"/>
        </w:rPr>
        <w:t>follows: -</w:t>
      </w:r>
    </w:p>
    <w:p w14:paraId="12C11B43"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Haringey’s Children &amp; Young People’s Service (CYPS)</w:t>
      </w:r>
      <w:r>
        <w:rPr>
          <w:rFonts w:ascii="Arial" w:hAnsi="Arial" w:cs="Arial"/>
        </w:rPr>
        <w:t xml:space="preserve"> </w:t>
      </w:r>
      <w:r w:rsidRPr="003B5FA5">
        <w:rPr>
          <w:rFonts w:ascii="Arial" w:hAnsi="Arial" w:cs="Arial"/>
        </w:rPr>
        <w:t>(conducting enquiries and subsequently implementing agreed</w:t>
      </w:r>
      <w:r>
        <w:rPr>
          <w:rFonts w:ascii="Arial" w:hAnsi="Arial" w:cs="Arial"/>
        </w:rPr>
        <w:t xml:space="preserve"> </w:t>
      </w:r>
      <w:r w:rsidRPr="003B5FA5">
        <w:rPr>
          <w:rFonts w:ascii="Arial" w:hAnsi="Arial" w:cs="Arial"/>
        </w:rPr>
        <w:t>child protection plan)</w:t>
      </w:r>
    </w:p>
    <w:p w14:paraId="708211F3"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Haringey’s Teaching Primary Care Trust (HtPCT) (providing</w:t>
      </w:r>
      <w:r>
        <w:rPr>
          <w:rFonts w:ascii="Arial" w:hAnsi="Arial" w:cs="Arial"/>
        </w:rPr>
        <w:t xml:space="preserve"> </w:t>
      </w:r>
      <w:r w:rsidRPr="003B5FA5">
        <w:rPr>
          <w:rFonts w:ascii="Arial" w:hAnsi="Arial" w:cs="Arial"/>
        </w:rPr>
        <w:t>health visiting, general practice, primary care mental health and</w:t>
      </w:r>
      <w:r>
        <w:rPr>
          <w:rFonts w:ascii="Arial" w:hAnsi="Arial" w:cs="Arial"/>
        </w:rPr>
        <w:t xml:space="preserve"> </w:t>
      </w:r>
      <w:r w:rsidRPr="003B5FA5">
        <w:rPr>
          <w:rFonts w:ascii="Arial" w:hAnsi="Arial" w:cs="Arial"/>
        </w:rPr>
        <w:t>school nursing services and supporting the child protection plan)</w:t>
      </w:r>
    </w:p>
    <w:p w14:paraId="33AA8F90"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Whittington Hospital NHS Trust (providing A&amp;E, outpatient, day</w:t>
      </w:r>
      <w:r>
        <w:rPr>
          <w:rFonts w:ascii="Arial" w:hAnsi="Arial" w:cs="Arial"/>
        </w:rPr>
        <w:t xml:space="preserve"> </w:t>
      </w:r>
      <w:r w:rsidRPr="003B5FA5">
        <w:rPr>
          <w:rFonts w:ascii="Arial" w:hAnsi="Arial" w:cs="Arial"/>
        </w:rPr>
        <w:t>patient and in patient care and diagnostics including pathology</w:t>
      </w:r>
      <w:r>
        <w:rPr>
          <w:rFonts w:ascii="Arial" w:hAnsi="Arial" w:cs="Arial"/>
        </w:rPr>
        <w:t xml:space="preserve"> </w:t>
      </w:r>
      <w:r w:rsidRPr="003B5FA5">
        <w:rPr>
          <w:rFonts w:ascii="Arial" w:hAnsi="Arial" w:cs="Arial"/>
        </w:rPr>
        <w:t>and radiology)</w:t>
      </w:r>
      <w:r>
        <w:rPr>
          <w:rFonts w:ascii="Arial" w:hAnsi="Arial" w:cs="Arial"/>
        </w:rPr>
        <w:t xml:space="preserve"> </w:t>
      </w:r>
    </w:p>
    <w:p w14:paraId="136AC7A4"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North Middlesex University Hospital (NMUH) (providing A&amp;E,</w:t>
      </w:r>
      <w:r>
        <w:rPr>
          <w:rFonts w:ascii="Arial" w:hAnsi="Arial" w:cs="Arial"/>
        </w:rPr>
        <w:t xml:space="preserve"> </w:t>
      </w:r>
      <w:r w:rsidRPr="003B5FA5">
        <w:rPr>
          <w:rFonts w:ascii="Arial" w:hAnsi="Arial" w:cs="Arial"/>
        </w:rPr>
        <w:t>ante- and post-natal care)</w:t>
      </w:r>
    </w:p>
    <w:p w14:paraId="73F20845"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Great Ormond Street Hospital (GOSH) providing on behalf of</w:t>
      </w:r>
      <w:r>
        <w:rPr>
          <w:rFonts w:ascii="Arial" w:hAnsi="Arial" w:cs="Arial"/>
        </w:rPr>
        <w:t xml:space="preserve"> </w:t>
      </w:r>
      <w:r w:rsidRPr="003B5FA5">
        <w:rPr>
          <w:rFonts w:ascii="Arial" w:hAnsi="Arial" w:cs="Arial"/>
        </w:rPr>
        <w:t>HtPCT paediatric medical services in Haringey including the</w:t>
      </w:r>
      <w:r>
        <w:rPr>
          <w:rFonts w:ascii="Arial" w:hAnsi="Arial" w:cs="Arial"/>
        </w:rPr>
        <w:t xml:space="preserve"> </w:t>
      </w:r>
      <w:r w:rsidRPr="003B5FA5">
        <w:rPr>
          <w:rFonts w:ascii="Arial" w:hAnsi="Arial" w:cs="Arial"/>
        </w:rPr>
        <w:t>designated and named doctors for child protection and the</w:t>
      </w:r>
      <w:r>
        <w:rPr>
          <w:rFonts w:ascii="Arial" w:hAnsi="Arial" w:cs="Arial"/>
        </w:rPr>
        <w:t xml:space="preserve"> </w:t>
      </w:r>
      <w:r w:rsidRPr="003B5FA5">
        <w:rPr>
          <w:rFonts w:ascii="Arial" w:hAnsi="Arial" w:cs="Arial"/>
        </w:rPr>
        <w:t>paediatric A&amp; E and inpatient services at NMUH</w:t>
      </w:r>
    </w:p>
    <w:p w14:paraId="0830799C" w14:textId="77777777" w:rsidR="003B5FA5"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Metropolitan Police Service (MPS) (working with and alongside</w:t>
      </w:r>
      <w:r>
        <w:rPr>
          <w:rFonts w:ascii="Arial" w:hAnsi="Arial" w:cs="Arial"/>
        </w:rPr>
        <w:t xml:space="preserve"> </w:t>
      </w:r>
      <w:r w:rsidRPr="003B5FA5">
        <w:rPr>
          <w:rFonts w:ascii="Arial" w:hAnsi="Arial" w:cs="Arial"/>
        </w:rPr>
        <w:t>the CYPS to jointly investigate reported injuries to Peter)</w:t>
      </w:r>
      <w:r>
        <w:rPr>
          <w:rFonts w:ascii="Arial" w:hAnsi="Arial" w:cs="Arial"/>
        </w:rPr>
        <w:t xml:space="preserve"> </w:t>
      </w:r>
    </w:p>
    <w:p w14:paraId="11D46846" w14:textId="77777777" w:rsidR="00231B58" w:rsidRDefault="003B5FA5" w:rsidP="00231B58">
      <w:pPr>
        <w:pStyle w:val="ListParagraph"/>
        <w:numPr>
          <w:ilvl w:val="0"/>
          <w:numId w:val="2"/>
        </w:numPr>
        <w:spacing w:line="360" w:lineRule="auto"/>
        <w:jc w:val="both"/>
        <w:rPr>
          <w:rFonts w:ascii="Arial" w:hAnsi="Arial" w:cs="Arial"/>
        </w:rPr>
      </w:pPr>
      <w:r w:rsidRPr="003B5FA5">
        <w:rPr>
          <w:rFonts w:ascii="Arial" w:hAnsi="Arial" w:cs="Arial"/>
        </w:rPr>
        <w:t>The Epic Trust and Family Welfare Association (FWA) (via the</w:t>
      </w:r>
      <w:r>
        <w:rPr>
          <w:rFonts w:ascii="Arial" w:hAnsi="Arial" w:cs="Arial"/>
        </w:rPr>
        <w:t xml:space="preserve"> </w:t>
      </w:r>
      <w:r w:rsidRPr="003B5FA5">
        <w:rPr>
          <w:rFonts w:ascii="Arial" w:hAnsi="Arial" w:cs="Arial"/>
        </w:rPr>
        <w:t>HARTS service offering specific tenancy and family support</w:t>
      </w:r>
      <w:r>
        <w:rPr>
          <w:rFonts w:ascii="Arial" w:hAnsi="Arial" w:cs="Arial"/>
        </w:rPr>
        <w:t xml:space="preserve"> </w:t>
      </w:r>
      <w:r w:rsidRPr="003B5FA5">
        <w:rPr>
          <w:rFonts w:ascii="Arial" w:hAnsi="Arial" w:cs="Arial"/>
        </w:rPr>
        <w:t>using an Individual Support Plan)</w:t>
      </w:r>
    </w:p>
    <w:p w14:paraId="78DA922F" w14:textId="77777777" w:rsidR="00231B58" w:rsidRDefault="003B5FA5" w:rsidP="00231B58">
      <w:pPr>
        <w:pStyle w:val="ListParagraph"/>
        <w:numPr>
          <w:ilvl w:val="0"/>
          <w:numId w:val="2"/>
        </w:numPr>
        <w:spacing w:line="360" w:lineRule="auto"/>
        <w:jc w:val="both"/>
        <w:rPr>
          <w:rFonts w:ascii="Arial" w:hAnsi="Arial" w:cs="Arial"/>
        </w:rPr>
      </w:pPr>
      <w:r w:rsidRPr="00231B58">
        <w:rPr>
          <w:rFonts w:ascii="Arial" w:hAnsi="Arial" w:cs="Arial"/>
        </w:rPr>
        <w:t>Two Haringey schools</w:t>
      </w:r>
    </w:p>
    <w:p w14:paraId="5491B119" w14:textId="77777777" w:rsidR="00231B58" w:rsidRDefault="003B5FA5" w:rsidP="00231B58">
      <w:pPr>
        <w:pStyle w:val="ListParagraph"/>
        <w:numPr>
          <w:ilvl w:val="0"/>
          <w:numId w:val="2"/>
        </w:numPr>
        <w:spacing w:line="360" w:lineRule="auto"/>
        <w:jc w:val="both"/>
        <w:rPr>
          <w:rFonts w:ascii="Arial" w:hAnsi="Arial" w:cs="Arial"/>
        </w:rPr>
      </w:pPr>
      <w:r w:rsidRPr="00231B58">
        <w:rPr>
          <w:rFonts w:ascii="Arial" w:hAnsi="Arial" w:cs="Arial"/>
        </w:rPr>
        <w:t>Haringey’s Legal Services (providing legal advice to CYPS)</w:t>
      </w:r>
    </w:p>
    <w:p w14:paraId="60B4236A" w14:textId="41229F57" w:rsidR="003B5FA5" w:rsidRPr="00231B58" w:rsidRDefault="003B5FA5" w:rsidP="00231B58">
      <w:pPr>
        <w:pStyle w:val="ListParagraph"/>
        <w:numPr>
          <w:ilvl w:val="0"/>
          <w:numId w:val="2"/>
        </w:numPr>
        <w:spacing w:line="360" w:lineRule="auto"/>
        <w:jc w:val="both"/>
        <w:rPr>
          <w:rFonts w:ascii="Arial" w:hAnsi="Arial" w:cs="Arial"/>
        </w:rPr>
      </w:pPr>
      <w:r w:rsidRPr="00231B58">
        <w:rPr>
          <w:rFonts w:ascii="Arial" w:hAnsi="Arial" w:cs="Arial"/>
        </w:rPr>
        <w:t>Haringey’s Strategic &amp; Community Housing (organising provision</w:t>
      </w:r>
      <w:r w:rsidR="00231B58">
        <w:rPr>
          <w:rFonts w:ascii="Arial" w:hAnsi="Arial" w:cs="Arial"/>
        </w:rPr>
        <w:t xml:space="preserve"> </w:t>
      </w:r>
      <w:r w:rsidRPr="00231B58">
        <w:rPr>
          <w:rFonts w:ascii="Arial" w:hAnsi="Arial" w:cs="Arial"/>
        </w:rPr>
        <w:t>of long term temporary Housing Association accommodation for</w:t>
      </w:r>
      <w:r w:rsidR="00231B58">
        <w:rPr>
          <w:rFonts w:ascii="Arial" w:hAnsi="Arial" w:cs="Arial"/>
        </w:rPr>
        <w:t xml:space="preserve"> </w:t>
      </w:r>
      <w:r w:rsidRPr="00231B58">
        <w:rPr>
          <w:rFonts w:ascii="Arial" w:hAnsi="Arial" w:cs="Arial"/>
        </w:rPr>
        <w:t>the family)</w:t>
      </w:r>
    </w:p>
    <w:p w14:paraId="16076D2A" w14:textId="2A167CBF" w:rsidR="003C3467" w:rsidRDefault="00C368D5" w:rsidP="00012D98">
      <w:pPr>
        <w:rPr>
          <w:rFonts w:ascii="Arial" w:hAnsi="Arial" w:cs="Arial"/>
        </w:rPr>
      </w:pPr>
      <w:r>
        <w:rPr>
          <w:rFonts w:ascii="Arial" w:hAnsi="Arial" w:cs="Arial"/>
        </w:rPr>
        <w:t>(</w:t>
      </w:r>
      <w:r w:rsidR="00E14105">
        <w:rPr>
          <w:rFonts w:ascii="Arial" w:hAnsi="Arial" w:cs="Arial"/>
        </w:rPr>
        <w:t>Basw,2009</w:t>
      </w:r>
      <w:r>
        <w:rPr>
          <w:rFonts w:ascii="Arial" w:hAnsi="Arial" w:cs="Arial"/>
        </w:rPr>
        <w:t>)</w:t>
      </w:r>
    </w:p>
    <w:p w14:paraId="6ED798A0" w14:textId="77777777" w:rsidR="00407ED1" w:rsidRDefault="00407ED1" w:rsidP="00C368D5">
      <w:pPr>
        <w:spacing w:line="360" w:lineRule="auto"/>
        <w:jc w:val="both"/>
        <w:rPr>
          <w:rFonts w:ascii="Arial" w:hAnsi="Arial" w:cs="Arial"/>
        </w:rPr>
      </w:pPr>
    </w:p>
    <w:p w14:paraId="16147147" w14:textId="70D9CE98" w:rsidR="003C3467" w:rsidRDefault="00C368D5" w:rsidP="00C368D5">
      <w:pPr>
        <w:spacing w:line="360" w:lineRule="auto"/>
        <w:jc w:val="both"/>
        <w:rPr>
          <w:rFonts w:ascii="Arial" w:hAnsi="Arial" w:cs="Arial"/>
        </w:rPr>
      </w:pPr>
      <w:r w:rsidRPr="00C368D5">
        <w:rPr>
          <w:rFonts w:ascii="Arial" w:hAnsi="Arial" w:cs="Arial"/>
        </w:rPr>
        <w:t>In November 2008, two days after Baby P's findings were announced, Children's Minister Ed Balls requested an investigation into the involvement of the local government, the NHS trust, and the police in Peter Connelly's murder.</w:t>
      </w:r>
      <w:r w:rsidR="00CE2888">
        <w:rPr>
          <w:rFonts w:ascii="Arial" w:hAnsi="Arial" w:cs="Arial"/>
        </w:rPr>
        <w:t xml:space="preserve"> T</w:t>
      </w:r>
      <w:r w:rsidR="00CE2888" w:rsidRPr="00CE2888">
        <w:rPr>
          <w:rFonts w:ascii="Arial" w:hAnsi="Arial" w:cs="Arial"/>
        </w:rPr>
        <w:t>he cabinet member in charge of the department and the head of Haringey's children's services also resigned.</w:t>
      </w:r>
      <w:r w:rsidR="00CE2888">
        <w:rPr>
          <w:rFonts w:ascii="Arial" w:hAnsi="Arial" w:cs="Arial"/>
        </w:rPr>
        <w:t xml:space="preserve"> </w:t>
      </w:r>
      <w:r w:rsidR="00CE2888" w:rsidRPr="00CE2888">
        <w:rPr>
          <w:rFonts w:ascii="Arial" w:hAnsi="Arial" w:cs="Arial"/>
        </w:rPr>
        <w:t>Along with a social worker, three supervisors, and the council's director of children's services, Sharon Shoesmith, were all fired.</w:t>
      </w:r>
    </w:p>
    <w:p w14:paraId="2F197D42" w14:textId="77777777" w:rsidR="00666AE8" w:rsidRDefault="00666AE8" w:rsidP="00012D98">
      <w:pPr>
        <w:rPr>
          <w:rFonts w:ascii="Arial" w:hAnsi="Arial" w:cs="Arial"/>
          <w:b/>
          <w:bCs/>
          <w:sz w:val="28"/>
          <w:u w:val="single"/>
        </w:rPr>
      </w:pPr>
    </w:p>
    <w:p w14:paraId="4E02452B" w14:textId="77777777" w:rsidR="00666AE8" w:rsidRDefault="00666AE8" w:rsidP="00012D98">
      <w:pPr>
        <w:rPr>
          <w:rFonts w:ascii="Arial" w:hAnsi="Arial" w:cs="Arial"/>
          <w:b/>
          <w:bCs/>
          <w:sz w:val="28"/>
          <w:u w:val="single"/>
        </w:rPr>
      </w:pPr>
    </w:p>
    <w:p w14:paraId="26AA192C" w14:textId="77777777" w:rsidR="00666AE8" w:rsidRDefault="00666AE8" w:rsidP="00012D98">
      <w:pPr>
        <w:rPr>
          <w:rFonts w:ascii="Arial" w:hAnsi="Arial" w:cs="Arial"/>
          <w:b/>
          <w:bCs/>
          <w:sz w:val="28"/>
          <w:u w:val="single"/>
        </w:rPr>
      </w:pPr>
    </w:p>
    <w:p w14:paraId="3967E2FC" w14:textId="2C8FE0A6" w:rsidR="003C3467" w:rsidRPr="00F82761" w:rsidRDefault="00026418" w:rsidP="00012D98">
      <w:pPr>
        <w:rPr>
          <w:rFonts w:ascii="Arial" w:hAnsi="Arial" w:cs="Arial"/>
          <w:b/>
          <w:bCs/>
          <w:sz w:val="28"/>
          <w:u w:val="single"/>
        </w:rPr>
      </w:pPr>
      <w:r w:rsidRPr="00F82761">
        <w:rPr>
          <w:rFonts w:ascii="Arial" w:hAnsi="Arial" w:cs="Arial"/>
          <w:b/>
          <w:bCs/>
          <w:sz w:val="28"/>
          <w:u w:val="single"/>
        </w:rPr>
        <w:lastRenderedPageBreak/>
        <w:t>THE CASE OF KHYRA ISHAQ</w:t>
      </w:r>
    </w:p>
    <w:p w14:paraId="617BB210" w14:textId="3DE136CF" w:rsidR="003C3467" w:rsidRDefault="00026418" w:rsidP="00012D98">
      <w:pPr>
        <w:rPr>
          <w:rFonts w:ascii="Arial" w:hAnsi="Arial" w:cs="Arial"/>
        </w:rPr>
      </w:pPr>
      <w:r>
        <w:rPr>
          <w:noProof/>
          <w:lang w:eastAsia="en-GB"/>
        </w:rPr>
        <w:drawing>
          <wp:anchor distT="0" distB="0" distL="114300" distR="114300" simplePos="0" relativeHeight="251659264" behindDoc="1" locked="0" layoutInCell="1" allowOverlap="1" wp14:anchorId="7F608130" wp14:editId="2E385823">
            <wp:simplePos x="0" y="0"/>
            <wp:positionH relativeFrom="column">
              <wp:posOffset>1304925</wp:posOffset>
            </wp:positionH>
            <wp:positionV relativeFrom="paragraph">
              <wp:posOffset>250825</wp:posOffset>
            </wp:positionV>
            <wp:extent cx="2638425" cy="2600325"/>
            <wp:effectExtent l="0" t="0" r="9525" b="9525"/>
            <wp:wrapTight wrapText="bothSides">
              <wp:wrapPolygon edited="0">
                <wp:start x="0" y="0"/>
                <wp:lineTo x="0" y="21521"/>
                <wp:lineTo x="21522" y="21521"/>
                <wp:lineTo x="21522" y="0"/>
                <wp:lineTo x="0" y="0"/>
              </wp:wrapPolygon>
            </wp:wrapTight>
            <wp:docPr id="2" name="Picture 2" descr="Khyra Ishaq: I played a role in her death - stepfather - Birmingham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yra Ishaq: I played a role in her death - stepfather - Birmingham L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8425"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0BD1" w14:textId="75176E35" w:rsidR="003C3467" w:rsidRDefault="00026418" w:rsidP="00026418">
      <w:pPr>
        <w:tabs>
          <w:tab w:val="left" w:pos="3045"/>
        </w:tabs>
        <w:rPr>
          <w:rFonts w:ascii="Arial" w:hAnsi="Arial" w:cs="Arial"/>
        </w:rPr>
      </w:pPr>
      <w:r>
        <w:rPr>
          <w:rFonts w:ascii="Arial" w:hAnsi="Arial" w:cs="Arial"/>
        </w:rPr>
        <w:tab/>
      </w:r>
    </w:p>
    <w:p w14:paraId="62B1425E" w14:textId="3AA09782" w:rsidR="003C3467" w:rsidRDefault="003C3467" w:rsidP="00012D98">
      <w:pPr>
        <w:rPr>
          <w:rFonts w:ascii="Arial" w:hAnsi="Arial" w:cs="Arial"/>
        </w:rPr>
      </w:pPr>
    </w:p>
    <w:p w14:paraId="454BEA23" w14:textId="77777777" w:rsidR="003C3467" w:rsidRDefault="003C3467" w:rsidP="00012D98">
      <w:pPr>
        <w:rPr>
          <w:rFonts w:ascii="Arial" w:hAnsi="Arial" w:cs="Arial"/>
        </w:rPr>
      </w:pPr>
    </w:p>
    <w:p w14:paraId="0C622054" w14:textId="77777777" w:rsidR="003C3467" w:rsidRDefault="003C3467" w:rsidP="00012D98">
      <w:pPr>
        <w:rPr>
          <w:rFonts w:ascii="Arial" w:hAnsi="Arial" w:cs="Arial"/>
        </w:rPr>
      </w:pPr>
    </w:p>
    <w:p w14:paraId="2B7EE14D" w14:textId="77777777" w:rsidR="003C3467" w:rsidRDefault="003C3467" w:rsidP="00012D98">
      <w:pPr>
        <w:rPr>
          <w:rFonts w:ascii="Arial" w:hAnsi="Arial" w:cs="Arial"/>
        </w:rPr>
      </w:pPr>
    </w:p>
    <w:p w14:paraId="3D9615F3" w14:textId="77777777" w:rsidR="003C3467" w:rsidRDefault="003C3467" w:rsidP="00012D98">
      <w:pPr>
        <w:rPr>
          <w:rFonts w:ascii="Arial" w:hAnsi="Arial" w:cs="Arial"/>
        </w:rPr>
      </w:pPr>
    </w:p>
    <w:p w14:paraId="41D4CFFD" w14:textId="77777777" w:rsidR="003C3467" w:rsidRDefault="003C3467" w:rsidP="00012D98">
      <w:pPr>
        <w:rPr>
          <w:rFonts w:ascii="Arial" w:hAnsi="Arial" w:cs="Arial"/>
        </w:rPr>
      </w:pPr>
    </w:p>
    <w:p w14:paraId="1C3BE60B" w14:textId="77777777" w:rsidR="003C3467" w:rsidRDefault="003C3467" w:rsidP="00012D98">
      <w:pPr>
        <w:rPr>
          <w:rFonts w:ascii="Arial" w:hAnsi="Arial" w:cs="Arial"/>
        </w:rPr>
      </w:pPr>
    </w:p>
    <w:p w14:paraId="40F4F243" w14:textId="77777777" w:rsidR="003C3467" w:rsidRDefault="003C3467" w:rsidP="00012D98">
      <w:pPr>
        <w:rPr>
          <w:rFonts w:ascii="Arial" w:hAnsi="Arial" w:cs="Arial"/>
        </w:rPr>
      </w:pPr>
    </w:p>
    <w:p w14:paraId="0FFECC02" w14:textId="77777777" w:rsidR="003C3467" w:rsidRDefault="003C3467" w:rsidP="00012D98">
      <w:pPr>
        <w:rPr>
          <w:rFonts w:ascii="Arial" w:hAnsi="Arial" w:cs="Arial"/>
        </w:rPr>
      </w:pPr>
    </w:p>
    <w:p w14:paraId="3CE53022" w14:textId="035D09D4" w:rsidR="003C3467" w:rsidRPr="008302C3" w:rsidRDefault="008302C3" w:rsidP="00012D98">
      <w:pPr>
        <w:rPr>
          <w:rFonts w:ascii="Arial" w:hAnsi="Arial" w:cs="Arial"/>
          <w:sz w:val="24"/>
          <w:szCs w:val="24"/>
        </w:rPr>
      </w:pPr>
      <w:r w:rsidRPr="008302C3">
        <w:rPr>
          <w:rFonts w:ascii="Arial" w:hAnsi="Arial" w:cs="Arial"/>
          <w:color w:val="000000"/>
          <w:shd w:val="clear" w:color="auto" w:fill="FFFFFF"/>
        </w:rPr>
        <w:t>(Carter, 201</w:t>
      </w:r>
      <w:r w:rsidR="00D759AC">
        <w:rPr>
          <w:rFonts w:ascii="Arial" w:hAnsi="Arial" w:cs="Arial"/>
          <w:color w:val="000000"/>
          <w:shd w:val="clear" w:color="auto" w:fill="FFFFFF"/>
        </w:rPr>
        <w:t>0</w:t>
      </w:r>
      <w:r w:rsidRPr="008302C3">
        <w:rPr>
          <w:rFonts w:ascii="Arial" w:hAnsi="Arial" w:cs="Arial"/>
          <w:color w:val="000000"/>
          <w:shd w:val="clear" w:color="auto" w:fill="FFFFFF"/>
        </w:rPr>
        <w:t>)</w:t>
      </w:r>
    </w:p>
    <w:p w14:paraId="6F2EC581" w14:textId="56671BAB" w:rsidR="00D759AC" w:rsidRDefault="008302C3" w:rsidP="00F17537">
      <w:pPr>
        <w:spacing w:line="360" w:lineRule="auto"/>
        <w:jc w:val="both"/>
        <w:rPr>
          <w:rFonts w:ascii="Arial" w:hAnsi="Arial" w:cs="Arial"/>
          <w:color w:val="000000"/>
          <w:shd w:val="clear" w:color="auto" w:fill="FFFFFF"/>
        </w:rPr>
      </w:pPr>
      <w:r>
        <w:rPr>
          <w:rFonts w:ascii="Arial" w:hAnsi="Arial" w:cs="Arial"/>
        </w:rPr>
        <w:t xml:space="preserve">This is the case of a young girl by the name of Khyra Ishaq, whom was seven years of age at the time of her death. </w:t>
      </w:r>
      <w:r w:rsidR="00D759AC" w:rsidRPr="00D759AC">
        <w:rPr>
          <w:rFonts w:ascii="Arial" w:hAnsi="Arial" w:cs="Arial"/>
        </w:rPr>
        <w:t>Khyra weighed 16.8kg in May 2008, the month of her passing (2st 9lb). Her body mass index was so low that it was off the bottom of medical charts, and she had lost roughly 40% of her body fat</w:t>
      </w:r>
      <w:r w:rsidR="00D759AC">
        <w:rPr>
          <w:rFonts w:ascii="Arial" w:hAnsi="Arial" w:cs="Arial"/>
        </w:rPr>
        <w:t xml:space="preserve"> </w:t>
      </w:r>
      <w:r w:rsidR="00D759AC" w:rsidRPr="008302C3">
        <w:rPr>
          <w:rFonts w:ascii="Arial" w:hAnsi="Arial" w:cs="Arial"/>
          <w:color w:val="000000"/>
          <w:shd w:val="clear" w:color="auto" w:fill="FFFFFF"/>
        </w:rPr>
        <w:t>(Carter, 201</w:t>
      </w:r>
      <w:r w:rsidR="00D759AC">
        <w:rPr>
          <w:rFonts w:ascii="Arial" w:hAnsi="Arial" w:cs="Arial"/>
          <w:color w:val="000000"/>
          <w:shd w:val="clear" w:color="auto" w:fill="FFFFFF"/>
        </w:rPr>
        <w:t>0</w:t>
      </w:r>
      <w:r w:rsidR="00D759AC" w:rsidRPr="008302C3">
        <w:rPr>
          <w:rFonts w:ascii="Arial" w:hAnsi="Arial" w:cs="Arial"/>
          <w:color w:val="000000"/>
          <w:shd w:val="clear" w:color="auto" w:fill="FFFFFF"/>
        </w:rPr>
        <w:t>)</w:t>
      </w:r>
      <w:r w:rsidR="00D759AC">
        <w:rPr>
          <w:rFonts w:ascii="Arial" w:hAnsi="Arial" w:cs="Arial"/>
          <w:color w:val="000000"/>
          <w:shd w:val="clear" w:color="auto" w:fill="FFFFFF"/>
        </w:rPr>
        <w:t>.</w:t>
      </w:r>
      <w:r w:rsidR="00433E1D">
        <w:rPr>
          <w:rFonts w:ascii="Arial" w:hAnsi="Arial" w:cs="Arial"/>
          <w:color w:val="000000"/>
          <w:shd w:val="clear" w:color="auto" w:fill="FFFFFF"/>
        </w:rPr>
        <w:t xml:space="preserve"> </w:t>
      </w:r>
      <w:r w:rsidR="00433E1D" w:rsidRPr="00433E1D">
        <w:rPr>
          <w:rFonts w:ascii="Arial" w:hAnsi="Arial" w:cs="Arial"/>
          <w:color w:val="000000"/>
          <w:shd w:val="clear" w:color="auto" w:fill="FFFFFF"/>
        </w:rPr>
        <w:t>The kitchen of her home was stocked with shelves of goods, tins of candy, and bowls of fresh fruit as the seven-year-old starved to death. To prevent Khyra and the other four kids in the household from accessing the food, a lock had been installed high up on the kitchen doors.</w:t>
      </w:r>
      <w:r w:rsidR="00433E1D">
        <w:rPr>
          <w:rFonts w:ascii="Arial" w:hAnsi="Arial" w:cs="Arial"/>
          <w:color w:val="000000"/>
          <w:shd w:val="clear" w:color="auto" w:fill="FFFFFF"/>
        </w:rPr>
        <w:t xml:space="preserve"> If the children were found to have been taking food from the kitchen draws, they would get punished, to an extent where they would have to stand outside in the cold.</w:t>
      </w:r>
      <w:r w:rsidR="00F17537" w:rsidRPr="00F17537">
        <w:rPr>
          <w:rFonts w:ascii="Arial" w:hAnsi="Arial" w:cs="Arial"/>
          <w:color w:val="121212"/>
          <w:shd w:val="clear" w:color="auto" w:fill="FFFFFF"/>
        </w:rPr>
        <w:t xml:space="preserve"> A vicious regimen that included beatings as punishment, ice baths, and being made to overeat until she became ill resulted in her body's emaciated state with 60 injuries.</w:t>
      </w:r>
    </w:p>
    <w:p w14:paraId="6438A6B5" w14:textId="4C9D5D91" w:rsidR="00433E1D" w:rsidRPr="00433E1D" w:rsidRDefault="00433E1D" w:rsidP="00F17537">
      <w:pPr>
        <w:spacing w:line="360" w:lineRule="auto"/>
        <w:jc w:val="both"/>
        <w:rPr>
          <w:rFonts w:ascii="Arial" w:hAnsi="Arial" w:cs="Arial"/>
        </w:rPr>
      </w:pPr>
      <w:r w:rsidRPr="00433E1D">
        <w:rPr>
          <w:rFonts w:ascii="Arial" w:hAnsi="Arial" w:cs="Arial"/>
        </w:rPr>
        <w:t>From the four children at the home, another two children who cannot be identified for legal reasons, were also discovered to be in a critical condition of malnutrition and in danger of passing away.</w:t>
      </w:r>
      <w:r w:rsidR="00422FD6">
        <w:rPr>
          <w:rFonts w:ascii="Arial" w:hAnsi="Arial" w:cs="Arial"/>
        </w:rPr>
        <w:t xml:space="preserve"> The children lived at the family home with their mother </w:t>
      </w:r>
      <w:r w:rsidR="00422FD6" w:rsidRPr="00422FD6">
        <w:rPr>
          <w:rFonts w:ascii="Arial" w:hAnsi="Arial" w:cs="Arial"/>
          <w:color w:val="121212"/>
          <w:shd w:val="clear" w:color="auto" w:fill="FFFFFF"/>
        </w:rPr>
        <w:t>Angela Gordon, and Gordon's partner, Junaid Abuhamza</w:t>
      </w:r>
      <w:r w:rsidR="00422FD6">
        <w:rPr>
          <w:rFonts w:ascii="Arial" w:hAnsi="Arial" w:cs="Arial"/>
          <w:color w:val="121212"/>
          <w:shd w:val="clear" w:color="auto" w:fill="FFFFFF"/>
        </w:rPr>
        <w:t>.</w:t>
      </w:r>
      <w:r w:rsidR="00F17537">
        <w:rPr>
          <w:rFonts w:ascii="Arial" w:hAnsi="Arial" w:cs="Arial"/>
          <w:color w:val="121212"/>
          <w:shd w:val="clear" w:color="auto" w:fill="FFFFFF"/>
        </w:rPr>
        <w:t xml:space="preserve"> </w:t>
      </w:r>
      <w:r w:rsidR="00F17537" w:rsidRPr="00F17537">
        <w:rPr>
          <w:rFonts w:ascii="Arial" w:hAnsi="Arial" w:cs="Arial"/>
          <w:color w:val="121212"/>
          <w:shd w:val="clear" w:color="auto" w:fill="FFFFFF"/>
        </w:rPr>
        <w:t>Khyra's mother had pulled h</w:t>
      </w:r>
      <w:r w:rsidR="00F17537">
        <w:rPr>
          <w:rFonts w:ascii="Arial" w:hAnsi="Arial" w:cs="Arial"/>
          <w:color w:val="121212"/>
          <w:shd w:val="clear" w:color="auto" w:fill="FFFFFF"/>
        </w:rPr>
        <w:t>e</w:t>
      </w:r>
      <w:r w:rsidR="00F17537" w:rsidRPr="00F17537">
        <w:rPr>
          <w:rFonts w:ascii="Arial" w:hAnsi="Arial" w:cs="Arial"/>
          <w:color w:val="121212"/>
          <w:shd w:val="clear" w:color="auto" w:fill="FFFFFF"/>
        </w:rPr>
        <w:t xml:space="preserve">r out of school.  </w:t>
      </w:r>
    </w:p>
    <w:p w14:paraId="3F74662A" w14:textId="1137DC2A" w:rsidR="003C3467" w:rsidRDefault="00F17537" w:rsidP="00F17537">
      <w:pPr>
        <w:spacing w:line="360" w:lineRule="auto"/>
        <w:jc w:val="both"/>
        <w:rPr>
          <w:rFonts w:ascii="Arial" w:hAnsi="Arial" w:cs="Arial"/>
        </w:rPr>
      </w:pPr>
      <w:r w:rsidRPr="00F17537">
        <w:rPr>
          <w:rFonts w:ascii="Arial" w:hAnsi="Arial" w:cs="Arial"/>
        </w:rPr>
        <w:t>After teachers raised worry about the wellbeing of a seven-year-old kid living at the house in January 2000, Dr. Suraj Ahmed of Birmingham City Hospital inspected him. As soon as he entered the school, "he began checking in cabinets for food," Ahmed remarked. The school staff were concerned because he would take food from other kids' plates and devour it during lunch. He was underweight for his height.</w:t>
      </w:r>
      <w:r w:rsidR="00BB7AF4" w:rsidRPr="00BB7AF4">
        <w:t xml:space="preserve"> </w:t>
      </w:r>
      <w:r w:rsidR="00BB7AF4" w:rsidRPr="00BB7AF4">
        <w:rPr>
          <w:rFonts w:ascii="Arial" w:hAnsi="Arial" w:cs="Arial"/>
        </w:rPr>
        <w:t>The youngster would repeatedly approach strangers and ask them for food during a brief hospital stay.</w:t>
      </w:r>
    </w:p>
    <w:p w14:paraId="20D6BE8E" w14:textId="715A0087" w:rsidR="003C3467" w:rsidRDefault="00F22DA9" w:rsidP="004F52E3">
      <w:pPr>
        <w:spacing w:line="360" w:lineRule="auto"/>
        <w:jc w:val="both"/>
        <w:rPr>
          <w:rFonts w:ascii="Arial" w:hAnsi="Arial" w:cs="Arial"/>
        </w:rPr>
      </w:pPr>
      <w:r w:rsidRPr="00F22DA9">
        <w:rPr>
          <w:rFonts w:ascii="Arial" w:hAnsi="Arial" w:cs="Arial"/>
        </w:rPr>
        <w:lastRenderedPageBreak/>
        <w:t>There have apparently been screams and "let me out" demands emanating from the house. Before she passed away, Khyra was reportedly seen by a neighbour crying in the backyard while just wearing her panties.</w:t>
      </w:r>
      <w:r w:rsidR="004F52E3">
        <w:rPr>
          <w:rFonts w:ascii="Arial" w:hAnsi="Arial" w:cs="Arial"/>
        </w:rPr>
        <w:t xml:space="preserve"> </w:t>
      </w:r>
      <w:r w:rsidR="004F52E3" w:rsidRPr="004F52E3">
        <w:rPr>
          <w:rFonts w:ascii="Arial" w:hAnsi="Arial" w:cs="Arial"/>
        </w:rPr>
        <w:t>The seven-year-old was examined post-mortem by a forensic pathologist who discovered 60 marks, 34 of which might have occurred the week before her death. Eight of these appeared to have been cane-related injuries.</w:t>
      </w:r>
    </w:p>
    <w:p w14:paraId="69590974" w14:textId="3CF347A9" w:rsidR="003C3467" w:rsidRDefault="004F52E3" w:rsidP="00120FC3">
      <w:pPr>
        <w:spacing w:line="360" w:lineRule="auto"/>
        <w:jc w:val="both"/>
        <w:rPr>
          <w:rFonts w:ascii="Arial" w:hAnsi="Arial" w:cs="Arial"/>
        </w:rPr>
      </w:pPr>
      <w:r w:rsidRPr="004F52E3">
        <w:rPr>
          <w:rFonts w:ascii="Arial" w:hAnsi="Arial" w:cs="Arial"/>
        </w:rPr>
        <w:t>Khyra's body was assessed by Dr. Roger Malcolmson, who reported that he had never seen such a significant fat loss. To really see her for the initial time was shocking. He mentioned how her face was depressed and how her elbow joints were particularly noticeable. Her jawbone was clearly visible, and there was little skin fat.</w:t>
      </w:r>
    </w:p>
    <w:p w14:paraId="17CC8601" w14:textId="58D79F11" w:rsidR="003C3467" w:rsidRDefault="00120FC3" w:rsidP="00120FC3">
      <w:pPr>
        <w:spacing w:line="360" w:lineRule="auto"/>
        <w:jc w:val="both"/>
        <w:rPr>
          <w:rFonts w:ascii="Arial" w:hAnsi="Arial" w:cs="Arial"/>
        </w:rPr>
      </w:pPr>
      <w:r w:rsidRPr="00120FC3">
        <w:rPr>
          <w:rFonts w:ascii="Arial" w:hAnsi="Arial" w:cs="Arial"/>
        </w:rPr>
        <w:t xml:space="preserve">Khyra's unfortunate death was actually brought on by a severe malnutrition-induced infection, a cause of death you wouldn't anticipate </w:t>
      </w:r>
      <w:r w:rsidR="00BC434E" w:rsidRPr="00120FC3">
        <w:rPr>
          <w:rFonts w:ascii="Arial" w:hAnsi="Arial" w:cs="Arial"/>
        </w:rPr>
        <w:t>seeing</w:t>
      </w:r>
      <w:r w:rsidRPr="00120FC3">
        <w:rPr>
          <w:rFonts w:ascii="Arial" w:hAnsi="Arial" w:cs="Arial"/>
        </w:rPr>
        <w:t xml:space="preserve"> in the West Midlands, let alone Birmingham, in the twenty-first century.</w:t>
      </w:r>
    </w:p>
    <w:p w14:paraId="46F2365A" w14:textId="229ACCFE" w:rsidR="00BC434E" w:rsidRPr="008302C3" w:rsidRDefault="00C44E17" w:rsidP="00BC434E">
      <w:pPr>
        <w:spacing w:line="360" w:lineRule="auto"/>
        <w:jc w:val="both"/>
        <w:rPr>
          <w:rFonts w:ascii="Arial" w:hAnsi="Arial" w:cs="Arial"/>
          <w:sz w:val="24"/>
          <w:szCs w:val="24"/>
        </w:rPr>
      </w:pPr>
      <w:r>
        <w:rPr>
          <w:rFonts w:ascii="Arial" w:hAnsi="Arial" w:cs="Arial"/>
        </w:rPr>
        <w:t>The couple were sentenced for manslaughter, a</w:t>
      </w:r>
      <w:r w:rsidR="00BC434E" w:rsidRPr="00BC434E">
        <w:rPr>
          <w:rFonts w:ascii="Arial" w:hAnsi="Arial" w:cs="Arial"/>
        </w:rPr>
        <w:t xml:space="preserve"> judge at Birmingham Crown Court informed Angela Gordon, 35, that she would serve at least 15 years before being eligible for parole, and informed Junaid Abuhamza, 31, that he would serve at least seven and a half years</w:t>
      </w:r>
      <w:r>
        <w:rPr>
          <w:rFonts w:ascii="Arial" w:hAnsi="Arial" w:cs="Arial"/>
        </w:rPr>
        <w:t xml:space="preserve"> </w:t>
      </w:r>
      <w:r w:rsidR="00BC434E" w:rsidRPr="008302C3">
        <w:rPr>
          <w:rFonts w:ascii="Arial" w:hAnsi="Arial" w:cs="Arial"/>
          <w:color w:val="000000"/>
          <w:shd w:val="clear" w:color="auto" w:fill="FFFFFF"/>
        </w:rPr>
        <w:t>(Carter, 201</w:t>
      </w:r>
      <w:r w:rsidR="00BC434E">
        <w:rPr>
          <w:rFonts w:ascii="Arial" w:hAnsi="Arial" w:cs="Arial"/>
          <w:color w:val="000000"/>
          <w:shd w:val="clear" w:color="auto" w:fill="FFFFFF"/>
        </w:rPr>
        <w:t>0</w:t>
      </w:r>
      <w:r w:rsidR="00BC434E" w:rsidRPr="008302C3">
        <w:rPr>
          <w:rFonts w:ascii="Arial" w:hAnsi="Arial" w:cs="Arial"/>
          <w:color w:val="000000"/>
          <w:shd w:val="clear" w:color="auto" w:fill="FFFFFF"/>
        </w:rPr>
        <w:t>)</w:t>
      </w:r>
      <w:r w:rsidR="00BC434E">
        <w:rPr>
          <w:rFonts w:ascii="Arial" w:hAnsi="Arial" w:cs="Arial"/>
          <w:color w:val="000000"/>
          <w:shd w:val="clear" w:color="auto" w:fill="FFFFFF"/>
        </w:rPr>
        <w:t>.</w:t>
      </w:r>
    </w:p>
    <w:p w14:paraId="1C3D8631" w14:textId="52DE1BE7" w:rsidR="003C3467" w:rsidRPr="00012D98" w:rsidRDefault="00C44E17" w:rsidP="00BC434E">
      <w:pPr>
        <w:spacing w:line="360" w:lineRule="auto"/>
        <w:jc w:val="both"/>
        <w:rPr>
          <w:rFonts w:ascii="Arial" w:hAnsi="Arial" w:cs="Arial"/>
        </w:rPr>
      </w:pPr>
      <w:r w:rsidRPr="00C44E17">
        <w:rPr>
          <w:rFonts w:ascii="Arial" w:hAnsi="Arial" w:cs="Arial"/>
        </w:rPr>
        <w:t xml:space="preserve">Although there was less controversy around this issue than there was surrounding Baby P, there was still some finger-pointing, with a Birmingham MP calling for the resignation of </w:t>
      </w:r>
      <w:r>
        <w:rPr>
          <w:rFonts w:ascii="Arial" w:hAnsi="Arial" w:cs="Arial"/>
        </w:rPr>
        <w:t xml:space="preserve">senior </w:t>
      </w:r>
      <w:r w:rsidRPr="00C44E17">
        <w:rPr>
          <w:rFonts w:ascii="Arial" w:hAnsi="Arial" w:cs="Arial"/>
        </w:rPr>
        <w:t>staff members in the children's services department of Birmingham Council</w:t>
      </w:r>
      <w:r>
        <w:rPr>
          <w:rFonts w:ascii="Arial" w:hAnsi="Arial" w:cs="Arial"/>
        </w:rPr>
        <w:t xml:space="preserve">, also disciplinary action was taken against the social workers that were involved. </w:t>
      </w:r>
    </w:p>
    <w:p w14:paraId="3726F66A" w14:textId="352B6FF3" w:rsidR="00012D98" w:rsidRDefault="0004787D" w:rsidP="00012D98">
      <w:pPr>
        <w:rPr>
          <w:rFonts w:ascii="Arial" w:hAnsi="Arial" w:cs="Arial"/>
          <w:b/>
          <w:bCs/>
          <w:sz w:val="24"/>
          <w:szCs w:val="24"/>
        </w:rPr>
      </w:pPr>
      <w:r w:rsidRPr="0004787D">
        <w:rPr>
          <w:rFonts w:ascii="Arial" w:hAnsi="Arial" w:cs="Arial"/>
          <w:b/>
          <w:bCs/>
          <w:sz w:val="24"/>
          <w:szCs w:val="24"/>
        </w:rPr>
        <w:t xml:space="preserve">The importance of </w:t>
      </w:r>
      <w:r>
        <w:rPr>
          <w:rFonts w:ascii="Arial" w:hAnsi="Arial" w:cs="Arial"/>
          <w:b/>
          <w:bCs/>
          <w:sz w:val="24"/>
          <w:szCs w:val="24"/>
        </w:rPr>
        <w:t xml:space="preserve">Safeguarding </w:t>
      </w:r>
      <w:r w:rsidRPr="0004787D">
        <w:rPr>
          <w:rFonts w:ascii="Arial" w:hAnsi="Arial" w:cs="Arial"/>
          <w:b/>
          <w:bCs/>
          <w:sz w:val="24"/>
          <w:szCs w:val="24"/>
        </w:rPr>
        <w:t xml:space="preserve">Policies and Procedures </w:t>
      </w:r>
    </w:p>
    <w:p w14:paraId="2C6BD959" w14:textId="77777777" w:rsidR="004512B0" w:rsidRDefault="0071761E" w:rsidP="0071761E">
      <w:pPr>
        <w:spacing w:line="360" w:lineRule="auto"/>
        <w:jc w:val="both"/>
        <w:rPr>
          <w:rFonts w:ascii="Arial" w:hAnsi="Arial" w:cs="Arial"/>
          <w:bCs/>
        </w:rPr>
      </w:pPr>
      <w:r w:rsidRPr="0071761E">
        <w:rPr>
          <w:rFonts w:ascii="Arial" w:hAnsi="Arial" w:cs="Arial"/>
          <w:bCs/>
        </w:rPr>
        <w:t>Acts are often published legal documents having adminis</w:t>
      </w:r>
      <w:r w:rsidRPr="0071761E">
        <w:rPr>
          <w:rFonts w:ascii="Arial" w:hAnsi="Arial" w:cs="Arial"/>
          <w:bCs/>
        </w:rPr>
        <w:t xml:space="preserve">trative and probative purposes. </w:t>
      </w:r>
      <w:r w:rsidRPr="0071761E">
        <w:rPr>
          <w:rFonts w:ascii="Arial" w:hAnsi="Arial" w:cs="Arial"/>
          <w:bCs/>
        </w:rPr>
        <w:t xml:space="preserve">Acts would not exist if there were no law, hence an </w:t>
      </w:r>
      <w:r w:rsidRPr="0071761E">
        <w:rPr>
          <w:rFonts w:ascii="Arial" w:hAnsi="Arial" w:cs="Arial"/>
          <w:bCs/>
        </w:rPr>
        <w:t xml:space="preserve">Act would come before law. </w:t>
      </w:r>
      <w:r w:rsidRPr="0071761E">
        <w:rPr>
          <w:rFonts w:ascii="Arial" w:hAnsi="Arial" w:cs="Arial"/>
          <w:bCs/>
        </w:rPr>
        <w:t>Acts are created to make people aware about specific rules and regulations, whereas laws are written to protect individuals, maintain public order, and prevent unfair behaviour.</w:t>
      </w:r>
      <w:r>
        <w:rPr>
          <w:rFonts w:ascii="Arial" w:hAnsi="Arial" w:cs="Arial"/>
          <w:bCs/>
        </w:rPr>
        <w:t xml:space="preserve"> </w:t>
      </w:r>
      <w:r w:rsidRPr="0071761E">
        <w:rPr>
          <w:rFonts w:ascii="Arial" w:hAnsi="Arial" w:cs="Arial"/>
          <w:bCs/>
        </w:rPr>
        <w:t>There are numerous Acts for children and families, including th</w:t>
      </w:r>
      <w:r>
        <w:rPr>
          <w:rFonts w:ascii="Arial" w:hAnsi="Arial" w:cs="Arial"/>
          <w:bCs/>
        </w:rPr>
        <w:t xml:space="preserve">e Children and Family Act 2014. </w:t>
      </w:r>
      <w:r w:rsidRPr="0071761E">
        <w:rPr>
          <w:rFonts w:ascii="Arial" w:hAnsi="Arial" w:cs="Arial"/>
          <w:bCs/>
        </w:rPr>
        <w:t>They are placed in place to protect everyone's wellbeing.</w:t>
      </w:r>
      <w:r w:rsidR="004512B0">
        <w:rPr>
          <w:rFonts w:ascii="Arial" w:hAnsi="Arial" w:cs="Arial"/>
          <w:bCs/>
        </w:rPr>
        <w:t xml:space="preserve"> </w:t>
      </w:r>
    </w:p>
    <w:p w14:paraId="5E728F53" w14:textId="0A728183" w:rsidR="0071761E" w:rsidRPr="0071761E" w:rsidRDefault="004512B0" w:rsidP="0071761E">
      <w:pPr>
        <w:spacing w:line="360" w:lineRule="auto"/>
        <w:jc w:val="both"/>
        <w:rPr>
          <w:rFonts w:ascii="Arial" w:hAnsi="Arial" w:cs="Arial"/>
          <w:bCs/>
        </w:rPr>
      </w:pPr>
      <w:r>
        <w:rPr>
          <w:rFonts w:ascii="Arial" w:hAnsi="Arial" w:cs="Arial"/>
          <w:bCs/>
        </w:rPr>
        <w:t xml:space="preserve">Some of the Acts that would have been in place of duty for the above mentioned case are as </w:t>
      </w:r>
      <w:r w:rsidR="00435D5C">
        <w:rPr>
          <w:rFonts w:ascii="Arial" w:hAnsi="Arial" w:cs="Arial"/>
          <w:bCs/>
        </w:rPr>
        <w:t>follows: -</w:t>
      </w:r>
    </w:p>
    <w:p w14:paraId="6CC813FA" w14:textId="6E2FF7E7" w:rsidR="00012D98" w:rsidRPr="0071761E" w:rsidRDefault="00544E26" w:rsidP="00012D98">
      <w:pPr>
        <w:rPr>
          <w:rFonts w:ascii="Arial" w:hAnsi="Arial" w:cs="Arial"/>
          <w:b/>
        </w:rPr>
      </w:pPr>
      <w:r w:rsidRPr="0071761E">
        <w:rPr>
          <w:rFonts w:ascii="Arial" w:hAnsi="Arial" w:cs="Arial"/>
          <w:b/>
        </w:rPr>
        <w:t>Children Act 1989</w:t>
      </w:r>
    </w:p>
    <w:p w14:paraId="41465C0B" w14:textId="71CAD9D2" w:rsidR="00BA5D42" w:rsidRDefault="00BA5D42" w:rsidP="00BA5D42">
      <w:pPr>
        <w:spacing w:line="360" w:lineRule="auto"/>
        <w:jc w:val="both"/>
        <w:rPr>
          <w:rFonts w:ascii="Open Sans" w:hAnsi="Open Sans" w:cs="Open Sans"/>
          <w:color w:val="000000"/>
          <w:sz w:val="20"/>
          <w:szCs w:val="20"/>
          <w:shd w:val="clear" w:color="auto" w:fill="FFFFFF"/>
        </w:rPr>
      </w:pPr>
      <w:r w:rsidRPr="00BA5D42">
        <w:rPr>
          <w:rFonts w:ascii="Arial" w:hAnsi="Arial" w:cs="Arial"/>
        </w:rPr>
        <w:t xml:space="preserve">The 1989 Act is based on the principle that, if possible, families should be supported so that children can get the greatest care possible. It highlights the importance of considering the </w:t>
      </w:r>
      <w:r w:rsidRPr="00BA5D42">
        <w:rPr>
          <w:rFonts w:ascii="Arial" w:hAnsi="Arial" w:cs="Arial"/>
        </w:rPr>
        <w:lastRenderedPageBreak/>
        <w:t>preferences and feelings of the children while making decisions regarding how they should be raised</w:t>
      </w:r>
      <w:r w:rsidR="00856807" w:rsidRPr="00856807">
        <w:rPr>
          <w:rFonts w:ascii="Open Sans" w:hAnsi="Open Sans" w:cs="Open Sans"/>
          <w:color w:val="000000"/>
          <w:sz w:val="20"/>
          <w:szCs w:val="20"/>
          <w:shd w:val="clear" w:color="auto" w:fill="FFFFFF"/>
        </w:rPr>
        <w:t xml:space="preserve"> </w:t>
      </w:r>
      <w:r w:rsidR="00856807">
        <w:rPr>
          <w:rFonts w:ascii="Open Sans" w:hAnsi="Open Sans" w:cs="Open Sans"/>
          <w:color w:val="000000"/>
          <w:sz w:val="20"/>
          <w:szCs w:val="20"/>
          <w:shd w:val="clear" w:color="auto" w:fill="FFFFFF"/>
        </w:rPr>
        <w:t>(Elvin et al., 2019).</w:t>
      </w:r>
    </w:p>
    <w:p w14:paraId="0E134926" w14:textId="247629A4" w:rsidR="00666AE8" w:rsidRDefault="00666AE8" w:rsidP="00BA5D42">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Some of the policies of The </w:t>
      </w:r>
      <w:r w:rsidR="00435D5C">
        <w:rPr>
          <w:rFonts w:ascii="Open Sans" w:hAnsi="Open Sans" w:cs="Open Sans"/>
          <w:color w:val="000000"/>
          <w:sz w:val="20"/>
          <w:szCs w:val="20"/>
          <w:shd w:val="clear" w:color="auto" w:fill="FFFFFF"/>
        </w:rPr>
        <w:t>Children</w:t>
      </w:r>
      <w:r>
        <w:rPr>
          <w:rFonts w:ascii="Open Sans" w:hAnsi="Open Sans" w:cs="Open Sans"/>
          <w:color w:val="000000"/>
          <w:sz w:val="20"/>
          <w:szCs w:val="20"/>
          <w:shd w:val="clear" w:color="auto" w:fill="FFFFFF"/>
        </w:rPr>
        <w:t xml:space="preserve"> Act the local authorities failed in for the above cases </w:t>
      </w:r>
      <w:r w:rsidR="00435D5C">
        <w:rPr>
          <w:rFonts w:ascii="Open Sans" w:hAnsi="Open Sans" w:cs="Open Sans"/>
          <w:color w:val="000000"/>
          <w:sz w:val="20"/>
          <w:szCs w:val="20"/>
          <w:shd w:val="clear" w:color="auto" w:fill="FFFFFF"/>
        </w:rPr>
        <w:t>are: -</w:t>
      </w:r>
    </w:p>
    <w:p w14:paraId="2CB4C07A" w14:textId="00979C24" w:rsidR="00666AE8" w:rsidRDefault="00666AE8" w:rsidP="00BA5D42">
      <w:pPr>
        <w:spacing w:line="36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Under Section 1 – The paramount of </w:t>
      </w:r>
      <w:r w:rsidR="00435D5C">
        <w:rPr>
          <w:rFonts w:ascii="Open Sans" w:hAnsi="Open Sans" w:cs="Open Sans"/>
          <w:color w:val="000000"/>
          <w:sz w:val="20"/>
          <w:szCs w:val="20"/>
          <w:shd w:val="clear" w:color="auto" w:fill="FFFFFF"/>
        </w:rPr>
        <w:t>children’s</w:t>
      </w:r>
      <w:r>
        <w:rPr>
          <w:rFonts w:ascii="Open Sans" w:hAnsi="Open Sans" w:cs="Open Sans"/>
          <w:color w:val="000000"/>
          <w:sz w:val="20"/>
          <w:szCs w:val="20"/>
          <w:shd w:val="clear" w:color="auto" w:fill="FFFFFF"/>
        </w:rPr>
        <w:t xml:space="preserve"> welfare to conduct the following assessments: multi agency assessment, strategy meeting, single assessment, medical assessment (Child Protection Medical)</w:t>
      </w:r>
    </w:p>
    <w:p w14:paraId="44547A86" w14:textId="4DD32686"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17 – the duty of local authorities in providing support for families </w:t>
      </w:r>
    </w:p>
    <w:p w14:paraId="77ED4FBA" w14:textId="707A6235"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w:t>
      </w:r>
      <w:r w:rsidR="00435D5C">
        <w:rPr>
          <w:rFonts w:ascii="Arial" w:hAnsi="Arial" w:cs="Arial"/>
        </w:rPr>
        <w:t>20 -</w:t>
      </w:r>
      <w:r>
        <w:rPr>
          <w:rFonts w:ascii="Arial" w:hAnsi="Arial" w:cs="Arial"/>
        </w:rPr>
        <w:t xml:space="preserve"> </w:t>
      </w:r>
      <w:r>
        <w:rPr>
          <w:rFonts w:ascii="Arial" w:hAnsi="Arial" w:cs="Arial"/>
        </w:rPr>
        <w:t xml:space="preserve">Voluntary Accommodation also linked to Section 47 – they have to have a Court Order to remove a child or use the support of Police. Immediate protection of a child. </w:t>
      </w:r>
    </w:p>
    <w:p w14:paraId="661885BC" w14:textId="0B861679"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31 </w:t>
      </w:r>
      <w:r>
        <w:rPr>
          <w:rFonts w:ascii="Arial" w:hAnsi="Arial" w:cs="Arial"/>
        </w:rPr>
        <w:t>– To place a C</w:t>
      </w:r>
      <w:r>
        <w:rPr>
          <w:rFonts w:ascii="Arial" w:hAnsi="Arial" w:cs="Arial"/>
        </w:rPr>
        <w:t xml:space="preserve">are order </w:t>
      </w:r>
    </w:p>
    <w:p w14:paraId="55CF5E2E" w14:textId="6C0448FB" w:rsidR="00666AE8" w:rsidRDefault="00666AE8" w:rsidP="00666AE8">
      <w:pPr>
        <w:jc w:val="both"/>
        <w:rPr>
          <w:rFonts w:ascii="Arial" w:hAnsi="Arial" w:cs="Arial"/>
        </w:rPr>
      </w:pPr>
      <w:r>
        <w:rPr>
          <w:rFonts w:ascii="Arial" w:hAnsi="Arial" w:cs="Arial"/>
        </w:rPr>
        <w:t xml:space="preserve">Under </w:t>
      </w:r>
      <w:r>
        <w:rPr>
          <w:rFonts w:ascii="Arial" w:hAnsi="Arial" w:cs="Arial"/>
        </w:rPr>
        <w:t xml:space="preserve">Section 38 – </w:t>
      </w:r>
      <w:r>
        <w:rPr>
          <w:rFonts w:ascii="Arial" w:hAnsi="Arial" w:cs="Arial"/>
        </w:rPr>
        <w:t xml:space="preserve">To place an </w:t>
      </w:r>
      <w:r>
        <w:rPr>
          <w:rFonts w:ascii="Arial" w:hAnsi="Arial" w:cs="Arial"/>
        </w:rPr>
        <w:t xml:space="preserve">Interim Care Order </w:t>
      </w:r>
    </w:p>
    <w:p w14:paraId="08732B02" w14:textId="39BC6894" w:rsidR="0071761E" w:rsidRDefault="00666AE8" w:rsidP="00666AE8">
      <w:pPr>
        <w:jc w:val="both"/>
        <w:rPr>
          <w:rFonts w:ascii="Arial" w:hAnsi="Arial" w:cs="Arial"/>
        </w:rPr>
      </w:pPr>
      <w:r>
        <w:rPr>
          <w:rFonts w:ascii="Arial" w:hAnsi="Arial" w:cs="Arial"/>
        </w:rPr>
        <w:t>Section 47 - C</w:t>
      </w:r>
      <w:r>
        <w:rPr>
          <w:rFonts w:ascii="Arial" w:hAnsi="Arial" w:cs="Arial"/>
        </w:rPr>
        <w:t>hild protection issues, outlines the procedures as to what has to happen when a child is being harmed</w:t>
      </w:r>
    </w:p>
    <w:p w14:paraId="3B395CF7" w14:textId="77777777" w:rsidR="00666AE8" w:rsidRPr="00666AE8" w:rsidRDefault="00666AE8" w:rsidP="00012D98">
      <w:pPr>
        <w:rPr>
          <w:rFonts w:ascii="Arial" w:hAnsi="Arial" w:cs="Arial"/>
        </w:rPr>
      </w:pPr>
    </w:p>
    <w:p w14:paraId="594BA70D" w14:textId="51DC3892" w:rsidR="00BA5D42" w:rsidRPr="0071761E" w:rsidRDefault="0071761E" w:rsidP="00012D98">
      <w:pPr>
        <w:rPr>
          <w:rFonts w:ascii="Arial" w:hAnsi="Arial" w:cs="Arial"/>
          <w:b/>
        </w:rPr>
      </w:pPr>
      <w:r w:rsidRPr="00F82761">
        <w:rPr>
          <w:rFonts w:ascii="Arial" w:hAnsi="Arial" w:cs="Arial"/>
          <w:b/>
          <w:sz w:val="24"/>
        </w:rPr>
        <w:t>Children A</w:t>
      </w:r>
      <w:r w:rsidR="00BA5D42" w:rsidRPr="00F82761">
        <w:rPr>
          <w:rFonts w:ascii="Arial" w:hAnsi="Arial" w:cs="Arial"/>
          <w:b/>
          <w:sz w:val="24"/>
        </w:rPr>
        <w:t xml:space="preserve">ct 2004 </w:t>
      </w:r>
    </w:p>
    <w:p w14:paraId="6522EACB" w14:textId="4545A9C4" w:rsidR="0071761E" w:rsidRDefault="0071761E" w:rsidP="0071761E">
      <w:pPr>
        <w:spacing w:line="360" w:lineRule="auto"/>
        <w:jc w:val="both"/>
        <w:rPr>
          <w:rFonts w:ascii="Arial" w:hAnsi="Arial" w:cs="Arial"/>
        </w:rPr>
      </w:pPr>
      <w:r w:rsidRPr="0071761E">
        <w:rPr>
          <w:rFonts w:ascii="Arial" w:hAnsi="Arial" w:cs="Arial"/>
        </w:rPr>
        <w:t>The 1989 Act has been improved up</w:t>
      </w:r>
      <w:r>
        <w:rPr>
          <w:rFonts w:ascii="Arial" w:hAnsi="Arial" w:cs="Arial"/>
        </w:rPr>
        <w:t xml:space="preserve">on by the Children Act of 2004. </w:t>
      </w:r>
      <w:r w:rsidRPr="0071761E">
        <w:rPr>
          <w:rFonts w:ascii="Arial" w:hAnsi="Arial" w:cs="Arial"/>
        </w:rPr>
        <w:t>It emphasised that all people and organisations that work with kids have a duty to support, protect, and advance kids' welfare (Children Act, 2004).</w:t>
      </w:r>
    </w:p>
    <w:p w14:paraId="1C8EAD54" w14:textId="289D4141" w:rsidR="0071761E" w:rsidRPr="00F82761" w:rsidRDefault="0071761E" w:rsidP="0071761E">
      <w:pPr>
        <w:spacing w:line="360" w:lineRule="auto"/>
        <w:jc w:val="both"/>
        <w:rPr>
          <w:rFonts w:ascii="Arial" w:hAnsi="Arial" w:cs="Arial"/>
          <w:b/>
          <w:sz w:val="24"/>
        </w:rPr>
      </w:pPr>
      <w:r w:rsidRPr="00F82761">
        <w:rPr>
          <w:rFonts w:ascii="Arial" w:hAnsi="Arial" w:cs="Arial"/>
          <w:b/>
          <w:sz w:val="24"/>
        </w:rPr>
        <w:t xml:space="preserve">The Children and Families Act 2014 </w:t>
      </w:r>
    </w:p>
    <w:p w14:paraId="33DD32A8" w14:textId="6D536D0D" w:rsidR="0071761E" w:rsidRDefault="0071761E" w:rsidP="000F4B4F">
      <w:pPr>
        <w:spacing w:line="360" w:lineRule="auto"/>
        <w:jc w:val="both"/>
        <w:rPr>
          <w:rFonts w:ascii="Arial" w:hAnsi="Arial" w:cs="Arial"/>
        </w:rPr>
      </w:pPr>
      <w:r w:rsidRPr="0071761E">
        <w:rPr>
          <w:rFonts w:ascii="Arial" w:hAnsi="Arial" w:cs="Arial"/>
        </w:rPr>
        <w:t>The Children and Families Act of 2014 upholds the coalition government's commitment to strengthening families and enhancing a</w:t>
      </w:r>
      <w:r w:rsidRPr="0071761E">
        <w:rPr>
          <w:rFonts w:ascii="Arial" w:hAnsi="Arial" w:cs="Arial"/>
        </w:rPr>
        <w:t xml:space="preserve">ssistance for at-risk children. </w:t>
      </w:r>
      <w:r w:rsidRPr="0071761E">
        <w:rPr>
          <w:rFonts w:ascii="Arial" w:hAnsi="Arial" w:cs="Arial"/>
        </w:rPr>
        <w:t>It strengthens wider reforms intended to guarantee that every child and adolescent, regardless of situation, has the opportunity to succeed.</w:t>
      </w:r>
      <w:r w:rsidR="000F4B4F">
        <w:rPr>
          <w:rFonts w:ascii="Arial" w:hAnsi="Arial" w:cs="Arial"/>
        </w:rPr>
        <w:t xml:space="preserve"> According to Edward Timpson, Children and Families Minister,</w:t>
      </w:r>
      <w:r w:rsidR="000F4B4F" w:rsidRPr="000F4B4F">
        <w:rPr>
          <w:rFonts w:ascii="Arial" w:hAnsi="Arial" w:cs="Arial"/>
        </w:rPr>
        <w:t xml:space="preserve"> “The Children and Fami</w:t>
      </w:r>
      <w:r w:rsidR="000F4B4F">
        <w:rPr>
          <w:rFonts w:ascii="Arial" w:hAnsi="Arial" w:cs="Arial"/>
        </w:rPr>
        <w:t xml:space="preserve">lies Act is all about reforming </w:t>
      </w:r>
      <w:r w:rsidR="000F4B4F" w:rsidRPr="000F4B4F">
        <w:rPr>
          <w:rFonts w:ascii="Arial" w:hAnsi="Arial" w:cs="Arial"/>
        </w:rPr>
        <w:t>services for vulnerable children - reflecting this gov</w:t>
      </w:r>
      <w:r w:rsidR="000F4B4F">
        <w:rPr>
          <w:rFonts w:ascii="Arial" w:hAnsi="Arial" w:cs="Arial"/>
        </w:rPr>
        <w:t xml:space="preserve">ernment’s deep determination to </w:t>
      </w:r>
      <w:r w:rsidR="000F4B4F" w:rsidRPr="000F4B4F">
        <w:rPr>
          <w:rFonts w:ascii="Arial" w:hAnsi="Arial" w:cs="Arial"/>
        </w:rPr>
        <w:t>give every child, whatever their start in life, an e</w:t>
      </w:r>
      <w:r w:rsidR="000F4B4F">
        <w:rPr>
          <w:rFonts w:ascii="Arial" w:hAnsi="Arial" w:cs="Arial"/>
        </w:rPr>
        <w:t xml:space="preserve">qual chance to make the best of </w:t>
      </w:r>
      <w:r w:rsidR="000F4B4F" w:rsidRPr="000F4B4F">
        <w:rPr>
          <w:rFonts w:ascii="Arial" w:hAnsi="Arial" w:cs="Arial"/>
        </w:rPr>
        <w:t>themselves” (Children and Families Act 2014).</w:t>
      </w:r>
    </w:p>
    <w:p w14:paraId="348B8183" w14:textId="6900ECEB" w:rsidR="000F4B4F" w:rsidRPr="00F82761" w:rsidRDefault="000F4B4F" w:rsidP="000F4B4F">
      <w:pPr>
        <w:spacing w:line="360" w:lineRule="auto"/>
        <w:jc w:val="both"/>
        <w:rPr>
          <w:rFonts w:ascii="Arial" w:hAnsi="Arial" w:cs="Arial"/>
          <w:b/>
          <w:sz w:val="24"/>
        </w:rPr>
      </w:pPr>
      <w:r w:rsidRPr="00F82761">
        <w:rPr>
          <w:rFonts w:ascii="Arial" w:hAnsi="Arial" w:cs="Arial"/>
          <w:b/>
          <w:sz w:val="24"/>
        </w:rPr>
        <w:t>Child and Young People Act 2008</w:t>
      </w:r>
    </w:p>
    <w:p w14:paraId="158F3CE3" w14:textId="3B23A9EA" w:rsidR="0037600E" w:rsidRDefault="000F4B4F" w:rsidP="00666AE8">
      <w:pPr>
        <w:spacing w:line="360" w:lineRule="auto"/>
        <w:jc w:val="both"/>
        <w:rPr>
          <w:rFonts w:ascii="Arial" w:hAnsi="Arial" w:cs="Arial"/>
        </w:rPr>
      </w:pPr>
      <w:r w:rsidRPr="000F4B4F">
        <w:rPr>
          <w:rFonts w:ascii="Arial" w:hAnsi="Arial" w:cs="Arial"/>
        </w:rPr>
        <w:t>The 2008 Act intends to support young persons in local authority care or who are about to leave care in their educational ende</w:t>
      </w:r>
      <w:r w:rsidRPr="000F4B4F">
        <w:rPr>
          <w:rFonts w:ascii="Arial" w:hAnsi="Arial" w:cs="Arial"/>
        </w:rPr>
        <w:t xml:space="preserve">avours and placement stability. </w:t>
      </w:r>
      <w:r w:rsidRPr="000F4B4F">
        <w:rPr>
          <w:rFonts w:ascii="Arial" w:hAnsi="Arial" w:cs="Arial"/>
        </w:rPr>
        <w:t>There should also be parenting-related activities.</w:t>
      </w:r>
      <w:r>
        <w:rPr>
          <w:rFonts w:ascii="Arial" w:hAnsi="Arial" w:cs="Arial"/>
        </w:rPr>
        <w:t xml:space="preserve"> </w:t>
      </w:r>
      <w:r w:rsidRPr="000F4B4F">
        <w:rPr>
          <w:rFonts w:ascii="Arial" w:hAnsi="Arial" w:cs="Arial"/>
        </w:rPr>
        <w:t>(Children and Young Persons Act, 2008)</w:t>
      </w:r>
    </w:p>
    <w:p w14:paraId="623A4CC6" w14:textId="77777777" w:rsidR="00666AE8" w:rsidRPr="00666AE8" w:rsidRDefault="00666AE8" w:rsidP="00666AE8">
      <w:pPr>
        <w:spacing w:line="360" w:lineRule="auto"/>
        <w:jc w:val="both"/>
        <w:rPr>
          <w:rFonts w:ascii="Arial" w:hAnsi="Arial" w:cs="Arial"/>
        </w:rPr>
      </w:pPr>
    </w:p>
    <w:p w14:paraId="72ECD50C" w14:textId="77777777" w:rsidR="00666AE8" w:rsidRDefault="00666AE8" w:rsidP="00012D98">
      <w:pPr>
        <w:rPr>
          <w:rFonts w:ascii="Arial" w:hAnsi="Arial" w:cs="Arial"/>
          <w:b/>
          <w:bCs/>
          <w:sz w:val="28"/>
          <w:szCs w:val="24"/>
          <w:u w:val="single"/>
        </w:rPr>
      </w:pPr>
    </w:p>
    <w:p w14:paraId="52E83880" w14:textId="3AB95489" w:rsidR="00544E26" w:rsidRPr="00F82761" w:rsidRDefault="0037600E" w:rsidP="00012D98">
      <w:pPr>
        <w:rPr>
          <w:rFonts w:ascii="Arial" w:hAnsi="Arial" w:cs="Arial"/>
          <w:b/>
          <w:bCs/>
          <w:sz w:val="28"/>
          <w:szCs w:val="24"/>
          <w:u w:val="single"/>
        </w:rPr>
      </w:pPr>
      <w:r w:rsidRPr="00F82761">
        <w:rPr>
          <w:rFonts w:ascii="Arial" w:hAnsi="Arial" w:cs="Arial"/>
          <w:b/>
          <w:bCs/>
          <w:sz w:val="28"/>
          <w:szCs w:val="24"/>
          <w:u w:val="single"/>
        </w:rPr>
        <w:lastRenderedPageBreak/>
        <w:t xml:space="preserve">CONCLUSION </w:t>
      </w:r>
    </w:p>
    <w:p w14:paraId="1FF39699" w14:textId="77777777" w:rsidR="00666AE8" w:rsidRDefault="00666AE8" w:rsidP="00F82761">
      <w:pPr>
        <w:spacing w:line="360" w:lineRule="auto"/>
        <w:jc w:val="both"/>
        <w:rPr>
          <w:rFonts w:ascii="Arial" w:hAnsi="Arial" w:cs="Arial"/>
        </w:rPr>
      </w:pPr>
    </w:p>
    <w:p w14:paraId="45DD4158" w14:textId="02B61FEE" w:rsidR="00012D98" w:rsidRPr="00012D98" w:rsidRDefault="004512B0" w:rsidP="00F82761">
      <w:pPr>
        <w:spacing w:line="360" w:lineRule="auto"/>
        <w:jc w:val="both"/>
        <w:rPr>
          <w:rFonts w:ascii="Arial" w:hAnsi="Arial" w:cs="Arial"/>
        </w:rPr>
      </w:pPr>
      <w:r>
        <w:rPr>
          <w:rFonts w:ascii="Arial" w:hAnsi="Arial" w:cs="Arial"/>
        </w:rPr>
        <w:t xml:space="preserve">Child abuse/ child neglect can lead to very severe outcomes resulting in death as explained in the above cases. Baby Peter and Khyra Ishaq were two of many </w:t>
      </w:r>
      <w:r w:rsidR="00F82761">
        <w:rPr>
          <w:rFonts w:ascii="Arial" w:hAnsi="Arial" w:cs="Arial"/>
        </w:rPr>
        <w:t>children that faced these severe consequences which they did not deserve. However, it is easy to say that these cases have shocked the communities as in regards to Khyra Ishaq, she was very close to home, living in the same city as we do. Normally you would just hear of these matters but not ever think it is happening so close to you. The children could have been saved and prevented from this abuse if the local authorities had followed their duties to best of their abilities, which they failed to do so hence causing the worst outcome for the children. If the policies and procedure were followed by the local authorities, they could have even taken the children into private care where they would have been treated better maybe things would have been different today. Children are vulnerable, they are innocent to the world, they should not have to go through such horrific lifestyles.</w:t>
      </w:r>
    </w:p>
    <w:p w14:paraId="543274DD" w14:textId="77777777" w:rsidR="00407ED1" w:rsidRDefault="00407ED1" w:rsidP="00012D98">
      <w:pPr>
        <w:rPr>
          <w:rFonts w:ascii="Open Sans" w:hAnsi="Open Sans" w:cs="Open Sans"/>
          <w:color w:val="000000"/>
          <w:sz w:val="20"/>
          <w:szCs w:val="20"/>
          <w:shd w:val="clear" w:color="auto" w:fill="FFFFFF"/>
        </w:rPr>
      </w:pPr>
    </w:p>
    <w:p w14:paraId="36205A6D" w14:textId="77777777" w:rsidR="00407ED1" w:rsidRDefault="00407ED1" w:rsidP="00012D98">
      <w:pPr>
        <w:rPr>
          <w:rFonts w:ascii="Open Sans" w:hAnsi="Open Sans" w:cs="Open Sans"/>
          <w:color w:val="000000"/>
          <w:sz w:val="20"/>
          <w:szCs w:val="20"/>
          <w:shd w:val="clear" w:color="auto" w:fill="FFFFFF"/>
        </w:rPr>
      </w:pPr>
    </w:p>
    <w:p w14:paraId="4F70CF8B" w14:textId="77777777" w:rsidR="00407ED1" w:rsidRDefault="00407ED1" w:rsidP="00012D98">
      <w:pPr>
        <w:rPr>
          <w:rFonts w:ascii="Open Sans" w:hAnsi="Open Sans" w:cs="Open Sans"/>
          <w:color w:val="000000"/>
          <w:sz w:val="20"/>
          <w:szCs w:val="20"/>
          <w:shd w:val="clear" w:color="auto" w:fill="FFFFFF"/>
        </w:rPr>
      </w:pPr>
    </w:p>
    <w:p w14:paraId="0FFF8CE0" w14:textId="77777777" w:rsidR="00407ED1" w:rsidRDefault="00407ED1" w:rsidP="00012D98">
      <w:pPr>
        <w:rPr>
          <w:rFonts w:ascii="Open Sans" w:hAnsi="Open Sans" w:cs="Open Sans"/>
          <w:color w:val="000000"/>
          <w:sz w:val="20"/>
          <w:szCs w:val="20"/>
          <w:shd w:val="clear" w:color="auto" w:fill="FFFFFF"/>
        </w:rPr>
      </w:pPr>
    </w:p>
    <w:p w14:paraId="05ED0A31" w14:textId="77777777" w:rsidR="00407ED1" w:rsidRDefault="00407ED1" w:rsidP="00012D98">
      <w:pPr>
        <w:rPr>
          <w:rFonts w:ascii="Open Sans" w:hAnsi="Open Sans" w:cs="Open Sans"/>
          <w:color w:val="000000"/>
          <w:sz w:val="20"/>
          <w:szCs w:val="20"/>
          <w:shd w:val="clear" w:color="auto" w:fill="FFFFFF"/>
        </w:rPr>
      </w:pPr>
    </w:p>
    <w:p w14:paraId="0A54499E" w14:textId="77777777" w:rsidR="00407ED1" w:rsidRDefault="00407ED1" w:rsidP="00012D98">
      <w:pPr>
        <w:rPr>
          <w:rFonts w:ascii="Open Sans" w:hAnsi="Open Sans" w:cs="Open Sans"/>
          <w:color w:val="000000"/>
          <w:sz w:val="20"/>
          <w:szCs w:val="20"/>
          <w:shd w:val="clear" w:color="auto" w:fill="FFFFFF"/>
        </w:rPr>
      </w:pPr>
    </w:p>
    <w:p w14:paraId="21C03EEC" w14:textId="77777777" w:rsidR="00544E26" w:rsidRDefault="00544E26" w:rsidP="00012D98">
      <w:pPr>
        <w:rPr>
          <w:rFonts w:ascii="Open Sans" w:hAnsi="Open Sans" w:cs="Open Sans"/>
          <w:color w:val="000000"/>
          <w:sz w:val="20"/>
          <w:szCs w:val="20"/>
          <w:shd w:val="clear" w:color="auto" w:fill="FFFFFF"/>
        </w:rPr>
      </w:pPr>
    </w:p>
    <w:p w14:paraId="4E297FE4" w14:textId="77777777" w:rsidR="00544E26" w:rsidRDefault="00544E26" w:rsidP="00012D98">
      <w:pPr>
        <w:rPr>
          <w:rFonts w:ascii="Open Sans" w:hAnsi="Open Sans" w:cs="Open Sans"/>
          <w:color w:val="000000"/>
          <w:sz w:val="20"/>
          <w:szCs w:val="20"/>
          <w:shd w:val="clear" w:color="auto" w:fill="FFFFFF"/>
        </w:rPr>
      </w:pPr>
    </w:p>
    <w:p w14:paraId="3A19068D" w14:textId="77777777" w:rsidR="00544E26" w:rsidRDefault="00544E26" w:rsidP="00012D98">
      <w:pPr>
        <w:rPr>
          <w:rFonts w:ascii="Open Sans" w:hAnsi="Open Sans" w:cs="Open Sans"/>
          <w:color w:val="000000"/>
          <w:sz w:val="20"/>
          <w:szCs w:val="20"/>
          <w:shd w:val="clear" w:color="auto" w:fill="FFFFFF"/>
        </w:rPr>
      </w:pPr>
    </w:p>
    <w:p w14:paraId="0FEE7CD2" w14:textId="77777777" w:rsidR="00544E26" w:rsidRDefault="00544E26" w:rsidP="00012D98">
      <w:pPr>
        <w:rPr>
          <w:rFonts w:ascii="Open Sans" w:hAnsi="Open Sans" w:cs="Open Sans"/>
          <w:color w:val="000000"/>
          <w:sz w:val="20"/>
          <w:szCs w:val="20"/>
          <w:shd w:val="clear" w:color="auto" w:fill="FFFFFF"/>
        </w:rPr>
      </w:pPr>
    </w:p>
    <w:p w14:paraId="1F7D3639" w14:textId="77777777" w:rsidR="00544E26" w:rsidRDefault="00544E26" w:rsidP="00012D98">
      <w:pPr>
        <w:rPr>
          <w:rFonts w:ascii="Open Sans" w:hAnsi="Open Sans" w:cs="Open Sans"/>
          <w:color w:val="000000"/>
          <w:sz w:val="20"/>
          <w:szCs w:val="20"/>
          <w:shd w:val="clear" w:color="auto" w:fill="FFFFFF"/>
        </w:rPr>
      </w:pPr>
    </w:p>
    <w:p w14:paraId="10856236" w14:textId="77777777" w:rsidR="00544E26" w:rsidRDefault="00544E26" w:rsidP="00012D98">
      <w:pPr>
        <w:rPr>
          <w:rFonts w:ascii="Open Sans" w:hAnsi="Open Sans" w:cs="Open Sans"/>
          <w:color w:val="000000"/>
          <w:sz w:val="20"/>
          <w:szCs w:val="20"/>
          <w:shd w:val="clear" w:color="auto" w:fill="FFFFFF"/>
        </w:rPr>
      </w:pPr>
    </w:p>
    <w:p w14:paraId="1F42B97B" w14:textId="77777777" w:rsidR="00BA5D42" w:rsidRDefault="00BA5D42" w:rsidP="00012D98">
      <w:pPr>
        <w:rPr>
          <w:rFonts w:ascii="Open Sans" w:hAnsi="Open Sans" w:cs="Open Sans"/>
          <w:color w:val="000000"/>
          <w:sz w:val="20"/>
          <w:szCs w:val="20"/>
          <w:shd w:val="clear" w:color="auto" w:fill="FFFFFF"/>
        </w:rPr>
      </w:pPr>
    </w:p>
    <w:p w14:paraId="6AF62B17" w14:textId="77777777" w:rsidR="00BA5D42" w:rsidRDefault="00BA5D42" w:rsidP="00012D98">
      <w:pPr>
        <w:rPr>
          <w:rFonts w:ascii="Open Sans" w:hAnsi="Open Sans" w:cs="Open Sans"/>
          <w:color w:val="000000"/>
          <w:sz w:val="20"/>
          <w:szCs w:val="20"/>
          <w:shd w:val="clear" w:color="auto" w:fill="FFFFFF"/>
        </w:rPr>
      </w:pPr>
    </w:p>
    <w:p w14:paraId="2BD571BD" w14:textId="77777777" w:rsidR="00BA5D42" w:rsidRDefault="00BA5D42" w:rsidP="00012D98">
      <w:pPr>
        <w:rPr>
          <w:rFonts w:ascii="Open Sans" w:hAnsi="Open Sans" w:cs="Open Sans"/>
          <w:color w:val="000000"/>
          <w:sz w:val="20"/>
          <w:szCs w:val="20"/>
          <w:shd w:val="clear" w:color="auto" w:fill="FFFFFF"/>
        </w:rPr>
      </w:pPr>
    </w:p>
    <w:p w14:paraId="62946CB3" w14:textId="77777777" w:rsidR="00BA5D42" w:rsidRDefault="00BA5D42" w:rsidP="00012D98">
      <w:pPr>
        <w:rPr>
          <w:rFonts w:ascii="Open Sans" w:hAnsi="Open Sans" w:cs="Open Sans"/>
          <w:color w:val="000000"/>
          <w:sz w:val="20"/>
          <w:szCs w:val="20"/>
          <w:shd w:val="clear" w:color="auto" w:fill="FFFFFF"/>
        </w:rPr>
      </w:pPr>
    </w:p>
    <w:p w14:paraId="6C782665" w14:textId="77777777" w:rsidR="00BA5D42" w:rsidRDefault="00BA5D42" w:rsidP="00012D98">
      <w:pPr>
        <w:rPr>
          <w:rFonts w:ascii="Open Sans" w:hAnsi="Open Sans" w:cs="Open Sans"/>
          <w:color w:val="000000"/>
          <w:sz w:val="20"/>
          <w:szCs w:val="20"/>
          <w:shd w:val="clear" w:color="auto" w:fill="FFFFFF"/>
        </w:rPr>
      </w:pPr>
    </w:p>
    <w:p w14:paraId="54C40D64" w14:textId="77777777" w:rsidR="00BA5D42" w:rsidRDefault="00BA5D42" w:rsidP="00012D98">
      <w:pPr>
        <w:rPr>
          <w:rFonts w:ascii="Open Sans" w:hAnsi="Open Sans" w:cs="Open Sans"/>
          <w:color w:val="000000"/>
          <w:sz w:val="20"/>
          <w:szCs w:val="20"/>
          <w:shd w:val="clear" w:color="auto" w:fill="FFFFFF"/>
        </w:rPr>
      </w:pPr>
    </w:p>
    <w:p w14:paraId="18A5A651" w14:textId="77777777" w:rsidR="00BA5D42" w:rsidRDefault="00BA5D42" w:rsidP="00012D98">
      <w:pPr>
        <w:rPr>
          <w:rFonts w:ascii="Open Sans" w:hAnsi="Open Sans" w:cs="Open Sans"/>
          <w:color w:val="000000"/>
          <w:sz w:val="20"/>
          <w:szCs w:val="20"/>
          <w:shd w:val="clear" w:color="auto" w:fill="FFFFFF"/>
        </w:rPr>
      </w:pPr>
    </w:p>
    <w:p w14:paraId="74316DAC" w14:textId="77777777" w:rsidR="00666AE8" w:rsidRDefault="00666AE8" w:rsidP="007C5082">
      <w:pPr>
        <w:spacing w:line="360" w:lineRule="auto"/>
        <w:rPr>
          <w:rFonts w:ascii="Open Sans" w:hAnsi="Open Sans" w:cs="Open Sans"/>
          <w:color w:val="000000"/>
          <w:sz w:val="20"/>
          <w:szCs w:val="20"/>
          <w:shd w:val="clear" w:color="auto" w:fill="FFFFFF"/>
        </w:rPr>
      </w:pPr>
    </w:p>
    <w:p w14:paraId="7C7C133F" w14:textId="308EDFEE" w:rsidR="00E14105" w:rsidRPr="00666AE8" w:rsidRDefault="00666AE8" w:rsidP="007C5082">
      <w:pPr>
        <w:spacing w:line="360" w:lineRule="auto"/>
        <w:rPr>
          <w:rFonts w:ascii="Arial" w:hAnsi="Arial" w:cs="Arial"/>
          <w:b/>
          <w:color w:val="000000"/>
          <w:sz w:val="28"/>
          <w:szCs w:val="20"/>
          <w:shd w:val="clear" w:color="auto" w:fill="FFFFFF"/>
        </w:rPr>
      </w:pPr>
      <w:r w:rsidRPr="00666AE8">
        <w:rPr>
          <w:rFonts w:ascii="Arial" w:hAnsi="Arial" w:cs="Arial"/>
          <w:b/>
          <w:color w:val="000000"/>
          <w:sz w:val="28"/>
          <w:szCs w:val="20"/>
          <w:shd w:val="clear" w:color="auto" w:fill="FFFFFF"/>
        </w:rPr>
        <w:lastRenderedPageBreak/>
        <w:t xml:space="preserve">BIBLIOGRAPHY AND REFERENCES </w:t>
      </w:r>
    </w:p>
    <w:p w14:paraId="42BE4403" w14:textId="484E917A"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Anthony, A,(2009)</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Baby P: born into a nightmare of abuse, violence and despair, he never stood a chance</w:t>
      </w:r>
      <w:r w:rsidRPr="00E14105">
        <w:rPr>
          <w:rFonts w:ascii="Arial" w:hAnsi="Arial" w:cs="Arial"/>
          <w:i/>
          <w:color w:val="000000"/>
          <w:shd w:val="clear" w:color="auto" w:fill="FFFFFF"/>
        </w:rPr>
        <w:t>. [online] the Guardian. Available at: &lt;https://www.theguardian.com/society/2009/aug/16/baby-p-family&gt; [Accessed 16 Ju</w:t>
      </w:r>
      <w:r w:rsidR="00E14105" w:rsidRPr="00E14105">
        <w:rPr>
          <w:rFonts w:ascii="Arial" w:hAnsi="Arial" w:cs="Arial"/>
          <w:i/>
          <w:color w:val="000000"/>
          <w:shd w:val="clear" w:color="auto" w:fill="FFFFFF"/>
        </w:rPr>
        <w:t>ly 2022].</w:t>
      </w:r>
    </w:p>
    <w:p w14:paraId="745BC00E" w14:textId="77777777" w:rsidR="00E14105" w:rsidRPr="00E14105" w:rsidRDefault="00E14105" w:rsidP="00B3500C">
      <w:pPr>
        <w:spacing w:line="360" w:lineRule="auto"/>
        <w:jc w:val="both"/>
        <w:rPr>
          <w:rFonts w:ascii="Arial" w:hAnsi="Arial" w:cs="Arial"/>
          <w:i/>
          <w:color w:val="000000"/>
          <w:shd w:val="clear" w:color="auto" w:fill="FFFFFF"/>
        </w:rPr>
      </w:pPr>
    </w:p>
    <w:p w14:paraId="2EBB0092" w14:textId="52C6356A" w:rsidR="00E14105" w:rsidRPr="00E14105" w:rsidRDefault="00E14105" w:rsidP="00E14105">
      <w:pPr>
        <w:spacing w:line="360" w:lineRule="auto"/>
        <w:rPr>
          <w:rFonts w:ascii="Arial" w:hAnsi="Arial" w:cs="Arial"/>
          <w:i/>
        </w:rPr>
      </w:pPr>
      <w:r w:rsidRPr="00E14105">
        <w:rPr>
          <w:rFonts w:ascii="Arial" w:hAnsi="Arial" w:cs="Arial"/>
          <w:color w:val="000000"/>
          <w:shd w:val="clear" w:color="auto" w:fill="FFFFFF"/>
        </w:rPr>
        <w:t>Basw,</w:t>
      </w:r>
      <w:r w:rsidRPr="00E14105">
        <w:rPr>
          <w:rFonts w:ascii="Arial" w:hAnsi="Arial" w:cs="Arial"/>
          <w:color w:val="000000"/>
          <w:shd w:val="clear" w:color="auto" w:fill="FFFFFF"/>
        </w:rPr>
        <w:t>(2009).[</w:t>
      </w:r>
      <w:r w:rsidRPr="00E14105">
        <w:rPr>
          <w:rFonts w:ascii="Arial" w:hAnsi="Arial" w:cs="Arial"/>
          <w:i/>
          <w:color w:val="000000"/>
          <w:shd w:val="clear" w:color="auto" w:fill="FFFFFF"/>
        </w:rPr>
        <w:t>online]Availableat:&lt;https://www.basw.co.uk/system/files/resources/basw_111257-10_0.pdf&gt; [Accessed 1 August 2022].</w:t>
      </w:r>
    </w:p>
    <w:p w14:paraId="18440AF9" w14:textId="77777777" w:rsidR="00B3500C" w:rsidRPr="00E14105" w:rsidRDefault="00B3500C" w:rsidP="00B3500C">
      <w:pPr>
        <w:spacing w:line="360" w:lineRule="auto"/>
        <w:jc w:val="both"/>
        <w:rPr>
          <w:rFonts w:ascii="Arial" w:hAnsi="Arial" w:cs="Arial"/>
          <w:i/>
          <w:color w:val="000000"/>
          <w:shd w:val="clear" w:color="auto" w:fill="FFFFFF"/>
        </w:rPr>
      </w:pPr>
    </w:p>
    <w:p w14:paraId="119A2D48" w14:textId="0D825FAC"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BBC News. (2013)</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Timeline of Baby P case</w:t>
      </w:r>
      <w:r w:rsidRPr="00E14105">
        <w:rPr>
          <w:rFonts w:ascii="Arial" w:hAnsi="Arial" w:cs="Arial"/>
          <w:i/>
          <w:color w:val="000000"/>
          <w:shd w:val="clear" w:color="auto" w:fill="FFFFFF"/>
        </w:rPr>
        <w:t>. [online] Available at: &lt;https://www.bbc.co.uk/news/uk-11626806&gt; [Accessed 1 August 2022].</w:t>
      </w:r>
    </w:p>
    <w:p w14:paraId="5D9CEFFF" w14:textId="77777777" w:rsidR="00B3500C" w:rsidRPr="00E14105" w:rsidRDefault="00B3500C" w:rsidP="00B3500C">
      <w:pPr>
        <w:spacing w:line="360" w:lineRule="auto"/>
        <w:jc w:val="both"/>
        <w:rPr>
          <w:rFonts w:ascii="Arial" w:hAnsi="Arial" w:cs="Arial"/>
          <w:i/>
          <w:color w:val="000000"/>
          <w:shd w:val="clear" w:color="auto" w:fill="FFFFFF"/>
        </w:rPr>
      </w:pPr>
    </w:p>
    <w:p w14:paraId="1DAE835D" w14:textId="77777777" w:rsidR="00B3500C" w:rsidRPr="00E14105" w:rsidRDefault="00B3500C" w:rsidP="00B3500C">
      <w:pPr>
        <w:spacing w:line="360" w:lineRule="auto"/>
        <w:jc w:val="both"/>
        <w:rPr>
          <w:rFonts w:ascii="Arial" w:hAnsi="Arial" w:cs="Arial"/>
          <w:i/>
        </w:rPr>
      </w:pPr>
      <w:r w:rsidRPr="00E14105">
        <w:rPr>
          <w:rFonts w:ascii="Arial" w:hAnsi="Arial" w:cs="Arial"/>
          <w:i/>
        </w:rPr>
        <w:t>Brazier,Y.,(2018).Childabuse:Types,signs,andreportingpossibleabuse.[online]Medicalnewstoday.com.Availableat&amp;lt;https://www.medicalnewstoday.com/articles/241532&amp;gt; [Accessed 25 July 2022].</w:t>
      </w:r>
    </w:p>
    <w:p w14:paraId="16572B6C" w14:textId="4EAE3497" w:rsidR="00B3500C" w:rsidRPr="00E14105" w:rsidRDefault="00B3500C" w:rsidP="00B3500C">
      <w:pPr>
        <w:spacing w:line="360" w:lineRule="auto"/>
        <w:jc w:val="both"/>
        <w:rPr>
          <w:rFonts w:ascii="Arial" w:hAnsi="Arial" w:cs="Arial"/>
          <w:i/>
          <w:color w:val="000000"/>
          <w:shd w:val="clear" w:color="auto" w:fill="FFFFFF"/>
        </w:rPr>
      </w:pPr>
    </w:p>
    <w:p w14:paraId="29298E73" w14:textId="36208305" w:rsidR="00B3500C"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Carter, H., (2010)</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Failures that led to mother starving Khyra Ishaq to death 'beyond belief'</w:t>
      </w:r>
      <w:r w:rsidRPr="00E14105">
        <w:rPr>
          <w:rFonts w:ascii="Arial" w:hAnsi="Arial" w:cs="Arial"/>
          <w:i/>
          <w:color w:val="000000"/>
          <w:shd w:val="clear" w:color="auto" w:fill="FFFFFF"/>
        </w:rPr>
        <w:t>. [online] the Guardian. Available at: &lt;https://www.theguardian.com/society/2010/feb/25/khyra-ishaq-starve-social-services&gt; [Accessed 1 August 2022].</w:t>
      </w:r>
    </w:p>
    <w:p w14:paraId="6D0AC95F" w14:textId="77777777" w:rsidR="0071761E" w:rsidRDefault="0071761E" w:rsidP="0071761E">
      <w:pPr>
        <w:spacing w:line="360" w:lineRule="auto"/>
        <w:jc w:val="both"/>
        <w:rPr>
          <w:rFonts w:ascii="Arial" w:hAnsi="Arial" w:cs="Arial"/>
          <w:color w:val="000000"/>
          <w:shd w:val="clear" w:color="auto" w:fill="FFFFFF"/>
        </w:rPr>
      </w:pPr>
    </w:p>
    <w:p w14:paraId="184F1FE0" w14:textId="6217DB0E" w:rsidR="0071761E" w:rsidRDefault="0071761E" w:rsidP="0071761E">
      <w:pPr>
        <w:spacing w:line="360" w:lineRule="auto"/>
        <w:jc w:val="both"/>
        <w:rPr>
          <w:rFonts w:ascii="Arial" w:hAnsi="Arial" w:cs="Arial"/>
          <w:i/>
          <w:color w:val="000000"/>
          <w:shd w:val="clear" w:color="auto" w:fill="FFFFFF"/>
        </w:rPr>
      </w:pPr>
      <w:r w:rsidRPr="0071761E">
        <w:rPr>
          <w:rFonts w:ascii="Arial" w:hAnsi="Arial" w:cs="Arial"/>
          <w:color w:val="000000"/>
          <w:shd w:val="clear" w:color="auto" w:fill="FFFFFF"/>
        </w:rPr>
        <w:t>Children Act.</w:t>
      </w:r>
      <w:r w:rsidRPr="0071761E">
        <w:rPr>
          <w:rFonts w:ascii="Arial" w:hAnsi="Arial" w:cs="Arial"/>
          <w:color w:val="000000"/>
          <w:shd w:val="clear" w:color="auto" w:fill="FFFFFF"/>
        </w:rPr>
        <w:t xml:space="preserve"> (2004).</w:t>
      </w:r>
      <w:r>
        <w:rPr>
          <w:rFonts w:ascii="Arial" w:hAnsi="Arial" w:cs="Arial"/>
          <w:i/>
          <w:color w:val="000000"/>
          <w:shd w:val="clear" w:color="auto" w:fill="FFFFFF"/>
        </w:rPr>
        <w:t xml:space="preserve"> [online] Available at: </w:t>
      </w:r>
      <w:r w:rsidRPr="0071761E">
        <w:rPr>
          <w:rFonts w:ascii="Arial" w:hAnsi="Arial" w:cs="Arial"/>
          <w:i/>
          <w:color w:val="000000"/>
          <w:shd w:val="clear" w:color="auto" w:fill="FFFFFF"/>
        </w:rPr>
        <w:t>&amp;lt;https://www.legislation.gov.uk/ukpga/2004/31/pdfs/ukpga_20040031_en.pdf&amp;gt; [Accessed 3</w:t>
      </w:r>
      <w:r>
        <w:rPr>
          <w:rFonts w:ascii="Arial" w:hAnsi="Arial" w:cs="Arial"/>
          <w:i/>
          <w:color w:val="000000"/>
          <w:shd w:val="clear" w:color="auto" w:fill="FFFFFF"/>
        </w:rPr>
        <w:t xml:space="preserve"> August </w:t>
      </w:r>
      <w:r w:rsidRPr="0071761E">
        <w:rPr>
          <w:rFonts w:ascii="Arial" w:hAnsi="Arial" w:cs="Arial"/>
          <w:i/>
          <w:color w:val="000000"/>
          <w:shd w:val="clear" w:color="auto" w:fill="FFFFFF"/>
        </w:rPr>
        <w:t>2022].</w:t>
      </w:r>
    </w:p>
    <w:p w14:paraId="38640018" w14:textId="77777777" w:rsidR="000F4B4F" w:rsidRPr="000F4B4F" w:rsidRDefault="000F4B4F" w:rsidP="000F4B4F">
      <w:pPr>
        <w:spacing w:line="360" w:lineRule="auto"/>
        <w:jc w:val="both"/>
        <w:rPr>
          <w:rFonts w:ascii="Arial" w:hAnsi="Arial" w:cs="Arial"/>
          <w:i/>
          <w:color w:val="000000"/>
          <w:shd w:val="clear" w:color="auto" w:fill="FFFFFF"/>
        </w:rPr>
      </w:pPr>
      <w:r w:rsidRPr="000F4B4F">
        <w:rPr>
          <w:rFonts w:ascii="Arial" w:hAnsi="Arial" w:cs="Arial"/>
          <w:color w:val="000000"/>
          <w:shd w:val="clear" w:color="auto" w:fill="FFFFFF"/>
        </w:rPr>
        <w:t>Children and Families Act (2014)</w:t>
      </w:r>
      <w:r w:rsidRPr="000F4B4F">
        <w:rPr>
          <w:rFonts w:ascii="Arial" w:hAnsi="Arial" w:cs="Arial"/>
          <w:i/>
          <w:color w:val="000000"/>
          <w:shd w:val="clear" w:color="auto" w:fill="FFFFFF"/>
        </w:rPr>
        <w:t xml:space="preserve"> gains royal assent. [online] Available at:</w:t>
      </w:r>
    </w:p>
    <w:p w14:paraId="7110B9DC" w14:textId="782A5845" w:rsidR="000F4B4F" w:rsidRPr="000F4B4F" w:rsidRDefault="000F4B4F" w:rsidP="000F4B4F">
      <w:pPr>
        <w:spacing w:line="360" w:lineRule="auto"/>
        <w:jc w:val="both"/>
        <w:rPr>
          <w:rFonts w:ascii="Arial" w:hAnsi="Arial" w:cs="Arial"/>
          <w:i/>
          <w:color w:val="000000"/>
          <w:shd w:val="clear" w:color="auto" w:fill="FFFFFF"/>
        </w:rPr>
      </w:pPr>
      <w:r w:rsidRPr="000F4B4F">
        <w:rPr>
          <w:rFonts w:ascii="Arial" w:hAnsi="Arial" w:cs="Arial"/>
          <w:i/>
          <w:color w:val="000000"/>
          <w:shd w:val="clear" w:color="auto" w:fill="FFFFFF"/>
        </w:rPr>
        <w:t>&amp;lt;https://assets.publishing.service.gov.uk/government/uplo</w:t>
      </w:r>
      <w:r>
        <w:rPr>
          <w:rFonts w:ascii="Arial" w:hAnsi="Arial" w:cs="Arial"/>
          <w:i/>
          <w:color w:val="000000"/>
          <w:shd w:val="clear" w:color="auto" w:fill="FFFFFF"/>
        </w:rPr>
        <w:t>ads/system/uploads/attachment_d</w:t>
      </w:r>
      <w:r w:rsidRPr="000F4B4F">
        <w:rPr>
          <w:rFonts w:ascii="Arial" w:hAnsi="Arial" w:cs="Arial"/>
          <w:i/>
          <w:color w:val="000000"/>
          <w:shd w:val="clear" w:color="auto" w:fill="FFFFFF"/>
        </w:rPr>
        <w:t>ata/file/350685/Early_Years_Guide_to_SEND_Code</w:t>
      </w:r>
      <w:r>
        <w:rPr>
          <w:rFonts w:ascii="Arial" w:hAnsi="Arial" w:cs="Arial"/>
          <w:i/>
          <w:color w:val="000000"/>
          <w:shd w:val="clear" w:color="auto" w:fill="FFFFFF"/>
        </w:rPr>
        <w:t xml:space="preserve">_of_Practice_-_02Sept14.pdf&amp;gt; </w:t>
      </w:r>
      <w:r w:rsidRPr="000F4B4F">
        <w:rPr>
          <w:rFonts w:ascii="Arial" w:hAnsi="Arial" w:cs="Arial"/>
          <w:i/>
          <w:color w:val="000000"/>
          <w:shd w:val="clear" w:color="auto" w:fill="FFFFFF"/>
        </w:rPr>
        <w:t>[Accessed 3 A</w:t>
      </w:r>
      <w:r>
        <w:rPr>
          <w:rFonts w:ascii="Arial" w:hAnsi="Arial" w:cs="Arial"/>
          <w:i/>
          <w:color w:val="000000"/>
          <w:shd w:val="clear" w:color="auto" w:fill="FFFFFF"/>
        </w:rPr>
        <w:t>ugust</w:t>
      </w:r>
      <w:r w:rsidRPr="000F4B4F">
        <w:rPr>
          <w:rFonts w:ascii="Arial" w:hAnsi="Arial" w:cs="Arial"/>
          <w:i/>
          <w:color w:val="000000"/>
          <w:shd w:val="clear" w:color="auto" w:fill="FFFFFF"/>
        </w:rPr>
        <w:t xml:space="preserve"> 2022].</w:t>
      </w:r>
    </w:p>
    <w:p w14:paraId="29B73106" w14:textId="77777777" w:rsidR="000F4B4F" w:rsidRPr="000F4B4F" w:rsidRDefault="000F4B4F" w:rsidP="000F4B4F">
      <w:pPr>
        <w:spacing w:line="360" w:lineRule="auto"/>
        <w:jc w:val="both"/>
        <w:rPr>
          <w:rFonts w:ascii="Arial" w:hAnsi="Arial" w:cs="Arial"/>
          <w:i/>
          <w:color w:val="000000"/>
          <w:shd w:val="clear" w:color="auto" w:fill="FFFFFF"/>
        </w:rPr>
      </w:pPr>
    </w:p>
    <w:p w14:paraId="483B8EBD" w14:textId="440E22A2" w:rsidR="000F4B4F" w:rsidRPr="00E14105" w:rsidRDefault="000F4B4F" w:rsidP="000F4B4F">
      <w:pPr>
        <w:spacing w:line="360" w:lineRule="auto"/>
        <w:jc w:val="both"/>
        <w:rPr>
          <w:rFonts w:ascii="Arial" w:hAnsi="Arial" w:cs="Arial"/>
          <w:i/>
          <w:color w:val="000000"/>
          <w:shd w:val="clear" w:color="auto" w:fill="FFFFFF"/>
        </w:rPr>
      </w:pPr>
      <w:r w:rsidRPr="000F4B4F">
        <w:rPr>
          <w:rFonts w:ascii="Arial" w:hAnsi="Arial" w:cs="Arial"/>
          <w:color w:val="000000"/>
          <w:shd w:val="clear" w:color="auto" w:fill="FFFFFF"/>
        </w:rPr>
        <w:t>Children and Young Persons Act</w:t>
      </w:r>
      <w:r w:rsidRPr="000F4B4F">
        <w:rPr>
          <w:rFonts w:ascii="Arial" w:hAnsi="Arial" w:cs="Arial"/>
          <w:color w:val="000000"/>
          <w:shd w:val="clear" w:color="auto" w:fill="FFFFFF"/>
        </w:rPr>
        <w:t xml:space="preserve"> (2008).</w:t>
      </w:r>
      <w:r>
        <w:rPr>
          <w:rFonts w:ascii="Arial" w:hAnsi="Arial" w:cs="Arial"/>
          <w:i/>
          <w:color w:val="000000"/>
          <w:shd w:val="clear" w:color="auto" w:fill="FFFFFF"/>
        </w:rPr>
        <w:t xml:space="preserve"> [online] Available at: </w:t>
      </w:r>
      <w:r w:rsidRPr="000F4B4F">
        <w:rPr>
          <w:rFonts w:ascii="Arial" w:hAnsi="Arial" w:cs="Arial"/>
          <w:i/>
          <w:color w:val="000000"/>
          <w:shd w:val="clear" w:color="auto" w:fill="FFFFFF"/>
        </w:rPr>
        <w:t>&amp;lt;https://www.legislation.gov.uk/ukpga/2008/23/pdfs/ukpga_</w:t>
      </w:r>
      <w:r>
        <w:rPr>
          <w:rFonts w:ascii="Arial" w:hAnsi="Arial" w:cs="Arial"/>
          <w:i/>
          <w:color w:val="000000"/>
          <w:shd w:val="clear" w:color="auto" w:fill="FFFFFF"/>
        </w:rPr>
        <w:t xml:space="preserve">20080023_en.pdf&amp;gt; [Accessed 4 </w:t>
      </w:r>
      <w:r w:rsidRPr="000F4B4F">
        <w:rPr>
          <w:rFonts w:ascii="Arial" w:hAnsi="Arial" w:cs="Arial"/>
          <w:i/>
          <w:color w:val="000000"/>
          <w:shd w:val="clear" w:color="auto" w:fill="FFFFFF"/>
        </w:rPr>
        <w:t>A</w:t>
      </w:r>
      <w:r>
        <w:rPr>
          <w:rFonts w:ascii="Arial" w:hAnsi="Arial" w:cs="Arial"/>
          <w:i/>
          <w:color w:val="000000"/>
          <w:shd w:val="clear" w:color="auto" w:fill="FFFFFF"/>
        </w:rPr>
        <w:t>ugust</w:t>
      </w:r>
      <w:r w:rsidRPr="000F4B4F">
        <w:rPr>
          <w:rFonts w:ascii="Arial" w:hAnsi="Arial" w:cs="Arial"/>
          <w:i/>
          <w:color w:val="000000"/>
          <w:shd w:val="clear" w:color="auto" w:fill="FFFFFF"/>
        </w:rPr>
        <w:t xml:space="preserve"> 2022].</w:t>
      </w:r>
    </w:p>
    <w:p w14:paraId="5BBB142F" w14:textId="765C5C3A" w:rsidR="00B3500C" w:rsidRPr="00E14105" w:rsidRDefault="00B3500C" w:rsidP="00B3500C">
      <w:pPr>
        <w:spacing w:line="360" w:lineRule="auto"/>
        <w:jc w:val="both"/>
        <w:rPr>
          <w:rFonts w:ascii="Arial" w:hAnsi="Arial" w:cs="Arial"/>
          <w:i/>
          <w:color w:val="000000"/>
          <w:shd w:val="clear" w:color="auto" w:fill="FFFFFF"/>
        </w:rPr>
      </w:pPr>
    </w:p>
    <w:p w14:paraId="330236A0" w14:textId="77777777"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Elvin, A., Evans, K., Thoburn, J., Jones, R. and Willow, C., (2019).</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The Children Act 1989: 30 Years On</w:t>
      </w:r>
      <w:r w:rsidRPr="00E14105">
        <w:rPr>
          <w:rFonts w:ascii="Arial" w:hAnsi="Arial" w:cs="Arial"/>
          <w:i/>
          <w:color w:val="000000"/>
          <w:shd w:val="clear" w:color="auto" w:fill="FFFFFF"/>
        </w:rPr>
        <w:t>. [online] CYP Now. Available at: &lt;https://www.cypnow.co.uk/features/article/the-children-act-1989-30-years-on&gt; [Accessed 2 August 2022].</w:t>
      </w:r>
    </w:p>
    <w:p w14:paraId="672A5A33" w14:textId="77777777" w:rsidR="005635A5" w:rsidRPr="00E14105" w:rsidRDefault="005635A5" w:rsidP="007C5082">
      <w:pPr>
        <w:spacing w:line="360" w:lineRule="auto"/>
        <w:jc w:val="both"/>
        <w:rPr>
          <w:rFonts w:ascii="Arial" w:hAnsi="Arial" w:cs="Arial"/>
          <w:i/>
        </w:rPr>
      </w:pPr>
    </w:p>
    <w:p w14:paraId="07F4201D" w14:textId="797DC60D"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Keogh,K.,(2010).</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BirminghamMail</w:t>
      </w:r>
      <w:r w:rsidRPr="00E14105">
        <w:rPr>
          <w:rFonts w:ascii="Arial" w:hAnsi="Arial" w:cs="Arial"/>
          <w:i/>
          <w:color w:val="000000"/>
          <w:shd w:val="clear" w:color="auto" w:fill="FFFFFF"/>
        </w:rPr>
        <w:t>.[online]Availableat:&lt;https://www.birminghammail.co.uk/news/local-news/khyra-ishaq-a-timeline-of-tragedy-129069&gt; [Accessed 2 August 2022].</w:t>
      </w:r>
    </w:p>
    <w:p w14:paraId="2CB5161B" w14:textId="77777777" w:rsidR="00B3500C" w:rsidRPr="00E14105" w:rsidRDefault="00B3500C" w:rsidP="00B3500C">
      <w:pPr>
        <w:spacing w:line="360" w:lineRule="auto"/>
        <w:jc w:val="both"/>
        <w:rPr>
          <w:rFonts w:ascii="Arial" w:hAnsi="Arial" w:cs="Arial"/>
          <w:i/>
          <w:color w:val="000000"/>
          <w:shd w:val="clear" w:color="auto" w:fill="FFFFFF"/>
        </w:rPr>
      </w:pPr>
      <w:r w:rsidRPr="00E14105">
        <w:rPr>
          <w:rFonts w:ascii="Arial" w:hAnsi="Arial" w:cs="Arial"/>
          <w:color w:val="000000"/>
          <w:shd w:val="clear" w:color="auto" w:fill="FFFFFF"/>
        </w:rPr>
        <w:t>Lake, E., Mulshine, M. and Micallef, C., (2022).</w:t>
      </w:r>
      <w:r w:rsidRPr="00E14105">
        <w:rPr>
          <w:rFonts w:ascii="Arial" w:hAnsi="Arial" w:cs="Arial"/>
          <w:i/>
          <w:color w:val="000000"/>
          <w:shd w:val="clear" w:color="auto" w:fill="FFFFFF"/>
        </w:rPr>
        <w:t> </w:t>
      </w:r>
      <w:r w:rsidRPr="00E14105">
        <w:rPr>
          <w:rFonts w:ascii="Arial" w:hAnsi="Arial" w:cs="Arial"/>
          <w:i/>
          <w:iCs/>
          <w:color w:val="000000"/>
          <w:shd w:val="clear" w:color="auto" w:fill="FFFFFF"/>
        </w:rPr>
        <w:t>Baby P the tragic tot who's horrific tale of abuse appalled the nation</w:t>
      </w:r>
      <w:r w:rsidRPr="00E14105">
        <w:rPr>
          <w:rFonts w:ascii="Arial" w:hAnsi="Arial" w:cs="Arial"/>
          <w:i/>
          <w:color w:val="000000"/>
          <w:shd w:val="clear" w:color="auto" w:fill="FFFFFF"/>
        </w:rPr>
        <w:t>. [online] The Sun. Available at: &lt;https://www.thesun.co.uk/news/4567187/baby-p-killers-tracey-connelly-steven-barker-jason-owen/&gt; [Accessed 1 August 2022].</w:t>
      </w:r>
    </w:p>
    <w:p w14:paraId="03731106" w14:textId="495927BB" w:rsidR="00B3500C" w:rsidRPr="00E14105" w:rsidRDefault="00B3500C" w:rsidP="00B3500C">
      <w:pPr>
        <w:spacing w:line="360" w:lineRule="auto"/>
        <w:jc w:val="both"/>
        <w:rPr>
          <w:rFonts w:ascii="Arial" w:hAnsi="Arial" w:cs="Arial"/>
          <w:i/>
        </w:rPr>
      </w:pPr>
    </w:p>
    <w:p w14:paraId="7060B6FE" w14:textId="77777777" w:rsidR="00B3500C" w:rsidRPr="00E14105" w:rsidRDefault="00B3500C" w:rsidP="00B3500C">
      <w:pPr>
        <w:spacing w:line="360" w:lineRule="auto"/>
        <w:jc w:val="both"/>
        <w:rPr>
          <w:rFonts w:ascii="Arial" w:hAnsi="Arial" w:cs="Arial"/>
          <w:i/>
        </w:rPr>
      </w:pPr>
      <w:r w:rsidRPr="00E14105">
        <w:rPr>
          <w:rFonts w:ascii="Arial" w:hAnsi="Arial" w:cs="Arial"/>
        </w:rPr>
        <w:t>NSPCC Learning. (2022).</w:t>
      </w:r>
      <w:r w:rsidRPr="00E14105">
        <w:rPr>
          <w:rFonts w:ascii="Arial" w:hAnsi="Arial" w:cs="Arial"/>
          <w:i/>
        </w:rPr>
        <w:t xml:space="preserve"> Safeguarding children and child protection | NSPCC Learning.[online] Available at: &amp;lt;https://learning.nspcc.org.uk/safeguarding-child-protection&amp;gt; [Accessed 23 July 2022].</w:t>
      </w:r>
    </w:p>
    <w:p w14:paraId="77C45A04" w14:textId="77777777" w:rsidR="00B3500C" w:rsidRPr="00E14105" w:rsidRDefault="00B3500C" w:rsidP="007C5082">
      <w:pPr>
        <w:spacing w:line="360" w:lineRule="auto"/>
        <w:jc w:val="both"/>
        <w:rPr>
          <w:rStyle w:val="selectable"/>
          <w:rFonts w:ascii="Arial" w:hAnsi="Arial" w:cs="Arial"/>
          <w:color w:val="000000"/>
        </w:rPr>
      </w:pPr>
    </w:p>
    <w:p w14:paraId="0E75F959" w14:textId="2DD8F88F" w:rsidR="00012D98" w:rsidRPr="00E14105" w:rsidRDefault="00B3500C" w:rsidP="007C5082">
      <w:pPr>
        <w:spacing w:line="360" w:lineRule="auto"/>
        <w:jc w:val="both"/>
        <w:rPr>
          <w:rFonts w:ascii="Arial" w:hAnsi="Arial" w:cs="Arial"/>
          <w:i/>
        </w:rPr>
      </w:pPr>
      <w:r w:rsidRPr="00E14105">
        <w:rPr>
          <w:rStyle w:val="selectable"/>
          <w:rFonts w:ascii="Arial" w:hAnsi="Arial" w:cs="Arial"/>
          <w:color w:val="000000"/>
        </w:rPr>
        <w:t xml:space="preserve">org.uk. </w:t>
      </w:r>
      <w:r w:rsidRPr="00E14105">
        <w:rPr>
          <w:rStyle w:val="selectable"/>
          <w:rFonts w:ascii="Arial" w:hAnsi="Arial" w:cs="Arial"/>
          <w:color w:val="000000"/>
        </w:rPr>
        <w:t>(</w:t>
      </w:r>
      <w:r w:rsidRPr="00E14105">
        <w:rPr>
          <w:rStyle w:val="selectable"/>
          <w:rFonts w:ascii="Arial" w:hAnsi="Arial" w:cs="Arial"/>
          <w:color w:val="000000"/>
        </w:rPr>
        <w:t>2019</w:t>
      </w:r>
      <w:r w:rsidRPr="00E14105">
        <w:rPr>
          <w:rStyle w:val="selectable"/>
          <w:rFonts w:ascii="Arial" w:hAnsi="Arial" w:cs="Arial"/>
          <w:color w:val="000000"/>
        </w:rPr>
        <w:t>)</w:t>
      </w:r>
      <w:r w:rsidRPr="00E14105">
        <w:rPr>
          <w:rStyle w:val="selectable"/>
          <w:rFonts w:ascii="Arial" w:hAnsi="Arial" w:cs="Arial"/>
          <w:color w:val="000000"/>
        </w:rPr>
        <w:t>.</w:t>
      </w:r>
      <w:r w:rsidRPr="00E14105">
        <w:rPr>
          <w:rStyle w:val="selectable"/>
          <w:rFonts w:ascii="Arial" w:hAnsi="Arial" w:cs="Arial"/>
          <w:i/>
          <w:color w:val="000000"/>
        </w:rPr>
        <w:t xml:space="preserve"> </w:t>
      </w:r>
      <w:r w:rsidRPr="00E14105">
        <w:rPr>
          <w:rStyle w:val="selectable"/>
          <w:rFonts w:ascii="Arial" w:hAnsi="Arial" w:cs="Arial"/>
          <w:i/>
          <w:iCs/>
          <w:color w:val="000000"/>
        </w:rPr>
        <w:t>Definition | Background information | Child maltreatment - recognition and management | CKS | NICE</w:t>
      </w:r>
      <w:r w:rsidRPr="00E14105">
        <w:rPr>
          <w:rStyle w:val="selectable"/>
          <w:rFonts w:ascii="Arial" w:hAnsi="Arial" w:cs="Arial"/>
          <w:i/>
          <w:color w:val="000000"/>
        </w:rPr>
        <w:t>. [online] Available at: &lt;https://cks.nice.org.uk/topics/child-maltreatment-recognition-management/background-information/definition/&gt; [Accessed 3 August 2022].</w:t>
      </w:r>
    </w:p>
    <w:p w14:paraId="68DD6381" w14:textId="3D3AABA0" w:rsidR="00C44469" w:rsidRPr="00E14105" w:rsidRDefault="00C44469" w:rsidP="007C5082">
      <w:pPr>
        <w:spacing w:line="360" w:lineRule="auto"/>
        <w:jc w:val="both"/>
        <w:rPr>
          <w:rFonts w:ascii="Arial" w:hAnsi="Arial" w:cs="Arial"/>
          <w:i/>
        </w:rPr>
      </w:pPr>
    </w:p>
    <w:p w14:paraId="70B5121E" w14:textId="1B6675F0" w:rsidR="00012D98" w:rsidRPr="00E14105" w:rsidRDefault="00C44469" w:rsidP="00BD2C3D">
      <w:pPr>
        <w:spacing w:line="360" w:lineRule="auto"/>
        <w:jc w:val="both"/>
        <w:rPr>
          <w:rFonts w:ascii="Arial" w:hAnsi="Arial" w:cs="Arial"/>
          <w:i/>
        </w:rPr>
      </w:pPr>
      <w:r w:rsidRPr="00E14105">
        <w:rPr>
          <w:rFonts w:ascii="Arial" w:hAnsi="Arial" w:cs="Arial"/>
        </w:rPr>
        <w:t>Pallipedia.org. (2022).</w:t>
      </w:r>
      <w:r w:rsidRPr="00E14105">
        <w:rPr>
          <w:rFonts w:ascii="Arial" w:hAnsi="Arial" w:cs="Arial"/>
          <w:i/>
        </w:rPr>
        <w:t xml:space="preserve"> What is Health development - Meaning and definition - Pallipedia.</w:t>
      </w:r>
      <w:r w:rsidR="007C5082" w:rsidRPr="00E14105">
        <w:rPr>
          <w:rFonts w:ascii="Arial" w:hAnsi="Arial" w:cs="Arial"/>
          <w:i/>
        </w:rPr>
        <w:t>[online] Available</w:t>
      </w:r>
      <w:r w:rsidR="00BD2C3D" w:rsidRPr="00E14105">
        <w:rPr>
          <w:rFonts w:ascii="Arial" w:hAnsi="Arial" w:cs="Arial"/>
          <w:i/>
        </w:rPr>
        <w:t xml:space="preserve"> </w:t>
      </w:r>
      <w:r w:rsidR="007C5082" w:rsidRPr="00E14105">
        <w:rPr>
          <w:rFonts w:ascii="Arial" w:hAnsi="Arial" w:cs="Arial"/>
          <w:i/>
        </w:rPr>
        <w:t>at:</w:t>
      </w:r>
      <w:r w:rsidR="00BD2C3D" w:rsidRPr="00E14105">
        <w:rPr>
          <w:rFonts w:ascii="Arial" w:hAnsi="Arial" w:cs="Arial"/>
          <w:i/>
        </w:rPr>
        <w:t xml:space="preserve"> </w:t>
      </w:r>
      <w:r w:rsidRPr="00E14105">
        <w:rPr>
          <w:rFonts w:ascii="Arial" w:hAnsi="Arial" w:cs="Arial"/>
          <w:i/>
        </w:rPr>
        <w:t>&amp;</w:t>
      </w:r>
      <w:r w:rsidR="00BD2C3D" w:rsidRPr="00E14105">
        <w:rPr>
          <w:rFonts w:ascii="Arial" w:hAnsi="Arial" w:cs="Arial"/>
          <w:i/>
        </w:rPr>
        <w:t xml:space="preserve"> </w:t>
      </w:r>
      <w:r w:rsidRPr="00E14105">
        <w:rPr>
          <w:rFonts w:ascii="Arial" w:hAnsi="Arial" w:cs="Arial"/>
          <w:i/>
        </w:rPr>
        <w:t>lt;</w:t>
      </w:r>
      <w:r w:rsidR="00BD2C3D" w:rsidRPr="00E14105">
        <w:rPr>
          <w:rFonts w:ascii="Arial" w:hAnsi="Arial" w:cs="Arial"/>
          <w:i/>
        </w:rPr>
        <w:t xml:space="preserve"> </w:t>
      </w:r>
      <w:r w:rsidRPr="00E14105">
        <w:rPr>
          <w:rFonts w:ascii="Arial" w:hAnsi="Arial" w:cs="Arial"/>
          <w:i/>
        </w:rPr>
        <w:t>https://pallipedia.org/health-development/&amp;gt; [Accessed 25 July</w:t>
      </w:r>
      <w:r w:rsidR="007C5082" w:rsidRPr="00E14105">
        <w:rPr>
          <w:rFonts w:ascii="Arial" w:hAnsi="Arial" w:cs="Arial"/>
          <w:i/>
        </w:rPr>
        <w:t xml:space="preserve"> </w:t>
      </w:r>
      <w:r w:rsidRPr="00E14105">
        <w:rPr>
          <w:rFonts w:ascii="Arial" w:hAnsi="Arial" w:cs="Arial"/>
          <w:i/>
        </w:rPr>
        <w:t>2022].</w:t>
      </w:r>
    </w:p>
    <w:p w14:paraId="7543E7D3" w14:textId="49217C84" w:rsidR="00861E38" w:rsidRPr="00E14105" w:rsidRDefault="00861E38" w:rsidP="007C5082">
      <w:pPr>
        <w:spacing w:line="360" w:lineRule="auto"/>
        <w:jc w:val="both"/>
        <w:rPr>
          <w:rFonts w:ascii="Arial" w:hAnsi="Arial" w:cs="Arial"/>
          <w:i/>
        </w:rPr>
      </w:pPr>
    </w:p>
    <w:p w14:paraId="03A18979" w14:textId="6723A1D9" w:rsidR="00B3500C" w:rsidRPr="00E14105" w:rsidRDefault="00B3500C" w:rsidP="007C5082">
      <w:pPr>
        <w:spacing w:line="360" w:lineRule="auto"/>
        <w:jc w:val="both"/>
        <w:rPr>
          <w:rFonts w:ascii="Arial" w:hAnsi="Arial" w:cs="Arial"/>
          <w:i/>
          <w:color w:val="000000"/>
          <w:shd w:val="clear" w:color="auto" w:fill="FFFFFF"/>
        </w:rPr>
      </w:pPr>
    </w:p>
    <w:p w14:paraId="467C468D" w14:textId="467BDCF8" w:rsidR="00B3500C" w:rsidRPr="00E14105" w:rsidRDefault="00B3500C" w:rsidP="007C5082">
      <w:pPr>
        <w:spacing w:line="360" w:lineRule="auto"/>
        <w:jc w:val="both"/>
        <w:rPr>
          <w:rFonts w:ascii="Arial" w:hAnsi="Arial" w:cs="Arial"/>
          <w:i/>
        </w:rPr>
      </w:pPr>
    </w:p>
    <w:sectPr w:rsidR="00B3500C" w:rsidRPr="00E1410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3100D" w14:textId="77777777" w:rsidR="00211649" w:rsidRDefault="00211649" w:rsidP="00012D98">
      <w:pPr>
        <w:spacing w:after="0" w:line="240" w:lineRule="auto"/>
      </w:pPr>
      <w:r>
        <w:separator/>
      </w:r>
    </w:p>
  </w:endnote>
  <w:endnote w:type="continuationSeparator" w:id="0">
    <w:p w14:paraId="4F3E122C" w14:textId="77777777" w:rsidR="00211649" w:rsidRDefault="00211649" w:rsidP="0001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0651424"/>
      <w:docPartObj>
        <w:docPartGallery w:val="Page Numbers (Bottom of Page)"/>
        <w:docPartUnique/>
      </w:docPartObj>
    </w:sdtPr>
    <w:sdtEndPr>
      <w:rPr>
        <w:noProof/>
      </w:rPr>
    </w:sdtEndPr>
    <w:sdtContent>
      <w:p w14:paraId="5980350E" w14:textId="18157125" w:rsidR="00666AE8" w:rsidRDefault="00666AE8">
        <w:pPr>
          <w:pStyle w:val="Footer"/>
          <w:jc w:val="right"/>
        </w:pPr>
        <w:r>
          <w:fldChar w:fldCharType="begin"/>
        </w:r>
        <w:r>
          <w:instrText xml:space="preserve"> PAGE   \* MERGEFORMAT </w:instrText>
        </w:r>
        <w:r>
          <w:fldChar w:fldCharType="separate"/>
        </w:r>
        <w:r w:rsidR="000E50A2">
          <w:rPr>
            <w:noProof/>
          </w:rPr>
          <w:t>2</w:t>
        </w:r>
        <w:r>
          <w:rPr>
            <w:noProof/>
          </w:rPr>
          <w:fldChar w:fldCharType="end"/>
        </w:r>
      </w:p>
    </w:sdtContent>
  </w:sdt>
  <w:p w14:paraId="60B67031" w14:textId="77777777" w:rsidR="00666AE8" w:rsidRDefault="00666A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66267" w14:textId="77777777" w:rsidR="00211649" w:rsidRDefault="00211649" w:rsidP="00012D98">
      <w:pPr>
        <w:spacing w:after="0" w:line="240" w:lineRule="auto"/>
      </w:pPr>
      <w:r>
        <w:separator/>
      </w:r>
    </w:p>
  </w:footnote>
  <w:footnote w:type="continuationSeparator" w:id="0">
    <w:p w14:paraId="168D1D05" w14:textId="77777777" w:rsidR="00211649" w:rsidRDefault="00211649" w:rsidP="0001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CF0384"/>
    <w:multiLevelType w:val="hybridMultilevel"/>
    <w:tmpl w:val="1DEAE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DB449A"/>
    <w:multiLevelType w:val="hybridMultilevel"/>
    <w:tmpl w:val="0518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C162B"/>
    <w:multiLevelType w:val="hybridMultilevel"/>
    <w:tmpl w:val="816A25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3A6"/>
    <w:rsid w:val="00012D98"/>
    <w:rsid w:val="00016DC9"/>
    <w:rsid w:val="00025EEC"/>
    <w:rsid w:val="00026418"/>
    <w:rsid w:val="0004787D"/>
    <w:rsid w:val="00057165"/>
    <w:rsid w:val="00073682"/>
    <w:rsid w:val="000A650A"/>
    <w:rsid w:val="000D68ED"/>
    <w:rsid w:val="000E50A2"/>
    <w:rsid w:val="000F4B4F"/>
    <w:rsid w:val="00120FC3"/>
    <w:rsid w:val="0015235F"/>
    <w:rsid w:val="001F345C"/>
    <w:rsid w:val="00211649"/>
    <w:rsid w:val="00231B58"/>
    <w:rsid w:val="00302FC7"/>
    <w:rsid w:val="0037600E"/>
    <w:rsid w:val="003B5FA5"/>
    <w:rsid w:val="003C3467"/>
    <w:rsid w:val="003E4DE4"/>
    <w:rsid w:val="00407ED1"/>
    <w:rsid w:val="00422FD6"/>
    <w:rsid w:val="00433E1D"/>
    <w:rsid w:val="00435D5C"/>
    <w:rsid w:val="004512B0"/>
    <w:rsid w:val="00496438"/>
    <w:rsid w:val="004F52E3"/>
    <w:rsid w:val="00544E26"/>
    <w:rsid w:val="005635A5"/>
    <w:rsid w:val="00583A75"/>
    <w:rsid w:val="005C30EF"/>
    <w:rsid w:val="005D24D9"/>
    <w:rsid w:val="00604CB8"/>
    <w:rsid w:val="00666AE8"/>
    <w:rsid w:val="006E1CCE"/>
    <w:rsid w:val="0071761E"/>
    <w:rsid w:val="007723D0"/>
    <w:rsid w:val="00774D14"/>
    <w:rsid w:val="007C5082"/>
    <w:rsid w:val="008302C3"/>
    <w:rsid w:val="00856807"/>
    <w:rsid w:val="00861E38"/>
    <w:rsid w:val="00870ED3"/>
    <w:rsid w:val="008853A6"/>
    <w:rsid w:val="008A5903"/>
    <w:rsid w:val="008D3C0A"/>
    <w:rsid w:val="00933DF2"/>
    <w:rsid w:val="009619B8"/>
    <w:rsid w:val="009A541A"/>
    <w:rsid w:val="00A561B4"/>
    <w:rsid w:val="00AE23CE"/>
    <w:rsid w:val="00B3500C"/>
    <w:rsid w:val="00B35F16"/>
    <w:rsid w:val="00BA5D42"/>
    <w:rsid w:val="00BB7AF4"/>
    <w:rsid w:val="00BC434E"/>
    <w:rsid w:val="00BD2C3D"/>
    <w:rsid w:val="00C368D5"/>
    <w:rsid w:val="00C44469"/>
    <w:rsid w:val="00C44E17"/>
    <w:rsid w:val="00C54EC1"/>
    <w:rsid w:val="00CE2888"/>
    <w:rsid w:val="00D759AC"/>
    <w:rsid w:val="00D8013C"/>
    <w:rsid w:val="00D85E29"/>
    <w:rsid w:val="00E14105"/>
    <w:rsid w:val="00F17537"/>
    <w:rsid w:val="00F22DA9"/>
    <w:rsid w:val="00F61425"/>
    <w:rsid w:val="00F82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F8DFB"/>
  <w15:chartTrackingRefBased/>
  <w15:docId w15:val="{012846B7-7820-4C1E-9060-E35E23270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3A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D98"/>
  </w:style>
  <w:style w:type="paragraph" w:styleId="Footer">
    <w:name w:val="footer"/>
    <w:basedOn w:val="Normal"/>
    <w:link w:val="FooterChar"/>
    <w:uiPriority w:val="99"/>
    <w:unhideWhenUsed/>
    <w:rsid w:val="0001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D98"/>
  </w:style>
  <w:style w:type="character" w:customStyle="1" w:styleId="selectable">
    <w:name w:val="selectable"/>
    <w:basedOn w:val="DefaultParagraphFont"/>
    <w:rsid w:val="00016DC9"/>
  </w:style>
  <w:style w:type="paragraph" w:styleId="ListParagraph">
    <w:name w:val="List Paragraph"/>
    <w:basedOn w:val="Normal"/>
    <w:uiPriority w:val="34"/>
    <w:qFormat/>
    <w:rsid w:val="003B5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457074">
      <w:bodyDiv w:val="1"/>
      <w:marLeft w:val="0"/>
      <w:marRight w:val="0"/>
      <w:marTop w:val="0"/>
      <w:marBottom w:val="0"/>
      <w:divBdr>
        <w:top w:val="none" w:sz="0" w:space="0" w:color="auto"/>
        <w:left w:val="none" w:sz="0" w:space="0" w:color="auto"/>
        <w:bottom w:val="none" w:sz="0" w:space="0" w:color="auto"/>
        <w:right w:val="none" w:sz="0" w:space="0" w:color="auto"/>
      </w:divBdr>
    </w:div>
    <w:div w:id="148866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696B7-F7AB-4139-8501-320A5DAE5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(2016543)</dc:creator>
  <cp:keywords/>
  <dc:description/>
  <cp:lastModifiedBy>Noreen Akhtar (2016543)</cp:lastModifiedBy>
  <cp:revision>2</cp:revision>
  <dcterms:created xsi:type="dcterms:W3CDTF">2022-08-05T12:50:00Z</dcterms:created>
  <dcterms:modified xsi:type="dcterms:W3CDTF">2022-08-05T12:50:00Z</dcterms:modified>
</cp:coreProperties>
</file>