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413"/>
        <w:gridCol w:w="7603"/>
      </w:tblGrid>
      <w:tr w:rsidR="00353277" w:rsidRPr="00867A18" w14:paraId="5208F10D" w14:textId="77777777" w:rsidTr="00353277">
        <w:tc>
          <w:tcPr>
            <w:tcW w:w="1413" w:type="dxa"/>
          </w:tcPr>
          <w:p w14:paraId="7759EF5B" w14:textId="32835CEE" w:rsidR="00353277" w:rsidRPr="00F30946" w:rsidRDefault="00353277" w:rsidP="00F30946">
            <w:pPr>
              <w:spacing w:line="360" w:lineRule="auto"/>
              <w:rPr>
                <w:rFonts w:cstheme="minorHAnsi"/>
                <w:lang w:val="cy-GB"/>
              </w:rPr>
            </w:pPr>
            <w:r w:rsidRPr="00F30946">
              <w:rPr>
                <w:rFonts w:cstheme="minorHAnsi"/>
                <w:lang w:val="cy-GB"/>
              </w:rPr>
              <w:t>Targed 1</w:t>
            </w:r>
          </w:p>
        </w:tc>
        <w:tc>
          <w:tcPr>
            <w:tcW w:w="7603" w:type="dxa"/>
          </w:tcPr>
          <w:p w14:paraId="504068FF" w14:textId="4AF591D6" w:rsidR="00353277" w:rsidRPr="00F30946" w:rsidRDefault="00952546" w:rsidP="00F30946">
            <w:pPr>
              <w:spacing w:line="360" w:lineRule="auto"/>
              <w:rPr>
                <w:rFonts w:cstheme="minorHAnsi"/>
                <w:lang w:val="cy-GB"/>
              </w:rPr>
            </w:pPr>
            <w:r w:rsidRPr="00F30946">
              <w:rPr>
                <w:rFonts w:cstheme="minorHAnsi"/>
                <w:color w:val="283041"/>
                <w:shd w:val="clear" w:color="auto" w:fill="FFFFFF"/>
                <w:lang w:val="cy-GB"/>
              </w:rPr>
              <w:t>Rhaid cyfeirnodi yng nghorff yr aseiniad yn gywir, drwy ddefnyddio enw’r awdur yn hytrach na theitl y llyfr dan sylw ac hefyd rhaid nodi dyddiad wrth aralleirio.</w:t>
            </w:r>
          </w:p>
        </w:tc>
      </w:tr>
      <w:tr w:rsidR="00353277" w:rsidRPr="00F30946" w14:paraId="37CD887E" w14:textId="77777777" w:rsidTr="00353277">
        <w:tc>
          <w:tcPr>
            <w:tcW w:w="1413" w:type="dxa"/>
          </w:tcPr>
          <w:p w14:paraId="3C146793" w14:textId="1E5AA5E4" w:rsidR="00353277" w:rsidRPr="00F30946" w:rsidRDefault="00353277" w:rsidP="00F30946">
            <w:pPr>
              <w:spacing w:line="360" w:lineRule="auto"/>
              <w:rPr>
                <w:rFonts w:cstheme="minorHAnsi"/>
                <w:lang w:val="cy-GB"/>
              </w:rPr>
            </w:pPr>
            <w:r w:rsidRPr="00F30946">
              <w:rPr>
                <w:rFonts w:cstheme="minorHAnsi"/>
                <w:lang w:val="cy-GB"/>
              </w:rPr>
              <w:t>Targed 2</w:t>
            </w:r>
          </w:p>
        </w:tc>
        <w:tc>
          <w:tcPr>
            <w:tcW w:w="7603" w:type="dxa"/>
          </w:tcPr>
          <w:p w14:paraId="75D642CC" w14:textId="4F48C44A" w:rsidR="00353277" w:rsidRPr="00F30946" w:rsidRDefault="00952546" w:rsidP="00F30946">
            <w:pPr>
              <w:spacing w:line="360" w:lineRule="auto"/>
              <w:rPr>
                <w:rFonts w:cstheme="minorHAnsi"/>
                <w:lang w:val="cy-GB"/>
              </w:rPr>
            </w:pPr>
            <w:r w:rsidRPr="00F30946">
              <w:rPr>
                <w:rFonts w:cstheme="minorHAnsi"/>
                <w:color w:val="283041"/>
                <w:shd w:val="clear" w:color="auto" w:fill="FFFFFF"/>
                <w:lang w:val="cy-GB"/>
              </w:rPr>
              <w:t>Peth gwallau yn y cyfeirnodi yn y llyfryddiaeth, e.e. gwefannau. Gweler Llawlyfr Cyfeirnodi Havard am gymorth pellach.</w:t>
            </w:r>
          </w:p>
        </w:tc>
      </w:tr>
      <w:tr w:rsidR="00353277" w:rsidRPr="00867A18" w14:paraId="408B7ED2" w14:textId="77777777" w:rsidTr="00353277">
        <w:tc>
          <w:tcPr>
            <w:tcW w:w="1413" w:type="dxa"/>
          </w:tcPr>
          <w:p w14:paraId="62FA1154" w14:textId="1C9A8E0D" w:rsidR="00353277" w:rsidRPr="00F30946" w:rsidRDefault="00353277" w:rsidP="00F30946">
            <w:pPr>
              <w:spacing w:line="360" w:lineRule="auto"/>
              <w:rPr>
                <w:rFonts w:cstheme="minorHAnsi"/>
                <w:lang w:val="cy-GB"/>
              </w:rPr>
            </w:pPr>
            <w:r w:rsidRPr="00F30946">
              <w:rPr>
                <w:rFonts w:cstheme="minorHAnsi"/>
                <w:lang w:val="cy-GB"/>
              </w:rPr>
              <w:t>Targed 3</w:t>
            </w:r>
          </w:p>
        </w:tc>
        <w:tc>
          <w:tcPr>
            <w:tcW w:w="7603" w:type="dxa"/>
          </w:tcPr>
          <w:p w14:paraId="2E77AF44" w14:textId="05AF831C" w:rsidR="00353277" w:rsidRPr="00F30946" w:rsidRDefault="00980718" w:rsidP="00F30946">
            <w:pPr>
              <w:spacing w:line="360" w:lineRule="auto"/>
              <w:rPr>
                <w:rFonts w:cstheme="minorHAnsi"/>
                <w:lang w:val="cy-GB"/>
              </w:rPr>
            </w:pPr>
            <w:r w:rsidRPr="00F30946">
              <w:rPr>
                <w:rFonts w:cstheme="minorHAnsi"/>
                <w:color w:val="283041"/>
                <w:shd w:val="clear" w:color="auto" w:fill="FFFFFF"/>
                <w:lang w:val="cy-GB"/>
              </w:rPr>
              <w:t>Parhau i ddatblygu’r defnydd o iaith er mwyn ysgrifennu’n fwy academaidd ei naws.</w:t>
            </w:r>
          </w:p>
        </w:tc>
      </w:tr>
    </w:tbl>
    <w:p w14:paraId="5E5787A5" w14:textId="49E8A3E5" w:rsidR="004D7344" w:rsidRPr="00F30946" w:rsidRDefault="004D7344" w:rsidP="00F30946">
      <w:pPr>
        <w:spacing w:line="360" w:lineRule="auto"/>
        <w:rPr>
          <w:rFonts w:cstheme="minorHAnsi"/>
          <w:lang w:val="cy-GB"/>
        </w:rPr>
      </w:pPr>
    </w:p>
    <w:p w14:paraId="4B7C14F3" w14:textId="77777777" w:rsidR="00F30946" w:rsidRPr="00F30946" w:rsidRDefault="00F30946" w:rsidP="00F30946">
      <w:pPr>
        <w:spacing w:line="360" w:lineRule="auto"/>
        <w:jc w:val="center"/>
        <w:rPr>
          <w:rFonts w:cstheme="minorHAnsi"/>
          <w:b/>
          <w:bCs/>
          <w:sz w:val="32"/>
          <w:szCs w:val="32"/>
          <w:lang w:val="cy-GB"/>
        </w:rPr>
      </w:pPr>
    </w:p>
    <w:p w14:paraId="161C7119" w14:textId="77777777" w:rsidR="00F30946" w:rsidRPr="00F30946" w:rsidRDefault="00F30946" w:rsidP="00F30946">
      <w:pPr>
        <w:spacing w:line="360" w:lineRule="auto"/>
        <w:jc w:val="center"/>
        <w:rPr>
          <w:rFonts w:cstheme="minorHAnsi"/>
          <w:b/>
          <w:bCs/>
          <w:sz w:val="32"/>
          <w:szCs w:val="32"/>
          <w:lang w:val="cy-GB"/>
        </w:rPr>
      </w:pPr>
    </w:p>
    <w:p w14:paraId="46125D36" w14:textId="723C808C" w:rsidR="00F30946" w:rsidRPr="00F30946" w:rsidRDefault="00F30946" w:rsidP="00F30946">
      <w:pPr>
        <w:spacing w:line="360" w:lineRule="auto"/>
        <w:jc w:val="center"/>
        <w:rPr>
          <w:rFonts w:cstheme="minorHAnsi"/>
          <w:b/>
          <w:bCs/>
          <w:sz w:val="32"/>
          <w:szCs w:val="32"/>
          <w:lang w:val="cy-GB"/>
        </w:rPr>
      </w:pPr>
      <w:r w:rsidRPr="00F30946">
        <w:rPr>
          <w:rFonts w:cstheme="minorHAnsi"/>
          <w:b/>
          <w:bCs/>
          <w:sz w:val="32"/>
          <w:szCs w:val="32"/>
          <w:lang w:val="cy-GB"/>
        </w:rPr>
        <w:t>Sut mae ysgol yn datblygu un agwedd ar ei Chynllun Datblygu Ysgol</w:t>
      </w:r>
    </w:p>
    <w:p w14:paraId="7CE46A45" w14:textId="5C2B97D5" w:rsidR="00952546" w:rsidRPr="00F30946" w:rsidRDefault="00F30946" w:rsidP="00F30946">
      <w:pPr>
        <w:spacing w:line="360" w:lineRule="auto"/>
        <w:jc w:val="center"/>
        <w:rPr>
          <w:rFonts w:cstheme="minorHAnsi"/>
          <w:b/>
          <w:bCs/>
          <w:sz w:val="32"/>
          <w:szCs w:val="32"/>
          <w:lang w:val="cy-GB"/>
        </w:rPr>
      </w:pPr>
      <w:r w:rsidRPr="00F30946">
        <w:rPr>
          <w:rFonts w:cstheme="minorHAnsi"/>
          <w:b/>
          <w:bCs/>
          <w:sz w:val="32"/>
          <w:szCs w:val="32"/>
          <w:lang w:val="cy-GB"/>
        </w:rPr>
        <w:t>Adroddiad sy’n adfyfyrio’n feirniadol ar y camau gweithredu, yr effaith a’r sylfaen dystiolaeth</w:t>
      </w:r>
    </w:p>
    <w:p w14:paraId="2220F317" w14:textId="651A8EFF" w:rsidR="00F30946" w:rsidRPr="00F30946" w:rsidRDefault="00F30946" w:rsidP="00BA635A">
      <w:pPr>
        <w:spacing w:line="360" w:lineRule="auto"/>
        <w:rPr>
          <w:rFonts w:cstheme="minorHAnsi"/>
          <w:b/>
          <w:bCs/>
          <w:sz w:val="32"/>
          <w:szCs w:val="32"/>
          <w:lang w:val="cy-GB"/>
        </w:rPr>
      </w:pPr>
    </w:p>
    <w:p w14:paraId="0435A03A" w14:textId="5EEA15E4" w:rsidR="00F30946" w:rsidRDefault="002019C8" w:rsidP="00F30946">
      <w:pPr>
        <w:spacing w:line="360" w:lineRule="auto"/>
        <w:rPr>
          <w:rFonts w:cstheme="minorHAnsi"/>
          <w:sz w:val="24"/>
          <w:szCs w:val="24"/>
          <w:lang w:val="cy-GB"/>
        </w:rPr>
      </w:pPr>
      <w:r w:rsidRPr="002019C8">
        <w:rPr>
          <w:rFonts w:cstheme="minorHAnsi"/>
          <w:sz w:val="24"/>
          <w:szCs w:val="24"/>
          <w:lang w:val="cy-GB"/>
        </w:rPr>
        <w:t xml:space="preserve">Yn ystod fy leoliad PAP 3, </w:t>
      </w:r>
      <w:r w:rsidR="00106B32">
        <w:rPr>
          <w:rFonts w:cstheme="minorHAnsi"/>
          <w:sz w:val="24"/>
          <w:szCs w:val="24"/>
          <w:lang w:val="cy-GB"/>
        </w:rPr>
        <w:t xml:space="preserve">roeddwn i wedi caell cyfarfod er mwyn trafod eu cynllun datblygu ysgol (CDY).  Roedd hyn oherwydd er mwyn gallu ei drafod yn drylwyr, </w:t>
      </w:r>
      <w:r w:rsidR="00B46199">
        <w:rPr>
          <w:rFonts w:cstheme="minorHAnsi"/>
          <w:sz w:val="24"/>
          <w:szCs w:val="24"/>
          <w:lang w:val="cy-GB"/>
        </w:rPr>
        <w:t>roedd angen gallu ei ddeall</w:t>
      </w:r>
      <w:r w:rsidR="009C0933">
        <w:rPr>
          <w:rFonts w:cstheme="minorHAnsi"/>
          <w:sz w:val="24"/>
          <w:szCs w:val="24"/>
          <w:lang w:val="cy-GB"/>
        </w:rPr>
        <w:t>.  Yn yr aseiniad yma, byddaf yn rhoi ffocws ar un agwedd penodol o’r CDY er mwyn allu ffocysu arno yn gywir.  Yr agwedd yma yw datblygu ardal allanol, oherwydd fod hyn yn rhywbeth bwysig i’r ysgol er mwyn sicrhau profiadau amrywiol ar gyfer y plant.  Yn ol canllawiau Cwricwlwm i Gymru (2022)</w:t>
      </w:r>
      <w:r w:rsidR="00775CDE">
        <w:rPr>
          <w:rFonts w:cstheme="minorHAnsi"/>
          <w:sz w:val="24"/>
          <w:szCs w:val="24"/>
          <w:lang w:val="cy-GB"/>
        </w:rPr>
        <w:t xml:space="preserve"> mae pwyslais yn cael ei rhoi </w:t>
      </w:r>
      <w:r w:rsidR="000C7194">
        <w:rPr>
          <w:rFonts w:cstheme="minorHAnsi"/>
          <w:sz w:val="24"/>
          <w:szCs w:val="24"/>
          <w:lang w:val="cy-GB"/>
        </w:rPr>
        <w:t>ar profiadau dysgu cyfunol, a sydd yn sicrha</w:t>
      </w:r>
      <w:r w:rsidR="00453D4A">
        <w:rPr>
          <w:rFonts w:cstheme="minorHAnsi"/>
          <w:sz w:val="24"/>
          <w:szCs w:val="24"/>
          <w:lang w:val="cy-GB"/>
        </w:rPr>
        <w:t xml:space="preserve">u bod plant yn cael cyfleoedd i fynd tu allan i’r dosbarth er mwyn dysgu ac er mwyn datblygu ymhellach.  </w:t>
      </w:r>
    </w:p>
    <w:p w14:paraId="6CC05E7A" w14:textId="31331D20" w:rsidR="006748CD" w:rsidRDefault="009D3CA2" w:rsidP="00F30946">
      <w:pPr>
        <w:spacing w:line="360" w:lineRule="auto"/>
        <w:rPr>
          <w:rFonts w:ascii="Calibri" w:hAnsi="Calibri" w:cs="Calibri"/>
          <w:sz w:val="24"/>
          <w:szCs w:val="24"/>
          <w:lang w:val="cy-GB"/>
        </w:rPr>
      </w:pPr>
      <w:r>
        <w:rPr>
          <w:rFonts w:cstheme="minorHAnsi"/>
          <w:sz w:val="24"/>
          <w:szCs w:val="24"/>
          <w:lang w:val="cy-GB"/>
        </w:rPr>
        <w:t xml:space="preserve">Mae’r </w:t>
      </w:r>
      <w:r w:rsidR="00C97C9E">
        <w:rPr>
          <w:rFonts w:cstheme="minorHAnsi"/>
          <w:sz w:val="24"/>
          <w:szCs w:val="24"/>
          <w:lang w:val="cy-GB"/>
        </w:rPr>
        <w:t>ysgol byddwn i yn ei drafod heddiw yn ysgol sydd wedi ei leoli mewn ardal wledig ar lan y mor.  Mae’n pentref ac ysgol bychain, gyda dim ond 28 o ddisgyblion ar y gofrestr.  Yn ol y wefan Fy Ysgol Leol, cyfartaledd prydau ysgol am ddim yw</w:t>
      </w:r>
      <w:r w:rsidR="00DE1D75">
        <w:rPr>
          <w:rFonts w:cstheme="minorHAnsi"/>
          <w:sz w:val="24"/>
          <w:szCs w:val="24"/>
          <w:lang w:val="cy-GB"/>
        </w:rPr>
        <w:t xml:space="preserve"> 6% sydd gymharol is na’r gyfartaledd cenedlaethol, a sydd yn 19%.   Iaith yr ysgol yw’r Gymraeg, ond dim ond 3% o ddisgyblion sydd yn dod o gartrefi sydd yn siarad Cymraeg fel iaith gyntaf, felly mae sicrhau bod yr iaith Gymraeg yn cael ei hannog</w:t>
      </w:r>
      <w:r w:rsidR="00F23A05">
        <w:rPr>
          <w:rFonts w:cstheme="minorHAnsi"/>
          <w:sz w:val="24"/>
          <w:szCs w:val="24"/>
          <w:lang w:val="cy-GB"/>
        </w:rPr>
        <w:t xml:space="preserve"> yn dasg eithaf anodd. Cyllideb yr ysgol </w:t>
      </w:r>
      <w:r w:rsidR="003B728E">
        <w:rPr>
          <w:rFonts w:ascii="Calibri" w:hAnsi="Calibri" w:cs="Calibri"/>
          <w:sz w:val="24"/>
          <w:szCs w:val="24"/>
          <w:lang w:val="cy-GB"/>
        </w:rPr>
        <w:t xml:space="preserve">fesul disgybl yw £5022, ac sydd wedi cynyddu ers eu hadolygiad ESTYN diwethaf yn 2017.  </w:t>
      </w:r>
    </w:p>
    <w:p w14:paraId="6BABA28C" w14:textId="4B8C3AC3" w:rsidR="00B40247" w:rsidRDefault="003C1034" w:rsidP="00F30946">
      <w:pPr>
        <w:spacing w:line="360" w:lineRule="auto"/>
        <w:rPr>
          <w:rFonts w:cstheme="minorHAnsi"/>
          <w:sz w:val="24"/>
          <w:szCs w:val="24"/>
          <w:shd w:val="clear" w:color="auto" w:fill="FFFFFF"/>
          <w:lang w:val="cy-GB"/>
        </w:rPr>
      </w:pPr>
      <w:r>
        <w:rPr>
          <w:rFonts w:cstheme="minorHAnsi"/>
          <w:sz w:val="24"/>
          <w:szCs w:val="24"/>
          <w:lang w:val="cy-GB"/>
        </w:rPr>
        <w:lastRenderedPageBreak/>
        <w:t xml:space="preserve">Yn </w:t>
      </w:r>
      <w:r w:rsidR="00AC6ACC">
        <w:rPr>
          <w:rFonts w:cstheme="minorHAnsi"/>
          <w:sz w:val="24"/>
          <w:szCs w:val="24"/>
          <w:lang w:val="cy-GB"/>
        </w:rPr>
        <w:t>2021, datblygwyd</w:t>
      </w:r>
      <w:r w:rsidR="00152302">
        <w:rPr>
          <w:rFonts w:cstheme="minorHAnsi"/>
          <w:sz w:val="24"/>
          <w:szCs w:val="24"/>
          <w:lang w:val="cy-GB"/>
        </w:rPr>
        <w:t xml:space="preserve"> </w:t>
      </w:r>
      <w:r w:rsidR="007028DC">
        <w:rPr>
          <w:rFonts w:cstheme="minorHAnsi"/>
          <w:sz w:val="24"/>
          <w:szCs w:val="24"/>
          <w:lang w:val="cy-GB"/>
        </w:rPr>
        <w:t xml:space="preserve">y Llywodraeth canllawiau a oedd yn adrodd pwysigrwydd bod ysgolion yn sefydlu CDY. </w:t>
      </w:r>
      <w:r w:rsidR="007558A4">
        <w:rPr>
          <w:rFonts w:cstheme="minorHAnsi"/>
          <w:sz w:val="24"/>
          <w:szCs w:val="24"/>
          <w:lang w:val="cy-GB"/>
        </w:rPr>
        <w:t>Noda</w:t>
      </w:r>
      <w:r w:rsidR="00E363C0">
        <w:rPr>
          <w:rFonts w:cstheme="minorHAnsi"/>
          <w:sz w:val="24"/>
          <w:szCs w:val="24"/>
          <w:lang w:val="cy-GB"/>
        </w:rPr>
        <w:t>’r canllawiau</w:t>
      </w:r>
      <w:r w:rsidR="00452893">
        <w:rPr>
          <w:rFonts w:cstheme="minorHAnsi"/>
          <w:sz w:val="24"/>
          <w:szCs w:val="24"/>
          <w:lang w:val="cy-GB"/>
        </w:rPr>
        <w:t xml:space="preserve"> bod angen i ysgolion </w:t>
      </w:r>
      <w:r w:rsidR="001866BF">
        <w:rPr>
          <w:rFonts w:cstheme="minorHAnsi"/>
          <w:sz w:val="24"/>
          <w:szCs w:val="24"/>
          <w:lang w:val="cy-GB"/>
        </w:rPr>
        <w:t xml:space="preserve">sicrhau strategaethau gwerthuso newydd </w:t>
      </w:r>
      <w:r w:rsidR="008E4CBA">
        <w:rPr>
          <w:rFonts w:cstheme="minorHAnsi"/>
          <w:sz w:val="24"/>
          <w:szCs w:val="24"/>
          <w:lang w:val="cy-GB"/>
        </w:rPr>
        <w:t>ac</w:t>
      </w:r>
      <w:r w:rsidR="001866BF">
        <w:rPr>
          <w:rFonts w:cstheme="minorHAnsi"/>
          <w:sz w:val="24"/>
          <w:szCs w:val="24"/>
          <w:lang w:val="cy-GB"/>
        </w:rPr>
        <w:t xml:space="preserve"> sydd yn sicrhau </w:t>
      </w:r>
      <w:r w:rsidR="008C7951">
        <w:rPr>
          <w:rFonts w:cstheme="minorHAnsi"/>
          <w:sz w:val="24"/>
          <w:szCs w:val="24"/>
          <w:lang w:val="cy-GB"/>
        </w:rPr>
        <w:t>bod ysgolion yn datblygu</w:t>
      </w:r>
      <w:r w:rsidR="00730B0E">
        <w:rPr>
          <w:rFonts w:cstheme="minorHAnsi"/>
          <w:sz w:val="24"/>
          <w:szCs w:val="24"/>
          <w:lang w:val="cy-GB"/>
        </w:rPr>
        <w:t xml:space="preserve"> trefniadau a</w:t>
      </w:r>
      <w:r w:rsidR="008E4CBA">
        <w:rPr>
          <w:rFonts w:cstheme="minorHAnsi"/>
          <w:sz w:val="24"/>
          <w:szCs w:val="24"/>
          <w:lang w:val="cy-GB"/>
        </w:rPr>
        <w:t>c</w:t>
      </w:r>
      <w:r w:rsidR="00730B0E">
        <w:rPr>
          <w:rFonts w:cstheme="minorHAnsi"/>
          <w:sz w:val="24"/>
          <w:szCs w:val="24"/>
          <w:lang w:val="cy-GB"/>
        </w:rPr>
        <w:t xml:space="preserve"> sydd yn newid eu hymarfer nhw wrth i ni agosau at </w:t>
      </w:r>
      <w:r w:rsidR="001E1F47">
        <w:rPr>
          <w:rFonts w:cstheme="minorHAnsi"/>
          <w:sz w:val="24"/>
          <w:szCs w:val="24"/>
          <w:lang w:val="cy-GB"/>
        </w:rPr>
        <w:t>g</w:t>
      </w:r>
      <w:r w:rsidR="00730B0E">
        <w:rPr>
          <w:rFonts w:cstheme="minorHAnsi"/>
          <w:sz w:val="24"/>
          <w:szCs w:val="24"/>
          <w:lang w:val="cy-GB"/>
        </w:rPr>
        <w:t>yflwyno’r cwricwlwm newydd</w:t>
      </w:r>
      <w:r w:rsidR="00C51CA1">
        <w:rPr>
          <w:rFonts w:cstheme="minorHAnsi"/>
          <w:sz w:val="24"/>
          <w:szCs w:val="24"/>
          <w:lang w:val="cy-GB"/>
        </w:rPr>
        <w:t xml:space="preserve">.  </w:t>
      </w:r>
      <w:r w:rsidR="001E1F47">
        <w:rPr>
          <w:rFonts w:cstheme="minorHAnsi"/>
          <w:sz w:val="24"/>
          <w:szCs w:val="24"/>
          <w:lang w:val="cy-GB"/>
        </w:rPr>
        <w:t xml:space="preserve">Mae hyn yn bwysig i sicrhau bod ysgolion yn gwneud arolygiad o’r hyn sydd yn mynd ymlaen yn eu hysgolion er mwyn sicrhau bod </w:t>
      </w:r>
      <w:r w:rsidR="00322C48">
        <w:rPr>
          <w:rFonts w:cstheme="minorHAnsi"/>
          <w:sz w:val="24"/>
          <w:szCs w:val="24"/>
          <w:lang w:val="cy-GB"/>
        </w:rPr>
        <w:t xml:space="preserve">newidiadau yn cael eu gwneud.  </w:t>
      </w:r>
      <w:r w:rsidR="00D91A8A">
        <w:rPr>
          <w:rFonts w:cstheme="minorHAnsi"/>
          <w:sz w:val="24"/>
          <w:szCs w:val="24"/>
          <w:lang w:val="cy-GB"/>
        </w:rPr>
        <w:t xml:space="preserve">Caiff hyn ei atgyfnerthu gan ymchwil sydd wedi ei wneud gan </w:t>
      </w:r>
      <w:r w:rsidR="00D91A8A" w:rsidRPr="00D91A8A">
        <w:rPr>
          <w:rFonts w:cstheme="minorHAnsi"/>
          <w:sz w:val="24"/>
          <w:szCs w:val="24"/>
          <w:shd w:val="clear" w:color="auto" w:fill="FFFFFF"/>
          <w:lang w:val="cy-GB"/>
        </w:rPr>
        <w:t>Demetriou yn 2012, a dywed bod angen i ysgolion hunan werthuso eu hymarfer er mwyn sicrhau eu bod nhw yn deall sut mae symud eu harfer ymlaen er mwyn cefnogi’r plant.</w:t>
      </w:r>
    </w:p>
    <w:p w14:paraId="3EAB8E20" w14:textId="294B251C" w:rsidR="00B40247" w:rsidRDefault="007C0CD1" w:rsidP="00F30946">
      <w:pPr>
        <w:spacing w:line="360" w:lineRule="auto"/>
        <w:rPr>
          <w:rFonts w:cstheme="minorHAnsi"/>
          <w:sz w:val="24"/>
          <w:szCs w:val="24"/>
          <w:shd w:val="clear" w:color="auto" w:fill="FFFFFF"/>
          <w:lang w:val="cy-GB"/>
        </w:rPr>
      </w:pPr>
      <w:r>
        <w:rPr>
          <w:rFonts w:ascii="Calibri" w:hAnsi="Calibri" w:cs="Calibri"/>
          <w:sz w:val="24"/>
          <w:szCs w:val="24"/>
          <w:lang w:val="cy-GB"/>
        </w:rPr>
        <w:t>Un darn o lenyddiaeth bwysig arall ydi canllawiau a gyhoeddwyd gan Lywodraeth Cymru (2018) ac sydd yn amlinellu manylion ynglŷn â beth yw cynllun datblygu ysgol a’r hyn sydd yn cael ei gynnwys ynddyn nhw. Adrodda’r darn pwysigrwydd bod ysgolion yn creu CDY, ond hefyd yn mynd yn ôl i ail edrych arno, ac i sicrhau eu bod nhw yn gwerthuso’r effaith mae’r cynllun yn cael ar y disgyblion ac o fewn meysydd eraill yr ysgol.  Caiff hyn ei gefnogi gan adroddiad sydd wedi ei wneud gan ESTYN, 2019, sydd yn adrodd bod hunan werthuso yn arwain at ysgol effeithlon, a heb werthuso ac addasu, ni fydd gwelliant yn gallu cael ei weld o fewn ysgolion.   Dywed hefyd pwysigrwydd bod gwasanaethau allanol yn cael cyfleoedd i adnabod sut mae ysgolion yn ceisio gwella eu harferion er mwyn sicrhau well safon o addysg ar gyfer y disgyblion.</w:t>
      </w:r>
    </w:p>
    <w:p w14:paraId="43D90B2E" w14:textId="6F26723F" w:rsidR="00E03B63" w:rsidRDefault="007C0CD1" w:rsidP="00F30946">
      <w:pPr>
        <w:spacing w:line="360" w:lineRule="auto"/>
        <w:rPr>
          <w:rFonts w:cstheme="minorHAnsi"/>
          <w:sz w:val="24"/>
          <w:szCs w:val="24"/>
          <w:shd w:val="clear" w:color="auto" w:fill="FFFFFF"/>
          <w:lang w:val="cy-GB"/>
        </w:rPr>
      </w:pPr>
      <w:r>
        <w:rPr>
          <w:rFonts w:ascii="Calibri" w:hAnsi="Calibri" w:cs="Calibri"/>
          <w:sz w:val="24"/>
          <w:szCs w:val="24"/>
          <w:lang w:val="cy-GB"/>
        </w:rPr>
        <w:t>Yn ogystal â hyn, mae Llywodraeth Cymru wedi rhyddhau canllawiau sydd yn annog ‘Schools in Wales as Learning Organisations’ (2018).  Golyga hyn bod ysgolion yn cael eu hannog i gyd-weithio gyda’r gymuned a rhieni er mwyn sicrhau eu bod nhw yn annog dysgu’r disgyblion.  Mae’n annog strategaethau sydd yn gallu cael eu defnyddio er mwyn sicrhau hyn, ac sydd yn beth da yn enwedig i athrawon ac ysgolion sydd heb arfer gweithio gyda’r gymuned ac yn gwybod beth i’w wneud a sut mae datblygu perthynas.  Dywed damcaniaeth Bronfenbrenner bod cael perthynas gyda’r gymuned yn bwysig.   Noda’r theori datblygiad procsimol (1977) yr hyn sydd yn bwysig ar gyfer bywyd plentyn, ac mae’r gymuned yn rhan fawr ohono.  Dywed eu bod nhw angen gwybod beth sydd yn mynd ymlaen yn y gymuned a’u bod nhw angen cymryd rhan mewn hyn er mwyn iddyn nhw ddod yn ddinasyddion gwybodus am yr ardal y maen nhw’n byw ac er mwyn cyrraedd eu potensial llawn mewn agweddau eraill.</w:t>
      </w:r>
    </w:p>
    <w:p w14:paraId="41EF0877" w14:textId="5D890CC3" w:rsidR="00117B13" w:rsidRDefault="007C0CD1" w:rsidP="00F30946">
      <w:pPr>
        <w:spacing w:line="360" w:lineRule="auto"/>
        <w:rPr>
          <w:rFonts w:cstheme="minorHAnsi"/>
          <w:sz w:val="24"/>
          <w:szCs w:val="24"/>
          <w:shd w:val="clear" w:color="auto" w:fill="FFFFFF"/>
          <w:lang w:val="cy-GB"/>
        </w:rPr>
      </w:pPr>
      <w:r>
        <w:rPr>
          <w:rFonts w:ascii="Calibri" w:hAnsi="Calibri" w:cs="Calibri"/>
          <w:sz w:val="24"/>
          <w:szCs w:val="24"/>
          <w:lang w:val="cy-GB"/>
        </w:rPr>
        <w:lastRenderedPageBreak/>
        <w:t>Rhywbeth arall hynod o bwysig wrth i ni greu CDY ydi bod strategaethau dadansoddi data mewn lle er mwyn allu asesu effaith yr hyn yr ydym yn ei wneud.  Caiff hyn ei gyfiawnhau gan ymchwil Schmoker (2003) a noda wybodaeth ynglŷn â sut mae dadansoddi data a bod angen gwneud hyn yn rheolaidd er mwyn sicrhau ein bod ni yn gallu cymharu canlyniadau.   Er hyn, cyn ysgrifennu CDY mae angen ysgrifennu hunan arfarniad o’r hyn mae’r ysgol yn ei wneud.  Golyga hyn bod ysgolion yn edrych ar y ffyrdd y maen nhw yn gweithredu ac yn dadansoddi sut mae addasu hyn ar gyfer ei newid yn y dyfodol.  Mae hyn yn bwysig oherwydd ei fod yn rhoi ffocws ar sut mae newid, ac sydd yn bwysig wrth symud ymlaen i ysgrifennu CDY oherwydd ei fod yn sicrhau bod y deilliannau mewn lle  (Thomson, 2010).  Datblygwyd canllawiau i ysgolion ei ddilyn a’i ddefnyddio fel dylanwad, le noda gwybodaeth ynglŷn â sut mae cael systemau mewn lle sydd yn golygu bod gwerthuso yn cael ei wneud. Yn ogystal â hyn, mae’r canllawiau yma (2016), yn nodi strategaethau er mwyn trafod gyda phobl yn y gymuned sydd yn agos at yr ysgol, gan gynnwys rhieni a llywodraethwyr, ac sydd yn gallu cael ei ddefnyddio er mwyn sicrhau bod y cyfathrebu yn cael ei wneud rhwng y rhanddeilliaid yma.  Mae hyn yn bwysig oherwydd mae angen creu cyfleodd i’r plant ymwneud gyda’u cymuned a drwy ddilyn strategaethau fel hyn mae hyn yn cael ei sicrhau.</w:t>
      </w:r>
    </w:p>
    <w:p w14:paraId="0514C6F3" w14:textId="67B63C8B" w:rsidR="00964B0D" w:rsidRDefault="007C0CD1" w:rsidP="00F30946">
      <w:pPr>
        <w:spacing w:line="360" w:lineRule="auto"/>
        <w:rPr>
          <w:rFonts w:cstheme="minorHAnsi"/>
          <w:sz w:val="24"/>
          <w:szCs w:val="24"/>
          <w:shd w:val="clear" w:color="auto" w:fill="FFFFFF"/>
          <w:lang w:val="cy-GB"/>
        </w:rPr>
      </w:pPr>
      <w:r>
        <w:rPr>
          <w:rFonts w:ascii="Calibri" w:hAnsi="Calibri" w:cs="Calibri"/>
          <w:sz w:val="24"/>
          <w:szCs w:val="24"/>
          <w:lang w:val="cy-GB"/>
        </w:rPr>
        <w:t xml:space="preserve">Yn CDY fy ysgol i, un agwedd chafodd canolbwyntied oedd datblygu’r ardal allanol fel ei fod o safon uchel ar gyfer cefnogi addysgu’r plant.  Caiff y syniad yma o sicrhau bod yr ardal allanol yn addas ei gefnogi gan lawer o erthyglau ymchwil amrywiol, ac sydd yn cynnwys Cwricwlwm i Gymru, 2015.  Cafwyd pwyslais ei rhoi ar sicrhau bod profiadau amrywiol yn cael eu rhoi i’r plant oherwydd eu bod nhw angen gallu dysgu ynglŷn â theori ac ymarfer mewn amryw o sefyllfaoedd, felly drwy sicrhau ein bod ni yn rhoi cyfleoedd iddyn nhw ddysgu tu allan rydym ni yn rhoi cyfleodd iddyn nhw adeiladu amryw o gysylltiadau newydd.  Yn ogystal â hyn, mae damcaniaeth Rosseau (1712) yn ogystal â damcaniaeth Froebel (1782) yn amlinellu pwysigrwydd bod plant yn cael cyfleoedd i chwarae yn y tu allan, a bod dysgu yn cael ei wneud drwy hyn.  Dywed bod hyn oherwydd ein bod ni wedi ein geni i fod allan gyda natur ac yn dysgu popeth sydd gan natur i ddangos i ni.  </w:t>
      </w:r>
    </w:p>
    <w:p w14:paraId="41AD020B" w14:textId="25343B69" w:rsidR="00975B0E" w:rsidRDefault="00975B0E" w:rsidP="00F30946">
      <w:pPr>
        <w:spacing w:line="360" w:lineRule="auto"/>
        <w:rPr>
          <w:rFonts w:cstheme="minorHAnsi"/>
          <w:sz w:val="24"/>
          <w:szCs w:val="24"/>
          <w:shd w:val="clear" w:color="auto" w:fill="FFFFFF"/>
          <w:lang w:val="cy-GB"/>
        </w:rPr>
      </w:pPr>
    </w:p>
    <w:p w14:paraId="5FD7F5B2" w14:textId="20E1A4E1" w:rsidR="00975B0E" w:rsidRDefault="007C0CD1" w:rsidP="00F30946">
      <w:pPr>
        <w:spacing w:line="360" w:lineRule="auto"/>
        <w:rPr>
          <w:rFonts w:cstheme="minorHAnsi"/>
          <w:sz w:val="24"/>
          <w:szCs w:val="24"/>
          <w:shd w:val="clear" w:color="auto" w:fill="FFFFFF"/>
          <w:lang w:val="cy-GB"/>
        </w:rPr>
      </w:pPr>
      <w:r>
        <w:rPr>
          <w:rFonts w:ascii="Calibri" w:hAnsi="Calibri" w:cs="Calibri"/>
          <w:sz w:val="24"/>
          <w:szCs w:val="24"/>
          <w:lang w:val="cy-GB"/>
        </w:rPr>
        <w:t xml:space="preserve">Yn fy ysgol i fel yr ydw i wedi ei drafod, ffocws oedd datblygu’r ardal allanol.  Roedd hyn wedi cael ei benderfynu oherwydd roedd yr ysgol wedi gwneud hunan werthusiad o’r strategaethau oedd yn cael eu defnyddio, a welwyd bod yr ardal allanol wedi cael ei adael y </w:t>
      </w:r>
      <w:r>
        <w:rPr>
          <w:rFonts w:ascii="Calibri" w:hAnsi="Calibri" w:cs="Calibri"/>
          <w:sz w:val="24"/>
          <w:szCs w:val="24"/>
          <w:lang w:val="cy-GB"/>
        </w:rPr>
        <w:lastRenderedPageBreak/>
        <w:t xml:space="preserve">tu ol wrth ddatblygu gweddill yr ysgol.  Gwelwyd hyn oherwydd mae pwyslais wedi ei rhoi ar sicrhau bod yr ysgol yn gwneud gwersi yn yr awyr agored ond nid oedd athrawon yr ysgol yn gwneud hyn yn rheolaidd o bell ffordd.  Gwnaeth yr ysgol edrych ar yr hyn a oedd yn gweithio yno a beth sydd angen ei wella.  Yn ol Department for Education (2021), dywed bod ysgolion angen cael cynllun yma mewn lle er mwyn sicrhau eu bod yn ail edrych ar ddulliau sydd mewn lle er mwyn gallu ysgrifennu CDY fel eu bod nhw yn symud ymlaen ac yn parhau i gydymffurfio gyda chanllawiau cyfredol.  Noda llyfr gan Beresford </w:t>
      </w:r>
      <w:r>
        <w:rPr>
          <w:rFonts w:ascii="Calibri" w:hAnsi="Calibri" w:cs="Calibri"/>
          <w:i/>
          <w:iCs/>
          <w:sz w:val="24"/>
          <w:szCs w:val="24"/>
          <w:lang w:val="cy-GB"/>
        </w:rPr>
        <w:t xml:space="preserve">et. al. </w:t>
      </w:r>
      <w:r>
        <w:rPr>
          <w:rFonts w:ascii="Calibri" w:hAnsi="Calibri" w:cs="Calibri"/>
          <w:sz w:val="24"/>
          <w:szCs w:val="24"/>
          <w:lang w:val="cy-GB"/>
        </w:rPr>
        <w:t>pwysigrwydd bod cynllunio yn cael ei wneud er mwyn gallu datblygu ysgol oherwydd bod angen ei seilio ar rywbeth fel eu bod yn gallu ei symud ymlaen.</w:t>
      </w:r>
    </w:p>
    <w:p w14:paraId="7E1EC9E7" w14:textId="7AF0C66C" w:rsidR="003343D3" w:rsidRDefault="007C0CD1" w:rsidP="00F30946">
      <w:pPr>
        <w:spacing w:line="360" w:lineRule="auto"/>
        <w:rPr>
          <w:rFonts w:cstheme="minorHAnsi"/>
          <w:sz w:val="24"/>
          <w:szCs w:val="24"/>
          <w:shd w:val="clear" w:color="auto" w:fill="FFFFFF"/>
          <w:lang w:val="cy-GB"/>
        </w:rPr>
      </w:pPr>
      <w:r>
        <w:rPr>
          <w:rFonts w:ascii="Calibri" w:hAnsi="Calibri" w:cs="Calibri"/>
          <w:sz w:val="24"/>
          <w:szCs w:val="24"/>
          <w:lang w:val="cy-GB"/>
        </w:rPr>
        <w:t>Wrth wneud hyn, penderfynodd yr ysgol ar beth oedd y deilliannau oedd angen cael eu gwneud er mwyn sicrhau eu bod nhw yn gallu datblygu o fewn y cynllun.  Un o brif bwyntiau penderfynodd yr ysgol ffocysu arno oedd yr ardal allanol.  Penderfynodd yr ysgol hyn drwy gyfarfodydd rhwng y pennaeth a’r llywodraethwyr wrth iddyn nhw drafod yr adnoddau sydd ar gael yn yr ysgol.   Gwelwyd bod yr adnoddau oedd ar gael yn y dosbarthiadau o safon dda a’r brif ardal oedd angen cymorth oedd yr ardal tu allan.  Roedd hyn wedi ei gefnogi gan adroddiadau arfer da a welwyd ar wefan ESTYN, er enghraifft, Crwys Primary School yn 2019.   Dywed bod sgiliau datrys problemau wedi eu hannog oherwydd bod plant yn cael cyfleoedd i ddefnyddio sgiliau ymaferol er mwyn gwneud eu gwaith.  Arweiniwyd hyn at well presenoldeb yn yr ysgol yn ogystal safon canlyniadau oedd yr ysgol yn ei weld gan y disgyblion oherwydd eu bod nhw yn cael mwy o gymhelliant i wneud y gwaith.  Wrth drafod gyda’r llywodraethwyr penderfynwyd bod hyn yn rhywbeth hoffer yr ysgol ei gael.</w:t>
      </w:r>
    </w:p>
    <w:p w14:paraId="57AB7CAE" w14:textId="2CE9DE10" w:rsidR="00687FDA" w:rsidRDefault="007C0CD1" w:rsidP="00F30946">
      <w:pPr>
        <w:spacing w:line="360" w:lineRule="auto"/>
        <w:rPr>
          <w:rFonts w:cstheme="minorHAnsi"/>
          <w:sz w:val="24"/>
          <w:szCs w:val="24"/>
          <w:shd w:val="clear" w:color="auto" w:fill="FFFFFF"/>
          <w:lang w:val="cy-GB"/>
        </w:rPr>
      </w:pPr>
      <w:r>
        <w:rPr>
          <w:rFonts w:ascii="Calibri" w:hAnsi="Calibri" w:cs="Calibri"/>
          <w:sz w:val="24"/>
          <w:szCs w:val="24"/>
          <w:lang w:val="cy-GB"/>
        </w:rPr>
        <w:t xml:space="preserve">Er mwyn sicrhau bod hyn yn gweithio yn dda, roedd rhaid i’r ysgol cynllunio ar ei gyfer.  Penderfynwyd gofyn i'r plant beth yr oedden nhw yn credu eu bod nhw angen yn yr ysgol er mwyn gwneud eu dysgu yn well.  Gweler hyn yn rhywbeth pwysig oherwydd byddai’r plant wedyn yn cael mynegi eu barn nhw ac yn gweld ein bod ni yn gwrando ac yn eu parchu nhw.  Yn ol y UNCRC, mae sicrhau bod gan blant llais a’n bod ni yn gwrando arno yn un o hawliau pwysicaf i blant, felly roedd yr ysgol eisiau parchu hyn (1989).  Ar sail hyn, prynodd yr ysgol adnoddau, ac fe welwyd gwahaniaeth yn y ffordd roedd y plant wedi eu hymroi at eu dysgu, fel roedd yr ysgol yn ei ddisgwyl.  </w:t>
      </w:r>
    </w:p>
    <w:p w14:paraId="581EE47D" w14:textId="68029A50" w:rsidR="00C801E8" w:rsidRDefault="007C0CD1" w:rsidP="00F30946">
      <w:pPr>
        <w:spacing w:line="360" w:lineRule="auto"/>
        <w:rPr>
          <w:rFonts w:cstheme="minorHAnsi"/>
          <w:sz w:val="24"/>
          <w:szCs w:val="24"/>
          <w:shd w:val="clear" w:color="auto" w:fill="FFFFFF"/>
          <w:lang w:val="cy-GB"/>
        </w:rPr>
      </w:pPr>
      <w:r>
        <w:rPr>
          <w:rFonts w:ascii="Calibri" w:hAnsi="Calibri" w:cs="Calibri"/>
          <w:sz w:val="24"/>
          <w:szCs w:val="24"/>
          <w:lang w:val="cy-GB"/>
        </w:rPr>
        <w:t xml:space="preserve">Wrth ddatblygu CDY, mae’n bwysig ein bod yn ystyried sut yr ydym ni yn mynd i fesur effaith yr hyn yr ydym ni wedi gwneud gyda’r plant.  Mae hyn yn bwysig i’w gael mewn lle </w:t>
      </w:r>
      <w:r>
        <w:rPr>
          <w:rFonts w:ascii="Calibri" w:hAnsi="Calibri" w:cs="Calibri"/>
          <w:sz w:val="24"/>
          <w:szCs w:val="24"/>
          <w:lang w:val="cy-GB"/>
        </w:rPr>
        <w:lastRenderedPageBreak/>
        <w:t xml:space="preserve">oherwydd ei fod yn dangos i ni sut mae cryfhau dulliau o wneud rhywbeth neu amlinellu cryfderau cysylltiadau penodol (Bhandari, 2020).  Yn yr achos yma, wnaeth yr ysgol penderfynu mesur effaith roedd y strategaethau yn ei gael drwy asesu boddhad y plant yn eu dysgu, drwy ddulliau asesu ar gyfer dysgu.  Roedd yr athrawon dosbarth hefyd yn mynd i wneud gwerthusiadau ar yr hyn y maen nhw yn ei wneud gyda’r plant er mwyn gweld beth sydd yn mynd yn dda a beth efallai gallai newid/addasu er mwyn gwella. Penderfynwyd defnyddio strategaethau asesu ar gyfer dysgu er mwyn adnabod sut mae’r plant yn teimlo am eu dysgu nhw oherwydd nhw yw’r unigolion yr ydym ni yn ceisio ei gefnogi, felly drwy wrando arnyn nhw, gall gwelliannau cael eu gwneud.  Byddai strategaethau asesu ar gyfer dysgu yn cynnwys rhai ac amlinellu gan ganllawiau’r Llywodraeth, er enghraifft cwestiynu er mwyn sicrhau bod y plant yn dysgu gwybodaeth werthfawr, er mwyn sicrhau ein bod ni yn derbyn adborth cadarn. Yn ol Grŵp Diwygio Asesu (2002) mae defnyddio asesu ar gyfer dysgu yn ffyrdd effeithiol i dderbyn barn a llais plant a ellir eu defnyddio mewn ffordd i wella arfer.  </w:t>
      </w:r>
    </w:p>
    <w:p w14:paraId="7C6F1AD8" w14:textId="1F253687" w:rsidR="004A08EB" w:rsidRDefault="007C0CD1" w:rsidP="008946BC">
      <w:pPr>
        <w:spacing w:line="360" w:lineRule="auto"/>
        <w:rPr>
          <w:rFonts w:cstheme="minorHAnsi"/>
          <w:sz w:val="24"/>
          <w:szCs w:val="24"/>
          <w:shd w:val="clear" w:color="auto" w:fill="FFFFFF"/>
          <w:lang w:val="cy-GB"/>
        </w:rPr>
      </w:pPr>
      <w:r>
        <w:rPr>
          <w:rFonts w:ascii="Calibri" w:hAnsi="Calibri" w:cs="Calibri"/>
          <w:sz w:val="24"/>
          <w:szCs w:val="24"/>
          <w:lang w:val="cy-GB"/>
        </w:rPr>
        <w:t>Mae sicrhau bod gwerthusiadau yn cael eu gwneud hefyd yn rhywbeth hynod o bwysig oherwydd ei fod yn sicrhau bod newidiadau  yn gallu cael ei wneud er mwyn sicrhau bod y pethau rydym yn ei wneud o safon uchel.  Er hyn, bydd gwerthusiadau yn anodd ei wneud oherwydd eu bod nhw yn cael eu cymysgu gydag asesu, ac sydd yn anodd oherwydd eisiau dadansoddi effaith ydyn ni dim asesu beth sydd yn mynd yn dda (Kizlik, 2012).   Mae hyn oherwydd rydym ni yn chwilio am ffyrdd i symud ymlaen.  Adrodda erthygl (2021) am fudd gwneud gwerthusiadau ar y llaw arall, ac sydd yn bwysig er mwyn sicrhau bod y plant yn buddio allan o’r hyn rydym yn ei wneud.</w:t>
      </w:r>
    </w:p>
    <w:p w14:paraId="2A7F3168" w14:textId="41FD2E0B" w:rsidR="006108A5" w:rsidRDefault="006108A5" w:rsidP="00F30946">
      <w:pPr>
        <w:spacing w:line="360" w:lineRule="auto"/>
        <w:rPr>
          <w:rFonts w:cstheme="minorHAnsi"/>
          <w:sz w:val="24"/>
          <w:szCs w:val="24"/>
          <w:shd w:val="clear" w:color="auto" w:fill="FFFFFF"/>
          <w:lang w:val="cy-GB"/>
        </w:rPr>
      </w:pPr>
    </w:p>
    <w:p w14:paraId="0E1AB2A5" w14:textId="12561852" w:rsidR="004A09F4" w:rsidRDefault="007C0CD1" w:rsidP="00B15D0F">
      <w:pPr>
        <w:spacing w:line="360" w:lineRule="auto"/>
        <w:rPr>
          <w:rFonts w:cstheme="minorHAnsi"/>
          <w:sz w:val="24"/>
          <w:szCs w:val="24"/>
          <w:shd w:val="clear" w:color="auto" w:fill="FFFFFF"/>
          <w:lang w:val="cy-GB"/>
        </w:rPr>
      </w:pPr>
      <w:r>
        <w:rPr>
          <w:rFonts w:ascii="Calibri" w:hAnsi="Calibri" w:cs="Calibri"/>
          <w:sz w:val="24"/>
          <w:szCs w:val="24"/>
          <w:lang w:val="cy-GB"/>
        </w:rPr>
        <w:t xml:space="preserve">Wrth edrych yn ol ar y cynnydd mae’r ysgol wedi ei wneud, gweler fod gwelliannau wedi dod i’r ardal allanol.  Mae hyn oherwydd bod gan yr ysgol nawr byrddau er mwyn gwneud gwaith a bod ganddyn nhw fwrdd du er mwyn gallu gwneud gwaith yn y tu allan. Roedd hyn oherwydd roedd yr ysgol wedi derbyn adnoddau gan wasanaethau allanol.  Derbyniwyd yr ysgol grant a olygir eu bod nhw yn cael y cyfle i brynu adnoddau ychwanegol, a oedd yn rhan fawr o’r CDY oherwydd heb y grant ni fyddai’r ysgol wedi gallu fforddio talu ar gyfer adnoddau.  Penderfynwyd yr ysgol bod cael bwrdd du y tu allan yn ogystal â byrddau pren er mwyn gwneud gwaith yn mynd i fod yn rhywbeth cadarnhaol ar gyfer dysgu’r plant.  Caiff </w:t>
      </w:r>
      <w:r>
        <w:rPr>
          <w:rFonts w:ascii="Calibri" w:hAnsi="Calibri" w:cs="Calibri"/>
          <w:sz w:val="24"/>
          <w:szCs w:val="24"/>
          <w:lang w:val="cy-GB"/>
        </w:rPr>
        <w:lastRenderedPageBreak/>
        <w:t xml:space="preserve">hyn ei gefnogi gan adroddiad a gafwyd ei wneud yn yr UDA (2005) a dangosir bod plant wedi mwynhau astudio pynciau craidd yn fwy wrth iddyn nhw gael cyfleoedd i’w hastudio y tu allan, er enghraifft gwyddoniaeth a mathemateg. Dywed hefyd ymchwil Wilson (1995) bod angen sicrhau bod plant yn cael cyfleoedd i ddysgu yn yr awyr agored oherwydd ei fod yn sicrhau eu bod yn gwneud cysylltiadau bywyd go iawn.  Er hyn, mae’n bwysig bod ysgolion yn rhoi’r cyfle hyn oherwydd dim pob plentyn sydd yn cael y cyfloed i fynd allan ac i ymgysylltu gyda natur adref, felly wrth sicrhau’r cyfloed hyn yn yr ysgol ni fydd y plant yma yn colli allan.  Noda’r wefan NCT buddion o gael y cyfle yma.  </w:t>
      </w:r>
    </w:p>
    <w:p w14:paraId="2E06C39E" w14:textId="3F83E5DC" w:rsidR="00752DE5" w:rsidRDefault="007C0CD1" w:rsidP="00B15D0F">
      <w:pPr>
        <w:spacing w:line="360" w:lineRule="auto"/>
        <w:rPr>
          <w:rFonts w:cstheme="minorHAnsi"/>
          <w:sz w:val="24"/>
          <w:szCs w:val="24"/>
          <w:shd w:val="clear" w:color="auto" w:fill="FFFFFF"/>
          <w:lang w:val="cy-GB"/>
        </w:rPr>
      </w:pPr>
      <w:r>
        <w:rPr>
          <w:rFonts w:ascii="Calibri" w:hAnsi="Calibri" w:cs="Calibri"/>
          <w:sz w:val="24"/>
          <w:szCs w:val="24"/>
          <w:lang w:val="cy-GB"/>
        </w:rPr>
        <w:t>Cynhelir yr ysgol hefyd brosiect ac sydd wedi bod yn fuddiol ar eu cyfer nhw, lle mae’r plant wedi bod yn plannu hadau amryw o lysiau a blodau gwahanol, ac wedi adeiladu ‘raised beds’ er mwyn rhoi’r cyfle i’r plant gwneud hyn.  Mae hyn wedi gweithio yn dda wrth weithio tuag at wireddu’r CDY oherwydd mae’r disgyblion wedi cyd-weithio er mwyn sicrhau bod yr ardal allanol wedi cael ei newid i fod yn ardal gadarnhaol ar gyfer y plant.  Gweithiodd hyn yn dda oherwydd dysgodd y plant sgiliau creadigol hanfodol, yn ogystal â chyd-weithio.</w:t>
      </w:r>
    </w:p>
    <w:p w14:paraId="4710E4B4" w14:textId="19228E1B" w:rsidR="00D06E5E" w:rsidRDefault="007C0CD1" w:rsidP="00B15D0F">
      <w:pPr>
        <w:spacing w:line="360" w:lineRule="auto"/>
        <w:rPr>
          <w:rFonts w:cstheme="minorHAnsi"/>
          <w:sz w:val="24"/>
          <w:szCs w:val="24"/>
          <w:shd w:val="clear" w:color="auto" w:fill="FFFFFF"/>
          <w:lang w:val="cy-GB"/>
        </w:rPr>
      </w:pPr>
      <w:r>
        <w:rPr>
          <w:rFonts w:ascii="Calibri" w:hAnsi="Calibri" w:cs="Calibri"/>
          <w:sz w:val="24"/>
          <w:szCs w:val="24"/>
          <w:lang w:val="cy-GB"/>
        </w:rPr>
        <w:t>Er hyn, ar gyfer gwella, credaf fod angen i’r ysgol darparu fwy o adnoddau a fyddai yn gallu cael eu defnyddio yn y tu allan.  Rydw i’n dweud hyn oherwydd nid oes gan y plant unrhyw adnoddau i ddefnyddio yn ystod amser chwarae, felly mae rhai ohonyn nhw wedi eu diflasu.  Yn ol Bodrova (2005) , mae cael amser i chwarae gyda phlant eraill yn hanfodol ar gyfer ddatblygiad cymdeithasol plant, felly drwy sicrhau bod adnoddau ar gael iddyn  nhw eu defnyddio yn ystod amser chwarae, bydd plant yn cael cyfloedd er mwyn annog y sgiliau yma.  Un argymhelliad arall sydd gen i ydi i sicrhau bod yna gofod ar gael i’r plant eu defnyddio er mwyn gwneud gwaith, sydd o dan gysgod.  Rwy’n dweud hyn oherwydd mae’r byrddau mae gan yr ysgol i’w ddefnyddio yn fyrddau pren cadarn, ond pan mae’r tywydd yn ddrwg, nid yw’r plant yn gallu eu defnyddio.  Felly, wrth sicrhau bod yna cysgod ar gael uwchben y byrddau, bydd cyfleoedd gyda’r plant mynd allan er mwyn eu defnyddio drwy gydol y flwyddyn.  Dywed ymchwil Machan (2016) pwysigrwydd rôl yr ymarferwr wrth sicrhau bod gan y plant cyfleoedd i weithio tu allan felly mae angen i’r ysgol sicrhau eu bod nhw yn gwneud beth bynnag maent yn gallu er mwyn sicrhau bod y plant yn cael pob cyfle i wneud hyn.</w:t>
      </w:r>
    </w:p>
    <w:p w14:paraId="28DC3623" w14:textId="7C003703" w:rsidR="006108A5" w:rsidRDefault="006108A5" w:rsidP="00F30946">
      <w:pPr>
        <w:spacing w:line="360" w:lineRule="auto"/>
        <w:rPr>
          <w:rFonts w:cstheme="minorHAnsi"/>
          <w:sz w:val="24"/>
          <w:szCs w:val="24"/>
          <w:shd w:val="clear" w:color="auto" w:fill="FFFFFF"/>
          <w:lang w:val="cy-GB"/>
        </w:rPr>
      </w:pPr>
    </w:p>
    <w:p w14:paraId="2F4B781C" w14:textId="4A5F3C11" w:rsidR="000F6C30" w:rsidRDefault="007C0CD1" w:rsidP="00F30946">
      <w:pPr>
        <w:spacing w:line="360" w:lineRule="auto"/>
        <w:rPr>
          <w:rFonts w:cstheme="minorHAnsi"/>
          <w:sz w:val="24"/>
          <w:szCs w:val="24"/>
          <w:shd w:val="clear" w:color="auto" w:fill="FFFFFF"/>
          <w:lang w:val="cy-GB"/>
        </w:rPr>
      </w:pPr>
      <w:r>
        <w:rPr>
          <w:rFonts w:ascii="Calibri" w:hAnsi="Calibri" w:cs="Calibri"/>
          <w:sz w:val="24"/>
          <w:szCs w:val="24"/>
          <w:lang w:val="cy-GB"/>
        </w:rPr>
        <w:lastRenderedPageBreak/>
        <w:t xml:space="preserve">Felly, i gloi, rydw i wedi gweld sut mae’r broses CDY yn cael ei wneud yn yr ysgol er mwyn sicrhau bod y disgyblion yn cael cyfleoedd i ddatblygu i’w botensial llawn.  Rydw i wedi gweld sut roedd fy ysgol leoliad i wedi mynd ati er mwyn sicrhau bod yr ardal allanol yn cael ei ddatblygu fel bod y disgyblion yn gallu cymryd annibyniaeth dros eu dysgu a dysgu yn yr awyr agored.  Caiff hyn ei hannog gan ganllawiau amrywiol sydd wedi ei rhyddhau gan y Llywodraeth wrth drafod yr hen gwricwlwm yn ogystal â Chwricwlwm i Gymru. Wrth roi cyfleoedd i’r plant cymryd rhan yn newid yr ardal ac wrth wneud yn newidiadau, rydw i wedi gweld beth y byddwn i yn gallu gwneud yn bersonol er mwyn sicrhau bod plant yn buddio.  Mae’r rhain yn cysylltu gyda’r safonau proffesiynol o weithio gyda chydweithwyr, rhwydwaith a CP, yn ogystal â llais y disgybl a phrofiadau dysgu cyfunol.  </w:t>
      </w:r>
    </w:p>
    <w:p w14:paraId="619B90E4" w14:textId="3F658F68" w:rsidR="007C0CD1" w:rsidRDefault="007C0CD1" w:rsidP="00F30946">
      <w:pPr>
        <w:spacing w:line="360" w:lineRule="auto"/>
        <w:rPr>
          <w:rFonts w:cstheme="minorHAnsi"/>
          <w:sz w:val="24"/>
          <w:szCs w:val="24"/>
          <w:shd w:val="clear" w:color="auto" w:fill="FFFFFF"/>
          <w:lang w:val="cy-GB"/>
        </w:rPr>
      </w:pPr>
    </w:p>
    <w:p w14:paraId="363B69F7" w14:textId="034BEE98" w:rsidR="007C0CD1" w:rsidRDefault="007C0CD1" w:rsidP="00F30946">
      <w:pPr>
        <w:spacing w:line="360" w:lineRule="auto"/>
        <w:rPr>
          <w:rFonts w:cstheme="minorHAnsi"/>
          <w:sz w:val="24"/>
          <w:szCs w:val="24"/>
          <w:shd w:val="clear" w:color="auto" w:fill="FFFFFF"/>
          <w:lang w:val="cy-GB"/>
        </w:rPr>
      </w:pPr>
      <w:r>
        <w:rPr>
          <w:rFonts w:cstheme="minorHAnsi"/>
          <w:sz w:val="24"/>
          <w:szCs w:val="24"/>
          <w:shd w:val="clear" w:color="auto" w:fill="FFFFFF"/>
          <w:lang w:val="cy-GB"/>
        </w:rPr>
        <w:t>Nifer geiriau:</w:t>
      </w:r>
    </w:p>
    <w:p w14:paraId="130CE023" w14:textId="2E98579D" w:rsidR="007C0CD1" w:rsidRDefault="007C0CD1" w:rsidP="00F30946">
      <w:pPr>
        <w:spacing w:line="360" w:lineRule="auto"/>
        <w:rPr>
          <w:rFonts w:cstheme="minorHAnsi"/>
          <w:sz w:val="24"/>
          <w:szCs w:val="24"/>
          <w:shd w:val="clear" w:color="auto" w:fill="FFFFFF"/>
          <w:lang w:val="cy-GB"/>
        </w:rPr>
      </w:pPr>
      <w:r>
        <w:rPr>
          <w:rFonts w:cstheme="minorHAnsi"/>
          <w:sz w:val="24"/>
          <w:szCs w:val="24"/>
          <w:shd w:val="clear" w:color="auto" w:fill="FFFFFF"/>
          <w:lang w:val="cy-GB"/>
        </w:rPr>
        <w:t>2667</w:t>
      </w:r>
    </w:p>
    <w:p w14:paraId="2565DDFB" w14:textId="5001A5A6" w:rsidR="007C0CD1" w:rsidRDefault="007C0CD1" w:rsidP="00F30946">
      <w:pPr>
        <w:spacing w:line="360" w:lineRule="auto"/>
        <w:rPr>
          <w:rFonts w:cstheme="minorHAnsi"/>
          <w:sz w:val="24"/>
          <w:szCs w:val="24"/>
          <w:shd w:val="clear" w:color="auto" w:fill="FFFFFF"/>
          <w:lang w:val="cy-GB"/>
        </w:rPr>
      </w:pPr>
    </w:p>
    <w:p w14:paraId="6A3CA55F" w14:textId="33A12613" w:rsidR="007C0CD1" w:rsidRDefault="007C0CD1" w:rsidP="00F30946">
      <w:pPr>
        <w:spacing w:line="360" w:lineRule="auto"/>
        <w:rPr>
          <w:rFonts w:cstheme="minorHAnsi"/>
          <w:sz w:val="24"/>
          <w:szCs w:val="24"/>
          <w:shd w:val="clear" w:color="auto" w:fill="FFFFFF"/>
          <w:lang w:val="cy-GB"/>
        </w:rPr>
      </w:pPr>
    </w:p>
    <w:p w14:paraId="483E6458" w14:textId="1C9C5BB6" w:rsidR="007C0CD1" w:rsidRDefault="007C0CD1" w:rsidP="00F30946">
      <w:pPr>
        <w:spacing w:line="360" w:lineRule="auto"/>
        <w:rPr>
          <w:rFonts w:cstheme="minorHAnsi"/>
          <w:sz w:val="24"/>
          <w:szCs w:val="24"/>
          <w:shd w:val="clear" w:color="auto" w:fill="FFFFFF"/>
          <w:lang w:val="cy-GB"/>
        </w:rPr>
      </w:pPr>
    </w:p>
    <w:p w14:paraId="3577237E" w14:textId="36997277" w:rsidR="007C0CD1" w:rsidRDefault="007C0CD1" w:rsidP="00F30946">
      <w:pPr>
        <w:spacing w:line="360" w:lineRule="auto"/>
        <w:rPr>
          <w:rFonts w:cstheme="minorHAnsi"/>
          <w:sz w:val="24"/>
          <w:szCs w:val="24"/>
          <w:shd w:val="clear" w:color="auto" w:fill="FFFFFF"/>
          <w:lang w:val="cy-GB"/>
        </w:rPr>
      </w:pPr>
    </w:p>
    <w:p w14:paraId="37C902F7" w14:textId="35839F5D" w:rsidR="007C0CD1" w:rsidRDefault="007C0CD1" w:rsidP="00F30946">
      <w:pPr>
        <w:spacing w:line="360" w:lineRule="auto"/>
        <w:rPr>
          <w:rFonts w:cstheme="minorHAnsi"/>
          <w:sz w:val="24"/>
          <w:szCs w:val="24"/>
          <w:shd w:val="clear" w:color="auto" w:fill="FFFFFF"/>
          <w:lang w:val="cy-GB"/>
        </w:rPr>
      </w:pPr>
    </w:p>
    <w:p w14:paraId="15858044" w14:textId="3D965D23" w:rsidR="007C0CD1" w:rsidRDefault="007C0CD1" w:rsidP="00F30946">
      <w:pPr>
        <w:spacing w:line="360" w:lineRule="auto"/>
        <w:rPr>
          <w:rFonts w:cstheme="minorHAnsi"/>
          <w:sz w:val="24"/>
          <w:szCs w:val="24"/>
          <w:shd w:val="clear" w:color="auto" w:fill="FFFFFF"/>
          <w:lang w:val="cy-GB"/>
        </w:rPr>
      </w:pPr>
    </w:p>
    <w:p w14:paraId="4C7FD68A" w14:textId="5F564944" w:rsidR="007C0CD1" w:rsidRDefault="007C0CD1" w:rsidP="00F30946">
      <w:pPr>
        <w:spacing w:line="360" w:lineRule="auto"/>
        <w:rPr>
          <w:rFonts w:cstheme="minorHAnsi"/>
          <w:sz w:val="24"/>
          <w:szCs w:val="24"/>
          <w:shd w:val="clear" w:color="auto" w:fill="FFFFFF"/>
          <w:lang w:val="cy-GB"/>
        </w:rPr>
      </w:pPr>
    </w:p>
    <w:p w14:paraId="0C45AD71" w14:textId="681B8591" w:rsidR="007C0CD1" w:rsidRDefault="007C0CD1" w:rsidP="00F30946">
      <w:pPr>
        <w:spacing w:line="360" w:lineRule="auto"/>
        <w:rPr>
          <w:rFonts w:cstheme="minorHAnsi"/>
          <w:sz w:val="24"/>
          <w:szCs w:val="24"/>
          <w:shd w:val="clear" w:color="auto" w:fill="FFFFFF"/>
          <w:lang w:val="cy-GB"/>
        </w:rPr>
      </w:pPr>
    </w:p>
    <w:p w14:paraId="02DFEA64" w14:textId="632FA238" w:rsidR="007C0CD1" w:rsidRDefault="007C0CD1" w:rsidP="00F30946">
      <w:pPr>
        <w:spacing w:line="360" w:lineRule="auto"/>
        <w:rPr>
          <w:rFonts w:cstheme="minorHAnsi"/>
          <w:sz w:val="24"/>
          <w:szCs w:val="24"/>
          <w:shd w:val="clear" w:color="auto" w:fill="FFFFFF"/>
          <w:lang w:val="cy-GB"/>
        </w:rPr>
      </w:pPr>
    </w:p>
    <w:p w14:paraId="356F1869" w14:textId="02084B5D" w:rsidR="007C0CD1" w:rsidRDefault="007C0CD1" w:rsidP="00F30946">
      <w:pPr>
        <w:spacing w:line="360" w:lineRule="auto"/>
        <w:rPr>
          <w:rFonts w:cstheme="minorHAnsi"/>
          <w:sz w:val="24"/>
          <w:szCs w:val="24"/>
          <w:shd w:val="clear" w:color="auto" w:fill="FFFFFF"/>
          <w:lang w:val="cy-GB"/>
        </w:rPr>
      </w:pPr>
    </w:p>
    <w:p w14:paraId="133FF2C0" w14:textId="17505991" w:rsidR="007C0CD1" w:rsidRDefault="007C0CD1" w:rsidP="00F30946">
      <w:pPr>
        <w:spacing w:line="360" w:lineRule="auto"/>
        <w:rPr>
          <w:rFonts w:cstheme="minorHAnsi"/>
          <w:sz w:val="24"/>
          <w:szCs w:val="24"/>
          <w:shd w:val="clear" w:color="auto" w:fill="FFFFFF"/>
          <w:lang w:val="cy-GB"/>
        </w:rPr>
      </w:pPr>
    </w:p>
    <w:p w14:paraId="0088C16F" w14:textId="197163D1" w:rsidR="007C0CD1" w:rsidRDefault="007C0CD1" w:rsidP="00F30946">
      <w:pPr>
        <w:spacing w:line="360" w:lineRule="auto"/>
        <w:rPr>
          <w:rFonts w:cstheme="minorHAnsi"/>
          <w:sz w:val="24"/>
          <w:szCs w:val="24"/>
          <w:shd w:val="clear" w:color="auto" w:fill="FFFFFF"/>
          <w:lang w:val="cy-GB"/>
        </w:rPr>
      </w:pPr>
    </w:p>
    <w:p w14:paraId="2E0F0E03" w14:textId="12995A34" w:rsidR="007C0CD1" w:rsidRDefault="007C0CD1" w:rsidP="00F30946">
      <w:pPr>
        <w:spacing w:line="360" w:lineRule="auto"/>
        <w:rPr>
          <w:rFonts w:cstheme="minorHAnsi"/>
          <w:sz w:val="24"/>
          <w:szCs w:val="24"/>
          <w:shd w:val="clear" w:color="auto" w:fill="FFFFFF"/>
          <w:lang w:val="cy-GB"/>
        </w:rPr>
      </w:pPr>
    </w:p>
    <w:p w14:paraId="20263534" w14:textId="2D748121" w:rsidR="007C0CD1" w:rsidRDefault="00E34AF4" w:rsidP="00F30946">
      <w:pPr>
        <w:spacing w:line="360" w:lineRule="auto"/>
        <w:rPr>
          <w:rFonts w:cstheme="minorHAnsi"/>
          <w:sz w:val="24"/>
          <w:szCs w:val="24"/>
          <w:u w:val="single"/>
          <w:shd w:val="clear" w:color="auto" w:fill="FFFFFF"/>
          <w:lang w:val="cy-GB"/>
        </w:rPr>
      </w:pPr>
      <w:r>
        <w:rPr>
          <w:rFonts w:cstheme="minorHAnsi"/>
          <w:sz w:val="24"/>
          <w:szCs w:val="24"/>
          <w:u w:val="single"/>
          <w:shd w:val="clear" w:color="auto" w:fill="FFFFFF"/>
          <w:lang w:val="cy-GB"/>
        </w:rPr>
        <w:lastRenderedPageBreak/>
        <w:t>Rhestr cyfeirnodi:</w:t>
      </w:r>
    </w:p>
    <w:p w14:paraId="03DE0856" w14:textId="77777777" w:rsidR="00E34AF4" w:rsidRDefault="00E34AF4" w:rsidP="00E34AF4">
      <w:pPr>
        <w:jc w:val="both"/>
      </w:pPr>
      <w:r>
        <w:t xml:space="preserve">American Institutes of Research (2005) </w:t>
      </w:r>
      <w:r>
        <w:rPr>
          <w:i/>
          <w:iCs/>
        </w:rPr>
        <w:t>Effects of Outdoor Education Programs for Children</w:t>
      </w:r>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4" w:history="1">
        <w:r>
          <w:rPr>
            <w:rStyle w:val="Hyperlink"/>
          </w:rPr>
          <w:t>Microsoft Word - Outdoor School Draft Report_1_31_final.doc (seer.org)</w:t>
        </w:r>
      </w:hyperlink>
      <w:r>
        <w:t xml:space="preserve"> (</w:t>
      </w:r>
      <w:proofErr w:type="spellStart"/>
      <w:r>
        <w:t>dyddiad</w:t>
      </w:r>
      <w:proofErr w:type="spellEnd"/>
      <w:r>
        <w:t xml:space="preserve"> </w:t>
      </w:r>
      <w:proofErr w:type="spellStart"/>
      <w:r>
        <w:t>cyrchwyd</w:t>
      </w:r>
      <w:proofErr w:type="spellEnd"/>
      <w:r>
        <w:t>: 27/04/2022)</w:t>
      </w:r>
    </w:p>
    <w:p w14:paraId="77F26E88" w14:textId="77777777" w:rsidR="00E34AF4" w:rsidRDefault="00E34AF4" w:rsidP="00E34AF4">
      <w:pPr>
        <w:jc w:val="both"/>
      </w:pPr>
      <w:r>
        <w:t xml:space="preserve">Beresford, C., </w:t>
      </w:r>
      <w:proofErr w:type="spellStart"/>
      <w:r>
        <w:t>MacGilchrist</w:t>
      </w:r>
      <w:proofErr w:type="spellEnd"/>
      <w:r>
        <w:t xml:space="preserve">, B., Mortimore, P. a Savage, J. (1995) </w:t>
      </w:r>
      <w:r>
        <w:rPr>
          <w:i/>
          <w:iCs/>
        </w:rPr>
        <w:t>Planning Matters</w:t>
      </w:r>
      <w:r>
        <w:t xml:space="preserve">.  Sage: </w:t>
      </w:r>
      <w:proofErr w:type="spellStart"/>
      <w:r>
        <w:t>Llundain</w:t>
      </w:r>
      <w:proofErr w:type="spellEnd"/>
      <w:r>
        <w:t xml:space="preserve">. </w:t>
      </w:r>
    </w:p>
    <w:p w14:paraId="2A874674" w14:textId="77777777" w:rsidR="00E34AF4" w:rsidRDefault="00E34AF4" w:rsidP="00E34AF4">
      <w:pPr>
        <w:jc w:val="both"/>
      </w:pPr>
      <w:r>
        <w:t xml:space="preserve">Bhandari, P. (2020) </w:t>
      </w:r>
      <w:r>
        <w:rPr>
          <w:i/>
          <w:iCs/>
        </w:rPr>
        <w:t>What is effect size and why does it matter?</w:t>
      </w:r>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5" w:history="1">
        <w:r>
          <w:rPr>
            <w:rStyle w:val="Hyperlink"/>
          </w:rPr>
          <w:t>What is Effect Size and Why Does It Matter? (scribbr.com)</w:t>
        </w:r>
      </w:hyperlink>
      <w:r>
        <w:t xml:space="preserve"> (</w:t>
      </w:r>
      <w:proofErr w:type="spellStart"/>
      <w:r>
        <w:t>dyddiad</w:t>
      </w:r>
      <w:proofErr w:type="spellEnd"/>
      <w:r>
        <w:t xml:space="preserve"> </w:t>
      </w:r>
      <w:proofErr w:type="spellStart"/>
      <w:r>
        <w:t>cyrchwyd</w:t>
      </w:r>
      <w:proofErr w:type="spellEnd"/>
      <w:r>
        <w:t>: 28/04/2022)</w:t>
      </w:r>
    </w:p>
    <w:p w14:paraId="22A68B1C" w14:textId="77777777" w:rsidR="00E34AF4" w:rsidRDefault="00E34AF4" w:rsidP="00E34AF4">
      <w:proofErr w:type="spellStart"/>
      <w:r w:rsidRPr="006E3F72">
        <w:rPr>
          <w:rFonts w:cstheme="minorHAnsi"/>
          <w:sz w:val="24"/>
          <w:szCs w:val="24"/>
        </w:rPr>
        <w:t>Bodrova</w:t>
      </w:r>
      <w:proofErr w:type="spellEnd"/>
      <w:r w:rsidRPr="006E3F72">
        <w:rPr>
          <w:rFonts w:cstheme="minorHAnsi"/>
          <w:sz w:val="24"/>
          <w:szCs w:val="24"/>
        </w:rPr>
        <w:t xml:space="preserve">, E. a Leong, D. (2005) </w:t>
      </w:r>
      <w:r w:rsidRPr="006E3F72">
        <w:rPr>
          <w:rFonts w:cstheme="minorHAnsi"/>
          <w:i/>
          <w:iCs/>
          <w:sz w:val="24"/>
          <w:szCs w:val="24"/>
        </w:rPr>
        <w:t>Th</w:t>
      </w:r>
      <w:r>
        <w:rPr>
          <w:rFonts w:cstheme="minorHAnsi"/>
          <w:i/>
          <w:iCs/>
          <w:sz w:val="24"/>
          <w:szCs w:val="24"/>
        </w:rPr>
        <w:t>e importance of play: Why children need to play</w:t>
      </w:r>
      <w:r>
        <w:rPr>
          <w:rFonts w:cstheme="minorHAnsi"/>
          <w:sz w:val="24"/>
          <w:szCs w:val="24"/>
        </w:rPr>
        <w:t xml:space="preserve">.  </w:t>
      </w:r>
      <w:proofErr w:type="spellStart"/>
      <w:r>
        <w:rPr>
          <w:rFonts w:cstheme="minorHAnsi"/>
          <w:sz w:val="24"/>
          <w:szCs w:val="24"/>
        </w:rPr>
        <w:t>Ar</w:t>
      </w:r>
      <w:proofErr w:type="spellEnd"/>
      <w:r>
        <w:rPr>
          <w:rFonts w:cstheme="minorHAnsi"/>
          <w:sz w:val="24"/>
          <w:szCs w:val="24"/>
        </w:rPr>
        <w:t xml:space="preserve"> </w:t>
      </w:r>
      <w:proofErr w:type="spellStart"/>
      <w:r>
        <w:rPr>
          <w:rFonts w:cstheme="minorHAnsi"/>
          <w:sz w:val="24"/>
          <w:szCs w:val="24"/>
        </w:rPr>
        <w:t>gael</w:t>
      </w:r>
      <w:proofErr w:type="spellEnd"/>
      <w:r>
        <w:rPr>
          <w:rFonts w:cstheme="minorHAnsi"/>
          <w:sz w:val="24"/>
          <w:szCs w:val="24"/>
        </w:rPr>
        <w:t xml:space="preserve"> </w:t>
      </w:r>
      <w:proofErr w:type="spellStart"/>
      <w:r>
        <w:rPr>
          <w:rFonts w:cstheme="minorHAnsi"/>
          <w:sz w:val="24"/>
          <w:szCs w:val="24"/>
        </w:rPr>
        <w:t>yn</w:t>
      </w:r>
      <w:proofErr w:type="spellEnd"/>
      <w:r>
        <w:rPr>
          <w:rFonts w:cstheme="minorHAnsi"/>
          <w:sz w:val="24"/>
          <w:szCs w:val="24"/>
        </w:rPr>
        <w:t xml:space="preserve">: </w:t>
      </w:r>
      <w:hyperlink r:id="rId6" w:history="1">
        <w:r>
          <w:rPr>
            <w:rStyle w:val="Hyperlink"/>
          </w:rPr>
          <w:t>ERIC - EJ738494 - The Importance of Play: Why Children Need to Play, Early Childhood Today, 2005-Sep</w:t>
        </w:r>
      </w:hyperlink>
      <w:r>
        <w:t xml:space="preserve"> (</w:t>
      </w:r>
      <w:proofErr w:type="spellStart"/>
      <w:r>
        <w:t>dyddiad</w:t>
      </w:r>
      <w:proofErr w:type="spellEnd"/>
      <w:r>
        <w:t xml:space="preserve"> </w:t>
      </w:r>
      <w:proofErr w:type="spellStart"/>
      <w:r>
        <w:t>cyrchwyd</w:t>
      </w:r>
      <w:proofErr w:type="spellEnd"/>
      <w:r>
        <w:t>: 28/04/2022)</w:t>
      </w:r>
    </w:p>
    <w:p w14:paraId="6A338923" w14:textId="77777777" w:rsidR="00E34AF4" w:rsidRPr="00411DC6" w:rsidRDefault="00E34AF4" w:rsidP="00E34AF4">
      <w:pPr>
        <w:jc w:val="both"/>
        <w:rPr>
          <w:rFonts w:cstheme="minorHAnsi"/>
          <w:color w:val="000000"/>
          <w:sz w:val="24"/>
          <w:szCs w:val="24"/>
          <w:shd w:val="clear" w:color="auto" w:fill="FFFFFF"/>
        </w:rPr>
      </w:pPr>
      <w:r w:rsidRPr="00411DC6">
        <w:rPr>
          <w:rFonts w:cstheme="minorHAnsi"/>
          <w:color w:val="000000"/>
          <w:sz w:val="24"/>
          <w:szCs w:val="24"/>
          <w:shd w:val="clear" w:color="auto" w:fill="FFFFFF"/>
        </w:rPr>
        <w:t>Bronfenbrenner, U. (1974). </w:t>
      </w:r>
      <w:hyperlink r:id="rId7" w:history="1">
        <w:r w:rsidRPr="00411DC6">
          <w:rPr>
            <w:rStyle w:val="Hyperlink"/>
            <w:rFonts w:cstheme="minorHAnsi"/>
            <w:color w:val="337AB7"/>
            <w:sz w:val="24"/>
            <w:szCs w:val="24"/>
            <w:shd w:val="clear" w:color="auto" w:fill="FFFFFF"/>
          </w:rPr>
          <w:t>Developmental research, public policy, and the ecology of childhood</w:t>
        </w:r>
      </w:hyperlink>
      <w:r w:rsidRPr="00411DC6">
        <w:rPr>
          <w:rFonts w:cstheme="minorHAnsi"/>
          <w:color w:val="000000"/>
          <w:sz w:val="24"/>
          <w:szCs w:val="24"/>
          <w:shd w:val="clear" w:color="auto" w:fill="FFFFFF"/>
        </w:rPr>
        <w:t>. </w:t>
      </w:r>
      <w:r w:rsidRPr="00411DC6">
        <w:rPr>
          <w:rStyle w:val="Emphasis"/>
          <w:rFonts w:cstheme="minorHAnsi"/>
          <w:color w:val="000000"/>
          <w:sz w:val="24"/>
          <w:szCs w:val="24"/>
          <w:shd w:val="clear" w:color="auto" w:fill="FFFFFF"/>
        </w:rPr>
        <w:t>Child development, 45</w:t>
      </w:r>
      <w:r w:rsidRPr="00411DC6">
        <w:rPr>
          <w:rFonts w:cstheme="minorHAnsi"/>
          <w:color w:val="000000"/>
          <w:sz w:val="24"/>
          <w:szCs w:val="24"/>
          <w:shd w:val="clear" w:color="auto" w:fill="FFFFFF"/>
        </w:rPr>
        <w:t>(1), 1-5.</w:t>
      </w:r>
    </w:p>
    <w:p w14:paraId="5620E6FE" w14:textId="77777777" w:rsidR="00E34AF4" w:rsidRDefault="00E34AF4" w:rsidP="00E34AF4">
      <w:pPr>
        <w:jc w:val="both"/>
      </w:pPr>
      <w:r>
        <w:t xml:space="preserve">Demetriou, D. a </w:t>
      </w:r>
      <w:proofErr w:type="spellStart"/>
      <w:r>
        <w:t>Kyriakides</w:t>
      </w:r>
      <w:proofErr w:type="spellEnd"/>
      <w:r>
        <w:t xml:space="preserve"> L. (2012) </w:t>
      </w:r>
      <w:r>
        <w:rPr>
          <w:i/>
          <w:iCs/>
        </w:rPr>
        <w:t>The impact of school self-evaluation upon student achievement</w:t>
      </w:r>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8" w:history="1">
        <w:r>
          <w:rPr>
            <w:rStyle w:val="Hyperlink"/>
          </w:rPr>
          <w:t>School Improvement (padlet.com)</w:t>
        </w:r>
      </w:hyperlink>
      <w:r>
        <w:t xml:space="preserve"> (</w:t>
      </w:r>
      <w:proofErr w:type="spellStart"/>
      <w:r>
        <w:t>dyddiad</w:t>
      </w:r>
      <w:proofErr w:type="spellEnd"/>
      <w:r>
        <w:t xml:space="preserve"> </w:t>
      </w:r>
      <w:proofErr w:type="spellStart"/>
      <w:r>
        <w:t>cyrchwyd</w:t>
      </w:r>
      <w:proofErr w:type="spellEnd"/>
      <w:r>
        <w:t>: 26/04/2022)</w:t>
      </w:r>
    </w:p>
    <w:p w14:paraId="474A91F6" w14:textId="77777777" w:rsidR="00E34AF4" w:rsidRDefault="00E34AF4" w:rsidP="00E34AF4">
      <w:pPr>
        <w:jc w:val="both"/>
      </w:pPr>
      <w:r>
        <w:t xml:space="preserve">Department for Education (2021) </w:t>
      </w:r>
      <w:r>
        <w:rPr>
          <w:i/>
          <w:iCs/>
        </w:rPr>
        <w:t>School Development Planning</w:t>
      </w:r>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9" w:history="1">
        <w:r>
          <w:rPr>
            <w:rStyle w:val="Hyperlink"/>
          </w:rPr>
          <w:t>School Development Planning | Department of Education (education-ni.gov.uk)</w:t>
        </w:r>
      </w:hyperlink>
      <w:r>
        <w:t xml:space="preserve"> (</w:t>
      </w:r>
      <w:proofErr w:type="spellStart"/>
      <w:r>
        <w:t>dyddiad</w:t>
      </w:r>
      <w:proofErr w:type="spellEnd"/>
      <w:r>
        <w:t xml:space="preserve"> </w:t>
      </w:r>
      <w:proofErr w:type="spellStart"/>
      <w:r>
        <w:t>cyrchwyd</w:t>
      </w:r>
      <w:proofErr w:type="spellEnd"/>
      <w:r>
        <w:t>: 27/04/2022)</w:t>
      </w:r>
    </w:p>
    <w:p w14:paraId="12CE7598" w14:textId="77777777" w:rsidR="00E34AF4" w:rsidRDefault="00E34AF4" w:rsidP="00E34AF4">
      <w:r>
        <w:rPr>
          <w:rFonts w:cstheme="minorHAnsi"/>
          <w:sz w:val="24"/>
          <w:szCs w:val="24"/>
        </w:rPr>
        <w:t xml:space="preserve">Dim </w:t>
      </w:r>
      <w:proofErr w:type="spellStart"/>
      <w:r>
        <w:rPr>
          <w:rFonts w:cstheme="minorHAnsi"/>
          <w:sz w:val="24"/>
          <w:szCs w:val="24"/>
        </w:rPr>
        <w:t>awdur</w:t>
      </w:r>
      <w:proofErr w:type="spellEnd"/>
      <w:r>
        <w:rPr>
          <w:rFonts w:cstheme="minorHAnsi"/>
          <w:sz w:val="24"/>
          <w:szCs w:val="24"/>
        </w:rPr>
        <w:t xml:space="preserve"> (2021) </w:t>
      </w:r>
      <w:r>
        <w:rPr>
          <w:rFonts w:cstheme="minorHAnsi"/>
          <w:i/>
          <w:iCs/>
          <w:sz w:val="24"/>
          <w:szCs w:val="24"/>
        </w:rPr>
        <w:t>Benefits of Evaluation</w:t>
      </w:r>
      <w:r>
        <w:rPr>
          <w:rFonts w:cstheme="minorHAnsi"/>
          <w:sz w:val="24"/>
          <w:szCs w:val="24"/>
        </w:rPr>
        <w:t xml:space="preserve">.  </w:t>
      </w:r>
      <w:proofErr w:type="spellStart"/>
      <w:r>
        <w:rPr>
          <w:rFonts w:cstheme="minorHAnsi"/>
          <w:sz w:val="24"/>
          <w:szCs w:val="24"/>
        </w:rPr>
        <w:t>Ar</w:t>
      </w:r>
      <w:proofErr w:type="spellEnd"/>
      <w:r>
        <w:rPr>
          <w:rFonts w:cstheme="minorHAnsi"/>
          <w:sz w:val="24"/>
          <w:szCs w:val="24"/>
        </w:rPr>
        <w:t xml:space="preserve"> </w:t>
      </w:r>
      <w:proofErr w:type="spellStart"/>
      <w:r>
        <w:rPr>
          <w:rFonts w:cstheme="minorHAnsi"/>
          <w:sz w:val="24"/>
          <w:szCs w:val="24"/>
        </w:rPr>
        <w:t>gael</w:t>
      </w:r>
      <w:proofErr w:type="spellEnd"/>
      <w:r>
        <w:rPr>
          <w:rFonts w:cstheme="minorHAnsi"/>
          <w:sz w:val="24"/>
          <w:szCs w:val="24"/>
        </w:rPr>
        <w:t xml:space="preserve"> </w:t>
      </w:r>
      <w:proofErr w:type="spellStart"/>
      <w:r>
        <w:rPr>
          <w:rFonts w:cstheme="minorHAnsi"/>
          <w:sz w:val="24"/>
          <w:szCs w:val="24"/>
        </w:rPr>
        <w:t>yn</w:t>
      </w:r>
      <w:proofErr w:type="spellEnd"/>
      <w:r>
        <w:rPr>
          <w:rFonts w:cstheme="minorHAnsi"/>
          <w:sz w:val="24"/>
          <w:szCs w:val="24"/>
        </w:rPr>
        <w:t xml:space="preserve">: </w:t>
      </w:r>
      <w:hyperlink r:id="rId10" w:history="1">
        <w:r>
          <w:rPr>
            <w:rStyle w:val="Hyperlink"/>
          </w:rPr>
          <w:t>6 Benefits of Evaluation - Research Evaluation Consulting</w:t>
        </w:r>
      </w:hyperlink>
      <w:r>
        <w:t xml:space="preserve"> (</w:t>
      </w:r>
      <w:proofErr w:type="spellStart"/>
      <w:r>
        <w:t>dyddiad</w:t>
      </w:r>
      <w:proofErr w:type="spellEnd"/>
      <w:r>
        <w:t xml:space="preserve"> </w:t>
      </w:r>
      <w:proofErr w:type="spellStart"/>
      <w:r>
        <w:t>cyrchwyd</w:t>
      </w:r>
      <w:proofErr w:type="spellEnd"/>
      <w:r>
        <w:t>: 28/04/2022)</w:t>
      </w:r>
    </w:p>
    <w:p w14:paraId="1581F8ED" w14:textId="77777777" w:rsidR="00E34AF4" w:rsidRDefault="00E34AF4" w:rsidP="00E34AF4">
      <w:pPr>
        <w:jc w:val="both"/>
      </w:pPr>
      <w:r w:rsidRPr="006811DA">
        <w:t xml:space="preserve">ESTYN (2016) </w:t>
      </w:r>
      <w:r w:rsidRPr="006811DA">
        <w:rPr>
          <w:i/>
          <w:iCs/>
        </w:rPr>
        <w:t xml:space="preserve">Ysgol </w:t>
      </w:r>
      <w:proofErr w:type="spellStart"/>
      <w:r w:rsidRPr="006811DA">
        <w:rPr>
          <w:i/>
          <w:iCs/>
        </w:rPr>
        <w:t>Llansteffan</w:t>
      </w:r>
      <w:proofErr w:type="spellEnd"/>
      <w:r w:rsidRPr="006811DA">
        <w:t xml:space="preserve">.  </w:t>
      </w:r>
      <w:proofErr w:type="spellStart"/>
      <w:r w:rsidRPr="006811DA">
        <w:t>Ar</w:t>
      </w:r>
      <w:proofErr w:type="spellEnd"/>
      <w:r w:rsidRPr="006811DA">
        <w:t xml:space="preserve"> </w:t>
      </w:r>
      <w:proofErr w:type="spellStart"/>
      <w:r w:rsidRPr="006811DA">
        <w:t>gael</w:t>
      </w:r>
      <w:proofErr w:type="spellEnd"/>
      <w:r w:rsidRPr="006811DA">
        <w:t xml:space="preserve"> </w:t>
      </w:r>
      <w:proofErr w:type="spellStart"/>
      <w:r w:rsidRPr="006811DA">
        <w:t>yn</w:t>
      </w:r>
      <w:proofErr w:type="spellEnd"/>
      <w:r w:rsidRPr="006811DA">
        <w:t>:</w:t>
      </w:r>
      <w:r w:rsidRPr="004B3C7B">
        <w:t xml:space="preserve"> </w:t>
      </w:r>
      <w:hyperlink r:id="rId11" w:history="1">
        <w:r>
          <w:rPr>
            <w:rStyle w:val="Hyperlink"/>
          </w:rPr>
          <w:t>Inspection Report Template (</w:t>
        </w:r>
        <w:proofErr w:type="spellStart"/>
        <w:r>
          <w:rPr>
            <w:rStyle w:val="Hyperlink"/>
          </w:rPr>
          <w:t>gov.wales</w:t>
        </w:r>
        <w:proofErr w:type="spellEnd"/>
        <w:r>
          <w:rPr>
            <w:rStyle w:val="Hyperlink"/>
          </w:rPr>
          <w:t>)</w:t>
        </w:r>
      </w:hyperlink>
      <w:r>
        <w:t xml:space="preserve"> (</w:t>
      </w:r>
      <w:proofErr w:type="spellStart"/>
      <w:r>
        <w:t>dyddiad</w:t>
      </w:r>
      <w:proofErr w:type="spellEnd"/>
      <w:r>
        <w:t xml:space="preserve"> </w:t>
      </w:r>
      <w:proofErr w:type="spellStart"/>
      <w:r>
        <w:t>cyrchwyd</w:t>
      </w:r>
      <w:proofErr w:type="spellEnd"/>
      <w:r>
        <w:t>: 26/04/2022)</w:t>
      </w:r>
    </w:p>
    <w:p w14:paraId="3637521F" w14:textId="77777777" w:rsidR="00E34AF4" w:rsidRDefault="00E34AF4" w:rsidP="00E34AF4">
      <w:pPr>
        <w:jc w:val="both"/>
      </w:pPr>
      <w:r>
        <w:t xml:space="preserve">ESTYN (2019) </w:t>
      </w:r>
      <w:proofErr w:type="spellStart"/>
      <w:r>
        <w:rPr>
          <w:i/>
          <w:iCs/>
        </w:rPr>
        <w:t>Mynd</w:t>
      </w:r>
      <w:proofErr w:type="spellEnd"/>
      <w:r>
        <w:rPr>
          <w:i/>
          <w:iCs/>
        </w:rPr>
        <w:t xml:space="preserve"> ag </w:t>
      </w:r>
      <w:proofErr w:type="spellStart"/>
      <w:r>
        <w:rPr>
          <w:i/>
          <w:iCs/>
        </w:rPr>
        <w:t>addysgu</w:t>
      </w:r>
      <w:proofErr w:type="spellEnd"/>
      <w:r>
        <w:rPr>
          <w:i/>
          <w:iCs/>
        </w:rPr>
        <w:t xml:space="preserve"> </w:t>
      </w:r>
      <w:proofErr w:type="spellStart"/>
      <w:r>
        <w:rPr>
          <w:i/>
          <w:iCs/>
        </w:rPr>
        <w:t>allan</w:t>
      </w:r>
      <w:proofErr w:type="spellEnd"/>
      <w:r>
        <w:rPr>
          <w:i/>
          <w:iCs/>
        </w:rPr>
        <w:t xml:space="preserve"> </w:t>
      </w:r>
      <w:proofErr w:type="spellStart"/>
      <w:r>
        <w:rPr>
          <w:i/>
          <w:iCs/>
        </w:rPr>
        <w:t>i’r</w:t>
      </w:r>
      <w:proofErr w:type="spellEnd"/>
      <w:r>
        <w:rPr>
          <w:i/>
          <w:iCs/>
        </w:rPr>
        <w:t xml:space="preserve"> </w:t>
      </w:r>
      <w:proofErr w:type="spellStart"/>
      <w:r>
        <w:rPr>
          <w:i/>
          <w:iCs/>
        </w:rPr>
        <w:t>awyr</w:t>
      </w:r>
      <w:proofErr w:type="spellEnd"/>
      <w:r>
        <w:rPr>
          <w:i/>
          <w:iCs/>
        </w:rPr>
        <w:t xml:space="preserve"> </w:t>
      </w:r>
      <w:proofErr w:type="spellStart"/>
      <w:r>
        <w:rPr>
          <w:i/>
          <w:iCs/>
        </w:rPr>
        <w:t>agored</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2" w:history="1">
        <w:proofErr w:type="spellStart"/>
        <w:r>
          <w:rPr>
            <w:rStyle w:val="Hyperlink"/>
          </w:rPr>
          <w:t>Mynd</w:t>
        </w:r>
        <w:proofErr w:type="spellEnd"/>
        <w:r>
          <w:rPr>
            <w:rStyle w:val="Hyperlink"/>
          </w:rPr>
          <w:t xml:space="preserve"> ag </w:t>
        </w:r>
        <w:proofErr w:type="spellStart"/>
        <w:r>
          <w:rPr>
            <w:rStyle w:val="Hyperlink"/>
          </w:rPr>
          <w:t>addysgu</w:t>
        </w:r>
        <w:proofErr w:type="spellEnd"/>
        <w:r>
          <w:rPr>
            <w:rStyle w:val="Hyperlink"/>
          </w:rPr>
          <w:t xml:space="preserve"> </w:t>
        </w:r>
        <w:proofErr w:type="spellStart"/>
        <w:r>
          <w:rPr>
            <w:rStyle w:val="Hyperlink"/>
          </w:rPr>
          <w:t>allan</w:t>
        </w:r>
        <w:proofErr w:type="spellEnd"/>
        <w:r>
          <w:rPr>
            <w:rStyle w:val="Hyperlink"/>
          </w:rPr>
          <w:t xml:space="preserve"> </w:t>
        </w:r>
        <w:proofErr w:type="spellStart"/>
        <w:r>
          <w:rPr>
            <w:rStyle w:val="Hyperlink"/>
          </w:rPr>
          <w:t>i’r</w:t>
        </w:r>
        <w:proofErr w:type="spellEnd"/>
        <w:r>
          <w:rPr>
            <w:rStyle w:val="Hyperlink"/>
          </w:rPr>
          <w:t xml:space="preserve"> </w:t>
        </w:r>
        <w:proofErr w:type="spellStart"/>
        <w:r>
          <w:rPr>
            <w:rStyle w:val="Hyperlink"/>
          </w:rPr>
          <w:t>awyr</w:t>
        </w:r>
        <w:proofErr w:type="spellEnd"/>
        <w:r>
          <w:rPr>
            <w:rStyle w:val="Hyperlink"/>
          </w:rPr>
          <w:t xml:space="preserve"> </w:t>
        </w:r>
        <w:proofErr w:type="spellStart"/>
        <w:r>
          <w:rPr>
            <w:rStyle w:val="Hyperlink"/>
          </w:rPr>
          <w:t>agored</w:t>
        </w:r>
        <w:proofErr w:type="spellEnd"/>
        <w:r>
          <w:rPr>
            <w:rStyle w:val="Hyperlink"/>
          </w:rPr>
          <w:t xml:space="preserve"> | Estyn (</w:t>
        </w:r>
        <w:proofErr w:type="spellStart"/>
        <w:r>
          <w:rPr>
            <w:rStyle w:val="Hyperlink"/>
          </w:rPr>
          <w:t>llyw.cymru</w:t>
        </w:r>
        <w:proofErr w:type="spellEnd"/>
        <w:r>
          <w:rPr>
            <w:rStyle w:val="Hyperlink"/>
          </w:rPr>
          <w:t>)</w:t>
        </w:r>
      </w:hyperlink>
      <w:r>
        <w:t xml:space="preserve"> (</w:t>
      </w:r>
      <w:proofErr w:type="spellStart"/>
      <w:r>
        <w:t>dyddiad</w:t>
      </w:r>
      <w:proofErr w:type="spellEnd"/>
      <w:r>
        <w:t xml:space="preserve"> </w:t>
      </w:r>
      <w:proofErr w:type="spellStart"/>
      <w:r>
        <w:t>cyrchwyd</w:t>
      </w:r>
      <w:proofErr w:type="spellEnd"/>
      <w:r>
        <w:t>: 27/04/2022)</w:t>
      </w:r>
    </w:p>
    <w:p w14:paraId="035647AE" w14:textId="77777777" w:rsidR="00E34AF4" w:rsidRDefault="00E34AF4" w:rsidP="00E34AF4">
      <w:pPr>
        <w:jc w:val="both"/>
      </w:pPr>
      <w:r>
        <w:t>ESTYN (2019)</w:t>
      </w:r>
      <w:r>
        <w:rPr>
          <w:i/>
          <w:iCs/>
        </w:rPr>
        <w:t xml:space="preserve"> Our role in the new evaluation and improvement arrangements in schools</w:t>
      </w:r>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w:t>
      </w:r>
      <w:r>
        <w:rPr>
          <w:i/>
          <w:iCs/>
        </w:rPr>
        <w:t xml:space="preserve">  </w:t>
      </w:r>
      <w:hyperlink r:id="rId13" w:history="1">
        <w:r>
          <w:rPr>
            <w:rStyle w:val="Hyperlink"/>
          </w:rPr>
          <w:t>Our role in the new evaluation and improvement arrangements in schools | Estyn (</w:t>
        </w:r>
        <w:proofErr w:type="spellStart"/>
        <w:r>
          <w:rPr>
            <w:rStyle w:val="Hyperlink"/>
          </w:rPr>
          <w:t>gov.wales</w:t>
        </w:r>
        <w:proofErr w:type="spellEnd"/>
        <w:r>
          <w:rPr>
            <w:rStyle w:val="Hyperlink"/>
          </w:rPr>
          <w:t>)</w:t>
        </w:r>
      </w:hyperlink>
      <w:r>
        <w:t xml:space="preserve"> (</w:t>
      </w:r>
      <w:proofErr w:type="spellStart"/>
      <w:r>
        <w:t>dyddiad</w:t>
      </w:r>
      <w:proofErr w:type="spellEnd"/>
      <w:r>
        <w:t xml:space="preserve"> </w:t>
      </w:r>
      <w:proofErr w:type="spellStart"/>
      <w:r>
        <w:t>cyrchwyd</w:t>
      </w:r>
      <w:proofErr w:type="spellEnd"/>
      <w:r>
        <w:t>: 26/04/2022)</w:t>
      </w:r>
    </w:p>
    <w:p w14:paraId="20089E94" w14:textId="77777777" w:rsidR="00E34AF4" w:rsidRDefault="00E34AF4" w:rsidP="00E34AF4">
      <w:proofErr w:type="spellStart"/>
      <w:r>
        <w:t>Fy</w:t>
      </w:r>
      <w:proofErr w:type="spellEnd"/>
      <w:r>
        <w:t xml:space="preserve"> Ysgol </w:t>
      </w:r>
      <w:proofErr w:type="spellStart"/>
      <w:r>
        <w:t>Leol</w:t>
      </w:r>
      <w:proofErr w:type="spellEnd"/>
      <w:r>
        <w:t xml:space="preserve"> (2021) </w:t>
      </w:r>
      <w:r>
        <w:rPr>
          <w:i/>
          <w:iCs/>
        </w:rPr>
        <w:t xml:space="preserve">Ysgol </w:t>
      </w:r>
      <w:proofErr w:type="spellStart"/>
      <w:r>
        <w:rPr>
          <w:i/>
          <w:iCs/>
        </w:rPr>
        <w:t>Llansteffan</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4" w:history="1">
        <w:r>
          <w:rPr>
            <w:rStyle w:val="Hyperlink"/>
          </w:rPr>
          <w:t xml:space="preserve">Ysgol </w:t>
        </w:r>
        <w:proofErr w:type="spellStart"/>
        <w:r>
          <w:rPr>
            <w:rStyle w:val="Hyperlink"/>
          </w:rPr>
          <w:t>Llansteffan</w:t>
        </w:r>
        <w:proofErr w:type="spellEnd"/>
        <w:r>
          <w:rPr>
            <w:rStyle w:val="Hyperlink"/>
          </w:rPr>
          <w:t xml:space="preserve"> (</w:t>
        </w:r>
        <w:proofErr w:type="spellStart"/>
        <w:r>
          <w:rPr>
            <w:rStyle w:val="Hyperlink"/>
          </w:rPr>
          <w:t>gov.wales</w:t>
        </w:r>
        <w:proofErr w:type="spellEnd"/>
        <w:r>
          <w:rPr>
            <w:rStyle w:val="Hyperlink"/>
          </w:rPr>
          <w:t>)</w:t>
        </w:r>
      </w:hyperlink>
      <w:r>
        <w:t xml:space="preserve"> (</w:t>
      </w:r>
      <w:proofErr w:type="spellStart"/>
      <w:r>
        <w:t>dyddiad</w:t>
      </w:r>
      <w:proofErr w:type="spellEnd"/>
      <w:r>
        <w:t xml:space="preserve"> </w:t>
      </w:r>
      <w:proofErr w:type="spellStart"/>
      <w:r>
        <w:t>cyrchwyd</w:t>
      </w:r>
      <w:proofErr w:type="spellEnd"/>
      <w:r>
        <w:t>: 26/04/2022)</w:t>
      </w:r>
    </w:p>
    <w:p w14:paraId="05B8485F" w14:textId="77777777" w:rsidR="00E34AF4" w:rsidRDefault="00E34AF4" w:rsidP="00E34AF4">
      <w:pPr>
        <w:jc w:val="both"/>
      </w:pPr>
      <w:proofErr w:type="spellStart"/>
      <w:r w:rsidRPr="00457485">
        <w:t>GraduateWay</w:t>
      </w:r>
      <w:proofErr w:type="spellEnd"/>
      <w:r w:rsidRPr="00457485">
        <w:t xml:space="preserve">. (2018). </w:t>
      </w:r>
      <w:r w:rsidRPr="007452C2">
        <w:rPr>
          <w:i/>
          <w:iCs/>
        </w:rPr>
        <w:t>Educational Theory Of Jean Jacques Rousseau Education</w:t>
      </w:r>
      <w:r w:rsidRPr="00457485">
        <w:t xml:space="preserve">. Available at: </w:t>
      </w:r>
      <w:hyperlink r:id="rId15" w:history="1">
        <w:r w:rsidRPr="00EC2643">
          <w:rPr>
            <w:rStyle w:val="Hyperlink"/>
          </w:rPr>
          <w:t>https://graduateway.com/educational-theory-of-jean-jacques-rousseau-education/</w:t>
        </w:r>
      </w:hyperlink>
      <w:r>
        <w:t xml:space="preserve"> (</w:t>
      </w:r>
      <w:proofErr w:type="spellStart"/>
      <w:r>
        <w:t>dyddiad</w:t>
      </w:r>
      <w:proofErr w:type="spellEnd"/>
      <w:r>
        <w:t xml:space="preserve"> </w:t>
      </w:r>
      <w:proofErr w:type="spellStart"/>
      <w:r>
        <w:t>cyrchwyd</w:t>
      </w:r>
      <w:proofErr w:type="spellEnd"/>
      <w:r>
        <w:t>: 27/04/</w:t>
      </w:r>
      <w:r w:rsidRPr="00457485">
        <w:t>2022</w:t>
      </w:r>
      <w:r>
        <w:t>)</w:t>
      </w:r>
    </w:p>
    <w:p w14:paraId="09BD0542" w14:textId="77777777" w:rsidR="00E34AF4" w:rsidRDefault="00E34AF4" w:rsidP="00E34AF4">
      <w:pPr>
        <w:jc w:val="both"/>
      </w:pPr>
      <w:proofErr w:type="spellStart"/>
      <w:r>
        <w:t>Grwp</w:t>
      </w:r>
      <w:proofErr w:type="spellEnd"/>
      <w:r>
        <w:t xml:space="preserve"> </w:t>
      </w:r>
      <w:proofErr w:type="spellStart"/>
      <w:r>
        <w:t>Diwygio</w:t>
      </w:r>
      <w:proofErr w:type="spellEnd"/>
      <w:r>
        <w:t xml:space="preserve"> </w:t>
      </w:r>
      <w:proofErr w:type="spellStart"/>
      <w:r>
        <w:t>Asesu</w:t>
      </w:r>
      <w:proofErr w:type="spellEnd"/>
      <w:r>
        <w:t xml:space="preserve"> (2002) </w:t>
      </w:r>
      <w:proofErr w:type="spellStart"/>
      <w:r>
        <w:rPr>
          <w:i/>
          <w:iCs/>
        </w:rPr>
        <w:t>Asesu</w:t>
      </w:r>
      <w:proofErr w:type="spellEnd"/>
      <w:r>
        <w:rPr>
          <w:i/>
          <w:iCs/>
        </w:rPr>
        <w:t xml:space="preserve"> </w:t>
      </w:r>
      <w:proofErr w:type="spellStart"/>
      <w:r>
        <w:rPr>
          <w:i/>
          <w:iCs/>
        </w:rPr>
        <w:t>ar</w:t>
      </w:r>
      <w:proofErr w:type="spellEnd"/>
      <w:r>
        <w:rPr>
          <w:i/>
          <w:iCs/>
        </w:rPr>
        <w:t xml:space="preserve"> </w:t>
      </w:r>
      <w:proofErr w:type="spellStart"/>
      <w:r>
        <w:rPr>
          <w:i/>
          <w:iCs/>
        </w:rPr>
        <w:t>gyfer</w:t>
      </w:r>
      <w:proofErr w:type="spellEnd"/>
      <w:r>
        <w:rPr>
          <w:i/>
          <w:iCs/>
        </w:rPr>
        <w:t xml:space="preserve"> </w:t>
      </w:r>
      <w:proofErr w:type="spellStart"/>
      <w:r>
        <w:rPr>
          <w:i/>
          <w:iCs/>
        </w:rPr>
        <w:t>dysgu</w:t>
      </w:r>
      <w:proofErr w:type="spellEnd"/>
      <w:r>
        <w:rPr>
          <w:i/>
          <w:iCs/>
        </w:rPr>
        <w:t xml:space="preserve">: 10 </w:t>
      </w:r>
      <w:proofErr w:type="spellStart"/>
      <w:r>
        <w:rPr>
          <w:i/>
          <w:iCs/>
        </w:rPr>
        <w:t>egwyddor</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6" w:history="1">
        <w:r>
          <w:rPr>
            <w:rStyle w:val="Hyperlink"/>
          </w:rPr>
          <w:t xml:space="preserve">(PDF) </w:t>
        </w:r>
        <w:proofErr w:type="spellStart"/>
        <w:r>
          <w:rPr>
            <w:rStyle w:val="Hyperlink"/>
          </w:rPr>
          <w:t>Asesu</w:t>
        </w:r>
        <w:proofErr w:type="spellEnd"/>
        <w:r>
          <w:rPr>
            <w:rStyle w:val="Hyperlink"/>
          </w:rPr>
          <w:t xml:space="preserve"> </w:t>
        </w:r>
        <w:proofErr w:type="spellStart"/>
        <w:r>
          <w:rPr>
            <w:rStyle w:val="Hyperlink"/>
          </w:rPr>
          <w:t>ar</w:t>
        </w:r>
        <w:proofErr w:type="spellEnd"/>
        <w:r>
          <w:rPr>
            <w:rStyle w:val="Hyperlink"/>
          </w:rPr>
          <w:t xml:space="preserve"> </w:t>
        </w:r>
        <w:proofErr w:type="spellStart"/>
        <w:r>
          <w:rPr>
            <w:rStyle w:val="Hyperlink"/>
          </w:rPr>
          <w:t>gyfer</w:t>
        </w:r>
        <w:proofErr w:type="spellEnd"/>
        <w:r>
          <w:rPr>
            <w:rStyle w:val="Hyperlink"/>
          </w:rPr>
          <w:t xml:space="preserve"> </w:t>
        </w:r>
        <w:proofErr w:type="spellStart"/>
        <w:r>
          <w:rPr>
            <w:rStyle w:val="Hyperlink"/>
          </w:rPr>
          <w:t>dysgu</w:t>
        </w:r>
        <w:proofErr w:type="spellEnd"/>
        <w:r>
          <w:rPr>
            <w:rStyle w:val="Hyperlink"/>
          </w:rPr>
          <w:t xml:space="preserve">: 10 </w:t>
        </w:r>
        <w:proofErr w:type="spellStart"/>
        <w:r>
          <w:rPr>
            <w:rStyle w:val="Hyperlink"/>
          </w:rPr>
          <w:t>egwddor</w:t>
        </w:r>
        <w:proofErr w:type="spellEnd"/>
        <w:r>
          <w:rPr>
            <w:rStyle w:val="Hyperlink"/>
          </w:rPr>
          <w:t>; Assessment for Learning: 10 Principles (Welsh version) Research-based principles to guide classroom practice (researchgate.net)</w:t>
        </w:r>
      </w:hyperlink>
      <w:r>
        <w:t xml:space="preserve"> (</w:t>
      </w:r>
      <w:proofErr w:type="spellStart"/>
      <w:r>
        <w:t>dyddiad</w:t>
      </w:r>
      <w:proofErr w:type="spellEnd"/>
      <w:r>
        <w:t xml:space="preserve"> </w:t>
      </w:r>
      <w:proofErr w:type="spellStart"/>
      <w:r>
        <w:t>cyrchwyd</w:t>
      </w:r>
      <w:proofErr w:type="spellEnd"/>
      <w:r>
        <w:t>: 28/04/2022)</w:t>
      </w:r>
    </w:p>
    <w:p w14:paraId="337F76EA" w14:textId="77777777" w:rsidR="00E34AF4" w:rsidRDefault="00E34AF4" w:rsidP="00E34AF4">
      <w:pPr>
        <w:jc w:val="both"/>
      </w:pPr>
      <w:proofErr w:type="spellStart"/>
      <w:r>
        <w:t>Kislik,B</w:t>
      </w:r>
      <w:proofErr w:type="spellEnd"/>
      <w:r>
        <w:t xml:space="preserve">.(2012) </w:t>
      </w:r>
      <w:r>
        <w:rPr>
          <w:i/>
          <w:iCs/>
        </w:rPr>
        <w:t xml:space="preserve">Measurement, Assessment and Evaluation in Education.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7" w:history="1">
        <w:r>
          <w:rPr>
            <w:rStyle w:val="Hyperlink"/>
          </w:rPr>
          <w:t>DrJJ-Measure-assess-evaluate-ADPRIMA-n-more-17052012-with-cover-page-v2.pdf (d1wqtxts1xzle7.cloudfront.net)</w:t>
        </w:r>
      </w:hyperlink>
      <w:r>
        <w:t xml:space="preserve"> (</w:t>
      </w:r>
      <w:proofErr w:type="spellStart"/>
      <w:r>
        <w:t>dyddiad</w:t>
      </w:r>
      <w:proofErr w:type="spellEnd"/>
      <w:r>
        <w:t xml:space="preserve"> </w:t>
      </w:r>
      <w:proofErr w:type="spellStart"/>
      <w:r>
        <w:t>cyrchwyd</w:t>
      </w:r>
      <w:proofErr w:type="spellEnd"/>
      <w:r>
        <w:t>: 28/04/2022)</w:t>
      </w:r>
    </w:p>
    <w:p w14:paraId="3C01C2DA" w14:textId="77777777" w:rsidR="00E34AF4" w:rsidRPr="00C30635" w:rsidRDefault="00E34AF4" w:rsidP="00E34AF4">
      <w:pPr>
        <w:jc w:val="both"/>
      </w:pPr>
      <w:proofErr w:type="spellStart"/>
      <w:r>
        <w:t>LLywodraeth</w:t>
      </w:r>
      <w:proofErr w:type="spellEnd"/>
      <w:r>
        <w:t xml:space="preserve"> Cymru (2010) </w:t>
      </w:r>
      <w:r>
        <w:rPr>
          <w:i/>
          <w:iCs/>
        </w:rPr>
        <w:t xml:space="preserve">Sut </w:t>
      </w:r>
      <w:proofErr w:type="spellStart"/>
      <w:r>
        <w:rPr>
          <w:i/>
          <w:iCs/>
        </w:rPr>
        <w:t>i</w:t>
      </w:r>
      <w:proofErr w:type="spellEnd"/>
      <w:r>
        <w:rPr>
          <w:i/>
          <w:iCs/>
        </w:rPr>
        <w:t xml:space="preserve"> </w:t>
      </w:r>
      <w:proofErr w:type="spellStart"/>
      <w:r>
        <w:rPr>
          <w:i/>
          <w:iCs/>
        </w:rPr>
        <w:t>ddatblygu</w:t>
      </w:r>
      <w:proofErr w:type="spellEnd"/>
      <w:r>
        <w:rPr>
          <w:i/>
          <w:iCs/>
        </w:rPr>
        <w:t xml:space="preserve"> </w:t>
      </w:r>
      <w:proofErr w:type="spellStart"/>
      <w:r>
        <w:rPr>
          <w:i/>
          <w:iCs/>
        </w:rPr>
        <w:t>meddwl</w:t>
      </w:r>
      <w:proofErr w:type="spellEnd"/>
      <w:r>
        <w:rPr>
          <w:i/>
          <w:iCs/>
        </w:rPr>
        <w:t xml:space="preserve"> ac </w:t>
      </w:r>
      <w:proofErr w:type="spellStart"/>
      <w:r>
        <w:rPr>
          <w:i/>
          <w:iCs/>
        </w:rPr>
        <w:t>asesu</w:t>
      </w:r>
      <w:proofErr w:type="spellEnd"/>
      <w:r>
        <w:rPr>
          <w:i/>
          <w:iCs/>
        </w:rPr>
        <w:t xml:space="preserve"> </w:t>
      </w:r>
      <w:proofErr w:type="spellStart"/>
      <w:r>
        <w:rPr>
          <w:i/>
          <w:iCs/>
        </w:rPr>
        <w:t>ar</w:t>
      </w:r>
      <w:proofErr w:type="spellEnd"/>
      <w:r>
        <w:rPr>
          <w:i/>
          <w:iCs/>
        </w:rPr>
        <w:t xml:space="preserve"> </w:t>
      </w:r>
      <w:proofErr w:type="spellStart"/>
      <w:r>
        <w:rPr>
          <w:i/>
          <w:iCs/>
        </w:rPr>
        <w:t>gyfer</w:t>
      </w:r>
      <w:proofErr w:type="spellEnd"/>
      <w:r>
        <w:rPr>
          <w:i/>
          <w:iCs/>
        </w:rPr>
        <w:t xml:space="preserve"> </w:t>
      </w:r>
      <w:proofErr w:type="spellStart"/>
      <w:r>
        <w:rPr>
          <w:i/>
          <w:iCs/>
        </w:rPr>
        <w:t>dysgu</w:t>
      </w:r>
      <w:proofErr w:type="spellEnd"/>
      <w:r>
        <w:rPr>
          <w:i/>
          <w:iCs/>
        </w:rPr>
        <w:t xml:space="preserve"> </w:t>
      </w:r>
      <w:proofErr w:type="spellStart"/>
      <w:r>
        <w:rPr>
          <w:i/>
          <w:iCs/>
        </w:rPr>
        <w:t>yn</w:t>
      </w:r>
      <w:proofErr w:type="spellEnd"/>
      <w:r>
        <w:rPr>
          <w:i/>
          <w:iCs/>
        </w:rPr>
        <w:t xml:space="preserve"> </w:t>
      </w:r>
      <w:proofErr w:type="spellStart"/>
      <w:r>
        <w:rPr>
          <w:i/>
          <w:iCs/>
        </w:rPr>
        <w:t>yr</w:t>
      </w:r>
      <w:proofErr w:type="spellEnd"/>
      <w:r>
        <w:rPr>
          <w:i/>
          <w:iCs/>
        </w:rPr>
        <w:t xml:space="preserve"> </w:t>
      </w:r>
      <w:proofErr w:type="spellStart"/>
      <w:r>
        <w:rPr>
          <w:i/>
          <w:iCs/>
        </w:rPr>
        <w:t>ystafell</w:t>
      </w:r>
      <w:proofErr w:type="spellEnd"/>
      <w:r>
        <w:rPr>
          <w:i/>
          <w:iCs/>
        </w:rPr>
        <w:t xml:space="preserve"> </w:t>
      </w:r>
      <w:proofErr w:type="spellStart"/>
      <w:r>
        <w:rPr>
          <w:i/>
          <w:iCs/>
        </w:rPr>
        <w:t>dosbarth</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8" w:history="1">
        <w:r>
          <w:rPr>
            <w:rStyle w:val="Hyperlink"/>
          </w:rPr>
          <w:t>untitled (</w:t>
        </w:r>
        <w:proofErr w:type="spellStart"/>
        <w:r>
          <w:rPr>
            <w:rStyle w:val="Hyperlink"/>
          </w:rPr>
          <w:t>gov.wales</w:t>
        </w:r>
        <w:proofErr w:type="spellEnd"/>
        <w:r>
          <w:rPr>
            <w:rStyle w:val="Hyperlink"/>
          </w:rPr>
          <w:t>)</w:t>
        </w:r>
      </w:hyperlink>
      <w:r>
        <w:t xml:space="preserve"> (</w:t>
      </w:r>
      <w:proofErr w:type="spellStart"/>
      <w:r>
        <w:t>dyddiad</w:t>
      </w:r>
      <w:proofErr w:type="spellEnd"/>
      <w:r>
        <w:t xml:space="preserve"> </w:t>
      </w:r>
      <w:proofErr w:type="spellStart"/>
      <w:r>
        <w:t>cyrchwyd</w:t>
      </w:r>
      <w:proofErr w:type="spellEnd"/>
      <w:r>
        <w:t>: 28/04/2022)</w:t>
      </w:r>
    </w:p>
    <w:p w14:paraId="2A9D08DA" w14:textId="77777777" w:rsidR="00E34AF4" w:rsidRDefault="00E34AF4" w:rsidP="00E34AF4">
      <w:pPr>
        <w:jc w:val="both"/>
      </w:pPr>
      <w:proofErr w:type="spellStart"/>
      <w:r>
        <w:lastRenderedPageBreak/>
        <w:t>Llywodraeth</w:t>
      </w:r>
      <w:proofErr w:type="spellEnd"/>
      <w:r>
        <w:t xml:space="preserve"> Cymru (2018) </w:t>
      </w:r>
      <w:proofErr w:type="spellStart"/>
      <w:r>
        <w:rPr>
          <w:i/>
          <w:iCs/>
        </w:rPr>
        <w:t>Cynlluniau</w:t>
      </w:r>
      <w:proofErr w:type="spellEnd"/>
      <w:r>
        <w:rPr>
          <w:i/>
          <w:iCs/>
        </w:rPr>
        <w:t xml:space="preserve"> </w:t>
      </w:r>
      <w:proofErr w:type="spellStart"/>
      <w:r>
        <w:rPr>
          <w:i/>
          <w:iCs/>
        </w:rPr>
        <w:t>Datblygu</w:t>
      </w:r>
      <w:proofErr w:type="spellEnd"/>
      <w:r>
        <w:rPr>
          <w:i/>
          <w:iCs/>
        </w:rPr>
        <w:t xml:space="preserve"> Ysgol</w:t>
      </w:r>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9" w:history="1">
        <w:r>
          <w:rPr>
            <w:rStyle w:val="Hyperlink"/>
          </w:rPr>
          <w:t>School Development Plans Guidance Document (</w:t>
        </w:r>
        <w:proofErr w:type="spellStart"/>
        <w:r>
          <w:rPr>
            <w:rStyle w:val="Hyperlink"/>
          </w:rPr>
          <w:t>llyw.cymru</w:t>
        </w:r>
        <w:proofErr w:type="spellEnd"/>
        <w:r>
          <w:rPr>
            <w:rStyle w:val="Hyperlink"/>
          </w:rPr>
          <w:t>)</w:t>
        </w:r>
      </w:hyperlink>
      <w:r>
        <w:t xml:space="preserve"> (</w:t>
      </w:r>
      <w:proofErr w:type="spellStart"/>
      <w:r>
        <w:t>dyddiad</w:t>
      </w:r>
      <w:proofErr w:type="spellEnd"/>
      <w:r>
        <w:t xml:space="preserve"> </w:t>
      </w:r>
      <w:proofErr w:type="spellStart"/>
      <w:r>
        <w:t>cyrchwyd</w:t>
      </w:r>
      <w:proofErr w:type="spellEnd"/>
      <w:r>
        <w:t>: 26/04/2022)</w:t>
      </w:r>
    </w:p>
    <w:p w14:paraId="65695CFF" w14:textId="77777777" w:rsidR="00E34AF4" w:rsidRDefault="00E34AF4" w:rsidP="00E34AF4">
      <w:pPr>
        <w:jc w:val="both"/>
      </w:pPr>
      <w:proofErr w:type="spellStart"/>
      <w:r>
        <w:t>Llywodraeth</w:t>
      </w:r>
      <w:proofErr w:type="spellEnd"/>
      <w:r>
        <w:t xml:space="preserve"> Cymru (2018) </w:t>
      </w:r>
      <w:r>
        <w:rPr>
          <w:i/>
          <w:iCs/>
        </w:rPr>
        <w:t>Schools in Wales as learning organisations</w:t>
      </w:r>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w:t>
      </w:r>
      <w:r w:rsidRPr="00C81B4E">
        <w:t xml:space="preserve"> </w:t>
      </w:r>
      <w:hyperlink r:id="rId20" w:history="1">
        <w:r>
          <w:rPr>
            <w:rStyle w:val="Hyperlink"/>
          </w:rPr>
          <w:t>WG35678 (</w:t>
        </w:r>
        <w:proofErr w:type="spellStart"/>
        <w:r>
          <w:rPr>
            <w:rStyle w:val="Hyperlink"/>
          </w:rPr>
          <w:t>gov.wales</w:t>
        </w:r>
        <w:proofErr w:type="spellEnd"/>
        <w:r>
          <w:rPr>
            <w:rStyle w:val="Hyperlink"/>
          </w:rPr>
          <w:t>)</w:t>
        </w:r>
      </w:hyperlink>
      <w:r>
        <w:t xml:space="preserve"> (</w:t>
      </w:r>
      <w:proofErr w:type="spellStart"/>
      <w:r>
        <w:t>dyddiad</w:t>
      </w:r>
      <w:proofErr w:type="spellEnd"/>
      <w:r>
        <w:t xml:space="preserve"> </w:t>
      </w:r>
      <w:proofErr w:type="spellStart"/>
      <w:r>
        <w:t>cyrchwyd</w:t>
      </w:r>
      <w:proofErr w:type="spellEnd"/>
      <w:r>
        <w:t>: 27/04/2022)</w:t>
      </w:r>
    </w:p>
    <w:p w14:paraId="16219F9F" w14:textId="77777777" w:rsidR="00E34AF4" w:rsidRDefault="00E34AF4" w:rsidP="00E34AF4">
      <w:proofErr w:type="spellStart"/>
      <w:r>
        <w:t>Llywodraeth</w:t>
      </w:r>
      <w:proofErr w:type="spellEnd"/>
      <w:r>
        <w:t xml:space="preserve"> Cymru (2020)</w:t>
      </w:r>
      <w:r>
        <w:rPr>
          <w:i/>
          <w:iCs/>
        </w:rPr>
        <w:t xml:space="preserve"> </w:t>
      </w:r>
      <w:proofErr w:type="spellStart"/>
      <w:r>
        <w:rPr>
          <w:i/>
          <w:iCs/>
        </w:rPr>
        <w:t>Cwricwlwm</w:t>
      </w:r>
      <w:proofErr w:type="spellEnd"/>
      <w:r>
        <w:rPr>
          <w:i/>
          <w:iCs/>
        </w:rPr>
        <w:t xml:space="preserve"> </w:t>
      </w:r>
      <w:proofErr w:type="spellStart"/>
      <w:r>
        <w:rPr>
          <w:i/>
          <w:iCs/>
        </w:rPr>
        <w:t>i</w:t>
      </w:r>
      <w:proofErr w:type="spellEnd"/>
      <w:r>
        <w:rPr>
          <w:i/>
          <w:iCs/>
        </w:rPr>
        <w:t xml:space="preserve"> </w:t>
      </w:r>
      <w:proofErr w:type="spellStart"/>
      <w:r>
        <w:rPr>
          <w:i/>
          <w:iCs/>
        </w:rPr>
        <w:t>Gymru</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21" w:history="1">
        <w:proofErr w:type="spellStart"/>
        <w:r>
          <w:rPr>
            <w:rStyle w:val="Hyperlink"/>
          </w:rPr>
          <w:t>Cwricwlwm</w:t>
        </w:r>
        <w:proofErr w:type="spellEnd"/>
        <w:r>
          <w:rPr>
            <w:rStyle w:val="Hyperlink"/>
          </w:rPr>
          <w:t xml:space="preserve"> </w:t>
        </w:r>
        <w:proofErr w:type="spellStart"/>
        <w:r>
          <w:rPr>
            <w:rStyle w:val="Hyperlink"/>
          </w:rPr>
          <w:t>i</w:t>
        </w:r>
        <w:proofErr w:type="spellEnd"/>
        <w:r>
          <w:rPr>
            <w:rStyle w:val="Hyperlink"/>
          </w:rPr>
          <w:t xml:space="preserve"> </w:t>
        </w:r>
        <w:proofErr w:type="spellStart"/>
        <w:r>
          <w:rPr>
            <w:rStyle w:val="Hyperlink"/>
          </w:rPr>
          <w:t>Gymru</w:t>
        </w:r>
        <w:proofErr w:type="spellEnd"/>
        <w:r>
          <w:rPr>
            <w:rStyle w:val="Hyperlink"/>
          </w:rPr>
          <w:t xml:space="preserve"> - Hwb (</w:t>
        </w:r>
        <w:proofErr w:type="spellStart"/>
        <w:r>
          <w:rPr>
            <w:rStyle w:val="Hyperlink"/>
          </w:rPr>
          <w:t>gov.wales</w:t>
        </w:r>
        <w:proofErr w:type="spellEnd"/>
        <w:r>
          <w:rPr>
            <w:rStyle w:val="Hyperlink"/>
          </w:rPr>
          <w:t>)</w:t>
        </w:r>
      </w:hyperlink>
      <w:r>
        <w:t xml:space="preserve"> (</w:t>
      </w:r>
      <w:proofErr w:type="spellStart"/>
      <w:r>
        <w:t>dyddiad</w:t>
      </w:r>
      <w:proofErr w:type="spellEnd"/>
      <w:r>
        <w:t xml:space="preserve"> </w:t>
      </w:r>
      <w:proofErr w:type="spellStart"/>
      <w:r>
        <w:t>cyrchwyd</w:t>
      </w:r>
      <w:proofErr w:type="spellEnd"/>
      <w:r>
        <w:t>: 26/04/2022)</w:t>
      </w:r>
    </w:p>
    <w:p w14:paraId="22F54957" w14:textId="77777777" w:rsidR="00E34AF4" w:rsidRDefault="00E34AF4" w:rsidP="00E34AF4">
      <w:pPr>
        <w:jc w:val="both"/>
      </w:pPr>
      <w:proofErr w:type="spellStart"/>
      <w:r>
        <w:t>Llywodraeth</w:t>
      </w:r>
      <w:proofErr w:type="spellEnd"/>
      <w:r>
        <w:t xml:space="preserve"> Cymru (2021) </w:t>
      </w:r>
      <w:r>
        <w:rPr>
          <w:i/>
          <w:iCs/>
        </w:rPr>
        <w:t>Research into the data and information needs and uses in the school system in Wales</w:t>
      </w:r>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22" w:anchor="overview" w:history="1">
        <w:r>
          <w:rPr>
            <w:rStyle w:val="Hyperlink"/>
          </w:rPr>
          <w:t>Research into the data and information needs and uses in the school system in Wales - Hwb (</w:t>
        </w:r>
        <w:proofErr w:type="spellStart"/>
        <w:r>
          <w:rPr>
            <w:rStyle w:val="Hyperlink"/>
          </w:rPr>
          <w:t>gov.wales</w:t>
        </w:r>
        <w:proofErr w:type="spellEnd"/>
        <w:r>
          <w:rPr>
            <w:rStyle w:val="Hyperlink"/>
          </w:rPr>
          <w:t>)</w:t>
        </w:r>
      </w:hyperlink>
      <w:r>
        <w:t xml:space="preserve"> (</w:t>
      </w:r>
      <w:proofErr w:type="spellStart"/>
      <w:r>
        <w:t>dyddiad</w:t>
      </w:r>
      <w:proofErr w:type="spellEnd"/>
      <w:r>
        <w:t xml:space="preserve"> </w:t>
      </w:r>
      <w:proofErr w:type="spellStart"/>
      <w:r>
        <w:t>cyrchwyd</w:t>
      </w:r>
      <w:proofErr w:type="spellEnd"/>
      <w:r>
        <w:t>: 26/04/2022)</w:t>
      </w:r>
    </w:p>
    <w:p w14:paraId="370B5963" w14:textId="77777777" w:rsidR="00E34AF4" w:rsidRDefault="00E34AF4" w:rsidP="00E34AF4">
      <w:r>
        <w:rPr>
          <w:rFonts w:cstheme="minorHAnsi"/>
          <w:sz w:val="24"/>
          <w:szCs w:val="24"/>
        </w:rPr>
        <w:t xml:space="preserve">Machan, M. (2016) </w:t>
      </w:r>
      <w:r>
        <w:rPr>
          <w:rFonts w:cstheme="minorHAnsi"/>
          <w:i/>
          <w:iCs/>
          <w:sz w:val="24"/>
          <w:szCs w:val="24"/>
        </w:rPr>
        <w:t xml:space="preserve">The historical contexts of outdoor learning and the role of the </w:t>
      </w:r>
      <w:proofErr w:type="spellStart"/>
      <w:r>
        <w:rPr>
          <w:rFonts w:cstheme="minorHAnsi"/>
          <w:i/>
          <w:iCs/>
          <w:sz w:val="24"/>
          <w:szCs w:val="24"/>
        </w:rPr>
        <w:t>practititoner</w:t>
      </w:r>
      <w:proofErr w:type="spellEnd"/>
      <w:r>
        <w:rPr>
          <w:rFonts w:cstheme="minorHAnsi"/>
          <w:sz w:val="24"/>
          <w:szCs w:val="24"/>
        </w:rPr>
        <w:t xml:space="preserve">.  </w:t>
      </w:r>
      <w:proofErr w:type="spellStart"/>
      <w:r>
        <w:rPr>
          <w:rFonts w:cstheme="minorHAnsi"/>
          <w:sz w:val="24"/>
          <w:szCs w:val="24"/>
        </w:rPr>
        <w:t>Ar</w:t>
      </w:r>
      <w:proofErr w:type="spellEnd"/>
      <w:r>
        <w:rPr>
          <w:rFonts w:cstheme="minorHAnsi"/>
          <w:sz w:val="24"/>
          <w:szCs w:val="24"/>
        </w:rPr>
        <w:t xml:space="preserve"> </w:t>
      </w:r>
      <w:proofErr w:type="spellStart"/>
      <w:r>
        <w:rPr>
          <w:rFonts w:cstheme="minorHAnsi"/>
          <w:sz w:val="24"/>
          <w:szCs w:val="24"/>
        </w:rPr>
        <w:t>gael</w:t>
      </w:r>
      <w:proofErr w:type="spellEnd"/>
      <w:r>
        <w:rPr>
          <w:rFonts w:cstheme="minorHAnsi"/>
          <w:sz w:val="24"/>
          <w:szCs w:val="24"/>
        </w:rPr>
        <w:t xml:space="preserve"> </w:t>
      </w:r>
      <w:proofErr w:type="spellStart"/>
      <w:r>
        <w:rPr>
          <w:rFonts w:cstheme="minorHAnsi"/>
          <w:sz w:val="24"/>
          <w:szCs w:val="24"/>
        </w:rPr>
        <w:t>yn</w:t>
      </w:r>
      <w:proofErr w:type="spellEnd"/>
      <w:r>
        <w:rPr>
          <w:rFonts w:cstheme="minorHAnsi"/>
          <w:sz w:val="24"/>
          <w:szCs w:val="24"/>
        </w:rPr>
        <w:t xml:space="preserve">: </w:t>
      </w:r>
      <w:hyperlink r:id="rId23" w:anchor=":~:text=The%20outdoor%20learning%20environment%20according%20to%20Moyles%20%282005%29,as%20children%20and%20adults%20interact%20with%20the%20environment." w:history="1">
        <w:r>
          <w:rPr>
            <w:rStyle w:val="Hyperlink"/>
          </w:rPr>
          <w:t>Articles - The Foundation Stage Forum (FSF) - Home of Early Years Foundation Stage (eyfs.info)</w:t>
        </w:r>
      </w:hyperlink>
      <w:r>
        <w:t xml:space="preserve"> (</w:t>
      </w:r>
      <w:proofErr w:type="spellStart"/>
      <w:r>
        <w:t>dyddiad</w:t>
      </w:r>
      <w:proofErr w:type="spellEnd"/>
      <w:r>
        <w:t xml:space="preserve"> </w:t>
      </w:r>
      <w:proofErr w:type="spellStart"/>
      <w:r>
        <w:t>cyrchwyd</w:t>
      </w:r>
      <w:proofErr w:type="spellEnd"/>
      <w:r>
        <w:t>: 28/04/2022)</w:t>
      </w:r>
    </w:p>
    <w:p w14:paraId="4970E915" w14:textId="77777777" w:rsidR="00E34AF4" w:rsidRDefault="00E34AF4" w:rsidP="00E34AF4">
      <w:r>
        <w:rPr>
          <w:rFonts w:cstheme="minorHAnsi"/>
          <w:sz w:val="24"/>
          <w:szCs w:val="24"/>
        </w:rPr>
        <w:t xml:space="preserve">NCT (2021) </w:t>
      </w:r>
      <w:r>
        <w:rPr>
          <w:rFonts w:cstheme="minorHAnsi"/>
          <w:i/>
          <w:iCs/>
          <w:sz w:val="24"/>
          <w:szCs w:val="24"/>
        </w:rPr>
        <w:t>The benefits of outdoor play for children</w:t>
      </w:r>
      <w:r>
        <w:rPr>
          <w:rFonts w:cstheme="minorHAnsi"/>
          <w:sz w:val="24"/>
          <w:szCs w:val="24"/>
        </w:rPr>
        <w:t xml:space="preserve">.  </w:t>
      </w:r>
      <w:proofErr w:type="spellStart"/>
      <w:r>
        <w:rPr>
          <w:rFonts w:cstheme="minorHAnsi"/>
          <w:sz w:val="24"/>
          <w:szCs w:val="24"/>
        </w:rPr>
        <w:t>Ar</w:t>
      </w:r>
      <w:proofErr w:type="spellEnd"/>
      <w:r>
        <w:rPr>
          <w:rFonts w:cstheme="minorHAnsi"/>
          <w:sz w:val="24"/>
          <w:szCs w:val="24"/>
        </w:rPr>
        <w:t xml:space="preserve"> </w:t>
      </w:r>
      <w:proofErr w:type="spellStart"/>
      <w:r>
        <w:rPr>
          <w:rFonts w:cstheme="minorHAnsi"/>
          <w:sz w:val="24"/>
          <w:szCs w:val="24"/>
        </w:rPr>
        <w:t>gael</w:t>
      </w:r>
      <w:proofErr w:type="spellEnd"/>
      <w:r>
        <w:rPr>
          <w:rFonts w:cstheme="minorHAnsi"/>
          <w:sz w:val="24"/>
          <w:szCs w:val="24"/>
        </w:rPr>
        <w:t xml:space="preserve"> </w:t>
      </w:r>
      <w:proofErr w:type="spellStart"/>
      <w:r>
        <w:rPr>
          <w:rFonts w:cstheme="minorHAnsi"/>
          <w:sz w:val="24"/>
          <w:szCs w:val="24"/>
        </w:rPr>
        <w:t>yn</w:t>
      </w:r>
      <w:proofErr w:type="spellEnd"/>
      <w:r>
        <w:rPr>
          <w:rFonts w:cstheme="minorHAnsi"/>
          <w:sz w:val="24"/>
          <w:szCs w:val="24"/>
        </w:rPr>
        <w:t>:</w:t>
      </w:r>
      <w:r>
        <w:rPr>
          <w:rFonts w:cstheme="minorHAnsi"/>
          <w:i/>
          <w:iCs/>
          <w:sz w:val="24"/>
          <w:szCs w:val="24"/>
        </w:rPr>
        <w:t xml:space="preserve"> </w:t>
      </w:r>
      <w:hyperlink r:id="rId24" w:history="1">
        <w:r>
          <w:rPr>
            <w:rStyle w:val="Hyperlink"/>
          </w:rPr>
          <w:t>The benefits of outdoor play for children | NCT</w:t>
        </w:r>
      </w:hyperlink>
      <w:r>
        <w:t xml:space="preserve"> (</w:t>
      </w:r>
      <w:proofErr w:type="spellStart"/>
      <w:r>
        <w:t>dyddiad</w:t>
      </w:r>
      <w:proofErr w:type="spellEnd"/>
      <w:r>
        <w:t xml:space="preserve"> </w:t>
      </w:r>
      <w:proofErr w:type="spellStart"/>
      <w:r>
        <w:t>cyrchwyd</w:t>
      </w:r>
      <w:proofErr w:type="spellEnd"/>
      <w:r>
        <w:t>: 28/04/2022)</w:t>
      </w:r>
    </w:p>
    <w:p w14:paraId="0BAA945D" w14:textId="77777777" w:rsidR="00E34AF4" w:rsidRDefault="00E34AF4" w:rsidP="00E34AF4">
      <w:pPr>
        <w:jc w:val="both"/>
      </w:pPr>
      <w:proofErr w:type="spellStart"/>
      <w:r>
        <w:t>Schmoker</w:t>
      </w:r>
      <w:proofErr w:type="spellEnd"/>
      <w:r>
        <w:t xml:space="preserve">, M.  (2003) </w:t>
      </w:r>
      <w:r>
        <w:rPr>
          <w:i/>
          <w:iCs/>
        </w:rPr>
        <w:t>First things first: demystifying data analysis</w:t>
      </w:r>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w:t>
      </w:r>
      <w:r w:rsidRPr="00B8017C">
        <w:t xml:space="preserve"> </w:t>
      </w:r>
      <w:hyperlink r:id="rId25" w:history="1">
        <w:r>
          <w:rPr>
            <w:rStyle w:val="Hyperlink"/>
          </w:rPr>
          <w:t>First Things First: Demystifying Data Analysis (mikeschmoker.com)</w:t>
        </w:r>
      </w:hyperlink>
      <w:r>
        <w:t xml:space="preserve"> (</w:t>
      </w:r>
      <w:proofErr w:type="spellStart"/>
      <w:r>
        <w:t>dyddiad</w:t>
      </w:r>
      <w:proofErr w:type="spellEnd"/>
      <w:r>
        <w:t xml:space="preserve"> </w:t>
      </w:r>
      <w:proofErr w:type="spellStart"/>
      <w:r>
        <w:t>cyrchwyd</w:t>
      </w:r>
      <w:proofErr w:type="spellEnd"/>
      <w:r>
        <w:t>: 27/04/2022)</w:t>
      </w:r>
    </w:p>
    <w:p w14:paraId="2A0A5D13" w14:textId="77777777" w:rsidR="00E34AF4" w:rsidRDefault="00E34AF4" w:rsidP="00E34AF4">
      <w:pPr>
        <w:jc w:val="both"/>
      </w:pPr>
      <w:r>
        <w:t xml:space="preserve">STATS Cymru (2021) </w:t>
      </w:r>
      <w:r>
        <w:rPr>
          <w:i/>
          <w:iCs/>
        </w:rPr>
        <w:t>Pupils eligible for free school meals</w:t>
      </w:r>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26" w:history="1">
        <w:r>
          <w:rPr>
            <w:rStyle w:val="Hyperlink"/>
          </w:rPr>
          <w:t>Pupils eligible for free school meals by school, 2021 (</w:t>
        </w:r>
        <w:proofErr w:type="spellStart"/>
        <w:r>
          <w:rPr>
            <w:rStyle w:val="Hyperlink"/>
          </w:rPr>
          <w:t>gov.wales</w:t>
        </w:r>
        <w:proofErr w:type="spellEnd"/>
        <w:r>
          <w:rPr>
            <w:rStyle w:val="Hyperlink"/>
          </w:rPr>
          <w:t>)</w:t>
        </w:r>
      </w:hyperlink>
      <w:r>
        <w:t xml:space="preserve"> (</w:t>
      </w:r>
      <w:proofErr w:type="spellStart"/>
      <w:r>
        <w:t>dyddiad</w:t>
      </w:r>
      <w:proofErr w:type="spellEnd"/>
      <w:r>
        <w:t xml:space="preserve"> </w:t>
      </w:r>
      <w:proofErr w:type="spellStart"/>
      <w:r>
        <w:t>cyrchwyd</w:t>
      </w:r>
      <w:proofErr w:type="spellEnd"/>
      <w:r>
        <w:t>: 26/04/2022)</w:t>
      </w:r>
    </w:p>
    <w:p w14:paraId="6AA15899" w14:textId="77777777" w:rsidR="00E34AF4" w:rsidRDefault="00E34AF4" w:rsidP="00E34AF4">
      <w:pPr>
        <w:jc w:val="both"/>
      </w:pPr>
      <w:r>
        <w:t xml:space="preserve">Thomson, P. (2010) </w:t>
      </w:r>
      <w:r>
        <w:rPr>
          <w:i/>
          <w:iCs/>
        </w:rPr>
        <w:t>Whole school change: a literature review.</w:t>
      </w:r>
      <w:r>
        <w:t xml:space="preserve">  Creativity Culture Education: Newcastle-Upon-Tyne.</w:t>
      </w:r>
    </w:p>
    <w:p w14:paraId="4AD0D659" w14:textId="77777777" w:rsidR="00E34AF4" w:rsidRDefault="00E34AF4" w:rsidP="00E34AF4">
      <w:pPr>
        <w:jc w:val="both"/>
      </w:pPr>
      <w:proofErr w:type="spellStart"/>
      <w:r w:rsidRPr="007452C2">
        <w:t>UKEssays</w:t>
      </w:r>
      <w:proofErr w:type="spellEnd"/>
      <w:r w:rsidRPr="007452C2">
        <w:t xml:space="preserve">. November 2018. </w:t>
      </w:r>
      <w:r w:rsidRPr="007452C2">
        <w:rPr>
          <w:i/>
          <w:iCs/>
        </w:rPr>
        <w:t>Friedrich Froebel's Theory and Ideas on Play</w:t>
      </w:r>
      <w:r w:rsidRPr="007452C2">
        <w:t xml:space="preserve">. Available from: </w:t>
      </w:r>
      <w:hyperlink r:id="rId27" w:history="1">
        <w:r w:rsidRPr="00EC2643">
          <w:rPr>
            <w:rStyle w:val="Hyperlink"/>
          </w:rPr>
          <w:t>https://www.ukessays.com/essays/education/froebels-ideas-play.php?vref=</w:t>
        </w:r>
      </w:hyperlink>
      <w:r>
        <w:t xml:space="preserve"> (</w:t>
      </w:r>
      <w:proofErr w:type="spellStart"/>
      <w:r>
        <w:t>dyddiad</w:t>
      </w:r>
      <w:proofErr w:type="spellEnd"/>
      <w:r>
        <w:t xml:space="preserve"> </w:t>
      </w:r>
      <w:proofErr w:type="spellStart"/>
      <w:r>
        <w:t>cyrchwyd</w:t>
      </w:r>
      <w:proofErr w:type="spellEnd"/>
      <w:r>
        <w:t>: 27/04/</w:t>
      </w:r>
      <w:r w:rsidRPr="007452C2">
        <w:t>2022</w:t>
      </w:r>
      <w:r>
        <w:t>)</w:t>
      </w:r>
    </w:p>
    <w:p w14:paraId="48BBFC55" w14:textId="77777777" w:rsidR="00E34AF4" w:rsidRDefault="00E34AF4" w:rsidP="00E34AF4">
      <w:pPr>
        <w:jc w:val="both"/>
      </w:pPr>
      <w:r>
        <w:t xml:space="preserve">UNCRC (1989) </w:t>
      </w:r>
      <w:r>
        <w:rPr>
          <w:i/>
          <w:iCs/>
        </w:rPr>
        <w:t>United Nations Convention on the Rights of the Child.</w:t>
      </w:r>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28" w:history="1">
        <w:r>
          <w:rPr>
            <w:rStyle w:val="Hyperlink"/>
          </w:rPr>
          <w:t>Layout 1 (unicef.org.uk)</w:t>
        </w:r>
      </w:hyperlink>
      <w:r>
        <w:t xml:space="preserve"> (</w:t>
      </w:r>
      <w:proofErr w:type="spellStart"/>
      <w:r>
        <w:t>dyddiad</w:t>
      </w:r>
      <w:proofErr w:type="spellEnd"/>
      <w:r>
        <w:t xml:space="preserve"> </w:t>
      </w:r>
      <w:proofErr w:type="spellStart"/>
      <w:r>
        <w:t>cyrchwyd</w:t>
      </w:r>
      <w:proofErr w:type="spellEnd"/>
      <w:r>
        <w:t>: 27/04/2022)</w:t>
      </w:r>
    </w:p>
    <w:p w14:paraId="6ECC2736" w14:textId="77777777" w:rsidR="00E34AF4" w:rsidRDefault="00E34AF4" w:rsidP="00E34AF4">
      <w:pPr>
        <w:rPr>
          <w:rFonts w:cstheme="minorHAnsi"/>
          <w:color w:val="333333"/>
          <w:sz w:val="24"/>
          <w:szCs w:val="24"/>
          <w:shd w:val="clear" w:color="auto" w:fill="FCFCFC"/>
        </w:rPr>
      </w:pPr>
      <w:r w:rsidRPr="006A5353">
        <w:rPr>
          <w:rFonts w:cstheme="minorHAnsi"/>
          <w:color w:val="333333"/>
          <w:sz w:val="24"/>
          <w:szCs w:val="24"/>
          <w:shd w:val="clear" w:color="auto" w:fill="FCFCFC"/>
        </w:rPr>
        <w:t>Wilson, R.A. Environmental education bringing the outdoors in. </w:t>
      </w:r>
      <w:r w:rsidRPr="006A5353">
        <w:rPr>
          <w:rFonts w:cstheme="minorHAnsi"/>
          <w:i/>
          <w:iCs/>
          <w:color w:val="333333"/>
          <w:sz w:val="24"/>
          <w:szCs w:val="24"/>
          <w:shd w:val="clear" w:color="auto" w:fill="FCFCFC"/>
        </w:rPr>
        <w:t xml:space="preserve">Early Childhood </w:t>
      </w:r>
      <w:proofErr w:type="spellStart"/>
      <w:r w:rsidRPr="006A5353">
        <w:rPr>
          <w:rFonts w:cstheme="minorHAnsi"/>
          <w:i/>
          <w:iCs/>
          <w:color w:val="333333"/>
          <w:sz w:val="24"/>
          <w:szCs w:val="24"/>
          <w:shd w:val="clear" w:color="auto" w:fill="FCFCFC"/>
        </w:rPr>
        <w:t>Educ</w:t>
      </w:r>
      <w:proofErr w:type="spellEnd"/>
      <w:r w:rsidRPr="006A5353">
        <w:rPr>
          <w:rFonts w:cstheme="minorHAnsi"/>
          <w:i/>
          <w:iCs/>
          <w:color w:val="333333"/>
          <w:sz w:val="24"/>
          <w:szCs w:val="24"/>
          <w:shd w:val="clear" w:color="auto" w:fill="FCFCFC"/>
        </w:rPr>
        <w:t xml:space="preserve"> J</w:t>
      </w:r>
      <w:r w:rsidRPr="006A5353">
        <w:rPr>
          <w:rFonts w:cstheme="minorHAnsi"/>
          <w:color w:val="333333"/>
          <w:sz w:val="24"/>
          <w:szCs w:val="24"/>
          <w:shd w:val="clear" w:color="auto" w:fill="FCFCFC"/>
        </w:rPr>
        <w:t> </w:t>
      </w:r>
      <w:r w:rsidRPr="006A5353">
        <w:rPr>
          <w:rFonts w:cstheme="minorHAnsi"/>
          <w:b/>
          <w:bCs/>
          <w:color w:val="333333"/>
          <w:sz w:val="24"/>
          <w:szCs w:val="24"/>
          <w:shd w:val="clear" w:color="auto" w:fill="FCFCFC"/>
        </w:rPr>
        <w:t>22, </w:t>
      </w:r>
      <w:r w:rsidRPr="006A5353">
        <w:rPr>
          <w:rFonts w:cstheme="minorHAnsi"/>
          <w:color w:val="333333"/>
          <w:sz w:val="24"/>
          <w:szCs w:val="24"/>
          <w:shd w:val="clear" w:color="auto" w:fill="FCFCFC"/>
        </w:rPr>
        <w:t xml:space="preserve">32–34 (1995). </w:t>
      </w:r>
      <w:hyperlink r:id="rId29" w:history="1">
        <w:r w:rsidRPr="00234A5D">
          <w:rPr>
            <w:rStyle w:val="Hyperlink"/>
            <w:rFonts w:cstheme="minorHAnsi"/>
            <w:sz w:val="24"/>
            <w:szCs w:val="24"/>
            <w:shd w:val="clear" w:color="auto" w:fill="FCFCFC"/>
          </w:rPr>
          <w:t>https://doi.org/10.1007/BF02361377</w:t>
        </w:r>
      </w:hyperlink>
    </w:p>
    <w:p w14:paraId="698A90B3" w14:textId="77777777" w:rsidR="00E34AF4" w:rsidRPr="00E34AF4" w:rsidRDefault="00E34AF4" w:rsidP="00F30946">
      <w:pPr>
        <w:spacing w:line="360" w:lineRule="auto"/>
        <w:rPr>
          <w:rFonts w:cstheme="minorHAnsi"/>
          <w:sz w:val="24"/>
          <w:szCs w:val="24"/>
          <w:shd w:val="clear" w:color="auto" w:fill="FFFFFF"/>
        </w:rPr>
      </w:pPr>
    </w:p>
    <w:sectPr w:rsidR="00E34AF4" w:rsidRPr="00E34AF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B77B43"/>
    <w:rsid w:val="00011C21"/>
    <w:rsid w:val="000152D6"/>
    <w:rsid w:val="00022861"/>
    <w:rsid w:val="00044379"/>
    <w:rsid w:val="0005048B"/>
    <w:rsid w:val="000772D1"/>
    <w:rsid w:val="00096EB1"/>
    <w:rsid w:val="000977B3"/>
    <w:rsid w:val="000A5AFE"/>
    <w:rsid w:val="000B029B"/>
    <w:rsid w:val="000C7194"/>
    <w:rsid w:val="000E1CAE"/>
    <w:rsid w:val="000F4E55"/>
    <w:rsid w:val="000F6C30"/>
    <w:rsid w:val="00106B32"/>
    <w:rsid w:val="00110A8E"/>
    <w:rsid w:val="00113608"/>
    <w:rsid w:val="00116549"/>
    <w:rsid w:val="00117B13"/>
    <w:rsid w:val="00125CD9"/>
    <w:rsid w:val="0013296B"/>
    <w:rsid w:val="00145564"/>
    <w:rsid w:val="00152302"/>
    <w:rsid w:val="00153792"/>
    <w:rsid w:val="00154638"/>
    <w:rsid w:val="00156D08"/>
    <w:rsid w:val="001866BF"/>
    <w:rsid w:val="001C6607"/>
    <w:rsid w:val="001E1F47"/>
    <w:rsid w:val="001F04A6"/>
    <w:rsid w:val="001F5244"/>
    <w:rsid w:val="001F6E50"/>
    <w:rsid w:val="002019C8"/>
    <w:rsid w:val="00234464"/>
    <w:rsid w:val="0025154E"/>
    <w:rsid w:val="00257775"/>
    <w:rsid w:val="00270E7B"/>
    <w:rsid w:val="00270F1B"/>
    <w:rsid w:val="00287869"/>
    <w:rsid w:val="002A6E96"/>
    <w:rsid w:val="002B38B4"/>
    <w:rsid w:val="002C2387"/>
    <w:rsid w:val="002C3881"/>
    <w:rsid w:val="002D1F04"/>
    <w:rsid w:val="002D3F08"/>
    <w:rsid w:val="002E1AF3"/>
    <w:rsid w:val="002F4623"/>
    <w:rsid w:val="00306640"/>
    <w:rsid w:val="00322C48"/>
    <w:rsid w:val="003343D3"/>
    <w:rsid w:val="003423A2"/>
    <w:rsid w:val="00353277"/>
    <w:rsid w:val="003538DD"/>
    <w:rsid w:val="003544FD"/>
    <w:rsid w:val="003562D2"/>
    <w:rsid w:val="00356B21"/>
    <w:rsid w:val="00384894"/>
    <w:rsid w:val="003B728E"/>
    <w:rsid w:val="003B7F8D"/>
    <w:rsid w:val="003C1034"/>
    <w:rsid w:val="003C177F"/>
    <w:rsid w:val="003C183D"/>
    <w:rsid w:val="003C73CE"/>
    <w:rsid w:val="003E31B1"/>
    <w:rsid w:val="00423793"/>
    <w:rsid w:val="00444E6F"/>
    <w:rsid w:val="00452893"/>
    <w:rsid w:val="00453D4A"/>
    <w:rsid w:val="00466F2E"/>
    <w:rsid w:val="00470B6E"/>
    <w:rsid w:val="00483F17"/>
    <w:rsid w:val="004A08EB"/>
    <w:rsid w:val="004A09F4"/>
    <w:rsid w:val="004A2FD8"/>
    <w:rsid w:val="004B33D7"/>
    <w:rsid w:val="004B730B"/>
    <w:rsid w:val="004C1D14"/>
    <w:rsid w:val="004D7344"/>
    <w:rsid w:val="00500457"/>
    <w:rsid w:val="00516C51"/>
    <w:rsid w:val="00524521"/>
    <w:rsid w:val="005245FD"/>
    <w:rsid w:val="00525EAA"/>
    <w:rsid w:val="0053492A"/>
    <w:rsid w:val="005376E9"/>
    <w:rsid w:val="00560101"/>
    <w:rsid w:val="00573CC4"/>
    <w:rsid w:val="00591EC1"/>
    <w:rsid w:val="005E2C3E"/>
    <w:rsid w:val="006108A5"/>
    <w:rsid w:val="00614B15"/>
    <w:rsid w:val="00631871"/>
    <w:rsid w:val="006451A5"/>
    <w:rsid w:val="006748CD"/>
    <w:rsid w:val="00687FDA"/>
    <w:rsid w:val="006A6363"/>
    <w:rsid w:val="006B6FCD"/>
    <w:rsid w:val="007028DC"/>
    <w:rsid w:val="00702AD9"/>
    <w:rsid w:val="00730B0E"/>
    <w:rsid w:val="00730D36"/>
    <w:rsid w:val="00730D81"/>
    <w:rsid w:val="007358A3"/>
    <w:rsid w:val="00752DE5"/>
    <w:rsid w:val="00754DC1"/>
    <w:rsid w:val="007558A4"/>
    <w:rsid w:val="00766797"/>
    <w:rsid w:val="00771FC6"/>
    <w:rsid w:val="00775CDE"/>
    <w:rsid w:val="007B3B7D"/>
    <w:rsid w:val="007C0CD1"/>
    <w:rsid w:val="007D1DB4"/>
    <w:rsid w:val="007E3FFF"/>
    <w:rsid w:val="008120F3"/>
    <w:rsid w:val="0084536D"/>
    <w:rsid w:val="00847D68"/>
    <w:rsid w:val="00860834"/>
    <w:rsid w:val="00867A18"/>
    <w:rsid w:val="00884B76"/>
    <w:rsid w:val="00887527"/>
    <w:rsid w:val="008946BC"/>
    <w:rsid w:val="008C2316"/>
    <w:rsid w:val="008C5A6C"/>
    <w:rsid w:val="008C6B7C"/>
    <w:rsid w:val="008C7951"/>
    <w:rsid w:val="008E4CBA"/>
    <w:rsid w:val="00952546"/>
    <w:rsid w:val="00960FEC"/>
    <w:rsid w:val="009639E1"/>
    <w:rsid w:val="00964B0D"/>
    <w:rsid w:val="009661BE"/>
    <w:rsid w:val="00975B0E"/>
    <w:rsid w:val="00980718"/>
    <w:rsid w:val="00983055"/>
    <w:rsid w:val="00983402"/>
    <w:rsid w:val="00985CE6"/>
    <w:rsid w:val="009B0736"/>
    <w:rsid w:val="009C0933"/>
    <w:rsid w:val="009D3CA2"/>
    <w:rsid w:val="009D6328"/>
    <w:rsid w:val="009E4B8C"/>
    <w:rsid w:val="00A02CD3"/>
    <w:rsid w:val="00A52BFC"/>
    <w:rsid w:val="00A535F0"/>
    <w:rsid w:val="00A54634"/>
    <w:rsid w:val="00AB529C"/>
    <w:rsid w:val="00AC6ACC"/>
    <w:rsid w:val="00AD6104"/>
    <w:rsid w:val="00AE3B1C"/>
    <w:rsid w:val="00B15D0F"/>
    <w:rsid w:val="00B40247"/>
    <w:rsid w:val="00B46199"/>
    <w:rsid w:val="00B53BBF"/>
    <w:rsid w:val="00B57D44"/>
    <w:rsid w:val="00B84193"/>
    <w:rsid w:val="00BA635A"/>
    <w:rsid w:val="00BB46CB"/>
    <w:rsid w:val="00BC5A33"/>
    <w:rsid w:val="00C36C54"/>
    <w:rsid w:val="00C47204"/>
    <w:rsid w:val="00C4722C"/>
    <w:rsid w:val="00C51CA1"/>
    <w:rsid w:val="00C55299"/>
    <w:rsid w:val="00C55734"/>
    <w:rsid w:val="00C66824"/>
    <w:rsid w:val="00C77279"/>
    <w:rsid w:val="00C801E8"/>
    <w:rsid w:val="00C97C9E"/>
    <w:rsid w:val="00CA71C4"/>
    <w:rsid w:val="00CB12A7"/>
    <w:rsid w:val="00CC2002"/>
    <w:rsid w:val="00CE6A03"/>
    <w:rsid w:val="00CF5689"/>
    <w:rsid w:val="00D06E5E"/>
    <w:rsid w:val="00D3250C"/>
    <w:rsid w:val="00D34A7E"/>
    <w:rsid w:val="00D877A3"/>
    <w:rsid w:val="00D91A8A"/>
    <w:rsid w:val="00DA18DA"/>
    <w:rsid w:val="00DB2613"/>
    <w:rsid w:val="00DD317A"/>
    <w:rsid w:val="00DD3339"/>
    <w:rsid w:val="00DE1D75"/>
    <w:rsid w:val="00E03B63"/>
    <w:rsid w:val="00E13393"/>
    <w:rsid w:val="00E13B31"/>
    <w:rsid w:val="00E1637E"/>
    <w:rsid w:val="00E243DD"/>
    <w:rsid w:val="00E268CF"/>
    <w:rsid w:val="00E27CB5"/>
    <w:rsid w:val="00E34AF4"/>
    <w:rsid w:val="00E363C0"/>
    <w:rsid w:val="00E41FD0"/>
    <w:rsid w:val="00E7403C"/>
    <w:rsid w:val="00EA0A26"/>
    <w:rsid w:val="00EA49FD"/>
    <w:rsid w:val="00EB704E"/>
    <w:rsid w:val="00F03241"/>
    <w:rsid w:val="00F16E6E"/>
    <w:rsid w:val="00F17249"/>
    <w:rsid w:val="00F23A05"/>
    <w:rsid w:val="00F23C7F"/>
    <w:rsid w:val="00F30946"/>
    <w:rsid w:val="00F31910"/>
    <w:rsid w:val="00F532C2"/>
    <w:rsid w:val="00F54012"/>
    <w:rsid w:val="00F82916"/>
    <w:rsid w:val="00F93997"/>
    <w:rsid w:val="00F93FD1"/>
    <w:rsid w:val="00FA7646"/>
    <w:rsid w:val="00FB071E"/>
    <w:rsid w:val="00FD60DE"/>
    <w:rsid w:val="00FE61C7"/>
    <w:rsid w:val="00FF1A05"/>
    <w:rsid w:val="00FF224D"/>
    <w:rsid w:val="60B77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77B43"/>
  <w15:chartTrackingRefBased/>
  <w15:docId w15:val="{D54F0737-F099-4192-BBFB-E073D0EF3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532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34AF4"/>
    <w:rPr>
      <w:color w:val="0000FF"/>
      <w:u w:val="single"/>
    </w:rPr>
  </w:style>
  <w:style w:type="character" w:styleId="Emphasis">
    <w:name w:val="Emphasis"/>
    <w:basedOn w:val="DefaultParagraphFont"/>
    <w:uiPriority w:val="20"/>
    <w:qFormat/>
    <w:rsid w:val="00E34AF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dlet.com/jessicaroberts4/e04tfqe8jmln73vb" TargetMode="External"/><Relationship Id="rId13" Type="http://schemas.openxmlformats.org/officeDocument/2006/relationships/hyperlink" Target="https://www.estyn.gov.wales/news/our-role-new-evaluation-and-improvement-arrangements-schools" TargetMode="External"/><Relationship Id="rId18" Type="http://schemas.openxmlformats.org/officeDocument/2006/relationships/hyperlink" Target="https://hwb.gov.wales/api/storage/283b9318-dcf7-402d-b39a-67dee70efe18/sut-i-ddatblygu-meddwl-ac-asesu-ar-gyfer-dysgu-yn-yr-ystafell-ddosbarth.pdf" TargetMode="External"/><Relationship Id="rId26" Type="http://schemas.openxmlformats.org/officeDocument/2006/relationships/hyperlink" Target="https://statswales.gov.wales/Catalogue/Education-and-Skills/Schools-and-Teachers/Schools-Census/Pupil-Level-Annual-School-Census/Provision-of-Meals-and-Milk/pupilseligibleforfreeschoolmeals-by-school-year" TargetMode="External"/><Relationship Id="rId3" Type="http://schemas.openxmlformats.org/officeDocument/2006/relationships/webSettings" Target="webSettings.xml"/><Relationship Id="rId21" Type="http://schemas.openxmlformats.org/officeDocument/2006/relationships/hyperlink" Target="https://hwb.gov.wales/cwricwlwm-i-gymru" TargetMode="External"/><Relationship Id="rId7" Type="http://schemas.openxmlformats.org/officeDocument/2006/relationships/hyperlink" Target="https://www.jstor.org/stable/pdf/1127743.pdf?casa_token=PqA3VE7z2P0AAAAA:qqmLTbH9vU3Qzqe7-uj9r1Z_YXH5_DYm3O4ypwQNkbtDcCOjkbqizpLGp7SjIBiJGOyMDcLIzAxTcM9MLZjSOtfglfJIk4IUqfuDZciRk9uDSlKEGJA" TargetMode="External"/><Relationship Id="rId12" Type="http://schemas.openxmlformats.org/officeDocument/2006/relationships/hyperlink" Target="https://www.estyn.llyw.cymru/arfer-effeithiol/mynd-ag-addysgu-allan-ir-awyr-agored" TargetMode="External"/><Relationship Id="rId17" Type="http://schemas.openxmlformats.org/officeDocument/2006/relationships/hyperlink" Target="https://d1wqtxts1xzle7.cloudfront.net/43362488/DrJJ-Measure-assess-evaluate-ADPRIMA-n-more-17052012-with-cover-page-v2.pdf?Expires=1651400623&amp;Signature=FLwzhO1YGKB8zi-9cPeZTUc7aDYmdBPjw7t-jEjBG98bHhI5JCH9evvfKm6Z2vNhpBYeA~RKyoAwvdnuGBRjTBnAqLznRp7ufMrs5lImAdVSbEQetlvHtkY9r8aClL7nNNXyyDuHPFEE~f5Pw3U52o5XJveclpJgekUIn~ZQRFgxdOfN294C2mrPPH2h510Clrjsahz4qFRB8qDrGQ54MguAbXgc3jXDJsl7fMRZJGznt~orwsK51aYt~0Bd1Kw1M4DKk1LZ39aJ15yyVzPaY2~bfhY7XRt3tcf4z0BUzLYpnIBlwaplUt2WfHeU3vgqy-A22CspKXOQxcsCyn-kog__&amp;Key-Pair-Id=APKAJLOHF5GGSLRBV4ZA" TargetMode="External"/><Relationship Id="rId25" Type="http://schemas.openxmlformats.org/officeDocument/2006/relationships/hyperlink" Target="http://mikeschmoker.com/data-analysis.html" TargetMode="External"/><Relationship Id="rId2" Type="http://schemas.openxmlformats.org/officeDocument/2006/relationships/settings" Target="settings.xml"/><Relationship Id="rId16" Type="http://schemas.openxmlformats.org/officeDocument/2006/relationships/hyperlink" Target="https://www.researchgate.net/publication/323177956_Asesu_ar_gyfer_dysgu_10_egwddor_Assessment_for_Learning_10_Principles_Welsh_version_Research-based_principles_to_guide_classroom_practice" TargetMode="External"/><Relationship Id="rId20" Type="http://schemas.openxmlformats.org/officeDocument/2006/relationships/hyperlink" Target="https://hwb.gov.wales/api/storage/f87e720f-8568-4a60-9383-55e20b9a1bb7/schools-in-wales-as-learning-organisations.pdf" TargetMode="External"/><Relationship Id="rId29" Type="http://schemas.openxmlformats.org/officeDocument/2006/relationships/hyperlink" Target="https://doi.org/10.1007/BF02361377" TargetMode="External"/><Relationship Id="rId1" Type="http://schemas.openxmlformats.org/officeDocument/2006/relationships/styles" Target="styles.xml"/><Relationship Id="rId6" Type="http://schemas.openxmlformats.org/officeDocument/2006/relationships/hyperlink" Target="https://eric.ed.gov/?id=EJ738494" TargetMode="External"/><Relationship Id="rId11" Type="http://schemas.openxmlformats.org/officeDocument/2006/relationships/hyperlink" Target="https://www.estyn.gov.wales/system/files/2020-08/Ysgol%2520Llansteffan%2520en.pdf" TargetMode="External"/><Relationship Id="rId24" Type="http://schemas.openxmlformats.org/officeDocument/2006/relationships/hyperlink" Target="https://www.nct.org.uk/baby-toddler/games-and-play/benefits-outdoor-play-for-children" TargetMode="External"/><Relationship Id="rId5" Type="http://schemas.openxmlformats.org/officeDocument/2006/relationships/hyperlink" Target="https://www.scribbr.com/statistics/effect-size/" TargetMode="External"/><Relationship Id="rId15" Type="http://schemas.openxmlformats.org/officeDocument/2006/relationships/hyperlink" Target="https://graduateway.com/educational-theory-of-jean-jacques-rousseau-education/" TargetMode="External"/><Relationship Id="rId23" Type="http://schemas.openxmlformats.org/officeDocument/2006/relationships/hyperlink" Target="https://eyfs.info/articles.html/teaching-and-learning/the-historical-context-of-outdoor-learning-and-the-role-of-the-practitioner-r206/" TargetMode="External"/><Relationship Id="rId28" Type="http://schemas.openxmlformats.org/officeDocument/2006/relationships/hyperlink" Target="https://www.unicef.org.uk/wp-content/uploads/2010/05/UNCRC_united_nations_convention_on_the_rights_of_the_child.pdf" TargetMode="External"/><Relationship Id="rId10" Type="http://schemas.openxmlformats.org/officeDocument/2006/relationships/hyperlink" Target="https://researchevaluationconsulting.com/6-benefits-of-evaluation/" TargetMode="External"/><Relationship Id="rId19" Type="http://schemas.openxmlformats.org/officeDocument/2006/relationships/hyperlink" Target="https://llyw.cymru/sites/default/files/publications/2018-03/cynlluniau-datblygu-ysgolion.pdf" TargetMode="External"/><Relationship Id="rId31" Type="http://schemas.openxmlformats.org/officeDocument/2006/relationships/theme" Target="theme/theme1.xml"/><Relationship Id="rId4" Type="http://schemas.openxmlformats.org/officeDocument/2006/relationships/hyperlink" Target="http://www.seer.org/pages/research/AIROutdoorSchool2005.pdf" TargetMode="External"/><Relationship Id="rId9" Type="http://schemas.openxmlformats.org/officeDocument/2006/relationships/hyperlink" Target="https://www.education-ni.gov.uk/articles/school-development-planning" TargetMode="External"/><Relationship Id="rId14" Type="http://schemas.openxmlformats.org/officeDocument/2006/relationships/hyperlink" Target="https://mylocalschool.gov.wales/School/6692166?lang=cy" TargetMode="External"/><Relationship Id="rId22" Type="http://schemas.openxmlformats.org/officeDocument/2006/relationships/hyperlink" Target="https://hwb.gov.wales/evaluation-improvement-and-accountability/research-into-the-data-and-information-needs-and-uses-in-the-school-system-in-wales/" TargetMode="External"/><Relationship Id="rId27" Type="http://schemas.openxmlformats.org/officeDocument/2006/relationships/hyperlink" Target="https://www.ukessays.com/essays/education/froebels-ideas-play.php?vre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3532</Words>
  <Characters>20134</Characters>
  <Application>Microsoft Office Word</Application>
  <DocSecurity>0</DocSecurity>
  <Lines>167</Lines>
  <Paragraphs>47</Paragraphs>
  <ScaleCrop>false</ScaleCrop>
  <Company/>
  <LinksUpToDate>false</LinksUpToDate>
  <CharactersWithSpaces>23619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Sonja Povey (1900639)</dc:creator>
  <cp:keywords/>
  <dc:description/>
  <cp:lastModifiedBy>Sonja Povey (1900639)</cp:lastModifiedBy>
  <cp:revision>215</cp:revision>
  <dcterms:created xsi:type="dcterms:W3CDTF">2022-04-29T08:23:00Z</dcterms:created>
  <dcterms:modified xsi:type="dcterms:W3CDTF">2022-05-01T11:35:00Z</dcterms:modified>
</cp:coreProperties>
</file>