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BA52CE3" w14:textId="240113BE" w:rsidR="00E126A2" w:rsidRPr="00CD33A8" w:rsidRDefault="00074402" w:rsidP="00CD33A8">
      <w:pPr>
        <w:spacing w:line="360" w:lineRule="auto"/>
        <w:rPr>
          <w:rFonts w:asciiTheme="minorBidi" w:hAnsiTheme="minorBidi"/>
          <w:sz w:val="22"/>
        </w:rPr>
      </w:pPr>
      <w:r w:rsidRPr="00CD33A8">
        <w:rPr>
          <w:rFonts w:asciiTheme="minorBidi" w:hAnsiTheme="minorBidi"/>
          <w:noProof/>
          <w:sz w:val="22"/>
        </w:rPr>
        <w:drawing>
          <wp:anchor distT="0" distB="0" distL="114300" distR="114300" simplePos="0" relativeHeight="251659264" behindDoc="0" locked="0" layoutInCell="1" allowOverlap="1" wp14:anchorId="47BC0542" wp14:editId="13228348">
            <wp:simplePos x="0" y="0"/>
            <wp:positionH relativeFrom="column">
              <wp:posOffset>0</wp:posOffset>
            </wp:positionH>
            <wp:positionV relativeFrom="paragraph">
              <wp:posOffset>292100</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1" r:link="rId12">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585F3537" w14:textId="57896CF9" w:rsidR="00074402" w:rsidRPr="00CD33A8" w:rsidRDefault="00074402" w:rsidP="00CD33A8">
      <w:pPr>
        <w:spacing w:line="360" w:lineRule="auto"/>
        <w:rPr>
          <w:rFonts w:asciiTheme="minorBidi" w:hAnsiTheme="minorBidi"/>
          <w:sz w:val="22"/>
        </w:rPr>
      </w:pPr>
    </w:p>
    <w:p w14:paraId="4E267F2C" w14:textId="35E99859" w:rsidR="00074402" w:rsidRPr="00CD33A8" w:rsidRDefault="00074402" w:rsidP="00CD33A8">
      <w:pPr>
        <w:spacing w:line="360" w:lineRule="auto"/>
        <w:rPr>
          <w:rFonts w:asciiTheme="minorBidi" w:hAnsiTheme="minorBidi"/>
          <w:sz w:val="22"/>
        </w:rPr>
      </w:pPr>
    </w:p>
    <w:p w14:paraId="5D864E3F" w14:textId="04749E68" w:rsidR="00074402" w:rsidRPr="00CD33A8" w:rsidRDefault="00074402" w:rsidP="00CD33A8">
      <w:pPr>
        <w:spacing w:line="360" w:lineRule="auto"/>
        <w:rPr>
          <w:rFonts w:asciiTheme="minorBidi" w:hAnsiTheme="minorBidi"/>
          <w:sz w:val="22"/>
        </w:rPr>
      </w:pPr>
    </w:p>
    <w:p w14:paraId="22F2817A" w14:textId="77777777" w:rsidR="00074402" w:rsidRPr="00CD33A8" w:rsidRDefault="00074402" w:rsidP="00CD33A8">
      <w:pPr>
        <w:tabs>
          <w:tab w:val="left" w:pos="6540"/>
        </w:tabs>
        <w:spacing w:line="360" w:lineRule="auto"/>
        <w:rPr>
          <w:rFonts w:asciiTheme="minorBidi" w:hAnsiTheme="minorBidi"/>
          <w:sz w:val="22"/>
        </w:rPr>
      </w:pPr>
    </w:p>
    <w:p w14:paraId="7D557BA5" w14:textId="2EAF8CE8" w:rsidR="00CD33A8" w:rsidRDefault="00CD33A8" w:rsidP="00CD33A8">
      <w:pPr>
        <w:tabs>
          <w:tab w:val="left" w:pos="6540"/>
        </w:tabs>
        <w:spacing w:line="360" w:lineRule="auto"/>
        <w:rPr>
          <w:rFonts w:ascii="Arial" w:hAnsi="Arial" w:cs="Arial"/>
          <w:sz w:val="28"/>
          <w:szCs w:val="28"/>
          <w:lang w:val="nl-NL"/>
        </w:rPr>
      </w:pPr>
      <w:r w:rsidRPr="00CD33A8">
        <w:rPr>
          <w:rFonts w:ascii="Arial" w:hAnsi="Arial" w:cs="Arial"/>
          <w:b/>
          <w:bCs/>
          <w:sz w:val="28"/>
          <w:szCs w:val="28"/>
          <w:lang w:val="nl-NL"/>
        </w:rPr>
        <w:t>Module name</w:t>
      </w:r>
      <w:r w:rsidRPr="00CD33A8">
        <w:rPr>
          <w:rFonts w:ascii="Arial" w:hAnsi="Arial" w:cs="Arial"/>
          <w:sz w:val="28"/>
          <w:szCs w:val="28"/>
          <w:lang w:val="nl-NL"/>
        </w:rPr>
        <w:t xml:space="preserve">: </w:t>
      </w:r>
      <w:r w:rsidR="00F13417" w:rsidRPr="00F13417">
        <w:rPr>
          <w:rFonts w:ascii="Arial" w:hAnsi="Arial" w:cs="Arial"/>
          <w:sz w:val="28"/>
          <w:szCs w:val="28"/>
          <w:lang w:val="nl-NL"/>
        </w:rPr>
        <w:t>Introduction to Health and Social Care</w:t>
      </w:r>
    </w:p>
    <w:p w14:paraId="537571AF" w14:textId="7E686084" w:rsidR="00CD33A8" w:rsidRPr="00CD33A8" w:rsidRDefault="00CD33A8" w:rsidP="00CD33A8">
      <w:pPr>
        <w:tabs>
          <w:tab w:val="left" w:pos="6540"/>
        </w:tabs>
        <w:spacing w:line="360" w:lineRule="auto"/>
        <w:rPr>
          <w:rFonts w:ascii="Arial" w:hAnsi="Arial" w:cs="Arial"/>
          <w:sz w:val="28"/>
          <w:szCs w:val="28"/>
        </w:rPr>
      </w:pPr>
      <w:r w:rsidRPr="00CD33A8">
        <w:rPr>
          <w:rFonts w:ascii="Arial" w:hAnsi="Arial" w:cs="Arial"/>
          <w:b/>
          <w:bCs/>
          <w:sz w:val="28"/>
          <w:szCs w:val="28"/>
        </w:rPr>
        <w:t>Module code</w:t>
      </w:r>
      <w:r w:rsidRPr="00CD33A8">
        <w:rPr>
          <w:rFonts w:ascii="Arial" w:hAnsi="Arial" w:cs="Arial"/>
          <w:sz w:val="28"/>
          <w:szCs w:val="28"/>
        </w:rPr>
        <w:t>:</w:t>
      </w:r>
      <w:r w:rsidR="00F13417">
        <w:rPr>
          <w:rFonts w:ascii="Arial" w:hAnsi="Arial" w:cs="Arial"/>
          <w:sz w:val="28"/>
          <w:szCs w:val="28"/>
        </w:rPr>
        <w:t xml:space="preserve"> </w:t>
      </w:r>
      <w:r w:rsidR="00F13417" w:rsidRPr="00F13417">
        <w:rPr>
          <w:rFonts w:ascii="Arial" w:hAnsi="Arial" w:cs="Arial"/>
          <w:sz w:val="28"/>
          <w:szCs w:val="28"/>
        </w:rPr>
        <w:t>LCHS4003</w:t>
      </w:r>
    </w:p>
    <w:p w14:paraId="0A48766D" w14:textId="2AA8DBE7" w:rsidR="00074402" w:rsidRPr="00CD33A8" w:rsidRDefault="00074402" w:rsidP="00CD33A8">
      <w:pPr>
        <w:tabs>
          <w:tab w:val="left" w:pos="6540"/>
        </w:tabs>
        <w:spacing w:line="360" w:lineRule="auto"/>
        <w:rPr>
          <w:rFonts w:ascii="Arial" w:hAnsi="Arial" w:cs="Arial"/>
          <w:sz w:val="28"/>
          <w:szCs w:val="28"/>
          <w:lang w:val="nl-NL"/>
        </w:rPr>
      </w:pPr>
      <w:r w:rsidRPr="00CD33A8">
        <w:rPr>
          <w:rFonts w:ascii="Arial" w:hAnsi="Arial" w:cs="Arial"/>
          <w:b/>
          <w:bCs/>
          <w:sz w:val="28"/>
          <w:szCs w:val="28"/>
          <w:lang w:val="nl-NL"/>
        </w:rPr>
        <w:t>Student name</w:t>
      </w:r>
      <w:r w:rsidRPr="00CD33A8">
        <w:rPr>
          <w:rFonts w:ascii="Arial" w:hAnsi="Arial" w:cs="Arial"/>
          <w:sz w:val="28"/>
          <w:szCs w:val="28"/>
          <w:lang w:val="nl-NL"/>
        </w:rPr>
        <w:t>:</w:t>
      </w:r>
      <w:r w:rsidR="00AD64C4">
        <w:rPr>
          <w:rFonts w:ascii="Arial" w:hAnsi="Arial" w:cs="Arial"/>
          <w:sz w:val="28"/>
          <w:szCs w:val="28"/>
          <w:lang w:val="nl-NL"/>
        </w:rPr>
        <w:t xml:space="preserve"> Lais da Silva Mostaco</w:t>
      </w:r>
    </w:p>
    <w:p w14:paraId="39AA4413" w14:textId="4D9C587D" w:rsidR="00074402" w:rsidRPr="00CD33A8" w:rsidRDefault="00074402" w:rsidP="00CD33A8">
      <w:pPr>
        <w:tabs>
          <w:tab w:val="left" w:pos="6540"/>
        </w:tabs>
        <w:spacing w:line="360" w:lineRule="auto"/>
        <w:rPr>
          <w:rFonts w:ascii="Arial" w:hAnsi="Arial" w:cs="Arial"/>
          <w:sz w:val="28"/>
          <w:szCs w:val="28"/>
          <w:lang w:val="nl-NL"/>
        </w:rPr>
      </w:pPr>
      <w:r w:rsidRPr="00CD33A8">
        <w:rPr>
          <w:rFonts w:ascii="Arial" w:hAnsi="Arial" w:cs="Arial"/>
          <w:b/>
          <w:bCs/>
          <w:sz w:val="28"/>
          <w:szCs w:val="28"/>
          <w:lang w:val="nl-NL"/>
        </w:rPr>
        <w:t>Student ID</w:t>
      </w:r>
      <w:r w:rsidRPr="00CD33A8">
        <w:rPr>
          <w:rFonts w:ascii="Arial" w:hAnsi="Arial" w:cs="Arial"/>
          <w:sz w:val="28"/>
          <w:szCs w:val="28"/>
          <w:lang w:val="nl-NL"/>
        </w:rPr>
        <w:t>:</w:t>
      </w:r>
      <w:r w:rsidR="00AD64C4">
        <w:rPr>
          <w:rFonts w:ascii="Arial" w:hAnsi="Arial" w:cs="Arial"/>
          <w:sz w:val="28"/>
          <w:szCs w:val="28"/>
          <w:lang w:val="nl-NL"/>
        </w:rPr>
        <w:t xml:space="preserve"> 2532</w:t>
      </w:r>
      <w:r w:rsidR="001C22E2">
        <w:rPr>
          <w:rFonts w:ascii="Arial" w:hAnsi="Arial" w:cs="Arial"/>
          <w:sz w:val="28"/>
          <w:szCs w:val="28"/>
          <w:lang w:val="nl-NL"/>
        </w:rPr>
        <w:t>698</w:t>
      </w:r>
    </w:p>
    <w:p w14:paraId="1A0B2D2B" w14:textId="16A8AD3D" w:rsidR="00074402" w:rsidRPr="00CD33A8" w:rsidRDefault="008E3943" w:rsidP="00CD33A8">
      <w:pPr>
        <w:tabs>
          <w:tab w:val="left" w:pos="6540"/>
        </w:tabs>
        <w:spacing w:line="360" w:lineRule="auto"/>
        <w:rPr>
          <w:rFonts w:ascii="Arial" w:hAnsi="Arial" w:cs="Arial"/>
          <w:sz w:val="28"/>
          <w:szCs w:val="28"/>
        </w:rPr>
      </w:pPr>
      <w:r>
        <w:rPr>
          <w:rFonts w:ascii="Arial" w:hAnsi="Arial" w:cs="Arial"/>
          <w:b/>
          <w:bCs/>
          <w:sz w:val="28"/>
          <w:szCs w:val="28"/>
        </w:rPr>
        <w:t>Lecturer’s name</w:t>
      </w:r>
      <w:r w:rsidR="00074402" w:rsidRPr="00CD33A8">
        <w:rPr>
          <w:rFonts w:ascii="Arial" w:hAnsi="Arial" w:cs="Arial"/>
          <w:sz w:val="28"/>
          <w:szCs w:val="28"/>
        </w:rPr>
        <w:t>:</w:t>
      </w:r>
      <w:r w:rsidR="00F13417">
        <w:rPr>
          <w:rFonts w:ascii="Arial" w:hAnsi="Arial" w:cs="Arial"/>
          <w:sz w:val="28"/>
          <w:szCs w:val="28"/>
        </w:rPr>
        <w:t xml:space="preserve"> Sam </w:t>
      </w:r>
      <w:r w:rsidR="00480236">
        <w:rPr>
          <w:rFonts w:ascii="Arial" w:hAnsi="Arial" w:cs="Arial"/>
          <w:sz w:val="28"/>
          <w:szCs w:val="28"/>
        </w:rPr>
        <w:t xml:space="preserve">Parker </w:t>
      </w:r>
    </w:p>
    <w:p w14:paraId="39D08584" w14:textId="77777777" w:rsidR="00074402" w:rsidRPr="00CD33A8" w:rsidRDefault="00074402" w:rsidP="00CD33A8">
      <w:pPr>
        <w:tabs>
          <w:tab w:val="left" w:pos="6540"/>
        </w:tabs>
        <w:spacing w:line="360" w:lineRule="auto"/>
        <w:rPr>
          <w:rFonts w:asciiTheme="minorBidi" w:hAnsiTheme="minorBidi"/>
          <w:sz w:val="22"/>
        </w:rPr>
      </w:pPr>
    </w:p>
    <w:p w14:paraId="5B66D125" w14:textId="77777777" w:rsidR="00074402" w:rsidRPr="00CD33A8" w:rsidRDefault="00074402" w:rsidP="00CD33A8">
      <w:pPr>
        <w:tabs>
          <w:tab w:val="left" w:pos="6540"/>
        </w:tabs>
        <w:spacing w:line="360" w:lineRule="auto"/>
        <w:rPr>
          <w:rFonts w:asciiTheme="minorBidi" w:hAnsiTheme="minorBidi"/>
          <w:sz w:val="22"/>
        </w:rPr>
      </w:pPr>
    </w:p>
    <w:p w14:paraId="291524A2" w14:textId="2CBFF360" w:rsidR="00074402" w:rsidRPr="00CD33A8" w:rsidRDefault="00074402" w:rsidP="00CD33A8">
      <w:pPr>
        <w:tabs>
          <w:tab w:val="left" w:pos="6540"/>
        </w:tabs>
        <w:spacing w:line="360" w:lineRule="auto"/>
        <w:rPr>
          <w:rFonts w:asciiTheme="minorBidi" w:hAnsiTheme="minorBidi"/>
          <w:sz w:val="22"/>
        </w:rPr>
      </w:pPr>
    </w:p>
    <w:p w14:paraId="5AE88297" w14:textId="24E6B718" w:rsidR="00B87E75" w:rsidRPr="00CD33A8" w:rsidRDefault="00B87E75" w:rsidP="00CD33A8">
      <w:pPr>
        <w:tabs>
          <w:tab w:val="left" w:pos="6540"/>
        </w:tabs>
        <w:spacing w:line="360" w:lineRule="auto"/>
        <w:rPr>
          <w:rFonts w:asciiTheme="minorBidi" w:hAnsiTheme="minorBidi"/>
          <w:sz w:val="22"/>
        </w:rPr>
      </w:pPr>
    </w:p>
    <w:p w14:paraId="420ADE33" w14:textId="35FB1322" w:rsidR="00B87E75" w:rsidRPr="00CD33A8" w:rsidRDefault="00B87E75" w:rsidP="00CD33A8">
      <w:pPr>
        <w:spacing w:line="360" w:lineRule="auto"/>
        <w:rPr>
          <w:rFonts w:asciiTheme="minorBidi" w:hAnsiTheme="minorBidi"/>
          <w:sz w:val="22"/>
        </w:rPr>
      </w:pPr>
      <w:r w:rsidRPr="00CD33A8">
        <w:rPr>
          <w:rFonts w:asciiTheme="minorBidi" w:hAnsiTheme="minorBidi"/>
          <w:sz w:val="22"/>
        </w:rPr>
        <w:br w:type="page"/>
      </w:r>
    </w:p>
    <w:p w14:paraId="05AB2C84" w14:textId="4D2C1F1C" w:rsidR="00B87E75" w:rsidRPr="00CD33A8" w:rsidRDefault="00B87E75" w:rsidP="00903835">
      <w:pPr>
        <w:pStyle w:val="Heading1"/>
        <w:numPr>
          <w:ilvl w:val="0"/>
          <w:numId w:val="0"/>
        </w:numPr>
        <w:ind w:left="360"/>
      </w:pPr>
      <w:bookmarkStart w:id="0" w:name="_Toc235574502"/>
      <w:r w:rsidRPr="00CD33A8">
        <w:lastRenderedPageBreak/>
        <w:t>Table of contents</w:t>
      </w:r>
      <w:bookmarkEnd w:id="0"/>
    </w:p>
    <w:p w14:paraId="13E00080" w14:textId="137FF22A" w:rsidR="00B87E75" w:rsidRPr="00CD33A8" w:rsidRDefault="00B87E75" w:rsidP="00CD33A8">
      <w:pPr>
        <w:spacing w:line="360" w:lineRule="auto"/>
        <w:rPr>
          <w:rFonts w:asciiTheme="minorBidi" w:hAnsiTheme="minorBidi"/>
          <w:sz w:val="22"/>
        </w:rPr>
      </w:pPr>
    </w:p>
    <w:sdt>
      <w:sdtPr>
        <w:rPr>
          <w:rFonts w:ascii="Times New Roman" w:eastAsiaTheme="minorHAnsi" w:hAnsi="Times New Roman" w:cstheme="minorBidi"/>
          <w:color w:val="auto"/>
          <w:sz w:val="24"/>
          <w:szCs w:val="22"/>
          <w:lang w:val="en-GB"/>
        </w:rPr>
        <w:id w:val="-1281948949"/>
        <w:docPartObj>
          <w:docPartGallery w:val="Table of Contents"/>
          <w:docPartUnique/>
        </w:docPartObj>
      </w:sdtPr>
      <w:sdtEndPr>
        <w:rPr>
          <w:b/>
          <w:bCs/>
          <w:noProof/>
        </w:rPr>
      </w:sdtEndPr>
      <w:sdtContent>
        <w:p w14:paraId="0DEAEA14" w14:textId="143CE936" w:rsidR="004D61FC" w:rsidRDefault="004D61FC">
          <w:pPr>
            <w:pStyle w:val="TOCHeading"/>
          </w:pPr>
        </w:p>
        <w:p w14:paraId="364ED6FD" w14:textId="3A71798A" w:rsidR="004D61FC" w:rsidRDefault="004D61FC">
          <w:pPr>
            <w:pStyle w:val="TOC1"/>
            <w:tabs>
              <w:tab w:val="left" w:pos="480"/>
              <w:tab w:val="right" w:leader="dot" w:pos="9016"/>
            </w:tabs>
            <w:rPr>
              <w:noProof/>
            </w:rPr>
          </w:pPr>
          <w:r>
            <w:fldChar w:fldCharType="begin"/>
          </w:r>
          <w:r>
            <w:instrText xml:space="preserve"> TOC \o "1-3" \h \z \u </w:instrText>
          </w:r>
          <w:r>
            <w:fldChar w:fldCharType="separate"/>
          </w:r>
        </w:p>
        <w:p w14:paraId="099A87F9" w14:textId="10BD2021" w:rsidR="004D61FC" w:rsidRDefault="004D61FC">
          <w:pPr>
            <w:pStyle w:val="TOC1"/>
            <w:tabs>
              <w:tab w:val="right" w:leader="dot" w:pos="9016"/>
            </w:tabs>
            <w:rPr>
              <w:noProof/>
            </w:rPr>
          </w:pPr>
          <w:hyperlink w:anchor="_Toc235574503" w:history="1">
            <w:r w:rsidRPr="00866A39">
              <w:rPr>
                <w:rStyle w:val="Hyperlink"/>
                <w:noProof/>
              </w:rPr>
              <w:t>1. Introduction</w:t>
            </w:r>
            <w:r>
              <w:rPr>
                <w:noProof/>
                <w:webHidden/>
              </w:rPr>
              <w:tab/>
            </w:r>
            <w:r>
              <w:rPr>
                <w:noProof/>
                <w:webHidden/>
              </w:rPr>
              <w:fldChar w:fldCharType="begin"/>
            </w:r>
            <w:r>
              <w:rPr>
                <w:noProof/>
                <w:webHidden/>
              </w:rPr>
              <w:instrText xml:space="preserve"> PAGEREF _Toc235574503 \h </w:instrText>
            </w:r>
            <w:r>
              <w:rPr>
                <w:noProof/>
                <w:webHidden/>
              </w:rPr>
            </w:r>
            <w:r>
              <w:rPr>
                <w:noProof/>
                <w:webHidden/>
              </w:rPr>
              <w:fldChar w:fldCharType="separate"/>
            </w:r>
            <w:r>
              <w:rPr>
                <w:noProof/>
                <w:webHidden/>
              </w:rPr>
              <w:t>3</w:t>
            </w:r>
            <w:r>
              <w:rPr>
                <w:noProof/>
                <w:webHidden/>
              </w:rPr>
              <w:fldChar w:fldCharType="end"/>
            </w:r>
          </w:hyperlink>
        </w:p>
        <w:p w14:paraId="085F09B1" w14:textId="37CFAD9D" w:rsidR="004D61FC" w:rsidRDefault="004D61FC">
          <w:pPr>
            <w:pStyle w:val="TOC1"/>
            <w:tabs>
              <w:tab w:val="left" w:pos="480"/>
              <w:tab w:val="right" w:leader="dot" w:pos="9016"/>
            </w:tabs>
            <w:rPr>
              <w:noProof/>
            </w:rPr>
          </w:pPr>
          <w:hyperlink w:anchor="_Toc235574504" w:history="1">
            <w:r w:rsidRPr="00866A39">
              <w:rPr>
                <w:rStyle w:val="Hyperlink"/>
                <w:noProof/>
              </w:rPr>
              <w:t>2.</w:t>
            </w:r>
            <w:r>
              <w:rPr>
                <w:noProof/>
              </w:rPr>
              <w:tab/>
            </w:r>
            <w:r w:rsidRPr="00866A39">
              <w:rPr>
                <w:rStyle w:val="Hyperlink"/>
                <w:noProof/>
              </w:rPr>
              <w:t>Importance of effective communication</w:t>
            </w:r>
            <w:r>
              <w:rPr>
                <w:noProof/>
                <w:webHidden/>
              </w:rPr>
              <w:tab/>
            </w:r>
            <w:r>
              <w:rPr>
                <w:noProof/>
                <w:webHidden/>
              </w:rPr>
              <w:fldChar w:fldCharType="begin"/>
            </w:r>
            <w:r>
              <w:rPr>
                <w:noProof/>
                <w:webHidden/>
              </w:rPr>
              <w:instrText xml:space="preserve"> PAGEREF _Toc235574504 \h </w:instrText>
            </w:r>
            <w:r>
              <w:rPr>
                <w:noProof/>
                <w:webHidden/>
              </w:rPr>
            </w:r>
            <w:r>
              <w:rPr>
                <w:noProof/>
                <w:webHidden/>
              </w:rPr>
              <w:fldChar w:fldCharType="separate"/>
            </w:r>
            <w:r>
              <w:rPr>
                <w:noProof/>
                <w:webHidden/>
              </w:rPr>
              <w:t>3</w:t>
            </w:r>
            <w:r>
              <w:rPr>
                <w:noProof/>
                <w:webHidden/>
              </w:rPr>
              <w:fldChar w:fldCharType="end"/>
            </w:r>
          </w:hyperlink>
        </w:p>
        <w:p w14:paraId="4103818D" w14:textId="14A1013B" w:rsidR="004D61FC" w:rsidRDefault="004D61FC">
          <w:pPr>
            <w:pStyle w:val="TOC1"/>
            <w:tabs>
              <w:tab w:val="left" w:pos="480"/>
              <w:tab w:val="right" w:leader="dot" w:pos="9016"/>
            </w:tabs>
            <w:rPr>
              <w:noProof/>
            </w:rPr>
          </w:pPr>
          <w:hyperlink w:anchor="_Toc235574505" w:history="1">
            <w:r w:rsidRPr="00866A39">
              <w:rPr>
                <w:rStyle w:val="Hyperlink"/>
                <w:noProof/>
              </w:rPr>
              <w:t>3.</w:t>
            </w:r>
            <w:r>
              <w:rPr>
                <w:noProof/>
              </w:rPr>
              <w:tab/>
            </w:r>
            <w:r w:rsidRPr="00866A39">
              <w:rPr>
                <w:rStyle w:val="Hyperlink"/>
                <w:noProof/>
              </w:rPr>
              <w:t>Importance of good administrative skills</w:t>
            </w:r>
            <w:r>
              <w:rPr>
                <w:noProof/>
                <w:webHidden/>
              </w:rPr>
              <w:tab/>
            </w:r>
            <w:r>
              <w:rPr>
                <w:noProof/>
                <w:webHidden/>
              </w:rPr>
              <w:fldChar w:fldCharType="begin"/>
            </w:r>
            <w:r>
              <w:rPr>
                <w:noProof/>
                <w:webHidden/>
              </w:rPr>
              <w:instrText xml:space="preserve"> PAGEREF _Toc235574505 \h </w:instrText>
            </w:r>
            <w:r>
              <w:rPr>
                <w:noProof/>
                <w:webHidden/>
              </w:rPr>
            </w:r>
            <w:r>
              <w:rPr>
                <w:noProof/>
                <w:webHidden/>
              </w:rPr>
              <w:fldChar w:fldCharType="separate"/>
            </w:r>
            <w:r>
              <w:rPr>
                <w:noProof/>
                <w:webHidden/>
              </w:rPr>
              <w:t>4</w:t>
            </w:r>
            <w:r>
              <w:rPr>
                <w:noProof/>
                <w:webHidden/>
              </w:rPr>
              <w:fldChar w:fldCharType="end"/>
            </w:r>
          </w:hyperlink>
        </w:p>
        <w:p w14:paraId="3E8DC52E" w14:textId="772F1E93" w:rsidR="004D61FC" w:rsidRDefault="004D61FC">
          <w:pPr>
            <w:pStyle w:val="TOC1"/>
            <w:tabs>
              <w:tab w:val="right" w:leader="dot" w:pos="9016"/>
            </w:tabs>
            <w:rPr>
              <w:noProof/>
            </w:rPr>
          </w:pPr>
          <w:hyperlink w:anchor="_Toc235574506" w:history="1">
            <w:r w:rsidRPr="00866A39">
              <w:rPr>
                <w:rStyle w:val="Hyperlink"/>
                <w:noProof/>
              </w:rPr>
              <w:t>4. Importance of working collaboratively</w:t>
            </w:r>
            <w:r>
              <w:rPr>
                <w:noProof/>
                <w:webHidden/>
              </w:rPr>
              <w:tab/>
            </w:r>
            <w:r>
              <w:rPr>
                <w:noProof/>
                <w:webHidden/>
              </w:rPr>
              <w:fldChar w:fldCharType="begin"/>
            </w:r>
            <w:r>
              <w:rPr>
                <w:noProof/>
                <w:webHidden/>
              </w:rPr>
              <w:instrText xml:space="preserve"> PAGEREF _Toc235574506 \h </w:instrText>
            </w:r>
            <w:r>
              <w:rPr>
                <w:noProof/>
                <w:webHidden/>
              </w:rPr>
            </w:r>
            <w:r>
              <w:rPr>
                <w:noProof/>
                <w:webHidden/>
              </w:rPr>
              <w:fldChar w:fldCharType="separate"/>
            </w:r>
            <w:r>
              <w:rPr>
                <w:noProof/>
                <w:webHidden/>
              </w:rPr>
              <w:t>5</w:t>
            </w:r>
            <w:r>
              <w:rPr>
                <w:noProof/>
                <w:webHidden/>
              </w:rPr>
              <w:fldChar w:fldCharType="end"/>
            </w:r>
          </w:hyperlink>
        </w:p>
        <w:p w14:paraId="5FD25013" w14:textId="69EC5AF7" w:rsidR="004D61FC" w:rsidRDefault="004D61FC">
          <w:pPr>
            <w:pStyle w:val="TOC1"/>
            <w:tabs>
              <w:tab w:val="right" w:leader="dot" w:pos="9016"/>
            </w:tabs>
            <w:rPr>
              <w:noProof/>
            </w:rPr>
          </w:pPr>
          <w:hyperlink w:anchor="_Toc235574507" w:history="1">
            <w:r w:rsidRPr="00866A39">
              <w:rPr>
                <w:rStyle w:val="Hyperlink"/>
                <w:noProof/>
              </w:rPr>
              <w:t>5. Conclusion</w:t>
            </w:r>
            <w:r>
              <w:rPr>
                <w:noProof/>
                <w:webHidden/>
              </w:rPr>
              <w:tab/>
            </w:r>
            <w:r>
              <w:rPr>
                <w:noProof/>
                <w:webHidden/>
              </w:rPr>
              <w:fldChar w:fldCharType="begin"/>
            </w:r>
            <w:r>
              <w:rPr>
                <w:noProof/>
                <w:webHidden/>
              </w:rPr>
              <w:instrText xml:space="preserve"> PAGEREF _Toc235574507 \h </w:instrText>
            </w:r>
            <w:r>
              <w:rPr>
                <w:noProof/>
                <w:webHidden/>
              </w:rPr>
            </w:r>
            <w:r>
              <w:rPr>
                <w:noProof/>
                <w:webHidden/>
              </w:rPr>
              <w:fldChar w:fldCharType="separate"/>
            </w:r>
            <w:r>
              <w:rPr>
                <w:noProof/>
                <w:webHidden/>
              </w:rPr>
              <w:t>6</w:t>
            </w:r>
            <w:r>
              <w:rPr>
                <w:noProof/>
                <w:webHidden/>
              </w:rPr>
              <w:fldChar w:fldCharType="end"/>
            </w:r>
          </w:hyperlink>
        </w:p>
        <w:p w14:paraId="2256C4FE" w14:textId="6180537B" w:rsidR="004D61FC" w:rsidRDefault="00440863">
          <w:pPr>
            <w:pStyle w:val="TOC1"/>
            <w:tabs>
              <w:tab w:val="left" w:pos="480"/>
              <w:tab w:val="right" w:leader="dot" w:pos="9016"/>
            </w:tabs>
            <w:rPr>
              <w:noProof/>
            </w:rPr>
          </w:pPr>
          <w:hyperlink w:anchor="_Toc235574508" w:history="1">
            <w:r>
              <w:rPr>
                <w:rStyle w:val="Hyperlink"/>
                <w:noProof/>
              </w:rPr>
              <w:t>6</w:t>
            </w:r>
            <w:r w:rsidR="004D61FC" w:rsidRPr="00866A39">
              <w:rPr>
                <w:rStyle w:val="Hyperlink"/>
                <w:noProof/>
              </w:rPr>
              <w:t>.</w:t>
            </w:r>
            <w:r w:rsidR="004D61FC">
              <w:rPr>
                <w:noProof/>
              </w:rPr>
              <w:tab/>
            </w:r>
            <w:r w:rsidR="004D61FC" w:rsidRPr="00866A39">
              <w:rPr>
                <w:rStyle w:val="Hyperlink"/>
                <w:noProof/>
              </w:rPr>
              <w:t>References</w:t>
            </w:r>
            <w:r w:rsidR="004D61FC">
              <w:rPr>
                <w:noProof/>
                <w:webHidden/>
              </w:rPr>
              <w:tab/>
            </w:r>
            <w:r w:rsidR="004D61FC">
              <w:rPr>
                <w:noProof/>
                <w:webHidden/>
              </w:rPr>
              <w:fldChar w:fldCharType="begin"/>
            </w:r>
            <w:r w:rsidR="004D61FC">
              <w:rPr>
                <w:noProof/>
                <w:webHidden/>
              </w:rPr>
              <w:instrText xml:space="preserve"> PAGEREF _Toc235574508 \h </w:instrText>
            </w:r>
            <w:r w:rsidR="004D61FC">
              <w:rPr>
                <w:noProof/>
                <w:webHidden/>
              </w:rPr>
            </w:r>
            <w:r w:rsidR="004D61FC">
              <w:rPr>
                <w:noProof/>
                <w:webHidden/>
              </w:rPr>
              <w:fldChar w:fldCharType="separate"/>
            </w:r>
            <w:r w:rsidR="004D61FC">
              <w:rPr>
                <w:noProof/>
                <w:webHidden/>
              </w:rPr>
              <w:t>7</w:t>
            </w:r>
            <w:r w:rsidR="004D61FC">
              <w:rPr>
                <w:noProof/>
                <w:webHidden/>
              </w:rPr>
              <w:fldChar w:fldCharType="end"/>
            </w:r>
          </w:hyperlink>
        </w:p>
        <w:p w14:paraId="0822B45F" w14:textId="05D1963B" w:rsidR="004D61FC" w:rsidRDefault="004D61FC">
          <w:r>
            <w:rPr>
              <w:b/>
              <w:bCs/>
              <w:noProof/>
            </w:rPr>
            <w:fldChar w:fldCharType="end"/>
          </w:r>
        </w:p>
      </w:sdtContent>
    </w:sdt>
    <w:p w14:paraId="7AE771D5" w14:textId="1C06E45A" w:rsidR="00B87E75" w:rsidRPr="00CD33A8" w:rsidRDefault="00B87E75" w:rsidP="00CD33A8">
      <w:pPr>
        <w:spacing w:line="360" w:lineRule="auto"/>
        <w:rPr>
          <w:rFonts w:asciiTheme="minorBidi" w:hAnsiTheme="minorBidi"/>
          <w:sz w:val="22"/>
        </w:rPr>
      </w:pPr>
    </w:p>
    <w:p w14:paraId="4F7320CB" w14:textId="000D21B8" w:rsidR="00B87E75" w:rsidRPr="00CD33A8" w:rsidRDefault="00B87E75" w:rsidP="00CD33A8">
      <w:pPr>
        <w:spacing w:line="360" w:lineRule="auto"/>
        <w:rPr>
          <w:rFonts w:asciiTheme="minorBidi" w:hAnsiTheme="minorBidi"/>
          <w:sz w:val="22"/>
        </w:rPr>
      </w:pPr>
      <w:r w:rsidRPr="00CD33A8">
        <w:rPr>
          <w:rFonts w:asciiTheme="minorBidi" w:hAnsiTheme="minorBidi"/>
          <w:sz w:val="22"/>
        </w:rPr>
        <w:br w:type="page"/>
      </w:r>
    </w:p>
    <w:p w14:paraId="14BF3272" w14:textId="77E4A196" w:rsidR="0026393A" w:rsidRPr="00C61C70" w:rsidRDefault="00C87FE3" w:rsidP="006820D1">
      <w:pPr>
        <w:pStyle w:val="Heading1"/>
        <w:numPr>
          <w:ilvl w:val="0"/>
          <w:numId w:val="0"/>
        </w:numPr>
        <w:rPr>
          <w:rStyle w:val="SubtleEmphasis"/>
        </w:rPr>
      </w:pPr>
      <w:bookmarkStart w:id="1" w:name="_Toc235574503"/>
      <w:r>
        <w:lastRenderedPageBreak/>
        <w:t>1</w:t>
      </w:r>
      <w:r w:rsidR="00F353AA" w:rsidRPr="004D61FC">
        <w:t xml:space="preserve"> </w:t>
      </w:r>
      <w:r w:rsidR="00B87E75" w:rsidRPr="004D61FC">
        <w:t>Introduction</w:t>
      </w:r>
      <w:bookmarkEnd w:id="1"/>
    </w:p>
    <w:p w14:paraId="52010A5E" w14:textId="0F0CA5D3" w:rsidR="0026393A" w:rsidRPr="00D22C14" w:rsidRDefault="00A34E5C" w:rsidP="00D22C14">
      <w:pPr>
        <w:spacing w:line="360" w:lineRule="auto"/>
        <w:rPr>
          <w:rFonts w:ascii="Arial" w:hAnsi="Arial" w:cs="Arial"/>
          <w:sz w:val="22"/>
        </w:rPr>
      </w:pPr>
      <w:r w:rsidRPr="00D22C14">
        <w:rPr>
          <w:rFonts w:ascii="Arial" w:hAnsi="Arial" w:cs="Arial"/>
          <w:sz w:val="22"/>
        </w:rPr>
        <w:t>Effec</w:t>
      </w:r>
      <w:r w:rsidR="00FA2B8C" w:rsidRPr="00D22C14">
        <w:rPr>
          <w:rFonts w:ascii="Arial" w:hAnsi="Arial" w:cs="Arial"/>
          <w:sz w:val="22"/>
        </w:rPr>
        <w:t xml:space="preserve">tive communication, sound management, and </w:t>
      </w:r>
      <w:r w:rsidR="00BC51D4" w:rsidRPr="00D22C14">
        <w:rPr>
          <w:rFonts w:ascii="Arial" w:hAnsi="Arial" w:cs="Arial"/>
          <w:sz w:val="22"/>
        </w:rPr>
        <w:t>teamwork</w:t>
      </w:r>
      <w:r w:rsidR="00FA2B8C" w:rsidRPr="00D22C14">
        <w:rPr>
          <w:rFonts w:ascii="Arial" w:hAnsi="Arial" w:cs="Arial"/>
          <w:sz w:val="22"/>
        </w:rPr>
        <w:t xml:space="preserve"> are fundamental</w:t>
      </w:r>
      <w:r w:rsidR="003F49F8" w:rsidRPr="00D22C14">
        <w:rPr>
          <w:rFonts w:ascii="Arial" w:hAnsi="Arial" w:cs="Arial"/>
          <w:sz w:val="22"/>
        </w:rPr>
        <w:t xml:space="preserve"> to providing safe, </w:t>
      </w:r>
      <w:r w:rsidR="00BC51D4" w:rsidRPr="00D22C14">
        <w:rPr>
          <w:rFonts w:ascii="Arial" w:hAnsi="Arial" w:cs="Arial"/>
          <w:sz w:val="22"/>
        </w:rPr>
        <w:t>high-quality</w:t>
      </w:r>
      <w:r w:rsidR="003F49F8" w:rsidRPr="00D22C14">
        <w:rPr>
          <w:rFonts w:ascii="Arial" w:hAnsi="Arial" w:cs="Arial"/>
          <w:sz w:val="22"/>
        </w:rPr>
        <w:t xml:space="preserve"> care to people </w:t>
      </w:r>
      <w:r w:rsidR="0015135C" w:rsidRPr="00D22C14">
        <w:rPr>
          <w:rFonts w:ascii="Arial" w:hAnsi="Arial" w:cs="Arial"/>
          <w:sz w:val="22"/>
        </w:rPr>
        <w:t>using health and social care services</w:t>
      </w:r>
      <w:r w:rsidR="001D0644" w:rsidRPr="00D22C14">
        <w:rPr>
          <w:rFonts w:ascii="Arial" w:hAnsi="Arial" w:cs="Arial"/>
          <w:sz w:val="22"/>
        </w:rPr>
        <w:t xml:space="preserve"> (</w:t>
      </w:r>
      <w:r w:rsidR="00E877D7" w:rsidRPr="00D22C14">
        <w:rPr>
          <w:rFonts w:ascii="Arial" w:hAnsi="Arial" w:cs="Arial"/>
          <w:sz w:val="22"/>
        </w:rPr>
        <w:t>Glasby, 2026)</w:t>
      </w:r>
      <w:r w:rsidR="0015135C" w:rsidRPr="00D22C14">
        <w:rPr>
          <w:rFonts w:ascii="Arial" w:hAnsi="Arial" w:cs="Arial"/>
          <w:sz w:val="22"/>
        </w:rPr>
        <w:t>. These aspec</w:t>
      </w:r>
      <w:r w:rsidR="007D4F81" w:rsidRPr="00D22C14">
        <w:rPr>
          <w:rFonts w:ascii="Arial" w:hAnsi="Arial" w:cs="Arial"/>
          <w:sz w:val="22"/>
        </w:rPr>
        <w:t xml:space="preserve">ts became </w:t>
      </w:r>
      <w:r w:rsidR="00BC51D4" w:rsidRPr="00D22C14">
        <w:rPr>
          <w:rFonts w:ascii="Arial" w:hAnsi="Arial" w:cs="Arial"/>
          <w:sz w:val="22"/>
        </w:rPr>
        <w:t>even</w:t>
      </w:r>
      <w:r w:rsidR="007D4F81" w:rsidRPr="00D22C14">
        <w:rPr>
          <w:rFonts w:ascii="Arial" w:hAnsi="Arial" w:cs="Arial"/>
          <w:sz w:val="22"/>
        </w:rPr>
        <w:t xml:space="preserve"> more critical when a patient has complex needs</w:t>
      </w:r>
      <w:r w:rsidR="002A423C" w:rsidRPr="00D22C14">
        <w:rPr>
          <w:rFonts w:ascii="Arial" w:hAnsi="Arial" w:cs="Arial"/>
          <w:sz w:val="22"/>
        </w:rPr>
        <w:t xml:space="preserve"> such as </w:t>
      </w:r>
      <w:r w:rsidR="00BC51D4" w:rsidRPr="00D22C14">
        <w:rPr>
          <w:rFonts w:ascii="Arial" w:hAnsi="Arial" w:cs="Arial"/>
          <w:sz w:val="22"/>
        </w:rPr>
        <w:t>advanced</w:t>
      </w:r>
      <w:r w:rsidR="002A423C" w:rsidRPr="00D22C14">
        <w:rPr>
          <w:rFonts w:ascii="Arial" w:hAnsi="Arial" w:cs="Arial"/>
          <w:sz w:val="22"/>
        </w:rPr>
        <w:t xml:space="preserve"> age, dementia, and reliance on others </w:t>
      </w:r>
      <w:r w:rsidR="00BC51D4" w:rsidRPr="00D22C14">
        <w:rPr>
          <w:rFonts w:ascii="Arial" w:hAnsi="Arial" w:cs="Arial"/>
          <w:sz w:val="22"/>
        </w:rPr>
        <w:t xml:space="preserve">for daily care. </w:t>
      </w:r>
      <w:r w:rsidR="00E673E2" w:rsidRPr="00D22C14">
        <w:rPr>
          <w:rFonts w:ascii="Arial" w:hAnsi="Arial" w:cs="Arial"/>
          <w:sz w:val="22"/>
        </w:rPr>
        <w:t>Mrs</w:t>
      </w:r>
      <w:r w:rsidR="006E6E67" w:rsidRPr="00D22C14">
        <w:rPr>
          <w:rFonts w:ascii="Arial" w:hAnsi="Arial" w:cs="Arial"/>
          <w:sz w:val="22"/>
        </w:rPr>
        <w:t>.</w:t>
      </w:r>
      <w:r w:rsidR="00E673E2" w:rsidRPr="00D22C14">
        <w:rPr>
          <w:rFonts w:ascii="Arial" w:hAnsi="Arial" w:cs="Arial"/>
          <w:sz w:val="22"/>
        </w:rPr>
        <w:t xml:space="preserve"> Thompson's case illustrates how m</w:t>
      </w:r>
      <w:r w:rsidR="0042160A" w:rsidRPr="00D22C14">
        <w:rPr>
          <w:rFonts w:ascii="Arial" w:hAnsi="Arial" w:cs="Arial"/>
          <w:sz w:val="22"/>
        </w:rPr>
        <w:t xml:space="preserve">inor lapses in communication and monitoring can </w:t>
      </w:r>
      <w:r w:rsidR="001B67C5" w:rsidRPr="00D22C14">
        <w:rPr>
          <w:rFonts w:ascii="Arial" w:hAnsi="Arial" w:cs="Arial"/>
          <w:sz w:val="22"/>
        </w:rPr>
        <w:t>put her health and safety at risk</w:t>
      </w:r>
      <w:r w:rsidR="000C6B5F" w:rsidRPr="00D22C14">
        <w:rPr>
          <w:rFonts w:ascii="Arial" w:hAnsi="Arial" w:cs="Arial"/>
          <w:sz w:val="22"/>
        </w:rPr>
        <w:t>;</w:t>
      </w:r>
      <w:r w:rsidR="00F10041" w:rsidRPr="00D22C14">
        <w:rPr>
          <w:rFonts w:ascii="Arial" w:hAnsi="Arial" w:cs="Arial"/>
          <w:sz w:val="22"/>
        </w:rPr>
        <w:t xml:space="preserve"> a </w:t>
      </w:r>
      <w:r w:rsidR="000C6B5F" w:rsidRPr="00D22C14">
        <w:rPr>
          <w:rFonts w:ascii="Arial" w:hAnsi="Arial" w:cs="Arial"/>
          <w:sz w:val="22"/>
        </w:rPr>
        <w:t>two-day</w:t>
      </w:r>
      <w:r w:rsidR="00F10041" w:rsidRPr="00D22C14">
        <w:rPr>
          <w:rFonts w:ascii="Arial" w:hAnsi="Arial" w:cs="Arial"/>
          <w:sz w:val="22"/>
        </w:rPr>
        <w:t xml:space="preserve"> gap in medication </w:t>
      </w:r>
      <w:r w:rsidR="000F79CD" w:rsidRPr="00D22C14">
        <w:rPr>
          <w:rFonts w:ascii="Arial" w:hAnsi="Arial" w:cs="Arial"/>
          <w:sz w:val="22"/>
        </w:rPr>
        <w:t>exacerbated the confusion caused by her dementia</w:t>
      </w:r>
      <w:r w:rsidR="00865F40" w:rsidRPr="00D22C14">
        <w:rPr>
          <w:rFonts w:ascii="Arial" w:hAnsi="Arial" w:cs="Arial"/>
          <w:sz w:val="22"/>
        </w:rPr>
        <w:t>, while the fact that she left home without appro</w:t>
      </w:r>
      <w:r w:rsidR="00441F93" w:rsidRPr="00D22C14">
        <w:rPr>
          <w:rFonts w:ascii="Arial" w:hAnsi="Arial" w:cs="Arial"/>
          <w:sz w:val="22"/>
        </w:rPr>
        <w:t xml:space="preserve">priate clothing highlighted the need </w:t>
      </w:r>
      <w:r w:rsidR="00755195" w:rsidRPr="00D22C14">
        <w:rPr>
          <w:rFonts w:ascii="Arial" w:hAnsi="Arial" w:cs="Arial"/>
          <w:sz w:val="22"/>
        </w:rPr>
        <w:t xml:space="preserve">for more effective monitoring. This report examines the importance </w:t>
      </w:r>
      <w:r w:rsidR="000A1606" w:rsidRPr="00D22C14">
        <w:rPr>
          <w:rFonts w:ascii="Arial" w:hAnsi="Arial" w:cs="Arial"/>
          <w:sz w:val="22"/>
        </w:rPr>
        <w:t xml:space="preserve">of communication, accurate record- keeping, and professional </w:t>
      </w:r>
      <w:r w:rsidR="000945B8" w:rsidRPr="00D22C14">
        <w:rPr>
          <w:rFonts w:ascii="Arial" w:hAnsi="Arial" w:cs="Arial"/>
          <w:sz w:val="22"/>
        </w:rPr>
        <w:t xml:space="preserve">information- sharing, linking these factors to UK </w:t>
      </w:r>
      <w:r w:rsidR="000C6B5F" w:rsidRPr="00D22C14">
        <w:rPr>
          <w:rFonts w:ascii="Arial" w:hAnsi="Arial" w:cs="Arial"/>
          <w:sz w:val="22"/>
        </w:rPr>
        <w:t>legislation and policies in government health and social care services.</w:t>
      </w:r>
      <w:r w:rsidR="001B67C5" w:rsidRPr="00D22C14">
        <w:rPr>
          <w:rFonts w:ascii="Arial" w:hAnsi="Arial" w:cs="Arial"/>
          <w:sz w:val="22"/>
        </w:rPr>
        <w:t xml:space="preserve"> </w:t>
      </w:r>
    </w:p>
    <w:p w14:paraId="1914ABDB" w14:textId="77777777" w:rsidR="00D96B22" w:rsidRPr="00D22C14" w:rsidRDefault="00D96B22" w:rsidP="00D22C14">
      <w:pPr>
        <w:spacing w:line="360" w:lineRule="auto"/>
        <w:rPr>
          <w:rFonts w:ascii="Arial" w:hAnsi="Arial" w:cs="Arial"/>
          <w:sz w:val="22"/>
        </w:rPr>
      </w:pPr>
    </w:p>
    <w:p w14:paraId="21B8AA20" w14:textId="44DFD7EF" w:rsidR="00956048" w:rsidRPr="004D61FC" w:rsidRDefault="00C87FE3" w:rsidP="00C87FE3">
      <w:pPr>
        <w:pStyle w:val="Heading1"/>
        <w:numPr>
          <w:ilvl w:val="0"/>
          <w:numId w:val="0"/>
        </w:numPr>
      </w:pPr>
      <w:bookmarkStart w:id="2" w:name="_Toc235574504"/>
      <w:r>
        <w:t xml:space="preserve">2 </w:t>
      </w:r>
      <w:r w:rsidR="000E47B0" w:rsidRPr="004D61FC">
        <w:t>Importance</w:t>
      </w:r>
      <w:r w:rsidR="008E3943" w:rsidRPr="004D61FC">
        <w:t xml:space="preserve"> of effective </w:t>
      </w:r>
      <w:r w:rsidR="00956048" w:rsidRPr="004D61FC">
        <w:t>communication</w:t>
      </w:r>
      <w:bookmarkEnd w:id="2"/>
      <w:r w:rsidR="00956048" w:rsidRPr="004D61FC">
        <w:t xml:space="preserve"> </w:t>
      </w:r>
    </w:p>
    <w:p w14:paraId="757C653E" w14:textId="77777777" w:rsidR="00224253" w:rsidRDefault="00794D95" w:rsidP="00D22C14">
      <w:pPr>
        <w:tabs>
          <w:tab w:val="left" w:pos="6540"/>
        </w:tabs>
        <w:spacing w:line="360" w:lineRule="auto"/>
        <w:rPr>
          <w:rFonts w:ascii="Arial" w:hAnsi="Arial" w:cs="Arial"/>
          <w:sz w:val="22"/>
        </w:rPr>
      </w:pPr>
      <w:r w:rsidRPr="00D22C14">
        <w:rPr>
          <w:rFonts w:ascii="Arial" w:hAnsi="Arial" w:cs="Arial"/>
          <w:sz w:val="22"/>
        </w:rPr>
        <w:t>Mrs. Thompson's</w:t>
      </w:r>
      <w:r w:rsidR="0051565E" w:rsidRPr="00D22C14">
        <w:rPr>
          <w:rFonts w:ascii="Arial" w:hAnsi="Arial" w:cs="Arial"/>
          <w:sz w:val="22"/>
        </w:rPr>
        <w:t xml:space="preserve"> </w:t>
      </w:r>
      <w:r w:rsidRPr="00D22C14">
        <w:rPr>
          <w:rFonts w:ascii="Arial" w:hAnsi="Arial" w:cs="Arial"/>
          <w:sz w:val="22"/>
        </w:rPr>
        <w:t xml:space="preserve">mild dementia presents communication </w:t>
      </w:r>
      <w:r w:rsidR="003042D1" w:rsidRPr="00D22C14">
        <w:rPr>
          <w:rFonts w:ascii="Arial" w:hAnsi="Arial" w:cs="Arial"/>
          <w:sz w:val="22"/>
        </w:rPr>
        <w:t xml:space="preserve">challenges that require professionals to adapt the way information </w:t>
      </w:r>
      <w:r w:rsidR="00870832" w:rsidRPr="00D22C14">
        <w:rPr>
          <w:rFonts w:ascii="Arial" w:hAnsi="Arial" w:cs="Arial"/>
          <w:sz w:val="22"/>
        </w:rPr>
        <w:t xml:space="preserve">is shared. Using </w:t>
      </w:r>
      <w:r w:rsidR="0058702F" w:rsidRPr="00D22C14">
        <w:rPr>
          <w:rFonts w:ascii="Arial" w:hAnsi="Arial" w:cs="Arial"/>
          <w:sz w:val="22"/>
        </w:rPr>
        <w:t>clear</w:t>
      </w:r>
      <w:r w:rsidR="00870832" w:rsidRPr="00D22C14">
        <w:rPr>
          <w:rFonts w:ascii="Arial" w:hAnsi="Arial" w:cs="Arial"/>
          <w:sz w:val="22"/>
        </w:rPr>
        <w:t xml:space="preserve">, simple and </w:t>
      </w:r>
      <w:r w:rsidR="0058702F" w:rsidRPr="00D22C14">
        <w:rPr>
          <w:rFonts w:ascii="Arial" w:hAnsi="Arial" w:cs="Arial"/>
          <w:sz w:val="22"/>
        </w:rPr>
        <w:t>respectful</w:t>
      </w:r>
      <w:r w:rsidR="00D2473F" w:rsidRPr="00D22C14">
        <w:rPr>
          <w:rFonts w:ascii="Arial" w:hAnsi="Arial" w:cs="Arial"/>
          <w:sz w:val="22"/>
        </w:rPr>
        <w:t xml:space="preserve"> communication helps her understand important information </w:t>
      </w:r>
      <w:r w:rsidR="00353F1C" w:rsidRPr="00D22C14">
        <w:rPr>
          <w:rFonts w:ascii="Arial" w:hAnsi="Arial" w:cs="Arial"/>
          <w:sz w:val="22"/>
        </w:rPr>
        <w:t xml:space="preserve">and participate in decisions about her care. </w:t>
      </w:r>
      <w:r w:rsidR="0058702F" w:rsidRPr="00D22C14">
        <w:rPr>
          <w:rFonts w:ascii="Arial" w:hAnsi="Arial" w:cs="Arial"/>
          <w:sz w:val="22"/>
        </w:rPr>
        <w:t>It</w:t>
      </w:r>
      <w:r w:rsidR="00353F1C" w:rsidRPr="00D22C14">
        <w:rPr>
          <w:rFonts w:ascii="Arial" w:hAnsi="Arial" w:cs="Arial"/>
          <w:sz w:val="22"/>
        </w:rPr>
        <w:t xml:space="preserve"> is </w:t>
      </w:r>
      <w:r w:rsidR="00817D69" w:rsidRPr="00D22C14">
        <w:rPr>
          <w:rFonts w:ascii="Arial" w:hAnsi="Arial" w:cs="Arial"/>
          <w:sz w:val="22"/>
        </w:rPr>
        <w:t xml:space="preserve">important to use </w:t>
      </w:r>
      <w:r w:rsidR="0058702F" w:rsidRPr="00D22C14">
        <w:rPr>
          <w:rFonts w:ascii="Arial" w:hAnsi="Arial" w:cs="Arial"/>
          <w:sz w:val="22"/>
        </w:rPr>
        <w:t>simple</w:t>
      </w:r>
      <w:r w:rsidR="00817D69" w:rsidRPr="00D22C14">
        <w:rPr>
          <w:rFonts w:ascii="Arial" w:hAnsi="Arial" w:cs="Arial"/>
          <w:sz w:val="22"/>
        </w:rPr>
        <w:t xml:space="preserve"> language, short sentences, eye contact</w:t>
      </w:r>
      <w:r w:rsidR="0058702F" w:rsidRPr="00D22C14">
        <w:rPr>
          <w:rFonts w:ascii="Arial" w:hAnsi="Arial" w:cs="Arial"/>
          <w:sz w:val="22"/>
        </w:rPr>
        <w:t>, and a calm tone of voice.</w:t>
      </w:r>
      <w:r w:rsidR="0082768C" w:rsidRPr="00D22C14">
        <w:rPr>
          <w:rFonts w:ascii="Arial" w:hAnsi="Arial" w:cs="Arial"/>
          <w:sz w:val="22"/>
        </w:rPr>
        <w:t xml:space="preserve"> </w:t>
      </w:r>
      <w:r w:rsidR="00C87484" w:rsidRPr="00D22C14">
        <w:rPr>
          <w:rFonts w:ascii="Arial" w:hAnsi="Arial" w:cs="Arial"/>
          <w:sz w:val="22"/>
        </w:rPr>
        <w:t>Professionals should frequently verify that she has understood the information and allow her sufficient time to respond</w:t>
      </w:r>
      <w:r w:rsidR="00AC09A4">
        <w:rPr>
          <w:rFonts w:ascii="Arial" w:hAnsi="Arial" w:cs="Arial"/>
          <w:sz w:val="22"/>
        </w:rPr>
        <w:t>.</w:t>
      </w:r>
      <w:r w:rsidR="00AA6FAA">
        <w:rPr>
          <w:rFonts w:ascii="Arial" w:hAnsi="Arial" w:cs="Arial"/>
          <w:sz w:val="22"/>
        </w:rPr>
        <w:t xml:space="preserve"> </w:t>
      </w:r>
    </w:p>
    <w:p w14:paraId="155D891E" w14:textId="020C63BC" w:rsidR="00566B73" w:rsidRDefault="004001B5" w:rsidP="00D22C14">
      <w:pPr>
        <w:tabs>
          <w:tab w:val="left" w:pos="6540"/>
        </w:tabs>
        <w:spacing w:line="360" w:lineRule="auto"/>
        <w:rPr>
          <w:rFonts w:ascii="Arial" w:hAnsi="Arial" w:cs="Arial"/>
          <w:sz w:val="22"/>
        </w:rPr>
      </w:pPr>
      <w:r>
        <w:rPr>
          <w:rFonts w:ascii="Arial" w:hAnsi="Arial" w:cs="Arial"/>
          <w:sz w:val="22"/>
        </w:rPr>
        <w:t>F</w:t>
      </w:r>
      <w:r w:rsidR="00AA6FAA">
        <w:rPr>
          <w:rFonts w:ascii="Arial" w:hAnsi="Arial" w:cs="Arial"/>
          <w:sz w:val="22"/>
        </w:rPr>
        <w:t>urthermore, it is essential</w:t>
      </w:r>
      <w:r w:rsidR="00224253">
        <w:rPr>
          <w:rFonts w:ascii="Arial" w:hAnsi="Arial" w:cs="Arial"/>
          <w:sz w:val="22"/>
        </w:rPr>
        <w:t xml:space="preserve"> to </w:t>
      </w:r>
      <w:r w:rsidR="00327B06">
        <w:rPr>
          <w:rFonts w:ascii="Arial" w:hAnsi="Arial" w:cs="Arial"/>
          <w:sz w:val="22"/>
        </w:rPr>
        <w:t>create a calm, distraction-free env</w:t>
      </w:r>
      <w:r w:rsidR="003523D5">
        <w:rPr>
          <w:rFonts w:ascii="Arial" w:hAnsi="Arial" w:cs="Arial"/>
          <w:sz w:val="22"/>
        </w:rPr>
        <w:t>ironment during conversation</w:t>
      </w:r>
      <w:r w:rsidR="00566B73">
        <w:rPr>
          <w:rFonts w:ascii="Arial" w:hAnsi="Arial" w:cs="Arial"/>
          <w:sz w:val="22"/>
        </w:rPr>
        <w:t>,</w:t>
      </w:r>
      <w:r w:rsidR="003523D5">
        <w:rPr>
          <w:rFonts w:ascii="Arial" w:hAnsi="Arial" w:cs="Arial"/>
          <w:sz w:val="22"/>
        </w:rPr>
        <w:t xml:space="preserve"> avoiding excessive noise or sudden</w:t>
      </w:r>
      <w:r w:rsidR="005578A5">
        <w:rPr>
          <w:rFonts w:ascii="Arial" w:hAnsi="Arial" w:cs="Arial"/>
          <w:sz w:val="22"/>
        </w:rPr>
        <w:t xml:space="preserve"> movements, as this </w:t>
      </w:r>
      <w:r w:rsidR="00566B73">
        <w:rPr>
          <w:rFonts w:ascii="Arial" w:hAnsi="Arial" w:cs="Arial"/>
          <w:sz w:val="22"/>
        </w:rPr>
        <w:t>helps</w:t>
      </w:r>
      <w:r w:rsidR="005578A5">
        <w:rPr>
          <w:rFonts w:ascii="Arial" w:hAnsi="Arial" w:cs="Arial"/>
          <w:sz w:val="22"/>
        </w:rPr>
        <w:t xml:space="preserve"> </w:t>
      </w:r>
      <w:r w:rsidR="00566B73">
        <w:rPr>
          <w:rFonts w:ascii="Arial" w:hAnsi="Arial" w:cs="Arial"/>
          <w:sz w:val="22"/>
        </w:rPr>
        <w:t>Mrs</w:t>
      </w:r>
      <w:r w:rsidR="005578A5">
        <w:rPr>
          <w:rFonts w:ascii="Arial" w:hAnsi="Arial" w:cs="Arial"/>
          <w:sz w:val="22"/>
        </w:rPr>
        <w:t xml:space="preserve"> Thompson maintain focus</w:t>
      </w:r>
      <w:r w:rsidR="00E45D40">
        <w:rPr>
          <w:rFonts w:ascii="Arial" w:hAnsi="Arial" w:cs="Arial"/>
          <w:sz w:val="22"/>
        </w:rPr>
        <w:t xml:space="preserve"> and feel more secure. Using </w:t>
      </w:r>
      <w:r w:rsidR="00566B73">
        <w:rPr>
          <w:rFonts w:ascii="Arial" w:hAnsi="Arial" w:cs="Arial"/>
          <w:sz w:val="22"/>
        </w:rPr>
        <w:t>gentle</w:t>
      </w:r>
      <w:r w:rsidR="00E45D40">
        <w:rPr>
          <w:rFonts w:ascii="Arial" w:hAnsi="Arial" w:cs="Arial"/>
          <w:sz w:val="22"/>
        </w:rPr>
        <w:t xml:space="preserve"> gestures and referencing </w:t>
      </w:r>
      <w:r w:rsidR="00787035">
        <w:rPr>
          <w:rFonts w:ascii="Arial" w:hAnsi="Arial" w:cs="Arial"/>
          <w:sz w:val="22"/>
        </w:rPr>
        <w:t>familiar memories or routines</w:t>
      </w:r>
      <w:r w:rsidR="00206E7F">
        <w:rPr>
          <w:rFonts w:ascii="Arial" w:hAnsi="Arial" w:cs="Arial"/>
          <w:sz w:val="22"/>
        </w:rPr>
        <w:t xml:space="preserve"> also facilitates connection and understan</w:t>
      </w:r>
      <w:r w:rsidR="00C61770">
        <w:rPr>
          <w:rFonts w:ascii="Arial" w:hAnsi="Arial" w:cs="Arial"/>
          <w:sz w:val="22"/>
        </w:rPr>
        <w:t xml:space="preserve">ding. We must always value what she says and </w:t>
      </w:r>
      <w:proofErr w:type="gramStart"/>
      <w:r w:rsidR="00820FA7">
        <w:rPr>
          <w:rFonts w:ascii="Arial" w:hAnsi="Arial" w:cs="Arial"/>
          <w:sz w:val="22"/>
        </w:rPr>
        <w:t>demonstrate</w:t>
      </w:r>
      <w:proofErr w:type="gramEnd"/>
      <w:r w:rsidR="00820FA7">
        <w:rPr>
          <w:rFonts w:ascii="Arial" w:hAnsi="Arial" w:cs="Arial"/>
          <w:sz w:val="22"/>
        </w:rPr>
        <w:t xml:space="preserve"> patience and respect, as this stre</w:t>
      </w:r>
      <w:r w:rsidR="000F6FBF">
        <w:rPr>
          <w:rFonts w:ascii="Arial" w:hAnsi="Arial" w:cs="Arial"/>
          <w:sz w:val="22"/>
        </w:rPr>
        <w:t xml:space="preserve">ngthens her </w:t>
      </w:r>
      <w:r w:rsidR="00566B73">
        <w:rPr>
          <w:rFonts w:ascii="Arial" w:hAnsi="Arial" w:cs="Arial"/>
          <w:sz w:val="22"/>
        </w:rPr>
        <w:t>self-esteem and</w:t>
      </w:r>
      <w:r w:rsidR="000F6FBF">
        <w:rPr>
          <w:rFonts w:ascii="Arial" w:hAnsi="Arial" w:cs="Arial"/>
          <w:sz w:val="22"/>
        </w:rPr>
        <w:t xml:space="preserve"> sense</w:t>
      </w:r>
      <w:r w:rsidR="002A79BF">
        <w:rPr>
          <w:rFonts w:ascii="Arial" w:hAnsi="Arial" w:cs="Arial"/>
          <w:sz w:val="22"/>
        </w:rPr>
        <w:t xml:space="preserve"> of being heard</w:t>
      </w:r>
      <w:r w:rsidR="00566B73">
        <w:rPr>
          <w:rFonts w:ascii="Arial" w:hAnsi="Arial" w:cs="Arial"/>
          <w:sz w:val="22"/>
        </w:rPr>
        <w:t>- an</w:t>
      </w:r>
      <w:r w:rsidR="002A79BF">
        <w:rPr>
          <w:rFonts w:ascii="Arial" w:hAnsi="Arial" w:cs="Arial"/>
          <w:sz w:val="22"/>
        </w:rPr>
        <w:t xml:space="preserve"> essential pillar of truly</w:t>
      </w:r>
      <w:r w:rsidR="00566B73">
        <w:rPr>
          <w:rFonts w:ascii="Arial" w:hAnsi="Arial" w:cs="Arial"/>
          <w:sz w:val="22"/>
        </w:rPr>
        <w:t xml:space="preserve"> person-centred care.</w:t>
      </w:r>
    </w:p>
    <w:p w14:paraId="2E10810D" w14:textId="5E90A7AC" w:rsidR="00DE28F3" w:rsidRPr="00D22C14" w:rsidRDefault="00224253" w:rsidP="00D22C14">
      <w:pPr>
        <w:tabs>
          <w:tab w:val="left" w:pos="6540"/>
        </w:tabs>
        <w:spacing w:line="360" w:lineRule="auto"/>
        <w:rPr>
          <w:rFonts w:ascii="Arial" w:hAnsi="Arial" w:cs="Arial"/>
          <w:sz w:val="22"/>
        </w:rPr>
      </w:pPr>
      <w:r>
        <w:rPr>
          <w:rFonts w:ascii="Arial" w:hAnsi="Arial" w:cs="Arial"/>
          <w:sz w:val="22"/>
        </w:rPr>
        <w:t xml:space="preserve"> </w:t>
      </w:r>
      <w:r w:rsidR="00AC09A4">
        <w:rPr>
          <w:rFonts w:ascii="Arial" w:hAnsi="Arial" w:cs="Arial"/>
          <w:sz w:val="22"/>
        </w:rPr>
        <w:t>Communicate</w:t>
      </w:r>
      <w:r w:rsidR="00C87484" w:rsidRPr="00D22C14">
        <w:rPr>
          <w:rFonts w:ascii="Arial" w:hAnsi="Arial" w:cs="Arial"/>
          <w:sz w:val="22"/>
        </w:rPr>
        <w:t xml:space="preserve"> with her, also involving family members, provided there is consent or a legal basis</w:t>
      </w:r>
      <w:r w:rsidR="00E61FFE" w:rsidRPr="00D22C14">
        <w:rPr>
          <w:rFonts w:ascii="Arial" w:hAnsi="Arial" w:cs="Arial"/>
          <w:sz w:val="22"/>
        </w:rPr>
        <w:t xml:space="preserve"> for doing so. The family can </w:t>
      </w:r>
      <w:r w:rsidR="009865AE" w:rsidRPr="00D22C14">
        <w:rPr>
          <w:rFonts w:ascii="Arial" w:hAnsi="Arial" w:cs="Arial"/>
          <w:sz w:val="22"/>
        </w:rPr>
        <w:t xml:space="preserve">provide valuable information regarding habits, </w:t>
      </w:r>
      <w:r w:rsidR="00C87484" w:rsidRPr="00D22C14">
        <w:rPr>
          <w:rFonts w:ascii="Arial" w:hAnsi="Arial" w:cs="Arial"/>
          <w:sz w:val="22"/>
        </w:rPr>
        <w:t>behavioural</w:t>
      </w:r>
      <w:r w:rsidR="00CD7F38" w:rsidRPr="00D22C14">
        <w:rPr>
          <w:rFonts w:ascii="Arial" w:hAnsi="Arial" w:cs="Arial"/>
          <w:sz w:val="22"/>
        </w:rPr>
        <w:t xml:space="preserve"> changes, and difficulties related to</w:t>
      </w:r>
      <w:r w:rsidR="00C87484" w:rsidRPr="00D22C14">
        <w:rPr>
          <w:rFonts w:ascii="Arial" w:hAnsi="Arial" w:cs="Arial"/>
          <w:sz w:val="22"/>
        </w:rPr>
        <w:t xml:space="preserve"> medication.</w:t>
      </w:r>
      <w:r w:rsidR="00EF1140" w:rsidRPr="00D22C14">
        <w:rPr>
          <w:rFonts w:ascii="Arial" w:hAnsi="Arial" w:cs="Arial"/>
          <w:sz w:val="22"/>
        </w:rPr>
        <w:t xml:space="preserve"> Good communication between professionals </w:t>
      </w:r>
      <w:proofErr w:type="spellStart"/>
      <w:r w:rsidR="00EF1140" w:rsidRPr="00D22C14">
        <w:rPr>
          <w:rFonts w:ascii="Arial" w:hAnsi="Arial" w:cs="Arial"/>
          <w:sz w:val="22"/>
        </w:rPr>
        <w:t>menbers</w:t>
      </w:r>
      <w:proofErr w:type="spellEnd"/>
      <w:r w:rsidR="00EF1140" w:rsidRPr="00D22C14">
        <w:rPr>
          <w:rFonts w:ascii="Arial" w:hAnsi="Arial" w:cs="Arial"/>
          <w:sz w:val="22"/>
        </w:rPr>
        <w:t xml:space="preserve"> and family </w:t>
      </w:r>
      <w:r w:rsidR="006249B7" w:rsidRPr="00D22C14">
        <w:rPr>
          <w:rFonts w:ascii="Arial" w:hAnsi="Arial" w:cs="Arial"/>
          <w:sz w:val="22"/>
        </w:rPr>
        <w:t xml:space="preserve">members enables the faster identification of risks </w:t>
      </w:r>
      <w:r w:rsidR="008678BD" w:rsidRPr="00D22C14">
        <w:rPr>
          <w:rFonts w:ascii="Arial" w:hAnsi="Arial" w:cs="Arial"/>
          <w:sz w:val="22"/>
        </w:rPr>
        <w:t>and</w:t>
      </w:r>
      <w:r w:rsidR="006249B7" w:rsidRPr="00D22C14">
        <w:rPr>
          <w:rFonts w:ascii="Arial" w:hAnsi="Arial" w:cs="Arial"/>
          <w:sz w:val="22"/>
        </w:rPr>
        <w:t xml:space="preserve"> the </w:t>
      </w:r>
      <w:r w:rsidR="008678BD" w:rsidRPr="00D22C14">
        <w:rPr>
          <w:rFonts w:ascii="Arial" w:hAnsi="Arial" w:cs="Arial"/>
          <w:sz w:val="22"/>
        </w:rPr>
        <w:t>improvement of the care plan. The Equality Act 201</w:t>
      </w:r>
      <w:r w:rsidR="002359F1" w:rsidRPr="00D22C14">
        <w:rPr>
          <w:rFonts w:ascii="Arial" w:hAnsi="Arial" w:cs="Arial"/>
          <w:sz w:val="22"/>
        </w:rPr>
        <w:t>0 mandates that all individuals</w:t>
      </w:r>
      <w:r w:rsidR="00A04960" w:rsidRPr="00D22C14">
        <w:rPr>
          <w:rFonts w:ascii="Arial" w:hAnsi="Arial" w:cs="Arial"/>
          <w:sz w:val="22"/>
        </w:rPr>
        <w:t xml:space="preserve"> be treated equally and without discrimination. Age</w:t>
      </w:r>
      <w:r w:rsidR="00B17DFB" w:rsidRPr="00D22C14">
        <w:rPr>
          <w:rFonts w:ascii="Arial" w:hAnsi="Arial" w:cs="Arial"/>
          <w:sz w:val="22"/>
        </w:rPr>
        <w:t xml:space="preserve"> and disability</w:t>
      </w:r>
      <w:r w:rsidR="00361363" w:rsidRPr="00D22C14">
        <w:rPr>
          <w:rFonts w:ascii="Arial" w:hAnsi="Arial" w:cs="Arial"/>
          <w:sz w:val="22"/>
        </w:rPr>
        <w:t>,</w:t>
      </w:r>
      <w:r w:rsidR="00B17DFB" w:rsidRPr="00D22C14">
        <w:rPr>
          <w:rFonts w:ascii="Arial" w:hAnsi="Arial" w:cs="Arial"/>
          <w:sz w:val="22"/>
        </w:rPr>
        <w:t xml:space="preserve"> including dementia</w:t>
      </w:r>
      <w:r w:rsidR="00361363" w:rsidRPr="00D22C14">
        <w:rPr>
          <w:rFonts w:ascii="Arial" w:hAnsi="Arial" w:cs="Arial"/>
          <w:sz w:val="22"/>
        </w:rPr>
        <w:t>,</w:t>
      </w:r>
      <w:r w:rsidR="00B17DFB" w:rsidRPr="00D22C14">
        <w:rPr>
          <w:rFonts w:ascii="Arial" w:hAnsi="Arial" w:cs="Arial"/>
          <w:sz w:val="22"/>
        </w:rPr>
        <w:t xml:space="preserve"> are characteris</w:t>
      </w:r>
      <w:r w:rsidR="009F1D44" w:rsidRPr="00D22C14">
        <w:rPr>
          <w:rFonts w:ascii="Arial" w:hAnsi="Arial" w:cs="Arial"/>
          <w:sz w:val="22"/>
        </w:rPr>
        <w:t xml:space="preserve">tics protected under the </w:t>
      </w:r>
      <w:r w:rsidR="00361363" w:rsidRPr="00D22C14">
        <w:rPr>
          <w:rFonts w:ascii="Arial" w:hAnsi="Arial" w:cs="Arial"/>
          <w:sz w:val="22"/>
        </w:rPr>
        <w:t>legislation</w:t>
      </w:r>
      <w:r w:rsidR="00151E6E" w:rsidRPr="00D22C14">
        <w:rPr>
          <w:rFonts w:ascii="Arial" w:hAnsi="Arial" w:cs="Arial"/>
          <w:sz w:val="22"/>
        </w:rPr>
        <w:t xml:space="preserve"> </w:t>
      </w:r>
      <w:r w:rsidR="009A5F8B" w:rsidRPr="00D22C14">
        <w:rPr>
          <w:rFonts w:ascii="Arial" w:hAnsi="Arial" w:cs="Arial"/>
          <w:sz w:val="22"/>
        </w:rPr>
        <w:t>(Equality Act 2010)</w:t>
      </w:r>
      <w:r w:rsidR="00361363" w:rsidRPr="00D22C14">
        <w:rPr>
          <w:rFonts w:ascii="Arial" w:hAnsi="Arial" w:cs="Arial"/>
          <w:sz w:val="22"/>
        </w:rPr>
        <w:t xml:space="preserve">. Consequently, </w:t>
      </w:r>
      <w:r w:rsidR="00D95DB3" w:rsidRPr="00D22C14">
        <w:rPr>
          <w:rFonts w:ascii="Arial" w:hAnsi="Arial" w:cs="Arial"/>
          <w:sz w:val="22"/>
        </w:rPr>
        <w:t>professionals</w:t>
      </w:r>
      <w:r w:rsidR="00361363" w:rsidRPr="00D22C14">
        <w:rPr>
          <w:rFonts w:ascii="Arial" w:hAnsi="Arial" w:cs="Arial"/>
          <w:sz w:val="22"/>
        </w:rPr>
        <w:t xml:space="preserve"> </w:t>
      </w:r>
      <w:r w:rsidR="00566DB7" w:rsidRPr="00D22C14">
        <w:rPr>
          <w:rFonts w:ascii="Arial" w:hAnsi="Arial" w:cs="Arial"/>
          <w:sz w:val="22"/>
        </w:rPr>
        <w:t xml:space="preserve">have a duty to adapt their </w:t>
      </w:r>
      <w:r w:rsidR="00D95DB3" w:rsidRPr="00D22C14">
        <w:rPr>
          <w:rFonts w:ascii="Arial" w:hAnsi="Arial" w:cs="Arial"/>
          <w:sz w:val="22"/>
        </w:rPr>
        <w:t>communication</w:t>
      </w:r>
      <w:r w:rsidR="00566DB7" w:rsidRPr="00D22C14">
        <w:rPr>
          <w:rFonts w:ascii="Arial" w:hAnsi="Arial" w:cs="Arial"/>
          <w:sz w:val="22"/>
        </w:rPr>
        <w:t xml:space="preserve"> style</w:t>
      </w:r>
      <w:r w:rsidR="00D95DB3" w:rsidRPr="00D22C14">
        <w:rPr>
          <w:rFonts w:ascii="Arial" w:hAnsi="Arial" w:cs="Arial"/>
          <w:sz w:val="22"/>
        </w:rPr>
        <w:t xml:space="preserve"> to Mrs Thompson's</w:t>
      </w:r>
      <w:r w:rsidR="00D63A23" w:rsidRPr="00D22C14">
        <w:rPr>
          <w:rFonts w:ascii="Arial" w:hAnsi="Arial" w:cs="Arial"/>
          <w:sz w:val="22"/>
        </w:rPr>
        <w:t xml:space="preserve"> abilities</w:t>
      </w:r>
      <w:r w:rsidR="009C0ADE" w:rsidRPr="00D22C14">
        <w:rPr>
          <w:rFonts w:ascii="Arial" w:hAnsi="Arial" w:cs="Arial"/>
          <w:sz w:val="22"/>
        </w:rPr>
        <w:t>,</w:t>
      </w:r>
      <w:r w:rsidR="00D63A23" w:rsidRPr="00D22C14">
        <w:rPr>
          <w:rFonts w:ascii="Arial" w:hAnsi="Arial" w:cs="Arial"/>
          <w:sz w:val="22"/>
        </w:rPr>
        <w:t xml:space="preserve"> ensuring she understands the information and participates in de</w:t>
      </w:r>
      <w:r w:rsidR="009C0ADE" w:rsidRPr="00D22C14">
        <w:rPr>
          <w:rFonts w:ascii="Arial" w:hAnsi="Arial" w:cs="Arial"/>
          <w:sz w:val="22"/>
        </w:rPr>
        <w:t>cisions regarding her case.</w:t>
      </w:r>
      <w:r w:rsidR="00D95DB3" w:rsidRPr="00D22C14">
        <w:rPr>
          <w:rFonts w:ascii="Arial" w:hAnsi="Arial" w:cs="Arial"/>
          <w:sz w:val="22"/>
        </w:rPr>
        <w:t xml:space="preserve"> </w:t>
      </w:r>
      <w:r w:rsidR="00B86713" w:rsidRPr="00D22C14">
        <w:rPr>
          <w:rFonts w:ascii="Arial" w:hAnsi="Arial" w:cs="Arial"/>
          <w:sz w:val="22"/>
        </w:rPr>
        <w:t xml:space="preserve">One communication model that </w:t>
      </w:r>
      <w:r w:rsidR="00B86713" w:rsidRPr="00D22C14">
        <w:rPr>
          <w:rFonts w:ascii="Arial" w:hAnsi="Arial" w:cs="Arial"/>
          <w:sz w:val="22"/>
        </w:rPr>
        <w:lastRenderedPageBreak/>
        <w:t xml:space="preserve">can be used is </w:t>
      </w:r>
      <w:r w:rsidR="007F2428" w:rsidRPr="00D22C14">
        <w:rPr>
          <w:rFonts w:ascii="Arial" w:hAnsi="Arial" w:cs="Arial"/>
          <w:sz w:val="22"/>
        </w:rPr>
        <w:t>Argyle's</w:t>
      </w:r>
      <w:r w:rsidR="008863BF" w:rsidRPr="00D22C14">
        <w:rPr>
          <w:rFonts w:ascii="Arial" w:hAnsi="Arial" w:cs="Arial"/>
          <w:sz w:val="22"/>
        </w:rPr>
        <w:t xml:space="preserve"> communication cycle</w:t>
      </w:r>
      <w:r w:rsidR="009F07E9" w:rsidRPr="00D22C14">
        <w:rPr>
          <w:rFonts w:ascii="Arial" w:hAnsi="Arial" w:cs="Arial"/>
          <w:sz w:val="22"/>
        </w:rPr>
        <w:t xml:space="preserve"> </w:t>
      </w:r>
      <w:r w:rsidR="001D46DB" w:rsidRPr="00D22C14">
        <w:rPr>
          <w:rFonts w:ascii="Arial" w:hAnsi="Arial" w:cs="Arial"/>
          <w:sz w:val="22"/>
        </w:rPr>
        <w:t>(Argyle,</w:t>
      </w:r>
      <w:r w:rsidR="00726D8F" w:rsidRPr="00D22C14">
        <w:rPr>
          <w:rFonts w:ascii="Arial" w:hAnsi="Arial" w:cs="Arial"/>
          <w:sz w:val="22"/>
        </w:rPr>
        <w:t xml:space="preserve"> 1972)</w:t>
      </w:r>
      <w:r w:rsidR="005A4995" w:rsidRPr="00D22C14">
        <w:rPr>
          <w:rFonts w:ascii="Arial" w:hAnsi="Arial" w:cs="Arial"/>
          <w:sz w:val="22"/>
        </w:rPr>
        <w:t xml:space="preserve">. This model </w:t>
      </w:r>
      <w:r w:rsidR="007F2428" w:rsidRPr="00D22C14">
        <w:rPr>
          <w:rFonts w:ascii="Arial" w:hAnsi="Arial" w:cs="Arial"/>
          <w:sz w:val="22"/>
        </w:rPr>
        <w:t>explains</w:t>
      </w:r>
      <w:r w:rsidR="005A4995" w:rsidRPr="00D22C14">
        <w:rPr>
          <w:rFonts w:ascii="Arial" w:hAnsi="Arial" w:cs="Arial"/>
          <w:sz w:val="22"/>
        </w:rPr>
        <w:t xml:space="preserve"> that </w:t>
      </w:r>
      <w:r w:rsidR="0042572D" w:rsidRPr="00D22C14">
        <w:rPr>
          <w:rFonts w:ascii="Arial" w:hAnsi="Arial" w:cs="Arial"/>
          <w:sz w:val="22"/>
        </w:rPr>
        <w:t xml:space="preserve">communication </w:t>
      </w:r>
      <w:r w:rsidR="005A4995" w:rsidRPr="00D22C14">
        <w:rPr>
          <w:rFonts w:ascii="Arial" w:hAnsi="Arial" w:cs="Arial"/>
          <w:sz w:val="22"/>
        </w:rPr>
        <w:t xml:space="preserve">involves more than </w:t>
      </w:r>
      <w:r w:rsidR="0014091E" w:rsidRPr="00D22C14">
        <w:rPr>
          <w:rFonts w:ascii="Arial" w:hAnsi="Arial" w:cs="Arial"/>
          <w:sz w:val="22"/>
        </w:rPr>
        <w:t>just transmitting information</w:t>
      </w:r>
      <w:r w:rsidR="0042572D" w:rsidRPr="00D22C14">
        <w:rPr>
          <w:rFonts w:ascii="Arial" w:hAnsi="Arial" w:cs="Arial"/>
          <w:sz w:val="22"/>
        </w:rPr>
        <w:t>:</w:t>
      </w:r>
      <w:r w:rsidR="0014091E" w:rsidRPr="00D22C14">
        <w:rPr>
          <w:rFonts w:ascii="Arial" w:hAnsi="Arial" w:cs="Arial"/>
          <w:sz w:val="22"/>
        </w:rPr>
        <w:t xml:space="preserve"> the sender </w:t>
      </w:r>
      <w:r w:rsidR="007F2428" w:rsidRPr="00D22C14">
        <w:rPr>
          <w:rFonts w:ascii="Arial" w:hAnsi="Arial" w:cs="Arial"/>
          <w:sz w:val="22"/>
        </w:rPr>
        <w:t>transmits</w:t>
      </w:r>
      <w:r w:rsidR="00C1745F" w:rsidRPr="00D22C14">
        <w:rPr>
          <w:rFonts w:ascii="Arial" w:hAnsi="Arial" w:cs="Arial"/>
          <w:sz w:val="22"/>
        </w:rPr>
        <w:t xml:space="preserve"> a message</w:t>
      </w:r>
      <w:r w:rsidR="007F2428" w:rsidRPr="00D22C14">
        <w:rPr>
          <w:rFonts w:ascii="Arial" w:hAnsi="Arial" w:cs="Arial"/>
          <w:sz w:val="22"/>
        </w:rPr>
        <w:t>,</w:t>
      </w:r>
      <w:r w:rsidR="00C1745F" w:rsidRPr="00D22C14">
        <w:rPr>
          <w:rFonts w:ascii="Arial" w:hAnsi="Arial" w:cs="Arial"/>
          <w:sz w:val="22"/>
        </w:rPr>
        <w:t xml:space="preserve"> the receiver interprets that </w:t>
      </w:r>
      <w:proofErr w:type="gramStart"/>
      <w:r w:rsidR="00C1745F" w:rsidRPr="00D22C14">
        <w:rPr>
          <w:rFonts w:ascii="Arial" w:hAnsi="Arial" w:cs="Arial"/>
          <w:sz w:val="22"/>
        </w:rPr>
        <w:t>message</w:t>
      </w:r>
      <w:r w:rsidR="008C6968" w:rsidRPr="00D22C14">
        <w:rPr>
          <w:rFonts w:ascii="Arial" w:hAnsi="Arial" w:cs="Arial"/>
          <w:sz w:val="22"/>
        </w:rPr>
        <w:t>, and</w:t>
      </w:r>
      <w:proofErr w:type="gramEnd"/>
      <w:r w:rsidR="008C6968" w:rsidRPr="00D22C14">
        <w:rPr>
          <w:rFonts w:ascii="Arial" w:hAnsi="Arial" w:cs="Arial"/>
          <w:sz w:val="22"/>
        </w:rPr>
        <w:t xml:space="preserve"> </w:t>
      </w:r>
      <w:r w:rsidR="0042572D" w:rsidRPr="00D22C14">
        <w:rPr>
          <w:rFonts w:ascii="Arial" w:hAnsi="Arial" w:cs="Arial"/>
          <w:sz w:val="22"/>
        </w:rPr>
        <w:t>provides</w:t>
      </w:r>
      <w:r w:rsidR="008C6968" w:rsidRPr="00D22C14">
        <w:rPr>
          <w:rFonts w:ascii="Arial" w:hAnsi="Arial" w:cs="Arial"/>
          <w:sz w:val="22"/>
        </w:rPr>
        <w:t xml:space="preserve"> feedback. If </w:t>
      </w:r>
      <w:r w:rsidR="0042572D" w:rsidRPr="00D22C14">
        <w:rPr>
          <w:rFonts w:ascii="Arial" w:hAnsi="Arial" w:cs="Arial"/>
          <w:sz w:val="22"/>
        </w:rPr>
        <w:t>there</w:t>
      </w:r>
      <w:r w:rsidR="008C6968" w:rsidRPr="00D22C14">
        <w:rPr>
          <w:rFonts w:ascii="Arial" w:hAnsi="Arial" w:cs="Arial"/>
          <w:sz w:val="22"/>
        </w:rPr>
        <w:t xml:space="preserve"> is a </w:t>
      </w:r>
      <w:r w:rsidR="007F2428" w:rsidRPr="00D22C14">
        <w:rPr>
          <w:rFonts w:ascii="Arial" w:hAnsi="Arial" w:cs="Arial"/>
          <w:sz w:val="22"/>
        </w:rPr>
        <w:t>breakdown</w:t>
      </w:r>
      <w:r w:rsidR="00514D44" w:rsidRPr="00D22C14">
        <w:rPr>
          <w:rFonts w:ascii="Arial" w:hAnsi="Arial" w:cs="Arial"/>
          <w:sz w:val="22"/>
        </w:rPr>
        <w:t xml:space="preserve"> in understanding, the communication must be adjusted until both parti</w:t>
      </w:r>
      <w:r w:rsidR="007F2428" w:rsidRPr="00D22C14">
        <w:rPr>
          <w:rFonts w:ascii="Arial" w:hAnsi="Arial" w:cs="Arial"/>
          <w:sz w:val="22"/>
        </w:rPr>
        <w:t>es share a correct understanding.</w:t>
      </w:r>
      <w:r w:rsidR="0042572D" w:rsidRPr="00D22C14">
        <w:rPr>
          <w:rFonts w:ascii="Arial" w:hAnsi="Arial" w:cs="Arial"/>
          <w:sz w:val="22"/>
        </w:rPr>
        <w:t xml:space="preserve"> In </w:t>
      </w:r>
      <w:r w:rsidR="00474617" w:rsidRPr="00D22C14">
        <w:rPr>
          <w:rFonts w:ascii="Arial" w:hAnsi="Arial" w:cs="Arial"/>
          <w:sz w:val="22"/>
        </w:rPr>
        <w:t>Mrs. Thompson's</w:t>
      </w:r>
      <w:r w:rsidR="0042572D" w:rsidRPr="00D22C14">
        <w:rPr>
          <w:rFonts w:ascii="Arial" w:hAnsi="Arial" w:cs="Arial"/>
          <w:sz w:val="22"/>
        </w:rPr>
        <w:t xml:space="preserve"> case, this model </w:t>
      </w:r>
      <w:r w:rsidR="00C63D94" w:rsidRPr="00D22C14">
        <w:rPr>
          <w:rFonts w:ascii="Arial" w:hAnsi="Arial" w:cs="Arial"/>
          <w:sz w:val="22"/>
        </w:rPr>
        <w:t>can be applied when a caregiver explains how to take her medication</w:t>
      </w:r>
      <w:r w:rsidR="00EF643D" w:rsidRPr="00D22C14">
        <w:rPr>
          <w:rFonts w:ascii="Arial" w:hAnsi="Arial" w:cs="Arial"/>
          <w:sz w:val="22"/>
        </w:rPr>
        <w:t xml:space="preserve">. </w:t>
      </w:r>
      <w:r w:rsidR="00474617" w:rsidRPr="00D22C14">
        <w:rPr>
          <w:rFonts w:ascii="Arial" w:hAnsi="Arial" w:cs="Arial"/>
          <w:sz w:val="22"/>
        </w:rPr>
        <w:t>After</w:t>
      </w:r>
      <w:r w:rsidR="00EF643D" w:rsidRPr="00D22C14">
        <w:rPr>
          <w:rFonts w:ascii="Arial" w:hAnsi="Arial" w:cs="Arial"/>
          <w:sz w:val="22"/>
        </w:rPr>
        <w:t xml:space="preserve"> providing the information, the professional should </w:t>
      </w:r>
      <w:r w:rsidR="00B1788B" w:rsidRPr="00D22C14">
        <w:rPr>
          <w:rFonts w:ascii="Arial" w:hAnsi="Arial" w:cs="Arial"/>
          <w:sz w:val="22"/>
        </w:rPr>
        <w:t>ask the patient to repeat the instructions or demonstrate how she will take the medication</w:t>
      </w:r>
      <w:r w:rsidR="008C7C48" w:rsidRPr="00D22C14">
        <w:rPr>
          <w:rFonts w:ascii="Arial" w:hAnsi="Arial" w:cs="Arial"/>
          <w:sz w:val="22"/>
        </w:rPr>
        <w:t xml:space="preserve">. If any doubts arise, the explanation should be </w:t>
      </w:r>
      <w:r w:rsidR="00474617" w:rsidRPr="00D22C14">
        <w:rPr>
          <w:rFonts w:ascii="Arial" w:hAnsi="Arial" w:cs="Arial"/>
          <w:sz w:val="22"/>
        </w:rPr>
        <w:t xml:space="preserve">repeated in simple terms. </w:t>
      </w:r>
      <w:r w:rsidR="00E95B93" w:rsidRPr="00D22C14">
        <w:rPr>
          <w:rFonts w:ascii="Arial" w:hAnsi="Arial" w:cs="Arial"/>
          <w:sz w:val="22"/>
        </w:rPr>
        <w:t xml:space="preserve">Effective communication reduces </w:t>
      </w:r>
      <w:r w:rsidR="008416D1" w:rsidRPr="00D22C14">
        <w:rPr>
          <w:rFonts w:ascii="Arial" w:hAnsi="Arial" w:cs="Arial"/>
          <w:sz w:val="22"/>
        </w:rPr>
        <w:t>errors</w:t>
      </w:r>
      <w:r w:rsidR="00E95B93" w:rsidRPr="00D22C14">
        <w:rPr>
          <w:rFonts w:ascii="Arial" w:hAnsi="Arial" w:cs="Arial"/>
          <w:sz w:val="22"/>
        </w:rPr>
        <w:t>, boosts the patient's con</w:t>
      </w:r>
      <w:r w:rsidR="00F201A2" w:rsidRPr="00D22C14">
        <w:rPr>
          <w:rFonts w:ascii="Arial" w:hAnsi="Arial" w:cs="Arial"/>
          <w:sz w:val="22"/>
        </w:rPr>
        <w:t>fidence, and improves the quality of care. Furthermore, it</w:t>
      </w:r>
      <w:r w:rsidR="00A90EF4" w:rsidRPr="00D22C14">
        <w:rPr>
          <w:rFonts w:ascii="Arial" w:hAnsi="Arial" w:cs="Arial"/>
          <w:sz w:val="22"/>
        </w:rPr>
        <w:t xml:space="preserve"> </w:t>
      </w:r>
      <w:r w:rsidR="008416D1" w:rsidRPr="00D22C14">
        <w:rPr>
          <w:rFonts w:ascii="Arial" w:hAnsi="Arial" w:cs="Arial"/>
          <w:sz w:val="22"/>
        </w:rPr>
        <w:t>allows</w:t>
      </w:r>
      <w:r w:rsidR="00A90EF4" w:rsidRPr="00D22C14">
        <w:rPr>
          <w:rFonts w:ascii="Arial" w:hAnsi="Arial" w:cs="Arial"/>
          <w:sz w:val="22"/>
        </w:rPr>
        <w:t xml:space="preserve"> for the rapid identification </w:t>
      </w:r>
      <w:r w:rsidR="002114C0" w:rsidRPr="00D22C14">
        <w:rPr>
          <w:rFonts w:ascii="Arial" w:hAnsi="Arial" w:cs="Arial"/>
          <w:sz w:val="22"/>
        </w:rPr>
        <w:t xml:space="preserve">of changes in health status and </w:t>
      </w:r>
      <w:r w:rsidR="008416D1" w:rsidRPr="00D22C14">
        <w:rPr>
          <w:rFonts w:ascii="Arial" w:hAnsi="Arial" w:cs="Arial"/>
          <w:sz w:val="22"/>
        </w:rPr>
        <w:t>promotes</w:t>
      </w:r>
      <w:r w:rsidR="002114C0" w:rsidRPr="00D22C14">
        <w:rPr>
          <w:rFonts w:ascii="Arial" w:hAnsi="Arial" w:cs="Arial"/>
          <w:sz w:val="22"/>
        </w:rPr>
        <w:t xml:space="preserve"> person-</w:t>
      </w:r>
      <w:r w:rsidR="008416D1" w:rsidRPr="00D22C14">
        <w:rPr>
          <w:rFonts w:ascii="Arial" w:hAnsi="Arial" w:cs="Arial"/>
          <w:sz w:val="22"/>
        </w:rPr>
        <w:t>centred decision-making.</w:t>
      </w:r>
    </w:p>
    <w:p w14:paraId="41F538E8" w14:textId="77777777" w:rsidR="00D96B22" w:rsidRPr="00D96B22" w:rsidRDefault="00D96B22" w:rsidP="00CD33A8">
      <w:pPr>
        <w:tabs>
          <w:tab w:val="left" w:pos="6540"/>
        </w:tabs>
        <w:spacing w:line="360" w:lineRule="auto"/>
        <w:rPr>
          <w:rFonts w:ascii="Arial" w:hAnsi="Arial" w:cs="Arial"/>
          <w:sz w:val="22"/>
        </w:rPr>
      </w:pPr>
    </w:p>
    <w:p w14:paraId="60B2CDC3" w14:textId="30DDAEB2" w:rsidR="00B87E75" w:rsidRPr="004D61FC" w:rsidRDefault="006820D1" w:rsidP="006820D1">
      <w:pPr>
        <w:pStyle w:val="Heading1"/>
        <w:numPr>
          <w:ilvl w:val="0"/>
          <w:numId w:val="0"/>
        </w:numPr>
      </w:pPr>
      <w:bookmarkStart w:id="3" w:name="_Toc235574505"/>
      <w:r>
        <w:t xml:space="preserve">3 </w:t>
      </w:r>
      <w:r w:rsidR="008E3943" w:rsidRPr="004D61FC">
        <w:t>Importance of good administrative skills</w:t>
      </w:r>
      <w:bookmarkEnd w:id="3"/>
      <w:r w:rsidR="00FA72B8" w:rsidRPr="004D61FC">
        <w:t xml:space="preserve"> </w:t>
      </w:r>
      <w:r w:rsidR="008E3943" w:rsidRPr="004D61FC">
        <w:t xml:space="preserve"> </w:t>
      </w:r>
    </w:p>
    <w:p w14:paraId="2B008FF6" w14:textId="629BBDD5" w:rsidR="008E3943" w:rsidRDefault="00D048B7" w:rsidP="00CD33A8">
      <w:pPr>
        <w:tabs>
          <w:tab w:val="left" w:pos="6540"/>
        </w:tabs>
        <w:spacing w:line="360" w:lineRule="auto"/>
        <w:rPr>
          <w:rFonts w:ascii="Arial" w:hAnsi="Arial" w:cs="Arial"/>
          <w:sz w:val="22"/>
        </w:rPr>
      </w:pPr>
      <w:r>
        <w:rPr>
          <w:rFonts w:ascii="Arial" w:hAnsi="Arial" w:cs="Arial"/>
          <w:sz w:val="22"/>
        </w:rPr>
        <w:t>E</w:t>
      </w:r>
      <w:r w:rsidR="00CD2043">
        <w:rPr>
          <w:rFonts w:ascii="Arial" w:hAnsi="Arial" w:cs="Arial"/>
          <w:sz w:val="22"/>
        </w:rPr>
        <w:t xml:space="preserve">ffective administration is fundamental to ensuring the </w:t>
      </w:r>
      <w:r w:rsidR="00F7463E">
        <w:rPr>
          <w:rFonts w:ascii="Arial" w:hAnsi="Arial" w:cs="Arial"/>
          <w:sz w:val="22"/>
        </w:rPr>
        <w:t xml:space="preserve">continuity and safety of the care provided. In Mrs </w:t>
      </w:r>
      <w:r w:rsidR="008D64B1">
        <w:rPr>
          <w:rFonts w:ascii="Arial" w:hAnsi="Arial" w:cs="Arial"/>
          <w:sz w:val="22"/>
        </w:rPr>
        <w:t>Thompson's</w:t>
      </w:r>
      <w:r w:rsidR="00BA5B7B">
        <w:rPr>
          <w:rFonts w:ascii="Arial" w:hAnsi="Arial" w:cs="Arial"/>
          <w:sz w:val="22"/>
        </w:rPr>
        <w:t xml:space="preserve"> case, the fact that she miss</w:t>
      </w:r>
      <w:r w:rsidR="008F70FF">
        <w:rPr>
          <w:rFonts w:ascii="Arial" w:hAnsi="Arial" w:cs="Arial"/>
          <w:sz w:val="22"/>
        </w:rPr>
        <w:t xml:space="preserve">ed two days of medication was correctly </w:t>
      </w:r>
      <w:r w:rsidR="00BE1ECF">
        <w:rPr>
          <w:rFonts w:ascii="Arial" w:hAnsi="Arial" w:cs="Arial"/>
          <w:sz w:val="22"/>
        </w:rPr>
        <w:t xml:space="preserve">recorded through the </w:t>
      </w:r>
      <w:r w:rsidR="008D64B1">
        <w:rPr>
          <w:rFonts w:ascii="Arial" w:hAnsi="Arial" w:cs="Arial"/>
          <w:sz w:val="22"/>
        </w:rPr>
        <w:t>institution's</w:t>
      </w:r>
      <w:r w:rsidR="00BE1ECF">
        <w:rPr>
          <w:rFonts w:ascii="Arial" w:hAnsi="Arial" w:cs="Arial"/>
          <w:sz w:val="22"/>
        </w:rPr>
        <w:t xml:space="preserve"> incident</w:t>
      </w:r>
      <w:r w:rsidR="00396546">
        <w:rPr>
          <w:rFonts w:ascii="Arial" w:hAnsi="Arial" w:cs="Arial"/>
          <w:sz w:val="22"/>
        </w:rPr>
        <w:t xml:space="preserve"> reporting system. This record</w:t>
      </w:r>
      <w:r w:rsidR="00160E0D">
        <w:rPr>
          <w:rFonts w:ascii="Arial" w:hAnsi="Arial" w:cs="Arial"/>
          <w:sz w:val="22"/>
        </w:rPr>
        <w:t xml:space="preserve"> e</w:t>
      </w:r>
      <w:r w:rsidR="00953A2F">
        <w:rPr>
          <w:rFonts w:ascii="Arial" w:hAnsi="Arial" w:cs="Arial"/>
          <w:sz w:val="22"/>
        </w:rPr>
        <w:t xml:space="preserve">nabled a request for a medication review, helping </w:t>
      </w:r>
      <w:r w:rsidR="008D64B1">
        <w:rPr>
          <w:rFonts w:ascii="Arial" w:hAnsi="Arial" w:cs="Arial"/>
          <w:sz w:val="22"/>
        </w:rPr>
        <w:t>other</w:t>
      </w:r>
      <w:r w:rsidR="00953A2F">
        <w:rPr>
          <w:rFonts w:ascii="Arial" w:hAnsi="Arial" w:cs="Arial"/>
          <w:sz w:val="22"/>
        </w:rPr>
        <w:t xml:space="preserve"> professionals understand </w:t>
      </w:r>
      <w:r w:rsidR="008D64B1">
        <w:rPr>
          <w:rFonts w:ascii="Arial" w:hAnsi="Arial" w:cs="Arial"/>
          <w:sz w:val="22"/>
        </w:rPr>
        <w:t>the situation and make appropriate decisions.</w:t>
      </w:r>
      <w:r w:rsidR="007D7ECA">
        <w:rPr>
          <w:rFonts w:ascii="Arial" w:hAnsi="Arial" w:cs="Arial"/>
          <w:sz w:val="22"/>
        </w:rPr>
        <w:t xml:space="preserve"> </w:t>
      </w:r>
      <w:r w:rsidR="00253404">
        <w:rPr>
          <w:rFonts w:ascii="Arial" w:hAnsi="Arial" w:cs="Arial"/>
          <w:sz w:val="22"/>
        </w:rPr>
        <w:t>The record</w:t>
      </w:r>
      <w:r w:rsidR="007D7ECA">
        <w:rPr>
          <w:rFonts w:ascii="Arial" w:hAnsi="Arial" w:cs="Arial"/>
          <w:sz w:val="22"/>
        </w:rPr>
        <w:t xml:space="preserve"> must be clean, objective, </w:t>
      </w:r>
      <w:r w:rsidR="008977B4">
        <w:rPr>
          <w:rFonts w:ascii="Arial" w:hAnsi="Arial" w:cs="Arial"/>
          <w:sz w:val="22"/>
        </w:rPr>
        <w:t>accurate, and frequently updated. They should inclu</w:t>
      </w:r>
      <w:r w:rsidR="00251B0A">
        <w:rPr>
          <w:rFonts w:ascii="Arial" w:hAnsi="Arial" w:cs="Arial"/>
          <w:sz w:val="22"/>
        </w:rPr>
        <w:t xml:space="preserve">de only </w:t>
      </w:r>
      <w:r w:rsidR="00253404">
        <w:rPr>
          <w:rFonts w:ascii="Arial" w:hAnsi="Arial" w:cs="Arial"/>
          <w:sz w:val="22"/>
        </w:rPr>
        <w:t>information,</w:t>
      </w:r>
      <w:r w:rsidR="00251B0A">
        <w:rPr>
          <w:rFonts w:ascii="Arial" w:hAnsi="Arial" w:cs="Arial"/>
          <w:sz w:val="22"/>
        </w:rPr>
        <w:t xml:space="preserve"> whether observed or communicat</w:t>
      </w:r>
      <w:r w:rsidR="005129BC">
        <w:rPr>
          <w:rFonts w:ascii="Arial" w:hAnsi="Arial" w:cs="Arial"/>
          <w:sz w:val="22"/>
        </w:rPr>
        <w:t>ed</w:t>
      </w:r>
      <w:r w:rsidR="00253404">
        <w:rPr>
          <w:rFonts w:ascii="Arial" w:hAnsi="Arial" w:cs="Arial"/>
          <w:sz w:val="22"/>
        </w:rPr>
        <w:t>,</w:t>
      </w:r>
      <w:r w:rsidR="005129BC">
        <w:rPr>
          <w:rFonts w:ascii="Arial" w:hAnsi="Arial" w:cs="Arial"/>
          <w:sz w:val="22"/>
        </w:rPr>
        <w:t xml:space="preserve"> while avoiding personal opinions.</w:t>
      </w:r>
      <w:r w:rsidR="00253404">
        <w:rPr>
          <w:rFonts w:ascii="Arial" w:hAnsi="Arial" w:cs="Arial"/>
          <w:sz w:val="22"/>
        </w:rPr>
        <w:t xml:space="preserve"> Proper documentation facilitates communication among all professionals involved in the care.</w:t>
      </w:r>
      <w:r w:rsidR="007D7ECA">
        <w:rPr>
          <w:rFonts w:ascii="Arial" w:hAnsi="Arial" w:cs="Arial"/>
          <w:sz w:val="22"/>
        </w:rPr>
        <w:t xml:space="preserve"> </w:t>
      </w:r>
      <w:r w:rsidR="00C967E7">
        <w:rPr>
          <w:rFonts w:ascii="Arial" w:hAnsi="Arial" w:cs="Arial"/>
          <w:sz w:val="22"/>
        </w:rPr>
        <w:t xml:space="preserve">The </w:t>
      </w:r>
      <w:r w:rsidR="00480443">
        <w:rPr>
          <w:rFonts w:ascii="Arial" w:hAnsi="Arial" w:cs="Arial"/>
          <w:sz w:val="22"/>
        </w:rPr>
        <w:t>literature also supports this</w:t>
      </w:r>
      <w:r w:rsidR="00C967E7">
        <w:rPr>
          <w:rFonts w:ascii="Arial" w:hAnsi="Arial" w:cs="Arial"/>
          <w:sz w:val="22"/>
        </w:rPr>
        <w:t xml:space="preserve">. </w:t>
      </w:r>
      <w:r w:rsidR="00480443">
        <w:rPr>
          <w:rFonts w:ascii="Arial" w:hAnsi="Arial" w:cs="Arial"/>
          <w:sz w:val="22"/>
        </w:rPr>
        <w:t>Blair and Smith (2012</w:t>
      </w:r>
      <w:r w:rsidR="007167C8">
        <w:rPr>
          <w:rFonts w:ascii="Arial" w:hAnsi="Arial" w:cs="Arial"/>
          <w:sz w:val="22"/>
        </w:rPr>
        <w:t>) state that clean and accurate nursing documentation improves communication between professionals</w:t>
      </w:r>
      <w:r w:rsidR="00D17069">
        <w:rPr>
          <w:rFonts w:ascii="Arial" w:hAnsi="Arial" w:cs="Arial"/>
          <w:sz w:val="22"/>
        </w:rPr>
        <w:t xml:space="preserve">, supports clinical </w:t>
      </w:r>
      <w:r w:rsidR="00496BB2">
        <w:rPr>
          <w:rFonts w:ascii="Arial" w:hAnsi="Arial" w:cs="Arial"/>
          <w:sz w:val="22"/>
        </w:rPr>
        <w:t>decision-making,</w:t>
      </w:r>
      <w:r w:rsidR="00D17069">
        <w:rPr>
          <w:rFonts w:ascii="Arial" w:hAnsi="Arial" w:cs="Arial"/>
          <w:sz w:val="22"/>
        </w:rPr>
        <w:t xml:space="preserve"> and contributes to patient </w:t>
      </w:r>
      <w:r w:rsidR="00C56AE8">
        <w:rPr>
          <w:rFonts w:ascii="Arial" w:hAnsi="Arial" w:cs="Arial"/>
          <w:sz w:val="22"/>
        </w:rPr>
        <w:t>safety. Similarly, the Nursing and Midwifery Council (2018) esta</w:t>
      </w:r>
      <w:r w:rsidR="00F646DF">
        <w:rPr>
          <w:rFonts w:ascii="Arial" w:hAnsi="Arial" w:cs="Arial"/>
          <w:sz w:val="22"/>
        </w:rPr>
        <w:t xml:space="preserve">blishes that </w:t>
      </w:r>
      <w:r w:rsidR="00496BB2">
        <w:rPr>
          <w:rFonts w:ascii="Arial" w:hAnsi="Arial" w:cs="Arial"/>
          <w:sz w:val="22"/>
        </w:rPr>
        <w:t>records</w:t>
      </w:r>
      <w:r w:rsidR="00F646DF">
        <w:rPr>
          <w:rFonts w:ascii="Arial" w:hAnsi="Arial" w:cs="Arial"/>
          <w:sz w:val="22"/>
        </w:rPr>
        <w:t xml:space="preserve"> must be complete, acc</w:t>
      </w:r>
      <w:r w:rsidR="005E7CA2">
        <w:rPr>
          <w:rFonts w:ascii="Arial" w:hAnsi="Arial" w:cs="Arial"/>
          <w:sz w:val="22"/>
        </w:rPr>
        <w:t xml:space="preserve">urate, and made as soon as possible </w:t>
      </w:r>
      <w:r w:rsidR="00496BB2">
        <w:rPr>
          <w:rFonts w:ascii="Arial" w:hAnsi="Arial" w:cs="Arial"/>
          <w:sz w:val="22"/>
        </w:rPr>
        <w:t>after</w:t>
      </w:r>
      <w:r w:rsidR="005E7CA2">
        <w:rPr>
          <w:rFonts w:ascii="Arial" w:hAnsi="Arial" w:cs="Arial"/>
          <w:sz w:val="22"/>
        </w:rPr>
        <w:t xml:space="preserve"> care is provided. In </w:t>
      </w:r>
      <w:r w:rsidR="00496BB2">
        <w:rPr>
          <w:rFonts w:ascii="Arial" w:hAnsi="Arial" w:cs="Arial"/>
          <w:sz w:val="22"/>
        </w:rPr>
        <w:t>Mrs Thompson's</w:t>
      </w:r>
      <w:r w:rsidR="005E7CA2">
        <w:rPr>
          <w:rFonts w:ascii="Arial" w:hAnsi="Arial" w:cs="Arial"/>
          <w:sz w:val="22"/>
        </w:rPr>
        <w:t xml:space="preserve"> case</w:t>
      </w:r>
      <w:r w:rsidR="005E015D">
        <w:rPr>
          <w:rFonts w:ascii="Arial" w:hAnsi="Arial" w:cs="Arial"/>
          <w:sz w:val="22"/>
        </w:rPr>
        <w:t xml:space="preserve">, adequate documentation allowed the team to identify the </w:t>
      </w:r>
      <w:r w:rsidR="00496BB2">
        <w:rPr>
          <w:rFonts w:ascii="Arial" w:hAnsi="Arial" w:cs="Arial"/>
          <w:sz w:val="22"/>
        </w:rPr>
        <w:t>medication-related</w:t>
      </w:r>
      <w:r w:rsidR="007369C2">
        <w:rPr>
          <w:rFonts w:ascii="Arial" w:hAnsi="Arial" w:cs="Arial"/>
          <w:sz w:val="22"/>
        </w:rPr>
        <w:t xml:space="preserve"> incident, </w:t>
      </w:r>
      <w:r w:rsidR="00496BB2">
        <w:rPr>
          <w:rFonts w:ascii="Arial" w:hAnsi="Arial" w:cs="Arial"/>
          <w:sz w:val="22"/>
        </w:rPr>
        <w:t>facilitate</w:t>
      </w:r>
      <w:r w:rsidR="007369C2">
        <w:rPr>
          <w:rFonts w:ascii="Arial" w:hAnsi="Arial" w:cs="Arial"/>
          <w:sz w:val="22"/>
        </w:rPr>
        <w:t xml:space="preserve"> a timely response and </w:t>
      </w:r>
      <w:r w:rsidR="00496BB2">
        <w:rPr>
          <w:rFonts w:ascii="Arial" w:hAnsi="Arial" w:cs="Arial"/>
          <w:sz w:val="22"/>
        </w:rPr>
        <w:t>reduce</w:t>
      </w:r>
      <w:r w:rsidR="007369C2">
        <w:rPr>
          <w:rFonts w:ascii="Arial" w:hAnsi="Arial" w:cs="Arial"/>
          <w:sz w:val="22"/>
        </w:rPr>
        <w:t xml:space="preserve"> the risk of future </w:t>
      </w:r>
      <w:r w:rsidR="00457CD7">
        <w:rPr>
          <w:rFonts w:ascii="Arial" w:hAnsi="Arial" w:cs="Arial"/>
          <w:sz w:val="22"/>
        </w:rPr>
        <w:t xml:space="preserve">errors. In addition </w:t>
      </w:r>
      <w:r w:rsidR="008149D3">
        <w:rPr>
          <w:rFonts w:ascii="Arial" w:hAnsi="Arial" w:cs="Arial"/>
          <w:sz w:val="22"/>
        </w:rPr>
        <w:t xml:space="preserve">to this legislation, the UK GDPR reinforces </w:t>
      </w:r>
      <w:r w:rsidR="00952632">
        <w:rPr>
          <w:rFonts w:ascii="Arial" w:hAnsi="Arial" w:cs="Arial"/>
          <w:sz w:val="22"/>
        </w:rPr>
        <w:t>principles</w:t>
      </w:r>
      <w:r w:rsidR="00647365">
        <w:rPr>
          <w:rFonts w:ascii="Arial" w:hAnsi="Arial" w:cs="Arial"/>
          <w:sz w:val="22"/>
        </w:rPr>
        <w:t xml:space="preserve"> such as confidentiality, integrity, data accuracy, and the limitation of access to personal information</w:t>
      </w:r>
      <w:r w:rsidR="00952632">
        <w:rPr>
          <w:rFonts w:ascii="Arial" w:hAnsi="Arial" w:cs="Arial"/>
          <w:sz w:val="22"/>
        </w:rPr>
        <w:t>. Another important policy is the Care Act 2014, whic</w:t>
      </w:r>
      <w:r w:rsidR="00146502">
        <w:rPr>
          <w:rFonts w:ascii="Arial" w:hAnsi="Arial" w:cs="Arial"/>
          <w:sz w:val="22"/>
        </w:rPr>
        <w:t xml:space="preserve">h highlights the importance of protecting vulnerable adults and </w:t>
      </w:r>
      <w:r w:rsidR="002A577C">
        <w:rPr>
          <w:rFonts w:ascii="Arial" w:hAnsi="Arial" w:cs="Arial"/>
          <w:sz w:val="22"/>
        </w:rPr>
        <w:t xml:space="preserve">fostering cooperation between different services to prevent neglect or abuse. </w:t>
      </w:r>
      <w:r w:rsidR="00390BFB">
        <w:rPr>
          <w:rFonts w:ascii="Arial" w:hAnsi="Arial" w:cs="Arial"/>
          <w:sz w:val="22"/>
        </w:rPr>
        <w:t xml:space="preserve">In this instance, Mrs Thompson </w:t>
      </w:r>
      <w:r w:rsidR="009B6B27">
        <w:rPr>
          <w:rFonts w:ascii="Arial" w:hAnsi="Arial" w:cs="Arial"/>
          <w:sz w:val="22"/>
        </w:rPr>
        <w:t xml:space="preserve">leaving without appropriate clothing during cold </w:t>
      </w:r>
      <w:r w:rsidR="00B422D6">
        <w:rPr>
          <w:rFonts w:ascii="Arial" w:hAnsi="Arial" w:cs="Arial"/>
          <w:sz w:val="22"/>
        </w:rPr>
        <w:t>weather</w:t>
      </w:r>
      <w:r w:rsidR="009B6B27">
        <w:rPr>
          <w:rFonts w:ascii="Arial" w:hAnsi="Arial" w:cs="Arial"/>
          <w:sz w:val="22"/>
        </w:rPr>
        <w:t xml:space="preserve"> </w:t>
      </w:r>
      <w:r w:rsidR="00515957">
        <w:rPr>
          <w:rFonts w:ascii="Arial" w:hAnsi="Arial" w:cs="Arial"/>
          <w:sz w:val="22"/>
        </w:rPr>
        <w:t xml:space="preserve">posed a potential risk to her health and safety. Therefore, all events must </w:t>
      </w:r>
      <w:r w:rsidR="0040502E">
        <w:rPr>
          <w:rFonts w:ascii="Arial" w:hAnsi="Arial" w:cs="Arial"/>
          <w:sz w:val="22"/>
        </w:rPr>
        <w:t>be properly recorded to allow for a thorough investigation and the implementation of preventive measures</w:t>
      </w:r>
      <w:r w:rsidR="00457B95">
        <w:rPr>
          <w:rFonts w:ascii="Arial" w:hAnsi="Arial" w:cs="Arial"/>
          <w:sz w:val="22"/>
        </w:rPr>
        <w:t xml:space="preserve">. Good administration improves </w:t>
      </w:r>
      <w:r w:rsidR="00457B95">
        <w:rPr>
          <w:rFonts w:ascii="Arial" w:hAnsi="Arial" w:cs="Arial"/>
          <w:sz w:val="22"/>
        </w:rPr>
        <w:lastRenderedPageBreak/>
        <w:t>continuity of care, reduces</w:t>
      </w:r>
      <w:r w:rsidR="00D5195E">
        <w:rPr>
          <w:rFonts w:ascii="Arial" w:hAnsi="Arial" w:cs="Arial"/>
          <w:sz w:val="22"/>
        </w:rPr>
        <w:t xml:space="preserve"> clinical errors, </w:t>
      </w:r>
      <w:r w:rsidR="00B422D6">
        <w:rPr>
          <w:rFonts w:ascii="Arial" w:hAnsi="Arial" w:cs="Arial"/>
          <w:sz w:val="22"/>
        </w:rPr>
        <w:t>protects</w:t>
      </w:r>
      <w:r w:rsidR="00D5195E">
        <w:rPr>
          <w:rFonts w:ascii="Arial" w:hAnsi="Arial" w:cs="Arial"/>
          <w:sz w:val="22"/>
        </w:rPr>
        <w:t xml:space="preserve"> patient rights, and enables all professions to </w:t>
      </w:r>
      <w:r w:rsidR="00B422D6">
        <w:rPr>
          <w:rFonts w:ascii="Arial" w:hAnsi="Arial" w:cs="Arial"/>
          <w:sz w:val="22"/>
        </w:rPr>
        <w:t>access up-to-date information.</w:t>
      </w:r>
    </w:p>
    <w:p w14:paraId="0E917087" w14:textId="77777777" w:rsidR="00A405FB" w:rsidRPr="00A405FB" w:rsidRDefault="00A405FB" w:rsidP="00CD33A8">
      <w:pPr>
        <w:tabs>
          <w:tab w:val="left" w:pos="6540"/>
        </w:tabs>
        <w:spacing w:line="360" w:lineRule="auto"/>
        <w:rPr>
          <w:rFonts w:ascii="Arial" w:hAnsi="Arial" w:cs="Arial"/>
          <w:sz w:val="22"/>
        </w:rPr>
      </w:pPr>
    </w:p>
    <w:p w14:paraId="581C99BF" w14:textId="4383BA55" w:rsidR="00B87E75" w:rsidRPr="00CD33A8" w:rsidRDefault="006820D1" w:rsidP="006820D1">
      <w:pPr>
        <w:pStyle w:val="Heading1"/>
        <w:numPr>
          <w:ilvl w:val="0"/>
          <w:numId w:val="0"/>
        </w:numPr>
      </w:pPr>
      <w:bookmarkStart w:id="4" w:name="_Toc235574506"/>
      <w:r>
        <w:t>4</w:t>
      </w:r>
      <w:r w:rsidR="00B87E75" w:rsidRPr="00CD33A8">
        <w:t xml:space="preserve"> </w:t>
      </w:r>
      <w:r w:rsidR="008E3943" w:rsidRPr="004D61FC">
        <w:t>Importance of working collaboratively</w:t>
      </w:r>
      <w:bookmarkEnd w:id="4"/>
    </w:p>
    <w:p w14:paraId="15C25996" w14:textId="29184E26" w:rsidR="008E3943" w:rsidRDefault="0068352F" w:rsidP="00CD33A8">
      <w:pPr>
        <w:tabs>
          <w:tab w:val="left" w:pos="6540"/>
        </w:tabs>
        <w:spacing w:line="360" w:lineRule="auto"/>
        <w:rPr>
          <w:rFonts w:asciiTheme="minorBidi" w:hAnsiTheme="minorBidi"/>
          <w:sz w:val="22"/>
        </w:rPr>
      </w:pPr>
      <w:r>
        <w:rPr>
          <w:rFonts w:asciiTheme="minorBidi" w:hAnsiTheme="minorBidi"/>
          <w:sz w:val="22"/>
        </w:rPr>
        <w:t xml:space="preserve">Collaborative </w:t>
      </w:r>
      <w:r w:rsidR="0052778C">
        <w:rPr>
          <w:rFonts w:asciiTheme="minorBidi" w:hAnsiTheme="minorBidi"/>
          <w:sz w:val="22"/>
        </w:rPr>
        <w:t>work is essential to address Mrs</w:t>
      </w:r>
      <w:r w:rsidR="00FC58CF">
        <w:rPr>
          <w:rFonts w:asciiTheme="minorBidi" w:hAnsiTheme="minorBidi"/>
          <w:sz w:val="22"/>
        </w:rPr>
        <w:t xml:space="preserve"> </w:t>
      </w:r>
      <w:r w:rsidR="00E15E91">
        <w:rPr>
          <w:rFonts w:asciiTheme="minorBidi" w:hAnsiTheme="minorBidi"/>
          <w:sz w:val="22"/>
        </w:rPr>
        <w:t>Thompson's</w:t>
      </w:r>
      <w:r w:rsidR="00FC58CF">
        <w:rPr>
          <w:rFonts w:asciiTheme="minorBidi" w:hAnsiTheme="minorBidi"/>
          <w:sz w:val="22"/>
        </w:rPr>
        <w:t xml:space="preserve"> complex needs. The general </w:t>
      </w:r>
      <w:r w:rsidR="00E15E91">
        <w:rPr>
          <w:rFonts w:asciiTheme="minorBidi" w:hAnsiTheme="minorBidi"/>
          <w:sz w:val="22"/>
        </w:rPr>
        <w:t>GP</w:t>
      </w:r>
      <w:r w:rsidR="00FC58CF">
        <w:rPr>
          <w:rFonts w:asciiTheme="minorBidi" w:hAnsiTheme="minorBidi"/>
          <w:sz w:val="22"/>
        </w:rPr>
        <w:t xml:space="preserve"> can review </w:t>
      </w:r>
      <w:r w:rsidR="00A90721">
        <w:rPr>
          <w:rFonts w:asciiTheme="minorBidi" w:hAnsiTheme="minorBidi"/>
          <w:sz w:val="22"/>
        </w:rPr>
        <w:t xml:space="preserve">medication and assess clinical changes. The communication </w:t>
      </w:r>
      <w:r w:rsidR="00E15E91">
        <w:rPr>
          <w:rFonts w:asciiTheme="minorBidi" w:hAnsiTheme="minorBidi"/>
          <w:sz w:val="22"/>
        </w:rPr>
        <w:t xml:space="preserve">nurse can monitor health progress, while home </w:t>
      </w:r>
      <w:r w:rsidR="00604656">
        <w:rPr>
          <w:rFonts w:asciiTheme="minorBidi" w:hAnsiTheme="minorBidi"/>
          <w:sz w:val="22"/>
        </w:rPr>
        <w:t>caregivers</w:t>
      </w:r>
      <w:r w:rsidR="00225AD1">
        <w:rPr>
          <w:rFonts w:asciiTheme="minorBidi" w:hAnsiTheme="minorBidi"/>
          <w:sz w:val="22"/>
        </w:rPr>
        <w:t xml:space="preserve"> observe the </w:t>
      </w:r>
      <w:r w:rsidR="00604656">
        <w:rPr>
          <w:rFonts w:asciiTheme="minorBidi" w:hAnsiTheme="minorBidi"/>
          <w:sz w:val="22"/>
        </w:rPr>
        <w:t>patient's</w:t>
      </w:r>
      <w:r w:rsidR="00225AD1">
        <w:rPr>
          <w:rFonts w:asciiTheme="minorBidi" w:hAnsiTheme="minorBidi"/>
          <w:sz w:val="22"/>
        </w:rPr>
        <w:t xml:space="preserve"> </w:t>
      </w:r>
      <w:r w:rsidR="001E0205">
        <w:rPr>
          <w:rFonts w:asciiTheme="minorBidi" w:hAnsiTheme="minorBidi"/>
          <w:sz w:val="22"/>
        </w:rPr>
        <w:t xml:space="preserve">daily routine and report any changes. When these professionals </w:t>
      </w:r>
      <w:r w:rsidR="00604656">
        <w:rPr>
          <w:rFonts w:asciiTheme="minorBidi" w:hAnsiTheme="minorBidi"/>
          <w:sz w:val="22"/>
        </w:rPr>
        <w:t>work together, they can identify risks earlier</w:t>
      </w:r>
      <w:r w:rsidR="00633188">
        <w:rPr>
          <w:rFonts w:asciiTheme="minorBidi" w:hAnsiTheme="minorBidi"/>
          <w:sz w:val="22"/>
        </w:rPr>
        <w:t xml:space="preserve"> and develop an appropriate care plan. </w:t>
      </w:r>
      <w:r w:rsidR="00F57442">
        <w:rPr>
          <w:rFonts w:asciiTheme="minorBidi" w:hAnsiTheme="minorBidi"/>
          <w:sz w:val="22"/>
        </w:rPr>
        <w:t xml:space="preserve">The importance of collaborative work is </w:t>
      </w:r>
      <w:r w:rsidR="00DB2D1F">
        <w:rPr>
          <w:rFonts w:asciiTheme="minorBidi" w:hAnsiTheme="minorBidi"/>
          <w:sz w:val="22"/>
        </w:rPr>
        <w:t>recognised</w:t>
      </w:r>
      <w:r w:rsidR="00F57442">
        <w:rPr>
          <w:rFonts w:asciiTheme="minorBidi" w:hAnsiTheme="minorBidi"/>
          <w:sz w:val="22"/>
        </w:rPr>
        <w:t xml:space="preserve"> </w:t>
      </w:r>
      <w:r w:rsidR="0003380E">
        <w:rPr>
          <w:rFonts w:asciiTheme="minorBidi" w:hAnsiTheme="minorBidi"/>
          <w:sz w:val="22"/>
        </w:rPr>
        <w:t xml:space="preserve">by the National Institute </w:t>
      </w:r>
      <w:r w:rsidR="00DB2D1F">
        <w:rPr>
          <w:rFonts w:asciiTheme="minorBidi" w:hAnsiTheme="minorBidi"/>
          <w:sz w:val="22"/>
        </w:rPr>
        <w:t>for</w:t>
      </w:r>
      <w:r w:rsidR="0003380E">
        <w:rPr>
          <w:rFonts w:asciiTheme="minorBidi" w:hAnsiTheme="minorBidi"/>
          <w:sz w:val="22"/>
        </w:rPr>
        <w:t xml:space="preserve"> Health and Care Ex</w:t>
      </w:r>
      <w:r w:rsidR="00A05008">
        <w:rPr>
          <w:rFonts w:asciiTheme="minorBidi" w:hAnsiTheme="minorBidi"/>
          <w:sz w:val="22"/>
        </w:rPr>
        <w:t>cellence (NICE, 2016)</w:t>
      </w:r>
      <w:r w:rsidR="00B91B5E">
        <w:rPr>
          <w:rFonts w:asciiTheme="minorBidi" w:hAnsiTheme="minorBidi"/>
          <w:sz w:val="22"/>
        </w:rPr>
        <w:t xml:space="preserve">, which recommends a </w:t>
      </w:r>
      <w:r w:rsidR="00DB2D1F">
        <w:rPr>
          <w:rFonts w:asciiTheme="minorBidi" w:hAnsiTheme="minorBidi"/>
          <w:sz w:val="22"/>
        </w:rPr>
        <w:t>person-centred</w:t>
      </w:r>
      <w:r w:rsidR="00B91B5E">
        <w:rPr>
          <w:rFonts w:asciiTheme="minorBidi" w:hAnsiTheme="minorBidi"/>
          <w:sz w:val="22"/>
        </w:rPr>
        <w:t xml:space="preserve"> app</w:t>
      </w:r>
      <w:r w:rsidR="00910690">
        <w:rPr>
          <w:rFonts w:asciiTheme="minorBidi" w:hAnsiTheme="minorBidi"/>
          <w:sz w:val="22"/>
        </w:rPr>
        <w:t xml:space="preserve">roach involving various </w:t>
      </w:r>
      <w:r w:rsidR="00DB2D1F">
        <w:rPr>
          <w:rFonts w:asciiTheme="minorBidi" w:hAnsiTheme="minorBidi"/>
          <w:sz w:val="22"/>
        </w:rPr>
        <w:t>professionals</w:t>
      </w:r>
      <w:r w:rsidR="00910690">
        <w:rPr>
          <w:rFonts w:asciiTheme="minorBidi" w:hAnsiTheme="minorBidi"/>
          <w:sz w:val="22"/>
        </w:rPr>
        <w:t xml:space="preserve"> to address </w:t>
      </w:r>
      <w:r w:rsidR="00DB2D1F">
        <w:rPr>
          <w:rFonts w:asciiTheme="minorBidi" w:hAnsiTheme="minorBidi"/>
          <w:sz w:val="22"/>
        </w:rPr>
        <w:t>patients'</w:t>
      </w:r>
      <w:r w:rsidR="00EE28BE">
        <w:rPr>
          <w:rFonts w:asciiTheme="minorBidi" w:hAnsiTheme="minorBidi"/>
          <w:sz w:val="22"/>
        </w:rPr>
        <w:t xml:space="preserve"> physical, psychological, and social </w:t>
      </w:r>
      <w:r w:rsidR="002B63C7">
        <w:rPr>
          <w:rFonts w:asciiTheme="minorBidi" w:hAnsiTheme="minorBidi"/>
          <w:sz w:val="22"/>
        </w:rPr>
        <w:t xml:space="preserve">needs. This approach </w:t>
      </w:r>
      <w:r w:rsidR="00DB2D1F">
        <w:rPr>
          <w:rFonts w:asciiTheme="minorBidi" w:hAnsiTheme="minorBidi"/>
          <w:sz w:val="22"/>
        </w:rPr>
        <w:t>promotes</w:t>
      </w:r>
      <w:r w:rsidR="002B63C7">
        <w:rPr>
          <w:rFonts w:asciiTheme="minorBidi" w:hAnsiTheme="minorBidi"/>
          <w:sz w:val="22"/>
        </w:rPr>
        <w:t xml:space="preserve"> better care co</w:t>
      </w:r>
      <w:r w:rsidR="00FA539C">
        <w:rPr>
          <w:rFonts w:asciiTheme="minorBidi" w:hAnsiTheme="minorBidi"/>
          <w:sz w:val="22"/>
        </w:rPr>
        <w:t xml:space="preserve">ordination, facilitates </w:t>
      </w:r>
      <w:r w:rsidR="000F03D4">
        <w:rPr>
          <w:rFonts w:asciiTheme="minorBidi" w:hAnsiTheme="minorBidi"/>
          <w:sz w:val="22"/>
        </w:rPr>
        <w:t>decision-making,</w:t>
      </w:r>
      <w:r w:rsidR="00FA539C">
        <w:rPr>
          <w:rFonts w:asciiTheme="minorBidi" w:hAnsiTheme="minorBidi"/>
          <w:sz w:val="22"/>
        </w:rPr>
        <w:t xml:space="preserve"> and contributes to preve</w:t>
      </w:r>
      <w:r w:rsidR="00DB2D1F">
        <w:rPr>
          <w:rFonts w:asciiTheme="minorBidi" w:hAnsiTheme="minorBidi"/>
          <w:sz w:val="22"/>
        </w:rPr>
        <w:t xml:space="preserve">nting complications. Mrs Thompson's case, </w:t>
      </w:r>
      <w:r w:rsidR="004909CA">
        <w:rPr>
          <w:rFonts w:asciiTheme="minorBidi" w:hAnsiTheme="minorBidi"/>
          <w:sz w:val="22"/>
        </w:rPr>
        <w:t>communication among the GP</w:t>
      </w:r>
      <w:r w:rsidR="00AE3F55">
        <w:rPr>
          <w:rFonts w:asciiTheme="minorBidi" w:hAnsiTheme="minorBidi"/>
          <w:sz w:val="22"/>
        </w:rPr>
        <w:t xml:space="preserve">, community nurse, and home caregivers </w:t>
      </w:r>
      <w:r w:rsidR="00254A6F">
        <w:rPr>
          <w:rFonts w:asciiTheme="minorBidi" w:hAnsiTheme="minorBidi"/>
          <w:sz w:val="22"/>
        </w:rPr>
        <w:t xml:space="preserve">allows for the rapid </w:t>
      </w:r>
      <w:r w:rsidR="00DB5EAE">
        <w:rPr>
          <w:rFonts w:asciiTheme="minorBidi" w:hAnsiTheme="minorBidi"/>
          <w:sz w:val="22"/>
        </w:rPr>
        <w:t xml:space="preserve">identification of changes in her health </w:t>
      </w:r>
      <w:r w:rsidR="00865096">
        <w:rPr>
          <w:rFonts w:asciiTheme="minorBidi" w:hAnsiTheme="minorBidi"/>
          <w:sz w:val="22"/>
        </w:rPr>
        <w:t>status and adjustments to the care plan whenever necessary.</w:t>
      </w:r>
    </w:p>
    <w:p w14:paraId="6AF4D723" w14:textId="67C7BE20" w:rsidR="000F03D4" w:rsidRDefault="009839EC" w:rsidP="00CD33A8">
      <w:pPr>
        <w:tabs>
          <w:tab w:val="left" w:pos="6540"/>
        </w:tabs>
        <w:spacing w:line="360" w:lineRule="auto"/>
        <w:rPr>
          <w:rFonts w:asciiTheme="minorBidi" w:hAnsiTheme="minorBidi"/>
          <w:sz w:val="22"/>
        </w:rPr>
      </w:pPr>
      <w:r>
        <w:rPr>
          <w:rFonts w:asciiTheme="minorBidi" w:hAnsiTheme="minorBidi"/>
          <w:sz w:val="22"/>
        </w:rPr>
        <w:t>Furthermore</w:t>
      </w:r>
      <w:r w:rsidR="000F03D4">
        <w:rPr>
          <w:rFonts w:asciiTheme="minorBidi" w:hAnsiTheme="minorBidi"/>
          <w:sz w:val="22"/>
        </w:rPr>
        <w:t xml:space="preserve">, </w:t>
      </w:r>
      <w:r>
        <w:rPr>
          <w:rFonts w:asciiTheme="minorBidi" w:hAnsiTheme="minorBidi"/>
          <w:sz w:val="22"/>
        </w:rPr>
        <w:t xml:space="preserve">NHS </w:t>
      </w:r>
      <w:r w:rsidR="0019197E">
        <w:rPr>
          <w:rFonts w:asciiTheme="minorBidi" w:hAnsiTheme="minorBidi"/>
          <w:sz w:val="22"/>
        </w:rPr>
        <w:t xml:space="preserve">England </w:t>
      </w:r>
      <w:r w:rsidR="008F240F">
        <w:rPr>
          <w:rFonts w:asciiTheme="minorBidi" w:hAnsiTheme="minorBidi"/>
          <w:sz w:val="22"/>
        </w:rPr>
        <w:t xml:space="preserve">and NHS Improvement </w:t>
      </w:r>
      <w:r>
        <w:rPr>
          <w:rFonts w:asciiTheme="minorBidi" w:hAnsiTheme="minorBidi"/>
          <w:sz w:val="22"/>
        </w:rPr>
        <w:t>(</w:t>
      </w:r>
      <w:r w:rsidR="0019197E">
        <w:rPr>
          <w:rFonts w:asciiTheme="minorBidi" w:hAnsiTheme="minorBidi"/>
          <w:sz w:val="22"/>
        </w:rPr>
        <w:t>2021)</w:t>
      </w:r>
      <w:r w:rsidR="008F240F">
        <w:rPr>
          <w:rFonts w:asciiTheme="minorBidi" w:hAnsiTheme="minorBidi"/>
          <w:sz w:val="22"/>
        </w:rPr>
        <w:t xml:space="preserve"> highlighted that </w:t>
      </w:r>
      <w:r w:rsidR="00DF3085">
        <w:rPr>
          <w:rFonts w:asciiTheme="minorBidi" w:hAnsiTheme="minorBidi"/>
          <w:sz w:val="22"/>
        </w:rPr>
        <w:t>integrated</w:t>
      </w:r>
      <w:r w:rsidR="006D65D1">
        <w:rPr>
          <w:rFonts w:asciiTheme="minorBidi" w:hAnsiTheme="minorBidi"/>
          <w:sz w:val="22"/>
        </w:rPr>
        <w:t xml:space="preserve"> </w:t>
      </w:r>
      <w:proofErr w:type="gramStart"/>
      <w:r w:rsidR="006D65D1">
        <w:rPr>
          <w:rFonts w:asciiTheme="minorBidi" w:hAnsiTheme="minorBidi"/>
          <w:sz w:val="22"/>
        </w:rPr>
        <w:t>health</w:t>
      </w:r>
      <w:proofErr w:type="gramEnd"/>
      <w:r w:rsidR="006D65D1">
        <w:rPr>
          <w:rFonts w:asciiTheme="minorBidi" w:hAnsiTheme="minorBidi"/>
          <w:sz w:val="22"/>
        </w:rPr>
        <w:t xml:space="preserve"> and social care services </w:t>
      </w:r>
      <w:r w:rsidR="00DF3085">
        <w:rPr>
          <w:rFonts w:asciiTheme="minorBidi" w:hAnsiTheme="minorBidi"/>
          <w:sz w:val="22"/>
        </w:rPr>
        <w:t>improve</w:t>
      </w:r>
      <w:r w:rsidR="006D65D1">
        <w:rPr>
          <w:rFonts w:asciiTheme="minorBidi" w:hAnsiTheme="minorBidi"/>
          <w:sz w:val="22"/>
        </w:rPr>
        <w:t xml:space="preserve"> patient safety</w:t>
      </w:r>
      <w:r w:rsidR="00B14751">
        <w:rPr>
          <w:rFonts w:asciiTheme="minorBidi" w:hAnsiTheme="minorBidi"/>
          <w:sz w:val="22"/>
        </w:rPr>
        <w:t xml:space="preserve">, </w:t>
      </w:r>
      <w:r w:rsidR="00DF3085">
        <w:rPr>
          <w:rFonts w:asciiTheme="minorBidi" w:hAnsiTheme="minorBidi"/>
          <w:sz w:val="22"/>
        </w:rPr>
        <w:t>strengthen</w:t>
      </w:r>
      <w:r w:rsidR="00B14751">
        <w:rPr>
          <w:rFonts w:asciiTheme="minorBidi" w:hAnsiTheme="minorBidi"/>
          <w:sz w:val="22"/>
        </w:rPr>
        <w:t xml:space="preserve"> communication among</w:t>
      </w:r>
      <w:r w:rsidR="004C711A">
        <w:rPr>
          <w:rFonts w:asciiTheme="minorBidi" w:hAnsiTheme="minorBidi"/>
          <w:sz w:val="22"/>
        </w:rPr>
        <w:t xml:space="preserve"> professionals, and </w:t>
      </w:r>
      <w:r w:rsidR="00DF3085">
        <w:rPr>
          <w:rFonts w:asciiTheme="minorBidi" w:hAnsiTheme="minorBidi"/>
          <w:sz w:val="22"/>
        </w:rPr>
        <w:t>promote</w:t>
      </w:r>
      <w:r w:rsidR="004C711A">
        <w:rPr>
          <w:rFonts w:asciiTheme="minorBidi" w:hAnsiTheme="minorBidi"/>
          <w:sz w:val="22"/>
        </w:rPr>
        <w:t xml:space="preserve"> more coordina</w:t>
      </w:r>
      <w:r w:rsidR="00DF3085">
        <w:rPr>
          <w:rFonts w:asciiTheme="minorBidi" w:hAnsiTheme="minorBidi"/>
          <w:sz w:val="22"/>
        </w:rPr>
        <w:t>ted and effective care.</w:t>
      </w:r>
      <w:r w:rsidR="00203FB1">
        <w:rPr>
          <w:rFonts w:asciiTheme="minorBidi" w:hAnsiTheme="minorBidi"/>
          <w:sz w:val="22"/>
        </w:rPr>
        <w:t xml:space="preserve"> Effective collaboration ensures that each team member</w:t>
      </w:r>
      <w:r w:rsidR="00CA57C7">
        <w:rPr>
          <w:rFonts w:asciiTheme="minorBidi" w:hAnsiTheme="minorBidi"/>
          <w:sz w:val="22"/>
        </w:rPr>
        <w:t xml:space="preserve"> </w:t>
      </w:r>
      <w:r w:rsidR="008650DB">
        <w:rPr>
          <w:rFonts w:asciiTheme="minorBidi" w:hAnsiTheme="minorBidi"/>
          <w:sz w:val="22"/>
        </w:rPr>
        <w:t>clearly</w:t>
      </w:r>
      <w:r w:rsidR="00CA57C7">
        <w:rPr>
          <w:rFonts w:asciiTheme="minorBidi" w:hAnsiTheme="minorBidi"/>
          <w:sz w:val="22"/>
        </w:rPr>
        <w:t xml:space="preserve"> understands their role and shares relevant</w:t>
      </w:r>
      <w:r w:rsidR="00D8540C">
        <w:rPr>
          <w:rFonts w:asciiTheme="minorBidi" w:hAnsiTheme="minorBidi"/>
          <w:sz w:val="22"/>
        </w:rPr>
        <w:t xml:space="preserve"> information </w:t>
      </w:r>
      <w:r w:rsidR="008650DB">
        <w:rPr>
          <w:rFonts w:asciiTheme="minorBidi" w:hAnsiTheme="minorBidi"/>
          <w:sz w:val="22"/>
        </w:rPr>
        <w:t>on time</w:t>
      </w:r>
      <w:r w:rsidR="00D8540C">
        <w:rPr>
          <w:rFonts w:asciiTheme="minorBidi" w:hAnsiTheme="minorBidi"/>
          <w:sz w:val="22"/>
        </w:rPr>
        <w:t xml:space="preserve">. This helps reduce the risk of errors, avoid the </w:t>
      </w:r>
      <w:r w:rsidR="008650DB">
        <w:rPr>
          <w:rFonts w:asciiTheme="minorBidi" w:hAnsiTheme="minorBidi"/>
          <w:sz w:val="22"/>
        </w:rPr>
        <w:t>duplication</w:t>
      </w:r>
      <w:r w:rsidR="00071DD8">
        <w:rPr>
          <w:rFonts w:asciiTheme="minorBidi" w:hAnsiTheme="minorBidi"/>
          <w:sz w:val="22"/>
        </w:rPr>
        <w:t xml:space="preserve"> of interventions, and ensure that Mrs Thompson</w:t>
      </w:r>
      <w:r w:rsidR="00BB4080">
        <w:rPr>
          <w:rFonts w:asciiTheme="minorBidi" w:hAnsiTheme="minorBidi"/>
          <w:sz w:val="22"/>
        </w:rPr>
        <w:t xml:space="preserve"> receives consistent care tailored to her individual needs. Strategi</w:t>
      </w:r>
      <w:r w:rsidR="006A4C4E">
        <w:rPr>
          <w:rFonts w:asciiTheme="minorBidi" w:hAnsiTheme="minorBidi"/>
          <w:sz w:val="22"/>
        </w:rPr>
        <w:t xml:space="preserve">es to improve collaboration include </w:t>
      </w:r>
      <w:r w:rsidR="008650DB">
        <w:rPr>
          <w:rFonts w:asciiTheme="minorBidi" w:hAnsiTheme="minorBidi"/>
          <w:sz w:val="22"/>
        </w:rPr>
        <w:t>multidisciplinary</w:t>
      </w:r>
      <w:r w:rsidR="00752CDD">
        <w:rPr>
          <w:rFonts w:asciiTheme="minorBidi" w:hAnsiTheme="minorBidi"/>
          <w:sz w:val="22"/>
        </w:rPr>
        <w:t xml:space="preserve"> meetings, regular communication, the use of sha</w:t>
      </w:r>
      <w:r w:rsidR="00A40435">
        <w:rPr>
          <w:rFonts w:asciiTheme="minorBidi" w:hAnsiTheme="minorBidi"/>
          <w:sz w:val="22"/>
        </w:rPr>
        <w:t xml:space="preserve">red records, and clearly defined professional </w:t>
      </w:r>
      <w:r w:rsidR="008650DB">
        <w:rPr>
          <w:rFonts w:asciiTheme="minorBidi" w:hAnsiTheme="minorBidi"/>
          <w:sz w:val="22"/>
        </w:rPr>
        <w:t xml:space="preserve">responsibilities. </w:t>
      </w:r>
      <w:r w:rsidR="00DF3085">
        <w:rPr>
          <w:rFonts w:asciiTheme="minorBidi" w:hAnsiTheme="minorBidi"/>
          <w:sz w:val="22"/>
        </w:rPr>
        <w:t xml:space="preserve"> </w:t>
      </w:r>
      <w:r w:rsidR="00C807DF">
        <w:rPr>
          <w:rFonts w:asciiTheme="minorBidi" w:hAnsiTheme="minorBidi"/>
          <w:sz w:val="22"/>
        </w:rPr>
        <w:t>However, common challenges exist, such as communication diff</w:t>
      </w:r>
      <w:r w:rsidR="00743C13">
        <w:rPr>
          <w:rFonts w:asciiTheme="minorBidi" w:hAnsiTheme="minorBidi"/>
          <w:sz w:val="22"/>
        </w:rPr>
        <w:t xml:space="preserve">erences, time constraints, difficulties </w:t>
      </w:r>
      <w:r w:rsidR="00DD2718">
        <w:rPr>
          <w:rFonts w:asciiTheme="minorBidi" w:hAnsiTheme="minorBidi"/>
          <w:sz w:val="22"/>
        </w:rPr>
        <w:t>in</w:t>
      </w:r>
      <w:r w:rsidR="00743C13">
        <w:rPr>
          <w:rFonts w:asciiTheme="minorBidi" w:hAnsiTheme="minorBidi"/>
          <w:sz w:val="22"/>
        </w:rPr>
        <w:t xml:space="preserve"> sharing information, and </w:t>
      </w:r>
      <w:r w:rsidR="00DD2718">
        <w:rPr>
          <w:rFonts w:asciiTheme="minorBidi" w:hAnsiTheme="minorBidi"/>
          <w:sz w:val="22"/>
        </w:rPr>
        <w:t>organisational</w:t>
      </w:r>
      <w:r w:rsidR="00D04D6F">
        <w:rPr>
          <w:rFonts w:asciiTheme="minorBidi" w:hAnsiTheme="minorBidi"/>
          <w:sz w:val="22"/>
        </w:rPr>
        <w:t xml:space="preserve"> limitations. These challenges</w:t>
      </w:r>
      <w:r w:rsidR="00CB4789">
        <w:rPr>
          <w:rFonts w:asciiTheme="minorBidi" w:hAnsiTheme="minorBidi"/>
          <w:sz w:val="22"/>
        </w:rPr>
        <w:t xml:space="preserve"> can be mitigated through continuous training</w:t>
      </w:r>
      <w:r w:rsidR="000D6A4D">
        <w:rPr>
          <w:rFonts w:asciiTheme="minorBidi" w:hAnsiTheme="minorBidi"/>
          <w:sz w:val="22"/>
        </w:rPr>
        <w:t xml:space="preserve">, </w:t>
      </w:r>
      <w:r w:rsidR="00DD2718">
        <w:rPr>
          <w:rFonts w:asciiTheme="minorBidi" w:hAnsiTheme="minorBidi"/>
          <w:sz w:val="22"/>
        </w:rPr>
        <w:t>clear</w:t>
      </w:r>
      <w:r w:rsidR="000D6A4D">
        <w:rPr>
          <w:rFonts w:asciiTheme="minorBidi" w:hAnsiTheme="minorBidi"/>
          <w:sz w:val="22"/>
        </w:rPr>
        <w:t xml:space="preserve"> protocols, mutual professional development, and the use of secure </w:t>
      </w:r>
      <w:r w:rsidR="00DD2718">
        <w:rPr>
          <w:rFonts w:asciiTheme="minorBidi" w:hAnsiTheme="minorBidi"/>
          <w:sz w:val="22"/>
        </w:rPr>
        <w:t>record-keeping</w:t>
      </w:r>
      <w:r w:rsidR="000D6A4D">
        <w:rPr>
          <w:rFonts w:asciiTheme="minorBidi" w:hAnsiTheme="minorBidi"/>
          <w:sz w:val="22"/>
        </w:rPr>
        <w:t xml:space="preserve"> </w:t>
      </w:r>
      <w:r w:rsidR="000D3D39">
        <w:rPr>
          <w:rFonts w:asciiTheme="minorBidi" w:hAnsiTheme="minorBidi"/>
          <w:sz w:val="22"/>
        </w:rPr>
        <w:t xml:space="preserve">and communication systems. In Mrs </w:t>
      </w:r>
      <w:r w:rsidR="00DD2718">
        <w:rPr>
          <w:rFonts w:asciiTheme="minorBidi" w:hAnsiTheme="minorBidi"/>
          <w:sz w:val="22"/>
        </w:rPr>
        <w:t>Thompson's</w:t>
      </w:r>
      <w:r w:rsidR="000D3D39">
        <w:rPr>
          <w:rFonts w:asciiTheme="minorBidi" w:hAnsiTheme="minorBidi"/>
          <w:sz w:val="22"/>
        </w:rPr>
        <w:t xml:space="preserve"> case, effective collaboration could </w:t>
      </w:r>
      <w:r w:rsidR="00DD2718">
        <w:rPr>
          <w:rFonts w:asciiTheme="minorBidi" w:hAnsiTheme="minorBidi"/>
          <w:sz w:val="22"/>
        </w:rPr>
        <w:t>prevent future instances of missed medication</w:t>
      </w:r>
      <w:r w:rsidR="00EB020C">
        <w:rPr>
          <w:rFonts w:asciiTheme="minorBidi" w:hAnsiTheme="minorBidi"/>
          <w:sz w:val="22"/>
        </w:rPr>
        <w:t>, reduce the risk of accidents and improve her</w:t>
      </w:r>
      <w:r w:rsidR="00D44B19">
        <w:rPr>
          <w:rFonts w:asciiTheme="minorBidi" w:hAnsiTheme="minorBidi"/>
          <w:sz w:val="22"/>
        </w:rPr>
        <w:t xml:space="preserve"> quality of life.</w:t>
      </w:r>
    </w:p>
    <w:p w14:paraId="3A742EE2" w14:textId="77777777" w:rsidR="008E3943" w:rsidRPr="00CD33A8" w:rsidRDefault="008E3943" w:rsidP="00CD33A8">
      <w:pPr>
        <w:tabs>
          <w:tab w:val="left" w:pos="6540"/>
        </w:tabs>
        <w:spacing w:line="360" w:lineRule="auto"/>
        <w:rPr>
          <w:rFonts w:asciiTheme="minorBidi" w:hAnsiTheme="minorBidi"/>
          <w:sz w:val="22"/>
        </w:rPr>
      </w:pPr>
    </w:p>
    <w:p w14:paraId="16FAF0EA" w14:textId="6A607056" w:rsidR="00B87E75" w:rsidRPr="00CD33A8" w:rsidRDefault="004E5790" w:rsidP="001F46EA">
      <w:pPr>
        <w:pStyle w:val="Heading1"/>
        <w:numPr>
          <w:ilvl w:val="0"/>
          <w:numId w:val="0"/>
        </w:numPr>
      </w:pPr>
      <w:bookmarkStart w:id="5" w:name="_Toc235574507"/>
      <w:r>
        <w:lastRenderedPageBreak/>
        <w:t>5</w:t>
      </w:r>
      <w:r w:rsidR="00D410E9">
        <w:t xml:space="preserve"> </w:t>
      </w:r>
      <w:r w:rsidR="00B87E75" w:rsidRPr="004D61FC">
        <w:t>Conclusion</w:t>
      </w:r>
      <w:bookmarkEnd w:id="5"/>
      <w:r w:rsidR="00CD33A8">
        <w:t xml:space="preserve"> </w:t>
      </w:r>
    </w:p>
    <w:p w14:paraId="6812580D" w14:textId="498024BA" w:rsidR="0090040D" w:rsidRPr="00CD33A8" w:rsidRDefault="00EF75D6" w:rsidP="00CD33A8">
      <w:pPr>
        <w:tabs>
          <w:tab w:val="left" w:pos="6540"/>
        </w:tabs>
        <w:spacing w:line="360" w:lineRule="auto"/>
        <w:rPr>
          <w:rFonts w:asciiTheme="minorBidi" w:hAnsiTheme="minorBidi"/>
          <w:sz w:val="22"/>
        </w:rPr>
      </w:pPr>
      <w:r w:rsidRPr="00EF75D6">
        <w:rPr>
          <w:rFonts w:asciiTheme="minorBidi" w:hAnsiTheme="minorBidi"/>
          <w:sz w:val="22"/>
        </w:rPr>
        <w:t>Mrs Thompson’s case demonstrates that the provision of safe care relies on a combination of effective communication, accurate administrative records, and collaborative teamwork among various professionals. This analysis reveals that each of these elements plays a vital role in promoting quality care and preventing risks, particularly for elderly individuals with complex needs. Communication tailored to the service user's needs fosters her participation in her own care, strengthens the relationship with her family, and ensures her preferences are respected. Accurate records guarantee continuity of care, facilitate professional decision-making, and ensure compliance with data protection laws and professional practice standards. Meanwhile, collaboration among physicians, nurses, caregivers, and other professionals enables the early identification of issues, the sharing of relevant information, and the coordinated implementation of appropriate interventions. In conclusion, integrating these three aspects enhances Mrs Thompson’s safety, dignity, and quality of life. Person-centred care—grounded in effective communication, rigorous documentation, and collaborative teamwork enables a more appropriate response to her needs and promotes better outcomes for both the service user and the professionals involved</w:t>
      </w:r>
    </w:p>
    <w:p w14:paraId="444BAD02" w14:textId="77777777" w:rsidR="00814A9E" w:rsidRPr="00CD33A8" w:rsidRDefault="00814A9E" w:rsidP="00CD33A8">
      <w:pPr>
        <w:tabs>
          <w:tab w:val="left" w:pos="6540"/>
        </w:tabs>
        <w:spacing w:line="360" w:lineRule="auto"/>
        <w:rPr>
          <w:rFonts w:asciiTheme="minorBidi" w:hAnsiTheme="minorBidi"/>
          <w:sz w:val="22"/>
        </w:rPr>
      </w:pPr>
    </w:p>
    <w:p w14:paraId="71022E41" w14:textId="77777777" w:rsidR="00814A9E" w:rsidRPr="00CD33A8" w:rsidRDefault="00814A9E" w:rsidP="00CD33A8">
      <w:pPr>
        <w:tabs>
          <w:tab w:val="left" w:pos="6540"/>
        </w:tabs>
        <w:spacing w:line="360" w:lineRule="auto"/>
        <w:rPr>
          <w:rFonts w:asciiTheme="minorBidi" w:hAnsiTheme="minorBidi"/>
          <w:sz w:val="22"/>
        </w:rPr>
      </w:pPr>
    </w:p>
    <w:p w14:paraId="3EA3C7DD" w14:textId="2C373198" w:rsidR="00F66E1B" w:rsidRPr="00CD33A8" w:rsidRDefault="00F66E1B" w:rsidP="00CD33A8">
      <w:pPr>
        <w:tabs>
          <w:tab w:val="left" w:pos="6540"/>
        </w:tabs>
        <w:spacing w:line="360" w:lineRule="auto"/>
        <w:rPr>
          <w:rFonts w:asciiTheme="minorBidi" w:hAnsiTheme="minorBidi"/>
          <w:sz w:val="22"/>
        </w:rPr>
      </w:pPr>
    </w:p>
    <w:p w14:paraId="5C76528F" w14:textId="77777777" w:rsidR="00F66E1B" w:rsidRPr="00CD33A8" w:rsidRDefault="00F66E1B" w:rsidP="00CD33A8">
      <w:pPr>
        <w:tabs>
          <w:tab w:val="left" w:pos="6540"/>
        </w:tabs>
        <w:spacing w:line="360" w:lineRule="auto"/>
        <w:rPr>
          <w:rFonts w:asciiTheme="minorBidi" w:hAnsiTheme="minorBidi"/>
          <w:sz w:val="22"/>
        </w:rPr>
      </w:pPr>
    </w:p>
    <w:p w14:paraId="18999130" w14:textId="77777777" w:rsidR="00CD33A8" w:rsidRDefault="00CD33A8">
      <w:pPr>
        <w:rPr>
          <w:rFonts w:asciiTheme="minorBidi" w:eastAsiaTheme="majorEastAsia" w:hAnsiTheme="minorBidi"/>
          <w:b/>
          <w:sz w:val="28"/>
        </w:rPr>
      </w:pPr>
      <w:r>
        <w:br w:type="page"/>
      </w:r>
    </w:p>
    <w:p w14:paraId="33F8F0BD" w14:textId="597FD84B" w:rsidR="00B87E75" w:rsidRPr="004D61FC" w:rsidRDefault="00B87E75" w:rsidP="001F46EA">
      <w:pPr>
        <w:pStyle w:val="Heading1"/>
        <w:numPr>
          <w:ilvl w:val="0"/>
          <w:numId w:val="0"/>
        </w:numPr>
      </w:pPr>
      <w:bookmarkStart w:id="6" w:name="_Toc235574508"/>
      <w:r w:rsidRPr="004D61FC">
        <w:lastRenderedPageBreak/>
        <w:t>References</w:t>
      </w:r>
      <w:bookmarkEnd w:id="6"/>
    </w:p>
    <w:p w14:paraId="1AE45353" w14:textId="77777777" w:rsidR="008637F7" w:rsidRDefault="008637F7" w:rsidP="00532141">
      <w:pPr>
        <w:tabs>
          <w:tab w:val="left" w:pos="6540"/>
        </w:tabs>
        <w:spacing w:line="360" w:lineRule="auto"/>
        <w:rPr>
          <w:rFonts w:asciiTheme="minorBidi" w:hAnsiTheme="minorBidi"/>
          <w:sz w:val="22"/>
        </w:rPr>
      </w:pPr>
    </w:p>
    <w:p w14:paraId="62825B75" w14:textId="77777777" w:rsidR="008637F7" w:rsidRPr="008637F7" w:rsidRDefault="008637F7" w:rsidP="008637F7">
      <w:pPr>
        <w:tabs>
          <w:tab w:val="left" w:pos="6540"/>
        </w:tabs>
        <w:spacing w:line="360" w:lineRule="auto"/>
        <w:rPr>
          <w:rFonts w:asciiTheme="minorBidi" w:hAnsiTheme="minorBidi"/>
          <w:sz w:val="22"/>
        </w:rPr>
      </w:pPr>
      <w:r w:rsidRPr="008637F7">
        <w:rPr>
          <w:rFonts w:asciiTheme="minorBidi" w:hAnsiTheme="minorBidi"/>
          <w:sz w:val="22"/>
        </w:rPr>
        <w:t xml:space="preserve">Argyle, M. (1972) </w:t>
      </w:r>
      <w:r w:rsidRPr="0004586B">
        <w:rPr>
          <w:rFonts w:asciiTheme="minorBidi" w:hAnsiTheme="minorBidi"/>
          <w:i/>
          <w:iCs/>
          <w:sz w:val="22"/>
        </w:rPr>
        <w:t>The Psychology of Interpersonal Behaviour</w:t>
      </w:r>
      <w:r w:rsidRPr="008637F7">
        <w:rPr>
          <w:rFonts w:asciiTheme="minorBidi" w:hAnsiTheme="minorBidi"/>
          <w:sz w:val="22"/>
        </w:rPr>
        <w:t xml:space="preserve">. 2nd </w:t>
      </w:r>
      <w:proofErr w:type="spellStart"/>
      <w:r w:rsidRPr="008637F7">
        <w:rPr>
          <w:rFonts w:asciiTheme="minorBidi" w:hAnsiTheme="minorBidi"/>
          <w:sz w:val="22"/>
        </w:rPr>
        <w:t>edn</w:t>
      </w:r>
      <w:proofErr w:type="spellEnd"/>
      <w:r w:rsidRPr="008637F7">
        <w:rPr>
          <w:rFonts w:asciiTheme="minorBidi" w:hAnsiTheme="minorBidi"/>
          <w:sz w:val="22"/>
        </w:rPr>
        <w:t>. Harmondsworth: Penguin.</w:t>
      </w:r>
    </w:p>
    <w:p w14:paraId="3DFB929D" w14:textId="77777777" w:rsidR="008637F7" w:rsidRPr="008637F7" w:rsidRDefault="008637F7" w:rsidP="008637F7">
      <w:pPr>
        <w:tabs>
          <w:tab w:val="left" w:pos="6540"/>
        </w:tabs>
        <w:spacing w:line="360" w:lineRule="auto"/>
        <w:rPr>
          <w:rFonts w:asciiTheme="minorBidi" w:hAnsiTheme="minorBidi"/>
          <w:sz w:val="22"/>
        </w:rPr>
      </w:pPr>
    </w:p>
    <w:p w14:paraId="77345538" w14:textId="77777777" w:rsidR="008637F7" w:rsidRPr="008637F7" w:rsidRDefault="008637F7" w:rsidP="008637F7">
      <w:pPr>
        <w:tabs>
          <w:tab w:val="left" w:pos="6540"/>
        </w:tabs>
        <w:spacing w:line="360" w:lineRule="auto"/>
        <w:rPr>
          <w:rFonts w:asciiTheme="minorBidi" w:hAnsiTheme="minorBidi"/>
          <w:sz w:val="22"/>
        </w:rPr>
      </w:pPr>
      <w:r w:rsidRPr="008637F7">
        <w:rPr>
          <w:rFonts w:asciiTheme="minorBidi" w:hAnsiTheme="minorBidi"/>
          <w:sz w:val="22"/>
        </w:rPr>
        <w:t xml:space="preserve">Blair, W. and Smith, B. (2012) Nursing documentation: frameworks and barriers. </w:t>
      </w:r>
      <w:r w:rsidRPr="0004586B">
        <w:rPr>
          <w:rFonts w:asciiTheme="minorBidi" w:hAnsiTheme="minorBidi"/>
          <w:i/>
          <w:iCs/>
          <w:sz w:val="22"/>
        </w:rPr>
        <w:t>Contemporary Nurse,</w:t>
      </w:r>
      <w:r w:rsidRPr="008637F7">
        <w:rPr>
          <w:rFonts w:asciiTheme="minorBidi" w:hAnsiTheme="minorBidi"/>
          <w:sz w:val="22"/>
        </w:rPr>
        <w:t xml:space="preserve"> 41(2), pp. 160–168.</w:t>
      </w:r>
    </w:p>
    <w:p w14:paraId="2DB62A6C" w14:textId="77777777" w:rsidR="008637F7" w:rsidRPr="008637F7" w:rsidRDefault="008637F7" w:rsidP="008637F7">
      <w:pPr>
        <w:tabs>
          <w:tab w:val="left" w:pos="6540"/>
        </w:tabs>
        <w:spacing w:line="360" w:lineRule="auto"/>
        <w:rPr>
          <w:rFonts w:asciiTheme="minorBidi" w:hAnsiTheme="minorBidi"/>
          <w:sz w:val="22"/>
        </w:rPr>
      </w:pPr>
    </w:p>
    <w:p w14:paraId="40864C6C" w14:textId="02F18A8E" w:rsidR="008637F7" w:rsidRPr="00AD68F0" w:rsidRDefault="008637F7" w:rsidP="008637F7">
      <w:pPr>
        <w:tabs>
          <w:tab w:val="left" w:pos="6540"/>
        </w:tabs>
        <w:spacing w:line="360" w:lineRule="auto"/>
        <w:rPr>
          <w:rFonts w:ascii="Arial" w:hAnsi="Arial" w:cs="Arial"/>
          <w:sz w:val="22"/>
        </w:rPr>
      </w:pPr>
      <w:r w:rsidRPr="008637F7">
        <w:rPr>
          <w:rFonts w:asciiTheme="minorBidi" w:hAnsiTheme="minorBidi"/>
          <w:sz w:val="22"/>
        </w:rPr>
        <w:t>Equality Act 2010, c.15. Available at:</w:t>
      </w:r>
      <w:r w:rsidR="000918E5">
        <w:rPr>
          <w:rFonts w:asciiTheme="minorBidi" w:hAnsiTheme="minorBidi"/>
          <w:sz w:val="22"/>
        </w:rPr>
        <w:t xml:space="preserve"> </w:t>
      </w:r>
      <w:hyperlink r:id="rId13" w:history="1">
        <w:r w:rsidR="002A062B" w:rsidRPr="00EE74F8">
          <w:rPr>
            <w:rStyle w:val="Hyperlink"/>
            <w:rFonts w:asciiTheme="minorBidi" w:hAnsiTheme="minorBidi"/>
            <w:sz w:val="22"/>
          </w:rPr>
          <w:t>https://legislation.gov.uk</w:t>
        </w:r>
      </w:hyperlink>
      <w:r w:rsidR="002A062B">
        <w:rPr>
          <w:rFonts w:asciiTheme="minorBidi" w:hAnsiTheme="minorBidi"/>
          <w:sz w:val="22"/>
        </w:rPr>
        <w:t xml:space="preserve"> </w:t>
      </w:r>
    </w:p>
    <w:p w14:paraId="7B2EA73E" w14:textId="77777777" w:rsidR="008637F7" w:rsidRPr="008637F7" w:rsidRDefault="008637F7" w:rsidP="008637F7">
      <w:pPr>
        <w:tabs>
          <w:tab w:val="left" w:pos="6540"/>
        </w:tabs>
        <w:spacing w:line="360" w:lineRule="auto"/>
        <w:rPr>
          <w:rFonts w:asciiTheme="minorBidi" w:hAnsiTheme="minorBidi"/>
          <w:sz w:val="22"/>
        </w:rPr>
      </w:pPr>
    </w:p>
    <w:p w14:paraId="4E128579" w14:textId="47D2F7D3" w:rsidR="008637F7" w:rsidRDefault="008637F7" w:rsidP="008637F7">
      <w:pPr>
        <w:tabs>
          <w:tab w:val="left" w:pos="6540"/>
        </w:tabs>
        <w:spacing w:line="360" w:lineRule="auto"/>
        <w:rPr>
          <w:rFonts w:asciiTheme="minorBidi" w:hAnsiTheme="minorBidi"/>
          <w:sz w:val="22"/>
        </w:rPr>
      </w:pPr>
      <w:r w:rsidRPr="008637F7">
        <w:rPr>
          <w:rFonts w:asciiTheme="minorBidi" w:hAnsiTheme="minorBidi"/>
          <w:sz w:val="22"/>
        </w:rPr>
        <w:t xml:space="preserve">Glasby, J. (2026) </w:t>
      </w:r>
      <w:r w:rsidRPr="00F5293A">
        <w:rPr>
          <w:rFonts w:asciiTheme="minorBidi" w:hAnsiTheme="minorBidi"/>
          <w:i/>
          <w:iCs/>
          <w:sz w:val="22"/>
        </w:rPr>
        <w:t>Understanding Health and Social Care.</w:t>
      </w:r>
      <w:r w:rsidRPr="008637F7">
        <w:rPr>
          <w:rFonts w:asciiTheme="minorBidi" w:hAnsiTheme="minorBidi"/>
          <w:sz w:val="22"/>
        </w:rPr>
        <w:t xml:space="preserve"> 4th </w:t>
      </w:r>
      <w:proofErr w:type="spellStart"/>
      <w:r w:rsidRPr="008637F7">
        <w:rPr>
          <w:rFonts w:asciiTheme="minorBidi" w:hAnsiTheme="minorBidi"/>
          <w:sz w:val="22"/>
        </w:rPr>
        <w:t>edn</w:t>
      </w:r>
      <w:proofErr w:type="spellEnd"/>
      <w:r w:rsidRPr="008637F7">
        <w:rPr>
          <w:rFonts w:asciiTheme="minorBidi" w:hAnsiTheme="minorBidi"/>
          <w:sz w:val="22"/>
        </w:rPr>
        <w:t>. Bristol: Policy Press. Available at: Moodle UWTSD (Accessed: 20 July 2026).</w:t>
      </w:r>
    </w:p>
    <w:p w14:paraId="439D91F2" w14:textId="77777777" w:rsidR="008637F7" w:rsidRDefault="008637F7" w:rsidP="00532141">
      <w:pPr>
        <w:tabs>
          <w:tab w:val="left" w:pos="6540"/>
        </w:tabs>
        <w:spacing w:line="360" w:lineRule="auto"/>
        <w:rPr>
          <w:rFonts w:asciiTheme="minorBidi" w:hAnsiTheme="minorBidi"/>
          <w:sz w:val="22"/>
        </w:rPr>
      </w:pPr>
    </w:p>
    <w:p w14:paraId="451BFB01" w14:textId="0FDDA312" w:rsidR="00532141" w:rsidRPr="00532141" w:rsidRDefault="00532141" w:rsidP="00532141">
      <w:pPr>
        <w:tabs>
          <w:tab w:val="left" w:pos="6540"/>
        </w:tabs>
        <w:spacing w:line="360" w:lineRule="auto"/>
        <w:rPr>
          <w:rFonts w:asciiTheme="minorBidi" w:hAnsiTheme="minorBidi"/>
          <w:sz w:val="22"/>
        </w:rPr>
      </w:pPr>
      <w:r w:rsidRPr="00532141">
        <w:rPr>
          <w:rFonts w:asciiTheme="minorBidi" w:hAnsiTheme="minorBidi"/>
          <w:sz w:val="22"/>
        </w:rPr>
        <w:t xml:space="preserve">National Institute for Health and Care Excellence (2016) </w:t>
      </w:r>
      <w:r w:rsidRPr="002F12DA">
        <w:rPr>
          <w:rFonts w:asciiTheme="minorBidi" w:hAnsiTheme="minorBidi"/>
          <w:i/>
          <w:iCs/>
          <w:sz w:val="22"/>
        </w:rPr>
        <w:t>Dementia: Assessment, Management and Support for People Living with Dementia and Their Carers</w:t>
      </w:r>
      <w:r w:rsidRPr="00F5293A">
        <w:rPr>
          <w:rFonts w:asciiTheme="minorBidi" w:hAnsiTheme="minorBidi"/>
          <w:i/>
          <w:iCs/>
          <w:sz w:val="22"/>
        </w:rPr>
        <w:t xml:space="preserve"> </w:t>
      </w:r>
      <w:r w:rsidRPr="002F12DA">
        <w:rPr>
          <w:rFonts w:asciiTheme="minorBidi" w:hAnsiTheme="minorBidi"/>
          <w:sz w:val="22"/>
        </w:rPr>
        <w:t>(NG97).</w:t>
      </w:r>
      <w:r w:rsidRPr="00532141">
        <w:rPr>
          <w:rFonts w:asciiTheme="minorBidi" w:hAnsiTheme="minorBidi"/>
          <w:sz w:val="22"/>
        </w:rPr>
        <w:t xml:space="preserve"> Available at:</w:t>
      </w:r>
      <w:r w:rsidR="002A062B">
        <w:rPr>
          <w:rFonts w:asciiTheme="minorBidi" w:hAnsiTheme="minorBidi"/>
          <w:sz w:val="22"/>
        </w:rPr>
        <w:t xml:space="preserve"> </w:t>
      </w:r>
      <w:hyperlink r:id="rId14" w:history="1">
        <w:r w:rsidR="00EB20CF" w:rsidRPr="00EE74F8">
          <w:rPr>
            <w:rStyle w:val="Hyperlink"/>
            <w:rFonts w:asciiTheme="minorBidi" w:hAnsiTheme="minorBidi"/>
            <w:sz w:val="22"/>
          </w:rPr>
          <w:t>https://www.nice.org.uk/guidance/ng97</w:t>
        </w:r>
      </w:hyperlink>
      <w:r w:rsidR="00EB20CF">
        <w:rPr>
          <w:rFonts w:asciiTheme="minorBidi" w:hAnsiTheme="minorBidi"/>
          <w:sz w:val="22"/>
        </w:rPr>
        <w:t xml:space="preserve"> </w:t>
      </w:r>
      <w:r w:rsidR="00D437DC" w:rsidRPr="00532141">
        <w:rPr>
          <w:rFonts w:asciiTheme="minorBidi" w:hAnsiTheme="minorBidi"/>
          <w:sz w:val="22"/>
        </w:rPr>
        <w:t xml:space="preserve"> (</w:t>
      </w:r>
      <w:r w:rsidRPr="00532141">
        <w:rPr>
          <w:rFonts w:asciiTheme="minorBidi" w:hAnsiTheme="minorBidi"/>
          <w:sz w:val="22"/>
        </w:rPr>
        <w:t>Accessed: 20 July 2026).</w:t>
      </w:r>
    </w:p>
    <w:p w14:paraId="5D792982" w14:textId="77777777" w:rsidR="00532141" w:rsidRPr="00532141" w:rsidRDefault="00532141" w:rsidP="00532141">
      <w:pPr>
        <w:tabs>
          <w:tab w:val="left" w:pos="6540"/>
        </w:tabs>
        <w:spacing w:line="360" w:lineRule="auto"/>
        <w:rPr>
          <w:rFonts w:asciiTheme="minorBidi" w:hAnsiTheme="minorBidi"/>
          <w:sz w:val="22"/>
        </w:rPr>
      </w:pPr>
    </w:p>
    <w:p w14:paraId="0C3A3965" w14:textId="77777777" w:rsidR="00532141" w:rsidRPr="00532141" w:rsidRDefault="00532141" w:rsidP="00532141">
      <w:pPr>
        <w:tabs>
          <w:tab w:val="left" w:pos="6540"/>
        </w:tabs>
        <w:spacing w:line="360" w:lineRule="auto"/>
        <w:rPr>
          <w:rFonts w:asciiTheme="minorBidi" w:hAnsiTheme="minorBidi"/>
          <w:sz w:val="22"/>
        </w:rPr>
      </w:pPr>
      <w:r w:rsidRPr="00532141">
        <w:rPr>
          <w:rFonts w:asciiTheme="minorBidi" w:hAnsiTheme="minorBidi"/>
          <w:sz w:val="22"/>
        </w:rPr>
        <w:t>National Institute for Health and Care Excellence (2018</w:t>
      </w:r>
      <w:r w:rsidRPr="005208B9">
        <w:rPr>
          <w:rFonts w:asciiTheme="minorBidi" w:hAnsiTheme="minorBidi"/>
          <w:i/>
          <w:iCs/>
          <w:sz w:val="22"/>
        </w:rPr>
        <w:t xml:space="preserve">) Multimorbidity: Clinical Assessment and Management </w:t>
      </w:r>
      <w:r w:rsidRPr="00532141">
        <w:rPr>
          <w:rFonts w:asciiTheme="minorBidi" w:hAnsiTheme="minorBidi"/>
          <w:sz w:val="22"/>
        </w:rPr>
        <w:t>(NG56). London: NICE.</w:t>
      </w:r>
    </w:p>
    <w:p w14:paraId="30B89103" w14:textId="77777777" w:rsidR="00532141" w:rsidRPr="00532141" w:rsidRDefault="00532141" w:rsidP="00532141">
      <w:pPr>
        <w:tabs>
          <w:tab w:val="left" w:pos="6540"/>
        </w:tabs>
        <w:spacing w:line="360" w:lineRule="auto"/>
        <w:rPr>
          <w:rFonts w:asciiTheme="minorBidi" w:hAnsiTheme="minorBidi"/>
          <w:sz w:val="22"/>
        </w:rPr>
      </w:pPr>
    </w:p>
    <w:p w14:paraId="339FF835" w14:textId="77777777" w:rsidR="00532141" w:rsidRPr="00532141" w:rsidRDefault="00532141" w:rsidP="00532141">
      <w:pPr>
        <w:tabs>
          <w:tab w:val="left" w:pos="6540"/>
        </w:tabs>
        <w:spacing w:line="360" w:lineRule="auto"/>
        <w:rPr>
          <w:rFonts w:asciiTheme="minorBidi" w:hAnsiTheme="minorBidi"/>
          <w:sz w:val="22"/>
        </w:rPr>
      </w:pPr>
      <w:r w:rsidRPr="00532141">
        <w:rPr>
          <w:rFonts w:asciiTheme="minorBidi" w:hAnsiTheme="minorBidi"/>
          <w:sz w:val="22"/>
        </w:rPr>
        <w:t>NHS England and NHS Improvement (2021</w:t>
      </w:r>
      <w:r w:rsidRPr="008E5DF3">
        <w:rPr>
          <w:rFonts w:asciiTheme="minorBidi" w:hAnsiTheme="minorBidi"/>
          <w:i/>
          <w:iCs/>
          <w:sz w:val="22"/>
        </w:rPr>
        <w:t>) Integrated Care Systems: Design Framework.</w:t>
      </w:r>
      <w:r w:rsidRPr="00532141">
        <w:rPr>
          <w:rFonts w:asciiTheme="minorBidi" w:hAnsiTheme="minorBidi"/>
          <w:sz w:val="22"/>
        </w:rPr>
        <w:t xml:space="preserve"> London: NHS England.</w:t>
      </w:r>
    </w:p>
    <w:p w14:paraId="1B01D41C" w14:textId="77777777" w:rsidR="00532141" w:rsidRPr="00532141" w:rsidRDefault="00532141" w:rsidP="00532141">
      <w:pPr>
        <w:tabs>
          <w:tab w:val="left" w:pos="6540"/>
        </w:tabs>
        <w:spacing w:line="360" w:lineRule="auto"/>
        <w:rPr>
          <w:rFonts w:asciiTheme="minorBidi" w:hAnsiTheme="minorBidi"/>
          <w:sz w:val="22"/>
        </w:rPr>
      </w:pPr>
    </w:p>
    <w:p w14:paraId="1425F4AC" w14:textId="0B7C81C6" w:rsidR="001D7C03" w:rsidRPr="00CD33A8" w:rsidRDefault="00532141" w:rsidP="00532141">
      <w:pPr>
        <w:tabs>
          <w:tab w:val="left" w:pos="6540"/>
        </w:tabs>
        <w:spacing w:line="360" w:lineRule="auto"/>
        <w:rPr>
          <w:rFonts w:asciiTheme="minorBidi" w:hAnsiTheme="minorBidi"/>
          <w:sz w:val="22"/>
        </w:rPr>
      </w:pPr>
      <w:r w:rsidRPr="00532141">
        <w:rPr>
          <w:rFonts w:asciiTheme="minorBidi" w:hAnsiTheme="minorBidi"/>
          <w:sz w:val="22"/>
        </w:rPr>
        <w:t xml:space="preserve">Nursing and Midwifery Council (2018) </w:t>
      </w:r>
      <w:r w:rsidRPr="008E5DF3">
        <w:rPr>
          <w:rFonts w:asciiTheme="minorBidi" w:hAnsiTheme="minorBidi"/>
          <w:i/>
          <w:iCs/>
          <w:sz w:val="22"/>
        </w:rPr>
        <w:t>The Code: Professional Standards of Practice and Behaviour for Nurses, Midwives and Nursing</w:t>
      </w:r>
      <w:r w:rsidRPr="00532141">
        <w:rPr>
          <w:rFonts w:asciiTheme="minorBidi" w:hAnsiTheme="minorBidi"/>
          <w:sz w:val="22"/>
        </w:rPr>
        <w:t xml:space="preserve"> Associates. London: NMC. Available at:</w:t>
      </w:r>
      <w:r w:rsidR="00EB20CF">
        <w:rPr>
          <w:rFonts w:asciiTheme="minorBidi" w:hAnsiTheme="minorBidi"/>
          <w:sz w:val="22"/>
        </w:rPr>
        <w:t xml:space="preserve"> </w:t>
      </w:r>
      <w:hyperlink r:id="rId15" w:history="1">
        <w:r w:rsidR="00F2645B" w:rsidRPr="00EE74F8">
          <w:rPr>
            <w:rStyle w:val="Hyperlink"/>
            <w:rFonts w:asciiTheme="minorBidi" w:hAnsiTheme="minorBidi"/>
            <w:sz w:val="22"/>
          </w:rPr>
          <w:t>https://www.nmc.org.uk/standards/code/</w:t>
        </w:r>
      </w:hyperlink>
      <w:r w:rsidR="00F2645B">
        <w:rPr>
          <w:rFonts w:asciiTheme="minorBidi" w:hAnsiTheme="minorBidi"/>
          <w:sz w:val="22"/>
        </w:rPr>
        <w:t xml:space="preserve"> </w:t>
      </w:r>
      <w:r w:rsidR="00D437DC" w:rsidRPr="00532141">
        <w:rPr>
          <w:rFonts w:asciiTheme="minorBidi" w:hAnsiTheme="minorBidi"/>
          <w:sz w:val="22"/>
        </w:rPr>
        <w:t>(</w:t>
      </w:r>
      <w:r w:rsidRPr="00532141">
        <w:rPr>
          <w:rFonts w:asciiTheme="minorBidi" w:hAnsiTheme="minorBidi"/>
          <w:sz w:val="22"/>
        </w:rPr>
        <w:t>Accessed: 20 July 2026).</w:t>
      </w:r>
      <w:r w:rsidR="00AD0A93">
        <w:rPr>
          <w:rFonts w:asciiTheme="minorBidi" w:hAnsiTheme="minorBidi"/>
          <w:sz w:val="22"/>
        </w:rPr>
        <w:t>1</w:t>
      </w:r>
    </w:p>
    <w:sectPr w:rsidR="001D7C03" w:rsidRPr="00CD33A8" w:rsidSect="00E620E7">
      <w:footerReference w:type="default" r:id="rId16"/>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6F9CB62" w14:textId="77777777" w:rsidR="001B2BA8" w:rsidRDefault="001B2BA8" w:rsidP="003E4ECF">
      <w:pPr>
        <w:spacing w:after="0" w:line="240" w:lineRule="auto"/>
      </w:pPr>
      <w:r>
        <w:separator/>
      </w:r>
    </w:p>
  </w:endnote>
  <w:endnote w:type="continuationSeparator" w:id="0">
    <w:p w14:paraId="7254A12A" w14:textId="77777777" w:rsidR="001B2BA8" w:rsidRDefault="001B2BA8" w:rsidP="003E4EC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67988516"/>
      <w:docPartObj>
        <w:docPartGallery w:val="Page Numbers (Bottom of Page)"/>
        <w:docPartUnique/>
      </w:docPartObj>
    </w:sdtPr>
    <w:sdtEndPr>
      <w:rPr>
        <w:rFonts w:asciiTheme="minorBidi" w:hAnsiTheme="minorBidi"/>
        <w:noProof/>
        <w:sz w:val="22"/>
      </w:rPr>
    </w:sdtEndPr>
    <w:sdtContent>
      <w:p w14:paraId="22F0D82E" w14:textId="45C034A5" w:rsidR="003E4ECF" w:rsidRPr="00E620E7" w:rsidRDefault="003E4ECF">
        <w:pPr>
          <w:pStyle w:val="Footer"/>
          <w:jc w:val="center"/>
          <w:rPr>
            <w:rFonts w:asciiTheme="minorBidi" w:hAnsiTheme="minorBidi"/>
            <w:sz w:val="22"/>
          </w:rPr>
        </w:pPr>
        <w:r w:rsidRPr="00E620E7">
          <w:rPr>
            <w:rFonts w:asciiTheme="minorBidi" w:hAnsiTheme="minorBidi"/>
            <w:sz w:val="22"/>
          </w:rPr>
          <w:fldChar w:fldCharType="begin"/>
        </w:r>
        <w:r w:rsidRPr="00E620E7">
          <w:rPr>
            <w:rFonts w:asciiTheme="minorBidi" w:hAnsiTheme="minorBidi"/>
            <w:sz w:val="22"/>
          </w:rPr>
          <w:instrText xml:space="preserve"> PAGE   \* MERGEFORMAT </w:instrText>
        </w:r>
        <w:r w:rsidRPr="00E620E7">
          <w:rPr>
            <w:rFonts w:asciiTheme="minorBidi" w:hAnsiTheme="minorBidi"/>
            <w:sz w:val="22"/>
          </w:rPr>
          <w:fldChar w:fldCharType="separate"/>
        </w:r>
        <w:r w:rsidRPr="00E620E7">
          <w:rPr>
            <w:rFonts w:asciiTheme="minorBidi" w:hAnsiTheme="minorBidi"/>
            <w:noProof/>
            <w:sz w:val="22"/>
          </w:rPr>
          <w:t>2</w:t>
        </w:r>
        <w:r w:rsidRPr="00E620E7">
          <w:rPr>
            <w:rFonts w:asciiTheme="minorBidi" w:hAnsiTheme="minorBidi"/>
            <w:noProof/>
            <w:sz w:val="22"/>
          </w:rPr>
          <w:fldChar w:fldCharType="end"/>
        </w:r>
      </w:p>
    </w:sdtContent>
  </w:sdt>
  <w:p w14:paraId="65BDCB89" w14:textId="77777777" w:rsidR="003E4ECF" w:rsidRDefault="003E4EC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52B35DD" w14:textId="77777777" w:rsidR="001B2BA8" w:rsidRDefault="001B2BA8" w:rsidP="003E4ECF">
      <w:pPr>
        <w:spacing w:after="0" w:line="240" w:lineRule="auto"/>
      </w:pPr>
      <w:r>
        <w:separator/>
      </w:r>
    </w:p>
  </w:footnote>
  <w:footnote w:type="continuationSeparator" w:id="0">
    <w:p w14:paraId="4A3599BE" w14:textId="77777777" w:rsidR="001B2BA8" w:rsidRDefault="001B2BA8" w:rsidP="003E4EC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7015F50"/>
    <w:multiLevelType w:val="hybridMultilevel"/>
    <w:tmpl w:val="846C88FA"/>
    <w:lvl w:ilvl="0" w:tplc="815AEA40">
      <w:start w:val="1"/>
      <w:numFmt w:val="decimal"/>
      <w:pStyle w:val="Heading1"/>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131120087">
    <w:abstractNumId w:val="0"/>
  </w:num>
  <w:num w:numId="2" w16cid:durableId="346833079">
    <w:abstractNumId w:val="0"/>
    <w:lvlOverride w:ilvl="0">
      <w:startOverride w:val="2"/>
    </w:lvlOverride>
  </w:num>
  <w:num w:numId="3" w16cid:durableId="1679694160">
    <w:abstractNumId w:val="0"/>
    <w:lvlOverride w:ilvl="0">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74402"/>
    <w:rsid w:val="0003380E"/>
    <w:rsid w:val="0004586B"/>
    <w:rsid w:val="000471AE"/>
    <w:rsid w:val="000572BF"/>
    <w:rsid w:val="000660A6"/>
    <w:rsid w:val="00071DD8"/>
    <w:rsid w:val="00074402"/>
    <w:rsid w:val="000918E5"/>
    <w:rsid w:val="000945B8"/>
    <w:rsid w:val="00095740"/>
    <w:rsid w:val="000A1606"/>
    <w:rsid w:val="000B633A"/>
    <w:rsid w:val="000B67D5"/>
    <w:rsid w:val="000C6B5F"/>
    <w:rsid w:val="000D3D39"/>
    <w:rsid w:val="000D6A4D"/>
    <w:rsid w:val="000E47B0"/>
    <w:rsid w:val="000F03D4"/>
    <w:rsid w:val="000F6FBF"/>
    <w:rsid w:val="000F79CD"/>
    <w:rsid w:val="00103BBC"/>
    <w:rsid w:val="00125E96"/>
    <w:rsid w:val="0014091E"/>
    <w:rsid w:val="00146502"/>
    <w:rsid w:val="0015135C"/>
    <w:rsid w:val="00151E6E"/>
    <w:rsid w:val="001544F9"/>
    <w:rsid w:val="00160E0D"/>
    <w:rsid w:val="00172673"/>
    <w:rsid w:val="0019197E"/>
    <w:rsid w:val="00193344"/>
    <w:rsid w:val="001B2BA8"/>
    <w:rsid w:val="001B67C5"/>
    <w:rsid w:val="001C22E2"/>
    <w:rsid w:val="001C6FE6"/>
    <w:rsid w:val="001D0644"/>
    <w:rsid w:val="001D46DB"/>
    <w:rsid w:val="001D7C03"/>
    <w:rsid w:val="001E0205"/>
    <w:rsid w:val="001F46EA"/>
    <w:rsid w:val="00203FB1"/>
    <w:rsid w:val="00206E7F"/>
    <w:rsid w:val="002114C0"/>
    <w:rsid w:val="00216C85"/>
    <w:rsid w:val="00224253"/>
    <w:rsid w:val="00225AD1"/>
    <w:rsid w:val="002359F1"/>
    <w:rsid w:val="00251B0A"/>
    <w:rsid w:val="00253404"/>
    <w:rsid w:val="00254A6F"/>
    <w:rsid w:val="0026393A"/>
    <w:rsid w:val="00273EDD"/>
    <w:rsid w:val="00286321"/>
    <w:rsid w:val="002A062B"/>
    <w:rsid w:val="002A423C"/>
    <w:rsid w:val="002A577C"/>
    <w:rsid w:val="002A79BF"/>
    <w:rsid w:val="002B63C7"/>
    <w:rsid w:val="002C0F09"/>
    <w:rsid w:val="002C3965"/>
    <w:rsid w:val="002D7F14"/>
    <w:rsid w:val="002F12DA"/>
    <w:rsid w:val="003042D1"/>
    <w:rsid w:val="00315CDC"/>
    <w:rsid w:val="00321C4C"/>
    <w:rsid w:val="00327B06"/>
    <w:rsid w:val="00336133"/>
    <w:rsid w:val="003523D5"/>
    <w:rsid w:val="00353F1C"/>
    <w:rsid w:val="00361363"/>
    <w:rsid w:val="00390BFB"/>
    <w:rsid w:val="00392BBC"/>
    <w:rsid w:val="00396546"/>
    <w:rsid w:val="003A0CA9"/>
    <w:rsid w:val="003E4ECF"/>
    <w:rsid w:val="003F49F8"/>
    <w:rsid w:val="004001B5"/>
    <w:rsid w:val="0040502E"/>
    <w:rsid w:val="0042160A"/>
    <w:rsid w:val="0042572D"/>
    <w:rsid w:val="00440863"/>
    <w:rsid w:val="00441F93"/>
    <w:rsid w:val="00457B95"/>
    <w:rsid w:val="00457CD7"/>
    <w:rsid w:val="00474617"/>
    <w:rsid w:val="00480236"/>
    <w:rsid w:val="00480443"/>
    <w:rsid w:val="004909CA"/>
    <w:rsid w:val="0049287E"/>
    <w:rsid w:val="00496BB2"/>
    <w:rsid w:val="004A736E"/>
    <w:rsid w:val="004C711A"/>
    <w:rsid w:val="004D15AF"/>
    <w:rsid w:val="004D61FC"/>
    <w:rsid w:val="004E5790"/>
    <w:rsid w:val="005129BC"/>
    <w:rsid w:val="00514D44"/>
    <w:rsid w:val="0051565E"/>
    <w:rsid w:val="00515957"/>
    <w:rsid w:val="005208B9"/>
    <w:rsid w:val="00521980"/>
    <w:rsid w:val="0052778C"/>
    <w:rsid w:val="00532141"/>
    <w:rsid w:val="005578A5"/>
    <w:rsid w:val="00566B73"/>
    <w:rsid w:val="00566DB7"/>
    <w:rsid w:val="0057264A"/>
    <w:rsid w:val="00582503"/>
    <w:rsid w:val="0058702F"/>
    <w:rsid w:val="005A4995"/>
    <w:rsid w:val="005E015D"/>
    <w:rsid w:val="005E7CA2"/>
    <w:rsid w:val="00604656"/>
    <w:rsid w:val="006249B7"/>
    <w:rsid w:val="00633188"/>
    <w:rsid w:val="00647365"/>
    <w:rsid w:val="006820D1"/>
    <w:rsid w:val="0068352F"/>
    <w:rsid w:val="006925AA"/>
    <w:rsid w:val="006A4C4E"/>
    <w:rsid w:val="006D65D1"/>
    <w:rsid w:val="006E6E67"/>
    <w:rsid w:val="006E7E6B"/>
    <w:rsid w:val="007167C8"/>
    <w:rsid w:val="00725177"/>
    <w:rsid w:val="00726D8F"/>
    <w:rsid w:val="007369C2"/>
    <w:rsid w:val="00743C13"/>
    <w:rsid w:val="00750DE5"/>
    <w:rsid w:val="00752CDD"/>
    <w:rsid w:val="00755195"/>
    <w:rsid w:val="00787035"/>
    <w:rsid w:val="00794D95"/>
    <w:rsid w:val="007A1B8D"/>
    <w:rsid w:val="007D4F81"/>
    <w:rsid w:val="007D7ECA"/>
    <w:rsid w:val="007E2169"/>
    <w:rsid w:val="007E2EBD"/>
    <w:rsid w:val="007F2428"/>
    <w:rsid w:val="00806A21"/>
    <w:rsid w:val="008149D3"/>
    <w:rsid w:val="00814A9E"/>
    <w:rsid w:val="00817D69"/>
    <w:rsid w:val="00820FA7"/>
    <w:rsid w:val="0082768C"/>
    <w:rsid w:val="008416D1"/>
    <w:rsid w:val="008637F7"/>
    <w:rsid w:val="00865096"/>
    <w:rsid w:val="008650DB"/>
    <w:rsid w:val="00865F40"/>
    <w:rsid w:val="008678BD"/>
    <w:rsid w:val="00870832"/>
    <w:rsid w:val="008863BF"/>
    <w:rsid w:val="008977B4"/>
    <w:rsid w:val="008C307E"/>
    <w:rsid w:val="008C6968"/>
    <w:rsid w:val="008C7C48"/>
    <w:rsid w:val="008D64B1"/>
    <w:rsid w:val="008E10C3"/>
    <w:rsid w:val="008E3943"/>
    <w:rsid w:val="008E5DF3"/>
    <w:rsid w:val="008F240F"/>
    <w:rsid w:val="008F70FF"/>
    <w:rsid w:val="0090040D"/>
    <w:rsid w:val="00903835"/>
    <w:rsid w:val="00910690"/>
    <w:rsid w:val="00952632"/>
    <w:rsid w:val="00953A2F"/>
    <w:rsid w:val="00956048"/>
    <w:rsid w:val="009839EC"/>
    <w:rsid w:val="00983BF9"/>
    <w:rsid w:val="009865AE"/>
    <w:rsid w:val="009A4882"/>
    <w:rsid w:val="009A5F8B"/>
    <w:rsid w:val="009B6B27"/>
    <w:rsid w:val="009C0ADE"/>
    <w:rsid w:val="009D052C"/>
    <w:rsid w:val="009D1D1E"/>
    <w:rsid w:val="009F07E9"/>
    <w:rsid w:val="009F1D44"/>
    <w:rsid w:val="00A035FD"/>
    <w:rsid w:val="00A04960"/>
    <w:rsid w:val="00A05008"/>
    <w:rsid w:val="00A32197"/>
    <w:rsid w:val="00A34E5C"/>
    <w:rsid w:val="00A40435"/>
    <w:rsid w:val="00A405FB"/>
    <w:rsid w:val="00A60741"/>
    <w:rsid w:val="00A706AD"/>
    <w:rsid w:val="00A90721"/>
    <w:rsid w:val="00A90EF4"/>
    <w:rsid w:val="00AA6FAA"/>
    <w:rsid w:val="00AC09A4"/>
    <w:rsid w:val="00AC5870"/>
    <w:rsid w:val="00AD0A93"/>
    <w:rsid w:val="00AD23A0"/>
    <w:rsid w:val="00AD64C4"/>
    <w:rsid w:val="00AD68F0"/>
    <w:rsid w:val="00AE3F55"/>
    <w:rsid w:val="00AF2EC3"/>
    <w:rsid w:val="00B14751"/>
    <w:rsid w:val="00B1788B"/>
    <w:rsid w:val="00B17DFB"/>
    <w:rsid w:val="00B3284F"/>
    <w:rsid w:val="00B422D6"/>
    <w:rsid w:val="00B47A8B"/>
    <w:rsid w:val="00B57DB4"/>
    <w:rsid w:val="00B72169"/>
    <w:rsid w:val="00B86713"/>
    <w:rsid w:val="00B87E75"/>
    <w:rsid w:val="00B91B5E"/>
    <w:rsid w:val="00BA5B7B"/>
    <w:rsid w:val="00BB4080"/>
    <w:rsid w:val="00BC51D4"/>
    <w:rsid w:val="00BE1ECF"/>
    <w:rsid w:val="00C1745F"/>
    <w:rsid w:val="00C562C4"/>
    <w:rsid w:val="00C56AE8"/>
    <w:rsid w:val="00C61770"/>
    <w:rsid w:val="00C61C70"/>
    <w:rsid w:val="00C63D94"/>
    <w:rsid w:val="00C66257"/>
    <w:rsid w:val="00C807DF"/>
    <w:rsid w:val="00C87484"/>
    <w:rsid w:val="00C87FE3"/>
    <w:rsid w:val="00C967E7"/>
    <w:rsid w:val="00CA2702"/>
    <w:rsid w:val="00CA57C7"/>
    <w:rsid w:val="00CB4789"/>
    <w:rsid w:val="00CC5554"/>
    <w:rsid w:val="00CD2043"/>
    <w:rsid w:val="00CD33A8"/>
    <w:rsid w:val="00CD42DF"/>
    <w:rsid w:val="00CD7F38"/>
    <w:rsid w:val="00CE39BA"/>
    <w:rsid w:val="00CE5B03"/>
    <w:rsid w:val="00CE609A"/>
    <w:rsid w:val="00CF07DA"/>
    <w:rsid w:val="00D03C80"/>
    <w:rsid w:val="00D048B7"/>
    <w:rsid w:val="00D04D6F"/>
    <w:rsid w:val="00D17069"/>
    <w:rsid w:val="00D22C14"/>
    <w:rsid w:val="00D2473F"/>
    <w:rsid w:val="00D410E9"/>
    <w:rsid w:val="00D437DC"/>
    <w:rsid w:val="00D44B19"/>
    <w:rsid w:val="00D5195E"/>
    <w:rsid w:val="00D62524"/>
    <w:rsid w:val="00D63A23"/>
    <w:rsid w:val="00D8540C"/>
    <w:rsid w:val="00D95DB3"/>
    <w:rsid w:val="00D96B22"/>
    <w:rsid w:val="00DB2D1F"/>
    <w:rsid w:val="00DB5EAE"/>
    <w:rsid w:val="00DC19FD"/>
    <w:rsid w:val="00DD2718"/>
    <w:rsid w:val="00DE28F3"/>
    <w:rsid w:val="00DF3085"/>
    <w:rsid w:val="00E126A2"/>
    <w:rsid w:val="00E15E91"/>
    <w:rsid w:val="00E45D40"/>
    <w:rsid w:val="00E569FD"/>
    <w:rsid w:val="00E61FFE"/>
    <w:rsid w:val="00E620E7"/>
    <w:rsid w:val="00E673E2"/>
    <w:rsid w:val="00E877D7"/>
    <w:rsid w:val="00E95B93"/>
    <w:rsid w:val="00EB020C"/>
    <w:rsid w:val="00EB20CF"/>
    <w:rsid w:val="00EC265C"/>
    <w:rsid w:val="00EC6A90"/>
    <w:rsid w:val="00EE28BE"/>
    <w:rsid w:val="00EE717A"/>
    <w:rsid w:val="00EF1140"/>
    <w:rsid w:val="00EF643D"/>
    <w:rsid w:val="00EF75D6"/>
    <w:rsid w:val="00F10041"/>
    <w:rsid w:val="00F13417"/>
    <w:rsid w:val="00F201A2"/>
    <w:rsid w:val="00F2645B"/>
    <w:rsid w:val="00F353AA"/>
    <w:rsid w:val="00F4065F"/>
    <w:rsid w:val="00F439B3"/>
    <w:rsid w:val="00F5293A"/>
    <w:rsid w:val="00F57442"/>
    <w:rsid w:val="00F646DF"/>
    <w:rsid w:val="00F66E1B"/>
    <w:rsid w:val="00F7463E"/>
    <w:rsid w:val="00FA2B8C"/>
    <w:rsid w:val="00FA539C"/>
    <w:rsid w:val="00FA72B8"/>
    <w:rsid w:val="00FC58CF"/>
    <w:rsid w:val="00FF7751"/>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9B4BA38"/>
  <w15:chartTrackingRefBased/>
  <w15:docId w15:val="{DE6ADF36-84A3-4CA7-8B83-CB942D3A2F2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4D61FC"/>
    <w:pPr>
      <w:keepNext/>
      <w:keepLines/>
      <w:numPr>
        <w:numId w:val="1"/>
      </w:numPr>
      <w:spacing w:before="240" w:after="0" w:line="360" w:lineRule="auto"/>
      <w:outlineLvl w:val="0"/>
    </w:pPr>
    <w:rPr>
      <w:rFonts w:ascii="Arial" w:eastAsiaTheme="majorEastAsia" w:hAnsi="Arial"/>
      <w:b/>
      <w:sz w:val="32"/>
      <w:szCs w:val="32"/>
    </w:rPr>
  </w:style>
  <w:style w:type="paragraph" w:styleId="Heading2">
    <w:name w:val="heading 2"/>
    <w:basedOn w:val="Normal"/>
    <w:next w:val="Normal"/>
    <w:link w:val="Heading2Char"/>
    <w:autoRedefine/>
    <w:uiPriority w:val="9"/>
    <w:unhideWhenUsed/>
    <w:qFormat/>
    <w:rsid w:val="00A035FD"/>
    <w:pPr>
      <w:keepNext/>
      <w:keepLines/>
      <w:spacing w:before="40" w:after="0"/>
      <w:outlineLvl w:val="1"/>
    </w:pPr>
    <w:rPr>
      <w:rFonts w:ascii="Arial" w:eastAsiaTheme="majorEastAsia" w:hAnsi="Arial" w:cstheme="majorBidi"/>
      <w:b/>
      <w:i/>
      <w:color w:val="2F5496" w:themeColor="accent1" w:themeShade="BF"/>
      <w:sz w:val="26"/>
      <w:szCs w:val="26"/>
    </w:rPr>
  </w:style>
  <w:style w:type="paragraph" w:styleId="Heading3">
    <w:name w:val="heading 3"/>
    <w:basedOn w:val="Normal"/>
    <w:link w:val="Heading3Char"/>
    <w:autoRedefine/>
    <w:uiPriority w:val="9"/>
    <w:qFormat/>
    <w:rsid w:val="002C3965"/>
    <w:pPr>
      <w:spacing w:before="100" w:beforeAutospacing="1" w:after="100" w:afterAutospacing="1" w:line="240" w:lineRule="auto"/>
      <w:outlineLvl w:val="2"/>
    </w:pPr>
    <w:rPr>
      <w:rFonts w:ascii="Arial" w:eastAsia="Times New Roman" w:hAnsi="Arial" w:cs="Times New Roman"/>
      <w:b/>
      <w:bCs/>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D61FC"/>
    <w:rPr>
      <w:rFonts w:ascii="Arial" w:eastAsiaTheme="majorEastAsia" w:hAnsi="Arial"/>
      <w:b/>
      <w:sz w:val="32"/>
      <w:szCs w:val="32"/>
    </w:rPr>
  </w:style>
  <w:style w:type="character" w:customStyle="1" w:styleId="Heading2Char">
    <w:name w:val="Heading 2 Char"/>
    <w:basedOn w:val="DefaultParagraphFont"/>
    <w:link w:val="Heading2"/>
    <w:uiPriority w:val="9"/>
    <w:rsid w:val="00A035FD"/>
    <w:rPr>
      <w:rFonts w:ascii="Arial" w:eastAsiaTheme="majorEastAsia" w:hAnsi="Arial" w:cstheme="majorBidi"/>
      <w:b/>
      <w:i/>
      <w:color w:val="2F5496" w:themeColor="accent1" w:themeShade="BF"/>
      <w:sz w:val="26"/>
      <w:szCs w:val="26"/>
    </w:rPr>
  </w:style>
  <w:style w:type="character" w:customStyle="1" w:styleId="Heading3Char">
    <w:name w:val="Heading 3 Char"/>
    <w:basedOn w:val="DefaultParagraphFont"/>
    <w:link w:val="Heading3"/>
    <w:uiPriority w:val="9"/>
    <w:rsid w:val="002C3965"/>
    <w:rPr>
      <w:rFonts w:ascii="Arial" w:eastAsia="Times New Roman" w:hAnsi="Arial" w:cs="Times New Roman"/>
      <w:b/>
      <w:bCs/>
      <w:szCs w:val="27"/>
      <w:lang w:eastAsia="en-GB"/>
    </w:rPr>
  </w:style>
  <w:style w:type="paragraph" w:styleId="Header">
    <w:name w:val="header"/>
    <w:basedOn w:val="Normal"/>
    <w:link w:val="HeaderChar"/>
    <w:uiPriority w:val="99"/>
    <w:unhideWhenUsed/>
    <w:rsid w:val="003E4ECF"/>
    <w:pPr>
      <w:tabs>
        <w:tab w:val="center" w:pos="4513"/>
        <w:tab w:val="right" w:pos="9026"/>
      </w:tabs>
      <w:spacing w:after="0" w:line="240" w:lineRule="auto"/>
    </w:pPr>
  </w:style>
  <w:style w:type="character" w:customStyle="1" w:styleId="HeaderChar">
    <w:name w:val="Header Char"/>
    <w:basedOn w:val="DefaultParagraphFont"/>
    <w:link w:val="Header"/>
    <w:uiPriority w:val="99"/>
    <w:rsid w:val="003E4ECF"/>
  </w:style>
  <w:style w:type="paragraph" w:styleId="Footer">
    <w:name w:val="footer"/>
    <w:basedOn w:val="Normal"/>
    <w:link w:val="FooterChar"/>
    <w:uiPriority w:val="99"/>
    <w:unhideWhenUsed/>
    <w:rsid w:val="003E4ECF"/>
    <w:pPr>
      <w:tabs>
        <w:tab w:val="center" w:pos="4513"/>
        <w:tab w:val="right" w:pos="9026"/>
      </w:tabs>
      <w:spacing w:after="0" w:line="240" w:lineRule="auto"/>
    </w:pPr>
  </w:style>
  <w:style w:type="character" w:customStyle="1" w:styleId="FooterChar">
    <w:name w:val="Footer Char"/>
    <w:basedOn w:val="DefaultParagraphFont"/>
    <w:link w:val="Footer"/>
    <w:uiPriority w:val="99"/>
    <w:rsid w:val="003E4ECF"/>
  </w:style>
  <w:style w:type="paragraph" w:styleId="ListParagraph">
    <w:name w:val="List Paragraph"/>
    <w:basedOn w:val="Normal"/>
    <w:uiPriority w:val="34"/>
    <w:qFormat/>
    <w:rsid w:val="00956048"/>
    <w:pPr>
      <w:ind w:left="720"/>
      <w:contextualSpacing/>
    </w:pPr>
  </w:style>
  <w:style w:type="character" w:styleId="Hyperlink">
    <w:name w:val="Hyperlink"/>
    <w:basedOn w:val="DefaultParagraphFont"/>
    <w:uiPriority w:val="99"/>
    <w:unhideWhenUsed/>
    <w:rsid w:val="00315CDC"/>
    <w:rPr>
      <w:color w:val="0563C1" w:themeColor="hyperlink"/>
      <w:u w:val="single"/>
    </w:rPr>
  </w:style>
  <w:style w:type="character" w:styleId="UnresolvedMention">
    <w:name w:val="Unresolved Mention"/>
    <w:basedOn w:val="DefaultParagraphFont"/>
    <w:uiPriority w:val="99"/>
    <w:semiHidden/>
    <w:unhideWhenUsed/>
    <w:rsid w:val="00315CDC"/>
    <w:rPr>
      <w:color w:val="605E5C"/>
      <w:shd w:val="clear" w:color="auto" w:fill="E1DFDD"/>
    </w:rPr>
  </w:style>
  <w:style w:type="paragraph" w:styleId="Title">
    <w:name w:val="Title"/>
    <w:basedOn w:val="Normal"/>
    <w:next w:val="Normal"/>
    <w:link w:val="TitleChar"/>
    <w:uiPriority w:val="10"/>
    <w:qFormat/>
    <w:rsid w:val="00AC5870"/>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C5870"/>
    <w:rPr>
      <w:rFonts w:asciiTheme="majorHAnsi" w:eastAsiaTheme="majorEastAsia" w:hAnsiTheme="majorHAnsi" w:cstheme="majorBidi"/>
      <w:spacing w:val="-10"/>
      <w:kern w:val="28"/>
      <w:sz w:val="56"/>
      <w:szCs w:val="56"/>
    </w:rPr>
  </w:style>
  <w:style w:type="character" w:styleId="SubtleEmphasis">
    <w:name w:val="Subtle Emphasis"/>
    <w:basedOn w:val="DefaultParagraphFont"/>
    <w:uiPriority w:val="19"/>
    <w:qFormat/>
    <w:rsid w:val="00C61C70"/>
    <w:rPr>
      <w:i/>
      <w:iCs/>
      <w:color w:val="404040" w:themeColor="text1" w:themeTint="BF"/>
    </w:rPr>
  </w:style>
  <w:style w:type="paragraph" w:styleId="TOCHeading">
    <w:name w:val="TOC Heading"/>
    <w:basedOn w:val="Heading1"/>
    <w:next w:val="Normal"/>
    <w:uiPriority w:val="39"/>
    <w:unhideWhenUsed/>
    <w:qFormat/>
    <w:rsid w:val="004D61FC"/>
    <w:pPr>
      <w:numPr>
        <w:numId w:val="0"/>
      </w:numPr>
      <w:spacing w:line="259" w:lineRule="auto"/>
      <w:outlineLvl w:val="9"/>
    </w:pPr>
    <w:rPr>
      <w:rFonts w:asciiTheme="majorHAnsi" w:hAnsiTheme="majorHAnsi" w:cstheme="majorBidi"/>
      <w:b w:val="0"/>
      <w:color w:val="2F5496" w:themeColor="accent1" w:themeShade="BF"/>
      <w:lang w:val="en-US"/>
    </w:rPr>
  </w:style>
  <w:style w:type="paragraph" w:styleId="TOC1">
    <w:name w:val="toc 1"/>
    <w:basedOn w:val="Normal"/>
    <w:next w:val="Normal"/>
    <w:autoRedefine/>
    <w:uiPriority w:val="39"/>
    <w:unhideWhenUsed/>
    <w:rsid w:val="004D61FC"/>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legislation.gov.uk" TargetMode="Externa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cid:image001.png@01D0EA4A.2BD679A0" TargetMode="Externa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yperlink" Target="https://www.nmc.org.uk/standards/code/" TargetMode="Externa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nice.org.uk/guidance/ng97"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_activity xmlns="21f98238-5914-40fc-b2db-49ce196065c9" xsi:nil="true"/>
  </documentManagement>
</p:properti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ct:contentTypeSchema xmlns:ct="http://schemas.microsoft.com/office/2006/metadata/contentType" xmlns:ma="http://schemas.microsoft.com/office/2006/metadata/properties/metaAttributes" ct:_="" ma:_="" ma:contentTypeName="Document" ma:contentTypeID="0x010100DA021E96B5FC724E97FF783D9C73C02D" ma:contentTypeVersion="5" ma:contentTypeDescription="Create a new document." ma:contentTypeScope="" ma:versionID="3f3a8dfa3382fd3416d3fb84df23444e">
  <xsd:schema xmlns:xsd="http://www.w3.org/2001/XMLSchema" xmlns:xs="http://www.w3.org/2001/XMLSchema" xmlns:p="http://schemas.microsoft.com/office/2006/metadata/properties" xmlns:ns3="21f98238-5914-40fc-b2db-49ce196065c9" targetNamespace="http://schemas.microsoft.com/office/2006/metadata/properties" ma:root="true" ma:fieldsID="8f851bf4db873cc9d3715de1147e37a5" ns3:_="">
    <xsd:import namespace="21f98238-5914-40fc-b2db-49ce196065c9"/>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1f98238-5914-40fc-b2db-49ce196065c9"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84858865-02A8-4845-8771-98AA9A4041A0}">
  <ds:schemaRefs>
    <ds:schemaRef ds:uri="http://schemas.microsoft.com/sharepoint/v3/contenttype/forms"/>
  </ds:schemaRefs>
</ds:datastoreItem>
</file>

<file path=customXml/itemProps2.xml><?xml version="1.0" encoding="utf-8"?>
<ds:datastoreItem xmlns:ds="http://schemas.openxmlformats.org/officeDocument/2006/customXml" ds:itemID="{5673AF34-DC10-443D-B0EC-515B2EB2755D}">
  <ds:schemaRefs>
    <ds:schemaRef ds:uri="http://schemas.microsoft.com/office/2006/metadata/properties"/>
    <ds:schemaRef ds:uri="http://schemas.microsoft.com/office/infopath/2007/PartnerControls"/>
    <ds:schemaRef ds:uri="21f98238-5914-40fc-b2db-49ce196065c9"/>
  </ds:schemaRefs>
</ds:datastoreItem>
</file>

<file path=customXml/itemProps3.xml><?xml version="1.0" encoding="utf-8"?>
<ds:datastoreItem xmlns:ds="http://schemas.openxmlformats.org/officeDocument/2006/customXml" ds:itemID="{0B754F01-56B9-4C17-869D-BCF6A33B524D}">
  <ds:schemaRefs>
    <ds:schemaRef ds:uri="http://schemas.openxmlformats.org/officeDocument/2006/bibliography"/>
  </ds:schemaRefs>
</ds:datastoreItem>
</file>

<file path=customXml/itemProps4.xml><?xml version="1.0" encoding="utf-8"?>
<ds:datastoreItem xmlns:ds="http://schemas.openxmlformats.org/officeDocument/2006/customXml" ds:itemID="{417E589E-B58E-4A60-814C-601D5987629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1f98238-5914-40fc-b2db-49ce196065c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7</Pages>
  <Words>1691</Words>
  <Characters>9640</Characters>
  <Application>Microsoft Office Word</Application>
  <DocSecurity>0</DocSecurity>
  <Lines>80</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11309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Eleni Koutsogeorgou</dc:creator>
  <cp:keywords/>
  <dc:description/>
  <cp:lastModifiedBy>lais mostaco</cp:lastModifiedBy>
  <cp:revision>2</cp:revision>
  <dcterms:created xsi:type="dcterms:W3CDTF">2026-08-03T16:06:00Z</dcterms:created>
  <dcterms:modified xsi:type="dcterms:W3CDTF">2026-08-03T16:06:00Z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1dc7e842-d7a4-4d7d-b847-e5ff224d289e</vt:lpwstr>
  </property>
  <property fmtid="{D5CDD505-2E9C-101B-9397-08002B2CF9AE}" pid="3" name="ContentTypeId">
    <vt:lpwstr>0x010100DA021E96B5FC724E97FF783D9C73C02D</vt:lpwstr>
  </property>
</Properties>
</file>