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B112B" w14:textId="77777777" w:rsidR="00F53CC7" w:rsidRPr="00727990" w:rsidRDefault="00F53CC7" w:rsidP="00727990">
      <w:pPr>
        <w:rPr>
          <w:rFonts w:ascii="Arial" w:hAnsi="Arial" w:cs="Arial"/>
          <w:b/>
        </w:rPr>
      </w:pPr>
    </w:p>
    <w:p w14:paraId="0391B931" w14:textId="4C53C25E" w:rsidR="00F53CC7" w:rsidRPr="00727990" w:rsidRDefault="00F53CC7" w:rsidP="00727990">
      <w:pPr>
        <w:rPr>
          <w:rFonts w:ascii="Arial" w:hAnsi="Arial" w:cs="Arial"/>
          <w:b/>
        </w:rPr>
      </w:pPr>
      <w:r w:rsidRPr="00727990">
        <w:rPr>
          <w:rFonts w:ascii="Arial" w:hAnsi="Arial" w:cs="Arial"/>
          <w:b/>
          <w:bCs/>
          <w:noProof/>
          <w:shd w:val="clear" w:color="auto" w:fill="FFFFFF"/>
        </w:rPr>
        <w:drawing>
          <wp:inline distT="0" distB="0" distL="0" distR="0" wp14:anchorId="44545B60" wp14:editId="734259CC">
            <wp:extent cx="3191320" cy="1228896"/>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1320" cy="1228896"/>
                    </a:xfrm>
                    <a:prstGeom prst="rect">
                      <a:avLst/>
                    </a:prstGeom>
                  </pic:spPr>
                </pic:pic>
              </a:graphicData>
            </a:graphic>
          </wp:inline>
        </w:drawing>
      </w:r>
    </w:p>
    <w:p w14:paraId="524914C3" w14:textId="77777777" w:rsidR="00F53CC7" w:rsidRPr="00727990" w:rsidRDefault="00F53CC7" w:rsidP="00727990">
      <w:pPr>
        <w:rPr>
          <w:rFonts w:ascii="Arial" w:hAnsi="Arial" w:cs="Arial"/>
          <w:b/>
        </w:rPr>
      </w:pPr>
    </w:p>
    <w:p w14:paraId="332923EB" w14:textId="77777777" w:rsidR="00F53CC7" w:rsidRPr="00727990" w:rsidRDefault="00F53CC7" w:rsidP="00727990">
      <w:pPr>
        <w:rPr>
          <w:rFonts w:ascii="Arial" w:hAnsi="Arial" w:cs="Arial"/>
          <w:b/>
        </w:rPr>
      </w:pPr>
    </w:p>
    <w:p w14:paraId="41D3C9D2" w14:textId="58AE5614" w:rsidR="008E49C3" w:rsidRPr="00727990" w:rsidRDefault="008E49C3" w:rsidP="00727990">
      <w:pPr>
        <w:rPr>
          <w:rFonts w:ascii="Arial" w:hAnsi="Arial" w:cs="Arial"/>
          <w:b/>
        </w:rPr>
      </w:pPr>
      <w:r w:rsidRPr="00727990">
        <w:rPr>
          <w:rFonts w:ascii="Arial" w:hAnsi="Arial" w:cs="Arial"/>
          <w:b/>
        </w:rPr>
        <w:t>Programme: BA International Hotel Management</w:t>
      </w:r>
    </w:p>
    <w:p w14:paraId="74F2509B" w14:textId="77777777" w:rsidR="008E49C3" w:rsidRPr="00727990" w:rsidRDefault="008E49C3" w:rsidP="00727990">
      <w:pPr>
        <w:rPr>
          <w:rFonts w:ascii="Arial" w:hAnsi="Arial" w:cs="Arial"/>
          <w:b/>
        </w:rPr>
      </w:pPr>
      <w:r w:rsidRPr="00727990">
        <w:rPr>
          <w:rFonts w:ascii="Arial" w:hAnsi="Arial" w:cs="Arial"/>
          <w:b/>
        </w:rPr>
        <w:t>Title module: Management &amp; Organisational Behavior</w:t>
      </w:r>
    </w:p>
    <w:p w14:paraId="0F0B49EA" w14:textId="77777777" w:rsidR="008E49C3" w:rsidRPr="00727990" w:rsidRDefault="008E49C3" w:rsidP="00727990">
      <w:pPr>
        <w:rPr>
          <w:rFonts w:ascii="Arial" w:hAnsi="Arial" w:cs="Arial"/>
          <w:b/>
        </w:rPr>
      </w:pPr>
      <w:r w:rsidRPr="00727990">
        <w:rPr>
          <w:rFonts w:ascii="Arial" w:hAnsi="Arial" w:cs="Arial"/>
          <w:b/>
        </w:rPr>
        <w:t xml:space="preserve">Title: InterContinental Hotels Group (IHG) Report </w:t>
      </w:r>
    </w:p>
    <w:p w14:paraId="3F1F565F" w14:textId="77777777" w:rsidR="008E49C3" w:rsidRPr="00727990" w:rsidRDefault="008E49C3" w:rsidP="00727990">
      <w:pPr>
        <w:rPr>
          <w:rFonts w:ascii="Arial" w:hAnsi="Arial" w:cs="Arial"/>
          <w:b/>
        </w:rPr>
      </w:pPr>
      <w:r w:rsidRPr="00727990">
        <w:rPr>
          <w:rFonts w:ascii="Arial" w:hAnsi="Arial" w:cs="Arial"/>
          <w:b/>
        </w:rPr>
        <w:t>Module code: BMIH5004</w:t>
      </w:r>
    </w:p>
    <w:p w14:paraId="3041557A" w14:textId="77777777" w:rsidR="008E49C3" w:rsidRPr="00727990" w:rsidRDefault="008E49C3" w:rsidP="00727990">
      <w:pPr>
        <w:rPr>
          <w:rFonts w:ascii="Arial" w:hAnsi="Arial" w:cs="Arial"/>
          <w:b/>
        </w:rPr>
      </w:pPr>
      <w:r w:rsidRPr="00727990">
        <w:rPr>
          <w:rFonts w:ascii="Arial" w:hAnsi="Arial" w:cs="Arial"/>
          <w:b/>
        </w:rPr>
        <w:t>Student ID: 2209717</w:t>
      </w:r>
    </w:p>
    <w:p w14:paraId="5578F06D" w14:textId="77777777" w:rsidR="008E49C3" w:rsidRPr="00727990" w:rsidRDefault="008E49C3" w:rsidP="00727990">
      <w:pPr>
        <w:rPr>
          <w:rFonts w:ascii="Arial" w:hAnsi="Arial" w:cs="Arial"/>
          <w:b/>
        </w:rPr>
      </w:pPr>
      <w:r w:rsidRPr="00727990">
        <w:rPr>
          <w:rFonts w:ascii="Arial" w:hAnsi="Arial" w:cs="Arial"/>
          <w:b/>
        </w:rPr>
        <w:t xml:space="preserve">Student name: Monica Clementina Radu </w:t>
      </w:r>
    </w:p>
    <w:p w14:paraId="1BAC6DE6" w14:textId="77777777" w:rsidR="008E49C3" w:rsidRPr="00727990" w:rsidRDefault="008E49C3" w:rsidP="00727990">
      <w:pPr>
        <w:rPr>
          <w:rFonts w:ascii="Arial" w:hAnsi="Arial" w:cs="Arial"/>
          <w:b/>
        </w:rPr>
      </w:pPr>
      <w:r w:rsidRPr="00727990">
        <w:rPr>
          <w:rFonts w:ascii="Arial" w:hAnsi="Arial" w:cs="Arial"/>
          <w:b/>
        </w:rPr>
        <w:t xml:space="preserve">Lecture’s name: Daniel Payne </w:t>
      </w:r>
    </w:p>
    <w:p w14:paraId="4100E466" w14:textId="2AC58D94" w:rsidR="008E49C3" w:rsidRPr="00727990" w:rsidRDefault="008E49C3" w:rsidP="00727990">
      <w:pPr>
        <w:rPr>
          <w:rFonts w:ascii="Arial" w:hAnsi="Arial" w:cs="Arial"/>
          <w:b/>
        </w:rPr>
      </w:pPr>
      <w:r w:rsidRPr="00727990">
        <w:rPr>
          <w:rFonts w:ascii="Arial" w:hAnsi="Arial" w:cs="Arial"/>
          <w:b/>
        </w:rPr>
        <w:t>Words count:</w:t>
      </w:r>
      <w:r w:rsidR="0094464F" w:rsidRPr="00727990">
        <w:rPr>
          <w:rFonts w:ascii="Arial" w:hAnsi="Arial" w:cs="Arial"/>
          <w:b/>
        </w:rPr>
        <w:t xml:space="preserve"> 2</w:t>
      </w:r>
      <w:r w:rsidR="00FA0F6F">
        <w:rPr>
          <w:rFonts w:ascii="Arial" w:hAnsi="Arial" w:cs="Arial"/>
          <w:b/>
        </w:rPr>
        <w:t>087</w:t>
      </w:r>
    </w:p>
    <w:sdt>
      <w:sdtPr>
        <w:rPr>
          <w:rFonts w:ascii="Arial" w:hAnsi="Arial" w:cs="Arial"/>
        </w:rPr>
        <w:id w:val="557913682"/>
        <w:docPartObj>
          <w:docPartGallery w:val="Table of Contents"/>
          <w:docPartUnique/>
        </w:docPartObj>
      </w:sdtPr>
      <w:sdtEndPr>
        <w:rPr>
          <w:b/>
          <w:bCs/>
        </w:rPr>
      </w:sdtEndPr>
      <w:sdtContent>
        <w:p w14:paraId="3078961E" w14:textId="77777777" w:rsidR="008E49C3" w:rsidRPr="00727990" w:rsidRDefault="008E49C3" w:rsidP="00727990">
          <w:pPr>
            <w:jc w:val="center"/>
            <w:rPr>
              <w:rFonts w:ascii="Arial" w:hAnsi="Arial" w:cs="Arial"/>
            </w:rPr>
          </w:pPr>
        </w:p>
        <w:p w14:paraId="036D7CC6" w14:textId="77777777" w:rsidR="008E49C3" w:rsidRPr="00727990" w:rsidRDefault="008E49C3" w:rsidP="00727990">
          <w:pPr>
            <w:jc w:val="center"/>
            <w:rPr>
              <w:rFonts w:ascii="Arial" w:hAnsi="Arial" w:cs="Arial"/>
            </w:rPr>
          </w:pPr>
        </w:p>
        <w:p w14:paraId="4F3C8E03" w14:textId="77777777" w:rsidR="008E49C3" w:rsidRPr="00727990" w:rsidRDefault="008E49C3" w:rsidP="00727990">
          <w:pPr>
            <w:jc w:val="center"/>
            <w:rPr>
              <w:rFonts w:ascii="Arial" w:hAnsi="Arial" w:cs="Arial"/>
            </w:rPr>
          </w:pPr>
        </w:p>
        <w:p w14:paraId="43DFCAF4" w14:textId="77777777" w:rsidR="008E49C3" w:rsidRPr="00727990" w:rsidRDefault="008E49C3" w:rsidP="00727990">
          <w:pPr>
            <w:jc w:val="center"/>
            <w:rPr>
              <w:rFonts w:ascii="Arial" w:hAnsi="Arial" w:cs="Arial"/>
            </w:rPr>
          </w:pPr>
        </w:p>
        <w:p w14:paraId="0C47299B" w14:textId="77777777" w:rsidR="008E49C3" w:rsidRPr="00727990" w:rsidRDefault="008E49C3" w:rsidP="00727990">
          <w:pPr>
            <w:jc w:val="center"/>
            <w:rPr>
              <w:rFonts w:ascii="Arial" w:hAnsi="Arial" w:cs="Arial"/>
            </w:rPr>
          </w:pPr>
        </w:p>
        <w:p w14:paraId="12EB9F47" w14:textId="77777777" w:rsidR="008E49C3" w:rsidRPr="00727990" w:rsidRDefault="008E49C3" w:rsidP="00727990">
          <w:pPr>
            <w:jc w:val="center"/>
            <w:rPr>
              <w:rFonts w:ascii="Arial" w:hAnsi="Arial" w:cs="Arial"/>
            </w:rPr>
          </w:pPr>
        </w:p>
        <w:p w14:paraId="5B1ACC83" w14:textId="77777777" w:rsidR="008E49C3" w:rsidRPr="00727990" w:rsidRDefault="008E49C3" w:rsidP="00727990">
          <w:pPr>
            <w:jc w:val="center"/>
            <w:rPr>
              <w:rFonts w:ascii="Arial" w:hAnsi="Arial" w:cs="Arial"/>
            </w:rPr>
          </w:pPr>
        </w:p>
        <w:p w14:paraId="4DCF1D40" w14:textId="77777777" w:rsidR="008E49C3" w:rsidRPr="00727990" w:rsidRDefault="008E49C3" w:rsidP="00727990">
          <w:pPr>
            <w:jc w:val="center"/>
            <w:rPr>
              <w:rFonts w:ascii="Arial" w:hAnsi="Arial" w:cs="Arial"/>
            </w:rPr>
          </w:pPr>
        </w:p>
        <w:p w14:paraId="6D17B297" w14:textId="77777777" w:rsidR="008E49C3" w:rsidRPr="00727990" w:rsidRDefault="008E49C3" w:rsidP="00727990">
          <w:pPr>
            <w:jc w:val="center"/>
            <w:rPr>
              <w:rFonts w:ascii="Arial" w:hAnsi="Arial" w:cs="Arial"/>
            </w:rPr>
          </w:pPr>
        </w:p>
        <w:p w14:paraId="325BEDAF" w14:textId="77777777" w:rsidR="008E49C3" w:rsidRPr="00727990" w:rsidRDefault="008E49C3" w:rsidP="00727990">
          <w:pPr>
            <w:jc w:val="center"/>
            <w:rPr>
              <w:rFonts w:ascii="Arial" w:hAnsi="Arial" w:cs="Arial"/>
            </w:rPr>
          </w:pPr>
        </w:p>
        <w:p w14:paraId="7E55668D" w14:textId="77777777" w:rsidR="008E49C3" w:rsidRPr="00727990" w:rsidRDefault="008E49C3" w:rsidP="00727990">
          <w:pPr>
            <w:jc w:val="center"/>
            <w:rPr>
              <w:rFonts w:ascii="Arial" w:hAnsi="Arial" w:cs="Arial"/>
            </w:rPr>
          </w:pPr>
        </w:p>
        <w:p w14:paraId="5C4EB697" w14:textId="77777777" w:rsidR="008E49C3" w:rsidRPr="00727990" w:rsidRDefault="008E49C3" w:rsidP="00727990">
          <w:pPr>
            <w:jc w:val="center"/>
            <w:rPr>
              <w:rFonts w:ascii="Arial" w:hAnsi="Arial" w:cs="Arial"/>
            </w:rPr>
          </w:pPr>
        </w:p>
        <w:p w14:paraId="1E45B453" w14:textId="77777777" w:rsidR="008E49C3" w:rsidRPr="00727990" w:rsidRDefault="008E49C3" w:rsidP="00727990">
          <w:pPr>
            <w:jc w:val="center"/>
            <w:rPr>
              <w:rFonts w:ascii="Arial" w:hAnsi="Arial" w:cs="Arial"/>
            </w:rPr>
          </w:pPr>
        </w:p>
        <w:p w14:paraId="7E69F270" w14:textId="77777777" w:rsidR="00522EB0" w:rsidRPr="00727990" w:rsidRDefault="00522EB0" w:rsidP="00727990">
          <w:pPr>
            <w:jc w:val="center"/>
            <w:rPr>
              <w:rFonts w:ascii="Arial" w:hAnsi="Arial" w:cs="Arial"/>
            </w:rPr>
          </w:pPr>
        </w:p>
        <w:p w14:paraId="684D1DC7" w14:textId="77777777" w:rsidR="00522EB0" w:rsidRPr="00727990" w:rsidRDefault="00522EB0" w:rsidP="00727990">
          <w:pPr>
            <w:jc w:val="center"/>
            <w:rPr>
              <w:rFonts w:ascii="Arial" w:hAnsi="Arial" w:cs="Arial"/>
            </w:rPr>
          </w:pPr>
        </w:p>
        <w:p w14:paraId="4A0891BB" w14:textId="77777777" w:rsidR="00522EB0" w:rsidRPr="00727990" w:rsidRDefault="00522EB0" w:rsidP="00727990">
          <w:pPr>
            <w:jc w:val="center"/>
            <w:rPr>
              <w:rFonts w:ascii="Arial" w:hAnsi="Arial" w:cs="Arial"/>
            </w:rPr>
          </w:pPr>
        </w:p>
        <w:p w14:paraId="2EDA57DC" w14:textId="77777777" w:rsidR="004618BD" w:rsidRPr="00727990" w:rsidRDefault="004618BD" w:rsidP="00727990">
          <w:pPr>
            <w:jc w:val="center"/>
            <w:rPr>
              <w:rFonts w:ascii="Arial" w:hAnsi="Arial" w:cs="Arial"/>
              <w:b/>
              <w:bCs/>
            </w:rPr>
          </w:pPr>
          <w:r w:rsidRPr="00727990">
            <w:rPr>
              <w:rFonts w:ascii="Arial" w:hAnsi="Arial" w:cs="Arial"/>
              <w:b/>
              <w:bCs/>
            </w:rPr>
            <w:t xml:space="preserve">  Table of content</w:t>
          </w:r>
        </w:p>
        <w:p w14:paraId="09696FD6" w14:textId="77777777" w:rsidR="004618BD" w:rsidRPr="00727990" w:rsidRDefault="004618BD" w:rsidP="00727990">
          <w:pPr>
            <w:jc w:val="left"/>
            <w:rPr>
              <w:rFonts w:ascii="Arial" w:hAnsi="Arial" w:cs="Arial"/>
              <w:b/>
              <w:bCs/>
            </w:rPr>
          </w:pPr>
        </w:p>
        <w:p w14:paraId="2CF42136" w14:textId="77777777" w:rsidR="004618BD" w:rsidRPr="00727990" w:rsidRDefault="004618BD" w:rsidP="00727990">
          <w:pPr>
            <w:jc w:val="left"/>
            <w:rPr>
              <w:rFonts w:ascii="Arial" w:hAnsi="Arial" w:cs="Arial"/>
              <w:b/>
              <w:bCs/>
            </w:rPr>
          </w:pPr>
        </w:p>
        <w:p w14:paraId="2CAADE7F" w14:textId="77777777" w:rsidR="004618BD" w:rsidRPr="00727990" w:rsidRDefault="004618BD" w:rsidP="00727990">
          <w:pPr>
            <w:jc w:val="left"/>
            <w:rPr>
              <w:rFonts w:ascii="Arial" w:hAnsi="Arial" w:cs="Arial"/>
              <w:b/>
              <w:bCs/>
            </w:rPr>
          </w:pPr>
          <w:r w:rsidRPr="00727990">
            <w:rPr>
              <w:rFonts w:ascii="Arial" w:hAnsi="Arial" w:cs="Arial"/>
              <w:b/>
              <w:bCs/>
            </w:rPr>
            <w:t>1.Introduction..................................................................................................................3</w:t>
          </w:r>
        </w:p>
        <w:p w14:paraId="32268BB9" w14:textId="2BF055AE" w:rsidR="004618BD" w:rsidRPr="00727990" w:rsidRDefault="004618BD" w:rsidP="00727990">
          <w:pPr>
            <w:jc w:val="left"/>
            <w:rPr>
              <w:rFonts w:ascii="Arial" w:hAnsi="Arial" w:cs="Arial"/>
              <w:b/>
              <w:bCs/>
            </w:rPr>
          </w:pPr>
          <w:r w:rsidRPr="00727990">
            <w:rPr>
              <w:rFonts w:ascii="Arial" w:hAnsi="Arial" w:cs="Arial"/>
              <w:b/>
              <w:bCs/>
            </w:rPr>
            <w:t>2.Organi</w:t>
          </w:r>
          <w:r w:rsidR="0024003A" w:rsidRPr="00727990">
            <w:rPr>
              <w:rFonts w:ascii="Arial" w:hAnsi="Arial" w:cs="Arial"/>
              <w:b/>
              <w:bCs/>
            </w:rPr>
            <w:t>s</w:t>
          </w:r>
          <w:r w:rsidRPr="00727990">
            <w:rPr>
              <w:rFonts w:ascii="Arial" w:hAnsi="Arial" w:cs="Arial"/>
              <w:b/>
              <w:bCs/>
            </w:rPr>
            <w:t xml:space="preserve">ation, Structure,Culture and </w:t>
          </w:r>
          <w:r w:rsidR="009C4C83" w:rsidRPr="00727990">
            <w:rPr>
              <w:rFonts w:ascii="Arial" w:hAnsi="Arial" w:cs="Arial"/>
              <w:b/>
              <w:bCs/>
            </w:rPr>
            <w:t>G</w:t>
          </w:r>
          <w:r w:rsidRPr="00727990">
            <w:rPr>
              <w:rFonts w:ascii="Arial" w:hAnsi="Arial" w:cs="Arial"/>
              <w:b/>
              <w:bCs/>
            </w:rPr>
            <w:t>oals...............................................................3</w:t>
          </w:r>
        </w:p>
        <w:p w14:paraId="27F502B1" w14:textId="0660C81F" w:rsidR="00181B03" w:rsidRPr="00727990" w:rsidRDefault="00181B03" w:rsidP="00727990">
          <w:pPr>
            <w:jc w:val="left"/>
            <w:rPr>
              <w:rFonts w:ascii="Arial" w:hAnsi="Arial" w:cs="Arial"/>
              <w:b/>
              <w:bCs/>
            </w:rPr>
          </w:pPr>
          <w:r w:rsidRPr="00727990">
            <w:rPr>
              <w:rFonts w:ascii="Arial" w:hAnsi="Arial" w:cs="Arial"/>
              <w:b/>
              <w:bCs/>
            </w:rPr>
            <w:t>3.Relationship between Structure, Culture, People and Organi</w:t>
          </w:r>
          <w:r w:rsidR="00FB2A40" w:rsidRPr="00727990">
            <w:rPr>
              <w:rFonts w:ascii="Arial" w:hAnsi="Arial" w:cs="Arial"/>
              <w:b/>
              <w:bCs/>
            </w:rPr>
            <w:t>s</w:t>
          </w:r>
          <w:r w:rsidRPr="00727990">
            <w:rPr>
              <w:rFonts w:ascii="Arial" w:hAnsi="Arial" w:cs="Arial"/>
              <w:b/>
              <w:bCs/>
            </w:rPr>
            <w:t>ational  Performance...............................................................................................................</w:t>
          </w:r>
          <w:r w:rsidR="00367701" w:rsidRPr="00727990">
            <w:rPr>
              <w:rFonts w:ascii="Arial" w:hAnsi="Arial" w:cs="Arial"/>
              <w:b/>
              <w:bCs/>
            </w:rPr>
            <w:t>....</w:t>
          </w:r>
          <w:r w:rsidR="00574EA7" w:rsidRPr="00727990">
            <w:rPr>
              <w:rFonts w:ascii="Arial" w:hAnsi="Arial" w:cs="Arial"/>
              <w:b/>
              <w:bCs/>
            </w:rPr>
            <w:t>5</w:t>
          </w:r>
        </w:p>
        <w:p w14:paraId="1EC97B29" w14:textId="6130C441" w:rsidR="00AD2186" w:rsidRPr="00727990" w:rsidRDefault="00AD2186" w:rsidP="00727990">
          <w:pPr>
            <w:jc w:val="left"/>
            <w:rPr>
              <w:rFonts w:ascii="Arial" w:hAnsi="Arial" w:cs="Arial"/>
              <w:b/>
              <w:bCs/>
            </w:rPr>
          </w:pPr>
          <w:r w:rsidRPr="00727990">
            <w:rPr>
              <w:rFonts w:ascii="Arial" w:hAnsi="Arial" w:cs="Arial"/>
              <w:b/>
              <w:bCs/>
            </w:rPr>
            <w:t>4.Managerial Work and Leadership..............................................................................</w:t>
          </w:r>
          <w:r w:rsidR="00F36E83" w:rsidRPr="00727990">
            <w:rPr>
              <w:rFonts w:ascii="Arial" w:hAnsi="Arial" w:cs="Arial"/>
              <w:b/>
              <w:bCs/>
            </w:rPr>
            <w:t>6</w:t>
          </w:r>
        </w:p>
        <w:p w14:paraId="0BCB0D08" w14:textId="3CA91EF4" w:rsidR="004618BD" w:rsidRPr="00727990" w:rsidRDefault="00732847" w:rsidP="00727990">
          <w:pPr>
            <w:jc w:val="left"/>
            <w:rPr>
              <w:rFonts w:ascii="Arial" w:hAnsi="Arial" w:cs="Arial"/>
              <w:b/>
              <w:bCs/>
            </w:rPr>
          </w:pPr>
          <w:r w:rsidRPr="00727990">
            <w:rPr>
              <w:rFonts w:ascii="Arial" w:hAnsi="Arial" w:cs="Arial"/>
              <w:b/>
              <w:bCs/>
            </w:rPr>
            <w:t>5</w:t>
          </w:r>
          <w:r w:rsidR="004618BD" w:rsidRPr="00727990">
            <w:rPr>
              <w:rFonts w:ascii="Arial" w:hAnsi="Arial" w:cs="Arial"/>
              <w:b/>
              <w:bCs/>
            </w:rPr>
            <w:t>.Recent change initiatives...........................................................................................</w:t>
          </w:r>
          <w:r w:rsidR="0044546D" w:rsidRPr="00727990">
            <w:rPr>
              <w:rFonts w:ascii="Arial" w:hAnsi="Arial" w:cs="Arial"/>
              <w:b/>
              <w:bCs/>
            </w:rPr>
            <w:t>8</w:t>
          </w:r>
        </w:p>
        <w:p w14:paraId="5B1EDD9F" w14:textId="21CCE8EB" w:rsidR="004618BD" w:rsidRPr="00727990" w:rsidRDefault="00732847" w:rsidP="00727990">
          <w:pPr>
            <w:jc w:val="left"/>
            <w:rPr>
              <w:rFonts w:ascii="Arial" w:hAnsi="Arial" w:cs="Arial"/>
              <w:b/>
              <w:bCs/>
            </w:rPr>
          </w:pPr>
          <w:r w:rsidRPr="00727990">
            <w:rPr>
              <w:rFonts w:ascii="Arial" w:hAnsi="Arial" w:cs="Arial"/>
              <w:b/>
              <w:bCs/>
            </w:rPr>
            <w:t>6</w:t>
          </w:r>
          <w:r w:rsidR="004618BD" w:rsidRPr="00727990">
            <w:rPr>
              <w:rFonts w:ascii="Arial" w:hAnsi="Arial" w:cs="Arial"/>
              <w:b/>
              <w:bCs/>
            </w:rPr>
            <w:t>.The Organi</w:t>
          </w:r>
          <w:r w:rsidR="00FB2A40" w:rsidRPr="00727990">
            <w:rPr>
              <w:rFonts w:ascii="Arial" w:hAnsi="Arial" w:cs="Arial"/>
              <w:b/>
              <w:bCs/>
            </w:rPr>
            <w:t>s</w:t>
          </w:r>
          <w:r w:rsidR="004618BD" w:rsidRPr="00727990">
            <w:rPr>
              <w:rFonts w:ascii="Arial" w:hAnsi="Arial" w:cs="Arial"/>
              <w:b/>
              <w:bCs/>
            </w:rPr>
            <w:t>ation’s Strategic Direction.....................................................................</w:t>
          </w:r>
          <w:r w:rsidR="008B6B13" w:rsidRPr="00727990">
            <w:rPr>
              <w:rFonts w:ascii="Arial" w:hAnsi="Arial" w:cs="Arial"/>
              <w:b/>
              <w:bCs/>
            </w:rPr>
            <w:t>9</w:t>
          </w:r>
        </w:p>
        <w:p w14:paraId="20C880C6" w14:textId="44366850" w:rsidR="004618BD" w:rsidRPr="00727990" w:rsidRDefault="004618BD" w:rsidP="00727990">
          <w:pPr>
            <w:jc w:val="left"/>
            <w:rPr>
              <w:rFonts w:ascii="Arial" w:hAnsi="Arial" w:cs="Arial"/>
              <w:b/>
              <w:bCs/>
            </w:rPr>
          </w:pPr>
          <w:r w:rsidRPr="00727990">
            <w:rPr>
              <w:rFonts w:ascii="Arial" w:hAnsi="Arial" w:cs="Arial"/>
              <w:b/>
              <w:bCs/>
            </w:rPr>
            <w:t>7.Conclusion.................................................................................................................</w:t>
          </w:r>
          <w:r w:rsidR="003C1D3D" w:rsidRPr="00727990">
            <w:rPr>
              <w:rFonts w:ascii="Arial" w:hAnsi="Arial" w:cs="Arial"/>
              <w:b/>
              <w:bCs/>
            </w:rPr>
            <w:t>12</w:t>
          </w:r>
        </w:p>
        <w:p w14:paraId="1A7DA375" w14:textId="76524742" w:rsidR="00411513" w:rsidRPr="00727990" w:rsidRDefault="004618BD" w:rsidP="00727990">
          <w:pPr>
            <w:jc w:val="left"/>
            <w:rPr>
              <w:rFonts w:ascii="Arial" w:hAnsi="Arial" w:cs="Arial"/>
              <w:b/>
              <w:bCs/>
            </w:rPr>
          </w:pPr>
          <w:r w:rsidRPr="00727990">
            <w:rPr>
              <w:rFonts w:ascii="Arial" w:hAnsi="Arial" w:cs="Arial"/>
              <w:b/>
              <w:bCs/>
            </w:rPr>
            <w:t>8.References.................................................................................................................</w:t>
          </w:r>
          <w:r w:rsidR="00E246BE" w:rsidRPr="00727990">
            <w:rPr>
              <w:rFonts w:ascii="Arial" w:hAnsi="Arial" w:cs="Arial"/>
              <w:b/>
              <w:bCs/>
            </w:rPr>
            <w:t>13</w:t>
          </w:r>
        </w:p>
      </w:sdtContent>
    </w:sdt>
    <w:p w14:paraId="322F39DD" w14:textId="77777777" w:rsidR="000631A5" w:rsidRPr="00727990" w:rsidRDefault="000631A5" w:rsidP="00727990">
      <w:pPr>
        <w:jc w:val="left"/>
        <w:rPr>
          <w:rFonts w:ascii="Arial" w:hAnsi="Arial" w:cs="Arial"/>
          <w:b/>
          <w:bCs/>
        </w:rPr>
      </w:pPr>
      <w:bookmarkStart w:id="0" w:name="_Toc167375653"/>
    </w:p>
    <w:p w14:paraId="76AEDE2D" w14:textId="77777777" w:rsidR="003C1D3D" w:rsidRPr="00727990" w:rsidRDefault="003C1D3D" w:rsidP="00727990">
      <w:pPr>
        <w:jc w:val="left"/>
        <w:rPr>
          <w:rFonts w:ascii="Arial" w:hAnsi="Arial" w:cs="Arial"/>
          <w:b/>
          <w:bCs/>
        </w:rPr>
      </w:pPr>
    </w:p>
    <w:p w14:paraId="46AC5553" w14:textId="77777777" w:rsidR="003C1D3D" w:rsidRPr="00727990" w:rsidRDefault="003C1D3D" w:rsidP="00727990">
      <w:pPr>
        <w:jc w:val="left"/>
        <w:rPr>
          <w:rFonts w:ascii="Arial" w:hAnsi="Arial" w:cs="Arial"/>
          <w:b/>
          <w:bCs/>
        </w:rPr>
      </w:pPr>
    </w:p>
    <w:p w14:paraId="54B5E18F" w14:textId="77777777" w:rsidR="003C1D3D" w:rsidRPr="00727990" w:rsidRDefault="003C1D3D" w:rsidP="00727990">
      <w:pPr>
        <w:jc w:val="left"/>
        <w:rPr>
          <w:rFonts w:ascii="Arial" w:hAnsi="Arial" w:cs="Arial"/>
          <w:b/>
          <w:bCs/>
        </w:rPr>
      </w:pPr>
    </w:p>
    <w:p w14:paraId="3BA178A2" w14:textId="15CD14C8" w:rsidR="00B201C3" w:rsidRPr="00257A47" w:rsidRDefault="000631A5" w:rsidP="00727990">
      <w:pPr>
        <w:jc w:val="left"/>
        <w:rPr>
          <w:rFonts w:ascii="Arial" w:hAnsi="Arial" w:cs="Arial"/>
          <w:b/>
          <w:bCs/>
        </w:rPr>
      </w:pPr>
      <w:r w:rsidRPr="00727990">
        <w:rPr>
          <w:rFonts w:ascii="Arial" w:hAnsi="Arial" w:cs="Arial"/>
          <w:b/>
          <w:bCs/>
        </w:rPr>
        <w:t>1.</w:t>
      </w:r>
      <w:r w:rsidR="007522CC" w:rsidRPr="00727990">
        <w:rPr>
          <w:rFonts w:ascii="Arial" w:hAnsi="Arial" w:cs="Arial"/>
          <w:b/>
          <w:bCs/>
        </w:rPr>
        <w:t>Introduction</w:t>
      </w:r>
      <w:bookmarkEnd w:id="0"/>
    </w:p>
    <w:p w14:paraId="0E9DDD8D" w14:textId="1AA7F0CA" w:rsidR="007522CC" w:rsidRPr="00727990" w:rsidRDefault="00E17718" w:rsidP="00727990">
      <w:pPr>
        <w:rPr>
          <w:rFonts w:ascii="Arial" w:hAnsi="Arial" w:cs="Arial"/>
        </w:rPr>
      </w:pPr>
      <w:r w:rsidRPr="00727990">
        <w:rPr>
          <w:rFonts w:ascii="Arial" w:hAnsi="Arial" w:cs="Arial"/>
        </w:rPr>
        <w:t>InterContinental Hotel</w:t>
      </w:r>
      <w:r w:rsidR="003A3D6D" w:rsidRPr="00727990">
        <w:rPr>
          <w:rFonts w:ascii="Arial" w:hAnsi="Arial" w:cs="Arial"/>
        </w:rPr>
        <w:t>s Group(IGH)</w:t>
      </w:r>
      <w:r w:rsidRPr="00727990">
        <w:rPr>
          <w:rFonts w:ascii="Arial" w:hAnsi="Arial" w:cs="Arial"/>
        </w:rPr>
        <w:t xml:space="preserve"> </w:t>
      </w:r>
      <w:r w:rsidR="007522CC" w:rsidRPr="00727990">
        <w:rPr>
          <w:rFonts w:ascii="Arial" w:hAnsi="Arial" w:cs="Arial"/>
        </w:rPr>
        <w:t xml:space="preserve">is one of the largest and respected hotel chains which has the range of widely recognized brand names, among them there are InterContinental Hotels, Holiday </w:t>
      </w:r>
      <w:r w:rsidR="00EC0764" w:rsidRPr="00727990">
        <w:rPr>
          <w:rFonts w:ascii="Arial" w:hAnsi="Arial" w:cs="Arial"/>
        </w:rPr>
        <w:t>Inn,</w:t>
      </w:r>
      <w:r w:rsidR="007522CC" w:rsidRPr="00727990">
        <w:rPr>
          <w:rFonts w:ascii="Arial" w:hAnsi="Arial" w:cs="Arial"/>
        </w:rPr>
        <w:t xml:space="preserve"> and Crowne Plaza. As it has numerous branches with more than 6,000 hotels in around ninety countries, IHG is a remarkable participant in the modern world advance international hotel industry. The goals that mainly propel the success of the company are the focus on guest satisfaction, prudent growth and development, and integration of creativity in business. It is thus crucial to get acquainted with IHG’s organi</w:t>
      </w:r>
      <w:r w:rsidR="0043282C" w:rsidRPr="00727990">
        <w:rPr>
          <w:rFonts w:ascii="Arial" w:hAnsi="Arial" w:cs="Arial"/>
        </w:rPr>
        <w:t>s</w:t>
      </w:r>
      <w:r w:rsidR="007522CC" w:rsidRPr="00727990">
        <w:rPr>
          <w:rFonts w:ascii="Arial" w:hAnsi="Arial" w:cs="Arial"/>
        </w:rPr>
        <w:t xml:space="preserve">ational dynamics, the principles that its employees share, and the development of the firm’s strategic directions in the contemporary environment.This </w:t>
      </w:r>
      <w:r w:rsidR="00362A49" w:rsidRPr="00727990">
        <w:rPr>
          <w:rFonts w:ascii="Arial" w:hAnsi="Arial" w:cs="Arial"/>
        </w:rPr>
        <w:t>raport</w:t>
      </w:r>
      <w:r w:rsidR="007522CC" w:rsidRPr="00727990">
        <w:rPr>
          <w:rFonts w:ascii="Arial" w:hAnsi="Arial" w:cs="Arial"/>
        </w:rPr>
        <w:t xml:space="preserve"> will </w:t>
      </w:r>
      <w:r w:rsidR="00EC0764" w:rsidRPr="00727990">
        <w:rPr>
          <w:rFonts w:ascii="Arial" w:hAnsi="Arial" w:cs="Arial"/>
        </w:rPr>
        <w:t>analyse</w:t>
      </w:r>
      <w:r w:rsidR="007522CC" w:rsidRPr="00727990">
        <w:rPr>
          <w:rFonts w:ascii="Arial" w:hAnsi="Arial" w:cs="Arial"/>
        </w:rPr>
        <w:t xml:space="preserve"> IHG’s structure</w:t>
      </w:r>
      <w:r w:rsidR="00155B58" w:rsidRPr="00727990">
        <w:rPr>
          <w:rFonts w:ascii="Arial" w:hAnsi="Arial" w:cs="Arial"/>
        </w:rPr>
        <w:t xml:space="preserve">, </w:t>
      </w:r>
      <w:r w:rsidR="007522CC" w:rsidRPr="00727990">
        <w:rPr>
          <w:rFonts w:ascii="Arial" w:hAnsi="Arial" w:cs="Arial"/>
        </w:rPr>
        <w:t xml:space="preserve">culture, and its goals, </w:t>
      </w:r>
      <w:r w:rsidR="00EC0764" w:rsidRPr="00727990">
        <w:rPr>
          <w:rFonts w:ascii="Arial" w:hAnsi="Arial" w:cs="Arial"/>
        </w:rPr>
        <w:t>analyse</w:t>
      </w:r>
      <w:r w:rsidR="007522CC" w:rsidRPr="00727990">
        <w:rPr>
          <w:rFonts w:ascii="Arial" w:hAnsi="Arial" w:cs="Arial"/>
        </w:rPr>
        <w:t xml:space="preserve"> change initiatives that have occurred in the past few years, and offer conclusions regarding its strategy. As a result, hopes this research will help with the better understanding of the factors that are important to the further success and entrenched position of IHG in the field of hospitality.</w:t>
      </w:r>
    </w:p>
    <w:p w14:paraId="4E110E68" w14:textId="061CFA70" w:rsidR="007522CC" w:rsidRPr="00727990" w:rsidRDefault="00175301" w:rsidP="00727990">
      <w:pPr>
        <w:pStyle w:val="Heading1"/>
        <w:numPr>
          <w:ilvl w:val="0"/>
          <w:numId w:val="0"/>
        </w:numPr>
        <w:rPr>
          <w:rFonts w:ascii="Arial" w:hAnsi="Arial" w:cs="Arial"/>
        </w:rPr>
      </w:pPr>
      <w:bookmarkStart w:id="1" w:name="_Toc167375654"/>
      <w:r w:rsidRPr="00727990">
        <w:rPr>
          <w:rFonts w:ascii="Arial" w:hAnsi="Arial" w:cs="Arial"/>
        </w:rPr>
        <w:t>2.</w:t>
      </w:r>
      <w:r w:rsidR="000D74E7" w:rsidRPr="00727990">
        <w:rPr>
          <w:rFonts w:ascii="Arial" w:hAnsi="Arial" w:cs="Arial"/>
        </w:rPr>
        <w:t xml:space="preserve"> </w:t>
      </w:r>
      <w:r w:rsidR="007522CC" w:rsidRPr="00727990">
        <w:rPr>
          <w:rFonts w:ascii="Arial" w:hAnsi="Arial" w:cs="Arial"/>
        </w:rPr>
        <w:t>Organisation Structure, Culture and Goals</w:t>
      </w:r>
      <w:bookmarkEnd w:id="1"/>
    </w:p>
    <w:p w14:paraId="68456E9A" w14:textId="0222A691" w:rsidR="007522CC" w:rsidRPr="00727990" w:rsidRDefault="007522CC" w:rsidP="00727990">
      <w:pPr>
        <w:rPr>
          <w:rFonts w:ascii="Arial" w:hAnsi="Arial" w:cs="Arial"/>
          <w:b/>
          <w:bCs/>
        </w:rPr>
      </w:pPr>
      <w:r w:rsidRPr="00727990">
        <w:rPr>
          <w:rFonts w:ascii="Arial" w:hAnsi="Arial" w:cs="Arial"/>
          <w:b/>
          <w:bCs/>
        </w:rPr>
        <w:t>2.1 Organi</w:t>
      </w:r>
      <w:r w:rsidR="00E57DBE" w:rsidRPr="00727990">
        <w:rPr>
          <w:rFonts w:ascii="Arial" w:hAnsi="Arial" w:cs="Arial"/>
          <w:b/>
          <w:bCs/>
        </w:rPr>
        <w:t>s</w:t>
      </w:r>
      <w:r w:rsidRPr="00727990">
        <w:rPr>
          <w:rFonts w:ascii="Arial" w:hAnsi="Arial" w:cs="Arial"/>
          <w:b/>
          <w:bCs/>
        </w:rPr>
        <w:t>ational Structure</w:t>
      </w:r>
    </w:p>
    <w:p w14:paraId="04D0C621" w14:textId="6DC7E2C9" w:rsidR="007522CC" w:rsidRPr="00727990" w:rsidRDefault="007522CC" w:rsidP="00727990">
      <w:pPr>
        <w:rPr>
          <w:rFonts w:ascii="Arial" w:hAnsi="Arial" w:cs="Arial"/>
        </w:rPr>
      </w:pPr>
      <w:r w:rsidRPr="00727990">
        <w:rPr>
          <w:rFonts w:ascii="Arial" w:hAnsi="Arial" w:cs="Arial"/>
        </w:rPr>
        <w:t xml:space="preserve">The chain of command of the IHG seems to be very coherent and clear </w:t>
      </w:r>
      <w:r w:rsidR="00EC0764" w:rsidRPr="00727990">
        <w:rPr>
          <w:rFonts w:ascii="Arial" w:hAnsi="Arial" w:cs="Arial"/>
        </w:rPr>
        <w:t>to</w:t>
      </w:r>
      <w:r w:rsidRPr="00727990">
        <w:rPr>
          <w:rFonts w:ascii="Arial" w:hAnsi="Arial" w:cs="Arial"/>
        </w:rPr>
        <w:t xml:space="preserve"> accommodate such a </w:t>
      </w:r>
      <w:r w:rsidR="00EC0764" w:rsidRPr="00727990">
        <w:rPr>
          <w:rFonts w:ascii="Arial" w:hAnsi="Arial" w:cs="Arial"/>
        </w:rPr>
        <w:t>worldwide operation</w:t>
      </w:r>
      <w:r w:rsidRPr="00727990">
        <w:rPr>
          <w:rFonts w:ascii="Arial" w:hAnsi="Arial" w:cs="Arial"/>
        </w:rPr>
        <w:t xml:space="preserve">. </w:t>
      </w:r>
      <w:r w:rsidR="00E97F23" w:rsidRPr="00727990">
        <w:rPr>
          <w:rFonts w:ascii="Arial" w:hAnsi="Arial" w:cs="Arial"/>
        </w:rPr>
        <w:t>T</w:t>
      </w:r>
      <w:r w:rsidRPr="00727990">
        <w:rPr>
          <w:rFonts w:ascii="Arial" w:hAnsi="Arial" w:cs="Arial"/>
        </w:rPr>
        <w:t>he organi</w:t>
      </w:r>
      <w:r w:rsidR="00D476FC" w:rsidRPr="00727990">
        <w:rPr>
          <w:rFonts w:ascii="Arial" w:hAnsi="Arial" w:cs="Arial"/>
        </w:rPr>
        <w:t>s</w:t>
      </w:r>
      <w:r w:rsidRPr="00727990">
        <w:rPr>
          <w:rFonts w:ascii="Arial" w:hAnsi="Arial" w:cs="Arial"/>
        </w:rPr>
        <w:t>ation structure and functions</w:t>
      </w:r>
      <w:r w:rsidR="00F8215E" w:rsidRPr="00727990">
        <w:rPr>
          <w:rFonts w:ascii="Arial" w:hAnsi="Arial" w:cs="Arial"/>
        </w:rPr>
        <w:t xml:space="preserve"> </w:t>
      </w:r>
      <w:r w:rsidR="00047863" w:rsidRPr="00727990">
        <w:rPr>
          <w:rFonts w:ascii="Arial" w:hAnsi="Arial" w:cs="Arial"/>
        </w:rPr>
        <w:t>are</w:t>
      </w:r>
      <w:r w:rsidRPr="00727990">
        <w:rPr>
          <w:rFonts w:ascii="Arial" w:hAnsi="Arial" w:cs="Arial"/>
        </w:rPr>
        <w:t xml:space="preserve"> regards to the roles of the management</w:t>
      </w:r>
      <w:r w:rsidR="00227FED" w:rsidRPr="00727990">
        <w:rPr>
          <w:rFonts w:ascii="Arial" w:hAnsi="Arial" w:cs="Arial"/>
        </w:rPr>
        <w:t>,</w:t>
      </w:r>
      <w:r w:rsidRPr="00727990">
        <w:rPr>
          <w:rFonts w:ascii="Arial" w:hAnsi="Arial" w:cs="Arial"/>
        </w:rPr>
        <w:t xml:space="preserve"> levels and geographic locations. On top of the executive team is the Chief Executive Officer (CEO), while the second echelon of leaders in the firm is composed of executives in charge of the primary functional units including finance, </w:t>
      </w:r>
      <w:r w:rsidR="00EC0764" w:rsidRPr="00727990">
        <w:rPr>
          <w:rFonts w:ascii="Arial" w:hAnsi="Arial" w:cs="Arial"/>
        </w:rPr>
        <w:t>marketing,</w:t>
      </w:r>
      <w:r w:rsidRPr="00727990">
        <w:rPr>
          <w:rFonts w:ascii="Arial" w:hAnsi="Arial" w:cs="Arial"/>
        </w:rPr>
        <w:t xml:space="preserve"> and operations. Reporting to a CEO, there are directors of regions who </w:t>
      </w:r>
      <w:r w:rsidR="00F04B39" w:rsidRPr="00727990">
        <w:rPr>
          <w:rFonts w:ascii="Arial" w:hAnsi="Arial" w:cs="Arial"/>
        </w:rPr>
        <w:t xml:space="preserve">overseeing </w:t>
      </w:r>
      <w:r w:rsidRPr="00727990">
        <w:rPr>
          <w:rFonts w:ascii="Arial" w:hAnsi="Arial" w:cs="Arial"/>
        </w:rPr>
        <w:t xml:space="preserve"> company’s operations at various geographical locations to guarantee that its strategies will work well in all the markets. This structure also involves promoting the specific responsibility of IHG in maintaining the clear chain of command as well as efficient decision-making</w:t>
      </w:r>
      <w:r w:rsidR="00420689" w:rsidRPr="00727990">
        <w:rPr>
          <w:rFonts w:ascii="Arial" w:hAnsi="Arial" w:cs="Arial"/>
        </w:rPr>
        <w:t xml:space="preserve"> (Sarwar et al., 2020)</w:t>
      </w:r>
      <w:r w:rsidRPr="00727990">
        <w:rPr>
          <w:rFonts w:ascii="Arial" w:hAnsi="Arial" w:cs="Arial"/>
        </w:rPr>
        <w:t xml:space="preserve">. </w:t>
      </w:r>
    </w:p>
    <w:p w14:paraId="799FEBE3" w14:textId="77777777" w:rsidR="00876E88" w:rsidRDefault="00876E88" w:rsidP="00727990">
      <w:pPr>
        <w:rPr>
          <w:rFonts w:ascii="Arial" w:hAnsi="Arial" w:cs="Arial"/>
          <w:b/>
          <w:bCs/>
        </w:rPr>
      </w:pPr>
    </w:p>
    <w:p w14:paraId="30648D54" w14:textId="7346AE76" w:rsidR="007522CC" w:rsidRPr="00727990" w:rsidRDefault="007522CC" w:rsidP="00727990">
      <w:pPr>
        <w:rPr>
          <w:rFonts w:ascii="Arial" w:hAnsi="Arial" w:cs="Arial"/>
          <w:b/>
          <w:bCs/>
        </w:rPr>
      </w:pPr>
      <w:r w:rsidRPr="00727990">
        <w:rPr>
          <w:rFonts w:ascii="Arial" w:hAnsi="Arial" w:cs="Arial"/>
          <w:b/>
          <w:bCs/>
        </w:rPr>
        <w:lastRenderedPageBreak/>
        <w:t>2.2 Organi</w:t>
      </w:r>
      <w:r w:rsidR="00E37804" w:rsidRPr="00727990">
        <w:rPr>
          <w:rFonts w:ascii="Arial" w:hAnsi="Arial" w:cs="Arial"/>
          <w:b/>
          <w:bCs/>
        </w:rPr>
        <w:t>s</w:t>
      </w:r>
      <w:r w:rsidRPr="00727990">
        <w:rPr>
          <w:rFonts w:ascii="Arial" w:hAnsi="Arial" w:cs="Arial"/>
          <w:b/>
          <w:bCs/>
        </w:rPr>
        <w:t>ational Culture</w:t>
      </w:r>
    </w:p>
    <w:p w14:paraId="288AF3A7" w14:textId="382BA257" w:rsidR="007522CC" w:rsidRPr="00727990" w:rsidRDefault="007522CC" w:rsidP="00727990">
      <w:pPr>
        <w:rPr>
          <w:rFonts w:ascii="Arial" w:hAnsi="Arial" w:cs="Arial"/>
        </w:rPr>
      </w:pPr>
      <w:r w:rsidRPr="00727990">
        <w:rPr>
          <w:rFonts w:ascii="Arial" w:hAnsi="Arial" w:cs="Arial"/>
        </w:rPr>
        <w:t>IHG has a great organi</w:t>
      </w:r>
      <w:r w:rsidR="00B06D79" w:rsidRPr="00727990">
        <w:rPr>
          <w:rFonts w:ascii="Arial" w:hAnsi="Arial" w:cs="Arial"/>
        </w:rPr>
        <w:t>s</w:t>
      </w:r>
      <w:r w:rsidRPr="00727990">
        <w:rPr>
          <w:rFonts w:ascii="Arial" w:hAnsi="Arial" w:cs="Arial"/>
        </w:rPr>
        <w:t>ational culture due to several crucial policies, one of them being the desire to offer its guests the best IHG experience and develop and maintain a healthy work culture. The organi</w:t>
      </w:r>
      <w:r w:rsidR="008E646C" w:rsidRPr="00727990">
        <w:rPr>
          <w:rFonts w:ascii="Arial" w:hAnsi="Arial" w:cs="Arial"/>
        </w:rPr>
        <w:t>s</w:t>
      </w:r>
      <w:r w:rsidRPr="00727990">
        <w:rPr>
          <w:rFonts w:ascii="Arial" w:hAnsi="Arial" w:cs="Arial"/>
        </w:rPr>
        <w:t xml:space="preserve">ational culture of the firm focuses on such aspects as corporate and social responsibility. Such virtues are reflected in IHG’s "Winning Ways" course of action that defines Corporate Code of Conduct in terms of the </w:t>
      </w:r>
      <w:r w:rsidR="00EC0764" w:rsidRPr="00727990">
        <w:rPr>
          <w:rFonts w:ascii="Arial" w:hAnsi="Arial" w:cs="Arial"/>
        </w:rPr>
        <w:t>behaviour</w:t>
      </w:r>
      <w:r w:rsidRPr="00727990">
        <w:rPr>
          <w:rFonts w:ascii="Arial" w:hAnsi="Arial" w:cs="Arial"/>
        </w:rPr>
        <w:t xml:space="preserve"> and interpersonal communication. </w:t>
      </w:r>
      <w:r w:rsidR="00EC0764" w:rsidRPr="00727990">
        <w:rPr>
          <w:rFonts w:ascii="Arial" w:hAnsi="Arial" w:cs="Arial"/>
        </w:rPr>
        <w:t>This cultural values individual</w:t>
      </w:r>
      <w:r w:rsidRPr="00727990">
        <w:rPr>
          <w:rFonts w:ascii="Arial" w:hAnsi="Arial" w:cs="Arial"/>
        </w:rPr>
        <w:t xml:space="preserve"> to be loyal and be part of the team, which seen reflected in customer service and satisfaction. The company is also committed, therefore, to the principles of diversity and inclusion of people into the workforce to mirror the company’s global clients. IHG’s culture does not only promote high morale among employees but also results in high performance due to the motivation that the employees experience</w:t>
      </w:r>
      <w:r w:rsidR="00FD143B" w:rsidRPr="00727990">
        <w:rPr>
          <w:rFonts w:ascii="Arial" w:hAnsi="Arial" w:cs="Arial"/>
        </w:rPr>
        <w:t xml:space="preserve"> (Gürlek and Tuna, 2018)</w:t>
      </w:r>
      <w:r w:rsidRPr="00727990">
        <w:rPr>
          <w:rFonts w:ascii="Arial" w:hAnsi="Arial" w:cs="Arial"/>
        </w:rPr>
        <w:t>. Hence IHG’s culture is indeed much different from its competitors and is focused on the growth of people and putting much emphasis on customers thus making it a benchmark in the hospitality industry.</w:t>
      </w:r>
    </w:p>
    <w:p w14:paraId="4E495BE8" w14:textId="55D5551F" w:rsidR="007522CC" w:rsidRPr="00727990" w:rsidRDefault="007522CC" w:rsidP="00727990">
      <w:pPr>
        <w:rPr>
          <w:rFonts w:ascii="Arial" w:hAnsi="Arial" w:cs="Arial"/>
          <w:b/>
          <w:bCs/>
        </w:rPr>
      </w:pPr>
      <w:r w:rsidRPr="00727990">
        <w:rPr>
          <w:rFonts w:ascii="Arial" w:hAnsi="Arial" w:cs="Arial"/>
          <w:b/>
          <w:bCs/>
        </w:rPr>
        <w:t>2.3 Organi</w:t>
      </w:r>
      <w:r w:rsidR="00AE12C0" w:rsidRPr="00727990">
        <w:rPr>
          <w:rFonts w:ascii="Arial" w:hAnsi="Arial" w:cs="Arial"/>
          <w:b/>
          <w:bCs/>
        </w:rPr>
        <w:t>s</w:t>
      </w:r>
      <w:r w:rsidRPr="00727990">
        <w:rPr>
          <w:rFonts w:ascii="Arial" w:hAnsi="Arial" w:cs="Arial"/>
          <w:b/>
          <w:bCs/>
        </w:rPr>
        <w:t>ational Goals</w:t>
      </w:r>
    </w:p>
    <w:p w14:paraId="26E51025" w14:textId="5CDC2532" w:rsidR="0044546D" w:rsidRPr="00727990" w:rsidRDefault="007522CC" w:rsidP="00727990">
      <w:pPr>
        <w:rPr>
          <w:rFonts w:ascii="Arial" w:hAnsi="Arial" w:cs="Arial"/>
        </w:rPr>
      </w:pPr>
      <w:r w:rsidRPr="00727990">
        <w:rPr>
          <w:rFonts w:ascii="Arial" w:hAnsi="Arial" w:cs="Arial"/>
        </w:rPr>
        <w:t>IHG organi</w:t>
      </w:r>
      <w:r w:rsidR="00AE12C0" w:rsidRPr="00727990">
        <w:rPr>
          <w:rFonts w:ascii="Arial" w:hAnsi="Arial" w:cs="Arial"/>
        </w:rPr>
        <w:t>s</w:t>
      </w:r>
      <w:r w:rsidRPr="00727990">
        <w:rPr>
          <w:rFonts w:ascii="Arial" w:hAnsi="Arial" w:cs="Arial"/>
        </w:rPr>
        <w:t xml:space="preserve">ational objectives are: IHG’s management mission is “Great Hotels Guests Love. ” The goals are as follows: Currently one of IHG strategic objectives is to increase the level of globalization by growing the portfolio of hotels, as well as improving brand awareness. This is through partnerships, franchise, and direct investment in markets that the company wants to conquer. Another strategic priority is innovation; currently, IHG focuses on technological developments that would facilitate guest satisfaction and </w:t>
      </w:r>
      <w:r w:rsidR="00727352" w:rsidRPr="00727990">
        <w:rPr>
          <w:rFonts w:ascii="Arial" w:hAnsi="Arial" w:cs="Arial"/>
        </w:rPr>
        <w:t xml:space="preserve">organisational </w:t>
      </w:r>
      <w:r w:rsidRPr="00727990">
        <w:rPr>
          <w:rFonts w:ascii="Arial" w:hAnsi="Arial" w:cs="Arial"/>
        </w:rPr>
        <w:t>performance. An example of such an initiative is the IHG Rewards Club, a loyalty program to the clients, and the IHG Concerto, a cloud-based hotel management system, that shows the firm’s application of technology for competitive advantage. Sustainability is also one of the company’s priorities, IHG has been developing and applying various practices to lessen its overall impact on environment, including responsible tourism. These objectives correlate with the company’s overall mission of providing value creation through sustainable long-term revenue growth while adhering to service quality and guest satisfaction.</w:t>
      </w:r>
    </w:p>
    <w:p w14:paraId="0486EA4F" w14:textId="5880E58F" w:rsidR="007522CC" w:rsidRPr="00727990" w:rsidRDefault="007522CC" w:rsidP="00727990">
      <w:pPr>
        <w:rPr>
          <w:rFonts w:ascii="Arial" w:hAnsi="Arial" w:cs="Arial"/>
        </w:rPr>
      </w:pPr>
      <w:r w:rsidRPr="00727990">
        <w:rPr>
          <w:rFonts w:ascii="Arial" w:hAnsi="Arial" w:cs="Arial"/>
        </w:rPr>
        <w:lastRenderedPageBreak/>
        <w:t xml:space="preserve">Structure, </w:t>
      </w:r>
      <w:r w:rsidR="00EC0764" w:rsidRPr="00727990">
        <w:rPr>
          <w:rFonts w:ascii="Arial" w:hAnsi="Arial" w:cs="Arial"/>
        </w:rPr>
        <w:t>culture,</w:t>
      </w:r>
      <w:r w:rsidRPr="00727990">
        <w:rPr>
          <w:rFonts w:ascii="Arial" w:hAnsi="Arial" w:cs="Arial"/>
        </w:rPr>
        <w:t xml:space="preserve"> and goals are among the most crucial concepts that determine the efficiency of an organi</w:t>
      </w:r>
      <w:r w:rsidR="00B676ED" w:rsidRPr="00727990">
        <w:rPr>
          <w:rFonts w:ascii="Arial" w:hAnsi="Arial" w:cs="Arial"/>
        </w:rPr>
        <w:t>s</w:t>
      </w:r>
      <w:r w:rsidRPr="00727990">
        <w:rPr>
          <w:rFonts w:ascii="Arial" w:hAnsi="Arial" w:cs="Arial"/>
        </w:rPr>
        <w:t>ation in the marketplace and its impact on other industries</w:t>
      </w:r>
      <w:r w:rsidR="00716185" w:rsidRPr="00727990">
        <w:rPr>
          <w:rFonts w:ascii="Arial" w:hAnsi="Arial" w:cs="Arial"/>
        </w:rPr>
        <w:t>.</w:t>
      </w:r>
      <w:r w:rsidRPr="00727990">
        <w:rPr>
          <w:rFonts w:ascii="Arial" w:hAnsi="Arial" w:cs="Arial"/>
        </w:rPr>
        <w:t xml:space="preserve">This system of management provides effective operational and administrative coordination </w:t>
      </w:r>
      <w:r w:rsidR="00EC0764" w:rsidRPr="00727990">
        <w:rPr>
          <w:rFonts w:ascii="Arial" w:hAnsi="Arial" w:cs="Arial"/>
        </w:rPr>
        <w:t>across</w:t>
      </w:r>
      <w:r w:rsidRPr="00727990">
        <w:rPr>
          <w:rFonts w:ascii="Arial" w:hAnsi="Arial" w:cs="Arial"/>
        </w:rPr>
        <w:t xml:space="preserve"> the world, while at the same time making sure the firm assumes the proper outlook of a global enterprise with standard succumbing locally prevalent market constraints. Culture of integrity and respect and collaboration creates a motivated workforce being able to deliver superior guests’ satisfaction which is the prime focus of IHG.</w:t>
      </w:r>
    </w:p>
    <w:p w14:paraId="30E87E07" w14:textId="77777777" w:rsidR="0044546D" w:rsidRPr="00727990" w:rsidRDefault="0044546D" w:rsidP="00727990">
      <w:pPr>
        <w:rPr>
          <w:rFonts w:ascii="Arial" w:hAnsi="Arial" w:cs="Arial"/>
        </w:rPr>
      </w:pPr>
    </w:p>
    <w:p w14:paraId="07083285" w14:textId="4A144CAF" w:rsidR="0044546D" w:rsidRPr="00727990" w:rsidRDefault="00413FD8" w:rsidP="00727990">
      <w:pPr>
        <w:rPr>
          <w:rFonts w:ascii="Arial" w:hAnsi="Arial" w:cs="Arial"/>
          <w:b/>
          <w:bCs/>
        </w:rPr>
      </w:pPr>
      <w:r w:rsidRPr="00727990">
        <w:rPr>
          <w:rFonts w:ascii="Arial" w:hAnsi="Arial" w:cs="Arial"/>
          <w:b/>
          <w:bCs/>
        </w:rPr>
        <w:t>3</w:t>
      </w:r>
      <w:r w:rsidR="00513F52" w:rsidRPr="00727990">
        <w:rPr>
          <w:rFonts w:ascii="Arial" w:hAnsi="Arial" w:cs="Arial"/>
          <w:b/>
          <w:bCs/>
        </w:rPr>
        <w:t>.Relationship between Structure, Culture, People, and Organi</w:t>
      </w:r>
      <w:r w:rsidR="00FB2A40" w:rsidRPr="00727990">
        <w:rPr>
          <w:rFonts w:ascii="Arial" w:hAnsi="Arial" w:cs="Arial"/>
          <w:b/>
          <w:bCs/>
        </w:rPr>
        <w:t>s</w:t>
      </w:r>
      <w:r w:rsidR="00513F52" w:rsidRPr="00727990">
        <w:rPr>
          <w:rFonts w:ascii="Arial" w:hAnsi="Arial" w:cs="Arial"/>
          <w:b/>
          <w:bCs/>
        </w:rPr>
        <w:t>ational Performance</w:t>
      </w:r>
    </w:p>
    <w:p w14:paraId="1FE299EB" w14:textId="1F36D9BC" w:rsidR="00513F52" w:rsidRPr="00727990" w:rsidRDefault="00513F52" w:rsidP="00727990">
      <w:pPr>
        <w:rPr>
          <w:rFonts w:ascii="Arial" w:hAnsi="Arial" w:cs="Arial"/>
          <w:b/>
          <w:bCs/>
        </w:rPr>
      </w:pPr>
      <w:r w:rsidRPr="00727990">
        <w:rPr>
          <w:rFonts w:ascii="Arial" w:hAnsi="Arial" w:cs="Arial"/>
        </w:rPr>
        <w:t>Structure</w:t>
      </w:r>
      <w:r w:rsidR="00994603" w:rsidRPr="00727990">
        <w:rPr>
          <w:rFonts w:ascii="Arial" w:hAnsi="Arial" w:cs="Arial"/>
        </w:rPr>
        <w:t>,</w:t>
      </w:r>
      <w:r w:rsidRPr="00727990">
        <w:rPr>
          <w:rFonts w:ascii="Arial" w:hAnsi="Arial" w:cs="Arial"/>
        </w:rPr>
        <w:t>culture</w:t>
      </w:r>
      <w:r w:rsidR="00994603" w:rsidRPr="00727990">
        <w:rPr>
          <w:rFonts w:ascii="Arial" w:hAnsi="Arial" w:cs="Arial"/>
        </w:rPr>
        <w:t>,</w:t>
      </w:r>
      <w:r w:rsidRPr="00727990">
        <w:rPr>
          <w:rFonts w:ascii="Arial" w:hAnsi="Arial" w:cs="Arial"/>
        </w:rPr>
        <w:t xml:space="preserve"> people and organi</w:t>
      </w:r>
      <w:r w:rsidR="002E7C01" w:rsidRPr="00727990">
        <w:rPr>
          <w:rFonts w:ascii="Arial" w:hAnsi="Arial" w:cs="Arial"/>
        </w:rPr>
        <w:t>s</w:t>
      </w:r>
      <w:r w:rsidRPr="00727990">
        <w:rPr>
          <w:rFonts w:ascii="Arial" w:hAnsi="Arial" w:cs="Arial"/>
        </w:rPr>
        <w:t>ational performance as depicted by IHG reflects that any organi</w:t>
      </w:r>
      <w:r w:rsidR="001E7278" w:rsidRPr="00727990">
        <w:rPr>
          <w:rFonts w:ascii="Arial" w:hAnsi="Arial" w:cs="Arial"/>
        </w:rPr>
        <w:t>s</w:t>
      </w:r>
      <w:r w:rsidRPr="00727990">
        <w:rPr>
          <w:rFonts w:ascii="Arial" w:hAnsi="Arial" w:cs="Arial"/>
        </w:rPr>
        <w:t>ation are intertwined and relevant to the company. The organi</w:t>
      </w:r>
      <w:r w:rsidR="001E7278" w:rsidRPr="00727990">
        <w:rPr>
          <w:rFonts w:ascii="Arial" w:hAnsi="Arial" w:cs="Arial"/>
        </w:rPr>
        <w:t>s</w:t>
      </w:r>
      <w:r w:rsidRPr="00727990">
        <w:rPr>
          <w:rFonts w:ascii="Arial" w:hAnsi="Arial" w:cs="Arial"/>
        </w:rPr>
        <w:t>ational structure of IHG is bureaucratic with distinct layers and clearly defined roles and responsibilities as well as authority, making it easier to coordinate the Company’s operations worldwide. This structure helps in the execution of the strategic plans and guarantees the constancy in services to be offered. IHG has some organi</w:t>
      </w:r>
      <w:r w:rsidR="001E7278" w:rsidRPr="00727990">
        <w:rPr>
          <w:rFonts w:ascii="Arial" w:hAnsi="Arial" w:cs="Arial"/>
        </w:rPr>
        <w:t>s</w:t>
      </w:r>
      <w:r w:rsidRPr="00727990">
        <w:rPr>
          <w:rFonts w:ascii="Arial" w:hAnsi="Arial" w:cs="Arial"/>
        </w:rPr>
        <w:t>ational values such as integrity, respect, and collaboration, which are the major determiners of employee conduct in the organi</w:t>
      </w:r>
      <w:r w:rsidR="005E5956" w:rsidRPr="00727990">
        <w:rPr>
          <w:rFonts w:ascii="Arial" w:hAnsi="Arial" w:cs="Arial"/>
        </w:rPr>
        <w:t>s</w:t>
      </w:r>
      <w:r w:rsidRPr="00727990">
        <w:rPr>
          <w:rFonts w:ascii="Arial" w:hAnsi="Arial" w:cs="Arial"/>
        </w:rPr>
        <w:t>ation. The concept of “Winning Ways” cultural program enhances a vision organisation wide direction within the organi</w:t>
      </w:r>
      <w:r w:rsidR="005E5956" w:rsidRPr="00727990">
        <w:rPr>
          <w:rFonts w:ascii="Arial" w:hAnsi="Arial" w:cs="Arial"/>
        </w:rPr>
        <w:t>s</w:t>
      </w:r>
      <w:r w:rsidRPr="00727990">
        <w:rPr>
          <w:rFonts w:ascii="Arial" w:hAnsi="Arial" w:cs="Arial"/>
        </w:rPr>
        <w:t>ation providing employees with positive psychic needs of employment thus creating a positive work environment and rate the performance of the employees (Nazarian et al., 2017). The conduct of strong cultural values improves on the level of engagement and motivation of employees and thus the quality of service offered to the customers and efficiency of operations (Evans, 2015). The IHG organi</w:t>
      </w:r>
      <w:r w:rsidR="00265493" w:rsidRPr="00727990">
        <w:rPr>
          <w:rFonts w:ascii="Arial" w:hAnsi="Arial" w:cs="Arial"/>
        </w:rPr>
        <w:t>s</w:t>
      </w:r>
      <w:r w:rsidRPr="00727990">
        <w:rPr>
          <w:rFonts w:ascii="Arial" w:hAnsi="Arial" w:cs="Arial"/>
        </w:rPr>
        <w:t>ation incorporates its people including the ordinary employee right from the door to the executive managers within the organi</w:t>
      </w:r>
      <w:r w:rsidR="00265493" w:rsidRPr="00727990">
        <w:rPr>
          <w:rFonts w:ascii="Arial" w:hAnsi="Arial" w:cs="Arial"/>
        </w:rPr>
        <w:t>s</w:t>
      </w:r>
      <w:r w:rsidRPr="00727990">
        <w:rPr>
          <w:rFonts w:ascii="Arial" w:hAnsi="Arial" w:cs="Arial"/>
        </w:rPr>
        <w:t xml:space="preserve">ation’s success. </w:t>
      </w:r>
    </w:p>
    <w:p w14:paraId="1AD9040C" w14:textId="77777777" w:rsidR="00574EA7" w:rsidRPr="00727990" w:rsidRDefault="00574EA7" w:rsidP="00727990">
      <w:pPr>
        <w:rPr>
          <w:rFonts w:ascii="Arial" w:hAnsi="Arial" w:cs="Arial"/>
          <w:b/>
          <w:bCs/>
        </w:rPr>
      </w:pPr>
    </w:p>
    <w:p w14:paraId="5F80490A" w14:textId="77777777" w:rsidR="000245D7" w:rsidRPr="00727990" w:rsidRDefault="000245D7" w:rsidP="00727990">
      <w:pPr>
        <w:rPr>
          <w:rFonts w:ascii="Arial" w:hAnsi="Arial" w:cs="Arial"/>
          <w:b/>
          <w:bCs/>
        </w:rPr>
      </w:pPr>
    </w:p>
    <w:p w14:paraId="3ECDA9E2" w14:textId="77777777" w:rsidR="00773230" w:rsidRDefault="00773230" w:rsidP="00727990">
      <w:pPr>
        <w:rPr>
          <w:rFonts w:ascii="Arial" w:hAnsi="Arial" w:cs="Arial"/>
          <w:b/>
          <w:bCs/>
        </w:rPr>
      </w:pPr>
    </w:p>
    <w:p w14:paraId="78188F25" w14:textId="0ED5E562" w:rsidR="00C25BA3" w:rsidRPr="00727990" w:rsidRDefault="00732847" w:rsidP="00727990">
      <w:pPr>
        <w:rPr>
          <w:rFonts w:ascii="Arial" w:hAnsi="Arial" w:cs="Arial"/>
          <w:b/>
          <w:bCs/>
        </w:rPr>
      </w:pPr>
      <w:r w:rsidRPr="00727990">
        <w:rPr>
          <w:rFonts w:ascii="Arial" w:hAnsi="Arial" w:cs="Arial"/>
          <w:b/>
          <w:bCs/>
        </w:rPr>
        <w:lastRenderedPageBreak/>
        <w:t>4</w:t>
      </w:r>
      <w:r w:rsidR="00C25BA3" w:rsidRPr="00727990">
        <w:rPr>
          <w:rFonts w:ascii="Arial" w:hAnsi="Arial" w:cs="Arial"/>
          <w:b/>
          <w:bCs/>
        </w:rPr>
        <w:t xml:space="preserve">.Managerial Work and </w:t>
      </w:r>
      <w:r w:rsidR="00DC69FE" w:rsidRPr="00727990">
        <w:rPr>
          <w:rFonts w:ascii="Arial" w:hAnsi="Arial" w:cs="Arial"/>
          <w:b/>
          <w:bCs/>
        </w:rPr>
        <w:t>Leadership</w:t>
      </w:r>
    </w:p>
    <w:p w14:paraId="4EC138BA" w14:textId="72E41045" w:rsidR="00C25BA3" w:rsidRPr="00727990" w:rsidRDefault="00C25BA3" w:rsidP="00727990">
      <w:pPr>
        <w:rPr>
          <w:rFonts w:ascii="Arial" w:hAnsi="Arial" w:cs="Arial"/>
        </w:rPr>
      </w:pPr>
      <w:r w:rsidRPr="00727990">
        <w:rPr>
          <w:rFonts w:ascii="Arial" w:hAnsi="Arial" w:cs="Arial"/>
        </w:rPr>
        <w:t>The job of manager or leadership at IHG is paramount because it entails important aspects that determine the success of the company and its strategies. The managerial work in IHG involves a variety of planning setting, co-ordination and control activities that influence the work of the organi</w:t>
      </w:r>
      <w:r w:rsidR="00265493" w:rsidRPr="00727990">
        <w:rPr>
          <w:rFonts w:ascii="Arial" w:hAnsi="Arial" w:cs="Arial"/>
        </w:rPr>
        <w:t>s</w:t>
      </w:r>
      <w:r w:rsidRPr="00727990">
        <w:rPr>
          <w:rFonts w:ascii="Arial" w:hAnsi="Arial" w:cs="Arial"/>
        </w:rPr>
        <w:t xml:space="preserve">ation. Employers of IHG are expected to turn the company’s vision and mission into practical steps, to guide the operations of the facilities and guarantee superior quality services provision across the units (Bontiset al., 2015). </w:t>
      </w:r>
    </w:p>
    <w:p w14:paraId="65AA0D70" w14:textId="7C6A9C1E" w:rsidR="00C25BA3" w:rsidRPr="00727990" w:rsidRDefault="008611AF" w:rsidP="00727990">
      <w:pPr>
        <w:rPr>
          <w:rFonts w:ascii="Arial" w:hAnsi="Arial" w:cs="Arial"/>
        </w:rPr>
      </w:pPr>
      <w:r w:rsidRPr="00727990">
        <w:rPr>
          <w:rFonts w:ascii="Arial" w:hAnsi="Arial" w:cs="Arial"/>
        </w:rPr>
        <w:t>They are also involved in decision making such as allocation of resources, measuring organi</w:t>
      </w:r>
      <w:r w:rsidR="00FA67F3" w:rsidRPr="00727990">
        <w:rPr>
          <w:rFonts w:ascii="Arial" w:hAnsi="Arial" w:cs="Arial"/>
        </w:rPr>
        <w:t>s</w:t>
      </w:r>
      <w:r w:rsidRPr="00727990">
        <w:rPr>
          <w:rFonts w:ascii="Arial" w:hAnsi="Arial" w:cs="Arial"/>
        </w:rPr>
        <w:t>ational performance and reporting incidences that hinder efficiency and customer satisfaction (Kanten et al., 2015). IHG leadership is evident in the company’s efforts to provide a healthy workplace relationship while the employees work together. The leadership in IHG entails defining a viable strategic vision, engaging employees, and creating change. Managers at IHG are required to uphold the company’s values and Winning Ways culture of operation and be good examples to emulate within the organi</w:t>
      </w:r>
      <w:r w:rsidR="00FA67F3" w:rsidRPr="00727990">
        <w:rPr>
          <w:rFonts w:ascii="Arial" w:hAnsi="Arial" w:cs="Arial"/>
        </w:rPr>
        <w:t>s</w:t>
      </w:r>
      <w:r w:rsidRPr="00727990">
        <w:rPr>
          <w:rFonts w:ascii="Arial" w:hAnsi="Arial" w:cs="Arial"/>
        </w:rPr>
        <w:t>ation (Trushkina et al., 2020). Therefore it means not only coaching and counselling the people in the organisation but also motivating them and enhancing as well as rewarding them for their performance.</w:t>
      </w:r>
    </w:p>
    <w:p w14:paraId="745D74ED" w14:textId="5F87C2C0" w:rsidR="008070AA" w:rsidRPr="00727990" w:rsidRDefault="008070AA" w:rsidP="00727990">
      <w:pPr>
        <w:rPr>
          <w:rFonts w:ascii="Arial" w:hAnsi="Arial" w:cs="Arial"/>
        </w:rPr>
      </w:pPr>
      <w:r w:rsidRPr="00727990">
        <w:rPr>
          <w:rFonts w:ascii="Arial" w:hAnsi="Arial" w:cs="Arial"/>
          <w:noProof/>
        </w:rPr>
        <w:lastRenderedPageBreak/>
        <w:drawing>
          <wp:inline distT="0" distB="0" distL="0" distR="0" wp14:anchorId="76471670" wp14:editId="2034CCF6">
            <wp:extent cx="5943600" cy="6371590"/>
            <wp:effectExtent l="0" t="0" r="0" b="0"/>
            <wp:docPr id="1439681243" name="Picture 4" descr="InterContinental Hotels Group: An Opportunity To Jump In (NYSE:IHG)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rContinental Hotels Group: An Opportunity To Jump In (NYSE:IHG) |  Seeking Alph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6371590"/>
                    </a:xfrm>
                    <a:prstGeom prst="rect">
                      <a:avLst/>
                    </a:prstGeom>
                    <a:noFill/>
                    <a:ln>
                      <a:noFill/>
                    </a:ln>
                  </pic:spPr>
                </pic:pic>
              </a:graphicData>
            </a:graphic>
          </wp:inline>
        </w:drawing>
      </w:r>
    </w:p>
    <w:p w14:paraId="16D0FD19" w14:textId="77777777" w:rsidR="008070AA" w:rsidRPr="00727990" w:rsidRDefault="008070AA" w:rsidP="00727990">
      <w:pPr>
        <w:rPr>
          <w:rFonts w:ascii="Arial" w:hAnsi="Arial" w:cs="Arial"/>
        </w:rPr>
      </w:pPr>
    </w:p>
    <w:p w14:paraId="7E06E208" w14:textId="77777777" w:rsidR="008070AA" w:rsidRPr="00727990" w:rsidRDefault="008070AA" w:rsidP="00727990">
      <w:pPr>
        <w:rPr>
          <w:rFonts w:ascii="Arial" w:hAnsi="Arial" w:cs="Arial"/>
        </w:rPr>
      </w:pPr>
    </w:p>
    <w:p w14:paraId="60946A83" w14:textId="77777777" w:rsidR="00AA5CE4" w:rsidRPr="00727990" w:rsidRDefault="00AA5CE4" w:rsidP="00727990">
      <w:pPr>
        <w:keepNext/>
        <w:rPr>
          <w:rFonts w:ascii="Arial" w:hAnsi="Arial" w:cs="Arial"/>
        </w:rPr>
      </w:pPr>
    </w:p>
    <w:p w14:paraId="38C71EEC" w14:textId="77777777" w:rsidR="00AA5CE4" w:rsidRPr="00727990" w:rsidRDefault="00AA5CE4" w:rsidP="00727990">
      <w:pPr>
        <w:pStyle w:val="Caption"/>
        <w:spacing w:line="360" w:lineRule="auto"/>
        <w:rPr>
          <w:rFonts w:ascii="Arial" w:hAnsi="Arial" w:cs="Arial"/>
          <w:sz w:val="24"/>
          <w:szCs w:val="24"/>
        </w:rPr>
      </w:pPr>
      <w:r w:rsidRPr="00727990">
        <w:rPr>
          <w:rFonts w:ascii="Arial" w:hAnsi="Arial" w:cs="Arial"/>
          <w:sz w:val="24"/>
          <w:szCs w:val="24"/>
        </w:rPr>
        <w:t xml:space="preserve">Figure </w:t>
      </w:r>
      <w:r w:rsidRPr="00727990">
        <w:rPr>
          <w:rFonts w:ascii="Arial" w:hAnsi="Arial" w:cs="Arial"/>
          <w:sz w:val="24"/>
          <w:szCs w:val="24"/>
        </w:rPr>
        <w:fldChar w:fldCharType="begin"/>
      </w:r>
      <w:r w:rsidRPr="00727990">
        <w:rPr>
          <w:rFonts w:ascii="Arial" w:hAnsi="Arial" w:cs="Arial"/>
          <w:sz w:val="24"/>
          <w:szCs w:val="24"/>
        </w:rPr>
        <w:instrText xml:space="preserve"> SEQ Figure \* ARABIC </w:instrText>
      </w:r>
      <w:r w:rsidRPr="00727990">
        <w:rPr>
          <w:rFonts w:ascii="Arial" w:hAnsi="Arial" w:cs="Arial"/>
          <w:sz w:val="24"/>
          <w:szCs w:val="24"/>
        </w:rPr>
        <w:fldChar w:fldCharType="separate"/>
      </w:r>
      <w:r w:rsidRPr="00727990">
        <w:rPr>
          <w:rFonts w:ascii="Arial" w:hAnsi="Arial" w:cs="Arial"/>
          <w:noProof/>
          <w:sz w:val="24"/>
          <w:szCs w:val="24"/>
        </w:rPr>
        <w:t>4</w:t>
      </w:r>
      <w:r w:rsidRPr="00727990">
        <w:rPr>
          <w:rFonts w:ascii="Arial" w:hAnsi="Arial" w:cs="Arial"/>
          <w:sz w:val="24"/>
          <w:szCs w:val="24"/>
        </w:rPr>
        <w:fldChar w:fldCharType="end"/>
      </w:r>
      <w:r w:rsidRPr="00727990">
        <w:rPr>
          <w:rFonts w:ascii="Arial" w:hAnsi="Arial" w:cs="Arial"/>
          <w:sz w:val="24"/>
          <w:szCs w:val="24"/>
        </w:rPr>
        <w:t xml:space="preserve"> IHG Progress (Veytsman¸2020)</w:t>
      </w:r>
    </w:p>
    <w:p w14:paraId="25983723" w14:textId="77777777" w:rsidR="008070AA" w:rsidRPr="00727990" w:rsidRDefault="008070AA" w:rsidP="00727990">
      <w:pPr>
        <w:rPr>
          <w:rFonts w:ascii="Arial" w:hAnsi="Arial" w:cs="Arial"/>
        </w:rPr>
      </w:pPr>
    </w:p>
    <w:p w14:paraId="1EC66AA2" w14:textId="77777777" w:rsidR="008070AA" w:rsidRPr="00727990" w:rsidRDefault="008070AA" w:rsidP="00727990">
      <w:pPr>
        <w:rPr>
          <w:rFonts w:ascii="Arial" w:hAnsi="Arial" w:cs="Arial"/>
        </w:rPr>
      </w:pPr>
    </w:p>
    <w:p w14:paraId="088B261B" w14:textId="02EC615E" w:rsidR="007522CC" w:rsidRPr="00727990" w:rsidRDefault="00732847" w:rsidP="00727990">
      <w:pPr>
        <w:pStyle w:val="Heading1"/>
        <w:numPr>
          <w:ilvl w:val="0"/>
          <w:numId w:val="0"/>
        </w:numPr>
        <w:rPr>
          <w:rFonts w:ascii="Arial" w:hAnsi="Arial" w:cs="Arial"/>
        </w:rPr>
      </w:pPr>
      <w:bookmarkStart w:id="2" w:name="_Toc167375655"/>
      <w:r w:rsidRPr="00727990">
        <w:rPr>
          <w:rFonts w:ascii="Arial" w:hAnsi="Arial" w:cs="Arial"/>
        </w:rPr>
        <w:t>5</w:t>
      </w:r>
      <w:r w:rsidR="00C25BA3" w:rsidRPr="00727990">
        <w:rPr>
          <w:rFonts w:ascii="Arial" w:hAnsi="Arial" w:cs="Arial"/>
        </w:rPr>
        <w:t>. Recent Change Initiatives</w:t>
      </w:r>
      <w:bookmarkEnd w:id="2"/>
    </w:p>
    <w:p w14:paraId="4B0AD94C" w14:textId="6DBF6CF6" w:rsidR="007522CC" w:rsidRPr="00727990" w:rsidRDefault="007522CC" w:rsidP="00727990">
      <w:pPr>
        <w:rPr>
          <w:rFonts w:ascii="Arial" w:hAnsi="Arial" w:cs="Arial"/>
        </w:rPr>
      </w:pPr>
      <w:r w:rsidRPr="00727990">
        <w:rPr>
          <w:rFonts w:ascii="Arial" w:hAnsi="Arial" w:cs="Arial"/>
        </w:rPr>
        <w:t xml:space="preserve">Currently, IHG has launched several large-scale change processes to improve its business efficiency and customer satisfaction and become more competitive on the market. These measures shed light on IHG attentiveness to the industry trends and new challenges that arise in the industry. </w:t>
      </w:r>
    </w:p>
    <w:p w14:paraId="55D61704" w14:textId="2516186A" w:rsidR="007522CC" w:rsidRPr="00727990" w:rsidRDefault="007522CC" w:rsidP="00727990">
      <w:pPr>
        <w:rPr>
          <w:rFonts w:ascii="Arial" w:hAnsi="Arial" w:cs="Arial"/>
        </w:rPr>
      </w:pPr>
      <w:r w:rsidRPr="00727990">
        <w:rPr>
          <w:rFonts w:ascii="Arial" w:hAnsi="Arial" w:cs="Arial"/>
        </w:rPr>
        <w:t>Among the key types of change initiatives which has been recently implemented at IHG, it is worth to underline the development of IHG Concerto. This single platform solution available on the cloud will help manage a hotel’s operations ranging from reservations and property management to customer relations. IHG Concert</w:t>
      </w:r>
      <w:r w:rsidR="00DF7C53" w:rsidRPr="00727990">
        <w:rPr>
          <w:rFonts w:ascii="Arial" w:hAnsi="Arial" w:cs="Arial"/>
        </w:rPr>
        <w:t>o</w:t>
      </w:r>
      <w:r w:rsidR="00FA402D" w:rsidRPr="00727990">
        <w:rPr>
          <w:rFonts w:ascii="Arial" w:hAnsi="Arial" w:cs="Arial"/>
        </w:rPr>
        <w:t>,</w:t>
      </w:r>
      <w:r w:rsidR="00DF7C53" w:rsidRPr="00727990">
        <w:rPr>
          <w:rFonts w:ascii="Arial" w:hAnsi="Arial" w:cs="Arial"/>
        </w:rPr>
        <w:t xml:space="preserve"> </w:t>
      </w:r>
      <w:r w:rsidRPr="00727990">
        <w:rPr>
          <w:rFonts w:ascii="Arial" w:hAnsi="Arial" w:cs="Arial"/>
        </w:rPr>
        <w:t>with this program</w:t>
      </w:r>
      <w:r w:rsidR="007F520A" w:rsidRPr="00727990">
        <w:rPr>
          <w:rFonts w:ascii="Arial" w:hAnsi="Arial" w:cs="Arial"/>
        </w:rPr>
        <w:t xml:space="preserve"> it</w:t>
      </w:r>
      <w:r w:rsidRPr="00727990">
        <w:rPr>
          <w:rFonts w:ascii="Arial" w:hAnsi="Arial" w:cs="Arial"/>
        </w:rPr>
        <w:t xml:space="preserve"> </w:t>
      </w:r>
      <w:r w:rsidR="007F520A" w:rsidRPr="00727990">
        <w:rPr>
          <w:rFonts w:ascii="Arial" w:hAnsi="Arial" w:cs="Arial"/>
        </w:rPr>
        <w:t xml:space="preserve">consolidates </w:t>
      </w:r>
      <w:r w:rsidRPr="00727990">
        <w:rPr>
          <w:rFonts w:ascii="Arial" w:hAnsi="Arial" w:cs="Arial"/>
        </w:rPr>
        <w:t>several other functions in one program</w:t>
      </w:r>
      <w:r w:rsidR="00DC77A1" w:rsidRPr="00727990">
        <w:rPr>
          <w:rFonts w:ascii="Arial" w:hAnsi="Arial" w:cs="Arial"/>
        </w:rPr>
        <w:t xml:space="preserve">, </w:t>
      </w:r>
      <w:r w:rsidRPr="00727990">
        <w:rPr>
          <w:rFonts w:ascii="Arial" w:hAnsi="Arial" w:cs="Arial"/>
        </w:rPr>
        <w:t xml:space="preserve"> therefore it desires to increase efficiency of process therefore cutting cost together with working on experience of its guests. </w:t>
      </w:r>
      <w:r w:rsidR="00E40D15" w:rsidRPr="00727990">
        <w:rPr>
          <w:rFonts w:ascii="Arial" w:hAnsi="Arial" w:cs="Arial"/>
        </w:rPr>
        <w:t xml:space="preserve">A part of implementation </w:t>
      </w:r>
      <w:r w:rsidR="00C8620B" w:rsidRPr="00727990">
        <w:rPr>
          <w:rFonts w:ascii="Arial" w:hAnsi="Arial" w:cs="Arial"/>
        </w:rPr>
        <w:t xml:space="preserve"> has also been, t</w:t>
      </w:r>
      <w:r w:rsidRPr="00727990">
        <w:rPr>
          <w:rFonts w:ascii="Arial" w:hAnsi="Arial" w:cs="Arial"/>
        </w:rPr>
        <w:t xml:space="preserve">raining and support to the staff of the hotels to popularize and enable efficient use of the platform </w:t>
      </w:r>
      <w:r w:rsidR="00420689" w:rsidRPr="00727990">
        <w:rPr>
          <w:rFonts w:ascii="Arial" w:hAnsi="Arial" w:cs="Arial"/>
        </w:rPr>
        <w:t>(Tong et al., 2015)</w:t>
      </w:r>
      <w:r w:rsidRPr="00727990">
        <w:rPr>
          <w:rFonts w:ascii="Arial" w:hAnsi="Arial" w:cs="Arial"/>
        </w:rPr>
        <w:t>.</w:t>
      </w:r>
    </w:p>
    <w:p w14:paraId="22AE61AE" w14:textId="1016EC76" w:rsidR="007522CC" w:rsidRPr="00727990" w:rsidRDefault="00732847" w:rsidP="00727990">
      <w:pPr>
        <w:rPr>
          <w:rFonts w:ascii="Arial" w:hAnsi="Arial" w:cs="Arial"/>
          <w:b/>
          <w:bCs/>
        </w:rPr>
      </w:pPr>
      <w:r w:rsidRPr="00727990">
        <w:rPr>
          <w:rFonts w:ascii="Arial" w:hAnsi="Arial" w:cs="Arial"/>
          <w:b/>
          <w:bCs/>
        </w:rPr>
        <w:t>5</w:t>
      </w:r>
      <w:r w:rsidR="001A0304" w:rsidRPr="00727990">
        <w:rPr>
          <w:rFonts w:ascii="Arial" w:hAnsi="Arial" w:cs="Arial"/>
          <w:b/>
          <w:bCs/>
        </w:rPr>
        <w:t xml:space="preserve">.1 </w:t>
      </w:r>
      <w:r w:rsidR="007522CC" w:rsidRPr="00727990">
        <w:rPr>
          <w:rFonts w:ascii="Arial" w:hAnsi="Arial" w:cs="Arial"/>
          <w:b/>
          <w:bCs/>
        </w:rPr>
        <w:t xml:space="preserve"> Impact of Change Initiatives</w:t>
      </w:r>
    </w:p>
    <w:p w14:paraId="16E614EC" w14:textId="753B2F4D" w:rsidR="007522CC" w:rsidRPr="00727990" w:rsidRDefault="007522CC" w:rsidP="00727990">
      <w:pPr>
        <w:rPr>
          <w:rFonts w:ascii="Arial" w:hAnsi="Arial" w:cs="Arial"/>
        </w:rPr>
      </w:pPr>
      <w:r w:rsidRPr="00727990">
        <w:rPr>
          <w:rFonts w:ascii="Arial" w:hAnsi="Arial" w:cs="Arial"/>
        </w:rPr>
        <w:t>Due to the IHG Concerto system, the company’s organi</w:t>
      </w:r>
      <w:r w:rsidR="00470D50" w:rsidRPr="00727990">
        <w:rPr>
          <w:rFonts w:ascii="Arial" w:hAnsi="Arial" w:cs="Arial"/>
        </w:rPr>
        <w:t>s</w:t>
      </w:r>
      <w:r w:rsidRPr="00727990">
        <w:rPr>
          <w:rFonts w:ascii="Arial" w:hAnsi="Arial" w:cs="Arial"/>
        </w:rPr>
        <w:t xml:space="preserve">ation has reached a new level of work effectiveness in the properties owned by the company. With the features of automating many tasks and connecting all the hotel functions it helped to shift major part of paper and administrative work from staff to provide them with more opportunities to exceeding customers’ expectations. </w:t>
      </w:r>
      <w:r w:rsidR="00DD53AC" w:rsidRPr="00727990">
        <w:rPr>
          <w:rFonts w:ascii="Arial" w:hAnsi="Arial" w:cs="Arial"/>
        </w:rPr>
        <w:t xml:space="preserve"> </w:t>
      </w:r>
      <w:r w:rsidRPr="00727990">
        <w:rPr>
          <w:rFonts w:ascii="Arial" w:hAnsi="Arial" w:cs="Arial"/>
        </w:rPr>
        <w:t>Further, it offers data analytical benefits of guests’ profile and operational metrics, so that decisions based on them are better grounded</w:t>
      </w:r>
      <w:r w:rsidR="00DD53AC" w:rsidRPr="00727990">
        <w:rPr>
          <w:rFonts w:ascii="Arial" w:hAnsi="Arial" w:cs="Arial"/>
        </w:rPr>
        <w:t xml:space="preserve"> (Pham et al., 2023)</w:t>
      </w:r>
      <w:r w:rsidRPr="00727990">
        <w:rPr>
          <w:rFonts w:ascii="Arial" w:hAnsi="Arial" w:cs="Arial"/>
        </w:rPr>
        <w:t>.</w:t>
      </w:r>
    </w:p>
    <w:p w14:paraId="0A5D07F6" w14:textId="19277070" w:rsidR="007522CC" w:rsidRPr="00727990" w:rsidRDefault="00732847" w:rsidP="00727990">
      <w:pPr>
        <w:rPr>
          <w:rFonts w:ascii="Arial" w:hAnsi="Arial" w:cs="Arial"/>
          <w:b/>
          <w:bCs/>
        </w:rPr>
      </w:pPr>
      <w:r w:rsidRPr="00727990">
        <w:rPr>
          <w:rFonts w:ascii="Arial" w:hAnsi="Arial" w:cs="Arial"/>
          <w:b/>
          <w:bCs/>
        </w:rPr>
        <w:t>5</w:t>
      </w:r>
      <w:r w:rsidR="00486869" w:rsidRPr="00727990">
        <w:rPr>
          <w:rFonts w:ascii="Arial" w:hAnsi="Arial" w:cs="Arial"/>
          <w:b/>
          <w:bCs/>
        </w:rPr>
        <w:t xml:space="preserve">.2 </w:t>
      </w:r>
      <w:r w:rsidR="007522CC" w:rsidRPr="00727990">
        <w:rPr>
          <w:rFonts w:ascii="Arial" w:hAnsi="Arial" w:cs="Arial"/>
          <w:b/>
          <w:bCs/>
        </w:rPr>
        <w:t>Management of Change Initiatives</w:t>
      </w:r>
    </w:p>
    <w:p w14:paraId="2B84D2D9" w14:textId="47957047" w:rsidR="007522CC" w:rsidRPr="00727990" w:rsidRDefault="007522CC" w:rsidP="00727990">
      <w:pPr>
        <w:rPr>
          <w:rFonts w:ascii="Arial" w:hAnsi="Arial" w:cs="Arial"/>
        </w:rPr>
      </w:pPr>
      <w:r w:rsidRPr="00727990">
        <w:rPr>
          <w:rFonts w:ascii="Arial" w:hAnsi="Arial" w:cs="Arial"/>
        </w:rPr>
        <w:t xml:space="preserve">These improvements on the IHG </w:t>
      </w:r>
      <w:r w:rsidR="000B59FC" w:rsidRPr="00727990">
        <w:rPr>
          <w:rFonts w:ascii="Arial" w:hAnsi="Arial" w:cs="Arial"/>
        </w:rPr>
        <w:t xml:space="preserve">Concerto </w:t>
      </w:r>
      <w:r w:rsidRPr="00727990">
        <w:rPr>
          <w:rFonts w:ascii="Arial" w:hAnsi="Arial" w:cs="Arial"/>
        </w:rPr>
        <w:t>were made after closely studying the market and the clients’ suggestions. Thus, the emphasis on the customers’ needs and wishes meant achieving the goals of changing the practices in the best interest of clients since more people would support the changes</w:t>
      </w:r>
      <w:r w:rsidR="00614714" w:rsidRPr="00727990">
        <w:rPr>
          <w:rFonts w:ascii="Arial" w:hAnsi="Arial" w:cs="Arial"/>
        </w:rPr>
        <w:t xml:space="preserve"> (Chang et al., </w:t>
      </w:r>
      <w:r w:rsidR="00060256" w:rsidRPr="00727990">
        <w:rPr>
          <w:rFonts w:ascii="Arial" w:hAnsi="Arial" w:cs="Arial"/>
        </w:rPr>
        <w:t>2017</w:t>
      </w:r>
      <w:r w:rsidR="00614714" w:rsidRPr="00727990">
        <w:rPr>
          <w:rFonts w:ascii="Arial" w:hAnsi="Arial" w:cs="Arial"/>
        </w:rPr>
        <w:t>)</w:t>
      </w:r>
      <w:r w:rsidRPr="00727990">
        <w:rPr>
          <w:rFonts w:ascii="Arial" w:hAnsi="Arial" w:cs="Arial"/>
        </w:rPr>
        <w:t xml:space="preserve">. The company also ensured that in changing the features, it adequately marketed the change to its members so that </w:t>
      </w:r>
      <w:r w:rsidRPr="00727990">
        <w:rPr>
          <w:rFonts w:ascii="Arial" w:hAnsi="Arial" w:cs="Arial"/>
        </w:rPr>
        <w:lastRenderedPageBreak/>
        <w:t xml:space="preserve">the members would be aware of them and be </w:t>
      </w:r>
      <w:r w:rsidR="00EC0764" w:rsidRPr="00727990">
        <w:rPr>
          <w:rFonts w:ascii="Arial" w:hAnsi="Arial" w:cs="Arial"/>
        </w:rPr>
        <w:t>able</w:t>
      </w:r>
      <w:r w:rsidRPr="00727990">
        <w:rPr>
          <w:rFonts w:ascii="Arial" w:hAnsi="Arial" w:cs="Arial"/>
        </w:rPr>
        <w:t xml:space="preserve"> to grasp the new changes. Finally, the itinerary of the IHG’s “Journey to Tomorrow” includes specific objectives and measurable outcomes for each of them. The organisation has also directly and indirectly interacted with its employees, employers, and visitors and the public to create awareness and ensure that everyone is informed on the company’s sustainability goals</w:t>
      </w:r>
      <w:r w:rsidR="00FD143B" w:rsidRPr="00727990">
        <w:rPr>
          <w:rFonts w:ascii="Arial" w:hAnsi="Arial" w:cs="Arial"/>
        </w:rPr>
        <w:t xml:space="preserve"> (Guchait et al., 2017)</w:t>
      </w:r>
      <w:r w:rsidRPr="00727990">
        <w:rPr>
          <w:rFonts w:ascii="Arial" w:hAnsi="Arial" w:cs="Arial"/>
        </w:rPr>
        <w:t>.</w:t>
      </w:r>
    </w:p>
    <w:p w14:paraId="10C86796" w14:textId="41B64DF8" w:rsidR="007474E5" w:rsidRPr="00727990" w:rsidRDefault="00AF720D" w:rsidP="00727990">
      <w:pPr>
        <w:keepNext/>
        <w:rPr>
          <w:rFonts w:ascii="Arial" w:hAnsi="Arial" w:cs="Arial"/>
        </w:rPr>
      </w:pPr>
      <w:r w:rsidRPr="00727990">
        <w:rPr>
          <w:rFonts w:ascii="Arial" w:hAnsi="Arial" w:cs="Arial"/>
          <w:noProof/>
        </w:rPr>
        <w:t xml:space="preserve"> </w:t>
      </w:r>
      <w:r w:rsidR="007474E5" w:rsidRPr="00727990">
        <w:rPr>
          <w:rFonts w:ascii="Arial" w:hAnsi="Arial" w:cs="Arial"/>
          <w:noProof/>
        </w:rPr>
        <w:drawing>
          <wp:inline distT="0" distB="0" distL="0" distR="0" wp14:anchorId="13026C72" wp14:editId="07294972">
            <wp:extent cx="5943600" cy="3358515"/>
            <wp:effectExtent l="0" t="0" r="0" b="0"/>
            <wp:docPr id="157254034" name="Picture 1" descr="A Deep Dive Into IHG 2019: Leading in Tech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eep Dive Into IHG 2019: Leading in Tech Innov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58515"/>
                    </a:xfrm>
                    <a:prstGeom prst="rect">
                      <a:avLst/>
                    </a:prstGeom>
                    <a:noFill/>
                    <a:ln>
                      <a:noFill/>
                    </a:ln>
                  </pic:spPr>
                </pic:pic>
              </a:graphicData>
            </a:graphic>
          </wp:inline>
        </w:drawing>
      </w:r>
    </w:p>
    <w:p w14:paraId="76EDE047" w14:textId="79C74E46" w:rsidR="007474E5" w:rsidRPr="00727990" w:rsidRDefault="007474E5" w:rsidP="00727990">
      <w:pPr>
        <w:pStyle w:val="Caption"/>
        <w:spacing w:line="360" w:lineRule="auto"/>
        <w:rPr>
          <w:rFonts w:ascii="Arial" w:hAnsi="Arial" w:cs="Arial"/>
          <w:sz w:val="24"/>
          <w:szCs w:val="24"/>
        </w:rPr>
      </w:pPr>
      <w:r w:rsidRPr="00727990">
        <w:rPr>
          <w:rFonts w:ascii="Arial" w:hAnsi="Arial" w:cs="Arial"/>
          <w:sz w:val="24"/>
          <w:szCs w:val="24"/>
        </w:rPr>
        <w:t xml:space="preserve">Figure </w:t>
      </w:r>
      <w:r w:rsidRPr="00727990">
        <w:rPr>
          <w:rFonts w:ascii="Arial" w:hAnsi="Arial" w:cs="Arial"/>
          <w:sz w:val="24"/>
          <w:szCs w:val="24"/>
        </w:rPr>
        <w:fldChar w:fldCharType="begin"/>
      </w:r>
      <w:r w:rsidRPr="00727990">
        <w:rPr>
          <w:rFonts w:ascii="Arial" w:hAnsi="Arial" w:cs="Arial"/>
          <w:sz w:val="24"/>
          <w:szCs w:val="24"/>
        </w:rPr>
        <w:instrText xml:space="preserve"> SEQ Figure \* ARABIC </w:instrText>
      </w:r>
      <w:r w:rsidRPr="00727990">
        <w:rPr>
          <w:rFonts w:ascii="Arial" w:hAnsi="Arial" w:cs="Arial"/>
          <w:sz w:val="24"/>
          <w:szCs w:val="24"/>
        </w:rPr>
        <w:fldChar w:fldCharType="separate"/>
      </w:r>
      <w:r w:rsidRPr="00727990">
        <w:rPr>
          <w:rFonts w:ascii="Arial" w:hAnsi="Arial" w:cs="Arial"/>
          <w:noProof/>
          <w:sz w:val="24"/>
          <w:szCs w:val="24"/>
        </w:rPr>
        <w:t>1</w:t>
      </w:r>
      <w:r w:rsidRPr="00727990">
        <w:rPr>
          <w:rFonts w:ascii="Arial" w:hAnsi="Arial" w:cs="Arial"/>
          <w:sz w:val="24"/>
          <w:szCs w:val="24"/>
        </w:rPr>
        <w:fldChar w:fldCharType="end"/>
      </w:r>
      <w:r w:rsidRPr="00727990">
        <w:rPr>
          <w:rFonts w:ascii="Arial" w:hAnsi="Arial" w:cs="Arial"/>
          <w:sz w:val="24"/>
          <w:szCs w:val="24"/>
        </w:rPr>
        <w:t>IHG 2019</w:t>
      </w:r>
      <w:r w:rsidR="00AF720D" w:rsidRPr="00727990">
        <w:rPr>
          <w:rFonts w:ascii="Arial" w:hAnsi="Arial" w:cs="Arial"/>
          <w:sz w:val="24"/>
          <w:szCs w:val="24"/>
        </w:rPr>
        <w:t xml:space="preserve"> (Stone, 2019)</w:t>
      </w:r>
    </w:p>
    <w:p w14:paraId="2DFE364A" w14:textId="77777777" w:rsidR="00870878" w:rsidRPr="00727990" w:rsidRDefault="00870878" w:rsidP="00727990">
      <w:pPr>
        <w:pStyle w:val="Heading1"/>
        <w:numPr>
          <w:ilvl w:val="0"/>
          <w:numId w:val="0"/>
        </w:numPr>
        <w:rPr>
          <w:rFonts w:ascii="Arial" w:hAnsi="Arial" w:cs="Arial"/>
        </w:rPr>
      </w:pPr>
      <w:bookmarkStart w:id="3" w:name="_Toc167375656"/>
    </w:p>
    <w:p w14:paraId="5C72916C" w14:textId="1A4A8085" w:rsidR="00BE67D6" w:rsidRPr="00727990" w:rsidRDefault="00870878" w:rsidP="00727990">
      <w:pPr>
        <w:pStyle w:val="Heading1"/>
        <w:numPr>
          <w:ilvl w:val="0"/>
          <w:numId w:val="0"/>
        </w:numPr>
        <w:rPr>
          <w:rFonts w:ascii="Arial" w:hAnsi="Arial" w:cs="Arial"/>
        </w:rPr>
      </w:pPr>
      <w:r w:rsidRPr="00727990">
        <w:rPr>
          <w:rFonts w:ascii="Arial" w:hAnsi="Arial" w:cs="Arial"/>
        </w:rPr>
        <w:t>6.</w:t>
      </w:r>
      <w:r w:rsidR="00BE67D6" w:rsidRPr="00727990">
        <w:rPr>
          <w:rFonts w:ascii="Arial" w:hAnsi="Arial" w:cs="Arial"/>
        </w:rPr>
        <w:t>The Organi</w:t>
      </w:r>
      <w:r w:rsidR="00EC7689" w:rsidRPr="00727990">
        <w:rPr>
          <w:rFonts w:ascii="Arial" w:hAnsi="Arial" w:cs="Arial"/>
        </w:rPr>
        <w:t>s</w:t>
      </w:r>
      <w:r w:rsidR="00BE67D6" w:rsidRPr="00727990">
        <w:rPr>
          <w:rFonts w:ascii="Arial" w:hAnsi="Arial" w:cs="Arial"/>
        </w:rPr>
        <w:t>ation’s Strategic Direction</w:t>
      </w:r>
      <w:bookmarkEnd w:id="3"/>
    </w:p>
    <w:p w14:paraId="5F094B70" w14:textId="35DC982E" w:rsidR="00BE67D6" w:rsidRPr="00727990" w:rsidRDefault="00D028A2" w:rsidP="00727990">
      <w:pPr>
        <w:rPr>
          <w:rFonts w:ascii="Arial" w:hAnsi="Arial" w:cs="Arial"/>
          <w:b/>
          <w:bCs/>
        </w:rPr>
      </w:pPr>
      <w:r w:rsidRPr="00727990">
        <w:rPr>
          <w:rFonts w:ascii="Arial" w:hAnsi="Arial" w:cs="Arial"/>
          <w:b/>
          <w:bCs/>
        </w:rPr>
        <w:t>6</w:t>
      </w:r>
      <w:r w:rsidR="00BE67D6" w:rsidRPr="00727990">
        <w:rPr>
          <w:rFonts w:ascii="Arial" w:hAnsi="Arial" w:cs="Arial"/>
          <w:b/>
          <w:bCs/>
        </w:rPr>
        <w:t>.1 Current Strategic Direction</w:t>
      </w:r>
    </w:p>
    <w:p w14:paraId="74A01D6D" w14:textId="5450402C" w:rsidR="00BE67D6" w:rsidRPr="00727990" w:rsidRDefault="00BE67D6" w:rsidP="00727990">
      <w:pPr>
        <w:rPr>
          <w:rFonts w:ascii="Arial" w:hAnsi="Arial" w:cs="Arial"/>
        </w:rPr>
      </w:pPr>
      <w:r w:rsidRPr="00727990">
        <w:rPr>
          <w:rFonts w:ascii="Arial" w:hAnsi="Arial" w:cs="Arial"/>
        </w:rPr>
        <w:t>IHG as a company has established its clear strategic course that is aimed at the company’s growth, innovation as well as social responsibility. At the core of IHG's strategy is its mission to create "Great Hotels Guests Love. " This mission drives the company’s efforts to expand its global footprint, enhance the guest experience, and ensure sustainable operations.</w:t>
      </w:r>
    </w:p>
    <w:p w14:paraId="381E60FA" w14:textId="6AA5F6A8" w:rsidR="00BE67D6" w:rsidRPr="00727990" w:rsidRDefault="00D028A2" w:rsidP="00727990">
      <w:pPr>
        <w:rPr>
          <w:rFonts w:ascii="Arial" w:hAnsi="Arial" w:cs="Arial"/>
          <w:b/>
          <w:bCs/>
        </w:rPr>
      </w:pPr>
      <w:r w:rsidRPr="00727990">
        <w:rPr>
          <w:rFonts w:ascii="Arial" w:hAnsi="Arial" w:cs="Arial"/>
          <w:b/>
          <w:bCs/>
        </w:rPr>
        <w:lastRenderedPageBreak/>
        <w:t>6</w:t>
      </w:r>
      <w:r w:rsidR="00BE67D6" w:rsidRPr="00727990">
        <w:rPr>
          <w:rFonts w:ascii="Arial" w:hAnsi="Arial" w:cs="Arial"/>
          <w:b/>
          <w:bCs/>
        </w:rPr>
        <w:t>.2 Portfolio Growth</w:t>
      </w:r>
    </w:p>
    <w:p w14:paraId="123A273B" w14:textId="380F67BD" w:rsidR="00BE67D6" w:rsidRPr="00727990" w:rsidRDefault="00BE67D6" w:rsidP="00727990">
      <w:pPr>
        <w:rPr>
          <w:rFonts w:ascii="Arial" w:hAnsi="Arial" w:cs="Arial"/>
        </w:rPr>
      </w:pPr>
      <w:r w:rsidRPr="00727990">
        <w:rPr>
          <w:rFonts w:ascii="Arial" w:hAnsi="Arial" w:cs="Arial"/>
        </w:rPr>
        <w:t>The IHG’s focus development plan accentuates the vast increases in the countries via both internal growth and acquisitions. The company’s objectives include expansion of the number of hotels as well as development of different brands to capture a wider market niche</w:t>
      </w:r>
      <w:r w:rsidR="00015147" w:rsidRPr="00727990">
        <w:rPr>
          <w:rFonts w:ascii="Arial" w:hAnsi="Arial" w:cs="Arial"/>
        </w:rPr>
        <w:t xml:space="preserve"> (Pawirosumartoet al., 2017)</w:t>
      </w:r>
      <w:r w:rsidRPr="00727990">
        <w:rPr>
          <w:rFonts w:ascii="Arial" w:hAnsi="Arial" w:cs="Arial"/>
        </w:rPr>
        <w:t xml:space="preserve">. In the recent past IHG has been bringing new brand into their portfolio such </w:t>
      </w:r>
      <w:r w:rsidR="00EC0764" w:rsidRPr="00727990">
        <w:rPr>
          <w:rFonts w:ascii="Arial" w:hAnsi="Arial" w:cs="Arial"/>
        </w:rPr>
        <w:t>as</w:t>
      </w:r>
      <w:r w:rsidRPr="00727990">
        <w:rPr>
          <w:rFonts w:ascii="Arial" w:hAnsi="Arial" w:cs="Arial"/>
        </w:rPr>
        <w:t xml:space="preserve"> Avid Hotel aiming at the budget-conscious </w:t>
      </w:r>
      <w:r w:rsidR="00EC0764" w:rsidRPr="00727990">
        <w:rPr>
          <w:rFonts w:ascii="Arial" w:hAnsi="Arial" w:cs="Arial"/>
        </w:rPr>
        <w:t>travellers</w:t>
      </w:r>
      <w:r w:rsidRPr="00727990">
        <w:rPr>
          <w:rFonts w:ascii="Arial" w:hAnsi="Arial" w:cs="Arial"/>
        </w:rPr>
        <w:t xml:space="preserve"> and Voco for </w:t>
      </w:r>
      <w:r w:rsidR="00EC0764" w:rsidRPr="00727990">
        <w:rPr>
          <w:rFonts w:ascii="Arial" w:hAnsi="Arial" w:cs="Arial"/>
        </w:rPr>
        <w:t>travellers</w:t>
      </w:r>
      <w:r w:rsidRPr="00727990">
        <w:rPr>
          <w:rFonts w:ascii="Arial" w:hAnsi="Arial" w:cs="Arial"/>
        </w:rPr>
        <w:t xml:space="preserve"> who are eco-conscious. </w:t>
      </w:r>
    </w:p>
    <w:p w14:paraId="4438BF8A" w14:textId="77777777" w:rsidR="007474E5" w:rsidRPr="00727990" w:rsidRDefault="007474E5" w:rsidP="00727990">
      <w:pPr>
        <w:keepNext/>
        <w:rPr>
          <w:rFonts w:ascii="Arial" w:hAnsi="Arial" w:cs="Arial"/>
        </w:rPr>
      </w:pPr>
      <w:r w:rsidRPr="00727990">
        <w:rPr>
          <w:rFonts w:ascii="Arial" w:hAnsi="Arial" w:cs="Arial"/>
          <w:noProof/>
        </w:rPr>
        <w:drawing>
          <wp:inline distT="0" distB="0" distL="0" distR="0" wp14:anchorId="236AB3F8" wp14:editId="441E1097">
            <wp:extent cx="5943600" cy="3359785"/>
            <wp:effectExtent l="0" t="0" r="0" b="0"/>
            <wp:docPr id="997881636" name="Picture 2" descr="A Deep Dive Into IHG 2019: Leading in Tech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eep Dive Into IHG 2019: Leading in Tech Innov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59785"/>
                    </a:xfrm>
                    <a:prstGeom prst="rect">
                      <a:avLst/>
                    </a:prstGeom>
                    <a:noFill/>
                    <a:ln>
                      <a:noFill/>
                    </a:ln>
                  </pic:spPr>
                </pic:pic>
              </a:graphicData>
            </a:graphic>
          </wp:inline>
        </w:drawing>
      </w:r>
    </w:p>
    <w:p w14:paraId="1885E265" w14:textId="0D52A6C1" w:rsidR="007474E5" w:rsidRPr="00727990" w:rsidRDefault="007474E5" w:rsidP="00727990">
      <w:pPr>
        <w:pStyle w:val="Caption"/>
        <w:spacing w:line="360" w:lineRule="auto"/>
        <w:rPr>
          <w:rFonts w:ascii="Arial" w:hAnsi="Arial" w:cs="Arial"/>
          <w:sz w:val="24"/>
          <w:szCs w:val="24"/>
        </w:rPr>
      </w:pPr>
      <w:r w:rsidRPr="00727990">
        <w:rPr>
          <w:rFonts w:ascii="Arial" w:hAnsi="Arial" w:cs="Arial"/>
          <w:sz w:val="24"/>
          <w:szCs w:val="24"/>
        </w:rPr>
        <w:t xml:space="preserve">Figure </w:t>
      </w:r>
      <w:r w:rsidRPr="00727990">
        <w:rPr>
          <w:rFonts w:ascii="Arial" w:hAnsi="Arial" w:cs="Arial"/>
          <w:sz w:val="24"/>
          <w:szCs w:val="24"/>
        </w:rPr>
        <w:fldChar w:fldCharType="begin"/>
      </w:r>
      <w:r w:rsidRPr="00727990">
        <w:rPr>
          <w:rFonts w:ascii="Arial" w:hAnsi="Arial" w:cs="Arial"/>
          <w:sz w:val="24"/>
          <w:szCs w:val="24"/>
        </w:rPr>
        <w:instrText xml:space="preserve"> SEQ Figure \* ARABIC </w:instrText>
      </w:r>
      <w:r w:rsidRPr="00727990">
        <w:rPr>
          <w:rFonts w:ascii="Arial" w:hAnsi="Arial" w:cs="Arial"/>
          <w:sz w:val="24"/>
          <w:szCs w:val="24"/>
        </w:rPr>
        <w:fldChar w:fldCharType="separate"/>
      </w:r>
      <w:r w:rsidRPr="00727990">
        <w:rPr>
          <w:rFonts w:ascii="Arial" w:hAnsi="Arial" w:cs="Arial"/>
          <w:noProof/>
          <w:sz w:val="24"/>
          <w:szCs w:val="24"/>
        </w:rPr>
        <w:t>2</w:t>
      </w:r>
      <w:r w:rsidRPr="00727990">
        <w:rPr>
          <w:rFonts w:ascii="Arial" w:hAnsi="Arial" w:cs="Arial"/>
          <w:sz w:val="24"/>
          <w:szCs w:val="24"/>
        </w:rPr>
        <w:fldChar w:fldCharType="end"/>
      </w:r>
      <w:r w:rsidRPr="00727990">
        <w:rPr>
          <w:rFonts w:ascii="Arial" w:hAnsi="Arial" w:cs="Arial"/>
          <w:sz w:val="24"/>
          <w:szCs w:val="24"/>
        </w:rPr>
        <w:t>IHG 2019</w:t>
      </w:r>
      <w:r w:rsidR="005324D6" w:rsidRPr="00727990">
        <w:rPr>
          <w:rFonts w:ascii="Arial" w:hAnsi="Arial" w:cs="Arial"/>
          <w:sz w:val="24"/>
          <w:szCs w:val="24"/>
        </w:rPr>
        <w:t xml:space="preserve"> (Stone, 2019)</w:t>
      </w:r>
    </w:p>
    <w:p w14:paraId="5BFFC8DE" w14:textId="6BD9B925" w:rsidR="00BE67D6" w:rsidRPr="00727990" w:rsidRDefault="00D028A2" w:rsidP="00727990">
      <w:pPr>
        <w:rPr>
          <w:rFonts w:ascii="Arial" w:hAnsi="Arial" w:cs="Arial"/>
          <w:b/>
          <w:bCs/>
        </w:rPr>
      </w:pPr>
      <w:r w:rsidRPr="00727990">
        <w:rPr>
          <w:rFonts w:ascii="Arial" w:hAnsi="Arial" w:cs="Arial"/>
          <w:b/>
          <w:bCs/>
        </w:rPr>
        <w:t>6</w:t>
      </w:r>
      <w:r w:rsidR="00BE67D6" w:rsidRPr="00727990">
        <w:rPr>
          <w:rFonts w:ascii="Arial" w:hAnsi="Arial" w:cs="Arial"/>
          <w:b/>
          <w:bCs/>
        </w:rPr>
        <w:t>.3 Digital Innovation</w:t>
      </w:r>
    </w:p>
    <w:p w14:paraId="24FA02C1" w14:textId="3EF6C9AB" w:rsidR="00BE67D6" w:rsidRPr="00727990" w:rsidRDefault="00BE67D6" w:rsidP="00727990">
      <w:pPr>
        <w:rPr>
          <w:rFonts w:ascii="Arial" w:hAnsi="Arial" w:cs="Arial"/>
        </w:rPr>
      </w:pPr>
      <w:r w:rsidRPr="00727990">
        <w:rPr>
          <w:rFonts w:ascii="Arial" w:hAnsi="Arial" w:cs="Arial"/>
        </w:rPr>
        <w:t>Innovation is therefore a critical strategic point in the operations of IHG. Thus, the company has invested a great deal of capital in technology with the aim at increasing business productivity and enhancing guests’ satisfaction</w:t>
      </w:r>
      <w:r w:rsidR="004213B4" w:rsidRPr="00727990">
        <w:rPr>
          <w:rFonts w:ascii="Arial" w:hAnsi="Arial" w:cs="Arial"/>
        </w:rPr>
        <w:t xml:space="preserve"> (Baradarani. and Kilic, 2018)</w:t>
      </w:r>
      <w:r w:rsidRPr="00727990">
        <w:rPr>
          <w:rFonts w:ascii="Arial" w:hAnsi="Arial" w:cs="Arial"/>
        </w:rPr>
        <w:t xml:space="preserve">. IHG Concerto, the integrated </w:t>
      </w:r>
      <w:r w:rsidR="00EC0764" w:rsidRPr="00727990">
        <w:rPr>
          <w:rFonts w:ascii="Arial" w:hAnsi="Arial" w:cs="Arial"/>
        </w:rPr>
        <w:t>cloud-based</w:t>
      </w:r>
      <w:r w:rsidRPr="00727990">
        <w:rPr>
          <w:rFonts w:ascii="Arial" w:hAnsi="Arial" w:cs="Arial"/>
        </w:rPr>
        <w:t xml:space="preserve"> management system for hotels, is also a good example of this focus on innovation. IHG Concert</w:t>
      </w:r>
      <w:r w:rsidR="00E52589" w:rsidRPr="00727990">
        <w:rPr>
          <w:rFonts w:ascii="Arial" w:hAnsi="Arial" w:cs="Arial"/>
        </w:rPr>
        <w:t>o</w:t>
      </w:r>
      <w:r w:rsidRPr="00727990">
        <w:rPr>
          <w:rFonts w:ascii="Arial" w:hAnsi="Arial" w:cs="Arial"/>
        </w:rPr>
        <w:t xml:space="preserve"> has implementing numerous features that help to handle some of the hotel work, including reservations, property management </w:t>
      </w:r>
      <w:r w:rsidRPr="00727990">
        <w:rPr>
          <w:rFonts w:ascii="Arial" w:hAnsi="Arial" w:cs="Arial"/>
        </w:rPr>
        <w:lastRenderedPageBreak/>
        <w:t xml:space="preserve">and Guest Relations and many others, </w:t>
      </w:r>
      <w:r w:rsidR="00EC0764" w:rsidRPr="00727990">
        <w:rPr>
          <w:rFonts w:ascii="Arial" w:hAnsi="Arial" w:cs="Arial"/>
        </w:rPr>
        <w:t>and</w:t>
      </w:r>
      <w:r w:rsidRPr="00727990">
        <w:rPr>
          <w:rFonts w:ascii="Arial" w:hAnsi="Arial" w:cs="Arial"/>
        </w:rPr>
        <w:t xml:space="preserve"> the functionality of the application provides data processing</w:t>
      </w:r>
      <w:r w:rsidR="00C66DA9" w:rsidRPr="00727990">
        <w:rPr>
          <w:rFonts w:ascii="Arial" w:hAnsi="Arial" w:cs="Arial"/>
        </w:rPr>
        <w:t xml:space="preserve"> (Oz et al., 2015)</w:t>
      </w:r>
      <w:r w:rsidRPr="00727990">
        <w:rPr>
          <w:rFonts w:ascii="Arial" w:hAnsi="Arial" w:cs="Arial"/>
        </w:rPr>
        <w:t>.</w:t>
      </w:r>
    </w:p>
    <w:p w14:paraId="44C0B811" w14:textId="20CF70F0" w:rsidR="00BE67D6" w:rsidRPr="00727990" w:rsidRDefault="00D028A2" w:rsidP="00727990">
      <w:pPr>
        <w:rPr>
          <w:rFonts w:ascii="Arial" w:hAnsi="Arial" w:cs="Arial"/>
          <w:b/>
          <w:bCs/>
        </w:rPr>
      </w:pPr>
      <w:r w:rsidRPr="00727990">
        <w:rPr>
          <w:rFonts w:ascii="Arial" w:hAnsi="Arial" w:cs="Arial"/>
          <w:b/>
          <w:bCs/>
        </w:rPr>
        <w:t>6</w:t>
      </w:r>
      <w:r w:rsidR="00BE67D6" w:rsidRPr="00727990">
        <w:rPr>
          <w:rFonts w:ascii="Arial" w:hAnsi="Arial" w:cs="Arial"/>
          <w:b/>
          <w:bCs/>
        </w:rPr>
        <w:t>.4 Loyalty Enhancement</w:t>
      </w:r>
    </w:p>
    <w:p w14:paraId="4170EDF7" w14:textId="7E78B76C" w:rsidR="00BE67D6" w:rsidRPr="00727990" w:rsidRDefault="00BE67D6" w:rsidP="00727990">
      <w:pPr>
        <w:rPr>
          <w:rFonts w:ascii="Arial" w:hAnsi="Arial" w:cs="Arial"/>
        </w:rPr>
      </w:pPr>
      <w:r w:rsidRPr="00727990">
        <w:rPr>
          <w:rFonts w:ascii="Arial" w:hAnsi="Arial" w:cs="Arial"/>
        </w:rPr>
        <w:t>Retention of customers is another major focus in efficient business strategy and management that IHG needs to embrace. The IHG Rewards Club is the great and significant loyalty program to customers in the hospitality industry. New additions to the program including more choices for the redemption options, the differentiation of the offers according to the users’ preferences, and the updates to the mobile application are designed to raise the popularity among the program members and attract more new clients</w:t>
      </w:r>
      <w:r w:rsidR="00E97F23" w:rsidRPr="00727990">
        <w:rPr>
          <w:rFonts w:ascii="Arial" w:hAnsi="Arial" w:cs="Arial"/>
        </w:rPr>
        <w:t xml:space="preserve"> (Al Saifi, 2015)</w:t>
      </w:r>
      <w:r w:rsidRPr="00727990">
        <w:rPr>
          <w:rFonts w:ascii="Arial" w:hAnsi="Arial" w:cs="Arial"/>
        </w:rPr>
        <w:t>.</w:t>
      </w:r>
    </w:p>
    <w:p w14:paraId="1EC9D36C" w14:textId="77777777" w:rsidR="007474E5" w:rsidRPr="00727990" w:rsidRDefault="007474E5" w:rsidP="00727990">
      <w:pPr>
        <w:keepNext/>
        <w:rPr>
          <w:rFonts w:ascii="Arial" w:hAnsi="Arial" w:cs="Arial"/>
        </w:rPr>
      </w:pPr>
      <w:r w:rsidRPr="00727990">
        <w:rPr>
          <w:rFonts w:ascii="Arial" w:hAnsi="Arial" w:cs="Arial"/>
          <w:noProof/>
        </w:rPr>
        <w:drawing>
          <wp:inline distT="0" distB="0" distL="0" distR="0" wp14:anchorId="54AC5DB7" wp14:editId="065748FD">
            <wp:extent cx="5943600" cy="3358515"/>
            <wp:effectExtent l="0" t="0" r="0" b="0"/>
            <wp:docPr id="102127949" name="Picture 3" descr="A Deep Dive Into IHG 2019: Leading in Tech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eep Dive Into IHG 2019: Leading in Tech Innov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58515"/>
                    </a:xfrm>
                    <a:prstGeom prst="rect">
                      <a:avLst/>
                    </a:prstGeom>
                    <a:noFill/>
                    <a:ln>
                      <a:noFill/>
                    </a:ln>
                  </pic:spPr>
                </pic:pic>
              </a:graphicData>
            </a:graphic>
          </wp:inline>
        </w:drawing>
      </w:r>
    </w:p>
    <w:p w14:paraId="2A7A28E9" w14:textId="52696569" w:rsidR="007474E5" w:rsidRPr="00727990" w:rsidRDefault="007474E5" w:rsidP="00727990">
      <w:pPr>
        <w:pStyle w:val="Caption"/>
        <w:spacing w:line="360" w:lineRule="auto"/>
        <w:rPr>
          <w:rFonts w:ascii="Arial" w:hAnsi="Arial" w:cs="Arial"/>
          <w:sz w:val="24"/>
          <w:szCs w:val="24"/>
        </w:rPr>
      </w:pPr>
      <w:r w:rsidRPr="00727990">
        <w:rPr>
          <w:rFonts w:ascii="Arial" w:hAnsi="Arial" w:cs="Arial"/>
          <w:sz w:val="24"/>
          <w:szCs w:val="24"/>
        </w:rPr>
        <w:t xml:space="preserve">Figure </w:t>
      </w:r>
      <w:r w:rsidRPr="00727990">
        <w:rPr>
          <w:rFonts w:ascii="Arial" w:hAnsi="Arial" w:cs="Arial"/>
          <w:sz w:val="24"/>
          <w:szCs w:val="24"/>
        </w:rPr>
        <w:fldChar w:fldCharType="begin"/>
      </w:r>
      <w:r w:rsidRPr="00727990">
        <w:rPr>
          <w:rFonts w:ascii="Arial" w:hAnsi="Arial" w:cs="Arial"/>
          <w:sz w:val="24"/>
          <w:szCs w:val="24"/>
        </w:rPr>
        <w:instrText xml:space="preserve"> SEQ Figure \* ARABIC </w:instrText>
      </w:r>
      <w:r w:rsidRPr="00727990">
        <w:rPr>
          <w:rFonts w:ascii="Arial" w:hAnsi="Arial" w:cs="Arial"/>
          <w:sz w:val="24"/>
          <w:szCs w:val="24"/>
        </w:rPr>
        <w:fldChar w:fldCharType="separate"/>
      </w:r>
      <w:r w:rsidRPr="00727990">
        <w:rPr>
          <w:rFonts w:ascii="Arial" w:hAnsi="Arial" w:cs="Arial"/>
          <w:noProof/>
          <w:sz w:val="24"/>
          <w:szCs w:val="24"/>
        </w:rPr>
        <w:t>3</w:t>
      </w:r>
      <w:r w:rsidRPr="00727990">
        <w:rPr>
          <w:rFonts w:ascii="Arial" w:hAnsi="Arial" w:cs="Arial"/>
          <w:sz w:val="24"/>
          <w:szCs w:val="24"/>
        </w:rPr>
        <w:fldChar w:fldCharType="end"/>
      </w:r>
      <w:r w:rsidRPr="00727990">
        <w:rPr>
          <w:rFonts w:ascii="Arial" w:hAnsi="Arial" w:cs="Arial"/>
          <w:sz w:val="24"/>
          <w:szCs w:val="24"/>
        </w:rPr>
        <w:t>IHG 2019</w:t>
      </w:r>
      <w:r w:rsidR="00FF44A6" w:rsidRPr="00727990">
        <w:rPr>
          <w:rFonts w:ascii="Arial" w:hAnsi="Arial" w:cs="Arial"/>
          <w:sz w:val="24"/>
          <w:szCs w:val="24"/>
        </w:rPr>
        <w:t xml:space="preserve"> (Stone, 2019)</w:t>
      </w:r>
    </w:p>
    <w:p w14:paraId="765DB475" w14:textId="2E3D1651" w:rsidR="00BE67D6" w:rsidRPr="00727990" w:rsidRDefault="00D028A2" w:rsidP="00727990">
      <w:pPr>
        <w:rPr>
          <w:rFonts w:ascii="Arial" w:hAnsi="Arial" w:cs="Arial"/>
          <w:b/>
          <w:bCs/>
        </w:rPr>
      </w:pPr>
      <w:r w:rsidRPr="00727990">
        <w:rPr>
          <w:rFonts w:ascii="Arial" w:hAnsi="Arial" w:cs="Arial"/>
          <w:b/>
          <w:bCs/>
        </w:rPr>
        <w:t>6</w:t>
      </w:r>
      <w:r w:rsidR="00BE67D6" w:rsidRPr="00727990">
        <w:rPr>
          <w:rFonts w:ascii="Arial" w:hAnsi="Arial" w:cs="Arial"/>
          <w:b/>
          <w:bCs/>
        </w:rPr>
        <w:t>.5 Sustainability</w:t>
      </w:r>
    </w:p>
    <w:p w14:paraId="129EF807" w14:textId="1320D0D6" w:rsidR="00BE67D6" w:rsidRPr="00727990" w:rsidRDefault="00BE67D6" w:rsidP="00727990">
      <w:pPr>
        <w:rPr>
          <w:rFonts w:ascii="Arial" w:hAnsi="Arial" w:cs="Arial"/>
        </w:rPr>
      </w:pPr>
      <w:r w:rsidRPr="00727990">
        <w:rPr>
          <w:rFonts w:ascii="Arial" w:hAnsi="Arial" w:cs="Arial"/>
        </w:rPr>
        <w:t xml:space="preserve">Sustainability is considered as the key focus area for IHG; the company follows the strategy known as “Journey to Tomorrow”. This is a long-term strategic plan for which the company has laid down the management goals on the environmental and social fronts to </w:t>
      </w:r>
      <w:r w:rsidRPr="00727990">
        <w:rPr>
          <w:rFonts w:ascii="Arial" w:hAnsi="Arial" w:cs="Arial"/>
        </w:rPr>
        <w:lastRenderedPageBreak/>
        <w:t>be realized by the year 2030. Important priorities are decreasing the emission of carbon, using the renewable resources more efficiently, and sustainable tourism</w:t>
      </w:r>
      <w:r w:rsidR="00AF3E71" w:rsidRPr="00727990">
        <w:rPr>
          <w:rFonts w:ascii="Arial" w:hAnsi="Arial" w:cs="Arial"/>
        </w:rPr>
        <w:t xml:space="preserve"> (Warrick, 2017)</w:t>
      </w:r>
      <w:r w:rsidRPr="00727990">
        <w:rPr>
          <w:rFonts w:ascii="Arial" w:hAnsi="Arial" w:cs="Arial"/>
        </w:rPr>
        <w:t>.</w:t>
      </w:r>
    </w:p>
    <w:p w14:paraId="30E44A8E" w14:textId="3909167F" w:rsidR="00BE67D6" w:rsidRPr="00727990" w:rsidRDefault="002F7336" w:rsidP="00727990">
      <w:pPr>
        <w:pStyle w:val="Heading1"/>
        <w:numPr>
          <w:ilvl w:val="0"/>
          <w:numId w:val="0"/>
        </w:numPr>
        <w:rPr>
          <w:rFonts w:ascii="Arial" w:hAnsi="Arial" w:cs="Arial"/>
        </w:rPr>
      </w:pPr>
      <w:bookmarkStart w:id="4" w:name="_Toc167375659"/>
      <w:r w:rsidRPr="00727990">
        <w:rPr>
          <w:rFonts w:ascii="Arial" w:hAnsi="Arial" w:cs="Arial"/>
        </w:rPr>
        <w:t>7.</w:t>
      </w:r>
      <w:r w:rsidR="00BE67D6" w:rsidRPr="00727990">
        <w:rPr>
          <w:rFonts w:ascii="Arial" w:hAnsi="Arial" w:cs="Arial"/>
        </w:rPr>
        <w:t>Conclusion</w:t>
      </w:r>
      <w:bookmarkEnd w:id="4"/>
    </w:p>
    <w:p w14:paraId="4E02CFF5" w14:textId="1B66A858" w:rsidR="006D6C97" w:rsidRPr="00727990" w:rsidRDefault="00EC0764" w:rsidP="00727990">
      <w:pPr>
        <w:rPr>
          <w:rFonts w:ascii="Arial" w:hAnsi="Arial" w:cs="Arial"/>
        </w:rPr>
      </w:pPr>
      <w:r w:rsidRPr="00727990">
        <w:rPr>
          <w:rFonts w:ascii="Arial" w:hAnsi="Arial" w:cs="Arial"/>
        </w:rPr>
        <w:t>I</w:t>
      </w:r>
      <w:r w:rsidR="00357E1A" w:rsidRPr="00727990">
        <w:rPr>
          <w:rFonts w:ascii="Arial" w:hAnsi="Arial" w:cs="Arial"/>
        </w:rPr>
        <w:t>nterContinental Hotels Group (IHG) is a good example of how a proper organi</w:t>
      </w:r>
      <w:r w:rsidR="00FC671E" w:rsidRPr="00727990">
        <w:rPr>
          <w:rFonts w:ascii="Arial" w:hAnsi="Arial" w:cs="Arial"/>
        </w:rPr>
        <w:t>s</w:t>
      </w:r>
      <w:r w:rsidR="00357E1A" w:rsidRPr="00727990">
        <w:rPr>
          <w:rFonts w:ascii="Arial" w:hAnsi="Arial" w:cs="Arial"/>
        </w:rPr>
        <w:t xml:space="preserve">ational structure, sufficient and effective culture, efficient and best </w:t>
      </w:r>
      <w:r w:rsidRPr="00727990">
        <w:rPr>
          <w:rFonts w:ascii="Arial" w:hAnsi="Arial" w:cs="Arial"/>
        </w:rPr>
        <w:t>management,</w:t>
      </w:r>
      <w:r w:rsidR="00357E1A" w:rsidRPr="00727990">
        <w:rPr>
          <w:rFonts w:ascii="Arial" w:hAnsi="Arial" w:cs="Arial"/>
        </w:rPr>
        <w:t xml:space="preserve"> and sufficient and strategic leadership can help one organi</w:t>
      </w:r>
      <w:r w:rsidR="00381DDF" w:rsidRPr="00727990">
        <w:rPr>
          <w:rFonts w:ascii="Arial" w:hAnsi="Arial" w:cs="Arial"/>
        </w:rPr>
        <w:t>s</w:t>
      </w:r>
      <w:r w:rsidR="00357E1A" w:rsidRPr="00727990">
        <w:rPr>
          <w:rFonts w:ascii="Arial" w:hAnsi="Arial" w:cs="Arial"/>
        </w:rPr>
        <w:t>ation to continue to perform well in the highly competitive industry of hospitality</w:t>
      </w:r>
      <w:r w:rsidR="00B037C0" w:rsidRPr="00727990">
        <w:rPr>
          <w:rFonts w:ascii="Arial" w:hAnsi="Arial" w:cs="Arial"/>
        </w:rPr>
        <w:t xml:space="preserve"> (González-Rodríguezet al., 2019)</w:t>
      </w:r>
      <w:r w:rsidR="00357E1A" w:rsidRPr="00727990">
        <w:rPr>
          <w:rFonts w:ascii="Arial" w:hAnsi="Arial" w:cs="Arial"/>
        </w:rPr>
        <w:t>. The top level of IHG’s organi</w:t>
      </w:r>
      <w:r w:rsidR="00381DDF" w:rsidRPr="00727990">
        <w:rPr>
          <w:rFonts w:ascii="Arial" w:hAnsi="Arial" w:cs="Arial"/>
        </w:rPr>
        <w:t>s</w:t>
      </w:r>
      <w:r w:rsidR="00357E1A" w:rsidRPr="00727990">
        <w:rPr>
          <w:rFonts w:ascii="Arial" w:hAnsi="Arial" w:cs="Arial"/>
        </w:rPr>
        <w:t>ational structure is optimal for decision-making and management of operations all around the world. Corporate values that include integrity, respect and teamwork nurture a motivated employees’ force which is always ready to go the extra mile to satisfy the guests. Furthermore, organi</w:t>
      </w:r>
      <w:r w:rsidR="00381DDF" w:rsidRPr="00727990">
        <w:rPr>
          <w:rFonts w:ascii="Arial" w:hAnsi="Arial" w:cs="Arial"/>
        </w:rPr>
        <w:t>s</w:t>
      </w:r>
      <w:r w:rsidR="00357E1A" w:rsidRPr="00727990">
        <w:rPr>
          <w:rFonts w:ascii="Arial" w:hAnsi="Arial" w:cs="Arial"/>
        </w:rPr>
        <w:t>ation structure, culture, and people facilitate a stronger IHG’s organi</w:t>
      </w:r>
      <w:r w:rsidR="00D406CA" w:rsidRPr="00727990">
        <w:rPr>
          <w:rFonts w:ascii="Arial" w:hAnsi="Arial" w:cs="Arial"/>
        </w:rPr>
        <w:t>s</w:t>
      </w:r>
      <w:r w:rsidR="00357E1A" w:rsidRPr="00727990">
        <w:rPr>
          <w:rFonts w:ascii="Arial" w:hAnsi="Arial" w:cs="Arial"/>
        </w:rPr>
        <w:t>ational performance</w:t>
      </w:r>
      <w:r w:rsidR="00D6532B" w:rsidRPr="00727990">
        <w:rPr>
          <w:rFonts w:ascii="Arial" w:hAnsi="Arial" w:cs="Arial"/>
        </w:rPr>
        <w:t xml:space="preserve"> (Nabella et al., 2022)</w:t>
      </w:r>
      <w:r w:rsidR="00357E1A" w:rsidRPr="00727990">
        <w:rPr>
          <w:rFonts w:ascii="Arial" w:hAnsi="Arial" w:cs="Arial"/>
        </w:rPr>
        <w:t>. Clear vision, strong communication, good people skills and the inclusion of all stakeholders in managerial work together with effective leadership also enhance the company’s efficiency in implementation of its strategic plan.</w:t>
      </w:r>
    </w:p>
    <w:p w14:paraId="0FE91E3E" w14:textId="77777777" w:rsidR="006D6C97" w:rsidRPr="00727990" w:rsidRDefault="006D6C97" w:rsidP="00727990">
      <w:pPr>
        <w:jc w:val="left"/>
        <w:rPr>
          <w:rFonts w:ascii="Arial" w:hAnsi="Arial" w:cs="Arial"/>
        </w:rPr>
      </w:pPr>
      <w:r w:rsidRPr="00727990">
        <w:rPr>
          <w:rFonts w:ascii="Arial" w:hAnsi="Arial" w:cs="Arial"/>
        </w:rPr>
        <w:br w:type="page"/>
      </w:r>
    </w:p>
    <w:p w14:paraId="7D8247F5" w14:textId="195F220E" w:rsidR="00357E1A" w:rsidRPr="00727990" w:rsidRDefault="002F7336" w:rsidP="00727990">
      <w:pPr>
        <w:pStyle w:val="Heading1"/>
        <w:numPr>
          <w:ilvl w:val="0"/>
          <w:numId w:val="0"/>
        </w:numPr>
        <w:rPr>
          <w:rFonts w:ascii="Arial" w:hAnsi="Arial" w:cs="Arial"/>
        </w:rPr>
      </w:pPr>
      <w:r w:rsidRPr="00727990">
        <w:rPr>
          <w:rFonts w:ascii="Arial" w:hAnsi="Arial" w:cs="Arial"/>
        </w:rPr>
        <w:lastRenderedPageBreak/>
        <w:t>8.</w:t>
      </w:r>
      <w:r w:rsidR="006D6C97" w:rsidRPr="00727990">
        <w:rPr>
          <w:rFonts w:ascii="Arial" w:hAnsi="Arial" w:cs="Arial"/>
        </w:rPr>
        <w:t>References</w:t>
      </w:r>
    </w:p>
    <w:p w14:paraId="0BBD551A" w14:textId="77777777" w:rsidR="00E97F23" w:rsidRPr="00727990" w:rsidRDefault="00E97F23" w:rsidP="00727990">
      <w:pPr>
        <w:ind w:left="720" w:hanging="720"/>
        <w:rPr>
          <w:rFonts w:ascii="Arial" w:hAnsi="Arial" w:cs="Arial"/>
        </w:rPr>
      </w:pPr>
      <w:r w:rsidRPr="00727990">
        <w:rPr>
          <w:rFonts w:ascii="Arial" w:hAnsi="Arial" w:cs="Arial"/>
        </w:rPr>
        <w:t>Al Saifi, S.A., 2015. Positioning organisational culture in knowledge management research. </w:t>
      </w:r>
      <w:r w:rsidRPr="00727990">
        <w:rPr>
          <w:rFonts w:ascii="Arial" w:hAnsi="Arial" w:cs="Arial"/>
          <w:i/>
          <w:iCs/>
        </w:rPr>
        <w:t>Journal of knowledge management</w:t>
      </w:r>
      <w:r w:rsidRPr="00727990">
        <w:rPr>
          <w:rFonts w:ascii="Arial" w:hAnsi="Arial" w:cs="Arial"/>
        </w:rPr>
        <w:t>, </w:t>
      </w:r>
      <w:r w:rsidRPr="00727990">
        <w:rPr>
          <w:rFonts w:ascii="Arial" w:hAnsi="Arial" w:cs="Arial"/>
          <w:i/>
          <w:iCs/>
        </w:rPr>
        <w:t>19</w:t>
      </w:r>
      <w:r w:rsidRPr="00727990">
        <w:rPr>
          <w:rFonts w:ascii="Arial" w:hAnsi="Arial" w:cs="Arial"/>
        </w:rPr>
        <w:t>(2), pp.164-189.</w:t>
      </w:r>
    </w:p>
    <w:p w14:paraId="797675F2" w14:textId="77777777" w:rsidR="00E97F23" w:rsidRPr="00727990" w:rsidRDefault="00E97F23" w:rsidP="00727990">
      <w:pPr>
        <w:ind w:left="720" w:hanging="720"/>
        <w:rPr>
          <w:rFonts w:ascii="Arial" w:hAnsi="Arial" w:cs="Arial"/>
        </w:rPr>
      </w:pPr>
      <w:r w:rsidRPr="00727990">
        <w:rPr>
          <w:rFonts w:ascii="Arial" w:hAnsi="Arial" w:cs="Arial"/>
        </w:rPr>
        <w:t>Baradarani, S. and Kilic, H., 2018. Service innovation in the hotel industry: culture, behavior, performance. </w:t>
      </w:r>
      <w:r w:rsidRPr="00727990">
        <w:rPr>
          <w:rFonts w:ascii="Arial" w:hAnsi="Arial" w:cs="Arial"/>
          <w:i/>
          <w:iCs/>
        </w:rPr>
        <w:t>The Service Industries Journal</w:t>
      </w:r>
      <w:r w:rsidRPr="00727990">
        <w:rPr>
          <w:rFonts w:ascii="Arial" w:hAnsi="Arial" w:cs="Arial"/>
        </w:rPr>
        <w:t>, </w:t>
      </w:r>
      <w:r w:rsidRPr="00727990">
        <w:rPr>
          <w:rFonts w:ascii="Arial" w:hAnsi="Arial" w:cs="Arial"/>
          <w:i/>
          <w:iCs/>
        </w:rPr>
        <w:t>38</w:t>
      </w:r>
      <w:r w:rsidRPr="00727990">
        <w:rPr>
          <w:rFonts w:ascii="Arial" w:hAnsi="Arial" w:cs="Arial"/>
        </w:rPr>
        <w:t>(13-14), pp.897-924.</w:t>
      </w:r>
    </w:p>
    <w:p w14:paraId="5097CB43" w14:textId="77777777" w:rsidR="00E97F23" w:rsidRPr="00727990" w:rsidRDefault="00E97F23" w:rsidP="00727990">
      <w:pPr>
        <w:ind w:left="720" w:hanging="720"/>
        <w:rPr>
          <w:rFonts w:ascii="Arial" w:hAnsi="Arial" w:cs="Arial"/>
        </w:rPr>
      </w:pPr>
      <w:r w:rsidRPr="00727990">
        <w:rPr>
          <w:rFonts w:ascii="Arial" w:hAnsi="Arial" w:cs="Arial"/>
        </w:rPr>
        <w:t>Bontis, N., Janošević, S. and Dženopoljac, V., 2015. Intellectual capital in Serbia’s hotel industry. </w:t>
      </w:r>
      <w:r w:rsidRPr="00727990">
        <w:rPr>
          <w:rFonts w:ascii="Arial" w:hAnsi="Arial" w:cs="Arial"/>
          <w:i/>
          <w:iCs/>
        </w:rPr>
        <w:t>International Journal of Contemporary Hospitality Management</w:t>
      </w:r>
      <w:r w:rsidRPr="00727990">
        <w:rPr>
          <w:rFonts w:ascii="Arial" w:hAnsi="Arial" w:cs="Arial"/>
        </w:rPr>
        <w:t>, </w:t>
      </w:r>
      <w:r w:rsidRPr="00727990">
        <w:rPr>
          <w:rFonts w:ascii="Arial" w:hAnsi="Arial" w:cs="Arial"/>
          <w:i/>
          <w:iCs/>
        </w:rPr>
        <w:t>27</w:t>
      </w:r>
      <w:r w:rsidRPr="00727990">
        <w:rPr>
          <w:rFonts w:ascii="Arial" w:hAnsi="Arial" w:cs="Arial"/>
        </w:rPr>
        <w:t>(6), pp.1365-1384.</w:t>
      </w:r>
    </w:p>
    <w:p w14:paraId="6A5D970A" w14:textId="77777777" w:rsidR="00E97F23" w:rsidRPr="00727990" w:rsidRDefault="00E97F23" w:rsidP="00727990">
      <w:pPr>
        <w:ind w:left="720" w:hanging="720"/>
        <w:rPr>
          <w:rFonts w:ascii="Arial" w:hAnsi="Arial" w:cs="Arial"/>
        </w:rPr>
      </w:pPr>
      <w:r w:rsidRPr="00727990">
        <w:rPr>
          <w:rFonts w:ascii="Arial" w:hAnsi="Arial" w:cs="Arial"/>
        </w:rPr>
        <w:t>Chang, W.J., Liao, S.H. and Wu, T.T., 2017. Relationships among organizational culture, knowledge sharing, and innovation capability: a case of the automobile industry in Taiwan. </w:t>
      </w:r>
      <w:r w:rsidRPr="00727990">
        <w:rPr>
          <w:rFonts w:ascii="Arial" w:hAnsi="Arial" w:cs="Arial"/>
          <w:i/>
          <w:iCs/>
        </w:rPr>
        <w:t>Knowledge Management Research &amp; Practice</w:t>
      </w:r>
      <w:r w:rsidRPr="00727990">
        <w:rPr>
          <w:rFonts w:ascii="Arial" w:hAnsi="Arial" w:cs="Arial"/>
        </w:rPr>
        <w:t>, </w:t>
      </w:r>
      <w:r w:rsidRPr="00727990">
        <w:rPr>
          <w:rFonts w:ascii="Arial" w:hAnsi="Arial" w:cs="Arial"/>
          <w:i/>
          <w:iCs/>
        </w:rPr>
        <w:t>15</w:t>
      </w:r>
      <w:r w:rsidRPr="00727990">
        <w:rPr>
          <w:rFonts w:ascii="Arial" w:hAnsi="Arial" w:cs="Arial"/>
        </w:rPr>
        <w:t>, pp.471-490.</w:t>
      </w:r>
    </w:p>
    <w:p w14:paraId="23784256" w14:textId="77777777" w:rsidR="00E97F23" w:rsidRPr="00727990" w:rsidRDefault="00E97F23" w:rsidP="00727990">
      <w:pPr>
        <w:ind w:left="720" w:hanging="720"/>
        <w:rPr>
          <w:rFonts w:ascii="Arial" w:hAnsi="Arial" w:cs="Arial"/>
        </w:rPr>
      </w:pPr>
      <w:r w:rsidRPr="00727990">
        <w:rPr>
          <w:rFonts w:ascii="Arial" w:hAnsi="Arial" w:cs="Arial"/>
        </w:rPr>
        <w:t>Evans, N.G., 2015. </w:t>
      </w:r>
      <w:r w:rsidRPr="00727990">
        <w:rPr>
          <w:rFonts w:ascii="Arial" w:hAnsi="Arial" w:cs="Arial"/>
          <w:i/>
          <w:iCs/>
        </w:rPr>
        <w:t>Strategic management for tourism, hospitality and events</w:t>
      </w:r>
      <w:r w:rsidRPr="00727990">
        <w:rPr>
          <w:rFonts w:ascii="Arial" w:hAnsi="Arial" w:cs="Arial"/>
        </w:rPr>
        <w:t>. Routledge.</w:t>
      </w:r>
    </w:p>
    <w:p w14:paraId="57959FB4" w14:textId="77777777" w:rsidR="00E97F23" w:rsidRPr="00727990" w:rsidRDefault="00E97F23" w:rsidP="00727990">
      <w:pPr>
        <w:ind w:left="720" w:hanging="720"/>
        <w:rPr>
          <w:rFonts w:ascii="Arial" w:hAnsi="Arial" w:cs="Arial"/>
        </w:rPr>
      </w:pPr>
      <w:r w:rsidRPr="00727990">
        <w:rPr>
          <w:rFonts w:ascii="Arial" w:hAnsi="Arial" w:cs="Arial"/>
        </w:rPr>
        <w:t>González-Rodríguez, M.R., Martín-Samper, R.C., Köseoglu, M.A. and Okumus, F., 2019. Hotels’ corporate social responsibility practices, organizational culture, firm reputation, and performance. </w:t>
      </w:r>
      <w:r w:rsidRPr="00727990">
        <w:rPr>
          <w:rFonts w:ascii="Arial" w:hAnsi="Arial" w:cs="Arial"/>
          <w:i/>
          <w:iCs/>
        </w:rPr>
        <w:t>Journal of sustainable tourism</w:t>
      </w:r>
      <w:r w:rsidRPr="00727990">
        <w:rPr>
          <w:rFonts w:ascii="Arial" w:hAnsi="Arial" w:cs="Arial"/>
        </w:rPr>
        <w:t>, </w:t>
      </w:r>
      <w:r w:rsidRPr="00727990">
        <w:rPr>
          <w:rFonts w:ascii="Arial" w:hAnsi="Arial" w:cs="Arial"/>
          <w:i/>
          <w:iCs/>
        </w:rPr>
        <w:t>27</w:t>
      </w:r>
      <w:r w:rsidRPr="00727990">
        <w:rPr>
          <w:rFonts w:ascii="Arial" w:hAnsi="Arial" w:cs="Arial"/>
        </w:rPr>
        <w:t>(3), pp.398-419.</w:t>
      </w:r>
    </w:p>
    <w:p w14:paraId="221C9AA7" w14:textId="77777777" w:rsidR="00E97F23" w:rsidRPr="00727990" w:rsidRDefault="00E97F23" w:rsidP="00727990">
      <w:pPr>
        <w:ind w:left="720" w:hanging="720"/>
        <w:rPr>
          <w:rFonts w:ascii="Arial" w:hAnsi="Arial" w:cs="Arial"/>
        </w:rPr>
      </w:pPr>
      <w:r w:rsidRPr="00727990">
        <w:rPr>
          <w:rFonts w:ascii="Arial" w:hAnsi="Arial" w:cs="Arial"/>
        </w:rPr>
        <w:t>Guchait, P., Paşamehmetoğlu, A. and Madera, J., 2016. Error management culture: impact on cohesion, stress, and turnover intentions. </w:t>
      </w:r>
      <w:r w:rsidRPr="00727990">
        <w:rPr>
          <w:rFonts w:ascii="Arial" w:hAnsi="Arial" w:cs="Arial"/>
          <w:i/>
          <w:iCs/>
        </w:rPr>
        <w:t>The Service Industries Journal</w:t>
      </w:r>
      <w:r w:rsidRPr="00727990">
        <w:rPr>
          <w:rFonts w:ascii="Arial" w:hAnsi="Arial" w:cs="Arial"/>
        </w:rPr>
        <w:t>, </w:t>
      </w:r>
      <w:r w:rsidRPr="00727990">
        <w:rPr>
          <w:rFonts w:ascii="Arial" w:hAnsi="Arial" w:cs="Arial"/>
          <w:i/>
          <w:iCs/>
        </w:rPr>
        <w:t>36</w:t>
      </w:r>
      <w:r w:rsidRPr="00727990">
        <w:rPr>
          <w:rFonts w:ascii="Arial" w:hAnsi="Arial" w:cs="Arial"/>
        </w:rPr>
        <w:t>(3-4), pp.124-141</w:t>
      </w:r>
    </w:p>
    <w:p w14:paraId="3E65BF7A" w14:textId="77777777" w:rsidR="00E97F23" w:rsidRPr="00727990" w:rsidRDefault="00E97F23" w:rsidP="00727990">
      <w:pPr>
        <w:ind w:left="720" w:hanging="720"/>
        <w:rPr>
          <w:rFonts w:ascii="Arial" w:hAnsi="Arial" w:cs="Arial"/>
        </w:rPr>
      </w:pPr>
      <w:r w:rsidRPr="00727990">
        <w:rPr>
          <w:rFonts w:ascii="Arial" w:hAnsi="Arial" w:cs="Arial"/>
        </w:rPr>
        <w:t>Gürlek, M. and Tuna, M., 2018. Reinforcing competitive advantage through green organizational culture and green innovation. </w:t>
      </w:r>
      <w:r w:rsidRPr="00727990">
        <w:rPr>
          <w:rFonts w:ascii="Arial" w:hAnsi="Arial" w:cs="Arial"/>
          <w:i/>
          <w:iCs/>
        </w:rPr>
        <w:t>The service industries journal</w:t>
      </w:r>
      <w:r w:rsidRPr="00727990">
        <w:rPr>
          <w:rFonts w:ascii="Arial" w:hAnsi="Arial" w:cs="Arial"/>
        </w:rPr>
        <w:t>, </w:t>
      </w:r>
      <w:r w:rsidRPr="00727990">
        <w:rPr>
          <w:rFonts w:ascii="Arial" w:hAnsi="Arial" w:cs="Arial"/>
          <w:i/>
          <w:iCs/>
        </w:rPr>
        <w:t>38</w:t>
      </w:r>
      <w:r w:rsidRPr="00727990">
        <w:rPr>
          <w:rFonts w:ascii="Arial" w:hAnsi="Arial" w:cs="Arial"/>
        </w:rPr>
        <w:t>(7-8), pp.467-491.</w:t>
      </w:r>
    </w:p>
    <w:p w14:paraId="606F77BF" w14:textId="77777777" w:rsidR="00E97F23" w:rsidRPr="00727990" w:rsidRDefault="00E97F23" w:rsidP="00727990">
      <w:pPr>
        <w:ind w:left="720" w:hanging="720"/>
        <w:rPr>
          <w:rFonts w:ascii="Arial" w:hAnsi="Arial" w:cs="Arial"/>
        </w:rPr>
      </w:pPr>
      <w:r w:rsidRPr="00727990">
        <w:rPr>
          <w:rFonts w:ascii="Arial" w:hAnsi="Arial" w:cs="Arial"/>
        </w:rPr>
        <w:t>Kanten, P., Kanten, S. and Gurlek, M., 2015. The effects of organizational structures and learning organization on job embeddedness and individual adaptive performance. </w:t>
      </w:r>
      <w:r w:rsidRPr="00727990">
        <w:rPr>
          <w:rFonts w:ascii="Arial" w:hAnsi="Arial" w:cs="Arial"/>
          <w:i/>
          <w:iCs/>
        </w:rPr>
        <w:t>Procedia Economics and Finance</w:t>
      </w:r>
      <w:r w:rsidRPr="00727990">
        <w:rPr>
          <w:rFonts w:ascii="Arial" w:hAnsi="Arial" w:cs="Arial"/>
        </w:rPr>
        <w:t>, </w:t>
      </w:r>
      <w:r w:rsidRPr="00727990">
        <w:rPr>
          <w:rFonts w:ascii="Arial" w:hAnsi="Arial" w:cs="Arial"/>
          <w:i/>
          <w:iCs/>
        </w:rPr>
        <w:t>23</w:t>
      </w:r>
      <w:r w:rsidRPr="00727990">
        <w:rPr>
          <w:rFonts w:ascii="Arial" w:hAnsi="Arial" w:cs="Arial"/>
        </w:rPr>
        <w:t>, pp.1358-1366.</w:t>
      </w:r>
    </w:p>
    <w:p w14:paraId="2F51BEB8" w14:textId="77777777" w:rsidR="00E97F23" w:rsidRPr="00727990" w:rsidRDefault="00E97F23" w:rsidP="00727990">
      <w:pPr>
        <w:ind w:left="720" w:hanging="720"/>
        <w:rPr>
          <w:rFonts w:ascii="Arial" w:hAnsi="Arial" w:cs="Arial"/>
        </w:rPr>
      </w:pPr>
      <w:r w:rsidRPr="00727990">
        <w:rPr>
          <w:rFonts w:ascii="Arial" w:hAnsi="Arial" w:cs="Arial"/>
        </w:rPr>
        <w:t xml:space="preserve">Nabella, S.D., Rivaldo, Y., Kurniawan, R., Nurmayunita, N., Sari, D.P., Luran, M.F. and Wulandari, K., 2022. The Influence of Leadership and Organizational Culture </w:t>
      </w:r>
      <w:r w:rsidRPr="00727990">
        <w:rPr>
          <w:rFonts w:ascii="Arial" w:hAnsi="Arial" w:cs="Arial"/>
        </w:rPr>
        <w:lastRenderedPageBreak/>
        <w:t>Mediated by Organizational Climate on Governance at Senior High School in Batam City.</w:t>
      </w:r>
    </w:p>
    <w:p w14:paraId="6E0E54A2" w14:textId="77777777" w:rsidR="00E97F23" w:rsidRPr="00727990" w:rsidRDefault="00E97F23" w:rsidP="00727990">
      <w:pPr>
        <w:ind w:left="720" w:hanging="720"/>
        <w:rPr>
          <w:rFonts w:ascii="Arial" w:hAnsi="Arial" w:cs="Arial"/>
        </w:rPr>
      </w:pPr>
      <w:r w:rsidRPr="00727990">
        <w:rPr>
          <w:rFonts w:ascii="Arial" w:hAnsi="Arial" w:cs="Arial"/>
        </w:rPr>
        <w:t>Nazarian, A., Atkinson, P. and Foroudi, P., 2017. Influence of national culture and balanced organizational culture on the hotel industry’s performance. </w:t>
      </w:r>
      <w:r w:rsidRPr="00727990">
        <w:rPr>
          <w:rFonts w:ascii="Arial" w:hAnsi="Arial" w:cs="Arial"/>
          <w:i/>
          <w:iCs/>
        </w:rPr>
        <w:t>International Journal of Hospitality Management</w:t>
      </w:r>
      <w:r w:rsidRPr="00727990">
        <w:rPr>
          <w:rFonts w:ascii="Arial" w:hAnsi="Arial" w:cs="Arial"/>
        </w:rPr>
        <w:t>, </w:t>
      </w:r>
      <w:r w:rsidRPr="00727990">
        <w:rPr>
          <w:rFonts w:ascii="Arial" w:hAnsi="Arial" w:cs="Arial"/>
          <w:i/>
          <w:iCs/>
        </w:rPr>
        <w:t>63</w:t>
      </w:r>
      <w:r w:rsidRPr="00727990">
        <w:rPr>
          <w:rFonts w:ascii="Arial" w:hAnsi="Arial" w:cs="Arial"/>
        </w:rPr>
        <w:t>, pp.22-32.</w:t>
      </w:r>
    </w:p>
    <w:p w14:paraId="36D1C91B" w14:textId="77777777" w:rsidR="00E97F23" w:rsidRPr="00727990" w:rsidRDefault="00E97F23" w:rsidP="00727990">
      <w:pPr>
        <w:ind w:left="720" w:hanging="720"/>
        <w:rPr>
          <w:rFonts w:ascii="Arial" w:hAnsi="Arial" w:cs="Arial"/>
        </w:rPr>
      </w:pPr>
      <w:r w:rsidRPr="00727990">
        <w:rPr>
          <w:rFonts w:ascii="Arial" w:hAnsi="Arial" w:cs="Arial"/>
        </w:rPr>
        <w:t>Oz, M., Kaya, F. and Cıfcı, I., 2015. Evaluating the organizational culture types of the 5-star hotel’s in Istanbul in terms of the Cameron &amp; Quinn competing values model. </w:t>
      </w:r>
      <w:r w:rsidRPr="00727990">
        <w:rPr>
          <w:rFonts w:ascii="Arial" w:hAnsi="Arial" w:cs="Arial"/>
          <w:i/>
          <w:iCs/>
        </w:rPr>
        <w:t>Yaşar Üniversitesi E-Dergisi</w:t>
      </w:r>
      <w:r w:rsidRPr="00727990">
        <w:rPr>
          <w:rFonts w:ascii="Arial" w:hAnsi="Arial" w:cs="Arial"/>
        </w:rPr>
        <w:t>, </w:t>
      </w:r>
      <w:r w:rsidRPr="00727990">
        <w:rPr>
          <w:rFonts w:ascii="Arial" w:hAnsi="Arial" w:cs="Arial"/>
          <w:i/>
          <w:iCs/>
        </w:rPr>
        <w:t>10</w:t>
      </w:r>
      <w:r w:rsidRPr="00727990">
        <w:rPr>
          <w:rFonts w:ascii="Arial" w:hAnsi="Arial" w:cs="Arial"/>
        </w:rPr>
        <w:t>(40), pp.6684-6691.</w:t>
      </w:r>
    </w:p>
    <w:p w14:paraId="291CED32" w14:textId="77777777" w:rsidR="00E97F23" w:rsidRPr="00727990" w:rsidRDefault="00E97F23" w:rsidP="00727990">
      <w:pPr>
        <w:ind w:left="720" w:hanging="720"/>
        <w:rPr>
          <w:rFonts w:ascii="Arial" w:hAnsi="Arial" w:cs="Arial"/>
        </w:rPr>
      </w:pPr>
      <w:r w:rsidRPr="00727990">
        <w:rPr>
          <w:rFonts w:ascii="Arial" w:hAnsi="Arial" w:cs="Arial"/>
        </w:rPr>
        <w:t>Pawirosumarto, S., Sarjana, P.K. and Gunawan, R., 2017. The effect of work environment, leadership style, and organizational culture towards job satisfaction and its implication towards employee performance in Parador Hotels and Resorts, Indonesia. </w:t>
      </w:r>
      <w:r w:rsidRPr="00727990">
        <w:rPr>
          <w:rFonts w:ascii="Arial" w:hAnsi="Arial" w:cs="Arial"/>
          <w:i/>
          <w:iCs/>
        </w:rPr>
        <w:t>International journal of law and management</w:t>
      </w:r>
      <w:r w:rsidRPr="00727990">
        <w:rPr>
          <w:rFonts w:ascii="Arial" w:hAnsi="Arial" w:cs="Arial"/>
        </w:rPr>
        <w:t>, </w:t>
      </w:r>
      <w:r w:rsidRPr="00727990">
        <w:rPr>
          <w:rFonts w:ascii="Arial" w:hAnsi="Arial" w:cs="Arial"/>
          <w:i/>
          <w:iCs/>
        </w:rPr>
        <w:t>59</w:t>
      </w:r>
      <w:r w:rsidRPr="00727990">
        <w:rPr>
          <w:rFonts w:ascii="Arial" w:hAnsi="Arial" w:cs="Arial"/>
        </w:rPr>
        <w:t>(6), pp.1337-1358.</w:t>
      </w:r>
    </w:p>
    <w:p w14:paraId="55C46F94" w14:textId="77777777" w:rsidR="00E97F23" w:rsidRPr="00727990" w:rsidRDefault="00E97F23" w:rsidP="00727990">
      <w:pPr>
        <w:ind w:left="720" w:hanging="720"/>
        <w:rPr>
          <w:rFonts w:ascii="Arial" w:hAnsi="Arial" w:cs="Arial"/>
        </w:rPr>
      </w:pPr>
      <w:r w:rsidRPr="00727990">
        <w:rPr>
          <w:rFonts w:ascii="Arial" w:hAnsi="Arial" w:cs="Arial"/>
        </w:rPr>
        <w:t>Pham, N.T., Jabbour, C.J.C., Vo-Thanh, T., Huynh, T.L.D. and Santos, C., 2023. Greening hotels: Does motivating hotel employees promote in-role green performance? The role of culture. In </w:t>
      </w:r>
      <w:r w:rsidRPr="00727990">
        <w:rPr>
          <w:rFonts w:ascii="Arial" w:hAnsi="Arial" w:cs="Arial"/>
          <w:i/>
          <w:iCs/>
        </w:rPr>
        <w:t>Knowledge Management, Organisational Learning and Sustainability in Tourism</w:t>
      </w:r>
      <w:r w:rsidRPr="00727990">
        <w:rPr>
          <w:rFonts w:ascii="Arial" w:hAnsi="Arial" w:cs="Arial"/>
        </w:rPr>
        <w:t> (pp. 57-76). Routledge.</w:t>
      </w:r>
    </w:p>
    <w:p w14:paraId="6BF9677D" w14:textId="77777777" w:rsidR="00E97F23" w:rsidRPr="00727990" w:rsidRDefault="00E97F23" w:rsidP="00727990">
      <w:pPr>
        <w:ind w:left="720" w:hanging="720"/>
        <w:rPr>
          <w:rFonts w:ascii="Arial" w:hAnsi="Arial" w:cs="Arial"/>
        </w:rPr>
      </w:pPr>
      <w:r w:rsidRPr="00727990">
        <w:rPr>
          <w:rFonts w:ascii="Arial" w:hAnsi="Arial" w:cs="Arial"/>
        </w:rPr>
        <w:t>Sarwar, H., Ishaq, M.I., Amin, A. and Ahmed, R., 2020. Ethical leadership, work engagement, employees’ well-being, and performance: a cross-cultural comparison. </w:t>
      </w:r>
      <w:r w:rsidRPr="00727990">
        <w:rPr>
          <w:rFonts w:ascii="Arial" w:hAnsi="Arial" w:cs="Arial"/>
          <w:i/>
          <w:iCs/>
        </w:rPr>
        <w:t>Journal of Sustainable Tourism</w:t>
      </w:r>
      <w:r w:rsidRPr="00727990">
        <w:rPr>
          <w:rFonts w:ascii="Arial" w:hAnsi="Arial" w:cs="Arial"/>
        </w:rPr>
        <w:t>, </w:t>
      </w:r>
      <w:r w:rsidRPr="00727990">
        <w:rPr>
          <w:rFonts w:ascii="Arial" w:hAnsi="Arial" w:cs="Arial"/>
          <w:i/>
          <w:iCs/>
        </w:rPr>
        <w:t>28</w:t>
      </w:r>
      <w:r w:rsidRPr="00727990">
        <w:rPr>
          <w:rFonts w:ascii="Arial" w:hAnsi="Arial" w:cs="Arial"/>
        </w:rPr>
        <w:t>(12), pp.2008-2026.</w:t>
      </w:r>
    </w:p>
    <w:p w14:paraId="5A0427BC" w14:textId="77777777" w:rsidR="00E97F23" w:rsidRPr="00727990" w:rsidRDefault="00E97F23" w:rsidP="00727990">
      <w:pPr>
        <w:ind w:left="720" w:hanging="720"/>
        <w:rPr>
          <w:rFonts w:ascii="Arial" w:hAnsi="Arial" w:cs="Arial"/>
        </w:rPr>
      </w:pPr>
      <w:r w:rsidRPr="00727990">
        <w:rPr>
          <w:rFonts w:ascii="Arial" w:hAnsi="Arial" w:cs="Arial"/>
        </w:rPr>
        <w:t>Tong, C., Tak, W.I.W. and Wong, A., 2015. The impact of knowledge sharing on the relationship between organizational culture and job satisfaction: The perception of information communication and technology (ICT) practitioners in Hong Kong. </w:t>
      </w:r>
      <w:r w:rsidRPr="00727990">
        <w:rPr>
          <w:rFonts w:ascii="Arial" w:hAnsi="Arial" w:cs="Arial"/>
          <w:i/>
          <w:iCs/>
        </w:rPr>
        <w:t>International Journal of Human Resource Studies</w:t>
      </w:r>
      <w:r w:rsidRPr="00727990">
        <w:rPr>
          <w:rFonts w:ascii="Arial" w:hAnsi="Arial" w:cs="Arial"/>
        </w:rPr>
        <w:t>, </w:t>
      </w:r>
      <w:r w:rsidRPr="00727990">
        <w:rPr>
          <w:rFonts w:ascii="Arial" w:hAnsi="Arial" w:cs="Arial"/>
          <w:i/>
          <w:iCs/>
        </w:rPr>
        <w:t>5</w:t>
      </w:r>
      <w:r w:rsidRPr="00727990">
        <w:rPr>
          <w:rFonts w:ascii="Arial" w:hAnsi="Arial" w:cs="Arial"/>
        </w:rPr>
        <w:t>(1), p.19.</w:t>
      </w:r>
    </w:p>
    <w:p w14:paraId="6C7544EA" w14:textId="77777777" w:rsidR="00E97F23" w:rsidRPr="00727990" w:rsidRDefault="00E97F23" w:rsidP="00727990">
      <w:pPr>
        <w:ind w:left="720" w:hanging="720"/>
        <w:rPr>
          <w:rFonts w:ascii="Arial" w:hAnsi="Arial" w:cs="Arial"/>
        </w:rPr>
      </w:pPr>
      <w:r w:rsidRPr="00727990">
        <w:rPr>
          <w:rFonts w:ascii="Arial" w:hAnsi="Arial" w:cs="Arial"/>
        </w:rPr>
        <w:t>Trushkina, N., Abazov, R., Rynkevych, N. and Bakhautdinova, G., 2020. Digital transformation of organizational culture under conditions of the information economy. </w:t>
      </w:r>
      <w:r w:rsidRPr="00727990">
        <w:rPr>
          <w:rFonts w:ascii="Arial" w:hAnsi="Arial" w:cs="Arial"/>
          <w:i/>
          <w:iCs/>
        </w:rPr>
        <w:t>Virtual Economics</w:t>
      </w:r>
      <w:r w:rsidRPr="00727990">
        <w:rPr>
          <w:rFonts w:ascii="Arial" w:hAnsi="Arial" w:cs="Arial"/>
        </w:rPr>
        <w:t>, </w:t>
      </w:r>
      <w:r w:rsidRPr="00727990">
        <w:rPr>
          <w:rFonts w:ascii="Arial" w:hAnsi="Arial" w:cs="Arial"/>
          <w:i/>
          <w:iCs/>
        </w:rPr>
        <w:t>3</w:t>
      </w:r>
      <w:r w:rsidRPr="00727990">
        <w:rPr>
          <w:rFonts w:ascii="Arial" w:hAnsi="Arial" w:cs="Arial"/>
        </w:rPr>
        <w:t>(1), pp.7-38.</w:t>
      </w:r>
    </w:p>
    <w:p w14:paraId="69E1BB3E" w14:textId="77777777" w:rsidR="00E97F23" w:rsidRPr="00727990" w:rsidRDefault="00E97F23" w:rsidP="00727990">
      <w:pPr>
        <w:ind w:left="720" w:hanging="720"/>
        <w:rPr>
          <w:rFonts w:ascii="Arial" w:hAnsi="Arial" w:cs="Arial"/>
        </w:rPr>
      </w:pPr>
      <w:r w:rsidRPr="00727990">
        <w:rPr>
          <w:rFonts w:ascii="Arial" w:hAnsi="Arial" w:cs="Arial"/>
        </w:rPr>
        <w:t>Warrick, D.D., 2017. What leaders need to know about organizational culture. </w:t>
      </w:r>
      <w:r w:rsidRPr="00727990">
        <w:rPr>
          <w:rFonts w:ascii="Arial" w:hAnsi="Arial" w:cs="Arial"/>
          <w:i/>
          <w:iCs/>
        </w:rPr>
        <w:t>Business Horizons</w:t>
      </w:r>
      <w:r w:rsidRPr="00727990">
        <w:rPr>
          <w:rFonts w:ascii="Arial" w:hAnsi="Arial" w:cs="Arial"/>
        </w:rPr>
        <w:t>, </w:t>
      </w:r>
      <w:r w:rsidRPr="00727990">
        <w:rPr>
          <w:rFonts w:ascii="Arial" w:hAnsi="Arial" w:cs="Arial"/>
          <w:i/>
          <w:iCs/>
        </w:rPr>
        <w:t>60</w:t>
      </w:r>
      <w:r w:rsidRPr="00727990">
        <w:rPr>
          <w:rFonts w:ascii="Arial" w:hAnsi="Arial" w:cs="Arial"/>
        </w:rPr>
        <w:t>(3), pp.395-404.</w:t>
      </w:r>
    </w:p>
    <w:p w14:paraId="3F0FAD77" w14:textId="77777777" w:rsidR="00FF44A6" w:rsidRPr="00727990" w:rsidRDefault="00FF44A6" w:rsidP="00727990">
      <w:pPr>
        <w:ind w:left="720" w:hanging="720"/>
        <w:rPr>
          <w:rFonts w:ascii="Arial" w:hAnsi="Arial" w:cs="Arial"/>
        </w:rPr>
      </w:pPr>
      <w:r w:rsidRPr="00727990">
        <w:rPr>
          <w:rFonts w:ascii="Arial" w:hAnsi="Arial" w:cs="Arial"/>
        </w:rPr>
        <w:lastRenderedPageBreak/>
        <w:t xml:space="preserve">Stone, R 2019, </w:t>
      </w:r>
      <w:r w:rsidRPr="00727990">
        <w:rPr>
          <w:rFonts w:ascii="Arial" w:hAnsi="Arial" w:cs="Arial"/>
          <w:i/>
          <w:iCs/>
        </w:rPr>
        <w:t>A Deep Dive Into IHG 2019: Leading in Tech Innovation and Staying Nimble</w:t>
      </w:r>
      <w:r w:rsidRPr="00727990">
        <w:rPr>
          <w:rFonts w:ascii="Arial" w:hAnsi="Arial" w:cs="Arial"/>
        </w:rPr>
        <w:t>, Skift Research, Skift Research.</w:t>
      </w:r>
    </w:p>
    <w:p w14:paraId="2E02FB1D" w14:textId="77777777" w:rsidR="00FF44A6" w:rsidRPr="00727990" w:rsidRDefault="00FF44A6" w:rsidP="00727990">
      <w:pPr>
        <w:ind w:left="720" w:hanging="720"/>
        <w:rPr>
          <w:rFonts w:ascii="Arial" w:hAnsi="Arial" w:cs="Arial"/>
        </w:rPr>
      </w:pPr>
    </w:p>
    <w:p w14:paraId="496DA4D2" w14:textId="77777777" w:rsidR="00FF44A6" w:rsidRPr="00727990" w:rsidRDefault="00FF44A6" w:rsidP="00727990">
      <w:pPr>
        <w:ind w:left="720" w:hanging="720"/>
        <w:rPr>
          <w:rFonts w:ascii="Arial" w:hAnsi="Arial" w:cs="Arial"/>
        </w:rPr>
      </w:pPr>
      <w:r w:rsidRPr="00727990">
        <w:rPr>
          <w:rFonts w:ascii="Arial" w:hAnsi="Arial" w:cs="Arial"/>
        </w:rPr>
        <w:t xml:space="preserve">Veytsman, A 2020, </w:t>
      </w:r>
      <w:r w:rsidRPr="00727990">
        <w:rPr>
          <w:rFonts w:ascii="Arial" w:hAnsi="Arial" w:cs="Arial"/>
          <w:i/>
          <w:iCs/>
        </w:rPr>
        <w:t>InterContinental Hotels Group: An Opportunity To Jump In (NYSE:IHG) | Seeking Alpha</w:t>
      </w:r>
      <w:r w:rsidRPr="00727990">
        <w:rPr>
          <w:rFonts w:ascii="Arial" w:hAnsi="Arial" w:cs="Arial"/>
        </w:rPr>
        <w:t>, seekingalpha.com, viewed 29 May 2024, &lt;https://seekingalpha.com/article/4343103-intercontinental-hotels-group-opportunity-to-jump-in&gt;.</w:t>
      </w:r>
    </w:p>
    <w:p w14:paraId="05C812BD" w14:textId="77777777" w:rsidR="00FF44A6" w:rsidRPr="00727990" w:rsidRDefault="00FF44A6" w:rsidP="00727990">
      <w:pPr>
        <w:ind w:left="720" w:hanging="720"/>
        <w:rPr>
          <w:rFonts w:ascii="Arial" w:hAnsi="Arial" w:cs="Arial"/>
        </w:rPr>
      </w:pPr>
    </w:p>
    <w:sectPr w:rsidR="00FF44A6" w:rsidRPr="00727990">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61F6D" w14:textId="77777777" w:rsidR="005824DC" w:rsidRDefault="005824DC" w:rsidP="00716BB9">
      <w:pPr>
        <w:spacing w:after="0" w:line="240" w:lineRule="auto"/>
      </w:pPr>
      <w:r>
        <w:separator/>
      </w:r>
    </w:p>
  </w:endnote>
  <w:endnote w:type="continuationSeparator" w:id="0">
    <w:p w14:paraId="3D68C600" w14:textId="77777777" w:rsidR="005824DC" w:rsidRDefault="005824DC" w:rsidP="00716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184D5" w14:textId="50E814B3" w:rsidR="0019304A" w:rsidRDefault="004437D3" w:rsidP="00476CD6">
    <w:pPr>
      <w:pStyle w:val="Footer"/>
      <w:framePr w:wrap="none" w:vAnchor="text" w:hAnchor="margin" w:xAlign="right" w:y="1"/>
      <w:rPr>
        <w:rStyle w:val="PageNumber"/>
      </w:rPr>
    </w:pPr>
    <w:r>
      <w:rPr>
        <w:rStyle w:val="PageNumber"/>
      </w:rPr>
      <w:t>B</w:t>
    </w:r>
    <w:sdt>
      <w:sdtPr>
        <w:rPr>
          <w:rStyle w:val="PageNumber"/>
        </w:rPr>
        <w:id w:val="-620609541"/>
        <w:docPartObj>
          <w:docPartGallery w:val="Page Numbers (Bottom of Page)"/>
          <w:docPartUnique/>
        </w:docPartObj>
      </w:sdtPr>
      <w:sdtContent>
        <w:r w:rsidR="0019304A">
          <w:rPr>
            <w:rStyle w:val="PageNumber"/>
          </w:rPr>
          <w:fldChar w:fldCharType="begin"/>
        </w:r>
        <w:r w:rsidR="0019304A">
          <w:rPr>
            <w:rStyle w:val="PageNumber"/>
          </w:rPr>
          <w:instrText xml:space="preserve"> PAGE </w:instrText>
        </w:r>
        <w:r w:rsidR="0019304A">
          <w:rPr>
            <w:rStyle w:val="PageNumber"/>
          </w:rPr>
          <w:fldChar w:fldCharType="end"/>
        </w:r>
      </w:sdtContent>
    </w:sdt>
  </w:p>
  <w:p w14:paraId="0B0F47C5" w14:textId="77777777" w:rsidR="00716BB9" w:rsidRDefault="00716BB9" w:rsidP="001930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687166"/>
      <w:docPartObj>
        <w:docPartGallery w:val="Page Numbers (Bottom of Page)"/>
        <w:docPartUnique/>
      </w:docPartObj>
    </w:sdtPr>
    <w:sdtContent>
      <w:p w14:paraId="62A4F557" w14:textId="4779F1DA" w:rsidR="0019304A" w:rsidRDefault="0019304A" w:rsidP="00476C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2C61D5E3" w14:textId="77777777" w:rsidR="00716BB9" w:rsidRDefault="00716BB9" w:rsidP="0019304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02195" w14:textId="77777777" w:rsidR="00716BB9" w:rsidRDefault="00716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2FB54" w14:textId="77777777" w:rsidR="005824DC" w:rsidRDefault="005824DC" w:rsidP="00716BB9">
      <w:pPr>
        <w:spacing w:after="0" w:line="240" w:lineRule="auto"/>
      </w:pPr>
      <w:r>
        <w:separator/>
      </w:r>
    </w:p>
  </w:footnote>
  <w:footnote w:type="continuationSeparator" w:id="0">
    <w:p w14:paraId="6EDCC297" w14:textId="77777777" w:rsidR="005824DC" w:rsidRDefault="005824DC" w:rsidP="00716B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53FE1" w14:textId="77777777" w:rsidR="00716BB9" w:rsidRDefault="00716B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07687" w14:textId="6BDADA75" w:rsidR="006C70ED" w:rsidRDefault="0019304A" w:rsidP="0019304A">
    <w:pPr>
      <w:pStyle w:val="Header"/>
    </w:pPr>
    <w:r>
      <w:t xml:space="preserve">                                                                                        Management </w:t>
    </w:r>
    <w:r w:rsidR="004437D3">
      <w:t>&amp; Organi</w:t>
    </w:r>
    <w:r w:rsidR="00164398">
      <w:t>s</w:t>
    </w:r>
    <w:r w:rsidR="004437D3">
      <w:t xml:space="preserve">ational </w:t>
    </w:r>
    <w:r w:rsidR="006C70ED">
      <w:t>Behaviour</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F27CB" w14:textId="77777777" w:rsidR="00716BB9" w:rsidRDefault="00716B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43E9C"/>
    <w:multiLevelType w:val="hybridMultilevel"/>
    <w:tmpl w:val="462EB0AC"/>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227FD1"/>
    <w:multiLevelType w:val="hybridMultilevel"/>
    <w:tmpl w:val="99003248"/>
    <w:lvl w:ilvl="0" w:tplc="FFFFFFF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E2093E"/>
    <w:multiLevelType w:val="hybridMultilevel"/>
    <w:tmpl w:val="1A00CCC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112137"/>
    <w:multiLevelType w:val="multilevel"/>
    <w:tmpl w:val="0E624684"/>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0553F81"/>
    <w:multiLevelType w:val="hybridMultilevel"/>
    <w:tmpl w:val="24AA1A6A"/>
    <w:lvl w:ilvl="0" w:tplc="FFFFFFF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3944AD"/>
    <w:multiLevelType w:val="hybridMultilevel"/>
    <w:tmpl w:val="D64811BC"/>
    <w:lvl w:ilvl="0" w:tplc="FFFFFFF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683578"/>
    <w:multiLevelType w:val="hybridMultilevel"/>
    <w:tmpl w:val="BFFCCF5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7E082D"/>
    <w:multiLevelType w:val="hybridMultilevel"/>
    <w:tmpl w:val="DDA24C58"/>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106280">
    <w:abstractNumId w:val="3"/>
  </w:num>
  <w:num w:numId="2" w16cid:durableId="212429082">
    <w:abstractNumId w:val="6"/>
  </w:num>
  <w:num w:numId="3" w16cid:durableId="1761490452">
    <w:abstractNumId w:val="7"/>
  </w:num>
  <w:num w:numId="4" w16cid:durableId="1554922512">
    <w:abstractNumId w:val="5"/>
  </w:num>
  <w:num w:numId="5" w16cid:durableId="1305544722">
    <w:abstractNumId w:val="1"/>
  </w:num>
  <w:num w:numId="6" w16cid:durableId="448352044">
    <w:abstractNumId w:val="0"/>
  </w:num>
  <w:num w:numId="7" w16cid:durableId="917596884">
    <w:abstractNumId w:val="2"/>
  </w:num>
  <w:num w:numId="8" w16cid:durableId="21318500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2CC"/>
    <w:rsid w:val="000006F3"/>
    <w:rsid w:val="00015147"/>
    <w:rsid w:val="000245D7"/>
    <w:rsid w:val="00026380"/>
    <w:rsid w:val="00027AB1"/>
    <w:rsid w:val="00044A0D"/>
    <w:rsid w:val="00047863"/>
    <w:rsid w:val="00060256"/>
    <w:rsid w:val="000631A5"/>
    <w:rsid w:val="00084410"/>
    <w:rsid w:val="000A31D3"/>
    <w:rsid w:val="000B59FC"/>
    <w:rsid w:val="000D74E7"/>
    <w:rsid w:val="000E0978"/>
    <w:rsid w:val="00147016"/>
    <w:rsid w:val="00153419"/>
    <w:rsid w:val="00155B58"/>
    <w:rsid w:val="00164398"/>
    <w:rsid w:val="00165483"/>
    <w:rsid w:val="00175301"/>
    <w:rsid w:val="00181B03"/>
    <w:rsid w:val="0019304A"/>
    <w:rsid w:val="001A0304"/>
    <w:rsid w:val="001E7278"/>
    <w:rsid w:val="00227FED"/>
    <w:rsid w:val="0024003A"/>
    <w:rsid w:val="00257A47"/>
    <w:rsid w:val="00265493"/>
    <w:rsid w:val="002E7C01"/>
    <w:rsid w:val="002F7336"/>
    <w:rsid w:val="00357E1A"/>
    <w:rsid w:val="00362A49"/>
    <w:rsid w:val="00367701"/>
    <w:rsid w:val="00381DDF"/>
    <w:rsid w:val="00385E76"/>
    <w:rsid w:val="00394C16"/>
    <w:rsid w:val="003A3D6D"/>
    <w:rsid w:val="003C1D3D"/>
    <w:rsid w:val="003F436A"/>
    <w:rsid w:val="003F43B1"/>
    <w:rsid w:val="00411513"/>
    <w:rsid w:val="00412B44"/>
    <w:rsid w:val="00413FD8"/>
    <w:rsid w:val="00420689"/>
    <w:rsid w:val="004213B4"/>
    <w:rsid w:val="0043282C"/>
    <w:rsid w:val="004437D3"/>
    <w:rsid w:val="0044546D"/>
    <w:rsid w:val="004618BD"/>
    <w:rsid w:val="00470D50"/>
    <w:rsid w:val="00486869"/>
    <w:rsid w:val="00496334"/>
    <w:rsid w:val="004A1DA0"/>
    <w:rsid w:val="004C5214"/>
    <w:rsid w:val="004E1400"/>
    <w:rsid w:val="00513F52"/>
    <w:rsid w:val="00522EB0"/>
    <w:rsid w:val="005324D6"/>
    <w:rsid w:val="0053618B"/>
    <w:rsid w:val="00574EA7"/>
    <w:rsid w:val="005824DC"/>
    <w:rsid w:val="005E33B6"/>
    <w:rsid w:val="005E5956"/>
    <w:rsid w:val="00614714"/>
    <w:rsid w:val="006C70ED"/>
    <w:rsid w:val="006D6C97"/>
    <w:rsid w:val="006F25C0"/>
    <w:rsid w:val="00707B11"/>
    <w:rsid w:val="00716185"/>
    <w:rsid w:val="00716BB9"/>
    <w:rsid w:val="00717D84"/>
    <w:rsid w:val="00727352"/>
    <w:rsid w:val="00727990"/>
    <w:rsid w:val="00730337"/>
    <w:rsid w:val="00732847"/>
    <w:rsid w:val="007474E5"/>
    <w:rsid w:val="007522CC"/>
    <w:rsid w:val="00773230"/>
    <w:rsid w:val="00797F6E"/>
    <w:rsid w:val="007A762F"/>
    <w:rsid w:val="007C50C0"/>
    <w:rsid w:val="007D26D3"/>
    <w:rsid w:val="007F520A"/>
    <w:rsid w:val="008070AA"/>
    <w:rsid w:val="00813222"/>
    <w:rsid w:val="008611AF"/>
    <w:rsid w:val="00861A58"/>
    <w:rsid w:val="00864A92"/>
    <w:rsid w:val="00870878"/>
    <w:rsid w:val="00876E88"/>
    <w:rsid w:val="008B6B13"/>
    <w:rsid w:val="008D2090"/>
    <w:rsid w:val="008E49C3"/>
    <w:rsid w:val="008E646C"/>
    <w:rsid w:val="0094464F"/>
    <w:rsid w:val="00994603"/>
    <w:rsid w:val="009B7529"/>
    <w:rsid w:val="009C4C83"/>
    <w:rsid w:val="009C5C99"/>
    <w:rsid w:val="009D6282"/>
    <w:rsid w:val="00A05462"/>
    <w:rsid w:val="00AA5CE4"/>
    <w:rsid w:val="00AA6B54"/>
    <w:rsid w:val="00AD2186"/>
    <w:rsid w:val="00AE12C0"/>
    <w:rsid w:val="00AE6AC6"/>
    <w:rsid w:val="00AE78BF"/>
    <w:rsid w:val="00AF3E71"/>
    <w:rsid w:val="00AF720D"/>
    <w:rsid w:val="00B037C0"/>
    <w:rsid w:val="00B06D79"/>
    <w:rsid w:val="00B10872"/>
    <w:rsid w:val="00B201C3"/>
    <w:rsid w:val="00B5103D"/>
    <w:rsid w:val="00B676ED"/>
    <w:rsid w:val="00BC1DDA"/>
    <w:rsid w:val="00BE67D6"/>
    <w:rsid w:val="00BF288D"/>
    <w:rsid w:val="00C25BA3"/>
    <w:rsid w:val="00C535F1"/>
    <w:rsid w:val="00C66DA9"/>
    <w:rsid w:val="00C73918"/>
    <w:rsid w:val="00C8620B"/>
    <w:rsid w:val="00D028A2"/>
    <w:rsid w:val="00D406CA"/>
    <w:rsid w:val="00D476FC"/>
    <w:rsid w:val="00D6532B"/>
    <w:rsid w:val="00DC69FE"/>
    <w:rsid w:val="00DC77A1"/>
    <w:rsid w:val="00DD53AC"/>
    <w:rsid w:val="00DF7C53"/>
    <w:rsid w:val="00E17718"/>
    <w:rsid w:val="00E246BE"/>
    <w:rsid w:val="00E37804"/>
    <w:rsid w:val="00E40D15"/>
    <w:rsid w:val="00E52589"/>
    <w:rsid w:val="00E57DBE"/>
    <w:rsid w:val="00E97F23"/>
    <w:rsid w:val="00EC0764"/>
    <w:rsid w:val="00EC7689"/>
    <w:rsid w:val="00ED2E58"/>
    <w:rsid w:val="00ED5A98"/>
    <w:rsid w:val="00F04B39"/>
    <w:rsid w:val="00F36E83"/>
    <w:rsid w:val="00F53CC7"/>
    <w:rsid w:val="00F604EC"/>
    <w:rsid w:val="00F8215E"/>
    <w:rsid w:val="00FA0F6F"/>
    <w:rsid w:val="00FA402D"/>
    <w:rsid w:val="00FA67F3"/>
    <w:rsid w:val="00FB2A40"/>
    <w:rsid w:val="00FC671E"/>
    <w:rsid w:val="00FD143B"/>
    <w:rsid w:val="00FE2145"/>
    <w:rsid w:val="00FF44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7DE7C1"/>
  <w15:chartTrackingRefBased/>
  <w15:docId w15:val="{880D4389-4FA5-4E27-802B-06CA00B68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2CC"/>
    <w:pPr>
      <w:spacing w:line="360" w:lineRule="auto"/>
      <w:jc w:val="both"/>
    </w:pPr>
    <w:rPr>
      <w:rFonts w:asciiTheme="majorBidi" w:hAnsiTheme="majorBidi" w:cstheme="majorBidi"/>
      <w:sz w:val="24"/>
      <w:szCs w:val="24"/>
      <w:lang w:val="en-GB"/>
    </w:rPr>
  </w:style>
  <w:style w:type="paragraph" w:styleId="Heading1">
    <w:name w:val="heading 1"/>
    <w:basedOn w:val="ListParagraph"/>
    <w:next w:val="Normal"/>
    <w:link w:val="Heading1Char"/>
    <w:uiPriority w:val="9"/>
    <w:qFormat/>
    <w:rsid w:val="007522CC"/>
    <w:pPr>
      <w:numPr>
        <w:numId w:val="1"/>
      </w:numPr>
      <w:outlineLvl w:val="0"/>
    </w:pPr>
    <w:rPr>
      <w:b/>
      <w:bCs/>
    </w:rPr>
  </w:style>
  <w:style w:type="paragraph" w:styleId="Heading2">
    <w:name w:val="heading 2"/>
    <w:basedOn w:val="Normal"/>
    <w:next w:val="Normal"/>
    <w:link w:val="Heading2Char"/>
    <w:uiPriority w:val="9"/>
    <w:semiHidden/>
    <w:unhideWhenUsed/>
    <w:qFormat/>
    <w:rsid w:val="007522CC"/>
    <w:pPr>
      <w:keepNext/>
      <w:keepLines/>
      <w:spacing w:before="160" w:after="80"/>
      <w:outlineLvl w:val="1"/>
    </w:pPr>
    <w:rPr>
      <w:rFonts w:asciiTheme="majorHAnsi" w:eastAsiaTheme="majorEastAsia" w:hAnsiTheme="majorHAnsi"/>
      <w:color w:val="2E74B5" w:themeColor="accent1" w:themeShade="BF"/>
      <w:sz w:val="32"/>
      <w:szCs w:val="32"/>
    </w:rPr>
  </w:style>
  <w:style w:type="paragraph" w:styleId="Heading3">
    <w:name w:val="heading 3"/>
    <w:basedOn w:val="Normal"/>
    <w:next w:val="Normal"/>
    <w:link w:val="Heading3Char"/>
    <w:uiPriority w:val="9"/>
    <w:semiHidden/>
    <w:unhideWhenUsed/>
    <w:qFormat/>
    <w:rsid w:val="007522CC"/>
    <w:pPr>
      <w:keepNext/>
      <w:keepLines/>
      <w:spacing w:before="160" w:after="80"/>
      <w:outlineLvl w:val="2"/>
    </w:pPr>
    <w:rPr>
      <w:rFonts w:eastAsiaTheme="majorEastAsia"/>
      <w:color w:val="2E74B5" w:themeColor="accent1" w:themeShade="BF"/>
      <w:sz w:val="28"/>
      <w:szCs w:val="28"/>
    </w:rPr>
  </w:style>
  <w:style w:type="paragraph" w:styleId="Heading4">
    <w:name w:val="heading 4"/>
    <w:basedOn w:val="Normal"/>
    <w:next w:val="Normal"/>
    <w:link w:val="Heading4Char"/>
    <w:uiPriority w:val="9"/>
    <w:semiHidden/>
    <w:unhideWhenUsed/>
    <w:qFormat/>
    <w:rsid w:val="007522CC"/>
    <w:pPr>
      <w:keepNext/>
      <w:keepLines/>
      <w:spacing w:before="80" w:after="40"/>
      <w:outlineLvl w:val="3"/>
    </w:pPr>
    <w:rPr>
      <w:rFonts w:eastAsiaTheme="majorEastAsia"/>
      <w:i/>
      <w:iCs/>
      <w:color w:val="2E74B5" w:themeColor="accent1" w:themeShade="BF"/>
    </w:rPr>
  </w:style>
  <w:style w:type="paragraph" w:styleId="Heading5">
    <w:name w:val="heading 5"/>
    <w:basedOn w:val="Normal"/>
    <w:next w:val="Normal"/>
    <w:link w:val="Heading5Char"/>
    <w:uiPriority w:val="9"/>
    <w:semiHidden/>
    <w:unhideWhenUsed/>
    <w:qFormat/>
    <w:rsid w:val="007522CC"/>
    <w:pPr>
      <w:keepNext/>
      <w:keepLines/>
      <w:spacing w:before="80" w:after="40"/>
      <w:outlineLvl w:val="4"/>
    </w:pPr>
    <w:rPr>
      <w:rFonts w:eastAsiaTheme="majorEastAsia"/>
      <w:color w:val="2E74B5" w:themeColor="accent1" w:themeShade="BF"/>
    </w:rPr>
  </w:style>
  <w:style w:type="paragraph" w:styleId="Heading6">
    <w:name w:val="heading 6"/>
    <w:basedOn w:val="Normal"/>
    <w:next w:val="Normal"/>
    <w:link w:val="Heading6Char"/>
    <w:uiPriority w:val="9"/>
    <w:semiHidden/>
    <w:unhideWhenUsed/>
    <w:qFormat/>
    <w:rsid w:val="007522CC"/>
    <w:pPr>
      <w:keepNext/>
      <w:keepLines/>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7522CC"/>
    <w:pPr>
      <w:keepNext/>
      <w:keepLines/>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7522CC"/>
    <w:pPr>
      <w:keepNext/>
      <w:keepLines/>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7522CC"/>
    <w:pPr>
      <w:keepNext/>
      <w:keepLines/>
      <w:spacing w:after="0"/>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2CC"/>
    <w:rPr>
      <w:rFonts w:asciiTheme="majorBidi" w:hAnsiTheme="majorBidi" w:cstheme="majorBidi"/>
      <w:b/>
      <w:bCs/>
      <w:sz w:val="24"/>
      <w:szCs w:val="24"/>
    </w:rPr>
  </w:style>
  <w:style w:type="character" w:customStyle="1" w:styleId="Heading2Char">
    <w:name w:val="Heading 2 Char"/>
    <w:basedOn w:val="DefaultParagraphFont"/>
    <w:link w:val="Heading2"/>
    <w:uiPriority w:val="9"/>
    <w:semiHidden/>
    <w:rsid w:val="007522C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522C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522C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522C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522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2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2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2CC"/>
    <w:rPr>
      <w:rFonts w:eastAsiaTheme="majorEastAsia" w:cstheme="majorBidi"/>
      <w:color w:val="272727" w:themeColor="text1" w:themeTint="D8"/>
    </w:rPr>
  </w:style>
  <w:style w:type="paragraph" w:styleId="Title">
    <w:name w:val="Title"/>
    <w:basedOn w:val="Normal"/>
    <w:next w:val="Normal"/>
    <w:link w:val="TitleChar"/>
    <w:uiPriority w:val="10"/>
    <w:qFormat/>
    <w:rsid w:val="007522CC"/>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7522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2CC"/>
    <w:pPr>
      <w:numPr>
        <w:ilvl w:val="1"/>
      </w:numPr>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7522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2CC"/>
    <w:pPr>
      <w:spacing w:before="160"/>
      <w:jc w:val="center"/>
    </w:pPr>
    <w:rPr>
      <w:i/>
      <w:iCs/>
      <w:color w:val="404040" w:themeColor="text1" w:themeTint="BF"/>
    </w:rPr>
  </w:style>
  <w:style w:type="character" w:customStyle="1" w:styleId="QuoteChar">
    <w:name w:val="Quote Char"/>
    <w:basedOn w:val="DefaultParagraphFont"/>
    <w:link w:val="Quote"/>
    <w:uiPriority w:val="29"/>
    <w:rsid w:val="007522CC"/>
    <w:rPr>
      <w:i/>
      <w:iCs/>
      <w:color w:val="404040" w:themeColor="text1" w:themeTint="BF"/>
    </w:rPr>
  </w:style>
  <w:style w:type="paragraph" w:styleId="ListParagraph">
    <w:name w:val="List Paragraph"/>
    <w:basedOn w:val="Normal"/>
    <w:uiPriority w:val="34"/>
    <w:qFormat/>
    <w:rsid w:val="007522CC"/>
    <w:pPr>
      <w:ind w:left="720"/>
      <w:contextualSpacing/>
    </w:pPr>
  </w:style>
  <w:style w:type="character" w:styleId="IntenseEmphasis">
    <w:name w:val="Intense Emphasis"/>
    <w:basedOn w:val="DefaultParagraphFont"/>
    <w:uiPriority w:val="21"/>
    <w:qFormat/>
    <w:rsid w:val="007522CC"/>
    <w:rPr>
      <w:i/>
      <w:iCs/>
      <w:color w:val="2E74B5" w:themeColor="accent1" w:themeShade="BF"/>
    </w:rPr>
  </w:style>
  <w:style w:type="paragraph" w:styleId="IntenseQuote">
    <w:name w:val="Intense Quote"/>
    <w:basedOn w:val="Normal"/>
    <w:next w:val="Normal"/>
    <w:link w:val="IntenseQuoteChar"/>
    <w:uiPriority w:val="30"/>
    <w:qFormat/>
    <w:rsid w:val="007522C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522CC"/>
    <w:rPr>
      <w:i/>
      <w:iCs/>
      <w:color w:val="2E74B5" w:themeColor="accent1" w:themeShade="BF"/>
    </w:rPr>
  </w:style>
  <w:style w:type="character" w:styleId="IntenseReference">
    <w:name w:val="Intense Reference"/>
    <w:basedOn w:val="DefaultParagraphFont"/>
    <w:uiPriority w:val="32"/>
    <w:qFormat/>
    <w:rsid w:val="007522CC"/>
    <w:rPr>
      <w:b/>
      <w:bCs/>
      <w:smallCaps/>
      <w:color w:val="2E74B5" w:themeColor="accent1" w:themeShade="BF"/>
      <w:spacing w:val="5"/>
    </w:rPr>
  </w:style>
  <w:style w:type="paragraph" w:styleId="TOCHeading">
    <w:name w:val="TOC Heading"/>
    <w:basedOn w:val="Heading1"/>
    <w:next w:val="Normal"/>
    <w:uiPriority w:val="39"/>
    <w:unhideWhenUsed/>
    <w:qFormat/>
    <w:rsid w:val="00411513"/>
    <w:pPr>
      <w:keepNext/>
      <w:keepLines/>
      <w:numPr>
        <w:numId w:val="0"/>
      </w:numPr>
      <w:spacing w:before="240" w:after="0" w:line="259" w:lineRule="auto"/>
      <w:contextualSpacing w:val="0"/>
      <w:jc w:val="left"/>
      <w:outlineLvl w:val="9"/>
    </w:pPr>
    <w:rPr>
      <w:rFonts w:asciiTheme="majorHAnsi" w:eastAsiaTheme="majorEastAsia" w:hAnsiTheme="majorHAnsi"/>
      <w:b w:val="0"/>
      <w:bCs w:val="0"/>
      <w:color w:val="2E74B5" w:themeColor="accent1" w:themeShade="BF"/>
      <w:kern w:val="0"/>
      <w:sz w:val="32"/>
      <w:szCs w:val="32"/>
      <w:lang w:eastAsia="en-GB"/>
      <w14:ligatures w14:val="none"/>
    </w:rPr>
  </w:style>
  <w:style w:type="paragraph" w:styleId="TOC1">
    <w:name w:val="toc 1"/>
    <w:basedOn w:val="Normal"/>
    <w:next w:val="Normal"/>
    <w:autoRedefine/>
    <w:uiPriority w:val="39"/>
    <w:unhideWhenUsed/>
    <w:rsid w:val="00411513"/>
    <w:pPr>
      <w:spacing w:after="100"/>
    </w:pPr>
  </w:style>
  <w:style w:type="character" w:styleId="Hyperlink">
    <w:name w:val="Hyperlink"/>
    <w:basedOn w:val="DefaultParagraphFont"/>
    <w:uiPriority w:val="99"/>
    <w:unhideWhenUsed/>
    <w:rsid w:val="00411513"/>
    <w:rPr>
      <w:color w:val="0563C1" w:themeColor="hyperlink"/>
      <w:u w:val="single"/>
    </w:rPr>
  </w:style>
  <w:style w:type="paragraph" w:styleId="Caption">
    <w:name w:val="caption"/>
    <w:basedOn w:val="Normal"/>
    <w:next w:val="Normal"/>
    <w:uiPriority w:val="35"/>
    <w:unhideWhenUsed/>
    <w:qFormat/>
    <w:rsid w:val="007474E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16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BB9"/>
    <w:rPr>
      <w:rFonts w:asciiTheme="majorBidi" w:hAnsiTheme="majorBidi" w:cstheme="majorBidi"/>
      <w:sz w:val="24"/>
      <w:szCs w:val="24"/>
      <w:lang w:val="en-GB"/>
    </w:rPr>
  </w:style>
  <w:style w:type="paragraph" w:styleId="Footer">
    <w:name w:val="footer"/>
    <w:basedOn w:val="Normal"/>
    <w:link w:val="FooterChar"/>
    <w:uiPriority w:val="99"/>
    <w:unhideWhenUsed/>
    <w:rsid w:val="00716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BB9"/>
    <w:rPr>
      <w:rFonts w:asciiTheme="majorBidi" w:hAnsiTheme="majorBidi" w:cstheme="majorBidi"/>
      <w:sz w:val="24"/>
      <w:szCs w:val="24"/>
      <w:lang w:val="en-GB"/>
    </w:rPr>
  </w:style>
  <w:style w:type="character" w:styleId="PageNumber">
    <w:name w:val="page number"/>
    <w:basedOn w:val="DefaultParagraphFont"/>
    <w:uiPriority w:val="99"/>
    <w:semiHidden/>
    <w:unhideWhenUsed/>
    <w:rsid w:val="00193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677948">
      <w:bodyDiv w:val="1"/>
      <w:marLeft w:val="0"/>
      <w:marRight w:val="0"/>
      <w:marTop w:val="0"/>
      <w:marBottom w:val="0"/>
      <w:divBdr>
        <w:top w:val="none" w:sz="0" w:space="0" w:color="auto"/>
        <w:left w:val="none" w:sz="0" w:space="0" w:color="auto"/>
        <w:bottom w:val="none" w:sz="0" w:space="0" w:color="auto"/>
        <w:right w:val="none" w:sz="0" w:space="0" w:color="auto"/>
      </w:divBdr>
      <w:divsChild>
        <w:div w:id="1647197814">
          <w:marLeft w:val="0"/>
          <w:marRight w:val="0"/>
          <w:marTop w:val="0"/>
          <w:marBottom w:val="0"/>
          <w:divBdr>
            <w:top w:val="none" w:sz="0" w:space="0" w:color="auto"/>
            <w:left w:val="none" w:sz="0" w:space="0" w:color="auto"/>
            <w:bottom w:val="none" w:sz="0" w:space="0" w:color="auto"/>
            <w:right w:val="none" w:sz="0" w:space="0" w:color="auto"/>
          </w:divBdr>
        </w:div>
      </w:divsChild>
    </w:div>
    <w:div w:id="2098672477">
      <w:bodyDiv w:val="1"/>
      <w:marLeft w:val="0"/>
      <w:marRight w:val="0"/>
      <w:marTop w:val="0"/>
      <w:marBottom w:val="0"/>
      <w:divBdr>
        <w:top w:val="none" w:sz="0" w:space="0" w:color="auto"/>
        <w:left w:val="none" w:sz="0" w:space="0" w:color="auto"/>
        <w:bottom w:val="none" w:sz="0" w:space="0" w:color="auto"/>
        <w:right w:val="none" w:sz="0" w:space="0" w:color="auto"/>
      </w:divBdr>
      <w:divsChild>
        <w:div w:id="17955190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BFDF7-6A69-4F8A-AF79-0D12603509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15</Pages>
  <Words>2919</Words>
  <Characters>16644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danish936 danish936</dc:creator>
  <cp:keywords/>
  <dc:description/>
  <cp:lastModifiedBy>Monica Clementina Radu</cp:lastModifiedBy>
  <cp:revision>145</cp:revision>
  <dcterms:created xsi:type="dcterms:W3CDTF">2024-05-23T11:18:00Z</dcterms:created>
  <dcterms:modified xsi:type="dcterms:W3CDTF">2024-05-31T22:44:00Z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6e73daf9-f7fe-442f-8973-51bbaade24b7</vt:lpwstr>
  </property>
</Properties>
</file>