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2F3BD3">
      <w:pPr>
        <w:ind w:left="6480"/>
        <w:rPr>
          <w:rFonts w:ascii="Gill Sans Ultra Bold" w:hAnsi="Gill Sans Ultra Bold"/>
          <w:sz w:val="4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pt;margin-top:6.65pt;width:314.85pt;height:65.4pt;z-index:1;mso-wrap-distance-left:9.05pt;mso-wrap-distance-right:9.05pt" filled="t">
            <v:fill color2="black"/>
            <v:imagedata r:id="rId5" o:title=""/>
          </v:shape>
        </w:pict>
      </w:r>
      <w:r>
        <w:rPr>
          <w:rFonts w:ascii="Gill Sans Ultra Bold" w:hAnsi="Gill Sans Ultra Bold"/>
          <w:sz w:val="40"/>
        </w:rPr>
        <w:t>B</w:t>
      </w:r>
      <w:r>
        <w:rPr>
          <w:rFonts w:ascii="Gill Sans Ultra Bold" w:hAnsi="Gill Sans Ultra Bold"/>
          <w:sz w:val="40"/>
        </w:rPr>
        <w:t>Eng Motorcycle Engineering</w:t>
      </w:r>
    </w:p>
    <w:p w:rsidR="00000000" w:rsidRDefault="002F3BD3"/>
    <w:p w:rsidR="00000000" w:rsidRDefault="002F3BD3"/>
    <w:p w:rsidR="00000000" w:rsidRDefault="002F3BD3"/>
    <w:p w:rsidR="00000000" w:rsidRDefault="002F3BD3">
      <w:pPr>
        <w:ind w:left="1440"/>
      </w:pPr>
    </w:p>
    <w:tbl>
      <w:tblPr>
        <w:tblW w:w="0" w:type="auto"/>
        <w:tblInd w:w="-35" w:type="dxa"/>
        <w:tblLayout w:type="fixed"/>
        <w:tblLook w:val="0000"/>
      </w:tblPr>
      <w:tblGrid>
        <w:gridCol w:w="10708"/>
      </w:tblGrid>
      <w:tr w:rsidR="00000000">
        <w:tc>
          <w:tcPr>
            <w:tcW w:w="10708" w:type="dxa"/>
            <w:tcBorders>
              <w:top w:val="single" w:sz="8" w:space="0" w:color="000000"/>
              <w:left w:val="single" w:sz="8" w:space="0" w:color="000000"/>
              <w:bottom w:val="single" w:sz="8" w:space="0" w:color="000000"/>
              <w:right w:val="single" w:sz="8" w:space="0" w:color="000000"/>
            </w:tcBorders>
            <w:shd w:val="clear" w:color="auto" w:fill="D8D8D8"/>
          </w:tcPr>
          <w:p w:rsidR="00000000" w:rsidRDefault="002F3BD3">
            <w:pPr>
              <w:pStyle w:val="Heading4"/>
              <w:snapToGrid w:val="0"/>
              <w:rPr>
                <w:b/>
                <w:lang w:eastAsia="en-GB" w:bidi="ar-SA"/>
              </w:rPr>
            </w:pPr>
            <w:r>
              <w:rPr>
                <w:b/>
                <w:lang w:eastAsia="en-GB" w:bidi="ar-SA"/>
              </w:rPr>
              <w:t>ASSIGNMENT / COURSEWORK SPECIFICATION</w:t>
            </w:r>
          </w:p>
        </w:tc>
      </w:tr>
    </w:tbl>
    <w:p w:rsidR="00000000" w:rsidRDefault="002F3BD3">
      <w:pPr>
        <w:jc w:val="both"/>
      </w:pPr>
    </w:p>
    <w:tbl>
      <w:tblPr>
        <w:tblW w:w="0" w:type="auto"/>
        <w:tblInd w:w="-15" w:type="dxa"/>
        <w:tblLayout w:type="fixed"/>
        <w:tblLook w:val="0000"/>
      </w:tblPr>
      <w:tblGrid>
        <w:gridCol w:w="2088"/>
        <w:gridCol w:w="810"/>
        <w:gridCol w:w="1260"/>
        <w:gridCol w:w="1904"/>
        <w:gridCol w:w="2126"/>
        <w:gridCol w:w="248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Programme:</w:t>
            </w:r>
          </w:p>
        </w:tc>
        <w:tc>
          <w:tcPr>
            <w:tcW w:w="8580"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Motorcycle Engineering (BEng)</w:t>
            </w:r>
          </w:p>
        </w:tc>
      </w:tr>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Module/Unit:</w:t>
            </w:r>
          </w:p>
        </w:tc>
        <w:tc>
          <w:tcPr>
            <w:tcW w:w="8580"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Motorcycle Dynamics and Powertrain Technology</w:t>
            </w:r>
          </w:p>
        </w:tc>
      </w:tr>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Assignment No:</w:t>
            </w:r>
          </w:p>
        </w:tc>
        <w:tc>
          <w:tcPr>
            <w:tcW w:w="810" w:type="dxa"/>
            <w:tcBorders>
              <w:top w:val="single" w:sz="4" w:space="0" w:color="000000"/>
              <w:left w:val="single" w:sz="4" w:space="0" w:color="000000"/>
              <w:bottom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1</w:t>
            </w:r>
          </w:p>
        </w:tc>
        <w:tc>
          <w:tcPr>
            <w:tcW w:w="1260"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Lecturer:</w:t>
            </w:r>
          </w:p>
        </w:tc>
        <w:tc>
          <w:tcPr>
            <w:tcW w:w="1904" w:type="dxa"/>
            <w:tcBorders>
              <w:top w:val="single" w:sz="4" w:space="0" w:color="000000"/>
              <w:left w:val="single" w:sz="4" w:space="0" w:color="000000"/>
              <w:bottom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Owen Williams</w:t>
            </w:r>
          </w:p>
        </w:tc>
        <w:tc>
          <w:tcPr>
            <w:tcW w:w="2126"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Internal Verifier:</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Abigail Summerfield</w:t>
            </w:r>
          </w:p>
        </w:tc>
      </w:tr>
    </w:tbl>
    <w:p w:rsidR="00000000" w:rsidRDefault="002F3BD3">
      <w:pPr>
        <w:jc w:val="center"/>
      </w:pPr>
    </w:p>
    <w:tbl>
      <w:tblPr>
        <w:tblW w:w="0" w:type="auto"/>
        <w:tblInd w:w="-15" w:type="dxa"/>
        <w:tblLayout w:type="fixed"/>
        <w:tblLook w:val="0000"/>
      </w:tblPr>
      <w:tblGrid>
        <w:gridCol w:w="2088"/>
        <w:gridCol w:w="858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Assignment Title:</w:t>
            </w:r>
          </w:p>
        </w:tc>
        <w:tc>
          <w:tcPr>
            <w:tcW w:w="858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Simulation of a Motorcycle Performance</w:t>
            </w:r>
          </w:p>
        </w:tc>
      </w:tr>
    </w:tbl>
    <w:p w:rsidR="00000000" w:rsidRDefault="002F3BD3">
      <w:pPr>
        <w:jc w:val="both"/>
      </w:pPr>
    </w:p>
    <w:tbl>
      <w:tblPr>
        <w:tblW w:w="0" w:type="auto"/>
        <w:tblInd w:w="-15" w:type="dxa"/>
        <w:tblLayout w:type="fixed"/>
        <w:tblLook w:val="0000"/>
      </w:tblPr>
      <w:tblGrid>
        <w:gridCol w:w="2088"/>
        <w:gridCol w:w="1350"/>
        <w:gridCol w:w="1620"/>
        <w:gridCol w:w="1530"/>
        <w:gridCol w:w="3330"/>
        <w:gridCol w:w="75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Hand Out Date:</w:t>
            </w:r>
          </w:p>
        </w:tc>
        <w:tc>
          <w:tcPr>
            <w:tcW w:w="1350" w:type="dxa"/>
            <w:tcBorders>
              <w:top w:val="single" w:sz="4" w:space="0" w:color="000000"/>
              <w:left w:val="single" w:sz="4" w:space="0" w:color="000000"/>
              <w:bottom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11</w:t>
            </w:r>
            <w:r>
              <w:rPr>
                <w:b/>
                <w:sz w:val="24"/>
                <w:lang w:eastAsia="en-GB" w:bidi="ar-SA"/>
              </w:rPr>
              <w:t>/1</w:t>
            </w:r>
            <w:r>
              <w:rPr>
                <w:b/>
                <w:sz w:val="24"/>
                <w:lang w:eastAsia="en-GB" w:bidi="ar-SA"/>
              </w:rPr>
              <w:t>1</w:t>
            </w:r>
            <w:r>
              <w:rPr>
                <w:b/>
                <w:sz w:val="24"/>
                <w:lang w:eastAsia="en-GB" w:bidi="ar-SA"/>
              </w:rPr>
              <w:t>/09</w:t>
            </w:r>
          </w:p>
        </w:tc>
        <w:tc>
          <w:tcPr>
            <w:tcW w:w="1620" w:type="dxa"/>
            <w:tcBorders>
              <w:top w:val="single" w:sz="4" w:space="0" w:color="000000"/>
              <w:left w:val="single" w:sz="4" w:space="0" w:color="000000"/>
              <w:bottom w:val="single" w:sz="4" w:space="0" w:color="000000"/>
            </w:tcBorders>
            <w:shd w:val="clear" w:color="auto" w:fill="D8D8D8"/>
          </w:tcPr>
          <w:p w:rsidR="00000000" w:rsidRDefault="002F3BD3">
            <w:pPr>
              <w:snapToGrid w:val="0"/>
              <w:spacing w:before="120" w:after="120"/>
              <w:jc w:val="both"/>
              <w:rPr>
                <w:b/>
                <w:sz w:val="24"/>
                <w:lang w:eastAsia="en-GB" w:bidi="ar-SA"/>
              </w:rPr>
            </w:pPr>
            <w:r>
              <w:rPr>
                <w:b/>
                <w:sz w:val="24"/>
                <w:lang w:eastAsia="en-GB" w:bidi="ar-SA"/>
              </w:rPr>
              <w:t>Return Date:</w:t>
            </w:r>
          </w:p>
        </w:tc>
        <w:tc>
          <w:tcPr>
            <w:tcW w:w="1530" w:type="dxa"/>
            <w:tcBorders>
              <w:top w:val="single" w:sz="4" w:space="0" w:color="000000"/>
              <w:left w:val="single" w:sz="4" w:space="0" w:color="000000"/>
              <w:bottom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22</w:t>
            </w:r>
            <w:r>
              <w:rPr>
                <w:b/>
                <w:sz w:val="24"/>
                <w:lang w:eastAsia="en-GB" w:bidi="ar-SA"/>
              </w:rPr>
              <w:t>/01/10</w:t>
            </w:r>
          </w:p>
        </w:tc>
        <w:tc>
          <w:tcPr>
            <w:tcW w:w="3330" w:type="dxa"/>
            <w:tcBorders>
              <w:top w:val="single" w:sz="4" w:space="0" w:color="000000"/>
              <w:left w:val="single" w:sz="4" w:space="0" w:color="000000"/>
              <w:bottom w:val="single" w:sz="4" w:space="0" w:color="000000"/>
            </w:tcBorders>
            <w:shd w:val="clear" w:color="auto" w:fill="D8D8D8"/>
          </w:tcPr>
          <w:p w:rsidR="00000000" w:rsidRDefault="002F3BD3">
            <w:pPr>
              <w:pStyle w:val="Heading2"/>
              <w:snapToGrid w:val="0"/>
              <w:rPr>
                <w:lang w:eastAsia="en-GB" w:bidi="ar-SA"/>
              </w:rPr>
            </w:pPr>
            <w:r>
              <w:rPr>
                <w:lang w:eastAsia="en-GB" w:bidi="ar-SA"/>
              </w:rPr>
              <w:t xml:space="preserve">Contribution to Overall </w:t>
            </w:r>
          </w:p>
          <w:p w:rsidR="00000000" w:rsidRDefault="002F3BD3">
            <w:pPr>
              <w:jc w:val="both"/>
              <w:rPr>
                <w:b/>
                <w:sz w:val="24"/>
                <w:lang w:eastAsia="en-GB" w:bidi="ar-SA"/>
              </w:rPr>
            </w:pPr>
            <w:r>
              <w:rPr>
                <w:b/>
                <w:sz w:val="24"/>
                <w:lang w:eastAsia="en-GB" w:bidi="ar-SA"/>
              </w:rPr>
              <w:t>Module/Unit Assessment (%):</w:t>
            </w:r>
          </w:p>
        </w:tc>
        <w:tc>
          <w:tcPr>
            <w:tcW w:w="75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spacing w:before="120" w:after="120"/>
              <w:jc w:val="both"/>
              <w:rPr>
                <w:b/>
                <w:sz w:val="24"/>
                <w:lang w:eastAsia="en-GB" w:bidi="ar-SA"/>
              </w:rPr>
            </w:pPr>
            <w:r>
              <w:rPr>
                <w:b/>
                <w:sz w:val="24"/>
                <w:lang w:eastAsia="en-GB" w:bidi="ar-SA"/>
              </w:rPr>
              <w:t>25%</w:t>
            </w:r>
          </w:p>
        </w:tc>
      </w:tr>
    </w:tbl>
    <w:p w:rsidR="00000000" w:rsidRDefault="002F3BD3"/>
    <w:tbl>
      <w:tblPr>
        <w:tblW w:w="0" w:type="auto"/>
        <w:tblInd w:w="-17" w:type="dxa"/>
        <w:tblLayout w:type="fixed"/>
        <w:tblLook w:val="0000"/>
      </w:tblPr>
      <w:tblGrid>
        <w:gridCol w:w="2988"/>
        <w:gridCol w:w="7685"/>
      </w:tblGrid>
      <w:tr w:rsidR="00000000">
        <w:trPr>
          <w:trHeight w:val="138"/>
        </w:trPr>
        <w:tc>
          <w:tcPr>
            <w:tcW w:w="2988" w:type="dxa"/>
            <w:tcBorders>
              <w:top w:val="single" w:sz="4" w:space="0" w:color="000000"/>
              <w:left w:val="single" w:sz="4" w:space="0" w:color="000000"/>
              <w:bottom w:val="single" w:sz="4" w:space="0" w:color="000000"/>
            </w:tcBorders>
            <w:shd w:val="clear" w:color="auto" w:fill="D8D8D8"/>
          </w:tcPr>
          <w:p w:rsidR="00000000" w:rsidRDefault="002F3BD3">
            <w:pPr>
              <w:snapToGrid w:val="0"/>
              <w:rPr>
                <w:b/>
                <w:sz w:val="24"/>
                <w:lang w:eastAsia="en-GB" w:bidi="ar-SA"/>
              </w:rPr>
            </w:pPr>
            <w:r>
              <w:rPr>
                <w:b/>
                <w:sz w:val="24"/>
                <w:lang w:eastAsia="en-GB" w:bidi="ar-SA"/>
              </w:rPr>
              <w:t>Upper Word Limit:</w:t>
            </w:r>
          </w:p>
        </w:tc>
        <w:tc>
          <w:tcPr>
            <w:tcW w:w="7685" w:type="dxa"/>
            <w:tcBorders>
              <w:top w:val="single" w:sz="4" w:space="0" w:color="000000"/>
              <w:left w:val="single" w:sz="4" w:space="0" w:color="000000"/>
              <w:bottom w:val="single" w:sz="4" w:space="0" w:color="000000"/>
              <w:right w:val="single" w:sz="4" w:space="0" w:color="000000"/>
            </w:tcBorders>
            <w:shd w:val="clear" w:color="auto" w:fill="FFFFFF"/>
          </w:tcPr>
          <w:p w:rsidR="00000000" w:rsidRDefault="002F3BD3">
            <w:pPr>
              <w:snapToGrid w:val="0"/>
              <w:rPr>
                <w:sz w:val="24"/>
                <w:lang w:eastAsia="en-GB" w:bidi="ar-SA"/>
              </w:rPr>
            </w:pPr>
            <w:r>
              <w:rPr>
                <w:sz w:val="24"/>
                <w:lang w:eastAsia="en-GB" w:bidi="ar-SA"/>
              </w:rPr>
              <w:t>2000</w:t>
            </w:r>
          </w:p>
        </w:tc>
      </w:tr>
    </w:tbl>
    <w:p w:rsidR="00000000" w:rsidRDefault="002F3BD3">
      <w:pPr>
        <w:jc w:val="both"/>
      </w:pPr>
    </w:p>
    <w:tbl>
      <w:tblPr>
        <w:tblW w:w="0" w:type="auto"/>
        <w:tblInd w:w="-15" w:type="dxa"/>
        <w:tblLayout w:type="fixed"/>
        <w:tblLook w:val="0000"/>
      </w:tblPr>
      <w:tblGrid>
        <w:gridCol w:w="10668"/>
      </w:tblGrid>
      <w:tr w:rsidR="00000000">
        <w:tc>
          <w:tcPr>
            <w:tcW w:w="10668" w:type="dxa"/>
            <w:tcBorders>
              <w:top w:val="single" w:sz="4" w:space="0" w:color="000000"/>
              <w:left w:val="single" w:sz="4" w:space="0" w:color="000000"/>
              <w:bottom w:val="single" w:sz="4" w:space="0" w:color="000000"/>
              <w:right w:val="single" w:sz="4" w:space="0" w:color="000000"/>
            </w:tcBorders>
            <w:shd w:val="clear" w:color="auto" w:fill="D8D8D8"/>
          </w:tcPr>
          <w:p w:rsidR="00000000" w:rsidRDefault="002F3BD3">
            <w:pPr>
              <w:snapToGrid w:val="0"/>
              <w:spacing w:before="60" w:after="60"/>
              <w:jc w:val="center"/>
              <w:rPr>
                <w:b/>
                <w:sz w:val="24"/>
                <w:lang w:eastAsia="en-GB" w:bidi="ar-SA"/>
              </w:rPr>
            </w:pPr>
            <w:r>
              <w:rPr>
                <w:b/>
                <w:sz w:val="24"/>
                <w:lang w:eastAsia="en-GB" w:bidi="ar-SA"/>
              </w:rPr>
              <w:t>Penalties for late submission:  Up to one week late, maximum grade</w:t>
            </w:r>
            <w:r>
              <w:rPr>
                <w:b/>
                <w:sz w:val="24"/>
                <w:lang w:eastAsia="en-GB" w:bidi="ar-SA"/>
              </w:rPr>
              <w:t xml:space="preserve"> of Pass.  Over one week late, Fail.</w:t>
            </w:r>
          </w:p>
        </w:tc>
      </w:tr>
    </w:tbl>
    <w:p w:rsidR="00000000" w:rsidRDefault="002F3BD3">
      <w:pPr>
        <w:jc w:val="both"/>
      </w:pPr>
    </w:p>
    <w:p w:rsidR="00000000" w:rsidRDefault="002F3BD3">
      <w:pPr>
        <w:jc w:val="both"/>
        <w:rPr>
          <w:sz w:val="24"/>
        </w:rPr>
      </w:pPr>
    </w:p>
    <w:tbl>
      <w:tblPr>
        <w:tblW w:w="0" w:type="auto"/>
        <w:tblInd w:w="-15" w:type="dxa"/>
        <w:tblLayout w:type="fixed"/>
        <w:tblLook w:val="0000"/>
      </w:tblPr>
      <w:tblGrid>
        <w:gridCol w:w="10700"/>
      </w:tblGrid>
      <w:tr w:rsidR="00000000">
        <w:tc>
          <w:tcPr>
            <w:tcW w:w="1070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both"/>
              <w:rPr>
                <w:sz w:val="24"/>
                <w:lang w:eastAsia="en-GB" w:bidi="ar-SA"/>
              </w:rPr>
            </w:pPr>
          </w:p>
          <w:p w:rsidR="00000000" w:rsidRDefault="002F3BD3">
            <w:pPr>
              <w:pStyle w:val="Heading5"/>
              <w:rPr>
                <w:lang w:eastAsia="en-GB" w:bidi="ar-SA"/>
              </w:rPr>
            </w:pPr>
            <w:r>
              <w:rPr>
                <w:lang w:eastAsia="en-GB" w:bidi="ar-SA"/>
              </w:rPr>
              <w:t>Assignment Outline</w:t>
            </w:r>
          </w:p>
          <w:p w:rsidR="00000000" w:rsidRDefault="002F3BD3">
            <w:pPr>
              <w:ind w:right="248"/>
              <w:jc w:val="both"/>
              <w:rPr>
                <w:sz w:val="24"/>
                <w:lang w:eastAsia="en-GB" w:bidi="ar-SA"/>
              </w:rPr>
            </w:pPr>
          </w:p>
          <w:p w:rsidR="00000000" w:rsidRDefault="002F3BD3">
            <w:pPr>
              <w:numPr>
                <w:ilvl w:val="0"/>
                <w:numId w:val="2"/>
              </w:numPr>
              <w:ind w:right="248"/>
              <w:jc w:val="both"/>
              <w:rPr>
                <w:sz w:val="24"/>
                <w:lang w:eastAsia="en-GB" w:bidi="ar-SA"/>
              </w:rPr>
            </w:pPr>
            <w:r>
              <w:rPr>
                <w:sz w:val="24"/>
                <w:lang w:eastAsia="en-GB" w:bidi="ar-SA"/>
              </w:rPr>
              <w:t>Determine or estimate the values of C</w:t>
            </w:r>
            <w:r>
              <w:rPr>
                <w:sz w:val="24"/>
                <w:vertAlign w:val="subscript"/>
                <w:lang w:eastAsia="en-GB" w:bidi="ar-SA"/>
              </w:rPr>
              <w:t>D</w:t>
            </w:r>
            <w:r>
              <w:rPr>
                <w:sz w:val="24"/>
                <w:lang w:eastAsia="en-GB" w:bidi="ar-SA"/>
              </w:rPr>
              <w:t>, C</w:t>
            </w:r>
            <w:r>
              <w:rPr>
                <w:sz w:val="24"/>
                <w:vertAlign w:val="subscript"/>
                <w:lang w:eastAsia="en-GB" w:bidi="ar-SA"/>
              </w:rPr>
              <w:t>L</w:t>
            </w:r>
            <w:r>
              <w:rPr>
                <w:sz w:val="24"/>
                <w:lang w:eastAsia="en-GB" w:bidi="ar-SA"/>
              </w:rPr>
              <w:t>, Frontal Area, CofG position, reduced masses, moments of inertia and transmission ratios for your chosen project bike.</w:t>
            </w:r>
          </w:p>
          <w:p w:rsidR="00000000" w:rsidRDefault="002F3BD3">
            <w:pPr>
              <w:ind w:left="360" w:right="248"/>
              <w:jc w:val="both"/>
              <w:rPr>
                <w:sz w:val="24"/>
                <w:lang w:eastAsia="en-GB" w:bidi="ar-SA"/>
              </w:rPr>
            </w:pPr>
          </w:p>
          <w:p w:rsidR="00000000" w:rsidRDefault="002F3BD3">
            <w:pPr>
              <w:numPr>
                <w:ilvl w:val="0"/>
                <w:numId w:val="2"/>
              </w:numPr>
              <w:ind w:right="248"/>
              <w:jc w:val="both"/>
              <w:rPr>
                <w:sz w:val="24"/>
                <w:lang w:eastAsia="en-GB" w:bidi="ar-SA"/>
              </w:rPr>
            </w:pPr>
            <w:r>
              <w:rPr>
                <w:sz w:val="24"/>
                <w:lang w:eastAsia="en-GB" w:bidi="ar-SA"/>
              </w:rPr>
              <w:t>Use this information in Excel, t</w:t>
            </w:r>
            <w:r>
              <w:rPr>
                <w:sz w:val="24"/>
                <w:lang w:eastAsia="en-GB" w:bidi="ar-SA"/>
              </w:rPr>
              <w:t>o calculate the maximum speed in each gear, considering the different aerodynamic influences. (a column in Excel for each)</w:t>
            </w:r>
          </w:p>
          <w:p w:rsidR="00000000" w:rsidRDefault="002F3BD3">
            <w:pPr>
              <w:ind w:right="248"/>
              <w:jc w:val="both"/>
              <w:rPr>
                <w:sz w:val="24"/>
                <w:lang w:eastAsia="en-GB" w:bidi="ar-SA"/>
              </w:rPr>
            </w:pPr>
          </w:p>
          <w:p w:rsidR="00000000" w:rsidRDefault="002F3BD3">
            <w:pPr>
              <w:numPr>
                <w:ilvl w:val="0"/>
                <w:numId w:val="2"/>
              </w:numPr>
              <w:ind w:right="248"/>
              <w:jc w:val="both"/>
              <w:rPr>
                <w:sz w:val="24"/>
                <w:lang w:eastAsia="en-GB" w:bidi="ar-SA"/>
              </w:rPr>
            </w:pPr>
            <w:r>
              <w:rPr>
                <w:sz w:val="24"/>
                <w:lang w:eastAsia="en-GB" w:bidi="ar-SA"/>
              </w:rPr>
              <w:t xml:space="preserve">Calculate the maximum acceleration and braking that is possible for your bike at different velocities considering both traction and </w:t>
            </w:r>
            <w:r>
              <w:rPr>
                <w:sz w:val="24"/>
                <w:lang w:eastAsia="en-GB" w:bidi="ar-SA"/>
              </w:rPr>
              <w:t>geometrical limitations (You need to explain in detail the equations that you use and where they come from).</w:t>
            </w:r>
          </w:p>
          <w:p w:rsidR="00000000" w:rsidRDefault="002F3BD3">
            <w:pPr>
              <w:pStyle w:val="ColorfulList-Accent11"/>
              <w:rPr>
                <w:sz w:val="24"/>
                <w:lang w:eastAsia="en-GB" w:bidi="ar-SA"/>
              </w:rPr>
            </w:pPr>
          </w:p>
          <w:p w:rsidR="00000000" w:rsidRDefault="002F3BD3">
            <w:pPr>
              <w:numPr>
                <w:ilvl w:val="0"/>
                <w:numId w:val="2"/>
              </w:numPr>
              <w:ind w:right="248"/>
              <w:jc w:val="both"/>
              <w:rPr>
                <w:sz w:val="24"/>
                <w:lang w:eastAsia="en-GB" w:bidi="ar-SA"/>
              </w:rPr>
            </w:pPr>
            <w:r>
              <w:rPr>
                <w:sz w:val="24"/>
                <w:lang w:eastAsia="en-GB" w:bidi="ar-SA"/>
              </w:rPr>
              <w:t>Using a suitable method, determine the squat/anti-squat ratio for your project motorcycle and explain how this characteristic effects the handling</w:t>
            </w:r>
            <w:r>
              <w:rPr>
                <w:sz w:val="24"/>
                <w:lang w:eastAsia="en-GB" w:bidi="ar-SA"/>
              </w:rPr>
              <w:t xml:space="preserve"> and balance of the machine.</w:t>
            </w:r>
          </w:p>
          <w:p w:rsidR="00000000" w:rsidRDefault="002F3BD3">
            <w:pPr>
              <w:ind w:right="248"/>
              <w:jc w:val="both"/>
              <w:rPr>
                <w:sz w:val="24"/>
                <w:lang w:eastAsia="en-GB" w:bidi="ar-SA"/>
              </w:rPr>
            </w:pPr>
          </w:p>
          <w:p w:rsidR="00000000" w:rsidRDefault="002F3BD3">
            <w:pPr>
              <w:numPr>
                <w:ilvl w:val="0"/>
                <w:numId w:val="2"/>
              </w:numPr>
              <w:ind w:right="248"/>
              <w:jc w:val="both"/>
              <w:rPr>
                <w:sz w:val="24"/>
                <w:lang w:eastAsia="en-GB" w:bidi="ar-SA"/>
              </w:rPr>
            </w:pPr>
            <w:r>
              <w:rPr>
                <w:sz w:val="24"/>
                <w:lang w:eastAsia="en-GB" w:bidi="ar-SA"/>
              </w:rPr>
              <w:t>Write a short report, detailing the accuracy of your simulation, explaining any discrepancies and why these arise.  You also need to include and explain details of all the equations that you have used in your spreadsheet.</w:t>
            </w:r>
          </w:p>
          <w:p w:rsidR="00000000" w:rsidRDefault="002F3BD3">
            <w:pPr>
              <w:ind w:right="248"/>
              <w:jc w:val="both"/>
              <w:rPr>
                <w:sz w:val="24"/>
                <w:lang w:eastAsia="en-GB" w:bidi="ar-SA"/>
              </w:rPr>
            </w:pPr>
          </w:p>
          <w:p w:rsidR="00000000" w:rsidRDefault="002F3BD3">
            <w:pPr>
              <w:ind w:right="248"/>
              <w:jc w:val="both"/>
              <w:rPr>
                <w:sz w:val="24"/>
                <w:lang w:eastAsia="en-GB" w:bidi="ar-SA"/>
              </w:rPr>
            </w:pPr>
          </w:p>
          <w:p w:rsidR="00000000" w:rsidRDefault="002F3BD3">
            <w:pPr>
              <w:ind w:left="360" w:right="248"/>
              <w:jc w:val="both"/>
              <w:rPr>
                <w:sz w:val="24"/>
                <w:lang w:eastAsia="en-GB" w:bidi="ar-SA"/>
              </w:rPr>
            </w:pPr>
            <w:r>
              <w:rPr>
                <w:sz w:val="24"/>
                <w:lang w:eastAsia="en-GB" w:bidi="ar-SA"/>
              </w:rPr>
              <w:t>(A</w:t>
            </w:r>
            <w:r>
              <w:rPr>
                <w:sz w:val="24"/>
                <w:lang w:eastAsia="en-GB" w:bidi="ar-SA"/>
              </w:rPr>
              <w:t>ll information, diagrams and photos should be appropriately referenced to the texts/books/articles  or student from which they originated).</w:t>
            </w:r>
          </w:p>
          <w:p w:rsidR="00000000" w:rsidRDefault="002F3BD3">
            <w:pPr>
              <w:jc w:val="both"/>
              <w:rPr>
                <w:sz w:val="24"/>
                <w:lang w:eastAsia="en-GB" w:bidi="ar-SA"/>
              </w:rPr>
            </w:pPr>
          </w:p>
        </w:tc>
      </w:tr>
    </w:tbl>
    <w:p w:rsidR="00000000" w:rsidRDefault="002F3BD3">
      <w:pPr>
        <w:ind w:right="1364"/>
        <w:jc w:val="both"/>
      </w:pPr>
    </w:p>
    <w:p w:rsidR="00000000" w:rsidRDefault="002F3BD3">
      <w:pPr>
        <w:ind w:right="1364"/>
        <w:jc w:val="both"/>
        <w:rPr>
          <w:sz w:val="24"/>
        </w:rPr>
      </w:pPr>
    </w:p>
    <w:p w:rsidR="00000000" w:rsidRDefault="002F3BD3">
      <w:pPr>
        <w:ind w:right="1364"/>
        <w:jc w:val="both"/>
        <w:rPr>
          <w:sz w:val="24"/>
        </w:rPr>
      </w:pPr>
    </w:p>
    <w:p w:rsidR="00000000" w:rsidRDefault="002F3BD3">
      <w:pPr>
        <w:ind w:right="1364"/>
        <w:jc w:val="both"/>
        <w:rPr>
          <w:sz w:val="24"/>
        </w:rPr>
      </w:pPr>
    </w:p>
    <w:p w:rsidR="00000000" w:rsidRDefault="002F3BD3">
      <w:pPr>
        <w:jc w:val="both"/>
        <w:rPr>
          <w:sz w:val="24"/>
        </w:rPr>
      </w:pPr>
    </w:p>
    <w:tbl>
      <w:tblPr>
        <w:tblW w:w="0" w:type="auto"/>
        <w:tblInd w:w="108" w:type="dxa"/>
        <w:tblLayout w:type="fixed"/>
        <w:tblLook w:val="0000"/>
      </w:tblPr>
      <w:tblGrid>
        <w:gridCol w:w="9318"/>
      </w:tblGrid>
      <w:tr w:rsidR="00000000">
        <w:tc>
          <w:tcPr>
            <w:tcW w:w="931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b/>
                <w:sz w:val="24"/>
                <w:lang w:eastAsia="en-GB" w:bidi="ar-SA"/>
              </w:rPr>
            </w:pPr>
            <w:r>
              <w:rPr>
                <w:b/>
                <w:sz w:val="24"/>
                <w:lang w:eastAsia="en-GB" w:bidi="ar-SA"/>
              </w:rPr>
              <w:t>Requirements</w:t>
            </w:r>
          </w:p>
        </w:tc>
      </w:tr>
      <w:tr w:rsidR="00000000">
        <w:tc>
          <w:tcPr>
            <w:tcW w:w="931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lang w:eastAsia="en-GB" w:bidi="ar-SA"/>
              </w:rPr>
            </w:pPr>
            <w:r>
              <w:rPr>
                <w:lang w:eastAsia="en-GB" w:bidi="ar-SA"/>
              </w:rPr>
              <w:t>Produce a report detailing the results obtained</w:t>
            </w:r>
          </w:p>
        </w:tc>
      </w:tr>
    </w:tbl>
    <w:p w:rsidR="00000000" w:rsidRDefault="002F3BD3">
      <w:pPr>
        <w:jc w:val="center"/>
      </w:pPr>
    </w:p>
    <w:p w:rsidR="00000000" w:rsidRDefault="002F3BD3">
      <w:pPr>
        <w:jc w:val="center"/>
        <w:rPr>
          <w:sz w:val="24"/>
        </w:rPr>
      </w:pPr>
    </w:p>
    <w:tbl>
      <w:tblPr>
        <w:tblW w:w="0" w:type="auto"/>
        <w:tblInd w:w="108" w:type="dxa"/>
        <w:tblLayout w:type="fixed"/>
        <w:tblLook w:val="0000"/>
      </w:tblPr>
      <w:tblGrid>
        <w:gridCol w:w="6345"/>
        <w:gridCol w:w="2973"/>
      </w:tblGrid>
      <w:tr w:rsidR="00000000">
        <w:tc>
          <w:tcPr>
            <w:tcW w:w="9318"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b/>
                <w:sz w:val="24"/>
                <w:lang w:eastAsia="en-GB" w:bidi="ar-SA"/>
              </w:rPr>
            </w:pPr>
            <w:r>
              <w:rPr>
                <w:b/>
                <w:sz w:val="24"/>
                <w:lang w:eastAsia="en-GB" w:bidi="ar-SA"/>
              </w:rPr>
              <w:t>Assessment</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b/>
                <w:sz w:val="24"/>
                <w:lang w:eastAsia="en-GB" w:bidi="ar-SA"/>
              </w:rPr>
            </w:pPr>
            <w:r>
              <w:rPr>
                <w:b/>
                <w:sz w:val="24"/>
                <w:lang w:eastAsia="en-GB" w:bidi="ar-SA"/>
              </w:rPr>
              <w:t>Task</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b/>
                <w:sz w:val="24"/>
                <w:lang w:eastAsia="en-GB" w:bidi="ar-SA"/>
              </w:rPr>
            </w:pPr>
            <w:r>
              <w:rPr>
                <w:b/>
                <w:sz w:val="24"/>
                <w:lang w:eastAsia="en-GB" w:bidi="ar-SA"/>
              </w:rPr>
              <w:t>Possible %</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Task 1</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20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Task</w:t>
            </w:r>
            <w:r>
              <w:rPr>
                <w:sz w:val="24"/>
                <w:lang w:eastAsia="en-GB" w:bidi="ar-SA"/>
              </w:rPr>
              <w:t xml:space="preserve"> 2</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20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Task 3</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30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Task 4</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20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Produce well structured report</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10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Total</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jc w:val="center"/>
              <w:rPr>
                <w:sz w:val="24"/>
                <w:lang w:eastAsia="en-GB" w:bidi="ar-SA"/>
              </w:rPr>
            </w:pPr>
            <w:r>
              <w:rPr>
                <w:sz w:val="24"/>
                <w:lang w:eastAsia="en-GB" w:bidi="ar-SA"/>
              </w:rPr>
              <w:t>100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2F3BD3">
            <w:pPr>
              <w:snapToGrid w:val="0"/>
              <w:rPr>
                <w:sz w:val="24"/>
                <w:lang w:eastAsia="en-GB" w:bidi="ar-SA"/>
              </w:rPr>
            </w:pP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2F3BD3">
            <w:pPr>
              <w:snapToGrid w:val="0"/>
              <w:rPr>
                <w:sz w:val="24"/>
                <w:lang w:eastAsia="en-GB" w:bidi="ar-SA"/>
              </w:rPr>
            </w:pPr>
          </w:p>
        </w:tc>
      </w:tr>
    </w:tbl>
    <w:p w:rsidR="00000000" w:rsidRDefault="002F3BD3">
      <w:pPr>
        <w:ind w:right="1364"/>
        <w:jc w:val="both"/>
      </w:pPr>
    </w:p>
    <w:p w:rsidR="002F3BD3" w:rsidRDefault="002F3BD3">
      <w:pPr>
        <w:ind w:right="1364"/>
        <w:jc w:val="both"/>
        <w:rPr>
          <w:sz w:val="24"/>
        </w:rPr>
      </w:pPr>
    </w:p>
    <w:sectPr w:rsidR="002F3BD3">
      <w:pgSz w:w="11894" w:h="16838"/>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ejaVu Sans">
    <w:charset w:val="80"/>
    <w:family w:val="auto"/>
    <w:pitch w:val="variable"/>
    <w:sig w:usb0="00000000" w:usb1="00000000" w:usb2="00000000" w:usb3="00000000" w:csb0="00000000" w:csb1="00000000"/>
  </w:font>
  <w:font w:name="Gill Sans Ultra Bold">
    <w:panose1 w:val="020B0A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attachedTemplate r:id="rId1"/>
  <w:stylePaneFormatFilter w:val="000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doNotSuppressParagraphBorders/>
    <w:footnoteLayoutLikeWW8/>
    <w:shapeLayoutLikeWW8/>
    <w:alignTablesRowByRow/>
    <w:forgetLastTabAlignment/>
    <w:doNotUseHTMLParagraphAutoSpacing/>
    <w:layoutRawTableWidth/>
    <w:layoutTableRowsApart/>
    <w:useWord97Line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06D48"/>
    <w:rsid w:val="00206D48"/>
    <w:rsid w:val="002F3BD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Heading1">
    <w:name w:val="heading 1"/>
    <w:basedOn w:val="Normal"/>
    <w:next w:val="Normal"/>
    <w:qFormat/>
    <w:pPr>
      <w:keepNext/>
      <w:numPr>
        <w:numId w:val="1"/>
      </w:numPr>
      <w:pBdr>
        <w:top w:val="single" w:sz="8" w:space="1" w:color="000000"/>
        <w:left w:val="single" w:sz="8" w:space="1" w:color="000000"/>
        <w:bottom w:val="single" w:sz="8" w:space="1" w:color="000000"/>
        <w:right w:val="single" w:sz="8" w:space="1" w:color="000000"/>
      </w:pBdr>
      <w:shd w:val="clear" w:color="auto" w:fill="D8D8D8"/>
      <w:jc w:val="center"/>
      <w:outlineLvl w:val="0"/>
    </w:pPr>
    <w:rPr>
      <w:b/>
      <w:sz w:val="36"/>
    </w:rPr>
  </w:style>
  <w:style w:type="paragraph" w:styleId="Heading2">
    <w:name w:val="heading 2"/>
    <w:basedOn w:val="Normal"/>
    <w:next w:val="Normal"/>
    <w:qFormat/>
    <w:pPr>
      <w:keepNext/>
      <w:numPr>
        <w:ilvl w:val="1"/>
        <w:numId w:val="1"/>
      </w:numPr>
      <w:jc w:val="both"/>
      <w:outlineLvl w:val="1"/>
    </w:pPr>
    <w:rPr>
      <w:b/>
      <w:sz w:val="24"/>
    </w:rPr>
  </w:style>
  <w:style w:type="paragraph" w:styleId="Heading3">
    <w:name w:val="heading 3"/>
    <w:basedOn w:val="Normal"/>
    <w:next w:val="Normal"/>
    <w:qFormat/>
    <w:pPr>
      <w:keepNext/>
      <w:numPr>
        <w:ilvl w:val="2"/>
        <w:numId w:val="1"/>
      </w:numPr>
      <w:jc w:val="center"/>
      <w:outlineLvl w:val="2"/>
    </w:pPr>
    <w:rPr>
      <w:b/>
      <w:sz w:val="24"/>
    </w:rPr>
  </w:style>
  <w:style w:type="paragraph" w:styleId="Heading4">
    <w:name w:val="heading 4"/>
    <w:basedOn w:val="Normal"/>
    <w:next w:val="Normal"/>
    <w:qFormat/>
    <w:pPr>
      <w:keepNext/>
      <w:numPr>
        <w:ilvl w:val="3"/>
        <w:numId w:val="1"/>
      </w:numPr>
      <w:spacing w:before="120" w:after="120"/>
      <w:jc w:val="center"/>
      <w:outlineLvl w:val="3"/>
    </w:pPr>
    <w:rPr>
      <w:sz w:val="40"/>
    </w:rPr>
  </w:style>
  <w:style w:type="paragraph" w:styleId="Heading5">
    <w:name w:val="heading 5"/>
    <w:basedOn w:val="Normal"/>
    <w:next w:val="Normal"/>
    <w:qFormat/>
    <w:pPr>
      <w:keepNext/>
      <w:numPr>
        <w:ilvl w:val="4"/>
        <w:numId w:val="1"/>
      </w:numPr>
      <w:jc w:val="both"/>
      <w:outlineLvl w:val="4"/>
    </w:pPr>
    <w:rPr>
      <w:b/>
      <w:i/>
      <w:sz w:val="28"/>
      <w:u w:val="single"/>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styleId="DefaultParagraphFont0">
    <w:name w:val="Default Paragraph Font"/>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ColorfulList-Accent11">
    <w:name w:val="Colorful List - Accent 11"/>
    <w:basedOn w:val="Normal"/>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2</Pages>
  <Words>279</Words>
  <Characters>1593</Characters>
  <Application>Microsoft Office Word</Application>
  <DocSecurity>0</DocSecurity>
  <Lines>13</Lines>
  <Paragraphs>3</Paragraphs>
  <ScaleCrop>false</ScaleCrop>
  <Company>Swansea Metropolitan University</Company>
  <LinksUpToDate>false</LinksUpToDate>
  <CharactersWithSpaces>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Sian Thomas</dc:creator>
  <cp:keywords/>
  <cp:lastModifiedBy>ss-dw</cp:lastModifiedBy>
  <cp:revision>2</cp:revision>
  <cp:lastPrinted>2007-11-08T09:14:00Z</cp:lastPrinted>
  <dcterms:created xsi:type="dcterms:W3CDTF">2011-10-12T08:14:00Z</dcterms:created>
  <dcterms:modified xsi:type="dcterms:W3CDTF">2011-10-12T08:14:00Z</dcterms:modified>
</cp:coreProperties>
</file>