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7E214E62">
      <w:pPr>
        <w:rPr>
          <w:rFonts w:hint="default"/>
          <w:lang w:val="en-US"/>
        </w:rPr>
      </w:pPr>
      <w:r>
        <w:rPr>
          <w:rFonts w:hint="default"/>
          <w:lang w:val="en-US"/>
        </w:rPr>
        <w:t>Appendix A</w:t>
      </w:r>
    </w:p>
    <w:p w14:paraId="5269708A">
      <w:pPr>
        <w:rPr>
          <w:rFonts w:hint="default"/>
          <w:lang w:val="en-US"/>
        </w:rPr>
      </w:pPr>
    </w:p>
    <w:p w14:paraId="638B85B8">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outlineLvl w:val="9"/>
        <w:rPr>
          <w:rFonts w:hint="default"/>
          <w:lang w:val="en-US"/>
        </w:rPr>
      </w:pPr>
      <w:r>
        <w:rPr>
          <w:rFonts w:hint="eastAsia" w:ascii="Calibri" w:hAnsi="Calibri" w:cs="Calibri"/>
          <w:b w:val="0"/>
          <w:i w:val="0"/>
          <w:iCs w:val="0"/>
          <w:sz w:val="21"/>
          <w:szCs w:val="21"/>
          <w:lang w:val="en-US" w:eastAsia="zh-CN"/>
        </w:rPr>
        <w:t xml:space="preserve">Table </w:t>
      </w:r>
      <w:r>
        <w:rPr>
          <w:rFonts w:hint="default" w:ascii="Calibri" w:hAnsi="Calibri" w:cs="Calibri"/>
          <w:b w:val="0"/>
          <w:i w:val="0"/>
          <w:iCs w:val="0"/>
          <w:sz w:val="21"/>
          <w:szCs w:val="21"/>
          <w:lang w:val="en-US" w:eastAsia="zh-CN"/>
        </w:rPr>
        <w:t>A1. Performance Expectancy: Themes, Sub-themes, and Illustrative Quotes</w:t>
      </w:r>
    </w:p>
    <w:tbl>
      <w:tblPr>
        <w:tblStyle w:val="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851"/>
        <w:gridCol w:w="1802"/>
        <w:gridCol w:w="1895"/>
        <w:gridCol w:w="2796"/>
      </w:tblGrid>
      <w:tr w14:paraId="4EACB92B">
        <w:tc>
          <w:tcPr>
            <w:tcW w:w="1851" w:type="dxa"/>
            <w:tcBorders>
              <w:left w:val="nil"/>
              <w:bottom w:val="nil"/>
              <w:right w:val="nil"/>
            </w:tcBorders>
          </w:tcPr>
          <w:p w14:paraId="1F204FD9">
            <w:pPr>
              <w:pStyle w:val="5"/>
              <w:keepNext w:val="0"/>
              <w:keepLines w:val="0"/>
              <w:pageBreakBefore w:val="0"/>
              <w:widowControl/>
              <w:suppressLineNumbers w:val="0"/>
              <w:kinsoku/>
              <w:wordWrap/>
              <w:overflowPunct/>
              <w:topLinePunct w:val="0"/>
              <w:autoSpaceDE/>
              <w:autoSpaceDN/>
              <w:bidi w:val="0"/>
              <w:adjustRightInd/>
              <w:snapToGrid/>
              <w:spacing w:line="240" w:lineRule="auto"/>
              <w:jc w:val="left"/>
              <w:textAlignment w:val="auto"/>
              <w:rPr>
                <w:rFonts w:hint="default" w:asciiTheme="minorHAnsi" w:hAnsiTheme="minorHAnsi" w:eastAsiaTheme="minorEastAsia" w:cstheme="minorBidi"/>
                <w:kern w:val="2"/>
                <w:sz w:val="18"/>
                <w:szCs w:val="18"/>
                <w:vertAlign w:val="baseline"/>
                <w:lang w:val="en-US" w:eastAsia="zh-CN" w:bidi="ar-SA"/>
              </w:rPr>
            </w:pPr>
            <w:r>
              <w:rPr>
                <w:rFonts w:hint="default" w:asciiTheme="minorHAnsi" w:hAnsiTheme="minorHAnsi" w:cstheme="minorBidi"/>
                <w:kern w:val="2"/>
                <w:sz w:val="18"/>
                <w:szCs w:val="18"/>
                <w:vertAlign w:val="baseline"/>
                <w:lang w:val="en-US" w:eastAsia="zh-CN" w:bidi="ar-SA"/>
              </w:rPr>
              <w:t>Theme</w:t>
            </w:r>
          </w:p>
        </w:tc>
        <w:tc>
          <w:tcPr>
            <w:tcW w:w="1802" w:type="dxa"/>
            <w:tcBorders>
              <w:left w:val="nil"/>
              <w:bottom w:val="nil"/>
              <w:right w:val="nil"/>
            </w:tcBorders>
          </w:tcPr>
          <w:p w14:paraId="449BFA30">
            <w:pPr>
              <w:pStyle w:val="5"/>
              <w:keepNext w:val="0"/>
              <w:keepLines w:val="0"/>
              <w:pageBreakBefore w:val="0"/>
              <w:widowControl/>
              <w:suppressLineNumbers w:val="0"/>
              <w:kinsoku/>
              <w:wordWrap/>
              <w:overflowPunct/>
              <w:topLinePunct w:val="0"/>
              <w:autoSpaceDE/>
              <w:autoSpaceDN/>
              <w:bidi w:val="0"/>
              <w:adjustRightInd/>
              <w:snapToGrid/>
              <w:spacing w:line="240" w:lineRule="auto"/>
              <w:jc w:val="left"/>
              <w:textAlignment w:val="auto"/>
              <w:rPr>
                <w:rFonts w:hint="default" w:asciiTheme="minorHAnsi" w:hAnsiTheme="minorHAnsi" w:eastAsiaTheme="minorEastAsia" w:cstheme="minorBidi"/>
                <w:kern w:val="2"/>
                <w:sz w:val="18"/>
                <w:szCs w:val="18"/>
                <w:vertAlign w:val="baseline"/>
                <w:lang w:val="en-US" w:eastAsia="zh-CN" w:bidi="ar-SA"/>
              </w:rPr>
            </w:pPr>
            <w:r>
              <w:rPr>
                <w:rFonts w:hint="default" w:asciiTheme="minorHAnsi" w:hAnsiTheme="minorHAnsi" w:cstheme="minorBidi"/>
                <w:kern w:val="2"/>
                <w:sz w:val="18"/>
                <w:szCs w:val="18"/>
                <w:vertAlign w:val="baseline"/>
                <w:lang w:val="en-US" w:eastAsia="zh-CN" w:bidi="ar-SA"/>
              </w:rPr>
              <w:t>sub-theme</w:t>
            </w:r>
          </w:p>
        </w:tc>
        <w:tc>
          <w:tcPr>
            <w:tcW w:w="1895" w:type="dxa"/>
            <w:tcBorders>
              <w:left w:val="nil"/>
              <w:bottom w:val="nil"/>
              <w:right w:val="nil"/>
            </w:tcBorders>
          </w:tcPr>
          <w:p w14:paraId="72FFD3B0">
            <w:pPr>
              <w:pStyle w:val="5"/>
              <w:keepNext w:val="0"/>
              <w:keepLines w:val="0"/>
              <w:pageBreakBefore w:val="0"/>
              <w:widowControl/>
              <w:suppressLineNumbers w:val="0"/>
              <w:kinsoku/>
              <w:wordWrap/>
              <w:overflowPunct/>
              <w:topLinePunct w:val="0"/>
              <w:autoSpaceDE/>
              <w:autoSpaceDN/>
              <w:bidi w:val="0"/>
              <w:adjustRightInd/>
              <w:snapToGrid/>
              <w:spacing w:line="240" w:lineRule="auto"/>
              <w:jc w:val="left"/>
              <w:textAlignment w:val="auto"/>
              <w:rPr>
                <w:rFonts w:hint="default" w:asciiTheme="minorHAnsi" w:hAnsiTheme="minorHAnsi" w:eastAsiaTheme="minorEastAsia" w:cstheme="minorBidi"/>
                <w:kern w:val="2"/>
                <w:sz w:val="18"/>
                <w:szCs w:val="18"/>
                <w:vertAlign w:val="baseline"/>
                <w:lang w:val="en-US" w:eastAsia="zh-CN" w:bidi="ar-SA"/>
              </w:rPr>
            </w:pPr>
            <w:r>
              <w:rPr>
                <w:rFonts w:hint="default" w:asciiTheme="minorHAnsi" w:hAnsiTheme="minorHAnsi" w:cstheme="minorBidi"/>
                <w:kern w:val="2"/>
                <w:sz w:val="18"/>
                <w:szCs w:val="18"/>
                <w:vertAlign w:val="baseline"/>
                <w:lang w:val="en-US" w:eastAsia="zh-CN" w:bidi="ar-SA"/>
              </w:rPr>
              <w:t>Sample Quote</w:t>
            </w:r>
          </w:p>
        </w:tc>
        <w:tc>
          <w:tcPr>
            <w:tcW w:w="2796" w:type="dxa"/>
            <w:tcBorders>
              <w:left w:val="nil"/>
              <w:bottom w:val="nil"/>
              <w:right w:val="nil"/>
            </w:tcBorders>
          </w:tcPr>
          <w:p w14:paraId="3AF65CA5">
            <w:pPr>
              <w:pStyle w:val="5"/>
              <w:keepNext w:val="0"/>
              <w:keepLines w:val="0"/>
              <w:pageBreakBefore w:val="0"/>
              <w:widowControl/>
              <w:suppressLineNumbers w:val="0"/>
              <w:kinsoku/>
              <w:wordWrap/>
              <w:overflowPunct/>
              <w:topLinePunct w:val="0"/>
              <w:autoSpaceDE/>
              <w:autoSpaceDN/>
              <w:bidi w:val="0"/>
              <w:adjustRightInd/>
              <w:snapToGrid/>
              <w:spacing w:line="240" w:lineRule="auto"/>
              <w:jc w:val="left"/>
              <w:textAlignment w:val="auto"/>
              <w:rPr>
                <w:rFonts w:hint="default" w:asciiTheme="minorHAnsi" w:hAnsiTheme="minorHAnsi" w:eastAsiaTheme="minorEastAsia" w:cstheme="minorBidi"/>
                <w:kern w:val="2"/>
                <w:sz w:val="18"/>
                <w:szCs w:val="18"/>
                <w:vertAlign w:val="baseline"/>
                <w:lang w:val="en-US" w:eastAsia="zh-CN" w:bidi="ar-SA"/>
              </w:rPr>
            </w:pPr>
            <w:r>
              <w:rPr>
                <w:rFonts w:hint="default" w:asciiTheme="minorHAnsi" w:hAnsiTheme="minorHAnsi" w:cstheme="minorBidi"/>
                <w:kern w:val="2"/>
                <w:sz w:val="18"/>
                <w:szCs w:val="18"/>
                <w:vertAlign w:val="baseline"/>
                <w:lang w:val="en-US" w:eastAsia="zh-CN" w:bidi="ar-SA"/>
              </w:rPr>
              <w:t>Translation</w:t>
            </w:r>
          </w:p>
        </w:tc>
      </w:tr>
      <w:tr w14:paraId="1C202D5E">
        <w:tc>
          <w:tcPr>
            <w:tcW w:w="1851" w:type="dxa"/>
            <w:vMerge w:val="restart"/>
            <w:tcBorders>
              <w:top w:val="nil"/>
              <w:left w:val="nil"/>
              <w:right w:val="nil"/>
            </w:tcBorders>
          </w:tcPr>
          <w:p w14:paraId="73C904BD">
            <w:pPr>
              <w:pStyle w:val="5"/>
              <w:keepNext w:val="0"/>
              <w:keepLines w:val="0"/>
              <w:pageBreakBefore w:val="0"/>
              <w:widowControl/>
              <w:suppressLineNumbers w:val="0"/>
              <w:kinsoku/>
              <w:wordWrap/>
              <w:overflowPunct/>
              <w:topLinePunct w:val="0"/>
              <w:autoSpaceDE/>
              <w:autoSpaceDN/>
              <w:bidi w:val="0"/>
              <w:adjustRightInd/>
              <w:snapToGrid/>
              <w:spacing w:line="240" w:lineRule="auto"/>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Writing Supporter</w:t>
            </w:r>
          </w:p>
        </w:tc>
        <w:tc>
          <w:tcPr>
            <w:tcW w:w="1802" w:type="dxa"/>
            <w:tcBorders>
              <w:top w:val="nil"/>
              <w:left w:val="nil"/>
              <w:bottom w:val="nil"/>
              <w:right w:val="nil"/>
            </w:tcBorders>
            <w:vAlign w:val="top"/>
          </w:tcPr>
          <w:p w14:paraId="011670E0">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Language and Expression Support</w:t>
            </w:r>
          </w:p>
        </w:tc>
        <w:tc>
          <w:tcPr>
            <w:tcW w:w="1895" w:type="dxa"/>
            <w:tcBorders>
              <w:top w:val="nil"/>
              <w:left w:val="nil"/>
              <w:bottom w:val="nil"/>
              <w:right w:val="nil"/>
            </w:tcBorders>
          </w:tcPr>
          <w:p w14:paraId="49ACE198">
            <w:pPr>
              <w:pStyle w:val="5"/>
              <w:keepNext w:val="0"/>
              <w:keepLines w:val="0"/>
              <w:pageBreakBefore w:val="0"/>
              <w:widowControl/>
              <w:suppressLineNumbers w:val="0"/>
              <w:kinsoku/>
              <w:wordWrap/>
              <w:overflowPunct/>
              <w:topLinePunct w:val="0"/>
              <w:autoSpaceDE/>
              <w:autoSpaceDN/>
              <w:bidi w:val="0"/>
              <w:adjustRightInd/>
              <w:snapToGrid/>
              <w:spacing w:line="240" w:lineRule="auto"/>
              <w:jc w:val="both"/>
              <w:textAlignment w:val="auto"/>
              <w:rPr>
                <w:rFonts w:hint="default" w:asciiTheme="minorHAnsi" w:hAnsiTheme="minorHAnsi" w:eastAsiaTheme="minorEastAsia" w:cstheme="minorBidi"/>
                <w:color w:val="auto"/>
                <w:kern w:val="2"/>
                <w:sz w:val="18"/>
                <w:szCs w:val="18"/>
                <w:lang w:val="en-US" w:eastAsia="zh-CN" w:bidi="ar-SA"/>
              </w:rPr>
            </w:pPr>
            <w:r>
              <w:rPr>
                <w:rFonts w:hint="eastAsia" w:asciiTheme="minorHAnsi" w:hAnsiTheme="minorHAnsi" w:cstheme="minorBidi"/>
                <w:color w:val="auto"/>
                <w:kern w:val="2"/>
                <w:sz w:val="18"/>
                <w:szCs w:val="18"/>
                <w:lang w:val="en-US" w:eastAsia="zh-CN" w:bidi="ar-SA"/>
              </w:rPr>
              <w:t>OR: “例如学术性写作中自己想表达的内容常常会落入口语化的窠臼，但是运用AI进行修改和重新输出的过程中，在学术性和逻辑型上就会有较大的提升。”</w:t>
            </w:r>
          </w:p>
        </w:tc>
        <w:tc>
          <w:tcPr>
            <w:tcW w:w="2796" w:type="dxa"/>
            <w:tcBorders>
              <w:top w:val="nil"/>
              <w:left w:val="nil"/>
              <w:bottom w:val="nil"/>
              <w:right w:val="nil"/>
            </w:tcBorders>
          </w:tcPr>
          <w:p w14:paraId="52A54F33">
            <w:pPr>
              <w:pStyle w:val="5"/>
              <w:keepNext w:val="0"/>
              <w:keepLines w:val="0"/>
              <w:pageBreakBefore w:val="0"/>
              <w:widowControl/>
              <w:suppressLineNumbers w:val="0"/>
              <w:kinsoku/>
              <w:wordWrap/>
              <w:overflowPunct/>
              <w:topLinePunct w:val="0"/>
              <w:autoSpaceDE/>
              <w:autoSpaceDN/>
              <w:bidi w:val="0"/>
              <w:adjustRightInd/>
              <w:snapToGrid/>
              <w:spacing w:line="240" w:lineRule="auto"/>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w:t>
            </w:r>
            <w:r>
              <w:rPr>
                <w:rFonts w:hint="default" w:ascii="Calibri Italic" w:hAnsi="Calibri Italic" w:cs="Calibri Italic" w:eastAsiaTheme="minorEastAsia"/>
                <w:i/>
                <w:iCs/>
                <w:color w:val="auto"/>
                <w:kern w:val="2"/>
                <w:sz w:val="18"/>
                <w:szCs w:val="18"/>
                <w:lang w:val="en-US" w:eastAsia="zh-CN" w:bidi="ar-SA"/>
              </w:rPr>
              <w:t>For instance, in academic writing my ideas often tend to be expressed in a colloquial manner, but through AI’s revisions and re-generation, the text shows considerable improvement in academic style and logical coherence.</w:t>
            </w:r>
            <w:r>
              <w:rPr>
                <w:rFonts w:hint="default" w:asciiTheme="minorHAnsi" w:hAnsiTheme="minorHAnsi" w:cstheme="minorBidi"/>
                <w:color w:val="auto"/>
                <w:kern w:val="2"/>
                <w:sz w:val="18"/>
                <w:szCs w:val="18"/>
                <w:lang w:val="en-US" w:eastAsia="zh-CN" w:bidi="ar-SA"/>
              </w:rPr>
              <w:t>’ (OR)</w:t>
            </w:r>
          </w:p>
        </w:tc>
      </w:tr>
      <w:tr w14:paraId="2D77B3C4">
        <w:trPr>
          <w:trHeight w:val="411" w:hRule="atLeast"/>
        </w:trPr>
        <w:tc>
          <w:tcPr>
            <w:tcW w:w="1851" w:type="dxa"/>
            <w:vMerge w:val="continue"/>
            <w:tcBorders>
              <w:left w:val="nil"/>
              <w:bottom w:val="nil"/>
              <w:right w:val="nil"/>
            </w:tcBorders>
          </w:tcPr>
          <w:p w14:paraId="28295BAE">
            <w:pPr>
              <w:pStyle w:val="5"/>
              <w:keepNext w:val="0"/>
              <w:keepLines w:val="0"/>
              <w:pageBreakBefore w:val="0"/>
              <w:widowControl/>
              <w:suppressLineNumbers w:val="0"/>
              <w:kinsoku/>
              <w:wordWrap/>
              <w:overflowPunct/>
              <w:topLinePunct w:val="0"/>
              <w:autoSpaceDE/>
              <w:autoSpaceDN/>
              <w:bidi w:val="0"/>
              <w:adjustRightInd/>
              <w:snapToGrid/>
              <w:spacing w:line="240" w:lineRule="auto"/>
              <w:jc w:val="left"/>
              <w:textAlignment w:val="auto"/>
              <w:rPr>
                <w:rFonts w:hint="default" w:asciiTheme="minorHAnsi" w:hAnsiTheme="minorHAnsi" w:cstheme="minorBidi"/>
                <w:color w:val="auto"/>
                <w:kern w:val="2"/>
                <w:sz w:val="18"/>
                <w:szCs w:val="18"/>
                <w:lang w:val="en-US" w:eastAsia="zh-CN" w:bidi="ar-SA"/>
              </w:rPr>
            </w:pPr>
          </w:p>
        </w:tc>
        <w:tc>
          <w:tcPr>
            <w:tcW w:w="1802" w:type="dxa"/>
            <w:tcBorders>
              <w:top w:val="nil"/>
              <w:left w:val="nil"/>
              <w:bottom w:val="nil"/>
              <w:right w:val="nil"/>
            </w:tcBorders>
            <w:vAlign w:val="top"/>
          </w:tcPr>
          <w:p w14:paraId="298D0BE0">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Logic and Structure Support</w:t>
            </w:r>
          </w:p>
        </w:tc>
        <w:tc>
          <w:tcPr>
            <w:tcW w:w="1895" w:type="dxa"/>
            <w:tcBorders>
              <w:top w:val="nil"/>
              <w:left w:val="nil"/>
              <w:bottom w:val="nil"/>
              <w:right w:val="nil"/>
            </w:tcBorders>
            <w:vAlign w:val="top"/>
          </w:tcPr>
          <w:p w14:paraId="008F8CBB">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P3: “</w:t>
            </w:r>
            <w:r>
              <w:rPr>
                <w:rFonts w:hint="eastAsia" w:asciiTheme="minorHAnsi" w:hAnsiTheme="minorHAnsi" w:cstheme="minorBidi"/>
                <w:color w:val="auto"/>
                <w:kern w:val="2"/>
                <w:sz w:val="18"/>
                <w:szCs w:val="18"/>
                <w:lang w:val="en-US" w:eastAsia="zh-CN" w:bidi="ar-SA"/>
              </w:rPr>
              <w:t>…然后也让它帮我们列了大纲。”</w:t>
            </w:r>
          </w:p>
        </w:tc>
        <w:tc>
          <w:tcPr>
            <w:tcW w:w="2796" w:type="dxa"/>
            <w:tcBorders>
              <w:top w:val="nil"/>
              <w:left w:val="nil"/>
              <w:bottom w:val="nil"/>
              <w:right w:val="nil"/>
            </w:tcBorders>
          </w:tcPr>
          <w:p w14:paraId="2487DFF4">
            <w:pPr>
              <w:pStyle w:val="5"/>
              <w:keepNext w:val="0"/>
              <w:keepLines w:val="0"/>
              <w:pageBreakBefore w:val="0"/>
              <w:widowControl/>
              <w:suppressLineNumbers w:val="0"/>
              <w:kinsoku/>
              <w:wordWrap/>
              <w:overflowPunct/>
              <w:topLinePunct w:val="0"/>
              <w:autoSpaceDE/>
              <w:autoSpaceDN/>
              <w:bidi w:val="0"/>
              <w:adjustRightInd/>
              <w:snapToGrid/>
              <w:spacing w:line="240" w:lineRule="auto"/>
              <w:jc w:val="left"/>
              <w:textAlignment w:val="auto"/>
              <w:rPr>
                <w:rFonts w:hint="default" w:asciiTheme="minorHAnsi" w:hAnsiTheme="minorHAnsi"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w:t>
            </w:r>
            <w:r>
              <w:rPr>
                <w:rFonts w:hint="default" w:ascii="Calibri Italic" w:hAnsi="Calibri Italic" w:cs="Calibri Italic"/>
                <w:i/>
                <w:iCs/>
                <w:color w:val="auto"/>
                <w:kern w:val="2"/>
                <w:sz w:val="18"/>
                <w:szCs w:val="18"/>
                <w:lang w:val="en-US" w:eastAsia="zh-CN" w:bidi="ar-SA"/>
              </w:rPr>
              <w:t>We also used it to assist in drafting the outline of our paper.</w:t>
            </w:r>
            <w:r>
              <w:rPr>
                <w:rFonts w:hint="default" w:asciiTheme="minorHAnsi" w:hAnsiTheme="minorHAnsi" w:cstheme="minorBidi"/>
                <w:color w:val="auto"/>
                <w:kern w:val="2"/>
                <w:sz w:val="18"/>
                <w:szCs w:val="18"/>
                <w:lang w:val="en-US" w:eastAsia="zh-CN" w:bidi="ar-SA"/>
              </w:rPr>
              <w:t>’(P3)</w:t>
            </w:r>
          </w:p>
        </w:tc>
      </w:tr>
      <w:tr w14:paraId="429222E4">
        <w:tc>
          <w:tcPr>
            <w:tcW w:w="1851" w:type="dxa"/>
            <w:vMerge w:val="restart"/>
            <w:tcBorders>
              <w:top w:val="nil"/>
              <w:left w:val="nil"/>
              <w:right w:val="nil"/>
            </w:tcBorders>
          </w:tcPr>
          <w:p w14:paraId="5AE589D4">
            <w:pPr>
              <w:pStyle w:val="5"/>
              <w:keepNext w:val="0"/>
              <w:keepLines w:val="0"/>
              <w:pageBreakBefore w:val="0"/>
              <w:widowControl/>
              <w:suppressLineNumbers w:val="0"/>
              <w:kinsoku/>
              <w:wordWrap/>
              <w:overflowPunct/>
              <w:topLinePunct w:val="0"/>
              <w:autoSpaceDE/>
              <w:autoSpaceDN/>
              <w:bidi w:val="0"/>
              <w:adjustRightInd/>
              <w:snapToGrid/>
              <w:spacing w:line="240" w:lineRule="auto"/>
              <w:jc w:val="left"/>
              <w:textAlignment w:val="auto"/>
              <w:rPr>
                <w:rFonts w:hint="default" w:asciiTheme="minorHAnsi" w:hAnsiTheme="minorHAnsi"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Research Assistant</w:t>
            </w:r>
          </w:p>
        </w:tc>
        <w:tc>
          <w:tcPr>
            <w:tcW w:w="1802" w:type="dxa"/>
            <w:tcBorders>
              <w:top w:val="nil"/>
              <w:left w:val="nil"/>
              <w:bottom w:val="nil"/>
              <w:right w:val="nil"/>
            </w:tcBorders>
            <w:vAlign w:val="top"/>
          </w:tcPr>
          <w:p w14:paraId="3FB40261">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Idea Inspiration</w:t>
            </w:r>
          </w:p>
        </w:tc>
        <w:tc>
          <w:tcPr>
            <w:tcW w:w="1895" w:type="dxa"/>
            <w:tcBorders>
              <w:top w:val="nil"/>
              <w:left w:val="nil"/>
              <w:bottom w:val="nil"/>
              <w:right w:val="nil"/>
            </w:tcBorders>
          </w:tcPr>
          <w:p w14:paraId="732B0966">
            <w:pPr>
              <w:pStyle w:val="5"/>
              <w:keepNext w:val="0"/>
              <w:keepLines w:val="0"/>
              <w:pageBreakBefore w:val="0"/>
              <w:widowControl/>
              <w:suppressLineNumbers w:val="0"/>
              <w:kinsoku/>
              <w:wordWrap/>
              <w:overflowPunct/>
              <w:topLinePunct w:val="0"/>
              <w:autoSpaceDE/>
              <w:autoSpaceDN/>
              <w:bidi w:val="0"/>
              <w:adjustRightInd/>
              <w:snapToGrid/>
              <w:spacing w:line="240" w:lineRule="auto"/>
              <w:jc w:val="both"/>
              <w:textAlignment w:val="auto"/>
              <w:rPr>
                <w:rFonts w:hint="default" w:asciiTheme="minorHAnsi" w:hAnsiTheme="minorHAnsi"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P3: “它只是可能给我们一些灵感。”</w:t>
            </w:r>
          </w:p>
          <w:p w14:paraId="570F9C8F">
            <w:pPr>
              <w:pStyle w:val="5"/>
              <w:keepNext w:val="0"/>
              <w:keepLines w:val="0"/>
              <w:pageBreakBefore w:val="0"/>
              <w:widowControl/>
              <w:suppressLineNumbers w:val="0"/>
              <w:kinsoku/>
              <w:wordWrap/>
              <w:overflowPunct/>
              <w:topLinePunct w:val="0"/>
              <w:autoSpaceDE/>
              <w:autoSpaceDN/>
              <w:bidi w:val="0"/>
              <w:adjustRightInd/>
              <w:snapToGrid/>
              <w:spacing w:line="240" w:lineRule="auto"/>
              <w:jc w:val="both"/>
              <w:textAlignment w:val="auto"/>
              <w:rPr>
                <w:rFonts w:hint="default" w:asciiTheme="minorHAnsi" w:hAnsiTheme="minorHAnsi"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OR: “拓宽思路。”</w:t>
            </w:r>
          </w:p>
          <w:p w14:paraId="38845AE8">
            <w:pPr>
              <w:pStyle w:val="5"/>
              <w:keepNext w:val="0"/>
              <w:keepLines w:val="0"/>
              <w:pageBreakBefore w:val="0"/>
              <w:widowControl/>
              <w:suppressLineNumbers w:val="0"/>
              <w:kinsoku/>
              <w:wordWrap/>
              <w:overflowPunct/>
              <w:topLinePunct w:val="0"/>
              <w:autoSpaceDE/>
              <w:autoSpaceDN/>
              <w:bidi w:val="0"/>
              <w:adjustRightInd/>
              <w:snapToGrid/>
              <w:spacing w:line="240" w:lineRule="auto"/>
              <w:jc w:val="both"/>
              <w:textAlignment w:val="auto"/>
              <w:rPr>
                <w:rFonts w:hint="default" w:asciiTheme="minorHAnsi" w:hAnsiTheme="minorHAnsi" w:cstheme="minorBidi"/>
                <w:color w:val="auto"/>
                <w:kern w:val="2"/>
                <w:sz w:val="18"/>
                <w:szCs w:val="18"/>
                <w:lang w:val="en-US" w:eastAsia="zh-CN" w:bidi="ar-SA"/>
              </w:rPr>
            </w:pPr>
          </w:p>
        </w:tc>
        <w:tc>
          <w:tcPr>
            <w:tcW w:w="2796" w:type="dxa"/>
            <w:tcBorders>
              <w:top w:val="nil"/>
              <w:left w:val="nil"/>
              <w:bottom w:val="nil"/>
              <w:right w:val="nil"/>
            </w:tcBorders>
          </w:tcPr>
          <w:p w14:paraId="6A2421B4">
            <w:pPr>
              <w:pStyle w:val="5"/>
              <w:keepNext w:val="0"/>
              <w:keepLines w:val="0"/>
              <w:pageBreakBefore w:val="0"/>
              <w:widowControl/>
              <w:suppressLineNumbers w:val="0"/>
              <w:kinsoku/>
              <w:wordWrap/>
              <w:overflowPunct/>
              <w:topLinePunct w:val="0"/>
              <w:autoSpaceDE/>
              <w:autoSpaceDN/>
              <w:bidi w:val="0"/>
              <w:adjustRightInd/>
              <w:snapToGrid/>
              <w:spacing w:line="240" w:lineRule="auto"/>
              <w:jc w:val="left"/>
              <w:textAlignment w:val="auto"/>
              <w:rPr>
                <w:rFonts w:hint="default" w:ascii="Calibri Italic" w:hAnsi="Calibri Italic" w:cs="Calibri Italic"/>
                <w:i/>
                <w:iCs/>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w:t>
            </w:r>
            <w:r>
              <w:rPr>
                <w:rFonts w:hint="default" w:ascii="Calibri Italic" w:hAnsi="Calibri Italic" w:cs="Calibri Italic"/>
                <w:i/>
                <w:iCs/>
                <w:color w:val="auto"/>
                <w:kern w:val="2"/>
                <w:sz w:val="18"/>
                <w:szCs w:val="18"/>
                <w:lang w:val="en-US" w:eastAsia="zh-CN" w:bidi="ar-SA"/>
              </w:rPr>
              <w:t>It only gave us some inspiration.’(P3)</w:t>
            </w:r>
          </w:p>
          <w:p w14:paraId="51EC86E5">
            <w:pPr>
              <w:pStyle w:val="5"/>
              <w:keepNext w:val="0"/>
              <w:keepLines w:val="0"/>
              <w:pageBreakBefore w:val="0"/>
              <w:widowControl/>
              <w:suppressLineNumbers w:val="0"/>
              <w:kinsoku/>
              <w:wordWrap/>
              <w:overflowPunct/>
              <w:topLinePunct w:val="0"/>
              <w:autoSpaceDE/>
              <w:autoSpaceDN/>
              <w:bidi w:val="0"/>
              <w:adjustRightInd/>
              <w:snapToGrid/>
              <w:spacing w:line="240" w:lineRule="auto"/>
              <w:jc w:val="left"/>
              <w:textAlignment w:val="auto"/>
              <w:rPr>
                <w:rFonts w:hint="default" w:asciiTheme="minorHAnsi" w:hAnsiTheme="minorHAnsi" w:cstheme="minorBidi"/>
                <w:color w:val="auto"/>
                <w:kern w:val="2"/>
                <w:sz w:val="18"/>
                <w:szCs w:val="18"/>
                <w:lang w:val="en-US" w:eastAsia="zh-CN" w:bidi="ar-SA"/>
              </w:rPr>
            </w:pPr>
            <w:r>
              <w:rPr>
                <w:rFonts w:hint="default" w:ascii="Calibri Italic" w:hAnsi="Calibri Italic" w:cs="Calibri Italic"/>
                <w:i/>
                <w:iCs/>
                <w:color w:val="auto"/>
                <w:kern w:val="2"/>
                <w:sz w:val="18"/>
                <w:szCs w:val="18"/>
                <w:lang w:val="en-US" w:eastAsia="zh-CN" w:bidi="ar-SA"/>
              </w:rPr>
              <w:t>‘It helped to stimulate new ideas.</w:t>
            </w:r>
            <w:r>
              <w:rPr>
                <w:rFonts w:hint="default" w:asciiTheme="minorHAnsi" w:hAnsiTheme="minorHAnsi" w:cstheme="minorBidi"/>
                <w:color w:val="auto"/>
                <w:kern w:val="2"/>
                <w:sz w:val="18"/>
                <w:szCs w:val="18"/>
                <w:lang w:val="en-US" w:eastAsia="zh-CN" w:bidi="ar-SA"/>
              </w:rPr>
              <w:t>’(OR)</w:t>
            </w:r>
          </w:p>
        </w:tc>
      </w:tr>
      <w:tr w14:paraId="6C2970CB">
        <w:tc>
          <w:tcPr>
            <w:tcW w:w="1851" w:type="dxa"/>
            <w:vMerge w:val="continue"/>
            <w:tcBorders>
              <w:left w:val="nil"/>
              <w:right w:val="nil"/>
            </w:tcBorders>
            <w:vAlign w:val="top"/>
          </w:tcPr>
          <w:p w14:paraId="48CC58EF">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p>
        </w:tc>
        <w:tc>
          <w:tcPr>
            <w:tcW w:w="1802" w:type="dxa"/>
            <w:tcBorders>
              <w:top w:val="nil"/>
              <w:left w:val="nil"/>
              <w:bottom w:val="nil"/>
              <w:right w:val="nil"/>
            </w:tcBorders>
            <w:vAlign w:val="top"/>
          </w:tcPr>
          <w:p w14:paraId="4861B713">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Literature Review</w:t>
            </w:r>
          </w:p>
        </w:tc>
        <w:tc>
          <w:tcPr>
            <w:tcW w:w="1895" w:type="dxa"/>
            <w:tcBorders>
              <w:top w:val="nil"/>
              <w:left w:val="nil"/>
              <w:bottom w:val="nil"/>
              <w:right w:val="nil"/>
            </w:tcBorders>
            <w:vAlign w:val="top"/>
          </w:tcPr>
          <w:p w14:paraId="7F1A03B0">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P1:</w:t>
            </w:r>
            <w:r>
              <w:rPr>
                <w:rFonts w:hint="eastAsia" w:asciiTheme="minorHAnsi" w:hAnsiTheme="minorHAnsi" w:cstheme="minorBidi"/>
                <w:color w:val="auto"/>
                <w:kern w:val="2"/>
                <w:sz w:val="18"/>
                <w:szCs w:val="18"/>
                <w:lang w:val="en-US" w:eastAsia="zh-CN" w:bidi="ar-SA"/>
              </w:rPr>
              <w:t>“我们让它提供了国内外的权威文献。”</w:t>
            </w:r>
          </w:p>
        </w:tc>
        <w:tc>
          <w:tcPr>
            <w:tcW w:w="2796" w:type="dxa"/>
            <w:tcBorders>
              <w:top w:val="nil"/>
              <w:left w:val="nil"/>
              <w:bottom w:val="nil"/>
              <w:right w:val="nil"/>
            </w:tcBorders>
            <w:vAlign w:val="top"/>
          </w:tcPr>
          <w:p w14:paraId="59553137">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w:t>
            </w:r>
            <w:r>
              <w:rPr>
                <w:rFonts w:hint="default" w:ascii="Calibri Italic" w:hAnsi="Calibri Italic" w:cs="Calibri Italic"/>
                <w:i/>
                <w:iCs/>
                <w:color w:val="auto"/>
                <w:kern w:val="2"/>
                <w:sz w:val="18"/>
                <w:szCs w:val="18"/>
                <w:lang w:val="en-US" w:eastAsia="zh-CN" w:bidi="ar-SA"/>
              </w:rPr>
              <w:t>We asked it to provide key references, including both Chinese and international works</w:t>
            </w:r>
            <w:r>
              <w:rPr>
                <w:rFonts w:hint="default" w:asciiTheme="minorHAnsi" w:hAnsiTheme="minorHAnsi" w:cstheme="minorBidi"/>
                <w:color w:val="auto"/>
                <w:kern w:val="2"/>
                <w:sz w:val="18"/>
                <w:szCs w:val="18"/>
                <w:lang w:val="en-US" w:eastAsia="zh-CN" w:bidi="ar-SA"/>
              </w:rPr>
              <w:t>’.(P1)</w:t>
            </w:r>
          </w:p>
        </w:tc>
      </w:tr>
      <w:tr w14:paraId="635FBBFD">
        <w:tc>
          <w:tcPr>
            <w:tcW w:w="1851" w:type="dxa"/>
            <w:vMerge w:val="continue"/>
            <w:tcBorders>
              <w:left w:val="nil"/>
              <w:right w:val="nil"/>
            </w:tcBorders>
            <w:vAlign w:val="top"/>
          </w:tcPr>
          <w:p w14:paraId="18097A52">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p>
        </w:tc>
        <w:tc>
          <w:tcPr>
            <w:tcW w:w="1802" w:type="dxa"/>
            <w:tcBorders>
              <w:top w:val="nil"/>
              <w:left w:val="nil"/>
              <w:bottom w:val="nil"/>
              <w:right w:val="nil"/>
            </w:tcBorders>
            <w:vAlign w:val="top"/>
          </w:tcPr>
          <w:p w14:paraId="283ABD2B">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Information Support</w:t>
            </w:r>
          </w:p>
        </w:tc>
        <w:tc>
          <w:tcPr>
            <w:tcW w:w="1895" w:type="dxa"/>
            <w:tcBorders>
              <w:top w:val="nil"/>
              <w:left w:val="nil"/>
              <w:bottom w:val="nil"/>
              <w:right w:val="nil"/>
            </w:tcBorders>
            <w:vAlign w:val="top"/>
          </w:tcPr>
          <w:p w14:paraId="514B4D3F">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P1: “AI工具推荐的这个量表还是比较真实可靠的.”</w:t>
            </w:r>
          </w:p>
        </w:tc>
        <w:tc>
          <w:tcPr>
            <w:tcW w:w="2796" w:type="dxa"/>
            <w:tcBorders>
              <w:top w:val="nil"/>
              <w:left w:val="nil"/>
              <w:bottom w:val="nil"/>
              <w:right w:val="nil"/>
            </w:tcBorders>
            <w:vAlign w:val="top"/>
          </w:tcPr>
          <w:p w14:paraId="395674BF">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w:t>
            </w:r>
            <w:r>
              <w:rPr>
                <w:rFonts w:hint="default" w:ascii="Calibri Italic" w:hAnsi="Calibri Italic" w:cs="Calibri Italic"/>
                <w:i/>
                <w:iCs/>
                <w:color w:val="auto"/>
                <w:kern w:val="2"/>
                <w:sz w:val="18"/>
                <w:szCs w:val="18"/>
                <w:lang w:val="en-US" w:eastAsia="zh-CN" w:bidi="ar-SA"/>
              </w:rPr>
              <w:t>The scale recommended by AI proved to be quite reliable and authentic.</w:t>
            </w:r>
            <w:r>
              <w:rPr>
                <w:rFonts w:hint="default" w:asciiTheme="minorHAnsi" w:hAnsiTheme="minorHAnsi" w:cstheme="minorBidi"/>
                <w:color w:val="auto"/>
                <w:kern w:val="2"/>
                <w:sz w:val="18"/>
                <w:szCs w:val="18"/>
                <w:lang w:val="en-US" w:eastAsia="zh-CN" w:bidi="ar-SA"/>
              </w:rPr>
              <w:t>’(P1)</w:t>
            </w:r>
          </w:p>
        </w:tc>
      </w:tr>
      <w:tr w14:paraId="4E59ED9E">
        <w:tc>
          <w:tcPr>
            <w:tcW w:w="1851" w:type="dxa"/>
            <w:vMerge w:val="continue"/>
            <w:tcBorders>
              <w:left w:val="nil"/>
              <w:bottom w:val="nil"/>
              <w:right w:val="nil"/>
            </w:tcBorders>
            <w:vAlign w:val="top"/>
          </w:tcPr>
          <w:p w14:paraId="37D6AF5D">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p>
        </w:tc>
        <w:tc>
          <w:tcPr>
            <w:tcW w:w="1802" w:type="dxa"/>
            <w:tcBorders>
              <w:top w:val="nil"/>
              <w:left w:val="nil"/>
              <w:bottom w:val="nil"/>
              <w:right w:val="nil"/>
            </w:tcBorders>
            <w:vAlign w:val="top"/>
          </w:tcPr>
          <w:p w14:paraId="3F3DCB4E">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Referencing and Citation Support</w:t>
            </w:r>
          </w:p>
        </w:tc>
        <w:tc>
          <w:tcPr>
            <w:tcW w:w="1895" w:type="dxa"/>
            <w:tcBorders>
              <w:top w:val="nil"/>
              <w:left w:val="nil"/>
              <w:bottom w:val="nil"/>
              <w:right w:val="nil"/>
            </w:tcBorders>
            <w:vAlign w:val="top"/>
          </w:tcPr>
          <w:p w14:paraId="458BF875">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P2:</w:t>
            </w:r>
            <w:r>
              <w:rPr>
                <w:rFonts w:hint="eastAsia" w:asciiTheme="minorHAnsi" w:hAnsiTheme="minorHAnsi" w:cstheme="minorBidi"/>
                <w:color w:val="auto"/>
                <w:kern w:val="2"/>
                <w:sz w:val="18"/>
                <w:szCs w:val="18"/>
                <w:lang w:val="en-US" w:eastAsia="zh-CN" w:bidi="ar-SA"/>
              </w:rPr>
              <w:t xml:space="preserve"> “引用的时候，有些网站它是不能直接引用的。有的时候让AI去帮忙引用参考文献。”</w:t>
            </w:r>
          </w:p>
        </w:tc>
        <w:tc>
          <w:tcPr>
            <w:tcW w:w="2796" w:type="dxa"/>
            <w:tcBorders>
              <w:top w:val="nil"/>
              <w:left w:val="nil"/>
              <w:bottom w:val="nil"/>
              <w:right w:val="nil"/>
            </w:tcBorders>
            <w:vAlign w:val="top"/>
          </w:tcPr>
          <w:p w14:paraId="28DD0382">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w:t>
            </w:r>
            <w:r>
              <w:rPr>
                <w:rFonts w:hint="default" w:ascii="Calibri Italic" w:hAnsi="Calibri Italic" w:cs="Calibri Italic"/>
                <w:i/>
                <w:iCs/>
                <w:color w:val="auto"/>
                <w:kern w:val="2"/>
                <w:sz w:val="18"/>
                <w:szCs w:val="18"/>
                <w:lang w:val="en-US" w:eastAsia="zh-CN" w:bidi="ar-SA"/>
              </w:rPr>
              <w:t>When citing, some websites could not be directly referenced, so I sometimes asked AI to help generate the reference entries.</w:t>
            </w:r>
            <w:r>
              <w:rPr>
                <w:rFonts w:hint="default" w:asciiTheme="minorHAnsi" w:hAnsiTheme="minorHAnsi" w:cstheme="minorBidi"/>
                <w:color w:val="auto"/>
                <w:kern w:val="2"/>
                <w:sz w:val="18"/>
                <w:szCs w:val="18"/>
                <w:lang w:val="en-US" w:eastAsia="zh-CN" w:bidi="ar-SA"/>
              </w:rPr>
              <w:t>’ (P2)</w:t>
            </w:r>
          </w:p>
        </w:tc>
      </w:tr>
      <w:tr w14:paraId="225D6AD4">
        <w:tc>
          <w:tcPr>
            <w:tcW w:w="1851" w:type="dxa"/>
            <w:tcBorders>
              <w:top w:val="nil"/>
              <w:left w:val="nil"/>
              <w:bottom w:val="nil"/>
              <w:right w:val="nil"/>
            </w:tcBorders>
            <w:vAlign w:val="top"/>
          </w:tcPr>
          <w:p w14:paraId="52CBA9B3">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Learning Partner</w:t>
            </w:r>
          </w:p>
        </w:tc>
        <w:tc>
          <w:tcPr>
            <w:tcW w:w="1802" w:type="dxa"/>
            <w:tcBorders>
              <w:top w:val="nil"/>
              <w:left w:val="nil"/>
              <w:bottom w:val="nil"/>
              <w:right w:val="nil"/>
            </w:tcBorders>
            <w:vAlign w:val="top"/>
          </w:tcPr>
          <w:p w14:paraId="555FB958">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w:t>
            </w:r>
          </w:p>
        </w:tc>
        <w:tc>
          <w:tcPr>
            <w:tcW w:w="1895" w:type="dxa"/>
            <w:tcBorders>
              <w:top w:val="nil"/>
              <w:left w:val="nil"/>
              <w:bottom w:val="nil"/>
              <w:right w:val="nil"/>
            </w:tcBorders>
            <w:vAlign w:val="top"/>
          </w:tcPr>
          <w:p w14:paraId="26D45ADA">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 xml:space="preserve">P3: </w:t>
            </w:r>
            <w:r>
              <w:rPr>
                <w:rFonts w:hint="eastAsia" w:asciiTheme="minorHAnsi" w:hAnsiTheme="minorHAnsi" w:cstheme="minorBidi"/>
                <w:color w:val="auto"/>
                <w:kern w:val="2"/>
                <w:sz w:val="18"/>
                <w:szCs w:val="18"/>
                <w:lang w:val="en-US" w:eastAsia="zh-CN" w:bidi="ar-SA"/>
              </w:rPr>
              <w:t>“它的包括句子搭配呀，然后句子的多样性。嗯，还有连接词这些我都是能学到一些。”</w:t>
            </w:r>
          </w:p>
        </w:tc>
        <w:tc>
          <w:tcPr>
            <w:tcW w:w="2796" w:type="dxa"/>
            <w:tcBorders>
              <w:top w:val="nil"/>
              <w:left w:val="nil"/>
              <w:bottom w:val="nil"/>
              <w:right w:val="nil"/>
            </w:tcBorders>
            <w:vAlign w:val="top"/>
          </w:tcPr>
          <w:p w14:paraId="185C81CA">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w:t>
            </w:r>
            <w:r>
              <w:rPr>
                <w:rFonts w:hint="default" w:ascii="Calibri Italic" w:hAnsi="Calibri Italic" w:cs="Calibri Italic"/>
                <w:i/>
                <w:iCs/>
                <w:color w:val="auto"/>
                <w:kern w:val="2"/>
                <w:sz w:val="18"/>
                <w:szCs w:val="18"/>
                <w:lang w:val="en-US" w:eastAsia="zh-CN" w:bidi="ar-SA"/>
              </w:rPr>
              <w:t>Like, the sentence collocations, the variety of sentences, and also the linking words -- these are all things I could learn from it.</w:t>
            </w:r>
            <w:r>
              <w:rPr>
                <w:rFonts w:hint="default" w:asciiTheme="minorHAnsi" w:hAnsiTheme="minorHAnsi" w:cstheme="minorBidi"/>
                <w:color w:val="auto"/>
                <w:kern w:val="2"/>
                <w:sz w:val="18"/>
                <w:szCs w:val="18"/>
                <w:lang w:val="en-US" w:eastAsia="zh-CN" w:bidi="ar-SA"/>
              </w:rPr>
              <w:t>’</w:t>
            </w:r>
            <w:r>
              <w:rPr>
                <w:rFonts w:hint="eastAsia" w:asciiTheme="minorHAnsi" w:hAnsiTheme="minorHAnsi" w:cstheme="minorBidi"/>
                <w:color w:val="auto"/>
                <w:kern w:val="2"/>
                <w:sz w:val="18"/>
                <w:szCs w:val="18"/>
                <w:lang w:val="en-US" w:eastAsia="zh-CN" w:bidi="ar-SA"/>
              </w:rPr>
              <w:t>(P3)</w:t>
            </w:r>
          </w:p>
        </w:tc>
      </w:tr>
      <w:tr w14:paraId="21462B12">
        <w:tc>
          <w:tcPr>
            <w:tcW w:w="1851" w:type="dxa"/>
            <w:vMerge w:val="restart"/>
            <w:tcBorders>
              <w:top w:val="nil"/>
              <w:left w:val="nil"/>
              <w:right w:val="nil"/>
            </w:tcBorders>
            <w:vAlign w:val="top"/>
          </w:tcPr>
          <w:p w14:paraId="731DA91B">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Limitations and Concerns</w:t>
            </w:r>
          </w:p>
        </w:tc>
        <w:tc>
          <w:tcPr>
            <w:tcW w:w="1802" w:type="dxa"/>
            <w:tcBorders>
              <w:top w:val="nil"/>
              <w:left w:val="nil"/>
              <w:bottom w:val="nil"/>
              <w:right w:val="nil"/>
            </w:tcBorders>
            <w:vAlign w:val="top"/>
          </w:tcPr>
          <w:p w14:paraId="334EBD7D">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Accuracy Issues</w:t>
            </w:r>
          </w:p>
        </w:tc>
        <w:tc>
          <w:tcPr>
            <w:tcW w:w="1895" w:type="dxa"/>
            <w:tcBorders>
              <w:top w:val="nil"/>
              <w:left w:val="nil"/>
              <w:bottom w:val="nil"/>
              <w:right w:val="nil"/>
            </w:tcBorders>
            <w:vAlign w:val="top"/>
          </w:tcPr>
          <w:p w14:paraId="1423ECF0">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 xml:space="preserve">OR: </w:t>
            </w:r>
            <w:r>
              <w:rPr>
                <w:rFonts w:hint="eastAsia" w:ascii="仿宋" w:hAnsi="仿宋" w:eastAsia="仿宋" w:cs="仿宋"/>
                <w:color w:val="auto"/>
                <w:kern w:val="2"/>
                <w:sz w:val="18"/>
                <w:szCs w:val="18"/>
                <w:lang w:val="en-US" w:eastAsia="zh-CN" w:bidi="ar-SA"/>
              </w:rPr>
              <w:t>“</w:t>
            </w:r>
            <w:r>
              <w:rPr>
                <w:rFonts w:hint="eastAsia" w:asciiTheme="minorHAnsi" w:hAnsiTheme="minorHAnsi" w:cstheme="minorBidi"/>
                <w:color w:val="auto"/>
                <w:kern w:val="2"/>
                <w:sz w:val="18"/>
                <w:szCs w:val="18"/>
                <w:lang w:val="en-US" w:eastAsia="zh-CN" w:bidi="ar-SA"/>
              </w:rPr>
              <w:t>即使给了明确的资料文献，AI生成的内容中仍有真假混杂的数据以及引用，需要一一甄别，十分费时。”</w:t>
            </w:r>
          </w:p>
        </w:tc>
        <w:tc>
          <w:tcPr>
            <w:tcW w:w="2796" w:type="dxa"/>
            <w:tcBorders>
              <w:top w:val="nil"/>
              <w:left w:val="nil"/>
              <w:bottom w:val="nil"/>
              <w:right w:val="nil"/>
            </w:tcBorders>
            <w:vAlign w:val="top"/>
          </w:tcPr>
          <w:p w14:paraId="04922BE0">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w:t>
            </w:r>
            <w:r>
              <w:rPr>
                <w:rFonts w:hint="default" w:ascii="Calibri Italic" w:hAnsi="Calibri Italic" w:cs="Calibri Italic"/>
                <w:i/>
                <w:iCs/>
                <w:color w:val="auto"/>
                <w:kern w:val="2"/>
                <w:sz w:val="18"/>
                <w:szCs w:val="18"/>
                <w:lang w:val="en-US" w:eastAsia="zh-CN" w:bidi="ar-SA"/>
              </w:rPr>
              <w:t>Even when I supply AI with clear source materials, the content generated by AI still contained a mixture of true and false data and references, which I had to verify one by one, making it really time-consuming.</w:t>
            </w:r>
            <w:r>
              <w:rPr>
                <w:rFonts w:hint="default" w:asciiTheme="minorHAnsi" w:hAnsiTheme="minorHAnsi" w:cstheme="minorBidi"/>
                <w:color w:val="auto"/>
                <w:kern w:val="2"/>
                <w:sz w:val="18"/>
                <w:szCs w:val="18"/>
                <w:lang w:val="en-US" w:eastAsia="zh-CN" w:bidi="ar-SA"/>
              </w:rPr>
              <w:t>’ (OR)</w:t>
            </w:r>
          </w:p>
        </w:tc>
      </w:tr>
      <w:tr w14:paraId="76552FEF">
        <w:tc>
          <w:tcPr>
            <w:tcW w:w="1851" w:type="dxa"/>
            <w:vMerge w:val="continue"/>
            <w:tcBorders>
              <w:left w:val="nil"/>
              <w:right w:val="nil"/>
            </w:tcBorders>
            <w:vAlign w:val="top"/>
          </w:tcPr>
          <w:p w14:paraId="74AA3FCC">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p>
        </w:tc>
        <w:tc>
          <w:tcPr>
            <w:tcW w:w="1802" w:type="dxa"/>
            <w:tcBorders>
              <w:top w:val="nil"/>
              <w:left w:val="nil"/>
              <w:bottom w:val="nil"/>
              <w:right w:val="nil"/>
            </w:tcBorders>
            <w:vAlign w:val="top"/>
          </w:tcPr>
          <w:p w14:paraId="46F4990C">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Quality Issues</w:t>
            </w:r>
          </w:p>
        </w:tc>
        <w:tc>
          <w:tcPr>
            <w:tcW w:w="1895" w:type="dxa"/>
            <w:tcBorders>
              <w:top w:val="nil"/>
              <w:left w:val="nil"/>
              <w:bottom w:val="nil"/>
              <w:right w:val="nil"/>
            </w:tcBorders>
            <w:vAlign w:val="top"/>
          </w:tcPr>
          <w:p w14:paraId="750BA936">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 xml:space="preserve">P2: </w:t>
            </w:r>
            <w:r>
              <w:rPr>
                <w:rFonts w:hint="eastAsia" w:asciiTheme="minorHAnsi" w:hAnsiTheme="minorHAnsi" w:cstheme="minorBidi"/>
                <w:color w:val="auto"/>
                <w:kern w:val="2"/>
                <w:sz w:val="18"/>
                <w:szCs w:val="18"/>
                <w:lang w:val="en-US" w:eastAsia="zh-CN" w:bidi="ar-SA"/>
              </w:rPr>
              <w:t>“你就继续要求它，你说你不能给我虚假论文，它会给你真的论文，但真的论文我个人感觉，它找出来的论文质量不行。</w:t>
            </w:r>
            <w:r>
              <w:rPr>
                <w:rFonts w:hint="default" w:asciiTheme="minorHAnsi" w:hAnsiTheme="minorHAnsi" w:cstheme="minorBidi"/>
                <w:color w:val="auto"/>
                <w:kern w:val="2"/>
                <w:sz w:val="18"/>
                <w:szCs w:val="18"/>
                <w:lang w:val="en-US" w:eastAsia="zh-CN" w:bidi="ar-SA"/>
              </w:rPr>
              <w:t>”</w:t>
            </w:r>
          </w:p>
        </w:tc>
        <w:tc>
          <w:tcPr>
            <w:tcW w:w="2796" w:type="dxa"/>
            <w:tcBorders>
              <w:top w:val="nil"/>
              <w:left w:val="nil"/>
              <w:bottom w:val="nil"/>
              <w:right w:val="nil"/>
            </w:tcBorders>
            <w:vAlign w:val="top"/>
          </w:tcPr>
          <w:p w14:paraId="56DDC29F">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w:t>
            </w:r>
            <w:r>
              <w:rPr>
                <w:rFonts w:hint="default" w:ascii="Calibri Italic" w:hAnsi="Calibri Italic" w:cs="Calibri Italic"/>
                <w:i/>
                <w:iCs/>
                <w:color w:val="auto"/>
                <w:kern w:val="2"/>
                <w:sz w:val="18"/>
                <w:szCs w:val="18"/>
                <w:lang w:val="en-US" w:eastAsia="zh-CN" w:bidi="ar-SA"/>
              </w:rPr>
              <w:t>If you keep insisting that it should not give you fake references, it will eventually provide real ones, but I personally feel that the quality of those real papers is poor.</w:t>
            </w:r>
            <w:r>
              <w:rPr>
                <w:rFonts w:hint="default" w:asciiTheme="minorHAnsi" w:hAnsiTheme="minorHAnsi" w:cstheme="minorBidi"/>
                <w:color w:val="auto"/>
                <w:kern w:val="2"/>
                <w:sz w:val="18"/>
                <w:szCs w:val="18"/>
                <w:lang w:val="en-US" w:eastAsia="zh-CN" w:bidi="ar-SA"/>
              </w:rPr>
              <w:t>’ (P2)</w:t>
            </w:r>
          </w:p>
        </w:tc>
      </w:tr>
      <w:tr w14:paraId="7035BD1B">
        <w:tc>
          <w:tcPr>
            <w:tcW w:w="1851" w:type="dxa"/>
            <w:vMerge w:val="continue"/>
            <w:tcBorders>
              <w:left w:val="nil"/>
              <w:right w:val="nil"/>
            </w:tcBorders>
            <w:vAlign w:val="top"/>
          </w:tcPr>
          <w:p w14:paraId="735D3236">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p>
        </w:tc>
        <w:tc>
          <w:tcPr>
            <w:tcW w:w="1802" w:type="dxa"/>
            <w:tcBorders>
              <w:top w:val="nil"/>
              <w:left w:val="nil"/>
              <w:bottom w:val="nil"/>
              <w:right w:val="nil"/>
            </w:tcBorders>
            <w:vAlign w:val="top"/>
          </w:tcPr>
          <w:p w14:paraId="6A158C58">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Applicability Issues</w:t>
            </w:r>
          </w:p>
        </w:tc>
        <w:tc>
          <w:tcPr>
            <w:tcW w:w="1895" w:type="dxa"/>
            <w:tcBorders>
              <w:top w:val="nil"/>
              <w:left w:val="nil"/>
              <w:bottom w:val="nil"/>
              <w:right w:val="nil"/>
            </w:tcBorders>
            <w:vAlign w:val="top"/>
          </w:tcPr>
          <w:p w14:paraId="2F8BF207">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P1: “他们那些选题很新颖，但是在我们目前情况下来看，没有特别的实用性，就是我们在我们现阶段能力范围内，我们无法实施它的这个选题，因为涉及到实验，就是超越了我们的能力范围，所以我们觉得不是很可取。”</w:t>
            </w:r>
          </w:p>
        </w:tc>
        <w:tc>
          <w:tcPr>
            <w:tcW w:w="2796" w:type="dxa"/>
            <w:tcBorders>
              <w:top w:val="nil"/>
              <w:left w:val="nil"/>
              <w:bottom w:val="nil"/>
              <w:right w:val="nil"/>
            </w:tcBorders>
            <w:vAlign w:val="top"/>
          </w:tcPr>
          <w:p w14:paraId="15C2BB97">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w:t>
            </w:r>
            <w:r>
              <w:rPr>
                <w:rFonts w:hint="default" w:ascii="Calibri Italic" w:hAnsi="Calibri Italic" w:cs="Calibri Italic"/>
                <w:i/>
                <w:iCs/>
                <w:color w:val="auto"/>
                <w:kern w:val="2"/>
                <w:sz w:val="18"/>
                <w:szCs w:val="18"/>
                <w:lang w:val="en-US" w:eastAsia="zh-CN" w:bidi="ar-SA"/>
              </w:rPr>
              <w:t>The topics they generated were quite novel, but given our current level, we were unable to carry out such topics, as they involved experiments beyond our ability, so we felt they were not feasible.</w:t>
            </w:r>
            <w:r>
              <w:rPr>
                <w:rFonts w:hint="default" w:asciiTheme="minorHAnsi" w:hAnsiTheme="minorHAnsi" w:cstheme="minorBidi"/>
                <w:color w:val="auto"/>
                <w:kern w:val="2"/>
                <w:sz w:val="18"/>
                <w:szCs w:val="18"/>
                <w:lang w:val="en-US" w:eastAsia="zh-CN" w:bidi="ar-SA"/>
              </w:rPr>
              <w:t>’ (P1)</w:t>
            </w:r>
          </w:p>
        </w:tc>
      </w:tr>
      <w:tr w14:paraId="700EFA75">
        <w:tc>
          <w:tcPr>
            <w:tcW w:w="1851" w:type="dxa"/>
            <w:vMerge w:val="continue"/>
            <w:tcBorders>
              <w:left w:val="nil"/>
              <w:right w:val="nil"/>
            </w:tcBorders>
            <w:vAlign w:val="top"/>
          </w:tcPr>
          <w:p w14:paraId="4D2621E5">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p>
        </w:tc>
        <w:tc>
          <w:tcPr>
            <w:tcW w:w="1802" w:type="dxa"/>
            <w:tcBorders>
              <w:top w:val="nil"/>
              <w:left w:val="nil"/>
              <w:bottom w:val="nil"/>
              <w:right w:val="nil"/>
            </w:tcBorders>
            <w:vAlign w:val="top"/>
          </w:tcPr>
          <w:p w14:paraId="4846A780">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Fairness Issues</w:t>
            </w:r>
          </w:p>
        </w:tc>
        <w:tc>
          <w:tcPr>
            <w:tcW w:w="1895" w:type="dxa"/>
            <w:tcBorders>
              <w:top w:val="nil"/>
              <w:left w:val="nil"/>
              <w:bottom w:val="nil"/>
              <w:right w:val="nil"/>
            </w:tcBorders>
            <w:vAlign w:val="top"/>
          </w:tcPr>
          <w:p w14:paraId="690AB731">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P2: “他有个朋友拿了一个AI写了一篇期末论文，然后分数比他高。嗯，那我感觉如果全文用AI写</w:t>
            </w:r>
            <w:r>
              <w:rPr>
                <w:rFonts w:hint="eastAsia" w:asciiTheme="minorHAnsi" w:hAnsiTheme="minorHAnsi" w:cstheme="minorBidi"/>
                <w:color w:val="auto"/>
                <w:kern w:val="2"/>
                <w:sz w:val="18"/>
                <w:szCs w:val="18"/>
                <w:lang w:val="en-US" w:eastAsia="zh-CN" w:bidi="ar-SA"/>
              </w:rPr>
              <w:t>，</w:t>
            </w:r>
            <w:r>
              <w:rPr>
                <w:rFonts w:hint="default" w:asciiTheme="minorHAnsi" w:hAnsiTheme="minorHAnsi" w:cstheme="minorBidi"/>
                <w:color w:val="auto"/>
                <w:kern w:val="2"/>
                <w:sz w:val="18"/>
                <w:szCs w:val="18"/>
                <w:lang w:val="en-US" w:eastAsia="zh-CN" w:bidi="ar-SA"/>
              </w:rPr>
              <w:t>分数还比较高，我觉得这个是公平性不高的。</w:t>
            </w:r>
            <w:r>
              <w:rPr>
                <w:rFonts w:hint="eastAsia" w:asciiTheme="minorHAnsi" w:hAnsiTheme="minorHAnsi" w:cstheme="minorBidi"/>
                <w:color w:val="auto"/>
                <w:kern w:val="2"/>
                <w:sz w:val="18"/>
                <w:szCs w:val="18"/>
                <w:lang w:val="en-US" w:eastAsia="zh-CN" w:bidi="ar-SA"/>
              </w:rPr>
              <w:t>”</w:t>
            </w:r>
          </w:p>
        </w:tc>
        <w:tc>
          <w:tcPr>
            <w:tcW w:w="2796" w:type="dxa"/>
            <w:tcBorders>
              <w:top w:val="nil"/>
              <w:left w:val="nil"/>
              <w:bottom w:val="nil"/>
              <w:right w:val="nil"/>
            </w:tcBorders>
            <w:vAlign w:val="top"/>
          </w:tcPr>
          <w:p w14:paraId="18AA919B">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w:t>
            </w:r>
            <w:r>
              <w:rPr>
                <w:rFonts w:hint="default" w:ascii="Calibri Italic" w:hAnsi="Calibri Italic" w:cs="Calibri Italic"/>
                <w:i/>
                <w:iCs/>
                <w:color w:val="auto"/>
                <w:kern w:val="2"/>
                <w:sz w:val="18"/>
                <w:szCs w:val="18"/>
                <w:lang w:val="en-US" w:eastAsia="zh-CN" w:bidi="ar-SA"/>
              </w:rPr>
              <w:t>One of my classmates said that his friends wrote a whole term paper with AI and got a higher grade. I feel that if an essay written entirely by AI can receive a high score, it is really unfair.</w:t>
            </w:r>
            <w:r>
              <w:rPr>
                <w:rFonts w:hint="default" w:asciiTheme="minorHAnsi" w:hAnsiTheme="minorHAnsi" w:cstheme="minorBidi"/>
                <w:color w:val="auto"/>
                <w:kern w:val="2"/>
                <w:sz w:val="18"/>
                <w:szCs w:val="18"/>
                <w:lang w:val="en-US" w:eastAsia="zh-CN" w:bidi="ar-SA"/>
              </w:rPr>
              <w:t>’(P2)</w:t>
            </w:r>
          </w:p>
        </w:tc>
      </w:tr>
      <w:tr w14:paraId="6E82F00F">
        <w:tc>
          <w:tcPr>
            <w:tcW w:w="1851" w:type="dxa"/>
            <w:vMerge w:val="continue"/>
            <w:tcBorders>
              <w:left w:val="nil"/>
              <w:right w:val="nil"/>
            </w:tcBorders>
            <w:vAlign w:val="top"/>
          </w:tcPr>
          <w:p w14:paraId="4E248E2D">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p>
        </w:tc>
        <w:tc>
          <w:tcPr>
            <w:tcW w:w="1802" w:type="dxa"/>
            <w:tcBorders>
              <w:top w:val="nil"/>
              <w:left w:val="nil"/>
              <w:bottom w:val="nil"/>
              <w:right w:val="nil"/>
            </w:tcBorders>
            <w:vAlign w:val="top"/>
          </w:tcPr>
          <w:p w14:paraId="3BD451A0">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Academic Integrity Concerns</w:t>
            </w:r>
          </w:p>
        </w:tc>
        <w:tc>
          <w:tcPr>
            <w:tcW w:w="1895" w:type="dxa"/>
            <w:tcBorders>
              <w:top w:val="nil"/>
              <w:left w:val="nil"/>
              <w:bottom w:val="nil"/>
              <w:right w:val="nil"/>
            </w:tcBorders>
            <w:vAlign w:val="top"/>
          </w:tcPr>
          <w:p w14:paraId="7AEB7AD2">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 xml:space="preserve">P2: </w:t>
            </w:r>
            <w:r>
              <w:rPr>
                <w:rFonts w:hint="eastAsia" w:asciiTheme="minorHAnsi" w:hAnsiTheme="minorHAnsi" w:cstheme="minorBidi"/>
                <w:color w:val="auto"/>
                <w:kern w:val="2"/>
                <w:sz w:val="18"/>
                <w:szCs w:val="18"/>
                <w:lang w:val="en-US" w:eastAsia="zh-CN" w:bidi="ar-SA"/>
              </w:rPr>
              <w:t>“我在想这个如果让他美化的话，这个AIGC会很高吗？嗯。就是查重率。”</w:t>
            </w:r>
          </w:p>
        </w:tc>
        <w:tc>
          <w:tcPr>
            <w:tcW w:w="2796" w:type="dxa"/>
            <w:tcBorders>
              <w:top w:val="nil"/>
              <w:left w:val="nil"/>
              <w:bottom w:val="nil"/>
              <w:right w:val="nil"/>
            </w:tcBorders>
            <w:vAlign w:val="top"/>
          </w:tcPr>
          <w:p w14:paraId="7A938114">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w:t>
            </w:r>
            <w:r>
              <w:rPr>
                <w:rFonts w:hint="default" w:ascii="Calibri Italic" w:hAnsi="Calibri Italic" w:cs="Calibri Italic"/>
                <w:i/>
                <w:iCs/>
                <w:color w:val="auto"/>
                <w:kern w:val="2"/>
                <w:sz w:val="18"/>
                <w:szCs w:val="18"/>
                <w:lang w:val="en-US" w:eastAsia="zh-CN" w:bidi="ar-SA"/>
              </w:rPr>
              <w:t>I was wondering, if I use it to polish my writing, would the AIGC rate be high? I mean, in terms of plagiarism check.</w:t>
            </w:r>
            <w:r>
              <w:rPr>
                <w:rFonts w:hint="default" w:asciiTheme="minorHAnsi" w:hAnsiTheme="minorHAnsi" w:cstheme="minorBidi"/>
                <w:color w:val="auto"/>
                <w:kern w:val="2"/>
                <w:sz w:val="18"/>
                <w:szCs w:val="18"/>
                <w:lang w:val="en-US" w:eastAsia="zh-CN" w:bidi="ar-SA"/>
              </w:rPr>
              <w:t>’ (P2)</w:t>
            </w:r>
          </w:p>
        </w:tc>
      </w:tr>
      <w:tr w14:paraId="354F3CE6">
        <w:tc>
          <w:tcPr>
            <w:tcW w:w="1851" w:type="dxa"/>
            <w:vMerge w:val="continue"/>
            <w:tcBorders>
              <w:left w:val="nil"/>
              <w:bottom w:val="nil"/>
              <w:right w:val="nil"/>
            </w:tcBorders>
            <w:vAlign w:val="top"/>
          </w:tcPr>
          <w:p w14:paraId="2892A5FA">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p>
        </w:tc>
        <w:tc>
          <w:tcPr>
            <w:tcW w:w="1802" w:type="dxa"/>
            <w:tcBorders>
              <w:top w:val="nil"/>
              <w:left w:val="nil"/>
              <w:bottom w:val="nil"/>
              <w:right w:val="nil"/>
            </w:tcBorders>
            <w:vAlign w:val="top"/>
          </w:tcPr>
          <w:p w14:paraId="4C19F3B1">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Reliance Concerns</w:t>
            </w:r>
          </w:p>
        </w:tc>
        <w:tc>
          <w:tcPr>
            <w:tcW w:w="1895" w:type="dxa"/>
            <w:tcBorders>
              <w:top w:val="nil"/>
              <w:left w:val="nil"/>
              <w:bottom w:val="nil"/>
              <w:right w:val="nil"/>
            </w:tcBorders>
            <w:vAlign w:val="top"/>
          </w:tcPr>
          <w:p w14:paraId="0F148F2D">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 xml:space="preserve">P1: </w:t>
            </w:r>
            <w:r>
              <w:rPr>
                <w:rFonts w:hint="eastAsia" w:asciiTheme="minorHAnsi" w:hAnsiTheme="minorHAnsi" w:cstheme="minorBidi"/>
                <w:color w:val="auto"/>
                <w:kern w:val="2"/>
                <w:sz w:val="18"/>
                <w:szCs w:val="18"/>
                <w:lang w:val="en-US" w:eastAsia="zh-CN" w:bidi="ar-SA"/>
              </w:rPr>
              <w:t>“</w:t>
            </w:r>
            <w:r>
              <w:rPr>
                <w:rFonts w:hint="default" w:asciiTheme="minorHAnsi" w:hAnsiTheme="minorHAnsi" w:cstheme="minorBidi"/>
                <w:color w:val="auto"/>
                <w:kern w:val="2"/>
                <w:sz w:val="18"/>
                <w:szCs w:val="18"/>
                <w:lang w:val="en-US" w:eastAsia="zh-CN" w:bidi="ar-SA"/>
              </w:rPr>
              <w:t>因为现在太依赖AI了，会投到AI里去让他帮我们重新表达呀，逻辑完善一下，然后句子润色一下。所以就担心自己真正上考场写作的时候也会出现这个情况，就是自己总感觉心有余，而力不足</w:t>
            </w:r>
            <w:r>
              <w:rPr>
                <w:rFonts w:hint="eastAsia" w:asciiTheme="minorHAnsi" w:hAnsiTheme="minorHAnsi" w:cstheme="minorBidi"/>
                <w:color w:val="auto"/>
                <w:kern w:val="2"/>
                <w:sz w:val="18"/>
                <w:szCs w:val="18"/>
                <w:lang w:val="en-US" w:eastAsia="zh-CN" w:bidi="ar-SA"/>
              </w:rPr>
              <w:t>。”</w:t>
            </w:r>
          </w:p>
        </w:tc>
        <w:tc>
          <w:tcPr>
            <w:tcW w:w="2796" w:type="dxa"/>
            <w:tcBorders>
              <w:top w:val="nil"/>
              <w:left w:val="nil"/>
              <w:bottom w:val="nil"/>
              <w:right w:val="nil"/>
            </w:tcBorders>
            <w:vAlign w:val="top"/>
          </w:tcPr>
          <w:p w14:paraId="7D0C9A42">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 xml:space="preserve">‘ </w:t>
            </w:r>
            <w:r>
              <w:rPr>
                <w:rFonts w:hint="default" w:ascii="Calibri Italic" w:hAnsi="Calibri Italic" w:cs="Calibri Italic"/>
                <w:i/>
                <w:iCs/>
                <w:color w:val="auto"/>
                <w:kern w:val="2"/>
                <w:sz w:val="18"/>
                <w:szCs w:val="18"/>
                <w:lang w:val="en-US" w:eastAsia="zh-CN" w:bidi="ar-SA"/>
              </w:rPr>
              <w:t>Because I rely on AI too much, I often put my draft into it for rephrasing, improving logic, and polishing sentences. So I worry that when I need to write in real exam, the same problem will occur -- I always feel I have ideas but cannot express them clearly, while AI can convey them more clearly and precisely.</w:t>
            </w:r>
            <w:r>
              <w:rPr>
                <w:rFonts w:hint="default" w:asciiTheme="minorHAnsi" w:hAnsiTheme="minorHAnsi" w:cstheme="minorBidi"/>
                <w:color w:val="auto"/>
                <w:kern w:val="2"/>
                <w:sz w:val="18"/>
                <w:szCs w:val="18"/>
                <w:lang w:val="en-US" w:eastAsia="zh-CN" w:bidi="ar-SA"/>
              </w:rPr>
              <w:t>’(P1)</w:t>
            </w:r>
          </w:p>
        </w:tc>
      </w:tr>
      <w:tr w14:paraId="4E2C37AA">
        <w:tc>
          <w:tcPr>
            <w:tcW w:w="1851" w:type="dxa"/>
            <w:tcBorders>
              <w:top w:val="nil"/>
              <w:left w:val="nil"/>
              <w:right w:val="nil"/>
            </w:tcBorders>
            <w:vAlign w:val="top"/>
          </w:tcPr>
          <w:p w14:paraId="42A8C887">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Selective and Critical Use</w:t>
            </w:r>
          </w:p>
        </w:tc>
        <w:tc>
          <w:tcPr>
            <w:tcW w:w="1802" w:type="dxa"/>
            <w:tcBorders>
              <w:top w:val="nil"/>
              <w:left w:val="nil"/>
              <w:right w:val="nil"/>
            </w:tcBorders>
            <w:vAlign w:val="top"/>
          </w:tcPr>
          <w:p w14:paraId="4CA85789">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w:t>
            </w:r>
          </w:p>
        </w:tc>
        <w:tc>
          <w:tcPr>
            <w:tcW w:w="1895" w:type="dxa"/>
            <w:tcBorders>
              <w:top w:val="nil"/>
              <w:left w:val="nil"/>
              <w:right w:val="nil"/>
            </w:tcBorders>
            <w:vAlign w:val="top"/>
          </w:tcPr>
          <w:p w14:paraId="68CDBA46">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OR:</w:t>
            </w:r>
            <w:r>
              <w:rPr>
                <w:rFonts w:hint="eastAsia" w:asciiTheme="minorHAnsi" w:hAnsiTheme="minorHAnsi" w:cstheme="minorBidi"/>
                <w:color w:val="auto"/>
                <w:kern w:val="2"/>
                <w:sz w:val="18"/>
                <w:szCs w:val="18"/>
                <w:lang w:val="en-US" w:eastAsia="zh-CN" w:bidi="ar-SA"/>
              </w:rPr>
              <w:t xml:space="preserve"> “</w:t>
            </w:r>
            <w:r>
              <w:rPr>
                <w:rFonts w:hint="default" w:asciiTheme="minorHAnsi" w:hAnsiTheme="minorHAnsi" w:cstheme="minorBidi"/>
                <w:color w:val="auto"/>
                <w:kern w:val="2"/>
                <w:sz w:val="18"/>
                <w:szCs w:val="18"/>
                <w:lang w:val="en-US" w:eastAsia="zh-CN" w:bidi="ar-SA"/>
              </w:rPr>
              <w:t>AI确实是一个好用的工具，但提问的过程其实也是一种考验.如果和自己的预期有出入的话，需要不断调整，那其实这也是一种完善锻炼自己思维和表达的方法</w:t>
            </w:r>
            <w:r>
              <w:rPr>
                <w:rFonts w:hint="eastAsia" w:asciiTheme="minorHAnsi" w:hAnsiTheme="minorHAnsi" w:cstheme="minorBidi"/>
                <w:color w:val="auto"/>
                <w:kern w:val="2"/>
                <w:sz w:val="18"/>
                <w:szCs w:val="18"/>
                <w:lang w:val="en-US" w:eastAsia="zh-CN" w:bidi="ar-SA"/>
              </w:rPr>
              <w:t>。”</w:t>
            </w:r>
          </w:p>
        </w:tc>
        <w:tc>
          <w:tcPr>
            <w:tcW w:w="2796" w:type="dxa"/>
            <w:tcBorders>
              <w:top w:val="nil"/>
              <w:left w:val="nil"/>
              <w:right w:val="nil"/>
            </w:tcBorders>
            <w:vAlign w:val="top"/>
          </w:tcPr>
          <w:p w14:paraId="5241EC91">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w:t>
            </w:r>
            <w:r>
              <w:rPr>
                <w:rFonts w:hint="default" w:ascii="Calibri Italic" w:hAnsi="Calibri Italic" w:cs="Calibri Italic"/>
                <w:i/>
                <w:iCs/>
                <w:color w:val="auto"/>
                <w:kern w:val="2"/>
                <w:sz w:val="18"/>
                <w:szCs w:val="18"/>
                <w:lang w:val="en-US" w:eastAsia="zh-CN" w:bidi="ar-SA"/>
              </w:rPr>
              <w:t>AI is indeed a useful tool, but the prompting process is also a challenge. When the output does not meet my expectations, I need to adjust my prompts again and again. In fact, this has been become a way to refine my thinking and expression</w:t>
            </w:r>
            <w:r>
              <w:rPr>
                <w:rFonts w:hint="default" w:asciiTheme="minorHAnsi" w:hAnsiTheme="minorHAnsi" w:cstheme="minorBidi"/>
                <w:color w:val="auto"/>
                <w:kern w:val="2"/>
                <w:sz w:val="18"/>
                <w:szCs w:val="18"/>
                <w:lang w:val="en-US" w:eastAsia="zh-CN" w:bidi="ar-SA"/>
              </w:rPr>
              <w:t>.’ (OR)</w:t>
            </w:r>
          </w:p>
        </w:tc>
      </w:tr>
    </w:tbl>
    <w:p w14:paraId="3638BE39">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outlineLvl w:val="9"/>
        <w:rPr>
          <w:rFonts w:hint="default" w:ascii="Calibri" w:hAnsi="Calibri" w:cs="Calibri"/>
          <w:b w:val="0"/>
          <w:i w:val="0"/>
          <w:iCs w:val="0"/>
          <w:sz w:val="21"/>
          <w:szCs w:val="21"/>
          <w:lang w:val="en-US" w:eastAsia="zh-CN"/>
        </w:rPr>
      </w:pPr>
      <w:r>
        <w:rPr>
          <w:rFonts w:hint="default" w:ascii="Calibri Italic" w:hAnsi="Calibri Italic" w:cs="Calibri Italic"/>
          <w:b w:val="0"/>
          <w:i/>
          <w:iCs/>
          <w:kern w:val="2"/>
          <w:sz w:val="18"/>
          <w:szCs w:val="18"/>
          <w:lang w:val="en-US" w:eastAsia="zh-CN" w:bidi="ar-SA"/>
        </w:rPr>
        <w:t xml:space="preserve">Note. </w:t>
      </w:r>
      <w:r>
        <w:rPr>
          <w:rFonts w:hint="eastAsia" w:ascii="Calibri Italic" w:hAnsi="Calibri Italic" w:cs="Calibri Italic"/>
          <w:b w:val="0"/>
          <w:i/>
          <w:iCs/>
          <w:kern w:val="2"/>
          <w:sz w:val="18"/>
          <w:szCs w:val="18"/>
          <w:lang w:val="en-US" w:eastAsia="zh-CN" w:bidi="ar-SA"/>
        </w:rPr>
        <w:t xml:space="preserve">OR= open-ended questionnaire response; P1, P2, P3...=interview participants (coded sequentially). </w:t>
      </w:r>
    </w:p>
    <w:p w14:paraId="58B4114A">
      <w:pPr>
        <w:rPr>
          <w:rFonts w:hint="default"/>
          <w:lang w:val="en-US"/>
        </w:rPr>
      </w:pPr>
    </w:p>
    <w:p w14:paraId="75087CA5">
      <w:pPr>
        <w:rPr>
          <w:rFonts w:hint="default"/>
          <w:lang w:val="en-US"/>
        </w:rPr>
      </w:pPr>
    </w:p>
    <w:p w14:paraId="4E131DE6">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outlineLvl w:val="9"/>
        <w:rPr>
          <w:rFonts w:hint="default"/>
          <w:lang w:val="en-US"/>
        </w:rPr>
      </w:pPr>
      <w:r>
        <w:rPr>
          <w:rFonts w:hint="eastAsia" w:ascii="Calibri" w:hAnsi="Calibri" w:cs="Calibri"/>
          <w:b w:val="0"/>
          <w:i w:val="0"/>
          <w:iCs w:val="0"/>
          <w:sz w:val="21"/>
          <w:szCs w:val="21"/>
          <w:lang w:val="en-US" w:eastAsia="zh-CN"/>
        </w:rPr>
        <w:t xml:space="preserve">Table </w:t>
      </w:r>
      <w:r>
        <w:rPr>
          <w:rFonts w:hint="default" w:ascii="Calibri" w:hAnsi="Calibri" w:cs="Calibri"/>
          <w:b w:val="0"/>
          <w:i w:val="0"/>
          <w:iCs w:val="0"/>
          <w:sz w:val="21"/>
          <w:szCs w:val="21"/>
          <w:lang w:val="en-US" w:eastAsia="zh-CN"/>
        </w:rPr>
        <w:t>A2. Effort Expectancy: Themes, Sub-themes, and Illustrative Quotes</w:t>
      </w:r>
    </w:p>
    <w:tbl>
      <w:tblPr>
        <w:tblStyle w:val="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536"/>
        <w:gridCol w:w="2082"/>
        <w:gridCol w:w="2304"/>
        <w:gridCol w:w="2422"/>
      </w:tblGrid>
      <w:tr w14:paraId="33D85D22">
        <w:tc>
          <w:tcPr>
            <w:tcW w:w="1536" w:type="dxa"/>
            <w:tcBorders>
              <w:left w:val="nil"/>
              <w:bottom w:val="nil"/>
              <w:right w:val="nil"/>
            </w:tcBorders>
          </w:tcPr>
          <w:p w14:paraId="2171F92D">
            <w:pPr>
              <w:pStyle w:val="5"/>
              <w:keepNext w:val="0"/>
              <w:keepLines w:val="0"/>
              <w:pageBreakBefore w:val="0"/>
              <w:widowControl/>
              <w:suppressLineNumbers w:val="0"/>
              <w:kinsoku/>
              <w:wordWrap/>
              <w:overflowPunct/>
              <w:topLinePunct w:val="0"/>
              <w:autoSpaceDE/>
              <w:autoSpaceDN/>
              <w:bidi w:val="0"/>
              <w:adjustRightInd/>
              <w:snapToGrid/>
              <w:spacing w:line="240" w:lineRule="auto"/>
              <w:jc w:val="left"/>
              <w:textAlignment w:val="auto"/>
              <w:rPr>
                <w:rFonts w:hint="default" w:asciiTheme="minorHAnsi" w:hAnsiTheme="minorHAnsi" w:eastAsiaTheme="minorEastAsia" w:cstheme="minorBidi"/>
                <w:kern w:val="2"/>
                <w:sz w:val="18"/>
                <w:szCs w:val="18"/>
                <w:vertAlign w:val="baseline"/>
                <w:lang w:val="en-US" w:eastAsia="zh-CN" w:bidi="ar-SA"/>
              </w:rPr>
            </w:pPr>
            <w:r>
              <w:rPr>
                <w:rFonts w:hint="default" w:asciiTheme="minorHAnsi" w:hAnsiTheme="minorHAnsi" w:cstheme="minorBidi"/>
                <w:kern w:val="2"/>
                <w:sz w:val="18"/>
                <w:szCs w:val="18"/>
                <w:vertAlign w:val="baseline"/>
                <w:lang w:val="en-US" w:eastAsia="zh-CN" w:bidi="ar-SA"/>
              </w:rPr>
              <w:t>Theme</w:t>
            </w:r>
          </w:p>
        </w:tc>
        <w:tc>
          <w:tcPr>
            <w:tcW w:w="2082" w:type="dxa"/>
            <w:tcBorders>
              <w:left w:val="nil"/>
              <w:bottom w:val="nil"/>
              <w:right w:val="nil"/>
            </w:tcBorders>
          </w:tcPr>
          <w:p w14:paraId="1A190B0E">
            <w:pPr>
              <w:pStyle w:val="5"/>
              <w:keepNext w:val="0"/>
              <w:keepLines w:val="0"/>
              <w:pageBreakBefore w:val="0"/>
              <w:widowControl/>
              <w:suppressLineNumbers w:val="0"/>
              <w:kinsoku/>
              <w:wordWrap/>
              <w:overflowPunct/>
              <w:topLinePunct w:val="0"/>
              <w:autoSpaceDE/>
              <w:autoSpaceDN/>
              <w:bidi w:val="0"/>
              <w:adjustRightInd/>
              <w:snapToGrid/>
              <w:spacing w:line="240" w:lineRule="auto"/>
              <w:jc w:val="left"/>
              <w:textAlignment w:val="auto"/>
              <w:rPr>
                <w:rFonts w:hint="default" w:asciiTheme="minorHAnsi" w:hAnsiTheme="minorHAnsi" w:eastAsiaTheme="minorEastAsia" w:cstheme="minorBidi"/>
                <w:kern w:val="2"/>
                <w:sz w:val="18"/>
                <w:szCs w:val="18"/>
                <w:vertAlign w:val="baseline"/>
                <w:lang w:val="en-US" w:eastAsia="zh-CN" w:bidi="ar-SA"/>
              </w:rPr>
            </w:pPr>
            <w:r>
              <w:rPr>
                <w:rFonts w:hint="default" w:asciiTheme="minorHAnsi" w:hAnsiTheme="minorHAnsi" w:cstheme="minorBidi"/>
                <w:kern w:val="2"/>
                <w:sz w:val="18"/>
                <w:szCs w:val="18"/>
                <w:vertAlign w:val="baseline"/>
                <w:lang w:val="en-US" w:eastAsia="zh-CN" w:bidi="ar-SA"/>
              </w:rPr>
              <w:t>sub-theme</w:t>
            </w:r>
          </w:p>
        </w:tc>
        <w:tc>
          <w:tcPr>
            <w:tcW w:w="2304" w:type="dxa"/>
            <w:tcBorders>
              <w:left w:val="nil"/>
              <w:bottom w:val="nil"/>
              <w:right w:val="nil"/>
            </w:tcBorders>
          </w:tcPr>
          <w:p w14:paraId="73D16F44">
            <w:pPr>
              <w:pStyle w:val="5"/>
              <w:keepNext w:val="0"/>
              <w:keepLines w:val="0"/>
              <w:pageBreakBefore w:val="0"/>
              <w:widowControl/>
              <w:suppressLineNumbers w:val="0"/>
              <w:kinsoku/>
              <w:wordWrap/>
              <w:overflowPunct/>
              <w:topLinePunct w:val="0"/>
              <w:autoSpaceDE/>
              <w:autoSpaceDN/>
              <w:bidi w:val="0"/>
              <w:adjustRightInd/>
              <w:snapToGrid/>
              <w:spacing w:line="240" w:lineRule="auto"/>
              <w:jc w:val="left"/>
              <w:textAlignment w:val="auto"/>
              <w:rPr>
                <w:rFonts w:hint="default" w:asciiTheme="minorHAnsi" w:hAnsiTheme="minorHAnsi" w:eastAsiaTheme="minorEastAsia" w:cstheme="minorBidi"/>
                <w:kern w:val="2"/>
                <w:sz w:val="18"/>
                <w:szCs w:val="18"/>
                <w:vertAlign w:val="baseline"/>
                <w:lang w:val="en-US" w:eastAsia="zh-CN" w:bidi="ar-SA"/>
              </w:rPr>
            </w:pPr>
            <w:r>
              <w:rPr>
                <w:rFonts w:hint="default" w:asciiTheme="minorHAnsi" w:hAnsiTheme="minorHAnsi" w:cstheme="minorBidi"/>
                <w:kern w:val="2"/>
                <w:sz w:val="18"/>
                <w:szCs w:val="18"/>
                <w:vertAlign w:val="baseline"/>
                <w:lang w:val="en-US" w:eastAsia="zh-CN" w:bidi="ar-SA"/>
              </w:rPr>
              <w:t>Example Quote</w:t>
            </w:r>
          </w:p>
        </w:tc>
        <w:tc>
          <w:tcPr>
            <w:tcW w:w="2422" w:type="dxa"/>
            <w:tcBorders>
              <w:left w:val="nil"/>
              <w:bottom w:val="nil"/>
              <w:right w:val="nil"/>
            </w:tcBorders>
          </w:tcPr>
          <w:p w14:paraId="78C37E6C">
            <w:pPr>
              <w:pStyle w:val="5"/>
              <w:keepNext w:val="0"/>
              <w:keepLines w:val="0"/>
              <w:pageBreakBefore w:val="0"/>
              <w:widowControl/>
              <w:suppressLineNumbers w:val="0"/>
              <w:kinsoku/>
              <w:wordWrap/>
              <w:overflowPunct/>
              <w:topLinePunct w:val="0"/>
              <w:autoSpaceDE/>
              <w:autoSpaceDN/>
              <w:bidi w:val="0"/>
              <w:adjustRightInd/>
              <w:snapToGrid/>
              <w:spacing w:line="240" w:lineRule="auto"/>
              <w:jc w:val="left"/>
              <w:textAlignment w:val="auto"/>
              <w:rPr>
                <w:rFonts w:hint="default" w:asciiTheme="minorHAnsi" w:hAnsiTheme="minorHAnsi" w:eastAsiaTheme="minorEastAsia" w:cstheme="minorBidi"/>
                <w:kern w:val="2"/>
                <w:sz w:val="18"/>
                <w:szCs w:val="18"/>
                <w:vertAlign w:val="baseline"/>
                <w:lang w:val="en-US" w:eastAsia="zh-CN" w:bidi="ar-SA"/>
              </w:rPr>
            </w:pPr>
            <w:r>
              <w:rPr>
                <w:rFonts w:hint="default" w:asciiTheme="minorHAnsi" w:hAnsiTheme="minorHAnsi" w:cstheme="minorBidi"/>
                <w:kern w:val="2"/>
                <w:sz w:val="18"/>
                <w:szCs w:val="18"/>
                <w:vertAlign w:val="baseline"/>
                <w:lang w:val="en-US" w:eastAsia="zh-CN" w:bidi="ar-SA"/>
              </w:rPr>
              <w:t>Translation</w:t>
            </w:r>
          </w:p>
        </w:tc>
      </w:tr>
      <w:tr w14:paraId="44525D8D">
        <w:tc>
          <w:tcPr>
            <w:tcW w:w="1536" w:type="dxa"/>
            <w:vMerge w:val="restart"/>
            <w:tcBorders>
              <w:top w:val="nil"/>
              <w:left w:val="nil"/>
              <w:right w:val="nil"/>
            </w:tcBorders>
          </w:tcPr>
          <w:p w14:paraId="7D98A088">
            <w:pPr>
              <w:pStyle w:val="5"/>
              <w:keepNext w:val="0"/>
              <w:keepLines w:val="0"/>
              <w:pageBreakBefore w:val="0"/>
              <w:widowControl/>
              <w:suppressLineNumbers w:val="0"/>
              <w:kinsoku/>
              <w:wordWrap/>
              <w:overflowPunct/>
              <w:topLinePunct w:val="0"/>
              <w:autoSpaceDE/>
              <w:autoSpaceDN/>
              <w:bidi w:val="0"/>
              <w:adjustRightInd/>
              <w:snapToGrid/>
              <w:spacing w:line="240" w:lineRule="auto"/>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Ease of Use</w:t>
            </w:r>
          </w:p>
        </w:tc>
        <w:tc>
          <w:tcPr>
            <w:tcW w:w="2082" w:type="dxa"/>
            <w:tcBorders>
              <w:top w:val="nil"/>
              <w:left w:val="nil"/>
              <w:bottom w:val="nil"/>
              <w:right w:val="nil"/>
            </w:tcBorders>
            <w:vAlign w:val="top"/>
          </w:tcPr>
          <w:p w14:paraId="1010A6EA">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Ease of Use (Positive)</w:t>
            </w:r>
          </w:p>
        </w:tc>
        <w:tc>
          <w:tcPr>
            <w:tcW w:w="2304" w:type="dxa"/>
            <w:tcBorders>
              <w:top w:val="nil"/>
              <w:left w:val="nil"/>
              <w:bottom w:val="nil"/>
              <w:right w:val="nil"/>
            </w:tcBorders>
          </w:tcPr>
          <w:p w14:paraId="626CA610">
            <w:pPr>
              <w:pStyle w:val="5"/>
              <w:keepNext w:val="0"/>
              <w:keepLines w:val="0"/>
              <w:pageBreakBefore w:val="0"/>
              <w:widowControl/>
              <w:suppressLineNumbers w:val="0"/>
              <w:kinsoku/>
              <w:wordWrap/>
              <w:overflowPunct/>
              <w:topLinePunct w:val="0"/>
              <w:autoSpaceDE/>
              <w:autoSpaceDN/>
              <w:bidi w:val="0"/>
              <w:adjustRightInd/>
              <w:snapToGrid/>
              <w:spacing w:line="240" w:lineRule="auto"/>
              <w:jc w:val="both"/>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 xml:space="preserve">P3: </w:t>
            </w:r>
            <w:r>
              <w:rPr>
                <w:rFonts w:hint="eastAsia" w:asciiTheme="minorHAnsi" w:hAnsiTheme="minorHAnsi" w:cstheme="minorBidi"/>
                <w:color w:val="auto"/>
                <w:kern w:val="2"/>
                <w:sz w:val="18"/>
                <w:szCs w:val="18"/>
                <w:lang w:val="en-US" w:eastAsia="zh-CN" w:bidi="ar-SA"/>
              </w:rPr>
              <w:t>“就是挺好用的，挺容易上手的。”</w:t>
            </w:r>
          </w:p>
        </w:tc>
        <w:tc>
          <w:tcPr>
            <w:tcW w:w="2422" w:type="dxa"/>
            <w:tcBorders>
              <w:top w:val="nil"/>
              <w:left w:val="nil"/>
              <w:bottom w:val="nil"/>
              <w:right w:val="nil"/>
            </w:tcBorders>
          </w:tcPr>
          <w:p w14:paraId="24453715">
            <w:pPr>
              <w:pStyle w:val="5"/>
              <w:keepNext w:val="0"/>
              <w:keepLines w:val="0"/>
              <w:pageBreakBefore w:val="0"/>
              <w:widowControl/>
              <w:suppressLineNumbers w:val="0"/>
              <w:kinsoku/>
              <w:wordWrap/>
              <w:overflowPunct/>
              <w:topLinePunct w:val="0"/>
              <w:autoSpaceDE/>
              <w:autoSpaceDN/>
              <w:bidi w:val="0"/>
              <w:adjustRightInd/>
              <w:snapToGrid/>
              <w:spacing w:line="240" w:lineRule="auto"/>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w:t>
            </w:r>
            <w:r>
              <w:rPr>
                <w:rFonts w:hint="default" w:ascii="Calibri Italic" w:hAnsi="Calibri Italic" w:cs="Calibri Italic"/>
                <w:i/>
                <w:iCs/>
                <w:color w:val="auto"/>
                <w:kern w:val="2"/>
                <w:sz w:val="18"/>
                <w:szCs w:val="18"/>
                <w:lang w:val="en-US" w:eastAsia="zh-CN" w:bidi="ar-SA"/>
              </w:rPr>
              <w:t>It was quite easy to use and very simple to start with.</w:t>
            </w:r>
            <w:r>
              <w:rPr>
                <w:rFonts w:hint="default" w:asciiTheme="minorHAnsi" w:hAnsiTheme="minorHAnsi" w:cstheme="minorBidi"/>
                <w:color w:val="auto"/>
                <w:kern w:val="2"/>
                <w:sz w:val="18"/>
                <w:szCs w:val="18"/>
                <w:lang w:val="en-US" w:eastAsia="zh-CN" w:bidi="ar-SA"/>
              </w:rPr>
              <w:t>’ (P3)</w:t>
            </w:r>
          </w:p>
        </w:tc>
      </w:tr>
      <w:tr w14:paraId="0E275F3F">
        <w:trPr>
          <w:trHeight w:val="411" w:hRule="atLeast"/>
        </w:trPr>
        <w:tc>
          <w:tcPr>
            <w:tcW w:w="1536" w:type="dxa"/>
            <w:vMerge w:val="continue"/>
            <w:tcBorders>
              <w:left w:val="nil"/>
              <w:bottom w:val="nil"/>
              <w:right w:val="nil"/>
            </w:tcBorders>
          </w:tcPr>
          <w:p w14:paraId="25001B64">
            <w:pPr>
              <w:pStyle w:val="5"/>
              <w:keepNext w:val="0"/>
              <w:keepLines w:val="0"/>
              <w:pageBreakBefore w:val="0"/>
              <w:widowControl/>
              <w:suppressLineNumbers w:val="0"/>
              <w:kinsoku/>
              <w:wordWrap/>
              <w:overflowPunct/>
              <w:topLinePunct w:val="0"/>
              <w:autoSpaceDE/>
              <w:autoSpaceDN/>
              <w:bidi w:val="0"/>
              <w:adjustRightInd/>
              <w:snapToGrid/>
              <w:spacing w:line="240" w:lineRule="auto"/>
              <w:jc w:val="left"/>
              <w:textAlignment w:val="auto"/>
              <w:rPr>
                <w:rFonts w:hint="default" w:asciiTheme="minorHAnsi" w:hAnsiTheme="minorHAnsi" w:cstheme="minorBidi"/>
                <w:color w:val="auto"/>
                <w:kern w:val="2"/>
                <w:sz w:val="18"/>
                <w:szCs w:val="18"/>
                <w:lang w:val="en-US" w:eastAsia="zh-CN" w:bidi="ar-SA"/>
              </w:rPr>
            </w:pPr>
          </w:p>
        </w:tc>
        <w:tc>
          <w:tcPr>
            <w:tcW w:w="2082" w:type="dxa"/>
            <w:tcBorders>
              <w:top w:val="nil"/>
              <w:left w:val="nil"/>
              <w:bottom w:val="nil"/>
              <w:right w:val="nil"/>
            </w:tcBorders>
            <w:vAlign w:val="top"/>
          </w:tcPr>
          <w:p w14:paraId="33C04E2B">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Ease of Use (Negative)</w:t>
            </w:r>
          </w:p>
        </w:tc>
        <w:tc>
          <w:tcPr>
            <w:tcW w:w="2304" w:type="dxa"/>
            <w:tcBorders>
              <w:top w:val="nil"/>
              <w:left w:val="nil"/>
              <w:bottom w:val="nil"/>
              <w:right w:val="nil"/>
            </w:tcBorders>
            <w:vAlign w:val="top"/>
          </w:tcPr>
          <w:p w14:paraId="6B92C213">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OR:</w:t>
            </w:r>
            <w:r>
              <w:rPr>
                <w:rFonts w:hint="eastAsia" w:asciiTheme="minorHAnsi" w:hAnsiTheme="minorHAnsi" w:cstheme="minorBidi"/>
                <w:color w:val="auto"/>
                <w:kern w:val="2"/>
                <w:sz w:val="18"/>
                <w:szCs w:val="18"/>
                <w:lang w:val="en-US" w:eastAsia="zh-CN" w:bidi="ar-SA"/>
              </w:rPr>
              <w:t>“有的时候搞得我很暴躁，我会叫它大哥大姐。。”</w:t>
            </w:r>
          </w:p>
        </w:tc>
        <w:tc>
          <w:tcPr>
            <w:tcW w:w="2422" w:type="dxa"/>
            <w:tcBorders>
              <w:top w:val="nil"/>
              <w:left w:val="nil"/>
              <w:bottom w:val="nil"/>
              <w:right w:val="nil"/>
            </w:tcBorders>
          </w:tcPr>
          <w:p w14:paraId="31823C4F">
            <w:pPr>
              <w:pStyle w:val="5"/>
              <w:keepNext w:val="0"/>
              <w:keepLines w:val="0"/>
              <w:pageBreakBefore w:val="0"/>
              <w:widowControl/>
              <w:suppressLineNumbers w:val="0"/>
              <w:kinsoku/>
              <w:wordWrap/>
              <w:overflowPunct/>
              <w:topLinePunct w:val="0"/>
              <w:autoSpaceDE/>
              <w:autoSpaceDN/>
              <w:bidi w:val="0"/>
              <w:adjustRightInd/>
              <w:snapToGrid/>
              <w:spacing w:line="240" w:lineRule="auto"/>
              <w:jc w:val="left"/>
              <w:textAlignment w:val="auto"/>
              <w:rPr>
                <w:rFonts w:hint="default" w:asciiTheme="minorHAnsi" w:hAnsiTheme="minorHAnsi" w:cstheme="minorBidi"/>
                <w:color w:val="auto"/>
                <w:kern w:val="2"/>
                <w:sz w:val="18"/>
                <w:szCs w:val="18"/>
                <w:lang w:val="en-US" w:eastAsia="zh-CN" w:bidi="ar-SA"/>
              </w:rPr>
            </w:pPr>
            <w:r>
              <w:rPr>
                <w:rFonts w:hint="default" w:ascii="Calibri Italic" w:hAnsi="Calibri Italic" w:cs="Calibri Italic"/>
                <w:i/>
                <w:iCs/>
                <w:color w:val="auto"/>
                <w:kern w:val="2"/>
                <w:sz w:val="18"/>
                <w:szCs w:val="18"/>
                <w:lang w:val="en-US" w:eastAsia="zh-CN" w:bidi="ar-SA"/>
              </w:rPr>
              <w:t>‘Sometimes it made me so frustrated that I even jokingly called it “big brother” or “big sister”.</w:t>
            </w:r>
            <w:r>
              <w:rPr>
                <w:rFonts w:hint="default" w:asciiTheme="minorHAnsi" w:hAnsiTheme="minorHAnsi" w:cstheme="minorBidi"/>
                <w:color w:val="auto"/>
                <w:kern w:val="2"/>
                <w:sz w:val="18"/>
                <w:szCs w:val="18"/>
                <w:lang w:val="en-US" w:eastAsia="zh-CN" w:bidi="ar-SA"/>
              </w:rPr>
              <w:t>’(OR)</w:t>
            </w:r>
          </w:p>
        </w:tc>
      </w:tr>
      <w:tr w14:paraId="5502E771">
        <w:tc>
          <w:tcPr>
            <w:tcW w:w="1536" w:type="dxa"/>
            <w:tcBorders>
              <w:top w:val="nil"/>
              <w:left w:val="nil"/>
              <w:bottom w:val="nil"/>
              <w:right w:val="nil"/>
            </w:tcBorders>
          </w:tcPr>
          <w:p w14:paraId="3B0C9810">
            <w:pPr>
              <w:pStyle w:val="5"/>
              <w:keepNext w:val="0"/>
              <w:keepLines w:val="0"/>
              <w:pageBreakBefore w:val="0"/>
              <w:widowControl/>
              <w:suppressLineNumbers w:val="0"/>
              <w:kinsoku/>
              <w:wordWrap/>
              <w:overflowPunct/>
              <w:topLinePunct w:val="0"/>
              <w:autoSpaceDE/>
              <w:autoSpaceDN/>
              <w:bidi w:val="0"/>
              <w:adjustRightInd/>
              <w:snapToGrid/>
              <w:spacing w:line="240" w:lineRule="auto"/>
              <w:jc w:val="left"/>
              <w:textAlignment w:val="auto"/>
              <w:rPr>
                <w:rFonts w:hint="default" w:asciiTheme="minorHAnsi" w:hAnsiTheme="minorHAnsi"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Learning Pathways</w:t>
            </w:r>
          </w:p>
        </w:tc>
        <w:tc>
          <w:tcPr>
            <w:tcW w:w="2082" w:type="dxa"/>
            <w:tcBorders>
              <w:top w:val="nil"/>
              <w:left w:val="nil"/>
              <w:bottom w:val="nil"/>
              <w:right w:val="nil"/>
            </w:tcBorders>
            <w:vAlign w:val="top"/>
          </w:tcPr>
          <w:p w14:paraId="04526A06">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w:t>
            </w:r>
          </w:p>
        </w:tc>
        <w:tc>
          <w:tcPr>
            <w:tcW w:w="2304" w:type="dxa"/>
            <w:tcBorders>
              <w:top w:val="nil"/>
              <w:left w:val="nil"/>
              <w:bottom w:val="nil"/>
              <w:right w:val="nil"/>
            </w:tcBorders>
          </w:tcPr>
          <w:p w14:paraId="3D5CC326">
            <w:pPr>
              <w:pStyle w:val="5"/>
              <w:keepNext w:val="0"/>
              <w:keepLines w:val="0"/>
              <w:pageBreakBefore w:val="0"/>
              <w:widowControl/>
              <w:suppressLineNumbers w:val="0"/>
              <w:kinsoku/>
              <w:wordWrap/>
              <w:overflowPunct/>
              <w:topLinePunct w:val="0"/>
              <w:autoSpaceDE/>
              <w:autoSpaceDN/>
              <w:bidi w:val="0"/>
              <w:adjustRightInd/>
              <w:snapToGrid/>
              <w:spacing w:line="240" w:lineRule="auto"/>
              <w:jc w:val="both"/>
              <w:textAlignment w:val="auto"/>
              <w:rPr>
                <w:rFonts w:hint="default" w:asciiTheme="minorHAnsi" w:hAnsiTheme="minorHAnsi"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 xml:space="preserve">P1: </w:t>
            </w:r>
            <w:r>
              <w:rPr>
                <w:rFonts w:hint="eastAsia" w:asciiTheme="minorHAnsi" w:hAnsiTheme="minorHAnsi" w:cstheme="minorBidi"/>
                <w:color w:val="auto"/>
                <w:kern w:val="2"/>
                <w:sz w:val="18"/>
                <w:szCs w:val="18"/>
                <w:lang w:val="en-US" w:eastAsia="zh-CN" w:bidi="ar-SA"/>
              </w:rPr>
              <w:t>“</w:t>
            </w:r>
            <w:r>
              <w:rPr>
                <w:rFonts w:hint="default" w:asciiTheme="minorHAnsi" w:hAnsiTheme="minorHAnsi" w:cstheme="minorBidi"/>
                <w:color w:val="auto"/>
                <w:kern w:val="2"/>
                <w:sz w:val="18"/>
                <w:szCs w:val="18"/>
                <w:lang w:val="en-US" w:eastAsia="zh-CN" w:bidi="ar-SA"/>
              </w:rPr>
              <w:t>没有接受过培训，其实我有看过b站的教程，但是他们都是一个非常专业的,类似于代码，然后我觉得不是很有操作性，还是靠自己摸索</w:t>
            </w:r>
            <w:r>
              <w:rPr>
                <w:rFonts w:hint="eastAsia" w:asciiTheme="minorHAnsi" w:hAnsiTheme="minorHAnsi" w:cstheme="minorBidi"/>
                <w:color w:val="auto"/>
                <w:kern w:val="2"/>
                <w:sz w:val="18"/>
                <w:szCs w:val="18"/>
                <w:lang w:val="en-US" w:eastAsia="zh-CN" w:bidi="ar-SA"/>
              </w:rPr>
              <w:t>。”</w:t>
            </w:r>
          </w:p>
        </w:tc>
        <w:tc>
          <w:tcPr>
            <w:tcW w:w="2422" w:type="dxa"/>
            <w:tcBorders>
              <w:top w:val="nil"/>
              <w:left w:val="nil"/>
              <w:bottom w:val="nil"/>
              <w:right w:val="nil"/>
            </w:tcBorders>
          </w:tcPr>
          <w:p w14:paraId="2F64E190">
            <w:pPr>
              <w:pStyle w:val="5"/>
              <w:keepNext w:val="0"/>
              <w:keepLines w:val="0"/>
              <w:pageBreakBefore w:val="0"/>
              <w:widowControl/>
              <w:suppressLineNumbers w:val="0"/>
              <w:kinsoku/>
              <w:wordWrap/>
              <w:overflowPunct/>
              <w:topLinePunct w:val="0"/>
              <w:autoSpaceDE/>
              <w:autoSpaceDN/>
              <w:bidi w:val="0"/>
              <w:adjustRightInd/>
              <w:snapToGrid/>
              <w:spacing w:line="240" w:lineRule="auto"/>
              <w:jc w:val="left"/>
              <w:textAlignment w:val="auto"/>
              <w:rPr>
                <w:rFonts w:hint="default" w:asciiTheme="minorHAnsi" w:hAnsiTheme="minorHAnsi" w:cstheme="minorBidi"/>
                <w:color w:val="auto"/>
                <w:kern w:val="2"/>
                <w:sz w:val="18"/>
                <w:szCs w:val="18"/>
                <w:lang w:val="en-US" w:eastAsia="zh-CN" w:bidi="ar-SA"/>
              </w:rPr>
            </w:pPr>
            <w:r>
              <w:rPr>
                <w:rFonts w:hint="default" w:ascii="Calibri Italic" w:hAnsi="Calibri Italic" w:cs="Calibri Italic"/>
                <w:i/>
                <w:iCs/>
                <w:color w:val="auto"/>
                <w:kern w:val="2"/>
                <w:sz w:val="18"/>
                <w:szCs w:val="18"/>
                <w:lang w:val="en-US" w:eastAsia="zh-CN" w:bidi="ar-SA"/>
              </w:rPr>
              <w:t>‘I did not receive any formal training, though I did watch some tutorials on Bilibili. However, they were highly technical, more like coding, and I felt they were not very practical, so I mainly relied on my own exploration.’</w:t>
            </w:r>
            <w:r>
              <w:rPr>
                <w:rFonts w:hint="default" w:asciiTheme="minorHAnsi" w:hAnsiTheme="minorHAnsi" w:cstheme="minorBidi"/>
                <w:color w:val="auto"/>
                <w:kern w:val="2"/>
                <w:sz w:val="18"/>
                <w:szCs w:val="18"/>
                <w:lang w:val="en-US" w:eastAsia="zh-CN" w:bidi="ar-SA"/>
              </w:rPr>
              <w:t xml:space="preserve"> (P1)</w:t>
            </w:r>
          </w:p>
        </w:tc>
      </w:tr>
      <w:tr w14:paraId="0E1FABC2">
        <w:tc>
          <w:tcPr>
            <w:tcW w:w="1536" w:type="dxa"/>
            <w:vMerge w:val="restart"/>
            <w:tcBorders>
              <w:top w:val="nil"/>
              <w:left w:val="nil"/>
              <w:right w:val="nil"/>
            </w:tcBorders>
            <w:vAlign w:val="top"/>
          </w:tcPr>
          <w:p w14:paraId="382D4AEC">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 xml:space="preserve">User Strategy </w:t>
            </w:r>
          </w:p>
        </w:tc>
        <w:tc>
          <w:tcPr>
            <w:tcW w:w="2082" w:type="dxa"/>
            <w:tcBorders>
              <w:top w:val="nil"/>
              <w:left w:val="nil"/>
              <w:bottom w:val="nil"/>
              <w:right w:val="nil"/>
            </w:tcBorders>
            <w:vAlign w:val="top"/>
          </w:tcPr>
          <w:p w14:paraId="5868A398">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Iterative Interaction</w:t>
            </w:r>
          </w:p>
        </w:tc>
        <w:tc>
          <w:tcPr>
            <w:tcW w:w="2304" w:type="dxa"/>
            <w:tcBorders>
              <w:top w:val="nil"/>
              <w:left w:val="nil"/>
              <w:bottom w:val="nil"/>
              <w:right w:val="nil"/>
            </w:tcBorders>
            <w:vAlign w:val="top"/>
          </w:tcPr>
          <w:p w14:paraId="580F8EFA">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 xml:space="preserve">P2: </w:t>
            </w:r>
            <w:r>
              <w:rPr>
                <w:rFonts w:hint="eastAsia" w:asciiTheme="minorHAnsi" w:hAnsiTheme="minorHAnsi" w:cstheme="minorBidi"/>
                <w:color w:val="auto"/>
                <w:kern w:val="2"/>
                <w:sz w:val="18"/>
                <w:szCs w:val="18"/>
                <w:lang w:val="en-US" w:eastAsia="zh-CN" w:bidi="ar-SA"/>
              </w:rPr>
              <w:t>“但是有的时候确实有的时候也会跟他来好几轮，在我真的很需要他的时候，我会跟他来好几轮，然后其实他给我一个答案，我会有心里有其他想法，然后我再继续给他，我想要的一个方向，然后他继续去修整，我觉得是这样子。”</w:t>
            </w:r>
          </w:p>
        </w:tc>
        <w:tc>
          <w:tcPr>
            <w:tcW w:w="2422" w:type="dxa"/>
            <w:tcBorders>
              <w:top w:val="nil"/>
              <w:left w:val="nil"/>
              <w:bottom w:val="nil"/>
              <w:right w:val="nil"/>
            </w:tcBorders>
            <w:vAlign w:val="top"/>
          </w:tcPr>
          <w:p w14:paraId="066F72C3">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Calibri Italic" w:hAnsi="Calibri Italic" w:cs="Calibri Italic"/>
                <w:i/>
                <w:iCs/>
                <w:color w:val="auto"/>
                <w:kern w:val="2"/>
                <w:sz w:val="18"/>
                <w:szCs w:val="18"/>
                <w:lang w:val="en-US" w:eastAsia="zh-CN" w:bidi="ar-SA"/>
              </w:rPr>
              <w:t>‘Sometimes I would go several rounds with it, especially when I really needed help. It would give me an answer, then I would bring in my own ideas and guide it further in the direction I wanted, and it would keep revising.</w:t>
            </w:r>
            <w:r>
              <w:rPr>
                <w:rFonts w:hint="default" w:asciiTheme="minorHAnsi" w:hAnsiTheme="minorHAnsi" w:cstheme="minorBidi"/>
                <w:color w:val="auto"/>
                <w:kern w:val="2"/>
                <w:sz w:val="18"/>
                <w:szCs w:val="18"/>
                <w:lang w:val="en-US" w:eastAsia="zh-CN" w:bidi="ar-SA"/>
              </w:rPr>
              <w:t>’ (P2)</w:t>
            </w:r>
          </w:p>
        </w:tc>
      </w:tr>
      <w:tr w14:paraId="42443FA7">
        <w:tc>
          <w:tcPr>
            <w:tcW w:w="1536" w:type="dxa"/>
            <w:vMerge w:val="continue"/>
            <w:tcBorders>
              <w:left w:val="nil"/>
              <w:right w:val="nil"/>
            </w:tcBorders>
            <w:vAlign w:val="top"/>
          </w:tcPr>
          <w:p w14:paraId="14480DAB">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p>
        </w:tc>
        <w:tc>
          <w:tcPr>
            <w:tcW w:w="2082" w:type="dxa"/>
            <w:tcBorders>
              <w:top w:val="nil"/>
              <w:left w:val="nil"/>
              <w:bottom w:val="nil"/>
              <w:right w:val="nil"/>
            </w:tcBorders>
            <w:vAlign w:val="top"/>
          </w:tcPr>
          <w:p w14:paraId="5A76FF62">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Prompt Refinement</w:t>
            </w:r>
          </w:p>
        </w:tc>
        <w:tc>
          <w:tcPr>
            <w:tcW w:w="2304" w:type="dxa"/>
            <w:tcBorders>
              <w:top w:val="nil"/>
              <w:left w:val="nil"/>
              <w:bottom w:val="nil"/>
              <w:right w:val="nil"/>
            </w:tcBorders>
            <w:vAlign w:val="top"/>
          </w:tcPr>
          <w:p w14:paraId="6BE0AE36">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 xml:space="preserve">P1: </w:t>
            </w:r>
            <w:r>
              <w:rPr>
                <w:rFonts w:hint="eastAsia" w:asciiTheme="minorHAnsi" w:hAnsiTheme="minorHAnsi" w:cstheme="minorBidi"/>
                <w:color w:val="auto"/>
                <w:kern w:val="2"/>
                <w:sz w:val="18"/>
                <w:szCs w:val="18"/>
                <w:lang w:val="en-US" w:eastAsia="zh-CN" w:bidi="ar-SA"/>
              </w:rPr>
              <w:t>“</w:t>
            </w:r>
            <w:r>
              <w:rPr>
                <w:rFonts w:hint="default" w:asciiTheme="minorHAnsi" w:hAnsiTheme="minorHAnsi" w:eastAsiaTheme="minorEastAsia" w:cstheme="minorBidi"/>
                <w:color w:val="auto"/>
                <w:kern w:val="2"/>
                <w:sz w:val="18"/>
                <w:szCs w:val="18"/>
                <w:lang w:val="en-US" w:eastAsia="zh-CN" w:bidi="ar-SA"/>
              </w:rPr>
              <w:t>我会提供背景，然后换提示词让它往这一方面更加注重，然后关注到哪些方面，然后如果还是不行的话，我会选择新建一个对话，重新开启我的表述</w:t>
            </w:r>
            <w:r>
              <w:rPr>
                <w:rFonts w:hint="eastAsia" w:asciiTheme="minorHAnsi" w:hAnsiTheme="minorHAnsi" w:cstheme="minorBidi"/>
                <w:color w:val="auto"/>
                <w:kern w:val="2"/>
                <w:sz w:val="18"/>
                <w:szCs w:val="18"/>
                <w:lang w:val="en-US" w:eastAsia="zh-CN" w:bidi="ar-SA"/>
              </w:rPr>
              <w:t>。”</w:t>
            </w:r>
          </w:p>
        </w:tc>
        <w:tc>
          <w:tcPr>
            <w:tcW w:w="2422" w:type="dxa"/>
            <w:tcBorders>
              <w:top w:val="nil"/>
              <w:left w:val="nil"/>
              <w:bottom w:val="nil"/>
              <w:right w:val="nil"/>
            </w:tcBorders>
            <w:vAlign w:val="top"/>
          </w:tcPr>
          <w:p w14:paraId="01C778A5">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Calibri Italic" w:hAnsi="Calibri Italic" w:cs="Calibri Italic"/>
                <w:i/>
                <w:iCs/>
                <w:color w:val="auto"/>
                <w:kern w:val="2"/>
                <w:sz w:val="18"/>
                <w:szCs w:val="18"/>
                <w:lang w:val="en-US" w:eastAsia="zh-CN" w:bidi="ar-SA"/>
              </w:rPr>
              <w:t xml:space="preserve">‘I would provide more background information and refine the prompt to guide it toward more specific aspects. If that still did not work, I would start a new conversation and rephrase my request.’ </w:t>
            </w:r>
            <w:r>
              <w:rPr>
                <w:rFonts w:hint="default" w:asciiTheme="minorHAnsi" w:hAnsiTheme="minorHAnsi" w:cstheme="minorBidi"/>
                <w:color w:val="auto"/>
                <w:kern w:val="2"/>
                <w:sz w:val="18"/>
                <w:szCs w:val="18"/>
                <w:lang w:val="en-US" w:eastAsia="zh-CN" w:bidi="ar-SA"/>
              </w:rPr>
              <w:t>(P1)</w:t>
            </w:r>
          </w:p>
        </w:tc>
      </w:tr>
      <w:tr w14:paraId="0368DDED">
        <w:tc>
          <w:tcPr>
            <w:tcW w:w="1536" w:type="dxa"/>
            <w:vMerge w:val="continue"/>
            <w:tcBorders>
              <w:left w:val="nil"/>
              <w:right w:val="nil"/>
            </w:tcBorders>
            <w:vAlign w:val="top"/>
          </w:tcPr>
          <w:p w14:paraId="58AD593B">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p>
        </w:tc>
        <w:tc>
          <w:tcPr>
            <w:tcW w:w="2082" w:type="dxa"/>
            <w:tcBorders>
              <w:top w:val="nil"/>
              <w:left w:val="nil"/>
              <w:bottom w:val="nil"/>
              <w:right w:val="nil"/>
            </w:tcBorders>
            <w:vAlign w:val="top"/>
          </w:tcPr>
          <w:p w14:paraId="4CF1D693">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Tool Switching and Adjustment</w:t>
            </w:r>
          </w:p>
        </w:tc>
        <w:tc>
          <w:tcPr>
            <w:tcW w:w="2304" w:type="dxa"/>
            <w:tcBorders>
              <w:top w:val="nil"/>
              <w:left w:val="nil"/>
              <w:bottom w:val="nil"/>
              <w:right w:val="nil"/>
            </w:tcBorders>
            <w:vAlign w:val="top"/>
          </w:tcPr>
          <w:p w14:paraId="35D00F8D">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 xml:space="preserve">P1: </w:t>
            </w:r>
            <w:r>
              <w:rPr>
                <w:rFonts w:hint="eastAsia" w:asciiTheme="minorHAnsi" w:hAnsiTheme="minorHAnsi" w:cstheme="minorBidi"/>
                <w:color w:val="auto"/>
                <w:kern w:val="2"/>
                <w:sz w:val="18"/>
                <w:szCs w:val="18"/>
                <w:lang w:val="en-US" w:eastAsia="zh-CN" w:bidi="ar-SA"/>
              </w:rPr>
              <w:t>“</w:t>
            </w:r>
            <w:r>
              <w:rPr>
                <w:rFonts w:hint="default" w:asciiTheme="minorHAnsi" w:hAnsiTheme="minorHAnsi" w:cstheme="minorBidi"/>
                <w:color w:val="auto"/>
                <w:kern w:val="2"/>
                <w:sz w:val="18"/>
                <w:szCs w:val="18"/>
                <w:lang w:val="en-US" w:eastAsia="zh-CN" w:bidi="ar-SA"/>
              </w:rPr>
              <w:t>豆包的表达不是特别完善的时候再去寻找文心一言。</w:t>
            </w:r>
            <w:r>
              <w:rPr>
                <w:rFonts w:hint="eastAsia" w:asciiTheme="minorHAnsi" w:hAnsiTheme="minorHAnsi" w:cstheme="minorBidi"/>
                <w:color w:val="auto"/>
                <w:kern w:val="2"/>
                <w:sz w:val="18"/>
                <w:szCs w:val="18"/>
                <w:lang w:val="en-US" w:eastAsia="zh-CN" w:bidi="ar-SA"/>
              </w:rPr>
              <w:t>”</w:t>
            </w:r>
          </w:p>
        </w:tc>
        <w:tc>
          <w:tcPr>
            <w:tcW w:w="2422" w:type="dxa"/>
            <w:tcBorders>
              <w:top w:val="nil"/>
              <w:left w:val="nil"/>
              <w:bottom w:val="nil"/>
              <w:right w:val="nil"/>
            </w:tcBorders>
            <w:vAlign w:val="top"/>
          </w:tcPr>
          <w:p w14:paraId="650C2356">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Calibri Italic" w:hAnsi="Calibri Italic" w:cs="Calibri Italic"/>
                <w:i/>
                <w:iCs/>
                <w:color w:val="auto"/>
                <w:kern w:val="2"/>
                <w:sz w:val="18"/>
                <w:szCs w:val="18"/>
                <w:lang w:val="en-US" w:eastAsia="zh-CN" w:bidi="ar-SA"/>
              </w:rPr>
              <w:t>‘When Doubao’s output was not satisfactory, I turned to Wenxin Yiyan instead.’</w:t>
            </w:r>
            <w:r>
              <w:rPr>
                <w:rFonts w:hint="default" w:asciiTheme="minorHAnsi" w:hAnsiTheme="minorHAnsi" w:cstheme="minorBidi"/>
                <w:color w:val="auto"/>
                <w:kern w:val="2"/>
                <w:sz w:val="18"/>
                <w:szCs w:val="18"/>
                <w:lang w:val="en-US" w:eastAsia="zh-CN" w:bidi="ar-SA"/>
              </w:rPr>
              <w:t xml:space="preserve"> (P1)</w:t>
            </w:r>
          </w:p>
        </w:tc>
      </w:tr>
      <w:tr w14:paraId="56E1E380">
        <w:tc>
          <w:tcPr>
            <w:tcW w:w="1536" w:type="dxa"/>
            <w:vMerge w:val="continue"/>
            <w:tcBorders>
              <w:left w:val="nil"/>
              <w:bottom w:val="single" w:color="auto" w:sz="4" w:space="0"/>
              <w:right w:val="nil"/>
            </w:tcBorders>
            <w:vAlign w:val="top"/>
          </w:tcPr>
          <w:p w14:paraId="7172370B">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p>
        </w:tc>
        <w:tc>
          <w:tcPr>
            <w:tcW w:w="2082" w:type="dxa"/>
            <w:tcBorders>
              <w:top w:val="nil"/>
              <w:left w:val="nil"/>
              <w:bottom w:val="single" w:color="auto" w:sz="4" w:space="0"/>
              <w:right w:val="nil"/>
            </w:tcBorders>
            <w:vAlign w:val="top"/>
          </w:tcPr>
          <w:p w14:paraId="486FDC57">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Verification of Accuracy and Reliability</w:t>
            </w:r>
          </w:p>
        </w:tc>
        <w:tc>
          <w:tcPr>
            <w:tcW w:w="2304" w:type="dxa"/>
            <w:tcBorders>
              <w:top w:val="nil"/>
              <w:left w:val="nil"/>
              <w:bottom w:val="single" w:color="auto" w:sz="4" w:space="0"/>
              <w:right w:val="nil"/>
            </w:tcBorders>
            <w:vAlign w:val="top"/>
          </w:tcPr>
          <w:p w14:paraId="7CD8989F">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 xml:space="preserve">OR: </w:t>
            </w:r>
            <w:r>
              <w:rPr>
                <w:rFonts w:hint="eastAsia" w:asciiTheme="minorHAnsi" w:hAnsiTheme="minorHAnsi" w:cstheme="minorBidi"/>
                <w:color w:val="auto"/>
                <w:kern w:val="2"/>
                <w:sz w:val="18"/>
                <w:szCs w:val="18"/>
                <w:lang w:val="en-US" w:eastAsia="zh-CN" w:bidi="ar-SA"/>
              </w:rPr>
              <w:t>“</w:t>
            </w:r>
            <w:r>
              <w:rPr>
                <w:rFonts w:hint="default" w:asciiTheme="minorHAnsi" w:hAnsiTheme="minorHAnsi" w:cstheme="minorBidi"/>
                <w:color w:val="auto"/>
                <w:kern w:val="2"/>
                <w:sz w:val="18"/>
                <w:szCs w:val="18"/>
                <w:lang w:val="en-US" w:eastAsia="zh-CN" w:bidi="ar-SA"/>
              </w:rPr>
              <w:t>AI总是编东西</w:t>
            </w:r>
            <w:r>
              <w:rPr>
                <w:rFonts w:hint="eastAsia" w:asciiTheme="minorHAnsi" w:hAnsiTheme="minorHAnsi" w:cstheme="minorBidi"/>
                <w:color w:val="auto"/>
                <w:kern w:val="2"/>
                <w:sz w:val="18"/>
                <w:szCs w:val="18"/>
                <w:lang w:val="en-US" w:eastAsia="zh-CN" w:bidi="ar-SA"/>
              </w:rPr>
              <w:t>，</w:t>
            </w:r>
            <w:r>
              <w:rPr>
                <w:rFonts w:hint="default" w:asciiTheme="minorHAnsi" w:hAnsiTheme="minorHAnsi" w:cstheme="minorBidi"/>
                <w:color w:val="auto"/>
                <w:kern w:val="2"/>
                <w:sz w:val="18"/>
                <w:szCs w:val="18"/>
                <w:lang w:val="en-US" w:eastAsia="zh-CN" w:bidi="ar-SA"/>
              </w:rPr>
              <w:t>需要自己再确认一遍AI给出的东西是否真实存在</w:t>
            </w:r>
            <w:r>
              <w:rPr>
                <w:rFonts w:hint="eastAsia" w:asciiTheme="minorHAnsi" w:hAnsiTheme="minorHAnsi" w:cstheme="minorBidi"/>
                <w:color w:val="auto"/>
                <w:kern w:val="2"/>
                <w:sz w:val="18"/>
                <w:szCs w:val="18"/>
                <w:lang w:val="en-US" w:eastAsia="zh-CN" w:bidi="ar-SA"/>
              </w:rPr>
              <w:t>。”</w:t>
            </w:r>
          </w:p>
        </w:tc>
        <w:tc>
          <w:tcPr>
            <w:tcW w:w="2422" w:type="dxa"/>
            <w:tcBorders>
              <w:top w:val="nil"/>
              <w:left w:val="nil"/>
              <w:bottom w:val="single" w:color="auto" w:sz="4" w:space="0"/>
              <w:right w:val="nil"/>
            </w:tcBorders>
            <w:vAlign w:val="top"/>
          </w:tcPr>
          <w:p w14:paraId="3894BAF9">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Calibri Italic" w:hAnsi="Calibri Italic" w:cs="Calibri Italic"/>
                <w:i/>
                <w:iCs/>
                <w:color w:val="auto"/>
                <w:kern w:val="2"/>
                <w:sz w:val="18"/>
                <w:szCs w:val="18"/>
                <w:lang w:val="en-US" w:eastAsia="zh-CN" w:bidi="ar-SA"/>
              </w:rPr>
              <w:t>‘AI often makes things up, so I need to double-check whether what it provides really exists.’</w:t>
            </w:r>
            <w:r>
              <w:rPr>
                <w:rFonts w:hint="default" w:asciiTheme="minorHAnsi" w:hAnsiTheme="minorHAnsi" w:cstheme="minorBidi"/>
                <w:color w:val="auto"/>
                <w:kern w:val="2"/>
                <w:sz w:val="18"/>
                <w:szCs w:val="18"/>
                <w:lang w:val="en-US" w:eastAsia="zh-CN" w:bidi="ar-SA"/>
              </w:rPr>
              <w:t xml:space="preserve"> (OR)</w:t>
            </w:r>
          </w:p>
        </w:tc>
      </w:tr>
    </w:tbl>
    <w:p w14:paraId="780ECE02">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outlineLvl w:val="9"/>
        <w:rPr>
          <w:rFonts w:hint="default" w:ascii="Calibri" w:hAnsi="Calibri" w:cs="Calibri"/>
          <w:b w:val="0"/>
          <w:i w:val="0"/>
          <w:iCs w:val="0"/>
          <w:sz w:val="21"/>
          <w:szCs w:val="21"/>
          <w:lang w:val="en-US" w:eastAsia="zh-CN"/>
        </w:rPr>
      </w:pPr>
      <w:r>
        <w:rPr>
          <w:rFonts w:hint="default" w:ascii="Calibri Italic" w:hAnsi="Calibri Italic" w:cs="Calibri Italic"/>
          <w:b w:val="0"/>
          <w:i/>
          <w:iCs/>
          <w:kern w:val="2"/>
          <w:sz w:val="18"/>
          <w:szCs w:val="18"/>
          <w:lang w:val="en-US" w:eastAsia="zh-CN" w:bidi="ar-SA"/>
        </w:rPr>
        <w:t xml:space="preserve">Note. </w:t>
      </w:r>
      <w:r>
        <w:rPr>
          <w:rFonts w:hint="eastAsia" w:ascii="Calibri Italic" w:hAnsi="Calibri Italic" w:cs="Calibri Italic"/>
          <w:b w:val="0"/>
          <w:i/>
          <w:iCs/>
          <w:kern w:val="2"/>
          <w:sz w:val="18"/>
          <w:szCs w:val="18"/>
          <w:lang w:val="en-US" w:eastAsia="zh-CN" w:bidi="ar-SA"/>
        </w:rPr>
        <w:t xml:space="preserve">OR= open-ended questionnaire response; P1, P2, P3...=interview participants (coded sequentially). </w:t>
      </w:r>
    </w:p>
    <w:p w14:paraId="20FC07A0">
      <w:pPr>
        <w:rPr>
          <w:rFonts w:hint="default"/>
          <w:lang w:val="en-US"/>
        </w:rPr>
      </w:pPr>
    </w:p>
    <w:p w14:paraId="3163A3D8">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outlineLvl w:val="9"/>
        <w:rPr>
          <w:rFonts w:hint="default"/>
          <w:lang w:val="en-US"/>
        </w:rPr>
      </w:pPr>
      <w:r>
        <w:rPr>
          <w:rFonts w:hint="eastAsia" w:ascii="Calibri" w:hAnsi="Calibri" w:cs="Calibri"/>
          <w:b w:val="0"/>
          <w:i w:val="0"/>
          <w:iCs w:val="0"/>
          <w:sz w:val="21"/>
          <w:szCs w:val="21"/>
          <w:lang w:val="en-US" w:eastAsia="zh-CN"/>
        </w:rPr>
        <w:t xml:space="preserve">Table </w:t>
      </w:r>
      <w:r>
        <w:rPr>
          <w:rFonts w:hint="default" w:ascii="Calibri" w:hAnsi="Calibri" w:cs="Calibri"/>
          <w:b w:val="0"/>
          <w:i w:val="0"/>
          <w:iCs w:val="0"/>
          <w:sz w:val="21"/>
          <w:szCs w:val="21"/>
          <w:lang w:val="en-US" w:eastAsia="zh-CN"/>
        </w:rPr>
        <w:t>A3. Social Influence: Themes, Sub-themes, and Illustrative Quotes</w:t>
      </w:r>
    </w:p>
    <w:tbl>
      <w:tblPr>
        <w:tblStyle w:val="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851"/>
        <w:gridCol w:w="1802"/>
        <w:gridCol w:w="1895"/>
        <w:gridCol w:w="2796"/>
      </w:tblGrid>
      <w:tr w14:paraId="3FAEB963">
        <w:tc>
          <w:tcPr>
            <w:tcW w:w="1851" w:type="dxa"/>
            <w:tcBorders>
              <w:left w:val="nil"/>
              <w:bottom w:val="nil"/>
              <w:right w:val="nil"/>
            </w:tcBorders>
          </w:tcPr>
          <w:p w14:paraId="4364F203">
            <w:pPr>
              <w:pStyle w:val="5"/>
              <w:keepNext w:val="0"/>
              <w:keepLines w:val="0"/>
              <w:pageBreakBefore w:val="0"/>
              <w:widowControl/>
              <w:suppressLineNumbers w:val="0"/>
              <w:kinsoku/>
              <w:wordWrap/>
              <w:overflowPunct/>
              <w:topLinePunct w:val="0"/>
              <w:autoSpaceDE/>
              <w:autoSpaceDN/>
              <w:bidi w:val="0"/>
              <w:adjustRightInd/>
              <w:snapToGrid/>
              <w:spacing w:line="240" w:lineRule="auto"/>
              <w:jc w:val="left"/>
              <w:textAlignment w:val="auto"/>
              <w:rPr>
                <w:rFonts w:hint="default" w:asciiTheme="minorHAnsi" w:hAnsiTheme="minorHAnsi" w:eastAsiaTheme="minorEastAsia" w:cstheme="minorBidi"/>
                <w:kern w:val="2"/>
                <w:sz w:val="18"/>
                <w:szCs w:val="18"/>
                <w:vertAlign w:val="baseline"/>
                <w:lang w:val="en-US" w:eastAsia="zh-CN" w:bidi="ar-SA"/>
              </w:rPr>
            </w:pPr>
            <w:r>
              <w:rPr>
                <w:rFonts w:hint="default" w:asciiTheme="minorHAnsi" w:hAnsiTheme="minorHAnsi" w:cstheme="minorBidi"/>
                <w:kern w:val="2"/>
                <w:sz w:val="18"/>
                <w:szCs w:val="18"/>
                <w:vertAlign w:val="baseline"/>
                <w:lang w:val="en-US" w:eastAsia="zh-CN" w:bidi="ar-SA"/>
              </w:rPr>
              <w:t>Theme</w:t>
            </w:r>
          </w:p>
        </w:tc>
        <w:tc>
          <w:tcPr>
            <w:tcW w:w="1802" w:type="dxa"/>
            <w:tcBorders>
              <w:left w:val="nil"/>
              <w:bottom w:val="nil"/>
              <w:right w:val="nil"/>
            </w:tcBorders>
          </w:tcPr>
          <w:p w14:paraId="2F7C0B98">
            <w:pPr>
              <w:pStyle w:val="5"/>
              <w:keepNext w:val="0"/>
              <w:keepLines w:val="0"/>
              <w:pageBreakBefore w:val="0"/>
              <w:widowControl/>
              <w:suppressLineNumbers w:val="0"/>
              <w:kinsoku/>
              <w:wordWrap/>
              <w:overflowPunct/>
              <w:topLinePunct w:val="0"/>
              <w:autoSpaceDE/>
              <w:autoSpaceDN/>
              <w:bidi w:val="0"/>
              <w:adjustRightInd/>
              <w:snapToGrid/>
              <w:spacing w:line="240" w:lineRule="auto"/>
              <w:jc w:val="left"/>
              <w:textAlignment w:val="auto"/>
              <w:rPr>
                <w:rFonts w:hint="default" w:asciiTheme="minorHAnsi" w:hAnsiTheme="minorHAnsi" w:eastAsiaTheme="minorEastAsia" w:cstheme="minorBidi"/>
                <w:kern w:val="2"/>
                <w:sz w:val="18"/>
                <w:szCs w:val="18"/>
                <w:vertAlign w:val="baseline"/>
                <w:lang w:val="en-US" w:eastAsia="zh-CN" w:bidi="ar-SA"/>
              </w:rPr>
            </w:pPr>
            <w:r>
              <w:rPr>
                <w:rFonts w:hint="default" w:asciiTheme="minorHAnsi" w:hAnsiTheme="minorHAnsi" w:cstheme="minorBidi"/>
                <w:kern w:val="2"/>
                <w:sz w:val="18"/>
                <w:szCs w:val="18"/>
                <w:vertAlign w:val="baseline"/>
                <w:lang w:val="en-US" w:eastAsia="zh-CN" w:bidi="ar-SA"/>
              </w:rPr>
              <w:t>sub-theme</w:t>
            </w:r>
          </w:p>
        </w:tc>
        <w:tc>
          <w:tcPr>
            <w:tcW w:w="1895" w:type="dxa"/>
            <w:tcBorders>
              <w:left w:val="nil"/>
              <w:bottom w:val="nil"/>
              <w:right w:val="nil"/>
            </w:tcBorders>
          </w:tcPr>
          <w:p w14:paraId="0ABA0962">
            <w:pPr>
              <w:pStyle w:val="5"/>
              <w:keepNext w:val="0"/>
              <w:keepLines w:val="0"/>
              <w:pageBreakBefore w:val="0"/>
              <w:widowControl/>
              <w:suppressLineNumbers w:val="0"/>
              <w:kinsoku/>
              <w:wordWrap/>
              <w:overflowPunct/>
              <w:topLinePunct w:val="0"/>
              <w:autoSpaceDE/>
              <w:autoSpaceDN/>
              <w:bidi w:val="0"/>
              <w:adjustRightInd/>
              <w:snapToGrid/>
              <w:spacing w:line="240" w:lineRule="auto"/>
              <w:jc w:val="left"/>
              <w:textAlignment w:val="auto"/>
              <w:rPr>
                <w:rFonts w:hint="default" w:asciiTheme="minorHAnsi" w:hAnsiTheme="minorHAnsi" w:eastAsiaTheme="minorEastAsia" w:cstheme="minorBidi"/>
                <w:kern w:val="2"/>
                <w:sz w:val="18"/>
                <w:szCs w:val="18"/>
                <w:vertAlign w:val="baseline"/>
                <w:lang w:val="en-US" w:eastAsia="zh-CN" w:bidi="ar-SA"/>
              </w:rPr>
            </w:pPr>
            <w:r>
              <w:rPr>
                <w:rFonts w:hint="default" w:asciiTheme="minorHAnsi" w:hAnsiTheme="minorHAnsi" w:cstheme="minorBidi"/>
                <w:kern w:val="2"/>
                <w:sz w:val="18"/>
                <w:szCs w:val="18"/>
                <w:vertAlign w:val="baseline"/>
                <w:lang w:val="en-US" w:eastAsia="zh-CN" w:bidi="ar-SA"/>
              </w:rPr>
              <w:t>Example Quote</w:t>
            </w:r>
          </w:p>
        </w:tc>
        <w:tc>
          <w:tcPr>
            <w:tcW w:w="2796" w:type="dxa"/>
            <w:tcBorders>
              <w:left w:val="nil"/>
              <w:bottom w:val="nil"/>
              <w:right w:val="nil"/>
            </w:tcBorders>
          </w:tcPr>
          <w:p w14:paraId="51FC6B71">
            <w:pPr>
              <w:pStyle w:val="5"/>
              <w:keepNext w:val="0"/>
              <w:keepLines w:val="0"/>
              <w:pageBreakBefore w:val="0"/>
              <w:widowControl/>
              <w:suppressLineNumbers w:val="0"/>
              <w:kinsoku/>
              <w:wordWrap/>
              <w:overflowPunct/>
              <w:topLinePunct w:val="0"/>
              <w:autoSpaceDE/>
              <w:autoSpaceDN/>
              <w:bidi w:val="0"/>
              <w:adjustRightInd/>
              <w:snapToGrid/>
              <w:spacing w:line="240" w:lineRule="auto"/>
              <w:jc w:val="left"/>
              <w:textAlignment w:val="auto"/>
              <w:rPr>
                <w:rFonts w:hint="default" w:asciiTheme="minorHAnsi" w:hAnsiTheme="minorHAnsi" w:eastAsiaTheme="minorEastAsia" w:cstheme="minorBidi"/>
                <w:kern w:val="2"/>
                <w:sz w:val="18"/>
                <w:szCs w:val="18"/>
                <w:vertAlign w:val="baseline"/>
                <w:lang w:val="en-US" w:eastAsia="zh-CN" w:bidi="ar-SA"/>
              </w:rPr>
            </w:pPr>
            <w:r>
              <w:rPr>
                <w:rFonts w:hint="default" w:asciiTheme="minorHAnsi" w:hAnsiTheme="minorHAnsi" w:cstheme="minorBidi"/>
                <w:kern w:val="2"/>
                <w:sz w:val="18"/>
                <w:szCs w:val="18"/>
                <w:vertAlign w:val="baseline"/>
                <w:lang w:val="en-US" w:eastAsia="zh-CN" w:bidi="ar-SA"/>
              </w:rPr>
              <w:t>Translation</w:t>
            </w:r>
          </w:p>
        </w:tc>
      </w:tr>
      <w:tr w14:paraId="6DFBD504">
        <w:trPr>
          <w:trHeight w:val="90" w:hRule="atLeast"/>
        </w:trPr>
        <w:tc>
          <w:tcPr>
            <w:tcW w:w="1851" w:type="dxa"/>
            <w:vMerge w:val="restart"/>
            <w:tcBorders>
              <w:top w:val="nil"/>
              <w:left w:val="nil"/>
              <w:right w:val="nil"/>
            </w:tcBorders>
          </w:tcPr>
          <w:p w14:paraId="59D1DD95">
            <w:pPr>
              <w:pStyle w:val="5"/>
              <w:keepNext w:val="0"/>
              <w:keepLines w:val="0"/>
              <w:pageBreakBefore w:val="0"/>
              <w:widowControl/>
              <w:suppressLineNumbers w:val="0"/>
              <w:kinsoku/>
              <w:wordWrap/>
              <w:overflowPunct/>
              <w:topLinePunct w:val="0"/>
              <w:autoSpaceDE/>
              <w:autoSpaceDN/>
              <w:bidi w:val="0"/>
              <w:adjustRightInd/>
              <w:snapToGrid/>
              <w:spacing w:line="240" w:lineRule="auto"/>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Teacher Influence</w:t>
            </w:r>
          </w:p>
        </w:tc>
        <w:tc>
          <w:tcPr>
            <w:tcW w:w="1802" w:type="dxa"/>
            <w:tcBorders>
              <w:top w:val="nil"/>
              <w:left w:val="nil"/>
              <w:bottom w:val="nil"/>
              <w:right w:val="nil"/>
            </w:tcBorders>
            <w:vAlign w:val="top"/>
          </w:tcPr>
          <w:p w14:paraId="3708F809">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 xml:space="preserve">Encouragement </w:t>
            </w:r>
          </w:p>
        </w:tc>
        <w:tc>
          <w:tcPr>
            <w:tcW w:w="1895" w:type="dxa"/>
            <w:tcBorders>
              <w:top w:val="nil"/>
              <w:left w:val="nil"/>
              <w:bottom w:val="nil"/>
              <w:right w:val="nil"/>
            </w:tcBorders>
          </w:tcPr>
          <w:p w14:paraId="2A7FD539">
            <w:pPr>
              <w:pStyle w:val="5"/>
              <w:keepNext w:val="0"/>
              <w:keepLines w:val="0"/>
              <w:pageBreakBefore w:val="0"/>
              <w:widowControl/>
              <w:suppressLineNumbers w:val="0"/>
              <w:kinsoku/>
              <w:wordWrap/>
              <w:overflowPunct/>
              <w:topLinePunct w:val="0"/>
              <w:autoSpaceDE/>
              <w:autoSpaceDN/>
              <w:bidi w:val="0"/>
              <w:adjustRightInd/>
              <w:snapToGrid/>
              <w:spacing w:line="240" w:lineRule="auto"/>
              <w:jc w:val="both"/>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 xml:space="preserve">OR: </w:t>
            </w:r>
            <w:r>
              <w:rPr>
                <w:rFonts w:hint="eastAsia" w:asciiTheme="minorHAnsi" w:hAnsiTheme="minorHAnsi" w:cstheme="minorBidi"/>
                <w:color w:val="auto"/>
                <w:kern w:val="2"/>
                <w:sz w:val="18"/>
                <w:szCs w:val="18"/>
                <w:lang w:val="en-US" w:eastAsia="zh-CN" w:bidi="ar-SA"/>
              </w:rPr>
              <w:t>“老师支持。”</w:t>
            </w:r>
          </w:p>
        </w:tc>
        <w:tc>
          <w:tcPr>
            <w:tcW w:w="2796" w:type="dxa"/>
            <w:tcBorders>
              <w:top w:val="nil"/>
              <w:left w:val="nil"/>
              <w:bottom w:val="nil"/>
              <w:right w:val="nil"/>
            </w:tcBorders>
          </w:tcPr>
          <w:p w14:paraId="11964644">
            <w:pPr>
              <w:pStyle w:val="5"/>
              <w:keepNext w:val="0"/>
              <w:keepLines w:val="0"/>
              <w:pageBreakBefore w:val="0"/>
              <w:widowControl/>
              <w:suppressLineNumbers w:val="0"/>
              <w:kinsoku/>
              <w:wordWrap/>
              <w:overflowPunct/>
              <w:topLinePunct w:val="0"/>
              <w:autoSpaceDE/>
              <w:autoSpaceDN/>
              <w:bidi w:val="0"/>
              <w:adjustRightInd/>
              <w:snapToGrid/>
              <w:spacing w:line="240" w:lineRule="auto"/>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Calibri Italic" w:hAnsi="Calibri Italic" w:cs="Calibri Italic"/>
                <w:i/>
                <w:iCs/>
                <w:color w:val="auto"/>
                <w:kern w:val="2"/>
                <w:sz w:val="18"/>
                <w:szCs w:val="18"/>
                <w:lang w:val="en-US" w:eastAsia="zh-CN" w:bidi="ar-SA"/>
              </w:rPr>
              <w:t>‘The teacher was supportive of our use of GAI’</w:t>
            </w:r>
            <w:r>
              <w:rPr>
                <w:rFonts w:hint="default" w:asciiTheme="minorHAnsi" w:hAnsiTheme="minorHAnsi" w:cstheme="minorBidi"/>
                <w:color w:val="auto"/>
                <w:kern w:val="2"/>
                <w:sz w:val="18"/>
                <w:szCs w:val="18"/>
                <w:lang w:val="en-US" w:eastAsia="zh-CN" w:bidi="ar-SA"/>
              </w:rPr>
              <w:t xml:space="preserve"> (OR)</w:t>
            </w:r>
          </w:p>
        </w:tc>
      </w:tr>
      <w:tr w14:paraId="05FEDF41">
        <w:trPr>
          <w:trHeight w:val="411" w:hRule="atLeast"/>
        </w:trPr>
        <w:tc>
          <w:tcPr>
            <w:tcW w:w="1851" w:type="dxa"/>
            <w:vMerge w:val="continue"/>
            <w:tcBorders>
              <w:left w:val="nil"/>
              <w:right w:val="nil"/>
            </w:tcBorders>
          </w:tcPr>
          <w:p w14:paraId="0AB35835">
            <w:pPr>
              <w:pStyle w:val="5"/>
              <w:keepNext w:val="0"/>
              <w:keepLines w:val="0"/>
              <w:pageBreakBefore w:val="0"/>
              <w:widowControl/>
              <w:suppressLineNumbers w:val="0"/>
              <w:kinsoku/>
              <w:wordWrap/>
              <w:overflowPunct/>
              <w:topLinePunct w:val="0"/>
              <w:autoSpaceDE/>
              <w:autoSpaceDN/>
              <w:bidi w:val="0"/>
              <w:adjustRightInd/>
              <w:snapToGrid/>
              <w:spacing w:line="240" w:lineRule="auto"/>
              <w:jc w:val="left"/>
              <w:textAlignment w:val="auto"/>
              <w:rPr>
                <w:rFonts w:hint="default" w:asciiTheme="minorHAnsi" w:hAnsiTheme="minorHAnsi" w:cstheme="minorBidi"/>
                <w:color w:val="auto"/>
                <w:kern w:val="2"/>
                <w:sz w:val="18"/>
                <w:szCs w:val="18"/>
                <w:lang w:val="en-US" w:eastAsia="zh-CN" w:bidi="ar-SA"/>
              </w:rPr>
            </w:pPr>
          </w:p>
        </w:tc>
        <w:tc>
          <w:tcPr>
            <w:tcW w:w="1802" w:type="dxa"/>
            <w:tcBorders>
              <w:top w:val="nil"/>
              <w:left w:val="nil"/>
              <w:bottom w:val="nil"/>
              <w:right w:val="nil"/>
            </w:tcBorders>
            <w:vAlign w:val="top"/>
          </w:tcPr>
          <w:p w14:paraId="26E9384E">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Guidance</w:t>
            </w:r>
          </w:p>
        </w:tc>
        <w:tc>
          <w:tcPr>
            <w:tcW w:w="1895" w:type="dxa"/>
            <w:tcBorders>
              <w:top w:val="nil"/>
              <w:left w:val="nil"/>
              <w:bottom w:val="nil"/>
              <w:right w:val="nil"/>
            </w:tcBorders>
            <w:vAlign w:val="top"/>
          </w:tcPr>
          <w:p w14:paraId="2F2772FD">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 xml:space="preserve">P1: </w:t>
            </w:r>
            <w:r>
              <w:rPr>
                <w:rFonts w:hint="eastAsia" w:asciiTheme="minorHAnsi" w:hAnsiTheme="minorHAnsi" w:cstheme="minorBidi"/>
                <w:color w:val="auto"/>
                <w:kern w:val="2"/>
                <w:sz w:val="18"/>
                <w:szCs w:val="18"/>
                <w:lang w:val="en-US" w:eastAsia="zh-CN" w:bidi="ar-SA"/>
              </w:rPr>
              <w:t>“嗯嗯，老师是很支持我们使用AI的。他说，只要你能根据AI提供的做出来，他是完全提倡的。因为AI有时候……我们确实没有什么可操作性……所以她（老师）说，如果你们能做出来就是非常好的。”</w:t>
            </w:r>
          </w:p>
        </w:tc>
        <w:tc>
          <w:tcPr>
            <w:tcW w:w="2796" w:type="dxa"/>
            <w:tcBorders>
              <w:top w:val="nil"/>
              <w:left w:val="nil"/>
              <w:bottom w:val="nil"/>
              <w:right w:val="nil"/>
            </w:tcBorders>
          </w:tcPr>
          <w:p w14:paraId="57B92A93">
            <w:pPr>
              <w:pStyle w:val="5"/>
              <w:keepNext w:val="0"/>
              <w:keepLines w:val="0"/>
              <w:pageBreakBefore w:val="0"/>
              <w:widowControl/>
              <w:suppressLineNumbers w:val="0"/>
              <w:kinsoku/>
              <w:wordWrap/>
              <w:overflowPunct/>
              <w:topLinePunct w:val="0"/>
              <w:autoSpaceDE/>
              <w:autoSpaceDN/>
              <w:bidi w:val="0"/>
              <w:adjustRightInd/>
              <w:snapToGrid/>
              <w:spacing w:line="240" w:lineRule="auto"/>
              <w:jc w:val="left"/>
              <w:textAlignment w:val="auto"/>
              <w:rPr>
                <w:rFonts w:hint="default" w:asciiTheme="minorHAnsi" w:hAnsiTheme="minorHAnsi" w:cstheme="minorBidi"/>
                <w:color w:val="auto"/>
                <w:kern w:val="2"/>
                <w:sz w:val="18"/>
                <w:szCs w:val="18"/>
                <w:lang w:val="en-US" w:eastAsia="zh-CN" w:bidi="ar-SA"/>
              </w:rPr>
            </w:pPr>
            <w:r>
              <w:rPr>
                <w:rFonts w:hint="default" w:ascii="Calibri Italic" w:hAnsi="Calibri Italic" w:cs="Calibri Italic"/>
                <w:i/>
                <w:iCs/>
                <w:color w:val="auto"/>
                <w:kern w:val="2"/>
                <w:sz w:val="18"/>
                <w:szCs w:val="18"/>
                <w:lang w:val="en-US" w:eastAsia="zh-CN" w:bidi="ar-SA"/>
              </w:rPr>
              <w:t>‘Yes, the teacher was very supportive of our use of AI. She said as long as we could meaningfully build on what AI provided, she fully encouraged it. Since some methods suggested by AI were beyond our current ability, she emphasised that if we could actually make it work, it would be excellent.’</w:t>
            </w:r>
            <w:r>
              <w:rPr>
                <w:rFonts w:hint="default" w:asciiTheme="minorHAnsi" w:hAnsiTheme="minorHAnsi" w:cstheme="minorBidi"/>
                <w:color w:val="auto"/>
                <w:kern w:val="2"/>
                <w:sz w:val="18"/>
                <w:szCs w:val="18"/>
                <w:lang w:val="en-US" w:eastAsia="zh-CN" w:bidi="ar-SA"/>
              </w:rPr>
              <w:t xml:space="preserve"> (P1)</w:t>
            </w:r>
          </w:p>
        </w:tc>
      </w:tr>
      <w:tr w14:paraId="1653DC73">
        <w:trPr>
          <w:trHeight w:val="323" w:hRule="atLeast"/>
        </w:trPr>
        <w:tc>
          <w:tcPr>
            <w:tcW w:w="1851" w:type="dxa"/>
            <w:vMerge w:val="continue"/>
            <w:tcBorders>
              <w:left w:val="nil"/>
              <w:bottom w:val="nil"/>
              <w:right w:val="nil"/>
            </w:tcBorders>
          </w:tcPr>
          <w:p w14:paraId="7D8C3542">
            <w:pPr>
              <w:pStyle w:val="5"/>
              <w:keepNext w:val="0"/>
              <w:keepLines w:val="0"/>
              <w:pageBreakBefore w:val="0"/>
              <w:widowControl/>
              <w:suppressLineNumbers w:val="0"/>
              <w:kinsoku/>
              <w:wordWrap/>
              <w:overflowPunct/>
              <w:topLinePunct w:val="0"/>
              <w:autoSpaceDE/>
              <w:autoSpaceDN/>
              <w:bidi w:val="0"/>
              <w:adjustRightInd/>
              <w:snapToGrid/>
              <w:spacing w:line="240" w:lineRule="auto"/>
              <w:jc w:val="left"/>
              <w:textAlignment w:val="auto"/>
              <w:rPr>
                <w:rFonts w:hint="default" w:asciiTheme="minorHAnsi" w:hAnsiTheme="minorHAnsi" w:cstheme="minorBidi"/>
                <w:color w:val="auto"/>
                <w:kern w:val="2"/>
                <w:sz w:val="18"/>
                <w:szCs w:val="18"/>
                <w:lang w:val="en-US" w:eastAsia="zh-CN" w:bidi="ar-SA"/>
              </w:rPr>
            </w:pPr>
          </w:p>
        </w:tc>
        <w:tc>
          <w:tcPr>
            <w:tcW w:w="1802" w:type="dxa"/>
            <w:tcBorders>
              <w:top w:val="nil"/>
              <w:left w:val="nil"/>
              <w:bottom w:val="nil"/>
              <w:right w:val="nil"/>
            </w:tcBorders>
            <w:vAlign w:val="top"/>
          </w:tcPr>
          <w:p w14:paraId="2DA6866A">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Restrictions</w:t>
            </w:r>
          </w:p>
        </w:tc>
        <w:tc>
          <w:tcPr>
            <w:tcW w:w="1895" w:type="dxa"/>
            <w:tcBorders>
              <w:top w:val="nil"/>
              <w:left w:val="nil"/>
              <w:bottom w:val="nil"/>
              <w:right w:val="nil"/>
            </w:tcBorders>
          </w:tcPr>
          <w:p w14:paraId="6FE77AD7">
            <w:pPr>
              <w:pStyle w:val="5"/>
              <w:keepNext w:val="0"/>
              <w:keepLines w:val="0"/>
              <w:pageBreakBefore w:val="0"/>
              <w:widowControl/>
              <w:suppressLineNumbers w:val="0"/>
              <w:kinsoku/>
              <w:wordWrap/>
              <w:overflowPunct/>
              <w:topLinePunct w:val="0"/>
              <w:autoSpaceDE/>
              <w:autoSpaceDN/>
              <w:bidi w:val="0"/>
              <w:adjustRightInd/>
              <w:snapToGrid/>
              <w:spacing w:line="240" w:lineRule="auto"/>
              <w:jc w:val="both"/>
              <w:textAlignment w:val="auto"/>
              <w:rPr>
                <w:rFonts w:hint="default" w:asciiTheme="minorHAnsi" w:hAnsiTheme="minorHAnsi"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 xml:space="preserve">OR: </w:t>
            </w:r>
            <w:r>
              <w:rPr>
                <w:rFonts w:hint="eastAsia" w:asciiTheme="minorHAnsi" w:hAnsiTheme="minorHAnsi" w:cstheme="minorBidi"/>
                <w:color w:val="auto"/>
                <w:kern w:val="2"/>
                <w:sz w:val="18"/>
                <w:szCs w:val="18"/>
                <w:lang w:val="en-US" w:eastAsia="zh-CN" w:bidi="ar-SA"/>
              </w:rPr>
              <w:t>“老师要求不用会尽量避免。”</w:t>
            </w:r>
          </w:p>
        </w:tc>
        <w:tc>
          <w:tcPr>
            <w:tcW w:w="2796" w:type="dxa"/>
            <w:tcBorders>
              <w:top w:val="nil"/>
              <w:left w:val="nil"/>
              <w:bottom w:val="nil"/>
              <w:right w:val="nil"/>
            </w:tcBorders>
          </w:tcPr>
          <w:p w14:paraId="3DE880F3">
            <w:pPr>
              <w:pStyle w:val="5"/>
              <w:keepNext w:val="0"/>
              <w:keepLines w:val="0"/>
              <w:pageBreakBefore w:val="0"/>
              <w:widowControl/>
              <w:suppressLineNumbers w:val="0"/>
              <w:kinsoku/>
              <w:wordWrap/>
              <w:overflowPunct/>
              <w:topLinePunct w:val="0"/>
              <w:autoSpaceDE/>
              <w:autoSpaceDN/>
              <w:bidi w:val="0"/>
              <w:adjustRightInd/>
              <w:snapToGrid/>
              <w:spacing w:line="240" w:lineRule="auto"/>
              <w:jc w:val="left"/>
              <w:textAlignment w:val="auto"/>
              <w:rPr>
                <w:rFonts w:hint="default" w:asciiTheme="minorHAnsi" w:hAnsiTheme="minorHAnsi" w:cstheme="minorBidi"/>
                <w:color w:val="auto"/>
                <w:kern w:val="2"/>
                <w:sz w:val="18"/>
                <w:szCs w:val="18"/>
                <w:lang w:val="en-US" w:eastAsia="zh-CN" w:bidi="ar-SA"/>
              </w:rPr>
            </w:pPr>
            <w:r>
              <w:rPr>
                <w:rFonts w:hint="default" w:ascii="Calibri Italic" w:hAnsi="Calibri Italic" w:cs="Calibri Italic"/>
                <w:i/>
                <w:iCs/>
                <w:color w:val="auto"/>
                <w:kern w:val="2"/>
                <w:sz w:val="18"/>
                <w:szCs w:val="18"/>
                <w:lang w:val="en-US" w:eastAsia="zh-CN" w:bidi="ar-SA"/>
              </w:rPr>
              <w:t xml:space="preserve">‘The teacher said that if we did not know how to use it properly, we should avoid using it as much as possible.’ </w:t>
            </w:r>
            <w:r>
              <w:rPr>
                <w:rFonts w:hint="default" w:asciiTheme="minorHAnsi" w:hAnsiTheme="minorHAnsi" w:cstheme="minorBidi"/>
                <w:color w:val="auto"/>
                <w:kern w:val="2"/>
                <w:sz w:val="18"/>
                <w:szCs w:val="18"/>
                <w:lang w:val="en-US" w:eastAsia="zh-CN" w:bidi="ar-SA"/>
              </w:rPr>
              <w:t>(OR)</w:t>
            </w:r>
          </w:p>
        </w:tc>
      </w:tr>
      <w:tr w14:paraId="0E539D08">
        <w:tc>
          <w:tcPr>
            <w:tcW w:w="1851" w:type="dxa"/>
            <w:vMerge w:val="restart"/>
            <w:tcBorders>
              <w:top w:val="nil"/>
              <w:left w:val="nil"/>
              <w:right w:val="nil"/>
            </w:tcBorders>
            <w:vAlign w:val="top"/>
          </w:tcPr>
          <w:p w14:paraId="7042BAAD">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eastAsia" w:asciiTheme="minorHAnsi" w:hAnsiTheme="minorHAnsi" w:cstheme="minorBidi"/>
                <w:color w:val="auto"/>
                <w:kern w:val="2"/>
                <w:sz w:val="18"/>
                <w:szCs w:val="18"/>
                <w:lang w:val="en-US" w:eastAsia="zh-CN" w:bidi="ar-SA"/>
              </w:rPr>
              <w:t>Peer</w:t>
            </w:r>
            <w:r>
              <w:rPr>
                <w:rFonts w:hint="default" w:asciiTheme="minorHAnsi" w:hAnsiTheme="minorHAnsi" w:cstheme="minorBidi"/>
                <w:color w:val="auto"/>
                <w:kern w:val="2"/>
                <w:sz w:val="18"/>
                <w:szCs w:val="18"/>
                <w:lang w:val="en-US" w:eastAsia="zh-CN" w:bidi="ar-SA"/>
              </w:rPr>
              <w:t xml:space="preserve"> Influence</w:t>
            </w:r>
          </w:p>
        </w:tc>
        <w:tc>
          <w:tcPr>
            <w:tcW w:w="1802" w:type="dxa"/>
            <w:tcBorders>
              <w:top w:val="nil"/>
              <w:left w:val="nil"/>
              <w:bottom w:val="nil"/>
              <w:right w:val="nil"/>
            </w:tcBorders>
            <w:vAlign w:val="top"/>
          </w:tcPr>
          <w:p w14:paraId="02CB90AC">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Collaborative Use</w:t>
            </w:r>
          </w:p>
        </w:tc>
        <w:tc>
          <w:tcPr>
            <w:tcW w:w="1895" w:type="dxa"/>
            <w:tcBorders>
              <w:top w:val="nil"/>
              <w:left w:val="nil"/>
              <w:bottom w:val="nil"/>
              <w:right w:val="nil"/>
            </w:tcBorders>
            <w:vAlign w:val="top"/>
          </w:tcPr>
          <w:p w14:paraId="31E7F312">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 xml:space="preserve">P1: </w:t>
            </w:r>
            <w:r>
              <w:rPr>
                <w:rFonts w:hint="eastAsia" w:asciiTheme="minorHAnsi" w:hAnsiTheme="minorHAnsi" w:cstheme="minorBidi"/>
                <w:color w:val="auto"/>
                <w:kern w:val="2"/>
                <w:sz w:val="18"/>
                <w:szCs w:val="18"/>
                <w:lang w:val="en-US" w:eastAsia="zh-CN" w:bidi="ar-SA"/>
              </w:rPr>
              <w:t>“我们……两个人主要负责写的是后面研究过程，所以我们两个人交流很多，我们就是基本上比较统一的进行。”</w:t>
            </w:r>
          </w:p>
        </w:tc>
        <w:tc>
          <w:tcPr>
            <w:tcW w:w="2796" w:type="dxa"/>
            <w:tcBorders>
              <w:top w:val="nil"/>
              <w:left w:val="nil"/>
              <w:bottom w:val="nil"/>
              <w:right w:val="nil"/>
            </w:tcBorders>
            <w:vAlign w:val="top"/>
          </w:tcPr>
          <w:p w14:paraId="29E808E9">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Calibri Italic" w:hAnsi="Calibri Italic" w:cs="Calibri Italic"/>
                <w:i/>
                <w:iCs/>
                <w:color w:val="auto"/>
                <w:kern w:val="2"/>
                <w:sz w:val="18"/>
                <w:szCs w:val="18"/>
                <w:lang w:val="en-US" w:eastAsia="zh-CN" w:bidi="ar-SA"/>
              </w:rPr>
              <w:t>‘The two of us were mainly responsible for the research process section, so we communicated a lot and tried to keep our use of GAI tools largely consistent.’</w:t>
            </w:r>
            <w:r>
              <w:rPr>
                <w:rFonts w:hint="default" w:asciiTheme="minorHAnsi" w:hAnsiTheme="minorHAnsi" w:cstheme="minorBidi"/>
                <w:color w:val="auto"/>
                <w:kern w:val="2"/>
                <w:sz w:val="18"/>
                <w:szCs w:val="18"/>
                <w:lang w:val="en-US" w:eastAsia="zh-CN" w:bidi="ar-SA"/>
              </w:rPr>
              <w:t xml:space="preserve"> (P1)</w:t>
            </w:r>
          </w:p>
        </w:tc>
      </w:tr>
      <w:tr w14:paraId="75C7FE62">
        <w:tc>
          <w:tcPr>
            <w:tcW w:w="1851" w:type="dxa"/>
            <w:vMerge w:val="continue"/>
            <w:tcBorders>
              <w:left w:val="nil"/>
              <w:bottom w:val="nil"/>
              <w:right w:val="nil"/>
            </w:tcBorders>
            <w:vAlign w:val="top"/>
          </w:tcPr>
          <w:p w14:paraId="4562E2B0">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p>
        </w:tc>
        <w:tc>
          <w:tcPr>
            <w:tcW w:w="1802" w:type="dxa"/>
            <w:tcBorders>
              <w:top w:val="nil"/>
              <w:left w:val="nil"/>
              <w:bottom w:val="nil"/>
              <w:right w:val="nil"/>
            </w:tcBorders>
            <w:vAlign w:val="top"/>
          </w:tcPr>
          <w:p w14:paraId="560BE73E">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Shared Experience</w:t>
            </w:r>
          </w:p>
        </w:tc>
        <w:tc>
          <w:tcPr>
            <w:tcW w:w="1895" w:type="dxa"/>
            <w:tcBorders>
              <w:top w:val="nil"/>
              <w:left w:val="nil"/>
              <w:bottom w:val="nil"/>
              <w:right w:val="nil"/>
            </w:tcBorders>
            <w:vAlign w:val="top"/>
          </w:tcPr>
          <w:p w14:paraId="6DD8BE63">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 xml:space="preserve">OR: </w:t>
            </w:r>
            <w:r>
              <w:rPr>
                <w:rFonts w:hint="eastAsia" w:asciiTheme="minorHAnsi" w:hAnsiTheme="minorHAnsi" w:cstheme="minorBidi"/>
                <w:color w:val="auto"/>
                <w:kern w:val="2"/>
                <w:sz w:val="18"/>
                <w:szCs w:val="18"/>
                <w:lang w:val="en-US" w:eastAsia="zh-CN" w:bidi="ar-SA"/>
              </w:rPr>
              <w:t>“与身边的人交流分享使用经验帮助我改进使用方法和逻辑。”</w:t>
            </w:r>
          </w:p>
        </w:tc>
        <w:tc>
          <w:tcPr>
            <w:tcW w:w="2796" w:type="dxa"/>
            <w:tcBorders>
              <w:top w:val="nil"/>
              <w:left w:val="nil"/>
              <w:bottom w:val="nil"/>
              <w:right w:val="nil"/>
            </w:tcBorders>
            <w:vAlign w:val="top"/>
          </w:tcPr>
          <w:p w14:paraId="6F01E26D">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Calibri Italic" w:hAnsi="Calibri Italic" w:cs="Calibri Italic"/>
                <w:i/>
                <w:iCs/>
                <w:color w:val="auto"/>
                <w:kern w:val="2"/>
                <w:sz w:val="18"/>
                <w:szCs w:val="18"/>
                <w:lang w:val="en-US" w:eastAsia="zh-CN" w:bidi="ar-SA"/>
              </w:rPr>
              <w:t>‘By sharing experiences with people around me, I was able to improve my ways of using (AI tools) and refine my logic.’</w:t>
            </w:r>
            <w:r>
              <w:rPr>
                <w:rFonts w:hint="default" w:asciiTheme="minorHAnsi" w:hAnsiTheme="minorHAnsi" w:cstheme="minorBidi"/>
                <w:color w:val="auto"/>
                <w:kern w:val="2"/>
                <w:sz w:val="18"/>
                <w:szCs w:val="18"/>
                <w:lang w:val="en-US" w:eastAsia="zh-CN" w:bidi="ar-SA"/>
              </w:rPr>
              <w:t xml:space="preserve"> (OR)</w:t>
            </w:r>
          </w:p>
        </w:tc>
      </w:tr>
      <w:tr w14:paraId="5697AB32">
        <w:tc>
          <w:tcPr>
            <w:tcW w:w="1851" w:type="dxa"/>
            <w:tcBorders>
              <w:top w:val="nil"/>
              <w:left w:val="nil"/>
              <w:bottom w:val="single" w:color="auto" w:sz="4" w:space="0"/>
              <w:right w:val="nil"/>
            </w:tcBorders>
            <w:vAlign w:val="top"/>
          </w:tcPr>
          <w:p w14:paraId="56932EEC">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Institutional Influence</w:t>
            </w:r>
          </w:p>
        </w:tc>
        <w:tc>
          <w:tcPr>
            <w:tcW w:w="1802" w:type="dxa"/>
            <w:tcBorders>
              <w:top w:val="nil"/>
              <w:left w:val="nil"/>
              <w:bottom w:val="single" w:color="auto" w:sz="4" w:space="0"/>
              <w:right w:val="nil"/>
            </w:tcBorders>
            <w:vAlign w:val="top"/>
          </w:tcPr>
          <w:p w14:paraId="46427AD9">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w:t>
            </w:r>
          </w:p>
        </w:tc>
        <w:tc>
          <w:tcPr>
            <w:tcW w:w="1895" w:type="dxa"/>
            <w:tcBorders>
              <w:top w:val="nil"/>
              <w:left w:val="nil"/>
              <w:bottom w:val="single" w:color="auto" w:sz="4" w:space="0"/>
              <w:right w:val="nil"/>
            </w:tcBorders>
            <w:vAlign w:val="top"/>
          </w:tcPr>
          <w:p w14:paraId="6E10FAC6">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 xml:space="preserve">P1: </w:t>
            </w:r>
            <w:r>
              <w:rPr>
                <w:rFonts w:hint="eastAsia" w:asciiTheme="minorHAnsi" w:hAnsiTheme="minorHAnsi" w:cstheme="minorBidi"/>
                <w:color w:val="auto"/>
                <w:kern w:val="2"/>
                <w:sz w:val="18"/>
                <w:szCs w:val="18"/>
                <w:lang w:val="en-US" w:eastAsia="zh-CN" w:bidi="ar-SA"/>
              </w:rPr>
              <w:t>“目前看来，好像没有（关于GAI工具使用的明确政策）。我希望（能有一种）鼓励性政策……（比如）划定一个AI率， 就像查重率一样。”</w:t>
            </w:r>
          </w:p>
        </w:tc>
        <w:tc>
          <w:tcPr>
            <w:tcW w:w="2796" w:type="dxa"/>
            <w:tcBorders>
              <w:top w:val="nil"/>
              <w:left w:val="nil"/>
              <w:bottom w:val="single" w:color="auto" w:sz="4" w:space="0"/>
              <w:right w:val="nil"/>
            </w:tcBorders>
            <w:vAlign w:val="top"/>
          </w:tcPr>
          <w:p w14:paraId="478B75A3">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Calibri Italic" w:hAnsi="Calibri Italic" w:cs="Calibri Italic"/>
                <w:i/>
                <w:iCs/>
                <w:color w:val="auto"/>
                <w:kern w:val="2"/>
                <w:sz w:val="18"/>
                <w:szCs w:val="18"/>
                <w:lang w:val="en-US" w:eastAsia="zh-CN" w:bidi="ar-SA"/>
              </w:rPr>
              <w:t>‘At present, there seems to be no clear policy on the use of GAI tools. I hope there could be a supportive policy, such as setting an “AI rate”, similar to the similarity check rate for plagiarism.’</w:t>
            </w:r>
            <w:r>
              <w:rPr>
                <w:rFonts w:hint="default" w:asciiTheme="minorHAnsi" w:hAnsiTheme="minorHAnsi" w:cstheme="minorBidi"/>
                <w:color w:val="auto"/>
                <w:kern w:val="2"/>
                <w:sz w:val="18"/>
                <w:szCs w:val="18"/>
                <w:lang w:val="en-US" w:eastAsia="zh-CN" w:bidi="ar-SA"/>
              </w:rPr>
              <w:t xml:space="preserve"> (P1)</w:t>
            </w:r>
          </w:p>
        </w:tc>
      </w:tr>
    </w:tbl>
    <w:p w14:paraId="073DAAC8">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outlineLvl w:val="9"/>
        <w:rPr>
          <w:rFonts w:hint="default" w:ascii="Calibri" w:hAnsi="Calibri" w:cs="Calibri"/>
          <w:b w:val="0"/>
          <w:i w:val="0"/>
          <w:iCs w:val="0"/>
          <w:sz w:val="21"/>
          <w:szCs w:val="21"/>
          <w:lang w:val="en-US" w:eastAsia="zh-CN"/>
        </w:rPr>
      </w:pPr>
      <w:r>
        <w:rPr>
          <w:rFonts w:hint="default" w:ascii="Calibri Italic" w:hAnsi="Calibri Italic" w:cs="Calibri Italic"/>
          <w:b w:val="0"/>
          <w:i/>
          <w:iCs/>
          <w:kern w:val="2"/>
          <w:sz w:val="18"/>
          <w:szCs w:val="18"/>
          <w:lang w:val="en-US" w:eastAsia="zh-CN" w:bidi="ar-SA"/>
        </w:rPr>
        <w:t xml:space="preserve">Note. </w:t>
      </w:r>
      <w:r>
        <w:rPr>
          <w:rFonts w:hint="eastAsia" w:ascii="Calibri Italic" w:hAnsi="Calibri Italic" w:cs="Calibri Italic"/>
          <w:b w:val="0"/>
          <w:i/>
          <w:iCs/>
          <w:kern w:val="2"/>
          <w:sz w:val="18"/>
          <w:szCs w:val="18"/>
          <w:lang w:val="en-US" w:eastAsia="zh-CN" w:bidi="ar-SA"/>
        </w:rPr>
        <w:t xml:space="preserve">OR=open-ended questionnaire response; P1, P2, P3...=interview participants (coded sequentially). </w:t>
      </w:r>
    </w:p>
    <w:p w14:paraId="5FA83B27">
      <w:pPr>
        <w:rPr>
          <w:rFonts w:hint="default"/>
          <w:lang w:val="en-US"/>
        </w:rPr>
      </w:pPr>
    </w:p>
    <w:p w14:paraId="1B437045">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outlineLvl w:val="9"/>
        <w:rPr>
          <w:rFonts w:hint="default"/>
          <w:lang w:val="en-US"/>
        </w:rPr>
      </w:pPr>
      <w:r>
        <w:rPr>
          <w:rFonts w:hint="eastAsia" w:ascii="Calibri" w:hAnsi="Calibri" w:cs="Calibri"/>
          <w:b w:val="0"/>
          <w:i w:val="0"/>
          <w:iCs w:val="0"/>
          <w:sz w:val="21"/>
          <w:szCs w:val="21"/>
          <w:lang w:val="en-US" w:eastAsia="zh-CN"/>
        </w:rPr>
        <w:t xml:space="preserve">Table </w:t>
      </w:r>
      <w:r>
        <w:rPr>
          <w:rFonts w:hint="default" w:ascii="Calibri" w:hAnsi="Calibri" w:cs="Calibri"/>
          <w:b w:val="0"/>
          <w:i w:val="0"/>
          <w:iCs w:val="0"/>
          <w:sz w:val="21"/>
          <w:szCs w:val="21"/>
          <w:lang w:val="en-US" w:eastAsia="zh-CN"/>
        </w:rPr>
        <w:t>A4. Facilitating Conditions: Themes, Sub-themes, and Illustrative Quotes</w:t>
      </w:r>
    </w:p>
    <w:tbl>
      <w:tblPr>
        <w:tblStyle w:val="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004"/>
        <w:gridCol w:w="1649"/>
        <w:gridCol w:w="1895"/>
        <w:gridCol w:w="2796"/>
      </w:tblGrid>
      <w:tr w14:paraId="51AAE818">
        <w:tc>
          <w:tcPr>
            <w:tcW w:w="2004" w:type="dxa"/>
            <w:tcBorders>
              <w:left w:val="nil"/>
              <w:bottom w:val="nil"/>
              <w:right w:val="nil"/>
            </w:tcBorders>
          </w:tcPr>
          <w:p w14:paraId="66D68EFD">
            <w:pPr>
              <w:pStyle w:val="5"/>
              <w:keepNext w:val="0"/>
              <w:keepLines w:val="0"/>
              <w:pageBreakBefore w:val="0"/>
              <w:widowControl/>
              <w:suppressLineNumbers w:val="0"/>
              <w:kinsoku/>
              <w:wordWrap/>
              <w:overflowPunct/>
              <w:topLinePunct w:val="0"/>
              <w:autoSpaceDE/>
              <w:autoSpaceDN/>
              <w:bidi w:val="0"/>
              <w:adjustRightInd/>
              <w:snapToGrid/>
              <w:spacing w:line="240" w:lineRule="auto"/>
              <w:jc w:val="left"/>
              <w:textAlignment w:val="auto"/>
              <w:rPr>
                <w:rFonts w:hint="default" w:asciiTheme="minorHAnsi" w:hAnsiTheme="minorHAnsi" w:eastAsiaTheme="minorEastAsia" w:cstheme="minorBidi"/>
                <w:kern w:val="2"/>
                <w:sz w:val="18"/>
                <w:szCs w:val="18"/>
                <w:vertAlign w:val="baseline"/>
                <w:lang w:val="en-US" w:eastAsia="zh-CN" w:bidi="ar-SA"/>
              </w:rPr>
            </w:pPr>
            <w:r>
              <w:rPr>
                <w:rFonts w:hint="default" w:asciiTheme="minorHAnsi" w:hAnsiTheme="minorHAnsi" w:cstheme="minorBidi"/>
                <w:kern w:val="2"/>
                <w:sz w:val="18"/>
                <w:szCs w:val="18"/>
                <w:vertAlign w:val="baseline"/>
                <w:lang w:val="en-US" w:eastAsia="zh-CN" w:bidi="ar-SA"/>
              </w:rPr>
              <w:t>Theme</w:t>
            </w:r>
          </w:p>
        </w:tc>
        <w:tc>
          <w:tcPr>
            <w:tcW w:w="1649" w:type="dxa"/>
            <w:tcBorders>
              <w:left w:val="nil"/>
              <w:bottom w:val="nil"/>
              <w:right w:val="nil"/>
            </w:tcBorders>
          </w:tcPr>
          <w:p w14:paraId="0433E285">
            <w:pPr>
              <w:pStyle w:val="5"/>
              <w:keepNext w:val="0"/>
              <w:keepLines w:val="0"/>
              <w:pageBreakBefore w:val="0"/>
              <w:widowControl/>
              <w:suppressLineNumbers w:val="0"/>
              <w:kinsoku/>
              <w:wordWrap/>
              <w:overflowPunct/>
              <w:topLinePunct w:val="0"/>
              <w:autoSpaceDE/>
              <w:autoSpaceDN/>
              <w:bidi w:val="0"/>
              <w:adjustRightInd/>
              <w:snapToGrid/>
              <w:spacing w:line="240" w:lineRule="auto"/>
              <w:jc w:val="left"/>
              <w:textAlignment w:val="auto"/>
              <w:rPr>
                <w:rFonts w:hint="default" w:asciiTheme="minorHAnsi" w:hAnsiTheme="minorHAnsi" w:eastAsiaTheme="minorEastAsia" w:cstheme="minorBidi"/>
                <w:kern w:val="2"/>
                <w:sz w:val="18"/>
                <w:szCs w:val="18"/>
                <w:vertAlign w:val="baseline"/>
                <w:lang w:val="en-US" w:eastAsia="zh-CN" w:bidi="ar-SA"/>
              </w:rPr>
            </w:pPr>
            <w:r>
              <w:rPr>
                <w:rFonts w:hint="default" w:asciiTheme="minorHAnsi" w:hAnsiTheme="minorHAnsi" w:cstheme="minorBidi"/>
                <w:kern w:val="2"/>
                <w:sz w:val="18"/>
                <w:szCs w:val="18"/>
                <w:vertAlign w:val="baseline"/>
                <w:lang w:val="en-US" w:eastAsia="zh-CN" w:bidi="ar-SA"/>
              </w:rPr>
              <w:t>sub-theme</w:t>
            </w:r>
          </w:p>
        </w:tc>
        <w:tc>
          <w:tcPr>
            <w:tcW w:w="1895" w:type="dxa"/>
            <w:tcBorders>
              <w:left w:val="nil"/>
              <w:bottom w:val="nil"/>
              <w:right w:val="nil"/>
            </w:tcBorders>
          </w:tcPr>
          <w:p w14:paraId="2F0D1748">
            <w:pPr>
              <w:pStyle w:val="5"/>
              <w:keepNext w:val="0"/>
              <w:keepLines w:val="0"/>
              <w:pageBreakBefore w:val="0"/>
              <w:widowControl/>
              <w:suppressLineNumbers w:val="0"/>
              <w:kinsoku/>
              <w:wordWrap/>
              <w:overflowPunct/>
              <w:topLinePunct w:val="0"/>
              <w:autoSpaceDE/>
              <w:autoSpaceDN/>
              <w:bidi w:val="0"/>
              <w:adjustRightInd/>
              <w:snapToGrid/>
              <w:spacing w:line="240" w:lineRule="auto"/>
              <w:jc w:val="left"/>
              <w:textAlignment w:val="auto"/>
              <w:rPr>
                <w:rFonts w:hint="default" w:asciiTheme="minorHAnsi" w:hAnsiTheme="minorHAnsi" w:eastAsiaTheme="minorEastAsia" w:cstheme="minorBidi"/>
                <w:kern w:val="2"/>
                <w:sz w:val="18"/>
                <w:szCs w:val="18"/>
                <w:vertAlign w:val="baseline"/>
                <w:lang w:val="en-US" w:eastAsia="zh-CN" w:bidi="ar-SA"/>
              </w:rPr>
            </w:pPr>
            <w:r>
              <w:rPr>
                <w:rFonts w:hint="default" w:asciiTheme="minorHAnsi" w:hAnsiTheme="minorHAnsi" w:cstheme="minorBidi"/>
                <w:kern w:val="2"/>
                <w:sz w:val="18"/>
                <w:szCs w:val="18"/>
                <w:vertAlign w:val="baseline"/>
                <w:lang w:val="en-US" w:eastAsia="zh-CN" w:bidi="ar-SA"/>
              </w:rPr>
              <w:t>Example Quote</w:t>
            </w:r>
          </w:p>
        </w:tc>
        <w:tc>
          <w:tcPr>
            <w:tcW w:w="2796" w:type="dxa"/>
            <w:tcBorders>
              <w:left w:val="nil"/>
              <w:bottom w:val="nil"/>
              <w:right w:val="nil"/>
            </w:tcBorders>
          </w:tcPr>
          <w:p w14:paraId="59A64246">
            <w:pPr>
              <w:pStyle w:val="5"/>
              <w:keepNext w:val="0"/>
              <w:keepLines w:val="0"/>
              <w:pageBreakBefore w:val="0"/>
              <w:widowControl/>
              <w:suppressLineNumbers w:val="0"/>
              <w:kinsoku/>
              <w:wordWrap/>
              <w:overflowPunct/>
              <w:topLinePunct w:val="0"/>
              <w:autoSpaceDE/>
              <w:autoSpaceDN/>
              <w:bidi w:val="0"/>
              <w:adjustRightInd/>
              <w:snapToGrid/>
              <w:spacing w:line="240" w:lineRule="auto"/>
              <w:jc w:val="left"/>
              <w:textAlignment w:val="auto"/>
              <w:rPr>
                <w:rFonts w:hint="default" w:asciiTheme="minorHAnsi" w:hAnsiTheme="minorHAnsi" w:eastAsiaTheme="minorEastAsia" w:cstheme="minorBidi"/>
                <w:kern w:val="2"/>
                <w:sz w:val="18"/>
                <w:szCs w:val="18"/>
                <w:vertAlign w:val="baseline"/>
                <w:lang w:val="en-US" w:eastAsia="zh-CN" w:bidi="ar-SA"/>
              </w:rPr>
            </w:pPr>
            <w:r>
              <w:rPr>
                <w:rFonts w:hint="default" w:asciiTheme="minorHAnsi" w:hAnsiTheme="minorHAnsi" w:cstheme="minorBidi"/>
                <w:kern w:val="2"/>
                <w:sz w:val="18"/>
                <w:szCs w:val="18"/>
                <w:vertAlign w:val="baseline"/>
                <w:lang w:val="en-US" w:eastAsia="zh-CN" w:bidi="ar-SA"/>
              </w:rPr>
              <w:t>Translation</w:t>
            </w:r>
          </w:p>
        </w:tc>
      </w:tr>
      <w:tr w14:paraId="73CA265F">
        <w:tc>
          <w:tcPr>
            <w:tcW w:w="2004" w:type="dxa"/>
            <w:vMerge w:val="restart"/>
            <w:tcBorders>
              <w:top w:val="nil"/>
              <w:left w:val="nil"/>
              <w:right w:val="nil"/>
            </w:tcBorders>
          </w:tcPr>
          <w:p w14:paraId="1D167FD4">
            <w:pPr>
              <w:pStyle w:val="5"/>
              <w:keepNext w:val="0"/>
              <w:keepLines w:val="0"/>
              <w:pageBreakBefore w:val="0"/>
              <w:widowControl/>
              <w:suppressLineNumbers w:val="0"/>
              <w:kinsoku/>
              <w:wordWrap/>
              <w:overflowPunct/>
              <w:topLinePunct w:val="0"/>
              <w:autoSpaceDE/>
              <w:autoSpaceDN/>
              <w:bidi w:val="0"/>
              <w:adjustRightInd/>
              <w:snapToGrid/>
              <w:spacing w:line="240" w:lineRule="auto"/>
              <w:jc w:val="center"/>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Technical Infrastructure</w:t>
            </w:r>
          </w:p>
        </w:tc>
        <w:tc>
          <w:tcPr>
            <w:tcW w:w="1649" w:type="dxa"/>
            <w:tcBorders>
              <w:top w:val="nil"/>
              <w:left w:val="nil"/>
              <w:bottom w:val="nil"/>
              <w:right w:val="nil"/>
            </w:tcBorders>
            <w:vAlign w:val="top"/>
          </w:tcPr>
          <w:p w14:paraId="7D2A8C6A">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Tool Affordances</w:t>
            </w:r>
          </w:p>
        </w:tc>
        <w:tc>
          <w:tcPr>
            <w:tcW w:w="1895" w:type="dxa"/>
            <w:tcBorders>
              <w:top w:val="nil"/>
              <w:left w:val="nil"/>
              <w:bottom w:val="nil"/>
              <w:right w:val="nil"/>
            </w:tcBorders>
          </w:tcPr>
          <w:p w14:paraId="62939642">
            <w:pPr>
              <w:pStyle w:val="5"/>
              <w:keepNext w:val="0"/>
              <w:keepLines w:val="0"/>
              <w:pageBreakBefore w:val="0"/>
              <w:widowControl/>
              <w:suppressLineNumbers w:val="0"/>
              <w:kinsoku/>
              <w:wordWrap/>
              <w:overflowPunct/>
              <w:topLinePunct w:val="0"/>
              <w:autoSpaceDE/>
              <w:autoSpaceDN/>
              <w:bidi w:val="0"/>
              <w:adjustRightInd/>
              <w:snapToGrid/>
              <w:spacing w:line="240" w:lineRule="auto"/>
              <w:jc w:val="both"/>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 xml:space="preserve">P2: </w:t>
            </w:r>
            <w:r>
              <w:rPr>
                <w:rFonts w:hint="eastAsia" w:asciiTheme="minorHAnsi" w:hAnsiTheme="minorHAnsi" w:cstheme="minorBidi"/>
                <w:color w:val="auto"/>
                <w:kern w:val="2"/>
                <w:sz w:val="18"/>
                <w:szCs w:val="18"/>
                <w:lang w:val="en-US" w:eastAsia="zh-CN" w:bidi="ar-SA"/>
              </w:rPr>
              <w:t>“</w:t>
            </w:r>
            <w:r>
              <w:rPr>
                <w:rFonts w:hint="default" w:asciiTheme="minorHAnsi" w:hAnsiTheme="minorHAnsi" w:eastAsiaTheme="minorEastAsia" w:cstheme="minorBidi"/>
                <w:color w:val="auto"/>
                <w:kern w:val="2"/>
                <w:sz w:val="18"/>
                <w:szCs w:val="18"/>
                <w:lang w:val="en-US" w:eastAsia="zh-CN" w:bidi="ar-SA"/>
              </w:rPr>
              <w:t>豆包可以</w:t>
            </w:r>
            <w:r>
              <w:rPr>
                <w:rFonts w:hint="eastAsia" w:asciiTheme="minorHAnsi" w:hAnsiTheme="minorHAnsi" w:cstheme="minorBidi"/>
                <w:color w:val="auto"/>
                <w:kern w:val="2"/>
                <w:sz w:val="18"/>
                <w:szCs w:val="18"/>
                <w:lang w:val="en-US" w:eastAsia="zh-CN" w:bidi="ar-SA"/>
              </w:rPr>
              <w:t>……</w:t>
            </w:r>
            <w:r>
              <w:rPr>
                <w:rFonts w:hint="default" w:asciiTheme="minorHAnsi" w:hAnsiTheme="minorHAnsi" w:eastAsiaTheme="minorEastAsia" w:cstheme="minorBidi"/>
                <w:color w:val="auto"/>
                <w:kern w:val="2"/>
                <w:sz w:val="18"/>
                <w:szCs w:val="18"/>
                <w:lang w:val="en-US" w:eastAsia="zh-CN" w:bidi="ar-SA"/>
              </w:rPr>
              <w:t>把图片直接从另外一个APP导入过去</w:t>
            </w:r>
            <w:r>
              <w:rPr>
                <w:rFonts w:hint="eastAsia" w:asciiTheme="minorHAnsi" w:hAnsiTheme="minorHAnsi" w:cstheme="minorBidi"/>
                <w:color w:val="auto"/>
                <w:kern w:val="2"/>
                <w:sz w:val="18"/>
                <w:szCs w:val="18"/>
                <w:lang w:val="en-US" w:eastAsia="zh-CN" w:bidi="ar-SA"/>
              </w:rPr>
              <w:t>……</w:t>
            </w:r>
            <w:r>
              <w:rPr>
                <w:rFonts w:hint="default" w:asciiTheme="minorHAnsi" w:hAnsiTheme="minorHAnsi" w:eastAsiaTheme="minorEastAsia" w:cstheme="minorBidi"/>
                <w:color w:val="auto"/>
                <w:kern w:val="2"/>
                <w:sz w:val="18"/>
                <w:szCs w:val="18"/>
                <w:lang w:val="en-US" w:eastAsia="zh-CN" w:bidi="ar-SA"/>
              </w:rPr>
              <w:t>文档也是可以直接导入过去，而且它读</w:t>
            </w:r>
            <w:r>
              <w:rPr>
                <w:rFonts w:hint="eastAsia" w:asciiTheme="minorHAnsi" w:hAnsiTheme="minorHAnsi" w:cstheme="minorBidi"/>
                <w:color w:val="auto"/>
                <w:kern w:val="2"/>
                <w:sz w:val="18"/>
                <w:szCs w:val="18"/>
                <w:lang w:val="en-US" w:eastAsia="zh-CN" w:bidi="ar-SA"/>
              </w:rPr>
              <w:t>取</w:t>
            </w:r>
            <w:r>
              <w:rPr>
                <w:rFonts w:hint="default" w:asciiTheme="minorHAnsi" w:hAnsiTheme="minorHAnsi" w:eastAsiaTheme="minorEastAsia" w:cstheme="minorBidi"/>
                <w:color w:val="auto"/>
                <w:kern w:val="2"/>
                <w:sz w:val="18"/>
                <w:szCs w:val="18"/>
                <w:lang w:val="en-US" w:eastAsia="zh-CN" w:bidi="ar-SA"/>
              </w:rPr>
              <w:t>速度也是比较快的，比Kimi快很多。</w:t>
            </w:r>
            <w:r>
              <w:rPr>
                <w:rFonts w:hint="eastAsia" w:asciiTheme="minorHAnsi" w:hAnsiTheme="minorHAnsi" w:cstheme="minorBidi"/>
                <w:color w:val="auto"/>
                <w:kern w:val="2"/>
                <w:sz w:val="18"/>
                <w:szCs w:val="18"/>
                <w:lang w:val="en-US" w:eastAsia="zh-CN" w:bidi="ar-SA"/>
              </w:rPr>
              <w:t>”</w:t>
            </w:r>
          </w:p>
        </w:tc>
        <w:tc>
          <w:tcPr>
            <w:tcW w:w="2796" w:type="dxa"/>
            <w:tcBorders>
              <w:top w:val="nil"/>
              <w:left w:val="nil"/>
              <w:bottom w:val="nil"/>
              <w:right w:val="nil"/>
            </w:tcBorders>
          </w:tcPr>
          <w:p w14:paraId="2F84F05D">
            <w:pPr>
              <w:pStyle w:val="5"/>
              <w:keepNext w:val="0"/>
              <w:keepLines w:val="0"/>
              <w:pageBreakBefore w:val="0"/>
              <w:widowControl/>
              <w:suppressLineNumbers w:val="0"/>
              <w:kinsoku/>
              <w:wordWrap/>
              <w:overflowPunct/>
              <w:topLinePunct w:val="0"/>
              <w:autoSpaceDE/>
              <w:autoSpaceDN/>
              <w:bidi w:val="0"/>
              <w:adjustRightInd/>
              <w:snapToGrid/>
              <w:spacing w:line="240" w:lineRule="auto"/>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Calibri Italic" w:hAnsi="Calibri Italic" w:cs="Calibri Italic"/>
                <w:i/>
                <w:iCs/>
                <w:color w:val="auto"/>
                <w:kern w:val="2"/>
                <w:sz w:val="18"/>
                <w:szCs w:val="18"/>
                <w:lang w:val="en-US" w:eastAsia="zh-CN" w:bidi="ar-SA"/>
              </w:rPr>
              <w:t>‘Doubao can directly import images and documents from another app, and it processes them much faster than Kimi.’</w:t>
            </w:r>
            <w:r>
              <w:rPr>
                <w:rFonts w:hint="default" w:asciiTheme="minorHAnsi" w:hAnsiTheme="minorHAnsi" w:cstheme="minorBidi"/>
                <w:color w:val="auto"/>
                <w:kern w:val="2"/>
                <w:sz w:val="18"/>
                <w:szCs w:val="18"/>
                <w:lang w:val="en-US" w:eastAsia="zh-CN" w:bidi="ar-SA"/>
              </w:rPr>
              <w:t xml:space="preserve"> (P2)</w:t>
            </w:r>
          </w:p>
        </w:tc>
      </w:tr>
      <w:tr w14:paraId="51F58441">
        <w:trPr>
          <w:trHeight w:val="411" w:hRule="atLeast"/>
        </w:trPr>
        <w:tc>
          <w:tcPr>
            <w:tcW w:w="2004" w:type="dxa"/>
            <w:vMerge w:val="continue"/>
            <w:tcBorders>
              <w:left w:val="nil"/>
              <w:right w:val="nil"/>
            </w:tcBorders>
          </w:tcPr>
          <w:p w14:paraId="07115D5A">
            <w:pPr>
              <w:pStyle w:val="5"/>
              <w:keepNext w:val="0"/>
              <w:keepLines w:val="0"/>
              <w:pageBreakBefore w:val="0"/>
              <w:widowControl/>
              <w:suppressLineNumbers w:val="0"/>
              <w:kinsoku/>
              <w:wordWrap/>
              <w:overflowPunct/>
              <w:topLinePunct w:val="0"/>
              <w:autoSpaceDE/>
              <w:autoSpaceDN/>
              <w:bidi w:val="0"/>
              <w:adjustRightInd/>
              <w:snapToGrid/>
              <w:spacing w:line="240" w:lineRule="auto"/>
              <w:jc w:val="left"/>
              <w:textAlignment w:val="auto"/>
              <w:rPr>
                <w:rFonts w:hint="default" w:asciiTheme="minorHAnsi" w:hAnsiTheme="minorHAnsi" w:cstheme="minorBidi"/>
                <w:color w:val="auto"/>
                <w:kern w:val="2"/>
                <w:sz w:val="18"/>
                <w:szCs w:val="18"/>
                <w:lang w:val="en-US" w:eastAsia="zh-CN" w:bidi="ar-SA"/>
              </w:rPr>
            </w:pPr>
          </w:p>
        </w:tc>
        <w:tc>
          <w:tcPr>
            <w:tcW w:w="1649" w:type="dxa"/>
            <w:tcBorders>
              <w:top w:val="nil"/>
              <w:left w:val="nil"/>
              <w:bottom w:val="nil"/>
              <w:right w:val="nil"/>
            </w:tcBorders>
            <w:vAlign w:val="top"/>
          </w:tcPr>
          <w:p w14:paraId="3F130564">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Platform Limitations</w:t>
            </w:r>
          </w:p>
        </w:tc>
        <w:tc>
          <w:tcPr>
            <w:tcW w:w="1895" w:type="dxa"/>
            <w:tcBorders>
              <w:top w:val="nil"/>
              <w:left w:val="nil"/>
              <w:bottom w:val="nil"/>
              <w:right w:val="nil"/>
            </w:tcBorders>
            <w:vAlign w:val="top"/>
          </w:tcPr>
          <w:p w14:paraId="55D8C4A5">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P2: “我最近已经很久没有用DeepSeek了，我的印象是它经常跳出来提示‘正在忙’，可能是因为使用人数过多，导致有时无法访问。”</w:t>
            </w:r>
          </w:p>
        </w:tc>
        <w:tc>
          <w:tcPr>
            <w:tcW w:w="2796" w:type="dxa"/>
            <w:tcBorders>
              <w:top w:val="nil"/>
              <w:left w:val="nil"/>
              <w:bottom w:val="nil"/>
              <w:right w:val="nil"/>
            </w:tcBorders>
          </w:tcPr>
          <w:p w14:paraId="59100232">
            <w:pPr>
              <w:pStyle w:val="5"/>
              <w:keepNext w:val="0"/>
              <w:keepLines w:val="0"/>
              <w:pageBreakBefore w:val="0"/>
              <w:widowControl/>
              <w:suppressLineNumbers w:val="0"/>
              <w:kinsoku/>
              <w:wordWrap/>
              <w:overflowPunct/>
              <w:topLinePunct w:val="0"/>
              <w:autoSpaceDE/>
              <w:autoSpaceDN/>
              <w:bidi w:val="0"/>
              <w:adjustRightInd/>
              <w:snapToGrid/>
              <w:spacing w:line="240" w:lineRule="auto"/>
              <w:jc w:val="left"/>
              <w:textAlignment w:val="auto"/>
              <w:rPr>
                <w:rFonts w:hint="default" w:asciiTheme="minorHAnsi" w:hAnsiTheme="minorHAnsi" w:cstheme="minorBidi"/>
                <w:color w:val="auto"/>
                <w:kern w:val="2"/>
                <w:sz w:val="18"/>
                <w:szCs w:val="18"/>
                <w:lang w:val="en-US" w:eastAsia="zh-CN" w:bidi="ar-SA"/>
              </w:rPr>
            </w:pPr>
            <w:r>
              <w:rPr>
                <w:rFonts w:hint="default" w:ascii="Calibri Italic" w:hAnsi="Calibri Italic" w:cs="Calibri Italic"/>
                <w:i/>
                <w:iCs/>
                <w:color w:val="auto"/>
                <w:kern w:val="2"/>
                <w:sz w:val="18"/>
                <w:szCs w:val="18"/>
                <w:lang w:val="en-US" w:eastAsia="zh-CN" w:bidi="ar-SA"/>
              </w:rPr>
              <w:t>‘I haven’t used DeepSeek for quite a while. My impression is that it often shows a message like ‘busy at the moment’, probably because too many people are using it, which sometimes makes it inaccessible.’</w:t>
            </w:r>
            <w:r>
              <w:rPr>
                <w:rFonts w:hint="default" w:asciiTheme="minorHAnsi" w:hAnsiTheme="minorHAnsi" w:cstheme="minorBidi"/>
                <w:color w:val="auto"/>
                <w:kern w:val="2"/>
                <w:sz w:val="18"/>
                <w:szCs w:val="18"/>
                <w:lang w:val="en-US" w:eastAsia="zh-CN" w:bidi="ar-SA"/>
              </w:rPr>
              <w:t xml:space="preserve"> (P2)</w:t>
            </w:r>
          </w:p>
        </w:tc>
      </w:tr>
      <w:tr w14:paraId="47620C18">
        <w:tc>
          <w:tcPr>
            <w:tcW w:w="2004" w:type="dxa"/>
            <w:vMerge w:val="continue"/>
            <w:tcBorders>
              <w:left w:val="nil"/>
              <w:bottom w:val="nil"/>
              <w:right w:val="nil"/>
            </w:tcBorders>
          </w:tcPr>
          <w:p w14:paraId="6AC34ACD">
            <w:pPr>
              <w:pStyle w:val="5"/>
              <w:keepNext w:val="0"/>
              <w:keepLines w:val="0"/>
              <w:pageBreakBefore w:val="0"/>
              <w:widowControl/>
              <w:suppressLineNumbers w:val="0"/>
              <w:kinsoku/>
              <w:wordWrap/>
              <w:overflowPunct/>
              <w:topLinePunct w:val="0"/>
              <w:autoSpaceDE/>
              <w:autoSpaceDN/>
              <w:bidi w:val="0"/>
              <w:adjustRightInd/>
              <w:snapToGrid/>
              <w:spacing w:line="240" w:lineRule="auto"/>
              <w:jc w:val="left"/>
              <w:textAlignment w:val="auto"/>
              <w:rPr>
                <w:rFonts w:hint="default" w:asciiTheme="minorHAnsi" w:hAnsiTheme="minorHAnsi" w:cstheme="minorBidi"/>
                <w:color w:val="auto"/>
                <w:kern w:val="2"/>
                <w:sz w:val="18"/>
                <w:szCs w:val="18"/>
                <w:lang w:val="en-US" w:eastAsia="zh-CN" w:bidi="ar-SA"/>
              </w:rPr>
            </w:pPr>
          </w:p>
        </w:tc>
        <w:tc>
          <w:tcPr>
            <w:tcW w:w="1649" w:type="dxa"/>
            <w:tcBorders>
              <w:top w:val="nil"/>
              <w:left w:val="nil"/>
              <w:bottom w:val="nil"/>
              <w:right w:val="nil"/>
            </w:tcBorders>
            <w:vAlign w:val="top"/>
          </w:tcPr>
          <w:p w14:paraId="145EF40C">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Adequacy of Free Versions</w:t>
            </w:r>
          </w:p>
        </w:tc>
        <w:tc>
          <w:tcPr>
            <w:tcW w:w="1895" w:type="dxa"/>
            <w:tcBorders>
              <w:top w:val="nil"/>
              <w:left w:val="nil"/>
              <w:bottom w:val="nil"/>
              <w:right w:val="nil"/>
            </w:tcBorders>
          </w:tcPr>
          <w:p w14:paraId="630E7634">
            <w:pPr>
              <w:pStyle w:val="5"/>
              <w:keepNext w:val="0"/>
              <w:keepLines w:val="0"/>
              <w:pageBreakBefore w:val="0"/>
              <w:widowControl/>
              <w:suppressLineNumbers w:val="0"/>
              <w:kinsoku/>
              <w:wordWrap/>
              <w:overflowPunct/>
              <w:topLinePunct w:val="0"/>
              <w:autoSpaceDE/>
              <w:autoSpaceDN/>
              <w:bidi w:val="0"/>
              <w:adjustRightInd/>
              <w:snapToGrid/>
              <w:spacing w:line="240" w:lineRule="auto"/>
              <w:jc w:val="both"/>
              <w:textAlignment w:val="auto"/>
              <w:rPr>
                <w:rFonts w:hint="default" w:asciiTheme="minorHAnsi" w:hAnsiTheme="minorHAnsi"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 xml:space="preserve">P1: </w:t>
            </w:r>
            <w:r>
              <w:rPr>
                <w:rFonts w:hint="eastAsia" w:asciiTheme="minorHAnsi" w:hAnsiTheme="minorHAnsi" w:cstheme="minorBidi"/>
                <w:color w:val="auto"/>
                <w:kern w:val="2"/>
                <w:sz w:val="18"/>
                <w:szCs w:val="18"/>
                <w:lang w:val="en-US" w:eastAsia="zh-CN" w:bidi="ar-SA"/>
              </w:rPr>
              <w:t>“我觉得免费版就挺好用。”</w:t>
            </w:r>
          </w:p>
        </w:tc>
        <w:tc>
          <w:tcPr>
            <w:tcW w:w="2796" w:type="dxa"/>
            <w:tcBorders>
              <w:top w:val="nil"/>
              <w:left w:val="nil"/>
              <w:bottom w:val="nil"/>
              <w:right w:val="nil"/>
            </w:tcBorders>
          </w:tcPr>
          <w:p w14:paraId="0A59A679">
            <w:pPr>
              <w:pStyle w:val="5"/>
              <w:keepNext w:val="0"/>
              <w:keepLines w:val="0"/>
              <w:pageBreakBefore w:val="0"/>
              <w:widowControl/>
              <w:suppressLineNumbers w:val="0"/>
              <w:kinsoku/>
              <w:wordWrap/>
              <w:overflowPunct/>
              <w:topLinePunct w:val="0"/>
              <w:autoSpaceDE/>
              <w:autoSpaceDN/>
              <w:bidi w:val="0"/>
              <w:adjustRightInd/>
              <w:snapToGrid/>
              <w:spacing w:line="240" w:lineRule="auto"/>
              <w:jc w:val="left"/>
              <w:textAlignment w:val="auto"/>
              <w:rPr>
                <w:rFonts w:hint="default" w:asciiTheme="minorHAnsi" w:hAnsiTheme="minorHAnsi" w:cstheme="minorBidi"/>
                <w:color w:val="auto"/>
                <w:kern w:val="2"/>
                <w:sz w:val="18"/>
                <w:szCs w:val="18"/>
                <w:lang w:val="en-US" w:eastAsia="zh-CN" w:bidi="ar-SA"/>
              </w:rPr>
            </w:pPr>
            <w:r>
              <w:rPr>
                <w:rFonts w:hint="default" w:ascii="Calibri Italic" w:hAnsi="Calibri Italic" w:cs="Calibri Italic"/>
                <w:i/>
                <w:iCs/>
                <w:color w:val="auto"/>
                <w:kern w:val="2"/>
                <w:sz w:val="18"/>
                <w:szCs w:val="18"/>
                <w:lang w:val="en-US" w:eastAsia="zh-CN" w:bidi="ar-SA"/>
              </w:rPr>
              <w:t xml:space="preserve">‘I felt the free version was already good enough.’ </w:t>
            </w:r>
            <w:r>
              <w:rPr>
                <w:rFonts w:hint="default" w:asciiTheme="minorHAnsi" w:hAnsiTheme="minorHAnsi" w:cstheme="minorBidi"/>
                <w:color w:val="auto"/>
                <w:kern w:val="2"/>
                <w:sz w:val="18"/>
                <w:szCs w:val="18"/>
                <w:lang w:val="en-US" w:eastAsia="zh-CN" w:bidi="ar-SA"/>
              </w:rPr>
              <w:t>(P1)</w:t>
            </w:r>
          </w:p>
        </w:tc>
      </w:tr>
      <w:tr w14:paraId="4961D2DB">
        <w:tc>
          <w:tcPr>
            <w:tcW w:w="2004" w:type="dxa"/>
            <w:vMerge w:val="restart"/>
            <w:tcBorders>
              <w:top w:val="nil"/>
              <w:left w:val="nil"/>
              <w:right w:val="nil"/>
            </w:tcBorders>
            <w:vAlign w:val="top"/>
          </w:tcPr>
          <w:p w14:paraId="7E424828">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Training and Institutional Support</w:t>
            </w:r>
          </w:p>
        </w:tc>
        <w:tc>
          <w:tcPr>
            <w:tcW w:w="1649" w:type="dxa"/>
            <w:tcBorders>
              <w:top w:val="nil"/>
              <w:left w:val="nil"/>
              <w:bottom w:val="nil"/>
              <w:right w:val="nil"/>
            </w:tcBorders>
            <w:vAlign w:val="top"/>
          </w:tcPr>
          <w:p w14:paraId="7AEA5966">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Lack of Formal Training</w:t>
            </w:r>
          </w:p>
        </w:tc>
        <w:tc>
          <w:tcPr>
            <w:tcW w:w="1895" w:type="dxa"/>
            <w:tcBorders>
              <w:top w:val="nil"/>
              <w:left w:val="nil"/>
              <w:bottom w:val="nil"/>
              <w:right w:val="nil"/>
            </w:tcBorders>
            <w:vAlign w:val="top"/>
          </w:tcPr>
          <w:p w14:paraId="7F7E3448">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 xml:space="preserve">P1: </w:t>
            </w:r>
            <w:r>
              <w:rPr>
                <w:rFonts w:hint="eastAsia" w:asciiTheme="minorHAnsi" w:hAnsiTheme="minorHAnsi" w:cstheme="minorBidi"/>
                <w:color w:val="auto"/>
                <w:kern w:val="2"/>
                <w:sz w:val="18"/>
                <w:szCs w:val="18"/>
                <w:lang w:val="en-US" w:eastAsia="zh-CN" w:bidi="ar-SA"/>
              </w:rPr>
              <w:t>“</w:t>
            </w:r>
            <w:r>
              <w:rPr>
                <w:rFonts w:hint="default" w:asciiTheme="minorHAnsi" w:hAnsiTheme="minorHAnsi" w:eastAsiaTheme="minorEastAsia" w:cstheme="minorBidi"/>
                <w:color w:val="auto"/>
                <w:kern w:val="2"/>
                <w:sz w:val="18"/>
                <w:szCs w:val="18"/>
                <w:lang w:val="en-US" w:eastAsia="zh-CN" w:bidi="ar-SA"/>
              </w:rPr>
              <w:t>没有接受过培训</w:t>
            </w:r>
            <w:r>
              <w:rPr>
                <w:rFonts w:hint="eastAsia" w:asciiTheme="minorHAnsi" w:hAnsiTheme="minorHAnsi" w:cstheme="minorBidi"/>
                <w:color w:val="auto"/>
                <w:kern w:val="2"/>
                <w:sz w:val="18"/>
                <w:szCs w:val="18"/>
                <w:lang w:val="en-US" w:eastAsia="zh-CN" w:bidi="ar-SA"/>
              </w:rPr>
              <w:t>。”</w:t>
            </w:r>
          </w:p>
        </w:tc>
        <w:tc>
          <w:tcPr>
            <w:tcW w:w="2796" w:type="dxa"/>
            <w:tcBorders>
              <w:top w:val="nil"/>
              <w:left w:val="nil"/>
              <w:bottom w:val="nil"/>
              <w:right w:val="nil"/>
            </w:tcBorders>
            <w:vAlign w:val="top"/>
          </w:tcPr>
          <w:p w14:paraId="33A8CF2A">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Calibri Italic" w:hAnsi="Calibri Italic" w:cs="Calibri Italic"/>
                <w:i/>
                <w:iCs/>
                <w:color w:val="auto"/>
                <w:kern w:val="2"/>
                <w:sz w:val="18"/>
                <w:szCs w:val="18"/>
                <w:lang w:val="en-US" w:eastAsia="zh-CN" w:bidi="ar-SA"/>
              </w:rPr>
              <w:t>‘I did not receive any formal training.</w:t>
            </w:r>
            <w:r>
              <w:rPr>
                <w:rFonts w:hint="default" w:asciiTheme="minorHAnsi" w:hAnsiTheme="minorHAnsi" w:cstheme="minorBidi"/>
                <w:color w:val="auto"/>
                <w:kern w:val="2"/>
                <w:sz w:val="18"/>
                <w:szCs w:val="18"/>
                <w:lang w:val="en-US" w:eastAsia="zh-CN" w:bidi="ar-SA"/>
              </w:rPr>
              <w:t>’ (P1)</w:t>
            </w:r>
          </w:p>
        </w:tc>
      </w:tr>
      <w:tr w14:paraId="4BF1A4BE">
        <w:tc>
          <w:tcPr>
            <w:tcW w:w="2004" w:type="dxa"/>
            <w:vMerge w:val="continue"/>
            <w:tcBorders>
              <w:left w:val="nil"/>
              <w:right w:val="nil"/>
            </w:tcBorders>
            <w:vAlign w:val="top"/>
          </w:tcPr>
          <w:p w14:paraId="33E4C5F0">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p>
        </w:tc>
        <w:tc>
          <w:tcPr>
            <w:tcW w:w="1649" w:type="dxa"/>
            <w:tcBorders>
              <w:top w:val="nil"/>
              <w:left w:val="nil"/>
              <w:bottom w:val="nil"/>
              <w:right w:val="nil"/>
            </w:tcBorders>
            <w:vAlign w:val="top"/>
          </w:tcPr>
          <w:p w14:paraId="5FB18044">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Online Self-Learning</w:t>
            </w:r>
          </w:p>
        </w:tc>
        <w:tc>
          <w:tcPr>
            <w:tcW w:w="1895" w:type="dxa"/>
            <w:tcBorders>
              <w:top w:val="nil"/>
              <w:left w:val="nil"/>
              <w:bottom w:val="nil"/>
              <w:right w:val="nil"/>
            </w:tcBorders>
            <w:vAlign w:val="top"/>
          </w:tcPr>
          <w:p w14:paraId="43B708BB">
            <w:pPr>
              <w:pStyle w:val="5"/>
              <w:keepNext w:val="0"/>
              <w:keepLines w:val="0"/>
              <w:pageBreakBefore w:val="0"/>
              <w:widowControl/>
              <w:suppressLineNumbers w:val="0"/>
              <w:kinsoku/>
              <w:wordWrap/>
              <w:overflowPunct/>
              <w:topLinePunct w:val="0"/>
              <w:autoSpaceDE/>
              <w:autoSpaceDN/>
              <w:bidi w:val="0"/>
              <w:adjustRightInd/>
              <w:snapToGrid/>
              <w:spacing w:line="240" w:lineRule="auto"/>
              <w:ind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 xml:space="preserve">P2: </w:t>
            </w:r>
            <w:r>
              <w:rPr>
                <w:rFonts w:hint="eastAsia" w:asciiTheme="minorHAnsi" w:hAnsiTheme="minorHAnsi" w:cstheme="minorBidi"/>
                <w:color w:val="auto"/>
                <w:kern w:val="2"/>
                <w:sz w:val="18"/>
                <w:szCs w:val="18"/>
                <w:lang w:val="en-US" w:eastAsia="zh-CN" w:bidi="ar-SA"/>
              </w:rPr>
              <w:t>“当时是在b站上学的（数据分析方法）”。</w:t>
            </w:r>
          </w:p>
        </w:tc>
        <w:tc>
          <w:tcPr>
            <w:tcW w:w="2796" w:type="dxa"/>
            <w:tcBorders>
              <w:top w:val="nil"/>
              <w:left w:val="nil"/>
              <w:bottom w:val="nil"/>
              <w:right w:val="nil"/>
            </w:tcBorders>
            <w:vAlign w:val="top"/>
          </w:tcPr>
          <w:p w14:paraId="60869567">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Calibri Italic" w:hAnsi="Calibri Italic" w:cs="Calibri Italic"/>
                <w:i/>
                <w:iCs/>
                <w:color w:val="auto"/>
                <w:kern w:val="2"/>
                <w:sz w:val="18"/>
                <w:szCs w:val="18"/>
                <w:lang w:val="en-US" w:eastAsia="zh-CN" w:bidi="ar-SA"/>
              </w:rPr>
              <w:t>‘I learned data analysis methods from Bilibili.</w:t>
            </w:r>
            <w:r>
              <w:rPr>
                <w:rFonts w:hint="default" w:asciiTheme="minorHAnsi" w:hAnsiTheme="minorHAnsi" w:cstheme="minorBidi"/>
                <w:color w:val="auto"/>
                <w:kern w:val="2"/>
                <w:sz w:val="18"/>
                <w:szCs w:val="18"/>
                <w:lang w:val="en-US" w:eastAsia="zh-CN" w:bidi="ar-SA"/>
              </w:rPr>
              <w:t>’ (P2)</w:t>
            </w:r>
          </w:p>
        </w:tc>
      </w:tr>
      <w:tr w14:paraId="600A5A42">
        <w:tc>
          <w:tcPr>
            <w:tcW w:w="2004" w:type="dxa"/>
            <w:vMerge w:val="continue"/>
            <w:tcBorders>
              <w:left w:val="nil"/>
              <w:bottom w:val="nil"/>
              <w:right w:val="nil"/>
            </w:tcBorders>
            <w:vAlign w:val="top"/>
          </w:tcPr>
          <w:p w14:paraId="4BEF494D">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p>
        </w:tc>
        <w:tc>
          <w:tcPr>
            <w:tcW w:w="1649" w:type="dxa"/>
            <w:tcBorders>
              <w:top w:val="nil"/>
              <w:left w:val="nil"/>
              <w:bottom w:val="nil"/>
              <w:right w:val="nil"/>
            </w:tcBorders>
            <w:vAlign w:val="top"/>
          </w:tcPr>
          <w:p w14:paraId="330716C9">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Course-based Exposure</w:t>
            </w:r>
          </w:p>
        </w:tc>
        <w:tc>
          <w:tcPr>
            <w:tcW w:w="1895" w:type="dxa"/>
            <w:tcBorders>
              <w:top w:val="nil"/>
              <w:left w:val="nil"/>
              <w:bottom w:val="nil"/>
              <w:right w:val="nil"/>
            </w:tcBorders>
            <w:vAlign w:val="top"/>
          </w:tcPr>
          <w:p w14:paraId="59D113E0">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 xml:space="preserve">P2: </w:t>
            </w:r>
            <w:r>
              <w:rPr>
                <w:rFonts w:hint="eastAsia" w:asciiTheme="minorHAnsi" w:hAnsiTheme="minorHAnsi" w:cstheme="minorBidi"/>
                <w:color w:val="auto"/>
                <w:kern w:val="2"/>
                <w:sz w:val="18"/>
                <w:szCs w:val="18"/>
                <w:lang w:val="en-US" w:eastAsia="zh-CN" w:bidi="ar-SA"/>
              </w:rPr>
              <w:t>“</w:t>
            </w:r>
            <w:r>
              <w:rPr>
                <w:rFonts w:hint="default" w:asciiTheme="minorHAnsi" w:hAnsiTheme="minorHAnsi" w:cstheme="minorBidi"/>
                <w:color w:val="auto"/>
                <w:kern w:val="2"/>
                <w:sz w:val="18"/>
                <w:szCs w:val="18"/>
                <w:lang w:val="en-US" w:eastAsia="zh-CN" w:bidi="ar-SA"/>
              </w:rPr>
              <w:t>我觉得当时它</w:t>
            </w:r>
            <w:r>
              <w:rPr>
                <w:rFonts w:hint="eastAsia" w:asciiTheme="minorHAnsi" w:hAnsiTheme="minorHAnsi" w:cstheme="minorBidi"/>
                <w:color w:val="auto"/>
                <w:kern w:val="2"/>
                <w:sz w:val="18"/>
                <w:szCs w:val="18"/>
                <w:lang w:val="en-US" w:eastAsia="zh-CN" w:bidi="ar-SA"/>
              </w:rPr>
              <w:t>（上个学期的一节课）</w:t>
            </w:r>
            <w:r>
              <w:rPr>
                <w:rFonts w:hint="default" w:asciiTheme="minorHAnsi" w:hAnsiTheme="minorHAnsi" w:cstheme="minorBidi"/>
                <w:color w:val="auto"/>
                <w:kern w:val="2"/>
                <w:sz w:val="18"/>
                <w:szCs w:val="18"/>
                <w:lang w:val="en-US" w:eastAsia="zh-CN" w:bidi="ar-SA"/>
              </w:rPr>
              <w:t>可能如果对我来说，我觉得最大帮助可能会提供一些AI的一些其</w:t>
            </w:r>
            <w:r>
              <w:rPr>
                <w:rFonts w:hint="eastAsia" w:asciiTheme="minorHAnsi" w:hAnsiTheme="minorHAnsi" w:cstheme="minorBidi"/>
                <w:color w:val="auto"/>
                <w:kern w:val="2"/>
                <w:sz w:val="18"/>
                <w:szCs w:val="18"/>
                <w:lang w:val="en-US" w:eastAsia="zh-CN" w:bidi="ar-SA"/>
              </w:rPr>
              <w:t>它</w:t>
            </w:r>
            <w:r>
              <w:rPr>
                <w:rFonts w:hint="default" w:asciiTheme="minorHAnsi" w:hAnsiTheme="minorHAnsi" w:cstheme="minorBidi"/>
                <w:color w:val="auto"/>
                <w:kern w:val="2"/>
                <w:sz w:val="18"/>
                <w:szCs w:val="18"/>
                <w:lang w:val="en-US" w:eastAsia="zh-CN" w:bidi="ar-SA"/>
              </w:rPr>
              <w:t>工具</w:t>
            </w:r>
            <w:r>
              <w:rPr>
                <w:rFonts w:hint="eastAsia" w:asciiTheme="minorHAnsi" w:hAnsiTheme="minorHAnsi" w:cstheme="minorBidi"/>
                <w:color w:val="auto"/>
                <w:kern w:val="2"/>
                <w:sz w:val="18"/>
                <w:szCs w:val="18"/>
                <w:lang w:val="en-US" w:eastAsia="zh-CN" w:bidi="ar-SA"/>
              </w:rPr>
              <w:t>。”</w:t>
            </w:r>
          </w:p>
        </w:tc>
        <w:tc>
          <w:tcPr>
            <w:tcW w:w="2796" w:type="dxa"/>
            <w:tcBorders>
              <w:top w:val="nil"/>
              <w:left w:val="nil"/>
              <w:bottom w:val="nil"/>
              <w:right w:val="nil"/>
            </w:tcBorders>
            <w:vAlign w:val="top"/>
          </w:tcPr>
          <w:p w14:paraId="113FA185">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Calibri Italic" w:hAnsi="Calibri Italic" w:cs="Calibri Italic"/>
                <w:i/>
                <w:iCs/>
                <w:color w:val="auto"/>
                <w:kern w:val="2"/>
                <w:sz w:val="18"/>
                <w:szCs w:val="18"/>
                <w:lang w:val="en-US" w:eastAsia="zh-CN" w:bidi="ar-SA"/>
              </w:rPr>
              <w:t>‘The class (last semester) was mainly helpful in introducing some additional AI tools.’</w:t>
            </w:r>
            <w:r>
              <w:rPr>
                <w:rFonts w:hint="default" w:asciiTheme="minorHAnsi" w:hAnsiTheme="minorHAnsi" w:cstheme="minorBidi"/>
                <w:color w:val="auto"/>
                <w:kern w:val="2"/>
                <w:sz w:val="18"/>
                <w:szCs w:val="18"/>
                <w:lang w:val="en-US" w:eastAsia="zh-CN" w:bidi="ar-SA"/>
              </w:rPr>
              <w:t xml:space="preserve"> (P2)</w:t>
            </w:r>
          </w:p>
        </w:tc>
      </w:tr>
      <w:tr w14:paraId="4B738714">
        <w:tc>
          <w:tcPr>
            <w:tcW w:w="2004" w:type="dxa"/>
            <w:vMerge w:val="restart"/>
            <w:tcBorders>
              <w:top w:val="nil"/>
              <w:left w:val="nil"/>
              <w:right w:val="nil"/>
            </w:tcBorders>
            <w:vAlign w:val="top"/>
          </w:tcPr>
          <w:p w14:paraId="59009C94">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Policy Guidance</w:t>
            </w:r>
          </w:p>
        </w:tc>
        <w:tc>
          <w:tcPr>
            <w:tcW w:w="1649" w:type="dxa"/>
            <w:tcBorders>
              <w:top w:val="nil"/>
              <w:left w:val="nil"/>
              <w:bottom w:val="nil"/>
              <w:right w:val="nil"/>
            </w:tcBorders>
            <w:vAlign w:val="top"/>
          </w:tcPr>
          <w:p w14:paraId="7003DF7A">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Unclear or Absent Policy</w:t>
            </w:r>
          </w:p>
        </w:tc>
        <w:tc>
          <w:tcPr>
            <w:tcW w:w="1895" w:type="dxa"/>
            <w:tcBorders>
              <w:top w:val="nil"/>
              <w:left w:val="nil"/>
              <w:bottom w:val="nil"/>
              <w:right w:val="nil"/>
            </w:tcBorders>
            <w:vAlign w:val="top"/>
          </w:tcPr>
          <w:p w14:paraId="051F8144">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eastAsiaTheme="minorEastAsia" w:cstheme="minorBidi"/>
                <w:color w:val="auto"/>
                <w:kern w:val="2"/>
                <w:sz w:val="18"/>
                <w:szCs w:val="18"/>
                <w:lang w:val="en-US" w:eastAsia="zh-CN" w:bidi="ar-SA"/>
              </w:rPr>
              <w:t xml:space="preserve">P1: </w:t>
            </w:r>
            <w:r>
              <w:rPr>
                <w:rFonts w:hint="eastAsia" w:asciiTheme="minorHAnsi" w:hAnsiTheme="minorHAnsi" w:cstheme="minorBidi"/>
                <w:color w:val="auto"/>
                <w:kern w:val="2"/>
                <w:sz w:val="18"/>
                <w:szCs w:val="18"/>
                <w:lang w:val="en-US" w:eastAsia="zh-CN" w:bidi="ar-SA"/>
              </w:rPr>
              <w:t>“</w:t>
            </w:r>
            <w:r>
              <w:rPr>
                <w:rFonts w:hint="default" w:asciiTheme="minorHAnsi" w:hAnsiTheme="minorHAnsi" w:eastAsiaTheme="minorEastAsia" w:cstheme="minorBidi"/>
                <w:color w:val="auto"/>
                <w:kern w:val="2"/>
                <w:sz w:val="18"/>
                <w:szCs w:val="18"/>
                <w:lang w:val="en-US" w:eastAsia="zh-CN" w:bidi="ar-SA"/>
              </w:rPr>
              <w:t>这个没有吧（关于是否有明确的使用界限政策）。</w:t>
            </w:r>
            <w:r>
              <w:rPr>
                <w:rFonts w:hint="eastAsia" w:asciiTheme="minorHAnsi" w:hAnsiTheme="minorHAnsi" w:cstheme="minorBidi"/>
                <w:color w:val="auto"/>
                <w:kern w:val="2"/>
                <w:sz w:val="18"/>
                <w:szCs w:val="18"/>
                <w:lang w:val="en-US" w:eastAsia="zh-CN" w:bidi="ar-SA"/>
              </w:rPr>
              <w:t>”</w:t>
            </w:r>
          </w:p>
        </w:tc>
        <w:tc>
          <w:tcPr>
            <w:tcW w:w="2796" w:type="dxa"/>
            <w:tcBorders>
              <w:top w:val="nil"/>
              <w:left w:val="nil"/>
              <w:bottom w:val="nil"/>
              <w:right w:val="nil"/>
            </w:tcBorders>
            <w:vAlign w:val="top"/>
          </w:tcPr>
          <w:p w14:paraId="31EA3229">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Calibri Italic" w:hAnsi="Calibri Italic" w:cs="Calibri Italic"/>
                <w:i/>
                <w:iCs/>
                <w:color w:val="auto"/>
                <w:kern w:val="2"/>
                <w:sz w:val="18"/>
                <w:szCs w:val="18"/>
                <w:lang w:val="en-US" w:eastAsia="zh-CN" w:bidi="ar-SA"/>
              </w:rPr>
              <w:t>‘I don’t think there is any (regarding whether clear policies exist on usage boundaries).’</w:t>
            </w:r>
            <w:r>
              <w:rPr>
                <w:rFonts w:hint="default" w:asciiTheme="minorHAnsi" w:hAnsiTheme="minorHAnsi" w:cstheme="minorBidi"/>
                <w:color w:val="auto"/>
                <w:kern w:val="2"/>
                <w:sz w:val="18"/>
                <w:szCs w:val="18"/>
                <w:lang w:val="en-US" w:eastAsia="zh-CN" w:bidi="ar-SA"/>
              </w:rPr>
              <w:t xml:space="preserve"> (P1)</w:t>
            </w:r>
          </w:p>
        </w:tc>
      </w:tr>
      <w:tr w14:paraId="20593897">
        <w:tc>
          <w:tcPr>
            <w:tcW w:w="2004" w:type="dxa"/>
            <w:vMerge w:val="continue"/>
            <w:tcBorders>
              <w:left w:val="nil"/>
              <w:right w:val="nil"/>
            </w:tcBorders>
            <w:vAlign w:val="top"/>
          </w:tcPr>
          <w:p w14:paraId="03A774A0">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p>
        </w:tc>
        <w:tc>
          <w:tcPr>
            <w:tcW w:w="1649" w:type="dxa"/>
            <w:tcBorders>
              <w:top w:val="nil"/>
              <w:left w:val="nil"/>
              <w:right w:val="nil"/>
            </w:tcBorders>
            <w:vAlign w:val="top"/>
          </w:tcPr>
          <w:p w14:paraId="23F5EBD0">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 xml:space="preserve">Desired Policy </w:t>
            </w:r>
          </w:p>
        </w:tc>
        <w:tc>
          <w:tcPr>
            <w:tcW w:w="1895" w:type="dxa"/>
            <w:tcBorders>
              <w:top w:val="nil"/>
              <w:left w:val="nil"/>
              <w:right w:val="nil"/>
            </w:tcBorders>
            <w:vAlign w:val="top"/>
          </w:tcPr>
          <w:p w14:paraId="637DB20A">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P2:</w:t>
            </w:r>
            <w:r>
              <w:rPr>
                <w:rFonts w:hint="eastAsia" w:asciiTheme="minorHAnsi" w:hAnsiTheme="minorHAnsi" w:cstheme="minorBidi"/>
                <w:color w:val="auto"/>
                <w:kern w:val="2"/>
                <w:sz w:val="18"/>
                <w:szCs w:val="18"/>
                <w:lang w:val="en-US" w:eastAsia="zh-CN" w:bidi="ar-SA"/>
              </w:rPr>
              <w:t>“嗯，然后我希望它（更高层面的，比如学校规定的 AI 使用政策）是科学的。”</w:t>
            </w:r>
          </w:p>
        </w:tc>
        <w:tc>
          <w:tcPr>
            <w:tcW w:w="2796" w:type="dxa"/>
            <w:tcBorders>
              <w:top w:val="nil"/>
              <w:left w:val="nil"/>
              <w:right w:val="nil"/>
            </w:tcBorders>
            <w:vAlign w:val="top"/>
          </w:tcPr>
          <w:p w14:paraId="11962644">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Calibri Italic" w:hAnsi="Calibri Italic" w:cs="Calibri Italic"/>
                <w:i/>
                <w:iCs/>
                <w:color w:val="auto"/>
                <w:kern w:val="2"/>
                <w:sz w:val="18"/>
                <w:szCs w:val="18"/>
                <w:lang w:val="en-US" w:eastAsia="zh-CN" w:bidi="ar-SA"/>
              </w:rPr>
              <w:t xml:space="preserve">‘I hope it (at higher level, such as university regulations on AI use) is reasonable and well-grounded.’ </w:t>
            </w:r>
            <w:r>
              <w:rPr>
                <w:rFonts w:hint="default" w:asciiTheme="minorHAnsi" w:hAnsiTheme="minorHAnsi" w:cstheme="minorBidi"/>
                <w:color w:val="auto"/>
                <w:kern w:val="2"/>
                <w:sz w:val="18"/>
                <w:szCs w:val="18"/>
                <w:lang w:val="en-US" w:eastAsia="zh-CN" w:bidi="ar-SA"/>
              </w:rPr>
              <w:t xml:space="preserve">(P2) </w:t>
            </w:r>
          </w:p>
        </w:tc>
      </w:tr>
    </w:tbl>
    <w:p w14:paraId="2F2B3581">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outlineLvl w:val="9"/>
        <w:rPr>
          <w:rFonts w:hint="default" w:ascii="Calibri Italic" w:hAnsi="Calibri Italic" w:cs="Calibri Italic"/>
          <w:b w:val="0"/>
          <w:i/>
          <w:iCs/>
          <w:kern w:val="2"/>
          <w:sz w:val="18"/>
          <w:szCs w:val="18"/>
          <w:lang w:val="en-US" w:eastAsia="zh-CN" w:bidi="ar-SA"/>
        </w:rPr>
      </w:pPr>
      <w:r>
        <w:rPr>
          <w:rFonts w:hint="default" w:ascii="Calibri Italic" w:hAnsi="Calibri Italic" w:cs="Calibri Italic"/>
          <w:b w:val="0"/>
          <w:i/>
          <w:iCs/>
          <w:kern w:val="2"/>
          <w:sz w:val="18"/>
          <w:szCs w:val="18"/>
          <w:lang w:val="en-US" w:eastAsia="zh-CN" w:bidi="ar-SA"/>
        </w:rPr>
        <w:t xml:space="preserve">Note. </w:t>
      </w:r>
      <w:r>
        <w:rPr>
          <w:rFonts w:hint="eastAsia" w:ascii="Calibri Italic" w:hAnsi="Calibri Italic" w:cs="Calibri Italic"/>
          <w:b w:val="0"/>
          <w:i/>
          <w:iCs/>
          <w:kern w:val="2"/>
          <w:sz w:val="18"/>
          <w:szCs w:val="18"/>
          <w:lang w:val="en-US" w:eastAsia="zh-CN" w:bidi="ar-SA"/>
        </w:rPr>
        <w:t xml:space="preserve">OR=open-ended questionnaire response; P1, P2, P3...=interview participants (coded sequentially). </w:t>
      </w:r>
      <w:r>
        <w:rPr>
          <w:rFonts w:hint="default" w:ascii="Calibri Italic" w:hAnsi="Calibri Italic" w:cs="Calibri Italic"/>
          <w:b w:val="0"/>
          <w:i/>
          <w:iCs/>
          <w:kern w:val="2"/>
          <w:sz w:val="18"/>
          <w:szCs w:val="18"/>
          <w:lang w:val="en-US" w:eastAsia="zh-CN" w:bidi="ar-SA"/>
        </w:rPr>
        <w:t xml:space="preserve">Bilibili is a popular Chinese video-sharing platform, similar to YouTube, where students often watch tutorials. </w:t>
      </w:r>
    </w:p>
    <w:p w14:paraId="1087A3FD">
      <w:pPr>
        <w:rPr>
          <w:rFonts w:hint="default"/>
          <w:lang w:val="en-US"/>
        </w:rPr>
      </w:pPr>
    </w:p>
    <w:p w14:paraId="116DE979">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outlineLvl w:val="9"/>
        <w:rPr>
          <w:rFonts w:hint="default"/>
          <w:lang w:val="en-US"/>
        </w:rPr>
      </w:pPr>
      <w:r>
        <w:rPr>
          <w:rFonts w:hint="eastAsia" w:ascii="Calibri" w:hAnsi="Calibri" w:cs="Calibri"/>
          <w:b w:val="0"/>
          <w:i w:val="0"/>
          <w:iCs w:val="0"/>
          <w:sz w:val="21"/>
          <w:szCs w:val="21"/>
          <w:lang w:val="en-US" w:eastAsia="zh-CN"/>
        </w:rPr>
        <w:t xml:space="preserve">Table </w:t>
      </w:r>
      <w:r>
        <w:rPr>
          <w:rFonts w:hint="default" w:ascii="Calibri" w:hAnsi="Calibri" w:cs="Calibri"/>
          <w:b w:val="0"/>
          <w:i w:val="0"/>
          <w:iCs w:val="0"/>
          <w:sz w:val="21"/>
          <w:szCs w:val="21"/>
          <w:lang w:val="en-US" w:eastAsia="zh-CN"/>
        </w:rPr>
        <w:t>A5. Behaviour Intention: Themes, Sub-themes, and Illustrative Quotes</w:t>
      </w:r>
    </w:p>
    <w:tbl>
      <w:tblPr>
        <w:tblStyle w:val="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851"/>
        <w:gridCol w:w="1802"/>
        <w:gridCol w:w="1895"/>
        <w:gridCol w:w="2796"/>
      </w:tblGrid>
      <w:tr w14:paraId="5140CAF4">
        <w:tc>
          <w:tcPr>
            <w:tcW w:w="1851" w:type="dxa"/>
            <w:tcBorders>
              <w:left w:val="nil"/>
              <w:bottom w:val="nil"/>
              <w:right w:val="nil"/>
            </w:tcBorders>
          </w:tcPr>
          <w:p w14:paraId="66B129B6">
            <w:pPr>
              <w:pStyle w:val="5"/>
              <w:keepNext w:val="0"/>
              <w:keepLines w:val="0"/>
              <w:pageBreakBefore w:val="0"/>
              <w:widowControl/>
              <w:suppressLineNumbers w:val="0"/>
              <w:kinsoku/>
              <w:wordWrap/>
              <w:overflowPunct/>
              <w:topLinePunct w:val="0"/>
              <w:autoSpaceDE/>
              <w:autoSpaceDN/>
              <w:bidi w:val="0"/>
              <w:adjustRightInd/>
              <w:snapToGrid/>
              <w:spacing w:line="240" w:lineRule="auto"/>
              <w:jc w:val="left"/>
              <w:textAlignment w:val="auto"/>
              <w:rPr>
                <w:rFonts w:hint="default" w:asciiTheme="minorHAnsi" w:hAnsiTheme="minorHAnsi" w:eastAsiaTheme="minorEastAsia" w:cstheme="minorBidi"/>
                <w:kern w:val="2"/>
                <w:sz w:val="18"/>
                <w:szCs w:val="18"/>
                <w:vertAlign w:val="baseline"/>
                <w:lang w:val="en-US" w:eastAsia="zh-CN" w:bidi="ar-SA"/>
              </w:rPr>
            </w:pPr>
            <w:r>
              <w:rPr>
                <w:rFonts w:hint="default" w:asciiTheme="minorHAnsi" w:hAnsiTheme="minorHAnsi" w:cstheme="minorBidi"/>
                <w:kern w:val="2"/>
                <w:sz w:val="18"/>
                <w:szCs w:val="18"/>
                <w:vertAlign w:val="baseline"/>
                <w:lang w:val="en-US" w:eastAsia="zh-CN" w:bidi="ar-SA"/>
              </w:rPr>
              <w:t>Theme</w:t>
            </w:r>
          </w:p>
        </w:tc>
        <w:tc>
          <w:tcPr>
            <w:tcW w:w="1802" w:type="dxa"/>
            <w:tcBorders>
              <w:left w:val="nil"/>
              <w:bottom w:val="nil"/>
              <w:right w:val="nil"/>
            </w:tcBorders>
          </w:tcPr>
          <w:p w14:paraId="4EAFC533">
            <w:pPr>
              <w:pStyle w:val="5"/>
              <w:keepNext w:val="0"/>
              <w:keepLines w:val="0"/>
              <w:pageBreakBefore w:val="0"/>
              <w:widowControl/>
              <w:suppressLineNumbers w:val="0"/>
              <w:kinsoku/>
              <w:wordWrap/>
              <w:overflowPunct/>
              <w:topLinePunct w:val="0"/>
              <w:autoSpaceDE/>
              <w:autoSpaceDN/>
              <w:bidi w:val="0"/>
              <w:adjustRightInd/>
              <w:snapToGrid/>
              <w:spacing w:line="240" w:lineRule="auto"/>
              <w:jc w:val="left"/>
              <w:textAlignment w:val="auto"/>
              <w:rPr>
                <w:rFonts w:hint="default" w:asciiTheme="minorHAnsi" w:hAnsiTheme="minorHAnsi" w:eastAsiaTheme="minorEastAsia" w:cstheme="minorBidi"/>
                <w:kern w:val="2"/>
                <w:sz w:val="18"/>
                <w:szCs w:val="18"/>
                <w:vertAlign w:val="baseline"/>
                <w:lang w:val="en-US" w:eastAsia="zh-CN" w:bidi="ar-SA"/>
              </w:rPr>
            </w:pPr>
            <w:r>
              <w:rPr>
                <w:rFonts w:hint="default" w:asciiTheme="minorHAnsi" w:hAnsiTheme="minorHAnsi" w:cstheme="minorBidi"/>
                <w:kern w:val="2"/>
                <w:sz w:val="18"/>
                <w:szCs w:val="18"/>
                <w:vertAlign w:val="baseline"/>
                <w:lang w:val="en-US" w:eastAsia="zh-CN" w:bidi="ar-SA"/>
              </w:rPr>
              <w:t>sub-theme</w:t>
            </w:r>
          </w:p>
        </w:tc>
        <w:tc>
          <w:tcPr>
            <w:tcW w:w="1895" w:type="dxa"/>
            <w:tcBorders>
              <w:left w:val="nil"/>
              <w:bottom w:val="nil"/>
              <w:right w:val="nil"/>
            </w:tcBorders>
          </w:tcPr>
          <w:p w14:paraId="5103D726">
            <w:pPr>
              <w:pStyle w:val="5"/>
              <w:keepNext w:val="0"/>
              <w:keepLines w:val="0"/>
              <w:pageBreakBefore w:val="0"/>
              <w:widowControl/>
              <w:suppressLineNumbers w:val="0"/>
              <w:kinsoku/>
              <w:wordWrap/>
              <w:overflowPunct/>
              <w:topLinePunct w:val="0"/>
              <w:autoSpaceDE/>
              <w:autoSpaceDN/>
              <w:bidi w:val="0"/>
              <w:adjustRightInd/>
              <w:snapToGrid/>
              <w:spacing w:line="240" w:lineRule="auto"/>
              <w:jc w:val="left"/>
              <w:textAlignment w:val="auto"/>
              <w:rPr>
                <w:rFonts w:hint="default" w:asciiTheme="minorHAnsi" w:hAnsiTheme="minorHAnsi" w:eastAsiaTheme="minorEastAsia" w:cstheme="minorBidi"/>
                <w:kern w:val="2"/>
                <w:sz w:val="18"/>
                <w:szCs w:val="18"/>
                <w:vertAlign w:val="baseline"/>
                <w:lang w:val="en-US" w:eastAsia="zh-CN" w:bidi="ar-SA"/>
              </w:rPr>
            </w:pPr>
            <w:r>
              <w:rPr>
                <w:rFonts w:hint="default" w:asciiTheme="minorHAnsi" w:hAnsiTheme="minorHAnsi" w:cstheme="minorBidi"/>
                <w:kern w:val="2"/>
                <w:sz w:val="18"/>
                <w:szCs w:val="18"/>
                <w:vertAlign w:val="baseline"/>
                <w:lang w:val="en-US" w:eastAsia="zh-CN" w:bidi="ar-SA"/>
              </w:rPr>
              <w:t>Example Quote</w:t>
            </w:r>
          </w:p>
        </w:tc>
        <w:tc>
          <w:tcPr>
            <w:tcW w:w="2796" w:type="dxa"/>
            <w:tcBorders>
              <w:left w:val="nil"/>
              <w:bottom w:val="nil"/>
              <w:right w:val="nil"/>
            </w:tcBorders>
          </w:tcPr>
          <w:p w14:paraId="6F238446">
            <w:pPr>
              <w:pStyle w:val="5"/>
              <w:keepNext w:val="0"/>
              <w:keepLines w:val="0"/>
              <w:pageBreakBefore w:val="0"/>
              <w:widowControl/>
              <w:suppressLineNumbers w:val="0"/>
              <w:kinsoku/>
              <w:wordWrap/>
              <w:overflowPunct/>
              <w:topLinePunct w:val="0"/>
              <w:autoSpaceDE/>
              <w:autoSpaceDN/>
              <w:bidi w:val="0"/>
              <w:adjustRightInd/>
              <w:snapToGrid/>
              <w:spacing w:line="240" w:lineRule="auto"/>
              <w:jc w:val="left"/>
              <w:textAlignment w:val="auto"/>
              <w:rPr>
                <w:rFonts w:hint="default" w:asciiTheme="minorHAnsi" w:hAnsiTheme="minorHAnsi" w:eastAsiaTheme="minorEastAsia" w:cstheme="minorBidi"/>
                <w:kern w:val="2"/>
                <w:sz w:val="18"/>
                <w:szCs w:val="18"/>
                <w:vertAlign w:val="baseline"/>
                <w:lang w:val="en-US" w:eastAsia="zh-CN" w:bidi="ar-SA"/>
              </w:rPr>
            </w:pPr>
            <w:r>
              <w:rPr>
                <w:rFonts w:hint="default" w:asciiTheme="minorHAnsi" w:hAnsiTheme="minorHAnsi" w:cstheme="minorBidi"/>
                <w:kern w:val="2"/>
                <w:sz w:val="18"/>
                <w:szCs w:val="18"/>
                <w:vertAlign w:val="baseline"/>
                <w:lang w:val="en-US" w:eastAsia="zh-CN" w:bidi="ar-SA"/>
              </w:rPr>
              <w:t>Translation</w:t>
            </w:r>
          </w:p>
        </w:tc>
      </w:tr>
      <w:tr w14:paraId="70A6C766">
        <w:tc>
          <w:tcPr>
            <w:tcW w:w="1851" w:type="dxa"/>
            <w:vMerge w:val="restart"/>
            <w:tcBorders>
              <w:top w:val="nil"/>
              <w:left w:val="nil"/>
              <w:right w:val="nil"/>
            </w:tcBorders>
          </w:tcPr>
          <w:p w14:paraId="732BBA9B">
            <w:pPr>
              <w:pStyle w:val="5"/>
              <w:keepNext w:val="0"/>
              <w:keepLines w:val="0"/>
              <w:pageBreakBefore w:val="0"/>
              <w:widowControl/>
              <w:suppressLineNumbers w:val="0"/>
              <w:kinsoku/>
              <w:wordWrap/>
              <w:overflowPunct/>
              <w:topLinePunct w:val="0"/>
              <w:autoSpaceDE/>
              <w:autoSpaceDN/>
              <w:bidi w:val="0"/>
              <w:adjustRightInd/>
              <w:snapToGrid/>
              <w:spacing w:line="240" w:lineRule="auto"/>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Positive Intention</w:t>
            </w:r>
          </w:p>
        </w:tc>
        <w:tc>
          <w:tcPr>
            <w:tcW w:w="1802" w:type="dxa"/>
            <w:tcBorders>
              <w:top w:val="nil"/>
              <w:left w:val="nil"/>
              <w:bottom w:val="nil"/>
              <w:right w:val="nil"/>
            </w:tcBorders>
            <w:vAlign w:val="top"/>
          </w:tcPr>
          <w:p w14:paraId="01C164E5">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 xml:space="preserve">Application of Future Use </w:t>
            </w:r>
          </w:p>
        </w:tc>
        <w:tc>
          <w:tcPr>
            <w:tcW w:w="1895" w:type="dxa"/>
            <w:tcBorders>
              <w:top w:val="nil"/>
              <w:left w:val="nil"/>
              <w:bottom w:val="nil"/>
              <w:right w:val="nil"/>
            </w:tcBorders>
          </w:tcPr>
          <w:p w14:paraId="4ABB6188">
            <w:pPr>
              <w:pStyle w:val="5"/>
              <w:keepNext w:val="0"/>
              <w:keepLines w:val="0"/>
              <w:pageBreakBefore w:val="0"/>
              <w:widowControl/>
              <w:suppressLineNumbers w:val="0"/>
              <w:kinsoku/>
              <w:wordWrap/>
              <w:overflowPunct/>
              <w:topLinePunct w:val="0"/>
              <w:autoSpaceDE/>
              <w:autoSpaceDN/>
              <w:bidi w:val="0"/>
              <w:adjustRightInd/>
              <w:snapToGrid/>
              <w:spacing w:line="240" w:lineRule="auto"/>
              <w:jc w:val="both"/>
              <w:textAlignment w:val="auto"/>
              <w:rPr>
                <w:rFonts w:hint="default" w:asciiTheme="minorHAnsi" w:hAnsiTheme="minorHAnsi"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 xml:space="preserve">P2: </w:t>
            </w:r>
            <w:r>
              <w:rPr>
                <w:rFonts w:hint="eastAsia" w:asciiTheme="minorHAnsi" w:hAnsiTheme="minorHAnsi" w:cstheme="minorBidi"/>
                <w:color w:val="auto"/>
                <w:kern w:val="2"/>
                <w:sz w:val="18"/>
                <w:szCs w:val="18"/>
                <w:lang w:val="en-US" w:eastAsia="zh-CN" w:bidi="ar-SA"/>
              </w:rPr>
              <w:t>“选题我觉得我们的眼界不如AI广……觉得AI有的时候给的点还挺有意思的。”</w:t>
            </w:r>
          </w:p>
        </w:tc>
        <w:tc>
          <w:tcPr>
            <w:tcW w:w="2796" w:type="dxa"/>
            <w:tcBorders>
              <w:top w:val="nil"/>
              <w:left w:val="nil"/>
              <w:bottom w:val="nil"/>
              <w:right w:val="nil"/>
            </w:tcBorders>
          </w:tcPr>
          <w:p w14:paraId="7ECDA913">
            <w:pPr>
              <w:pStyle w:val="5"/>
              <w:keepNext w:val="0"/>
              <w:keepLines w:val="0"/>
              <w:pageBreakBefore w:val="0"/>
              <w:widowControl/>
              <w:suppressLineNumbers w:val="0"/>
              <w:kinsoku/>
              <w:wordWrap/>
              <w:overflowPunct/>
              <w:topLinePunct w:val="0"/>
              <w:autoSpaceDE/>
              <w:autoSpaceDN/>
              <w:bidi w:val="0"/>
              <w:adjustRightInd/>
              <w:snapToGrid/>
              <w:spacing w:line="240" w:lineRule="auto"/>
              <w:jc w:val="left"/>
              <w:textAlignment w:val="auto"/>
              <w:rPr>
                <w:rFonts w:hint="default" w:asciiTheme="minorHAnsi" w:hAnsiTheme="minorHAnsi" w:cstheme="minorBidi"/>
                <w:color w:val="auto"/>
                <w:kern w:val="2"/>
                <w:sz w:val="18"/>
                <w:szCs w:val="18"/>
                <w:lang w:val="en-US" w:eastAsia="zh-CN" w:bidi="ar-SA"/>
              </w:rPr>
            </w:pPr>
            <w:r>
              <w:rPr>
                <w:rFonts w:hint="default" w:asciiTheme="minorHAnsi" w:hAnsiTheme="minorHAnsi" w:cstheme="minorBidi"/>
                <w:i/>
                <w:iCs/>
                <w:color w:val="auto"/>
                <w:kern w:val="2"/>
                <w:sz w:val="18"/>
                <w:szCs w:val="18"/>
                <w:lang w:val="en-US" w:eastAsia="zh-CN" w:bidi="ar-SA"/>
              </w:rPr>
              <w:t xml:space="preserve">‘when it comes to selecting topics, I feel that our vision is not as broad as AI’s </w:t>
            </w:r>
            <w:r>
              <w:rPr>
                <w:rFonts w:hint="eastAsia" w:asciiTheme="minorHAnsi" w:hAnsiTheme="minorHAnsi" w:cstheme="minorBidi"/>
                <w:i/>
                <w:iCs/>
                <w:color w:val="auto"/>
                <w:kern w:val="2"/>
                <w:sz w:val="18"/>
                <w:szCs w:val="18"/>
                <w:lang w:val="en-US" w:eastAsia="zh-CN" w:bidi="ar-SA"/>
              </w:rPr>
              <w:t>…</w:t>
            </w:r>
            <w:r>
              <w:rPr>
                <w:rFonts w:hint="default" w:asciiTheme="minorHAnsi" w:hAnsiTheme="minorHAnsi" w:cstheme="minorBidi"/>
                <w:i/>
                <w:iCs/>
                <w:color w:val="auto"/>
                <w:kern w:val="2"/>
                <w:sz w:val="18"/>
                <w:szCs w:val="18"/>
                <w:lang w:val="en-US" w:eastAsia="zh-CN" w:bidi="ar-SA"/>
              </w:rPr>
              <w:t xml:space="preserve">sometimes, the ideas it generates are quite interesting.’ </w:t>
            </w:r>
            <w:r>
              <w:rPr>
                <w:rFonts w:hint="default" w:asciiTheme="minorHAnsi" w:hAnsiTheme="minorHAnsi" w:cstheme="minorBidi"/>
                <w:color w:val="auto"/>
                <w:kern w:val="2"/>
                <w:sz w:val="18"/>
                <w:szCs w:val="18"/>
                <w:lang w:val="en-US" w:eastAsia="zh-CN" w:bidi="ar-SA"/>
              </w:rPr>
              <w:t>(P2)</w:t>
            </w:r>
          </w:p>
        </w:tc>
      </w:tr>
      <w:tr w14:paraId="591EC485">
        <w:trPr>
          <w:trHeight w:val="411" w:hRule="atLeast"/>
        </w:trPr>
        <w:tc>
          <w:tcPr>
            <w:tcW w:w="1851" w:type="dxa"/>
            <w:vMerge w:val="continue"/>
            <w:tcBorders>
              <w:left w:val="nil"/>
              <w:bottom w:val="nil"/>
              <w:right w:val="nil"/>
            </w:tcBorders>
          </w:tcPr>
          <w:p w14:paraId="735EEA0B">
            <w:pPr>
              <w:pStyle w:val="5"/>
              <w:keepNext w:val="0"/>
              <w:keepLines w:val="0"/>
              <w:pageBreakBefore w:val="0"/>
              <w:widowControl/>
              <w:suppressLineNumbers w:val="0"/>
              <w:kinsoku/>
              <w:wordWrap/>
              <w:overflowPunct/>
              <w:topLinePunct w:val="0"/>
              <w:autoSpaceDE/>
              <w:autoSpaceDN/>
              <w:bidi w:val="0"/>
              <w:adjustRightInd/>
              <w:snapToGrid/>
              <w:spacing w:line="240" w:lineRule="auto"/>
              <w:jc w:val="left"/>
              <w:textAlignment w:val="auto"/>
              <w:rPr>
                <w:rFonts w:hint="default" w:asciiTheme="minorHAnsi" w:hAnsiTheme="minorHAnsi" w:cstheme="minorBidi"/>
                <w:color w:val="auto"/>
                <w:kern w:val="2"/>
                <w:sz w:val="18"/>
                <w:szCs w:val="18"/>
                <w:lang w:val="en-US" w:eastAsia="zh-CN" w:bidi="ar-SA"/>
              </w:rPr>
            </w:pPr>
          </w:p>
        </w:tc>
        <w:tc>
          <w:tcPr>
            <w:tcW w:w="1802" w:type="dxa"/>
            <w:tcBorders>
              <w:top w:val="nil"/>
              <w:left w:val="nil"/>
              <w:bottom w:val="nil"/>
              <w:right w:val="nil"/>
            </w:tcBorders>
            <w:vAlign w:val="top"/>
          </w:tcPr>
          <w:p w14:paraId="45D6A36F">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Reasons for Future Use</w:t>
            </w:r>
          </w:p>
        </w:tc>
        <w:tc>
          <w:tcPr>
            <w:tcW w:w="1895" w:type="dxa"/>
            <w:tcBorders>
              <w:top w:val="nil"/>
              <w:left w:val="nil"/>
              <w:bottom w:val="nil"/>
              <w:right w:val="nil"/>
            </w:tcBorders>
            <w:vAlign w:val="top"/>
          </w:tcPr>
          <w:p w14:paraId="5CB24AE1">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eastAsia" w:asciiTheme="minorHAnsi" w:hAnsiTheme="minorHAnsi" w:cstheme="minorBidi"/>
                <w:color w:val="auto"/>
                <w:kern w:val="2"/>
                <w:sz w:val="18"/>
                <w:szCs w:val="18"/>
                <w:lang w:val="en-US" w:eastAsia="zh-CN" w:bidi="ar-SA"/>
              </w:rPr>
              <w:t>OR：“（将来）会（使用），节省时间。” “会，适当使用可以帮助提高写作效率。”</w:t>
            </w:r>
          </w:p>
        </w:tc>
        <w:tc>
          <w:tcPr>
            <w:tcW w:w="2796" w:type="dxa"/>
            <w:tcBorders>
              <w:top w:val="nil"/>
              <w:left w:val="nil"/>
              <w:bottom w:val="nil"/>
              <w:right w:val="nil"/>
            </w:tcBorders>
          </w:tcPr>
          <w:p w14:paraId="44AD50FE">
            <w:pPr>
              <w:pStyle w:val="5"/>
              <w:keepNext w:val="0"/>
              <w:keepLines w:val="0"/>
              <w:pageBreakBefore w:val="0"/>
              <w:widowControl/>
              <w:suppressLineNumbers w:val="0"/>
              <w:kinsoku/>
              <w:wordWrap/>
              <w:overflowPunct/>
              <w:topLinePunct w:val="0"/>
              <w:autoSpaceDE/>
              <w:autoSpaceDN/>
              <w:bidi w:val="0"/>
              <w:adjustRightInd/>
              <w:snapToGrid/>
              <w:spacing w:line="240" w:lineRule="auto"/>
              <w:jc w:val="left"/>
              <w:textAlignment w:val="auto"/>
              <w:rPr>
                <w:rFonts w:hint="default" w:ascii="Calibri Italic" w:hAnsi="Calibri Italic" w:cs="Calibri Italic"/>
                <w:i/>
                <w:iCs/>
                <w:color w:val="auto"/>
                <w:kern w:val="2"/>
                <w:sz w:val="18"/>
                <w:szCs w:val="18"/>
                <w:lang w:val="en-US" w:eastAsia="zh-CN" w:bidi="ar-SA"/>
              </w:rPr>
            </w:pPr>
            <w:r>
              <w:rPr>
                <w:rFonts w:hint="default" w:ascii="Calibri Italic" w:hAnsi="Calibri Italic" w:cs="Calibri Italic"/>
                <w:i/>
                <w:iCs/>
                <w:color w:val="auto"/>
                <w:kern w:val="2"/>
                <w:sz w:val="18"/>
                <w:szCs w:val="18"/>
                <w:lang w:val="en-US" w:eastAsia="zh-CN" w:bidi="ar-SA"/>
              </w:rPr>
              <w:t>‘(In the future) I will use it, as it saves time.’</w:t>
            </w:r>
          </w:p>
          <w:p w14:paraId="5450C775">
            <w:pPr>
              <w:pStyle w:val="5"/>
              <w:keepNext w:val="0"/>
              <w:keepLines w:val="0"/>
              <w:pageBreakBefore w:val="0"/>
              <w:widowControl/>
              <w:suppressLineNumbers w:val="0"/>
              <w:kinsoku/>
              <w:wordWrap/>
              <w:overflowPunct/>
              <w:topLinePunct w:val="0"/>
              <w:autoSpaceDE/>
              <w:autoSpaceDN/>
              <w:bidi w:val="0"/>
              <w:adjustRightInd/>
              <w:snapToGrid/>
              <w:spacing w:line="240" w:lineRule="auto"/>
              <w:jc w:val="left"/>
              <w:textAlignment w:val="auto"/>
              <w:rPr>
                <w:rFonts w:hint="default" w:asciiTheme="minorHAnsi" w:hAnsiTheme="minorHAnsi" w:cstheme="minorBidi"/>
                <w:color w:val="auto"/>
                <w:kern w:val="2"/>
                <w:sz w:val="18"/>
                <w:szCs w:val="18"/>
                <w:lang w:val="en-US" w:eastAsia="zh-CN" w:bidi="ar-SA"/>
              </w:rPr>
            </w:pPr>
            <w:r>
              <w:rPr>
                <w:rFonts w:hint="default" w:ascii="Calibri Italic" w:hAnsi="Calibri Italic" w:cs="Calibri Italic"/>
                <w:i/>
                <w:iCs/>
                <w:color w:val="auto"/>
                <w:kern w:val="2"/>
                <w:sz w:val="18"/>
                <w:szCs w:val="18"/>
                <w:lang w:val="en-US" w:eastAsia="zh-CN" w:bidi="ar-SA"/>
              </w:rPr>
              <w:t>‘Yes, I will use it, since proper use can help improve writing efficiency. ‘</w:t>
            </w:r>
            <w:r>
              <w:rPr>
                <w:rFonts w:hint="default" w:asciiTheme="minorHAnsi" w:hAnsiTheme="minorHAnsi" w:cstheme="minorBidi"/>
                <w:color w:val="auto"/>
                <w:kern w:val="2"/>
                <w:sz w:val="18"/>
                <w:szCs w:val="18"/>
                <w:lang w:val="en-US" w:eastAsia="zh-CN" w:bidi="ar-SA"/>
              </w:rPr>
              <w:t xml:space="preserve"> (OR)</w:t>
            </w:r>
          </w:p>
        </w:tc>
      </w:tr>
      <w:tr w14:paraId="3FDC1477">
        <w:tc>
          <w:tcPr>
            <w:tcW w:w="1851" w:type="dxa"/>
            <w:vMerge w:val="restart"/>
            <w:tcBorders>
              <w:top w:val="nil"/>
              <w:left w:val="nil"/>
              <w:right w:val="nil"/>
            </w:tcBorders>
          </w:tcPr>
          <w:p w14:paraId="00A24A6C">
            <w:pPr>
              <w:pStyle w:val="5"/>
              <w:keepNext w:val="0"/>
              <w:keepLines w:val="0"/>
              <w:pageBreakBefore w:val="0"/>
              <w:widowControl/>
              <w:suppressLineNumbers w:val="0"/>
              <w:kinsoku/>
              <w:wordWrap/>
              <w:overflowPunct/>
              <w:topLinePunct w:val="0"/>
              <w:autoSpaceDE/>
              <w:autoSpaceDN/>
              <w:bidi w:val="0"/>
              <w:adjustRightInd/>
              <w:snapToGrid/>
              <w:spacing w:line="240" w:lineRule="auto"/>
              <w:jc w:val="left"/>
              <w:textAlignment w:val="auto"/>
              <w:rPr>
                <w:rFonts w:hint="default" w:asciiTheme="minorHAnsi" w:hAnsiTheme="minorHAnsi"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 xml:space="preserve">Negative Intention </w:t>
            </w:r>
          </w:p>
        </w:tc>
        <w:tc>
          <w:tcPr>
            <w:tcW w:w="1802" w:type="dxa"/>
            <w:tcBorders>
              <w:top w:val="nil"/>
              <w:left w:val="nil"/>
              <w:bottom w:val="nil"/>
              <w:right w:val="nil"/>
            </w:tcBorders>
            <w:vAlign w:val="top"/>
          </w:tcPr>
          <w:p w14:paraId="0850E000">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eastAsia" w:asciiTheme="minorHAnsi" w:hAnsiTheme="minorHAnsi" w:cstheme="minorBidi"/>
                <w:color w:val="auto"/>
                <w:kern w:val="2"/>
                <w:sz w:val="18"/>
                <w:szCs w:val="18"/>
                <w:lang w:val="en-US" w:eastAsia="zh-CN" w:bidi="ar-SA"/>
              </w:rPr>
              <w:t>Co</w:t>
            </w:r>
            <w:r>
              <w:rPr>
                <w:rFonts w:hint="default" w:asciiTheme="minorHAnsi" w:hAnsiTheme="minorHAnsi" w:cstheme="minorBidi"/>
                <w:color w:val="auto"/>
                <w:kern w:val="2"/>
                <w:sz w:val="18"/>
                <w:szCs w:val="18"/>
                <w:lang w:val="en-US" w:eastAsia="zh-CN" w:bidi="ar-SA"/>
              </w:rPr>
              <w:t>gnitive impact</w:t>
            </w:r>
          </w:p>
        </w:tc>
        <w:tc>
          <w:tcPr>
            <w:tcW w:w="1895" w:type="dxa"/>
            <w:tcBorders>
              <w:top w:val="nil"/>
              <w:left w:val="nil"/>
              <w:bottom w:val="nil"/>
              <w:right w:val="nil"/>
            </w:tcBorders>
          </w:tcPr>
          <w:p w14:paraId="2F75DEC6">
            <w:pPr>
              <w:pStyle w:val="5"/>
              <w:keepNext w:val="0"/>
              <w:keepLines w:val="0"/>
              <w:pageBreakBefore w:val="0"/>
              <w:widowControl/>
              <w:suppressLineNumbers w:val="0"/>
              <w:kinsoku/>
              <w:wordWrap/>
              <w:overflowPunct/>
              <w:topLinePunct w:val="0"/>
              <w:autoSpaceDE/>
              <w:autoSpaceDN/>
              <w:bidi w:val="0"/>
              <w:adjustRightInd/>
              <w:snapToGrid/>
              <w:spacing w:line="240" w:lineRule="auto"/>
              <w:jc w:val="both"/>
              <w:textAlignment w:val="auto"/>
              <w:rPr>
                <w:rFonts w:hint="default" w:asciiTheme="minorHAnsi" w:hAnsiTheme="minorHAnsi"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 xml:space="preserve">P2: </w:t>
            </w:r>
            <w:r>
              <w:rPr>
                <w:rFonts w:hint="eastAsia" w:asciiTheme="minorHAnsi" w:hAnsiTheme="minorHAnsi" w:cstheme="minorBidi"/>
                <w:color w:val="auto"/>
                <w:kern w:val="2"/>
                <w:sz w:val="18"/>
                <w:szCs w:val="18"/>
                <w:lang w:val="en-US" w:eastAsia="zh-CN" w:bidi="ar-SA"/>
              </w:rPr>
              <w:t>“我感觉是依赖它，不利于自己写作的发展。”</w:t>
            </w:r>
          </w:p>
        </w:tc>
        <w:tc>
          <w:tcPr>
            <w:tcW w:w="2796" w:type="dxa"/>
            <w:tcBorders>
              <w:top w:val="nil"/>
              <w:left w:val="nil"/>
              <w:bottom w:val="nil"/>
              <w:right w:val="nil"/>
            </w:tcBorders>
          </w:tcPr>
          <w:p w14:paraId="52775F6B">
            <w:pPr>
              <w:pStyle w:val="5"/>
              <w:keepNext w:val="0"/>
              <w:keepLines w:val="0"/>
              <w:pageBreakBefore w:val="0"/>
              <w:widowControl/>
              <w:suppressLineNumbers w:val="0"/>
              <w:kinsoku/>
              <w:wordWrap/>
              <w:overflowPunct/>
              <w:topLinePunct w:val="0"/>
              <w:autoSpaceDE/>
              <w:autoSpaceDN/>
              <w:bidi w:val="0"/>
              <w:adjustRightInd/>
              <w:snapToGrid/>
              <w:spacing w:line="240" w:lineRule="auto"/>
              <w:jc w:val="left"/>
              <w:textAlignment w:val="auto"/>
              <w:rPr>
                <w:rFonts w:hint="default" w:asciiTheme="minorHAnsi" w:hAnsiTheme="minorHAnsi" w:cstheme="minorBidi"/>
                <w:color w:val="auto"/>
                <w:kern w:val="2"/>
                <w:sz w:val="18"/>
                <w:szCs w:val="18"/>
                <w:lang w:val="en-US" w:eastAsia="zh-CN" w:bidi="ar-SA"/>
              </w:rPr>
            </w:pPr>
            <w:r>
              <w:rPr>
                <w:rFonts w:hint="default" w:ascii="Calibri Italic" w:hAnsi="Calibri Italic" w:cs="Calibri Italic"/>
                <w:i/>
                <w:iCs/>
                <w:color w:val="auto"/>
                <w:kern w:val="2"/>
                <w:sz w:val="18"/>
                <w:szCs w:val="18"/>
                <w:lang w:val="en-US" w:eastAsia="zh-CN" w:bidi="ar-SA"/>
              </w:rPr>
              <w:t xml:space="preserve">‘I feel that I tend to rely on it and worry that it is detrimental to the development of my own writing skills.’ </w:t>
            </w:r>
            <w:r>
              <w:rPr>
                <w:rFonts w:hint="default" w:asciiTheme="minorHAnsi" w:hAnsiTheme="minorHAnsi" w:cstheme="minorBidi"/>
                <w:color w:val="auto"/>
                <w:kern w:val="2"/>
                <w:sz w:val="18"/>
                <w:szCs w:val="18"/>
                <w:lang w:val="en-US" w:eastAsia="zh-CN" w:bidi="ar-SA"/>
              </w:rPr>
              <w:t>(P2)</w:t>
            </w:r>
          </w:p>
        </w:tc>
      </w:tr>
      <w:tr w14:paraId="00938D94">
        <w:tc>
          <w:tcPr>
            <w:tcW w:w="1851" w:type="dxa"/>
            <w:vMerge w:val="continue"/>
            <w:tcBorders>
              <w:left w:val="nil"/>
              <w:bottom w:val="nil"/>
              <w:right w:val="nil"/>
            </w:tcBorders>
            <w:vAlign w:val="top"/>
          </w:tcPr>
          <w:p w14:paraId="2466A7CD">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p>
        </w:tc>
        <w:tc>
          <w:tcPr>
            <w:tcW w:w="1802" w:type="dxa"/>
            <w:tcBorders>
              <w:top w:val="nil"/>
              <w:left w:val="nil"/>
              <w:bottom w:val="nil"/>
              <w:right w:val="nil"/>
            </w:tcBorders>
            <w:vAlign w:val="top"/>
          </w:tcPr>
          <w:p w14:paraId="7DDD893E">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Integrity Concern</w:t>
            </w:r>
          </w:p>
        </w:tc>
        <w:tc>
          <w:tcPr>
            <w:tcW w:w="1895" w:type="dxa"/>
            <w:tcBorders>
              <w:top w:val="nil"/>
              <w:left w:val="nil"/>
              <w:bottom w:val="nil"/>
              <w:right w:val="nil"/>
            </w:tcBorders>
            <w:vAlign w:val="top"/>
          </w:tcPr>
          <w:p w14:paraId="760581AA">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eastAsia" w:asciiTheme="minorHAnsi" w:hAnsiTheme="minorHAnsi" w:cstheme="minorBidi"/>
                <w:color w:val="auto"/>
                <w:kern w:val="2"/>
                <w:sz w:val="18"/>
                <w:szCs w:val="18"/>
                <w:lang w:val="en-US" w:eastAsia="zh-CN" w:bidi="ar-SA"/>
              </w:rPr>
              <w:t>OR： “</w:t>
            </w:r>
            <w:r>
              <w:rPr>
                <w:rFonts w:hint="default" w:asciiTheme="minorHAnsi" w:hAnsiTheme="minorHAnsi" w:cstheme="minorBidi"/>
                <w:color w:val="auto"/>
                <w:kern w:val="2"/>
                <w:sz w:val="18"/>
                <w:szCs w:val="18"/>
                <w:lang w:val="en-US" w:eastAsia="zh-CN" w:bidi="ar-SA"/>
              </w:rPr>
              <w:t>需要它</w:t>
            </w:r>
            <w:bookmarkStart w:id="0" w:name="_GoBack"/>
            <w:bookmarkEnd w:id="0"/>
            <w:r>
              <w:rPr>
                <w:rFonts w:hint="default" w:asciiTheme="minorHAnsi" w:hAnsiTheme="minorHAnsi" w:cstheme="minorBidi"/>
                <w:color w:val="auto"/>
                <w:kern w:val="2"/>
                <w:sz w:val="18"/>
                <w:szCs w:val="18"/>
                <w:lang w:val="en-US" w:eastAsia="zh-CN" w:bidi="ar-SA"/>
              </w:rPr>
              <w:t>的帮助，但也害怕被发现使用</w:t>
            </w:r>
            <w:r>
              <w:rPr>
                <w:rFonts w:hint="eastAsia" w:asciiTheme="minorHAnsi" w:hAnsiTheme="minorHAnsi" w:cstheme="minorBidi"/>
                <w:color w:val="auto"/>
                <w:kern w:val="2"/>
                <w:sz w:val="18"/>
                <w:szCs w:val="18"/>
                <w:lang w:val="en-US" w:eastAsia="zh-CN" w:bidi="ar-SA"/>
              </w:rPr>
              <w:t>。”</w:t>
            </w:r>
          </w:p>
        </w:tc>
        <w:tc>
          <w:tcPr>
            <w:tcW w:w="2796" w:type="dxa"/>
            <w:tcBorders>
              <w:top w:val="nil"/>
              <w:left w:val="nil"/>
              <w:bottom w:val="nil"/>
              <w:right w:val="nil"/>
            </w:tcBorders>
            <w:vAlign w:val="top"/>
          </w:tcPr>
          <w:p w14:paraId="4AC0D0F7">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Calibri Italic" w:hAnsi="Calibri Italic" w:cs="Calibri Italic"/>
                <w:i/>
                <w:iCs/>
                <w:color w:val="auto"/>
                <w:kern w:val="2"/>
                <w:sz w:val="18"/>
                <w:szCs w:val="18"/>
                <w:lang w:val="en-US" w:eastAsia="zh-CN" w:bidi="ar-SA"/>
              </w:rPr>
              <w:t xml:space="preserve">‘I need its help, but I am also afraid of being found out for using it.’ </w:t>
            </w:r>
            <w:r>
              <w:rPr>
                <w:rFonts w:hint="default" w:asciiTheme="minorHAnsi" w:hAnsiTheme="minorHAnsi" w:cstheme="minorBidi"/>
                <w:color w:val="auto"/>
                <w:kern w:val="2"/>
                <w:sz w:val="18"/>
                <w:szCs w:val="18"/>
                <w:lang w:val="en-US" w:eastAsia="zh-CN" w:bidi="ar-SA"/>
              </w:rPr>
              <w:t>(OR)</w:t>
            </w:r>
          </w:p>
        </w:tc>
      </w:tr>
      <w:tr w14:paraId="0A75944A">
        <w:tc>
          <w:tcPr>
            <w:tcW w:w="1851" w:type="dxa"/>
            <w:vMerge w:val="restart"/>
            <w:tcBorders>
              <w:top w:val="nil"/>
              <w:left w:val="nil"/>
              <w:right w:val="nil"/>
            </w:tcBorders>
            <w:vAlign w:val="top"/>
          </w:tcPr>
          <w:p w14:paraId="295D2E74">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Conditional Intention</w:t>
            </w:r>
          </w:p>
        </w:tc>
        <w:tc>
          <w:tcPr>
            <w:tcW w:w="1802" w:type="dxa"/>
            <w:tcBorders>
              <w:top w:val="nil"/>
              <w:left w:val="nil"/>
              <w:bottom w:val="nil"/>
              <w:right w:val="nil"/>
            </w:tcBorders>
            <w:vAlign w:val="top"/>
          </w:tcPr>
          <w:p w14:paraId="60746793">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eastAsia" w:asciiTheme="minorHAnsi" w:hAnsiTheme="minorHAnsi" w:cstheme="minorBidi"/>
                <w:color w:val="auto"/>
                <w:kern w:val="2"/>
                <w:sz w:val="18"/>
                <w:szCs w:val="18"/>
                <w:lang w:val="en-US" w:eastAsia="zh-CN" w:bidi="ar-SA"/>
              </w:rPr>
              <w:t>Task-Sp</w:t>
            </w:r>
            <w:r>
              <w:rPr>
                <w:rFonts w:hint="default" w:asciiTheme="minorHAnsi" w:hAnsiTheme="minorHAnsi" w:cstheme="minorBidi"/>
                <w:color w:val="auto"/>
                <w:kern w:val="2"/>
                <w:sz w:val="18"/>
                <w:szCs w:val="18"/>
                <w:lang w:val="en-US" w:eastAsia="zh-CN" w:bidi="ar-SA"/>
              </w:rPr>
              <w:t>ecific Use</w:t>
            </w:r>
          </w:p>
        </w:tc>
        <w:tc>
          <w:tcPr>
            <w:tcW w:w="1895" w:type="dxa"/>
            <w:tcBorders>
              <w:top w:val="nil"/>
              <w:left w:val="nil"/>
              <w:bottom w:val="nil"/>
              <w:right w:val="nil"/>
            </w:tcBorders>
            <w:vAlign w:val="top"/>
          </w:tcPr>
          <w:p w14:paraId="149580FD">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 xml:space="preserve">P2: </w:t>
            </w:r>
            <w:r>
              <w:rPr>
                <w:rFonts w:hint="eastAsia" w:asciiTheme="minorHAnsi" w:hAnsiTheme="minorHAnsi" w:cstheme="minorBidi"/>
                <w:color w:val="auto"/>
                <w:kern w:val="2"/>
                <w:sz w:val="18"/>
                <w:szCs w:val="18"/>
                <w:lang w:val="en-US" w:eastAsia="zh-CN" w:bidi="ar-SA"/>
              </w:rPr>
              <w:t>“研究方法有可能会问一下，整理数据应该不会用AI。”</w:t>
            </w:r>
          </w:p>
        </w:tc>
        <w:tc>
          <w:tcPr>
            <w:tcW w:w="2796" w:type="dxa"/>
            <w:tcBorders>
              <w:top w:val="nil"/>
              <w:left w:val="nil"/>
              <w:bottom w:val="nil"/>
              <w:right w:val="nil"/>
            </w:tcBorders>
            <w:vAlign w:val="top"/>
          </w:tcPr>
          <w:p w14:paraId="6584090E">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Calibri Italic" w:hAnsi="Calibri Italic" w:cs="Calibri Italic"/>
                <w:i/>
                <w:iCs/>
                <w:color w:val="auto"/>
                <w:kern w:val="2"/>
                <w:sz w:val="18"/>
                <w:szCs w:val="18"/>
                <w:lang w:val="en-US" w:eastAsia="zh-CN" w:bidi="ar-SA"/>
              </w:rPr>
              <w:t xml:space="preserve">‘I might ask AI about research methods, but I probably would not use it for data processing.’ </w:t>
            </w:r>
            <w:r>
              <w:rPr>
                <w:rFonts w:hint="default" w:asciiTheme="minorHAnsi" w:hAnsiTheme="minorHAnsi" w:cstheme="minorBidi"/>
                <w:color w:val="auto"/>
                <w:kern w:val="2"/>
                <w:sz w:val="18"/>
                <w:szCs w:val="18"/>
                <w:lang w:val="en-US" w:eastAsia="zh-CN" w:bidi="ar-SA"/>
              </w:rPr>
              <w:t>(P2)</w:t>
            </w:r>
          </w:p>
        </w:tc>
      </w:tr>
      <w:tr w14:paraId="16DBEA44">
        <w:tc>
          <w:tcPr>
            <w:tcW w:w="1851" w:type="dxa"/>
            <w:vMerge w:val="continue"/>
            <w:tcBorders>
              <w:left w:val="nil"/>
              <w:bottom w:val="single" w:color="auto" w:sz="4" w:space="0"/>
              <w:right w:val="nil"/>
            </w:tcBorders>
            <w:vAlign w:val="top"/>
          </w:tcPr>
          <w:p w14:paraId="2CFFBB2F">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p>
        </w:tc>
        <w:tc>
          <w:tcPr>
            <w:tcW w:w="1802" w:type="dxa"/>
            <w:tcBorders>
              <w:top w:val="nil"/>
              <w:left w:val="nil"/>
              <w:bottom w:val="single" w:color="auto" w:sz="4" w:space="0"/>
              <w:right w:val="nil"/>
            </w:tcBorders>
            <w:vAlign w:val="top"/>
          </w:tcPr>
          <w:p w14:paraId="2031DE05">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Balanced Use</w:t>
            </w:r>
          </w:p>
        </w:tc>
        <w:tc>
          <w:tcPr>
            <w:tcW w:w="1895" w:type="dxa"/>
            <w:tcBorders>
              <w:top w:val="nil"/>
              <w:left w:val="nil"/>
              <w:bottom w:val="single" w:color="auto" w:sz="4" w:space="0"/>
              <w:right w:val="nil"/>
            </w:tcBorders>
            <w:vAlign w:val="top"/>
          </w:tcPr>
          <w:p w14:paraId="5840AFCC">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Theme="minorHAnsi" w:hAnsiTheme="minorHAnsi" w:cstheme="minorBidi"/>
                <w:color w:val="auto"/>
                <w:kern w:val="2"/>
                <w:sz w:val="18"/>
                <w:szCs w:val="18"/>
                <w:lang w:val="en-US" w:eastAsia="zh-CN" w:bidi="ar-SA"/>
              </w:rPr>
              <w:t xml:space="preserve">OR: </w:t>
            </w:r>
            <w:r>
              <w:rPr>
                <w:rFonts w:hint="eastAsia" w:asciiTheme="minorHAnsi" w:hAnsiTheme="minorHAnsi" w:cstheme="minorBidi"/>
                <w:color w:val="auto"/>
                <w:kern w:val="2"/>
                <w:sz w:val="18"/>
                <w:szCs w:val="18"/>
                <w:lang w:val="en-US" w:eastAsia="zh-CN" w:bidi="ar-SA"/>
              </w:rPr>
              <w:t>“便捷与麻烦并存，需要妥善使用。”</w:t>
            </w:r>
          </w:p>
        </w:tc>
        <w:tc>
          <w:tcPr>
            <w:tcW w:w="2796" w:type="dxa"/>
            <w:tcBorders>
              <w:top w:val="nil"/>
              <w:left w:val="nil"/>
              <w:bottom w:val="single" w:color="auto" w:sz="4" w:space="0"/>
              <w:right w:val="nil"/>
            </w:tcBorders>
            <w:vAlign w:val="top"/>
          </w:tcPr>
          <w:p w14:paraId="261D7B31">
            <w:pPr>
              <w:pStyle w:val="5"/>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rPr>
                <w:rFonts w:hint="default" w:asciiTheme="minorHAnsi" w:hAnsiTheme="minorHAnsi" w:eastAsiaTheme="minorEastAsia" w:cstheme="minorBidi"/>
                <w:color w:val="auto"/>
                <w:kern w:val="2"/>
                <w:sz w:val="18"/>
                <w:szCs w:val="18"/>
                <w:lang w:val="en-US" w:eastAsia="zh-CN" w:bidi="ar-SA"/>
              </w:rPr>
            </w:pPr>
            <w:r>
              <w:rPr>
                <w:rFonts w:hint="default" w:ascii="Calibri Italic" w:hAnsi="Calibri Italic" w:cs="Calibri Italic"/>
                <w:i/>
                <w:iCs/>
                <w:color w:val="auto"/>
                <w:kern w:val="2"/>
                <w:sz w:val="18"/>
                <w:szCs w:val="18"/>
                <w:lang w:val="en-US" w:eastAsia="zh-CN" w:bidi="ar-SA"/>
              </w:rPr>
              <w:t>‘It is both convenient and troublesome, so it needs to be used with care.’</w:t>
            </w:r>
            <w:r>
              <w:rPr>
                <w:rFonts w:hint="default" w:asciiTheme="minorHAnsi" w:hAnsiTheme="minorHAnsi" w:cstheme="minorBidi"/>
                <w:color w:val="auto"/>
                <w:kern w:val="2"/>
                <w:sz w:val="18"/>
                <w:szCs w:val="18"/>
                <w:lang w:val="en-US" w:eastAsia="zh-CN" w:bidi="ar-SA"/>
              </w:rPr>
              <w:t xml:space="preserve"> (OR)</w:t>
            </w:r>
          </w:p>
        </w:tc>
      </w:tr>
    </w:tbl>
    <w:p w14:paraId="6A2B547E">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outlineLvl w:val="9"/>
        <w:rPr>
          <w:rFonts w:hint="default" w:ascii="Calibri" w:hAnsi="Calibri" w:cs="Calibri"/>
          <w:b w:val="0"/>
          <w:i w:val="0"/>
          <w:iCs w:val="0"/>
          <w:sz w:val="21"/>
          <w:szCs w:val="21"/>
          <w:lang w:val="en-US" w:eastAsia="zh-CN"/>
        </w:rPr>
      </w:pPr>
      <w:r>
        <w:rPr>
          <w:rFonts w:hint="default" w:ascii="Calibri Italic" w:hAnsi="Calibri Italic" w:cs="Calibri Italic"/>
          <w:b w:val="0"/>
          <w:i/>
          <w:iCs/>
          <w:kern w:val="2"/>
          <w:sz w:val="18"/>
          <w:szCs w:val="18"/>
          <w:lang w:val="en-US" w:eastAsia="zh-CN" w:bidi="ar-SA"/>
        </w:rPr>
        <w:t xml:space="preserve">Note. </w:t>
      </w:r>
      <w:r>
        <w:rPr>
          <w:rFonts w:hint="eastAsia" w:ascii="Calibri Italic" w:hAnsi="Calibri Italic" w:cs="Calibri Italic"/>
          <w:b w:val="0"/>
          <w:i/>
          <w:iCs/>
          <w:kern w:val="2"/>
          <w:sz w:val="18"/>
          <w:szCs w:val="18"/>
          <w:lang w:val="en-US" w:eastAsia="zh-CN" w:bidi="ar-SA"/>
        </w:rPr>
        <w:t xml:space="preserve">OR=open-ended questionnaire response; P1, P2, P3...=interview participants (coded sequentially). </w:t>
      </w:r>
    </w:p>
    <w:p w14:paraId="65296F61">
      <w:pPr>
        <w:rPr>
          <w:rFonts w:hint="default"/>
          <w:lang w:val="en-US"/>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503050405090304"/>
    <w:charset w:val="86"/>
    <w:family w:val="auto"/>
    <w:pitch w:val="default"/>
    <w:sig w:usb0="E0000AFF" w:usb1="00007843" w:usb2="00000001" w:usb3="00000000" w:csb0="400001BF" w:csb1="DFF7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panose1 w:val="020F07020304040A0204"/>
    <w:charset w:val="00"/>
    <w:family w:val="swiss"/>
    <w:pitch w:val="default"/>
    <w:sig w:usb0="E10002FF" w:usb1="4000ACFF" w:usb2="00000009" w:usb3="00000000" w:csb0="2000019F" w:csb1="00000000"/>
  </w:font>
  <w:font w:name="Kingsoft Sign">
    <w:panose1 w:val="05050102010706020507"/>
    <w:charset w:val="00"/>
    <w:family w:val="auto"/>
    <w:pitch w:val="default"/>
    <w:sig w:usb0="00000000" w:usb1="10000000" w:usb2="00000000" w:usb3="00000000" w:csb0="00000001" w:csb1="00000000"/>
  </w:font>
  <w:font w:name="PingFang SC">
    <w:panose1 w:val="020B0400000000000000"/>
    <w:charset w:val="86"/>
    <w:family w:val="auto"/>
    <w:pitch w:val="default"/>
    <w:sig w:usb0="A00002FF" w:usb1="7ACFFDFB" w:usb2="00000017" w:usb3="00000000" w:csb0="00040001" w:csb1="00000000"/>
  </w:font>
  <w:font w:name="Tahoma">
    <w:panose1 w:val="020B0604030504040204"/>
    <w:charset w:val="00"/>
    <w:family w:val="auto"/>
    <w:pitch w:val="default"/>
    <w:sig w:usb0="E1002AFF" w:usb1="C000605B" w:usb2="00000029" w:usb3="00000000" w:csb0="200101FF" w:csb1="20280000"/>
  </w:font>
  <w:font w:name="仿宋">
    <w:panose1 w:val="02010609060101010101"/>
    <w:charset w:val="86"/>
    <w:family w:val="auto"/>
    <w:pitch w:val="default"/>
    <w:sig w:usb0="800002BF" w:usb1="38CF7CFA" w:usb2="00000016" w:usb3="00000000" w:csb0="00040001" w:csb1="00000000"/>
  </w:font>
  <w:font w:name="Calibri Italic">
    <w:panose1 w:val="020F07020304040A0204"/>
    <w:charset w:val="00"/>
    <w:family w:val="auto"/>
    <w:pitch w:val="default"/>
    <w:sig w:usb0="E10002FF" w:usb1="4000ACFF" w:usb2="00000009" w:usb3="00000000" w:csb0="2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7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FF7DC4C3"/>
    <w:rsid w:val="3BFF994B"/>
    <w:rsid w:val="9FE679A2"/>
    <w:rsid w:val="E3FF54C5"/>
    <w:rsid w:val="F4F53911"/>
    <w:rsid w:val="FF7DC4C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4">
    <w:name w:val="Default Paragraph Font"/>
    <w:semiHidden/>
    <w:uiPriority w:val="0"/>
  </w:style>
  <w:style w:type="table" w:default="1" w:styleId="2">
    <w:name w:val="Normal Table"/>
    <w:semiHidden/>
    <w:uiPriority w:val="0"/>
    <w:tblPr>
      <w:tblCellMar>
        <w:top w:w="0" w:type="dxa"/>
        <w:left w:w="108" w:type="dxa"/>
        <w:bottom w:w="0" w:type="dxa"/>
        <w:right w:w="108" w:type="dxa"/>
      </w:tblCellMar>
    </w:tblPr>
  </w:style>
  <w:style w:type="table" w:styleId="3">
    <w:name w:val="Table Grid"/>
    <w:basedOn w:val="2"/>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customStyle="1" w:styleId="5">
    <w:name w:val="p7"/>
    <w:basedOn w:val="1"/>
    <w:uiPriority w:val="0"/>
    <w:pPr>
      <w:spacing w:before="0" w:beforeAutospacing="0" w:after="0" w:afterAutospacing="0" w:line="400" w:lineRule="atLeast"/>
      <w:ind w:left="0" w:right="0"/>
      <w:jc w:val="left"/>
    </w:pPr>
    <w:rPr>
      <w:rFonts w:ascii="Times New Roman" w:hAnsi="Times New Roman" w:cs="Times New Roman"/>
      <w:kern w:val="0"/>
      <w:sz w:val="24"/>
      <w:szCs w:val="24"/>
      <w:lang w:val="en-US" w:eastAsia="zh-CN" w:bidi="ar"/>
    </w:r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6</Pages>
  <Words>0</Words>
  <Characters>0</Characters>
  <Lines>0</Lines>
  <Paragraphs>0</Paragraphs>
  <TotalTime>334</TotalTime>
  <ScaleCrop>false</ScaleCrop>
  <LinksUpToDate>false</LinksUpToDate>
  <CharactersWithSpaces>0</CharactersWithSpaces>
  <Application>WPS Office_12.1.22553.22553_F1E327BC-269C-435d-A152-05C5408002CA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2025-09-22T17:33:00Z</dcterms:created>
  <dc:creator>anne</dc:creator>
  <cp:lastModifiedBy>anne</cp:lastModifiedBy>
  <dcterms:modified xsi:type="dcterms:W3CDTF">2025-09-24T13:57:30Z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2052-12.1.22553.22553</vt:lpwstr>
  </property>
  <property fmtid="{D5CDD505-2E9C-101B-9397-08002B2CF9AE}" pid="3" name="ICV">
    <vt:lpwstr>76339052ABDAB268DA17D168AACC809A_41</vt:lpwstr>
  </property>
</Properties>
</file>