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E0CFA" w14:textId="77777777" w:rsidR="005455FE" w:rsidRDefault="005455FE" w:rsidP="005455FE">
      <w:pPr>
        <w:jc w:val="both"/>
        <w:rPr>
          <w:rFonts w:ascii="Arial" w:hAnsi="Arial" w:cs="Arial"/>
        </w:rPr>
      </w:pPr>
    </w:p>
    <w:p w14:paraId="17648F4A" w14:textId="77777777" w:rsidR="005455FE" w:rsidRDefault="005455FE" w:rsidP="005455FE">
      <w:pPr>
        <w:jc w:val="center"/>
        <w:rPr>
          <w:b/>
        </w:rPr>
      </w:pPr>
      <w:r>
        <w:rPr>
          <w:b/>
        </w:rPr>
        <w:t>Undergraduate Dissertation Certificate</w:t>
      </w:r>
    </w:p>
    <w:p w14:paraId="07D9D3C4" w14:textId="77777777" w:rsidR="005455FE" w:rsidRDefault="005455FE" w:rsidP="005455FE">
      <w:pPr>
        <w:rPr>
          <w:b/>
          <w:sz w:val="28"/>
          <w:szCs w:val="28"/>
          <w:u w:val="single"/>
        </w:rPr>
      </w:pPr>
    </w:p>
    <w:p w14:paraId="458B11F6" w14:textId="359D5053" w:rsidR="005455FE" w:rsidRPr="005455FE" w:rsidRDefault="005455FE" w:rsidP="005455FE">
      <w:pPr>
        <w:jc w:val="center"/>
        <w:rPr>
          <w:b/>
          <w:sz w:val="28"/>
          <w:szCs w:val="28"/>
          <w:u w:val="single"/>
        </w:rPr>
      </w:pPr>
      <w:r>
        <w:rPr>
          <w:rFonts w:ascii="Open Sans" w:hAnsi="Open Sans"/>
          <w:noProof/>
          <w:color w:val="777777"/>
          <w:sz w:val="21"/>
          <w:szCs w:val="21"/>
        </w:rPr>
        <w:drawing>
          <wp:inline distT="0" distB="0" distL="0" distR="0" wp14:anchorId="52DA1BF7" wp14:editId="146FAB4C">
            <wp:extent cx="2952750" cy="762000"/>
            <wp:effectExtent l="0" t="0" r="0" b="0"/>
            <wp:docPr id="1473101419" name="Picture 147310141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033CE0D7" w14:textId="77777777" w:rsidR="005455FE" w:rsidRDefault="005455FE" w:rsidP="005455FE">
      <w:pPr>
        <w:rPr>
          <w:b/>
        </w:rPr>
      </w:pPr>
      <w:r>
        <w:rPr>
          <w:b/>
        </w:rPr>
        <w:t>Name of the Programme of Study: Health, Nutrition and Lifestyle BSc</w:t>
      </w:r>
    </w:p>
    <w:p w14:paraId="518A3CBF" w14:textId="77777777" w:rsidR="005455FE" w:rsidRDefault="005455FE" w:rsidP="005455FE">
      <w:pPr>
        <w:rPr>
          <w:b/>
        </w:rPr>
      </w:pPr>
    </w:p>
    <w:p w14:paraId="3F493E69" w14:textId="77777777" w:rsidR="005455FE" w:rsidRDefault="005455FE" w:rsidP="005455FE">
      <w:pPr>
        <w:rPr>
          <w:b/>
        </w:rPr>
      </w:pPr>
      <w:r>
        <w:rPr>
          <w:b/>
        </w:rPr>
        <w:t>Name of Student (Capital Letters): KASEY JONES</w:t>
      </w:r>
    </w:p>
    <w:p w14:paraId="77EC1683" w14:textId="77777777" w:rsidR="005455FE" w:rsidRDefault="005455FE" w:rsidP="005455FE">
      <w:pPr>
        <w:rPr>
          <w:b/>
        </w:rPr>
      </w:pPr>
    </w:p>
    <w:p w14:paraId="37288DA9" w14:textId="77777777" w:rsidR="005455FE" w:rsidRDefault="005455FE" w:rsidP="005455FE">
      <w:pPr>
        <w:rPr>
          <w:b/>
        </w:rPr>
      </w:pPr>
    </w:p>
    <w:p w14:paraId="29CF5FCB" w14:textId="77777777" w:rsidR="005455FE" w:rsidRDefault="005455FE" w:rsidP="005455FE">
      <w:pPr>
        <w:rPr>
          <w:b/>
        </w:rPr>
      </w:pPr>
    </w:p>
    <w:p w14:paraId="139AA898" w14:textId="77777777" w:rsidR="005455FE" w:rsidRDefault="005455FE" w:rsidP="005455FE">
      <w:pPr>
        <w:rPr>
          <w:b/>
        </w:rPr>
      </w:pPr>
      <w:r>
        <w:rPr>
          <w:b/>
        </w:rPr>
        <w:t>DECLARATION</w:t>
      </w:r>
    </w:p>
    <w:p w14:paraId="2F428B63" w14:textId="77777777" w:rsidR="005455FE" w:rsidRDefault="005455FE" w:rsidP="005455FE">
      <w:pPr>
        <w:rPr>
          <w:b/>
        </w:rPr>
      </w:pPr>
    </w:p>
    <w:p w14:paraId="26EA2956" w14:textId="77777777" w:rsidR="005455FE" w:rsidRPr="00886D9C" w:rsidRDefault="005455FE" w:rsidP="005455FE">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00408FF4" w14:textId="77777777" w:rsidR="005455FE" w:rsidRPr="00886D9C" w:rsidRDefault="005455FE" w:rsidP="005455FE">
      <w:pPr>
        <w:rPr>
          <w:b/>
        </w:rPr>
      </w:pPr>
    </w:p>
    <w:p w14:paraId="47DF3099" w14:textId="77777777" w:rsidR="005455FE" w:rsidRDefault="005455FE" w:rsidP="005455FE">
      <w:pPr>
        <w:rPr>
          <w:b/>
        </w:rPr>
      </w:pPr>
      <w:r w:rsidRPr="00886D9C">
        <w:rPr>
          <w:b/>
        </w:rPr>
        <w:t>Signed</w:t>
      </w:r>
      <w:r>
        <w:rPr>
          <w:b/>
        </w:rPr>
        <w:t xml:space="preserve">: </w:t>
      </w:r>
      <w:r w:rsidRPr="00886D9C">
        <w:rPr>
          <w:b/>
        </w:rPr>
        <w:t xml:space="preserve"> </w:t>
      </w:r>
      <w:r>
        <w:rPr>
          <w:b/>
        </w:rPr>
        <w:t>K Jones (Student)</w:t>
      </w:r>
    </w:p>
    <w:p w14:paraId="585836D2" w14:textId="77777777" w:rsidR="005455FE" w:rsidRDefault="005455FE" w:rsidP="005455FE">
      <w:pPr>
        <w:rPr>
          <w:b/>
        </w:rPr>
      </w:pPr>
    </w:p>
    <w:p w14:paraId="4B3C0B54" w14:textId="77777777" w:rsidR="005455FE" w:rsidRDefault="005455FE" w:rsidP="005455FE">
      <w:pPr>
        <w:rPr>
          <w:b/>
        </w:rPr>
      </w:pPr>
      <w:r>
        <w:rPr>
          <w:b/>
        </w:rPr>
        <w:t>Date:  25/04/2023</w:t>
      </w:r>
    </w:p>
    <w:p w14:paraId="598B64B7" w14:textId="77777777" w:rsidR="005455FE" w:rsidRDefault="005455FE" w:rsidP="005455FE">
      <w:pPr>
        <w:rPr>
          <w:b/>
        </w:rPr>
      </w:pPr>
    </w:p>
    <w:p w14:paraId="53A39A18" w14:textId="77777777" w:rsidR="005455FE" w:rsidRDefault="005455FE" w:rsidP="005455FE">
      <w:pPr>
        <w:rPr>
          <w:b/>
        </w:rPr>
      </w:pPr>
    </w:p>
    <w:p w14:paraId="465B6DD9" w14:textId="77777777" w:rsidR="005455FE" w:rsidRDefault="005455FE" w:rsidP="005455FE">
      <w:pPr>
        <w:rPr>
          <w:b/>
        </w:rPr>
      </w:pPr>
    </w:p>
    <w:p w14:paraId="3C920396" w14:textId="77777777" w:rsidR="005455FE" w:rsidRDefault="005455FE" w:rsidP="005455FE">
      <w:pPr>
        <w:rPr>
          <w:b/>
        </w:rPr>
      </w:pPr>
    </w:p>
    <w:p w14:paraId="48A05E98" w14:textId="77777777" w:rsidR="005455FE" w:rsidRDefault="005455FE" w:rsidP="005455FE">
      <w:pPr>
        <w:rPr>
          <w:b/>
        </w:rPr>
      </w:pPr>
      <w:r>
        <w:rPr>
          <w:b/>
        </w:rPr>
        <w:lastRenderedPageBreak/>
        <w:t>DECLARATION</w:t>
      </w:r>
    </w:p>
    <w:p w14:paraId="4B59C389" w14:textId="77777777" w:rsidR="005455FE" w:rsidRDefault="005455FE" w:rsidP="005455FE">
      <w:pPr>
        <w:rPr>
          <w:b/>
        </w:rPr>
      </w:pPr>
    </w:p>
    <w:p w14:paraId="4DAF4233" w14:textId="77777777" w:rsidR="005455FE" w:rsidRPr="00886D9C" w:rsidRDefault="005455FE" w:rsidP="005455FE">
      <w:pPr>
        <w:rPr>
          <w:b/>
        </w:rPr>
      </w:pPr>
      <w:r w:rsidRPr="00886D9C">
        <w:rPr>
          <w:b/>
        </w:rPr>
        <w:t>I am satisfied that this work is the result of the Student’s effort.</w:t>
      </w:r>
    </w:p>
    <w:p w14:paraId="578B79CA" w14:textId="77777777" w:rsidR="005455FE" w:rsidRDefault="005455FE" w:rsidP="005455FE">
      <w:pPr>
        <w:rPr>
          <w:b/>
        </w:rPr>
      </w:pPr>
    </w:p>
    <w:p w14:paraId="1CCC1D5E" w14:textId="77777777" w:rsidR="005455FE" w:rsidRDefault="005455FE" w:rsidP="005455FE">
      <w:pPr>
        <w:rPr>
          <w:b/>
        </w:rPr>
      </w:pPr>
      <w:r>
        <w:rPr>
          <w:b/>
        </w:rPr>
        <w:t>Signed .............................................................. (Lecturer)</w:t>
      </w:r>
    </w:p>
    <w:p w14:paraId="5D8F509A" w14:textId="77777777" w:rsidR="005455FE" w:rsidRDefault="005455FE" w:rsidP="005455FE">
      <w:pPr>
        <w:rPr>
          <w:b/>
        </w:rPr>
      </w:pPr>
    </w:p>
    <w:p w14:paraId="5E13F94A" w14:textId="77777777" w:rsidR="005455FE" w:rsidRDefault="005455FE" w:rsidP="005455FE">
      <w:pPr>
        <w:rPr>
          <w:b/>
        </w:rPr>
      </w:pPr>
      <w:r>
        <w:rPr>
          <w:b/>
        </w:rPr>
        <w:t>Date     ..............................................................</w:t>
      </w:r>
    </w:p>
    <w:p w14:paraId="3F4F6174" w14:textId="77777777" w:rsidR="005455FE" w:rsidRDefault="005455FE" w:rsidP="005455FE">
      <w:pPr>
        <w:rPr>
          <w:b/>
        </w:rPr>
      </w:pPr>
    </w:p>
    <w:p w14:paraId="635A6340" w14:textId="77777777" w:rsidR="005455FE" w:rsidRDefault="005455FE" w:rsidP="005455FE"/>
    <w:p w14:paraId="1D9E6C5D" w14:textId="77777777" w:rsidR="005455FE" w:rsidRDefault="005455FE" w:rsidP="005455FE"/>
    <w:p w14:paraId="61AFE4A7" w14:textId="77777777" w:rsidR="005455FE" w:rsidRDefault="005455FE" w:rsidP="005455FE"/>
    <w:p w14:paraId="33E3D5B4" w14:textId="77777777" w:rsidR="005455FE" w:rsidRDefault="005455FE" w:rsidP="005455FE"/>
    <w:p w14:paraId="468A179B" w14:textId="77777777" w:rsidR="005455FE" w:rsidRDefault="005455FE" w:rsidP="005455FE"/>
    <w:p w14:paraId="3AB87E82" w14:textId="77777777" w:rsidR="005455FE" w:rsidRDefault="005455FE" w:rsidP="005455FE"/>
    <w:p w14:paraId="0F6F74CC" w14:textId="77777777" w:rsidR="005455FE" w:rsidRDefault="005455FE" w:rsidP="00B406E4">
      <w:pPr>
        <w:pStyle w:val="NoSpacing"/>
        <w:spacing w:line="360" w:lineRule="auto"/>
        <w:jc w:val="center"/>
        <w:rPr>
          <w:rFonts w:ascii="Times New Roman" w:hAnsi="Times New Roman" w:cs="Times New Roman"/>
          <w:b/>
          <w:bCs/>
          <w:sz w:val="36"/>
          <w:szCs w:val="36"/>
        </w:rPr>
      </w:pPr>
    </w:p>
    <w:p w14:paraId="59DAAA2E" w14:textId="77777777" w:rsidR="005455FE" w:rsidRDefault="005455FE" w:rsidP="00B406E4">
      <w:pPr>
        <w:pStyle w:val="NoSpacing"/>
        <w:spacing w:line="360" w:lineRule="auto"/>
        <w:jc w:val="center"/>
        <w:rPr>
          <w:rFonts w:ascii="Times New Roman" w:hAnsi="Times New Roman" w:cs="Times New Roman"/>
          <w:b/>
          <w:bCs/>
          <w:sz w:val="36"/>
          <w:szCs w:val="36"/>
        </w:rPr>
      </w:pPr>
    </w:p>
    <w:p w14:paraId="32C7667B" w14:textId="77777777" w:rsidR="005455FE" w:rsidRDefault="005455FE" w:rsidP="00B406E4">
      <w:pPr>
        <w:pStyle w:val="NoSpacing"/>
        <w:spacing w:line="360" w:lineRule="auto"/>
        <w:jc w:val="center"/>
        <w:rPr>
          <w:rFonts w:ascii="Times New Roman" w:hAnsi="Times New Roman" w:cs="Times New Roman"/>
          <w:b/>
          <w:bCs/>
          <w:sz w:val="36"/>
          <w:szCs w:val="36"/>
        </w:rPr>
      </w:pPr>
    </w:p>
    <w:p w14:paraId="472DF9D2" w14:textId="77777777" w:rsidR="005455FE" w:rsidRDefault="005455FE" w:rsidP="00B406E4">
      <w:pPr>
        <w:pStyle w:val="NoSpacing"/>
        <w:spacing w:line="360" w:lineRule="auto"/>
        <w:jc w:val="center"/>
        <w:rPr>
          <w:rFonts w:ascii="Times New Roman" w:hAnsi="Times New Roman" w:cs="Times New Roman"/>
          <w:b/>
          <w:bCs/>
          <w:sz w:val="36"/>
          <w:szCs w:val="36"/>
        </w:rPr>
      </w:pPr>
    </w:p>
    <w:p w14:paraId="283C9A8F" w14:textId="77777777" w:rsidR="005455FE" w:rsidRDefault="005455FE" w:rsidP="00B406E4">
      <w:pPr>
        <w:pStyle w:val="NoSpacing"/>
        <w:spacing w:line="360" w:lineRule="auto"/>
        <w:jc w:val="center"/>
        <w:rPr>
          <w:rFonts w:ascii="Times New Roman" w:hAnsi="Times New Roman" w:cs="Times New Roman"/>
          <w:b/>
          <w:bCs/>
          <w:sz w:val="36"/>
          <w:szCs w:val="36"/>
        </w:rPr>
      </w:pPr>
    </w:p>
    <w:p w14:paraId="47B21497" w14:textId="77777777" w:rsidR="005455FE" w:rsidRDefault="005455FE" w:rsidP="00B406E4">
      <w:pPr>
        <w:pStyle w:val="NoSpacing"/>
        <w:spacing w:line="360" w:lineRule="auto"/>
        <w:jc w:val="center"/>
        <w:rPr>
          <w:rFonts w:ascii="Times New Roman" w:hAnsi="Times New Roman" w:cs="Times New Roman"/>
          <w:b/>
          <w:bCs/>
          <w:sz w:val="36"/>
          <w:szCs w:val="36"/>
        </w:rPr>
      </w:pPr>
    </w:p>
    <w:p w14:paraId="6942F576" w14:textId="77777777" w:rsidR="005455FE" w:rsidRDefault="005455FE" w:rsidP="005455FE">
      <w:pPr>
        <w:pStyle w:val="NoSpacing"/>
        <w:spacing w:line="360" w:lineRule="auto"/>
        <w:rPr>
          <w:rFonts w:ascii="Times New Roman" w:hAnsi="Times New Roman" w:cs="Times New Roman"/>
          <w:b/>
          <w:bCs/>
          <w:sz w:val="36"/>
          <w:szCs w:val="36"/>
        </w:rPr>
      </w:pPr>
    </w:p>
    <w:p w14:paraId="74CF4D62" w14:textId="48CF8DD4" w:rsidR="0075654F" w:rsidRPr="00B406E4" w:rsidRDefault="005A3FEC" w:rsidP="00B406E4">
      <w:pPr>
        <w:pStyle w:val="NoSpacing"/>
        <w:spacing w:line="360" w:lineRule="auto"/>
        <w:jc w:val="center"/>
        <w:rPr>
          <w:rFonts w:ascii="Times New Roman" w:hAnsi="Times New Roman" w:cs="Times New Roman"/>
          <w:b/>
          <w:bCs/>
          <w:sz w:val="36"/>
          <w:szCs w:val="36"/>
        </w:rPr>
      </w:pPr>
      <w:r w:rsidRPr="00B406E4">
        <w:rPr>
          <w:rFonts w:ascii="Times New Roman" w:hAnsi="Times New Roman" w:cs="Times New Roman"/>
          <w:b/>
          <w:bCs/>
          <w:sz w:val="36"/>
          <w:szCs w:val="36"/>
        </w:rPr>
        <w:lastRenderedPageBreak/>
        <w:t xml:space="preserve">What Mediates the Relationship Between </w:t>
      </w:r>
      <w:r w:rsidR="0075654F" w:rsidRPr="00B406E4">
        <w:rPr>
          <w:rFonts w:ascii="Times New Roman" w:hAnsi="Times New Roman" w:cs="Times New Roman"/>
          <w:b/>
          <w:bCs/>
          <w:sz w:val="36"/>
          <w:szCs w:val="36"/>
        </w:rPr>
        <w:t>Autism Spectrum Disorder</w:t>
      </w:r>
      <w:r w:rsidRPr="00B406E4">
        <w:rPr>
          <w:rFonts w:ascii="Times New Roman" w:hAnsi="Times New Roman" w:cs="Times New Roman"/>
          <w:b/>
          <w:bCs/>
          <w:sz w:val="36"/>
          <w:szCs w:val="36"/>
        </w:rPr>
        <w:t xml:space="preserve"> and </w:t>
      </w:r>
      <w:r w:rsidR="00980008" w:rsidRPr="00B406E4">
        <w:rPr>
          <w:rFonts w:ascii="Times New Roman" w:hAnsi="Times New Roman" w:cs="Times New Roman"/>
          <w:b/>
          <w:bCs/>
          <w:sz w:val="36"/>
          <w:szCs w:val="36"/>
        </w:rPr>
        <w:t>Disordered Eating</w:t>
      </w:r>
      <w:r w:rsidRPr="00B406E4">
        <w:rPr>
          <w:rFonts w:ascii="Times New Roman" w:hAnsi="Times New Roman" w:cs="Times New Roman"/>
          <w:b/>
          <w:bCs/>
          <w:sz w:val="36"/>
          <w:szCs w:val="36"/>
        </w:rPr>
        <w:t>?</w:t>
      </w:r>
    </w:p>
    <w:p w14:paraId="50361A49" w14:textId="77777777" w:rsidR="003358E3" w:rsidRPr="00B406E4" w:rsidRDefault="003358E3" w:rsidP="00B406E4">
      <w:pPr>
        <w:pStyle w:val="NoSpacing"/>
        <w:spacing w:line="360" w:lineRule="auto"/>
        <w:rPr>
          <w:rFonts w:ascii="Times New Roman" w:hAnsi="Times New Roman" w:cs="Times New Roman"/>
          <w:sz w:val="24"/>
          <w:szCs w:val="24"/>
        </w:rPr>
      </w:pPr>
    </w:p>
    <w:p w14:paraId="39E751EB" w14:textId="77777777" w:rsidR="00BA483A" w:rsidRPr="00B406E4" w:rsidRDefault="0075654F" w:rsidP="00B406E4">
      <w:pPr>
        <w:pStyle w:val="NoSpacing"/>
        <w:spacing w:line="360" w:lineRule="auto"/>
        <w:rPr>
          <w:rFonts w:ascii="Times New Roman" w:hAnsi="Times New Roman" w:cs="Times New Roman"/>
          <w:b/>
          <w:bCs/>
          <w:sz w:val="40"/>
          <w:szCs w:val="40"/>
        </w:rPr>
      </w:pPr>
      <w:r w:rsidRPr="00B406E4">
        <w:rPr>
          <w:rFonts w:ascii="Times New Roman" w:hAnsi="Times New Roman" w:cs="Times New Roman"/>
          <w:b/>
          <w:bCs/>
          <w:sz w:val="40"/>
          <w:szCs w:val="40"/>
        </w:rPr>
        <w:t>Introduction</w:t>
      </w:r>
    </w:p>
    <w:p w14:paraId="02FC0D7E" w14:textId="113F29E8" w:rsidR="00430A0B" w:rsidRPr="00B406E4" w:rsidRDefault="000E6317"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Re</w:t>
      </w:r>
      <w:r w:rsidR="001105B3" w:rsidRPr="00B406E4">
        <w:rPr>
          <w:rFonts w:ascii="Times New Roman" w:hAnsi="Times New Roman" w:cs="Times New Roman"/>
          <w:sz w:val="24"/>
          <w:szCs w:val="24"/>
        </w:rPr>
        <w:t xml:space="preserve">search has identified a link between </w:t>
      </w:r>
      <w:r w:rsidR="00F42D19" w:rsidRPr="00B406E4">
        <w:rPr>
          <w:rFonts w:ascii="Times New Roman" w:hAnsi="Times New Roman" w:cs="Times New Roman"/>
          <w:sz w:val="24"/>
          <w:szCs w:val="24"/>
        </w:rPr>
        <w:t xml:space="preserve">autism spectrum disorders and </w:t>
      </w:r>
      <w:r w:rsidR="00B24ACC" w:rsidRPr="00B406E4">
        <w:rPr>
          <w:rFonts w:ascii="Times New Roman" w:hAnsi="Times New Roman" w:cs="Times New Roman"/>
          <w:sz w:val="24"/>
          <w:szCs w:val="24"/>
        </w:rPr>
        <w:t xml:space="preserve">the development of </w:t>
      </w:r>
      <w:r w:rsidR="00F42D19" w:rsidRPr="00B406E4">
        <w:rPr>
          <w:rFonts w:ascii="Times New Roman" w:hAnsi="Times New Roman" w:cs="Times New Roman"/>
          <w:sz w:val="24"/>
          <w:szCs w:val="24"/>
        </w:rPr>
        <w:t>eating disorders</w:t>
      </w:r>
      <w:r w:rsidR="009D7ACF" w:rsidRPr="00B406E4">
        <w:rPr>
          <w:rFonts w:ascii="Times New Roman" w:hAnsi="Times New Roman" w:cs="Times New Roman"/>
          <w:sz w:val="24"/>
          <w:szCs w:val="24"/>
        </w:rPr>
        <w:t xml:space="preserve">, however, </w:t>
      </w:r>
      <w:r w:rsidR="004E6816" w:rsidRPr="00B406E4">
        <w:rPr>
          <w:rFonts w:ascii="Times New Roman" w:hAnsi="Times New Roman" w:cs="Times New Roman"/>
          <w:sz w:val="24"/>
          <w:szCs w:val="24"/>
        </w:rPr>
        <w:t>it</w:t>
      </w:r>
      <w:r w:rsidR="009D7ACF" w:rsidRPr="00B406E4">
        <w:rPr>
          <w:rFonts w:ascii="Times New Roman" w:hAnsi="Times New Roman" w:cs="Times New Roman"/>
          <w:sz w:val="24"/>
          <w:szCs w:val="24"/>
        </w:rPr>
        <w:t xml:space="preserve"> has not yet identified </w:t>
      </w:r>
      <w:r w:rsidR="00876082" w:rsidRPr="00B406E4">
        <w:rPr>
          <w:rFonts w:ascii="Times New Roman" w:hAnsi="Times New Roman" w:cs="Times New Roman"/>
          <w:sz w:val="24"/>
          <w:szCs w:val="24"/>
        </w:rPr>
        <w:t>a</w:t>
      </w:r>
      <w:r w:rsidR="009D7ACF" w:rsidRPr="00B406E4">
        <w:rPr>
          <w:rFonts w:ascii="Times New Roman" w:hAnsi="Times New Roman" w:cs="Times New Roman"/>
          <w:sz w:val="24"/>
          <w:szCs w:val="24"/>
        </w:rPr>
        <w:t xml:space="preserve"> </w:t>
      </w:r>
      <w:r w:rsidR="00876082" w:rsidRPr="00B406E4">
        <w:rPr>
          <w:rFonts w:ascii="Times New Roman" w:hAnsi="Times New Roman" w:cs="Times New Roman"/>
          <w:sz w:val="24"/>
          <w:szCs w:val="24"/>
        </w:rPr>
        <w:t xml:space="preserve">definite </w:t>
      </w:r>
      <w:r w:rsidR="00B720AD" w:rsidRPr="00B406E4">
        <w:rPr>
          <w:rFonts w:ascii="Times New Roman" w:hAnsi="Times New Roman" w:cs="Times New Roman"/>
          <w:sz w:val="24"/>
          <w:szCs w:val="24"/>
        </w:rPr>
        <w:t>answer as to why</w:t>
      </w:r>
      <w:r w:rsidR="00876082" w:rsidRPr="00B406E4">
        <w:rPr>
          <w:rFonts w:ascii="Times New Roman" w:hAnsi="Times New Roman" w:cs="Times New Roman"/>
          <w:sz w:val="24"/>
          <w:szCs w:val="24"/>
        </w:rPr>
        <w:t>.</w:t>
      </w:r>
      <w:r w:rsidR="00214129" w:rsidRPr="00B406E4">
        <w:rPr>
          <w:rFonts w:ascii="Times New Roman" w:hAnsi="Times New Roman" w:cs="Times New Roman"/>
          <w:sz w:val="24"/>
          <w:szCs w:val="24"/>
        </w:rPr>
        <w:t xml:space="preserve"> </w:t>
      </w:r>
      <w:r w:rsidR="00633493" w:rsidRPr="00B406E4">
        <w:rPr>
          <w:rFonts w:ascii="Times New Roman" w:hAnsi="Times New Roman" w:cs="Times New Roman"/>
          <w:sz w:val="24"/>
          <w:szCs w:val="24"/>
        </w:rPr>
        <w:t>T</w:t>
      </w:r>
      <w:r w:rsidR="00155005" w:rsidRPr="00B406E4">
        <w:rPr>
          <w:rFonts w:ascii="Times New Roman" w:hAnsi="Times New Roman" w:cs="Times New Roman"/>
          <w:sz w:val="24"/>
          <w:szCs w:val="24"/>
        </w:rPr>
        <w:t xml:space="preserve">his is because the relationship between autism and eating disorders is complicated </w:t>
      </w:r>
      <w:r w:rsidR="00633493" w:rsidRPr="00B406E4">
        <w:rPr>
          <w:rFonts w:ascii="Times New Roman" w:hAnsi="Times New Roman" w:cs="Times New Roman"/>
          <w:sz w:val="24"/>
          <w:szCs w:val="24"/>
        </w:rPr>
        <w:t>with</w:t>
      </w:r>
      <w:r w:rsidR="00155005" w:rsidRPr="00B406E4">
        <w:rPr>
          <w:rFonts w:ascii="Times New Roman" w:hAnsi="Times New Roman" w:cs="Times New Roman"/>
          <w:sz w:val="24"/>
          <w:szCs w:val="24"/>
        </w:rPr>
        <w:t xml:space="preserve"> numerous risk factors </w:t>
      </w:r>
      <w:r w:rsidR="00633493" w:rsidRPr="00B406E4">
        <w:rPr>
          <w:rFonts w:ascii="Times New Roman" w:hAnsi="Times New Roman" w:cs="Times New Roman"/>
          <w:sz w:val="24"/>
          <w:szCs w:val="24"/>
        </w:rPr>
        <w:t xml:space="preserve">and </w:t>
      </w:r>
      <w:r w:rsidR="00500EF4" w:rsidRPr="00B406E4">
        <w:rPr>
          <w:rFonts w:ascii="Times New Roman" w:hAnsi="Times New Roman" w:cs="Times New Roman"/>
          <w:sz w:val="24"/>
          <w:szCs w:val="24"/>
        </w:rPr>
        <w:t>other comorbidities</w:t>
      </w:r>
      <w:r w:rsidR="00633493" w:rsidRPr="00B406E4">
        <w:rPr>
          <w:rFonts w:ascii="Times New Roman" w:hAnsi="Times New Roman" w:cs="Times New Roman"/>
          <w:sz w:val="24"/>
          <w:szCs w:val="24"/>
        </w:rPr>
        <w:t xml:space="preserve"> </w:t>
      </w:r>
      <w:r w:rsidR="00155005" w:rsidRPr="00B406E4">
        <w:rPr>
          <w:rFonts w:ascii="Times New Roman" w:hAnsi="Times New Roman" w:cs="Times New Roman"/>
          <w:sz w:val="24"/>
          <w:szCs w:val="24"/>
        </w:rPr>
        <w:t xml:space="preserve">involved. </w:t>
      </w:r>
      <w:r w:rsidR="00B24ACC" w:rsidRPr="00B406E4">
        <w:rPr>
          <w:rFonts w:ascii="Times New Roman" w:hAnsi="Times New Roman" w:cs="Times New Roman"/>
          <w:sz w:val="24"/>
          <w:szCs w:val="24"/>
        </w:rPr>
        <w:t xml:space="preserve">There is a high importance in finding </w:t>
      </w:r>
      <w:r w:rsidR="00814657" w:rsidRPr="00B406E4">
        <w:rPr>
          <w:rFonts w:ascii="Times New Roman" w:hAnsi="Times New Roman" w:cs="Times New Roman"/>
          <w:sz w:val="24"/>
          <w:szCs w:val="24"/>
        </w:rPr>
        <w:t xml:space="preserve">a </w:t>
      </w:r>
      <w:r w:rsidR="00B24ACC" w:rsidRPr="00B406E4">
        <w:rPr>
          <w:rFonts w:ascii="Times New Roman" w:hAnsi="Times New Roman" w:cs="Times New Roman"/>
          <w:sz w:val="24"/>
          <w:szCs w:val="24"/>
        </w:rPr>
        <w:t>clear answer because u</w:t>
      </w:r>
      <w:r w:rsidR="00155005" w:rsidRPr="00B406E4">
        <w:rPr>
          <w:rFonts w:ascii="Times New Roman" w:hAnsi="Times New Roman" w:cs="Times New Roman"/>
          <w:sz w:val="24"/>
          <w:szCs w:val="24"/>
        </w:rPr>
        <w:t xml:space="preserve">nderstanding how a health condition affects a population would help with </w:t>
      </w:r>
      <w:r w:rsidR="00D42602" w:rsidRPr="00B406E4">
        <w:rPr>
          <w:rFonts w:ascii="Times New Roman" w:hAnsi="Times New Roman" w:cs="Times New Roman"/>
          <w:sz w:val="24"/>
          <w:szCs w:val="24"/>
        </w:rPr>
        <w:t>evidence-based medicine and</w:t>
      </w:r>
      <w:r w:rsidR="00155005" w:rsidRPr="00B406E4">
        <w:rPr>
          <w:rFonts w:ascii="Times New Roman" w:hAnsi="Times New Roman" w:cs="Times New Roman"/>
          <w:sz w:val="24"/>
          <w:szCs w:val="24"/>
        </w:rPr>
        <w:t xml:space="preserve"> intervention aimed towards the specific population group</w:t>
      </w:r>
      <w:r w:rsidR="009E5615" w:rsidRPr="00B406E4">
        <w:rPr>
          <w:rFonts w:ascii="Times New Roman" w:hAnsi="Times New Roman" w:cs="Times New Roman"/>
          <w:sz w:val="24"/>
          <w:szCs w:val="24"/>
        </w:rPr>
        <w:t>.</w:t>
      </w:r>
    </w:p>
    <w:p w14:paraId="46A8595D" w14:textId="77777777" w:rsidR="00430A0B" w:rsidRPr="00B406E4" w:rsidRDefault="00430A0B" w:rsidP="00B406E4">
      <w:pPr>
        <w:pStyle w:val="NoSpacing"/>
        <w:spacing w:line="360" w:lineRule="auto"/>
        <w:rPr>
          <w:rFonts w:ascii="Times New Roman" w:hAnsi="Times New Roman" w:cs="Times New Roman"/>
          <w:sz w:val="24"/>
          <w:szCs w:val="24"/>
        </w:rPr>
      </w:pPr>
    </w:p>
    <w:p w14:paraId="31D8C325" w14:textId="592E1C5F" w:rsidR="00313291" w:rsidRPr="00B406E4" w:rsidRDefault="009E5615"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There are no </w:t>
      </w:r>
      <w:r w:rsidR="009014D9" w:rsidRPr="00B406E4">
        <w:rPr>
          <w:rFonts w:ascii="Times New Roman" w:hAnsi="Times New Roman" w:cs="Times New Roman"/>
          <w:sz w:val="24"/>
          <w:szCs w:val="24"/>
        </w:rPr>
        <w:t xml:space="preserve">known </w:t>
      </w:r>
      <w:r w:rsidRPr="00B406E4">
        <w:rPr>
          <w:rFonts w:ascii="Times New Roman" w:hAnsi="Times New Roman" w:cs="Times New Roman"/>
          <w:sz w:val="24"/>
          <w:szCs w:val="24"/>
        </w:rPr>
        <w:t xml:space="preserve">differences in nutritional requirements for those with autism, however, the characteristics of autism can affect the choice of foods and other eating behaviours (British Dietetic Association, </w:t>
      </w:r>
      <w:proofErr w:type="spellStart"/>
      <w:r w:rsidRPr="00B406E4">
        <w:rPr>
          <w:rFonts w:ascii="Times New Roman" w:hAnsi="Times New Roman" w:cs="Times New Roman"/>
          <w:sz w:val="24"/>
          <w:szCs w:val="24"/>
        </w:rPr>
        <w:t>n.d</w:t>
      </w:r>
      <w:proofErr w:type="spellEnd"/>
      <w:r w:rsidRPr="00B406E4">
        <w:rPr>
          <w:rFonts w:ascii="Times New Roman" w:hAnsi="Times New Roman" w:cs="Times New Roman"/>
          <w:sz w:val="24"/>
          <w:szCs w:val="24"/>
        </w:rPr>
        <w:t xml:space="preserve">). </w:t>
      </w:r>
      <w:r w:rsidR="007A20E0" w:rsidRPr="00B406E4">
        <w:rPr>
          <w:rFonts w:ascii="Times New Roman" w:hAnsi="Times New Roman" w:cs="Times New Roman"/>
          <w:sz w:val="24"/>
          <w:szCs w:val="24"/>
        </w:rPr>
        <w:t xml:space="preserve">Studies </w:t>
      </w:r>
      <w:r w:rsidRPr="00B406E4">
        <w:rPr>
          <w:rFonts w:ascii="Times New Roman" w:hAnsi="Times New Roman" w:cs="Times New Roman"/>
          <w:sz w:val="24"/>
          <w:szCs w:val="24"/>
        </w:rPr>
        <w:t>suggest that people with autism are more likely to have an eating disorder compared to the non-autistic population (</w:t>
      </w:r>
      <w:proofErr w:type="spellStart"/>
      <w:r w:rsidRPr="00B406E4">
        <w:rPr>
          <w:rFonts w:ascii="Times New Roman" w:hAnsi="Times New Roman" w:cs="Times New Roman"/>
          <w:sz w:val="24"/>
          <w:szCs w:val="24"/>
        </w:rPr>
        <w:t>Tchanturia</w:t>
      </w:r>
      <w:proofErr w:type="spellEnd"/>
      <w:r w:rsidRPr="00B406E4">
        <w:rPr>
          <w:rFonts w:ascii="Times New Roman" w:hAnsi="Times New Roman" w:cs="Times New Roman"/>
          <w:sz w:val="24"/>
          <w:szCs w:val="24"/>
        </w:rPr>
        <w:t>, 2022) and that there is an overrepresentation of autism</w:t>
      </w:r>
      <w:r w:rsidR="00C90E41" w:rsidRPr="00B406E4">
        <w:rPr>
          <w:rFonts w:ascii="Times New Roman" w:hAnsi="Times New Roman" w:cs="Times New Roman"/>
          <w:sz w:val="24"/>
          <w:szCs w:val="24"/>
        </w:rPr>
        <w:t xml:space="preserve"> and autistic traits</w:t>
      </w:r>
      <w:r w:rsidRPr="00B406E4">
        <w:rPr>
          <w:rFonts w:ascii="Times New Roman" w:hAnsi="Times New Roman" w:cs="Times New Roman"/>
          <w:sz w:val="24"/>
          <w:szCs w:val="24"/>
        </w:rPr>
        <w:t xml:space="preserve"> in eating disorder populations (Wentz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2005). Not to mention, eating disorders tend to be more severe and last longer in these individuals (</w:t>
      </w:r>
      <w:proofErr w:type="spellStart"/>
      <w:r w:rsidRPr="00B406E4">
        <w:rPr>
          <w:rFonts w:ascii="Times New Roman" w:hAnsi="Times New Roman" w:cs="Times New Roman"/>
          <w:sz w:val="24"/>
          <w:szCs w:val="24"/>
        </w:rPr>
        <w:t>Carpita</w:t>
      </w:r>
      <w:proofErr w:type="spellEnd"/>
      <w:r w:rsidRPr="00B406E4">
        <w:rPr>
          <w:rFonts w:ascii="Times New Roman" w:hAnsi="Times New Roman" w:cs="Times New Roman"/>
          <w:sz w:val="24"/>
          <w:szCs w:val="24"/>
        </w:rPr>
        <w:t xml:space="preserve">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2022).</w:t>
      </w:r>
      <w:r w:rsidR="00313291" w:rsidRPr="00B406E4">
        <w:rPr>
          <w:rFonts w:ascii="Times New Roman" w:hAnsi="Times New Roman" w:cs="Times New Roman"/>
          <w:sz w:val="24"/>
          <w:szCs w:val="24"/>
        </w:rPr>
        <w:t xml:space="preserve"> This highlights the importance of understanding the issue and finding strategies and treatments that work specifically for individuals on the spectrum.</w:t>
      </w:r>
    </w:p>
    <w:p w14:paraId="503496A9" w14:textId="77777777" w:rsidR="00313291" w:rsidRPr="00B406E4" w:rsidRDefault="00313291" w:rsidP="00B406E4">
      <w:pPr>
        <w:pStyle w:val="NoSpacing"/>
        <w:spacing w:line="360" w:lineRule="auto"/>
        <w:rPr>
          <w:rFonts w:ascii="Times New Roman" w:hAnsi="Times New Roman" w:cs="Times New Roman"/>
          <w:sz w:val="24"/>
          <w:szCs w:val="24"/>
        </w:rPr>
      </w:pPr>
    </w:p>
    <w:p w14:paraId="227FF402" w14:textId="2BCDB59D" w:rsidR="004E3D41" w:rsidRPr="00B406E4" w:rsidRDefault="00313291"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Effective treatment of an eating disorder is highly important for any patient</w:t>
      </w:r>
      <w:r w:rsidR="007A20E0" w:rsidRPr="00B406E4">
        <w:rPr>
          <w:rFonts w:ascii="Times New Roman" w:hAnsi="Times New Roman" w:cs="Times New Roman"/>
          <w:sz w:val="24"/>
          <w:szCs w:val="24"/>
        </w:rPr>
        <w:t xml:space="preserve"> regardless of whether they are on the autism spectrum</w:t>
      </w:r>
      <w:r w:rsidRPr="00B406E4">
        <w:rPr>
          <w:rFonts w:ascii="Times New Roman" w:hAnsi="Times New Roman" w:cs="Times New Roman"/>
          <w:sz w:val="24"/>
          <w:szCs w:val="24"/>
        </w:rPr>
        <w:t xml:space="preserve"> because there is a high mortality rate (</w:t>
      </w:r>
      <w:proofErr w:type="spellStart"/>
      <w:r w:rsidRPr="00B406E4">
        <w:rPr>
          <w:rFonts w:ascii="Times New Roman" w:hAnsi="Times New Roman" w:cs="Times New Roman"/>
          <w:sz w:val="24"/>
          <w:szCs w:val="24"/>
        </w:rPr>
        <w:t>Smink</w:t>
      </w:r>
      <w:proofErr w:type="spellEnd"/>
      <w:r w:rsidRPr="00B406E4">
        <w:rPr>
          <w:rFonts w:ascii="Times New Roman" w:hAnsi="Times New Roman" w:cs="Times New Roman"/>
          <w:sz w:val="24"/>
          <w:szCs w:val="24"/>
        </w:rPr>
        <w:t xml:space="preserve"> and van </w:t>
      </w:r>
      <w:proofErr w:type="spellStart"/>
      <w:r w:rsidRPr="00B406E4">
        <w:rPr>
          <w:rFonts w:ascii="Times New Roman" w:hAnsi="Times New Roman" w:cs="Times New Roman"/>
          <w:sz w:val="24"/>
          <w:szCs w:val="24"/>
        </w:rPr>
        <w:t>Hoeken</w:t>
      </w:r>
      <w:proofErr w:type="spellEnd"/>
      <w:r w:rsidRPr="00B406E4">
        <w:rPr>
          <w:rFonts w:ascii="Times New Roman" w:hAnsi="Times New Roman" w:cs="Times New Roman"/>
          <w:sz w:val="24"/>
          <w:szCs w:val="24"/>
        </w:rPr>
        <w:t>, 2012) and because the longer an individual has an eating disorder, the harder it is to recover and the greater the likelihood of death (</w:t>
      </w:r>
      <w:proofErr w:type="spellStart"/>
      <w:r w:rsidRPr="00B406E4">
        <w:rPr>
          <w:rFonts w:ascii="Times New Roman" w:hAnsi="Times New Roman" w:cs="Times New Roman"/>
          <w:sz w:val="24"/>
          <w:szCs w:val="24"/>
        </w:rPr>
        <w:t>Wetzler</w:t>
      </w:r>
      <w:proofErr w:type="spellEnd"/>
      <w:r w:rsidRPr="00B406E4">
        <w:rPr>
          <w:rFonts w:ascii="Times New Roman" w:hAnsi="Times New Roman" w:cs="Times New Roman"/>
          <w:sz w:val="24"/>
          <w:szCs w:val="24"/>
        </w:rPr>
        <w:t xml:space="preserve">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 xml:space="preserve">2020). </w:t>
      </w:r>
      <w:r w:rsidR="007A20E0" w:rsidRPr="00B406E4">
        <w:rPr>
          <w:rFonts w:ascii="Times New Roman" w:hAnsi="Times New Roman" w:cs="Times New Roman"/>
          <w:sz w:val="24"/>
          <w:szCs w:val="24"/>
        </w:rPr>
        <w:t>As mentioned, d</w:t>
      </w:r>
      <w:r w:rsidR="009E5615" w:rsidRPr="00B406E4">
        <w:rPr>
          <w:rFonts w:ascii="Times New Roman" w:hAnsi="Times New Roman" w:cs="Times New Roman"/>
          <w:sz w:val="24"/>
          <w:szCs w:val="24"/>
        </w:rPr>
        <w:t xml:space="preserve">etermining </w:t>
      </w:r>
      <w:r w:rsidR="00326449" w:rsidRPr="00B406E4">
        <w:rPr>
          <w:rFonts w:ascii="Times New Roman" w:hAnsi="Times New Roman" w:cs="Times New Roman"/>
          <w:sz w:val="24"/>
          <w:szCs w:val="24"/>
        </w:rPr>
        <w:t xml:space="preserve">the causality </w:t>
      </w:r>
      <w:r w:rsidR="007A20E0" w:rsidRPr="00B406E4">
        <w:rPr>
          <w:rFonts w:ascii="Times New Roman" w:hAnsi="Times New Roman" w:cs="Times New Roman"/>
          <w:sz w:val="24"/>
          <w:szCs w:val="24"/>
        </w:rPr>
        <w:t xml:space="preserve">however </w:t>
      </w:r>
      <w:r w:rsidR="00C06182" w:rsidRPr="00B406E4">
        <w:rPr>
          <w:rFonts w:ascii="Times New Roman" w:hAnsi="Times New Roman" w:cs="Times New Roman"/>
          <w:sz w:val="24"/>
          <w:szCs w:val="24"/>
        </w:rPr>
        <w:t>m</w:t>
      </w:r>
      <w:r w:rsidR="009E5615" w:rsidRPr="00B406E4">
        <w:rPr>
          <w:rFonts w:ascii="Times New Roman" w:hAnsi="Times New Roman" w:cs="Times New Roman"/>
          <w:sz w:val="24"/>
          <w:szCs w:val="24"/>
        </w:rPr>
        <w:t>ight</w:t>
      </w:r>
      <w:r w:rsidR="00C06182" w:rsidRPr="00B406E4">
        <w:rPr>
          <w:rFonts w:ascii="Times New Roman" w:hAnsi="Times New Roman" w:cs="Times New Roman"/>
          <w:sz w:val="24"/>
          <w:szCs w:val="24"/>
        </w:rPr>
        <w:t xml:space="preserve"> not </w:t>
      </w:r>
      <w:r w:rsidR="002C33BF" w:rsidRPr="00B406E4">
        <w:rPr>
          <w:rFonts w:ascii="Times New Roman" w:hAnsi="Times New Roman" w:cs="Times New Roman"/>
          <w:sz w:val="24"/>
          <w:szCs w:val="24"/>
        </w:rPr>
        <w:t xml:space="preserve">be </w:t>
      </w:r>
      <w:r w:rsidR="00C72E34" w:rsidRPr="00B406E4">
        <w:rPr>
          <w:rFonts w:ascii="Times New Roman" w:hAnsi="Times New Roman" w:cs="Times New Roman"/>
          <w:sz w:val="24"/>
          <w:szCs w:val="24"/>
        </w:rPr>
        <w:t>achievable</w:t>
      </w:r>
      <w:r w:rsidR="002C33BF" w:rsidRPr="00B406E4">
        <w:rPr>
          <w:rFonts w:ascii="Times New Roman" w:hAnsi="Times New Roman" w:cs="Times New Roman"/>
          <w:sz w:val="24"/>
          <w:szCs w:val="24"/>
        </w:rPr>
        <w:t xml:space="preserve"> because of the many </w:t>
      </w:r>
      <w:r w:rsidR="00E52B0F" w:rsidRPr="00B406E4">
        <w:rPr>
          <w:rFonts w:ascii="Times New Roman" w:hAnsi="Times New Roman" w:cs="Times New Roman"/>
          <w:sz w:val="24"/>
          <w:szCs w:val="24"/>
        </w:rPr>
        <w:t>factors</w:t>
      </w:r>
      <w:r w:rsidR="00464DED" w:rsidRPr="00B406E4">
        <w:rPr>
          <w:rFonts w:ascii="Times New Roman" w:hAnsi="Times New Roman" w:cs="Times New Roman"/>
          <w:sz w:val="24"/>
          <w:szCs w:val="24"/>
        </w:rPr>
        <w:t xml:space="preserve"> </w:t>
      </w:r>
      <w:r w:rsidRPr="00B406E4">
        <w:rPr>
          <w:rFonts w:ascii="Times New Roman" w:hAnsi="Times New Roman" w:cs="Times New Roman"/>
          <w:sz w:val="24"/>
          <w:szCs w:val="24"/>
        </w:rPr>
        <w:t xml:space="preserve">involved </w:t>
      </w:r>
      <w:r w:rsidR="00464DED" w:rsidRPr="00B406E4">
        <w:rPr>
          <w:rFonts w:ascii="Times New Roman" w:hAnsi="Times New Roman" w:cs="Times New Roman"/>
          <w:sz w:val="24"/>
          <w:szCs w:val="24"/>
        </w:rPr>
        <w:t>and</w:t>
      </w:r>
      <w:r w:rsidR="004E6816" w:rsidRPr="00B406E4">
        <w:rPr>
          <w:rFonts w:ascii="Times New Roman" w:hAnsi="Times New Roman" w:cs="Times New Roman"/>
          <w:sz w:val="24"/>
          <w:szCs w:val="24"/>
        </w:rPr>
        <w:t xml:space="preserve"> because of</w:t>
      </w:r>
      <w:r w:rsidR="00464DED" w:rsidRPr="00B406E4">
        <w:rPr>
          <w:rFonts w:ascii="Times New Roman" w:hAnsi="Times New Roman" w:cs="Times New Roman"/>
          <w:sz w:val="24"/>
          <w:szCs w:val="24"/>
        </w:rPr>
        <w:t xml:space="preserve"> the complicated relationship between </w:t>
      </w:r>
      <w:r w:rsidR="00C720C9" w:rsidRPr="00B406E4">
        <w:rPr>
          <w:rFonts w:ascii="Times New Roman" w:hAnsi="Times New Roman" w:cs="Times New Roman"/>
          <w:sz w:val="24"/>
          <w:szCs w:val="24"/>
        </w:rPr>
        <w:t>eating disorders</w:t>
      </w:r>
      <w:r w:rsidR="00464DED" w:rsidRPr="00B406E4">
        <w:rPr>
          <w:rFonts w:ascii="Times New Roman" w:hAnsi="Times New Roman" w:cs="Times New Roman"/>
          <w:sz w:val="24"/>
          <w:szCs w:val="24"/>
        </w:rPr>
        <w:t xml:space="preserve"> and autism.</w:t>
      </w:r>
      <w:r w:rsidR="00CF096A" w:rsidRPr="00B406E4">
        <w:rPr>
          <w:rFonts w:ascii="Times New Roman" w:hAnsi="Times New Roman" w:cs="Times New Roman"/>
          <w:sz w:val="24"/>
          <w:szCs w:val="24"/>
        </w:rPr>
        <w:t xml:space="preserve"> </w:t>
      </w:r>
      <w:r w:rsidR="00E97599" w:rsidRPr="00B406E4">
        <w:rPr>
          <w:rFonts w:ascii="Times New Roman" w:hAnsi="Times New Roman" w:cs="Times New Roman"/>
          <w:sz w:val="24"/>
          <w:szCs w:val="24"/>
        </w:rPr>
        <w:t xml:space="preserve">There may not be a clear </w:t>
      </w:r>
      <w:r w:rsidR="00326449" w:rsidRPr="00B406E4">
        <w:rPr>
          <w:rFonts w:ascii="Times New Roman" w:hAnsi="Times New Roman" w:cs="Times New Roman"/>
          <w:sz w:val="24"/>
          <w:szCs w:val="24"/>
        </w:rPr>
        <w:t>relationship</w:t>
      </w:r>
      <w:r w:rsidR="00E97599" w:rsidRPr="00B406E4">
        <w:rPr>
          <w:rFonts w:ascii="Times New Roman" w:hAnsi="Times New Roman" w:cs="Times New Roman"/>
          <w:sz w:val="24"/>
          <w:szCs w:val="24"/>
        </w:rPr>
        <w:t xml:space="preserve"> as such, but many </w:t>
      </w:r>
      <w:r w:rsidR="00326449" w:rsidRPr="00B406E4">
        <w:rPr>
          <w:rFonts w:ascii="Times New Roman" w:hAnsi="Times New Roman" w:cs="Times New Roman"/>
          <w:sz w:val="24"/>
          <w:szCs w:val="24"/>
        </w:rPr>
        <w:t>mediators and moderators that play a part</w:t>
      </w:r>
      <w:r w:rsidR="00E97599" w:rsidRPr="00B406E4">
        <w:rPr>
          <w:rFonts w:ascii="Times New Roman" w:hAnsi="Times New Roman" w:cs="Times New Roman"/>
          <w:sz w:val="24"/>
          <w:szCs w:val="24"/>
        </w:rPr>
        <w:t>, m</w:t>
      </w:r>
      <w:r w:rsidR="005C7DD2" w:rsidRPr="00B406E4">
        <w:rPr>
          <w:rFonts w:ascii="Times New Roman" w:hAnsi="Times New Roman" w:cs="Times New Roman"/>
          <w:sz w:val="24"/>
          <w:szCs w:val="24"/>
        </w:rPr>
        <w:t>eaning that an eating disorder could develop</w:t>
      </w:r>
      <w:r w:rsidRPr="00B406E4">
        <w:rPr>
          <w:rFonts w:ascii="Times New Roman" w:hAnsi="Times New Roman" w:cs="Times New Roman"/>
          <w:sz w:val="24"/>
          <w:szCs w:val="24"/>
        </w:rPr>
        <w:t xml:space="preserve"> and manifest</w:t>
      </w:r>
      <w:r w:rsidR="005C7DD2" w:rsidRPr="00B406E4">
        <w:rPr>
          <w:rFonts w:ascii="Times New Roman" w:hAnsi="Times New Roman" w:cs="Times New Roman"/>
          <w:sz w:val="24"/>
          <w:szCs w:val="24"/>
        </w:rPr>
        <w:t xml:space="preserve"> in many different ways</w:t>
      </w:r>
      <w:r w:rsidR="007A20E0" w:rsidRPr="00B406E4">
        <w:rPr>
          <w:rFonts w:ascii="Times New Roman" w:hAnsi="Times New Roman" w:cs="Times New Roman"/>
          <w:sz w:val="24"/>
          <w:szCs w:val="24"/>
        </w:rPr>
        <w:t xml:space="preserve"> and </w:t>
      </w:r>
      <w:r w:rsidR="00B24ACC" w:rsidRPr="00B406E4">
        <w:rPr>
          <w:rFonts w:ascii="Times New Roman" w:hAnsi="Times New Roman" w:cs="Times New Roman"/>
          <w:sz w:val="24"/>
          <w:szCs w:val="24"/>
        </w:rPr>
        <w:t xml:space="preserve">in the form of </w:t>
      </w:r>
      <w:r w:rsidRPr="00B406E4">
        <w:rPr>
          <w:rFonts w:ascii="Times New Roman" w:hAnsi="Times New Roman" w:cs="Times New Roman"/>
          <w:sz w:val="24"/>
          <w:szCs w:val="24"/>
        </w:rPr>
        <w:t xml:space="preserve">a variety of types of eating disorders. </w:t>
      </w:r>
    </w:p>
    <w:p w14:paraId="65ECA166" w14:textId="77777777" w:rsidR="009E5615" w:rsidRPr="00B406E4" w:rsidRDefault="009E5615" w:rsidP="00B406E4">
      <w:pPr>
        <w:pStyle w:val="NoSpacing"/>
        <w:spacing w:line="360" w:lineRule="auto"/>
        <w:rPr>
          <w:rFonts w:ascii="Times New Roman" w:hAnsi="Times New Roman" w:cs="Times New Roman"/>
          <w:sz w:val="24"/>
          <w:szCs w:val="24"/>
        </w:rPr>
      </w:pPr>
    </w:p>
    <w:p w14:paraId="0F1616CF" w14:textId="4521DD49" w:rsidR="007228BD" w:rsidRPr="00B406E4" w:rsidRDefault="007228BD"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b/>
          <w:bCs/>
          <w:sz w:val="24"/>
          <w:szCs w:val="24"/>
          <w:u w:val="single"/>
        </w:rPr>
        <w:t>Key terms</w:t>
      </w:r>
    </w:p>
    <w:p w14:paraId="4F2AFDC7" w14:textId="5AEBC772" w:rsidR="00A253FF" w:rsidRPr="00B406E4" w:rsidRDefault="0088480F"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There are some key terms </w:t>
      </w:r>
      <w:r w:rsidR="00BA4448" w:rsidRPr="00B406E4">
        <w:rPr>
          <w:rFonts w:ascii="Times New Roman" w:hAnsi="Times New Roman" w:cs="Times New Roman"/>
          <w:sz w:val="24"/>
          <w:szCs w:val="24"/>
        </w:rPr>
        <w:t xml:space="preserve">that will be used throughout the review </w:t>
      </w:r>
      <w:r w:rsidRPr="00B406E4">
        <w:rPr>
          <w:rFonts w:ascii="Times New Roman" w:hAnsi="Times New Roman" w:cs="Times New Roman"/>
          <w:sz w:val="24"/>
          <w:szCs w:val="24"/>
        </w:rPr>
        <w:t xml:space="preserve">that </w:t>
      </w:r>
      <w:r w:rsidR="00BA4448" w:rsidRPr="00B406E4">
        <w:rPr>
          <w:rFonts w:ascii="Times New Roman" w:hAnsi="Times New Roman" w:cs="Times New Roman"/>
          <w:sz w:val="24"/>
          <w:szCs w:val="24"/>
        </w:rPr>
        <w:t xml:space="preserve">are important to understand. Firstly, it is </w:t>
      </w:r>
      <w:r w:rsidR="00312060" w:rsidRPr="00B406E4">
        <w:rPr>
          <w:rFonts w:ascii="Times New Roman" w:hAnsi="Times New Roman" w:cs="Times New Roman"/>
          <w:sz w:val="24"/>
          <w:szCs w:val="24"/>
        </w:rPr>
        <w:t>important</w:t>
      </w:r>
      <w:r w:rsidR="00BA4448" w:rsidRPr="00B406E4">
        <w:rPr>
          <w:rFonts w:ascii="Times New Roman" w:hAnsi="Times New Roman" w:cs="Times New Roman"/>
          <w:sz w:val="24"/>
          <w:szCs w:val="24"/>
        </w:rPr>
        <w:t xml:space="preserve"> to </w:t>
      </w:r>
      <w:r w:rsidR="003549EE" w:rsidRPr="00B406E4">
        <w:rPr>
          <w:rFonts w:ascii="Times New Roman" w:hAnsi="Times New Roman" w:cs="Times New Roman"/>
          <w:sz w:val="24"/>
          <w:szCs w:val="24"/>
        </w:rPr>
        <w:t>differentiate between an eating disorder</w:t>
      </w:r>
      <w:r w:rsidR="005B755D" w:rsidRPr="00B406E4">
        <w:rPr>
          <w:rFonts w:ascii="Times New Roman" w:hAnsi="Times New Roman" w:cs="Times New Roman"/>
          <w:sz w:val="24"/>
          <w:szCs w:val="24"/>
        </w:rPr>
        <w:t>, feeding disorder</w:t>
      </w:r>
      <w:r w:rsidR="003549EE" w:rsidRPr="00B406E4">
        <w:rPr>
          <w:rFonts w:ascii="Times New Roman" w:hAnsi="Times New Roman" w:cs="Times New Roman"/>
          <w:sz w:val="24"/>
          <w:szCs w:val="24"/>
        </w:rPr>
        <w:t xml:space="preserve"> and disordered eating.</w:t>
      </w:r>
      <w:r w:rsidR="00C83910" w:rsidRPr="00B406E4">
        <w:rPr>
          <w:rFonts w:ascii="Times New Roman" w:hAnsi="Times New Roman" w:cs="Times New Roman"/>
          <w:sz w:val="24"/>
          <w:szCs w:val="24"/>
        </w:rPr>
        <w:t xml:space="preserve"> An eating disorder is a </w:t>
      </w:r>
      <w:r w:rsidR="00312060" w:rsidRPr="00B406E4">
        <w:rPr>
          <w:rFonts w:ascii="Times New Roman" w:hAnsi="Times New Roman" w:cs="Times New Roman"/>
          <w:sz w:val="24"/>
          <w:szCs w:val="24"/>
        </w:rPr>
        <w:t xml:space="preserve">diagnosed </w:t>
      </w:r>
      <w:r w:rsidR="00780C04" w:rsidRPr="00B406E4">
        <w:rPr>
          <w:rFonts w:ascii="Times New Roman" w:hAnsi="Times New Roman" w:cs="Times New Roman"/>
          <w:sz w:val="24"/>
          <w:szCs w:val="24"/>
        </w:rPr>
        <w:t>mental disorder</w:t>
      </w:r>
      <w:r w:rsidR="00B96DF4" w:rsidRPr="00B406E4">
        <w:rPr>
          <w:rFonts w:ascii="Times New Roman" w:hAnsi="Times New Roman" w:cs="Times New Roman"/>
          <w:sz w:val="24"/>
          <w:szCs w:val="24"/>
        </w:rPr>
        <w:t xml:space="preserve"> </w:t>
      </w:r>
      <w:r w:rsidR="00312060" w:rsidRPr="00B406E4">
        <w:rPr>
          <w:rFonts w:ascii="Times New Roman" w:hAnsi="Times New Roman" w:cs="Times New Roman"/>
          <w:sz w:val="24"/>
          <w:szCs w:val="24"/>
        </w:rPr>
        <w:t xml:space="preserve">and </w:t>
      </w:r>
      <w:r w:rsidR="00B96DF4" w:rsidRPr="00B406E4">
        <w:rPr>
          <w:rFonts w:ascii="Times New Roman" w:hAnsi="Times New Roman" w:cs="Times New Roman"/>
          <w:sz w:val="24"/>
          <w:szCs w:val="24"/>
        </w:rPr>
        <w:t xml:space="preserve">characterised by abnormal eating </w:t>
      </w:r>
      <w:r w:rsidR="00780C04" w:rsidRPr="00B406E4">
        <w:rPr>
          <w:rFonts w:ascii="Times New Roman" w:hAnsi="Times New Roman" w:cs="Times New Roman"/>
          <w:sz w:val="24"/>
          <w:szCs w:val="24"/>
        </w:rPr>
        <w:t xml:space="preserve">behaviours, whilst </w:t>
      </w:r>
      <w:r w:rsidR="004C0771" w:rsidRPr="00B406E4">
        <w:rPr>
          <w:rFonts w:ascii="Times New Roman" w:hAnsi="Times New Roman" w:cs="Times New Roman"/>
          <w:sz w:val="24"/>
          <w:szCs w:val="24"/>
        </w:rPr>
        <w:t xml:space="preserve">disordered eating </w:t>
      </w:r>
      <w:r w:rsidR="00D91836" w:rsidRPr="00B406E4">
        <w:rPr>
          <w:rFonts w:ascii="Times New Roman" w:hAnsi="Times New Roman" w:cs="Times New Roman"/>
          <w:sz w:val="24"/>
          <w:szCs w:val="24"/>
        </w:rPr>
        <w:t>simply describes</w:t>
      </w:r>
      <w:r w:rsidR="000813EA" w:rsidRPr="00B406E4">
        <w:rPr>
          <w:rFonts w:ascii="Times New Roman" w:hAnsi="Times New Roman" w:cs="Times New Roman"/>
          <w:sz w:val="24"/>
          <w:szCs w:val="24"/>
        </w:rPr>
        <w:t xml:space="preserve"> abnormal eating behaviour</w:t>
      </w:r>
      <w:r w:rsidR="00D91836" w:rsidRPr="00B406E4">
        <w:rPr>
          <w:rFonts w:ascii="Times New Roman" w:hAnsi="Times New Roman" w:cs="Times New Roman"/>
          <w:sz w:val="24"/>
          <w:szCs w:val="24"/>
        </w:rPr>
        <w:t>s</w:t>
      </w:r>
      <w:r w:rsidR="00BD494B" w:rsidRPr="00B406E4">
        <w:rPr>
          <w:rFonts w:ascii="Times New Roman" w:hAnsi="Times New Roman" w:cs="Times New Roman"/>
          <w:sz w:val="24"/>
          <w:szCs w:val="24"/>
        </w:rPr>
        <w:t xml:space="preserve"> (</w:t>
      </w:r>
      <w:proofErr w:type="spellStart"/>
      <w:r w:rsidR="00BD494B" w:rsidRPr="00B406E4">
        <w:rPr>
          <w:rFonts w:ascii="Times New Roman" w:hAnsi="Times New Roman" w:cs="Times New Roman"/>
          <w:sz w:val="24"/>
          <w:szCs w:val="24"/>
        </w:rPr>
        <w:t>Franzini</w:t>
      </w:r>
      <w:proofErr w:type="spellEnd"/>
      <w:r w:rsidR="00BD494B" w:rsidRPr="00B406E4">
        <w:rPr>
          <w:rFonts w:ascii="Times New Roman" w:hAnsi="Times New Roman" w:cs="Times New Roman"/>
          <w:sz w:val="24"/>
          <w:szCs w:val="24"/>
        </w:rPr>
        <w:t xml:space="preserve"> Pereira and Alvarenga, 2007)</w:t>
      </w:r>
      <w:r w:rsidR="000813EA" w:rsidRPr="00B406E4">
        <w:rPr>
          <w:rFonts w:ascii="Times New Roman" w:hAnsi="Times New Roman" w:cs="Times New Roman"/>
          <w:sz w:val="24"/>
          <w:szCs w:val="24"/>
        </w:rPr>
        <w:t xml:space="preserve">. </w:t>
      </w:r>
      <w:r w:rsidR="0064772A" w:rsidRPr="00B406E4">
        <w:rPr>
          <w:rFonts w:ascii="Times New Roman" w:hAnsi="Times New Roman" w:cs="Times New Roman"/>
          <w:sz w:val="24"/>
          <w:szCs w:val="24"/>
        </w:rPr>
        <w:t>Either may present themselves with</w:t>
      </w:r>
      <w:r w:rsidR="005C7DD2" w:rsidRPr="00B406E4">
        <w:rPr>
          <w:rFonts w:ascii="Times New Roman" w:hAnsi="Times New Roman" w:cs="Times New Roman"/>
          <w:sz w:val="24"/>
          <w:szCs w:val="24"/>
        </w:rPr>
        <w:t xml:space="preserve">, or be accompanied </w:t>
      </w:r>
      <w:r w:rsidR="005C7DD2" w:rsidRPr="00B406E4">
        <w:rPr>
          <w:rFonts w:ascii="Times New Roman" w:hAnsi="Times New Roman" w:cs="Times New Roman"/>
          <w:sz w:val="24"/>
          <w:szCs w:val="24"/>
        </w:rPr>
        <w:lastRenderedPageBreak/>
        <w:t xml:space="preserve">by, </w:t>
      </w:r>
      <w:r w:rsidR="0064772A" w:rsidRPr="00B406E4">
        <w:rPr>
          <w:rFonts w:ascii="Times New Roman" w:hAnsi="Times New Roman" w:cs="Times New Roman"/>
          <w:sz w:val="24"/>
          <w:szCs w:val="24"/>
        </w:rPr>
        <w:t xml:space="preserve">obsessions with calorie counting and restriction, weighing and physique (National Institute of Mental Health, </w:t>
      </w:r>
      <w:proofErr w:type="spellStart"/>
      <w:r w:rsidR="0064772A" w:rsidRPr="00B406E4">
        <w:rPr>
          <w:rFonts w:ascii="Times New Roman" w:hAnsi="Times New Roman" w:cs="Times New Roman"/>
          <w:sz w:val="24"/>
          <w:szCs w:val="24"/>
        </w:rPr>
        <w:t>n.d</w:t>
      </w:r>
      <w:proofErr w:type="spellEnd"/>
      <w:r w:rsidR="0064772A" w:rsidRPr="00B406E4">
        <w:rPr>
          <w:rFonts w:ascii="Times New Roman" w:hAnsi="Times New Roman" w:cs="Times New Roman"/>
          <w:sz w:val="24"/>
          <w:szCs w:val="24"/>
        </w:rPr>
        <w:t xml:space="preserve">). </w:t>
      </w:r>
      <w:r w:rsidR="00312060" w:rsidRPr="00B406E4">
        <w:rPr>
          <w:rFonts w:ascii="Times New Roman" w:hAnsi="Times New Roman" w:cs="Times New Roman"/>
          <w:sz w:val="24"/>
          <w:szCs w:val="24"/>
        </w:rPr>
        <w:t>It is important to note that j</w:t>
      </w:r>
      <w:r w:rsidR="00ED31AC" w:rsidRPr="00B406E4">
        <w:rPr>
          <w:rFonts w:ascii="Times New Roman" w:hAnsi="Times New Roman" w:cs="Times New Roman"/>
          <w:sz w:val="24"/>
          <w:szCs w:val="24"/>
        </w:rPr>
        <w:t>ust because an individual has abnormal eating behaviours</w:t>
      </w:r>
      <w:r w:rsidR="00A22EA4" w:rsidRPr="00B406E4">
        <w:rPr>
          <w:rFonts w:ascii="Times New Roman" w:hAnsi="Times New Roman" w:cs="Times New Roman"/>
          <w:sz w:val="24"/>
          <w:szCs w:val="24"/>
        </w:rPr>
        <w:t xml:space="preserve"> does not mean they will always qualify for a diagnosis of an </w:t>
      </w:r>
      <w:r w:rsidR="00312060" w:rsidRPr="00B406E4">
        <w:rPr>
          <w:rFonts w:ascii="Times New Roman" w:hAnsi="Times New Roman" w:cs="Times New Roman"/>
          <w:sz w:val="24"/>
          <w:szCs w:val="24"/>
        </w:rPr>
        <w:t>eating disorder</w:t>
      </w:r>
      <w:r w:rsidR="001C71E3" w:rsidRPr="00B406E4">
        <w:rPr>
          <w:rFonts w:ascii="Times New Roman" w:hAnsi="Times New Roman" w:cs="Times New Roman"/>
          <w:sz w:val="24"/>
          <w:szCs w:val="24"/>
        </w:rPr>
        <w:t xml:space="preserve"> </w:t>
      </w:r>
      <w:r w:rsidR="003B059E" w:rsidRPr="00B406E4">
        <w:rPr>
          <w:rFonts w:ascii="Times New Roman" w:hAnsi="Times New Roman" w:cs="Times New Roman"/>
          <w:sz w:val="24"/>
          <w:szCs w:val="24"/>
        </w:rPr>
        <w:t>(</w:t>
      </w:r>
      <w:proofErr w:type="spellStart"/>
      <w:r w:rsidR="003B059E" w:rsidRPr="00B406E4">
        <w:rPr>
          <w:rFonts w:ascii="Times New Roman" w:hAnsi="Times New Roman" w:cs="Times New Roman"/>
          <w:sz w:val="24"/>
          <w:szCs w:val="24"/>
        </w:rPr>
        <w:t>Franzini</w:t>
      </w:r>
      <w:proofErr w:type="spellEnd"/>
      <w:r w:rsidR="003B059E" w:rsidRPr="00B406E4">
        <w:rPr>
          <w:rFonts w:ascii="Times New Roman" w:hAnsi="Times New Roman" w:cs="Times New Roman"/>
          <w:sz w:val="24"/>
          <w:szCs w:val="24"/>
        </w:rPr>
        <w:t xml:space="preserve"> Pereira and Alvarenga, 2007; </w:t>
      </w:r>
      <w:proofErr w:type="spellStart"/>
      <w:r w:rsidR="003B059E" w:rsidRPr="00B406E4">
        <w:rPr>
          <w:rFonts w:ascii="Times New Roman" w:hAnsi="Times New Roman" w:cs="Times New Roman"/>
          <w:sz w:val="24"/>
          <w:szCs w:val="24"/>
        </w:rPr>
        <w:t>Polivy</w:t>
      </w:r>
      <w:proofErr w:type="spellEnd"/>
      <w:r w:rsidR="003B059E" w:rsidRPr="00B406E4">
        <w:rPr>
          <w:rFonts w:ascii="Times New Roman" w:hAnsi="Times New Roman" w:cs="Times New Roman"/>
          <w:sz w:val="24"/>
          <w:szCs w:val="24"/>
        </w:rPr>
        <w:t xml:space="preserve"> and Herman, 2002).</w:t>
      </w:r>
    </w:p>
    <w:p w14:paraId="46FC37B6" w14:textId="54F21C3B" w:rsidR="005B755D" w:rsidRPr="00B406E4" w:rsidRDefault="005B755D" w:rsidP="00B406E4">
      <w:pPr>
        <w:pStyle w:val="NoSpacing"/>
        <w:spacing w:line="360" w:lineRule="auto"/>
        <w:rPr>
          <w:rFonts w:ascii="Times New Roman" w:hAnsi="Times New Roman" w:cs="Times New Roman"/>
          <w:sz w:val="24"/>
          <w:szCs w:val="24"/>
        </w:rPr>
      </w:pPr>
    </w:p>
    <w:p w14:paraId="6731D87A" w14:textId="0C6487EB" w:rsidR="005B755D" w:rsidRPr="00B406E4" w:rsidRDefault="005B755D"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 characteristics of eating </w:t>
      </w:r>
      <w:r w:rsidR="004E77A0" w:rsidRPr="00B406E4">
        <w:rPr>
          <w:rFonts w:ascii="Times New Roman" w:hAnsi="Times New Roman" w:cs="Times New Roman"/>
          <w:sz w:val="24"/>
          <w:szCs w:val="24"/>
        </w:rPr>
        <w:t xml:space="preserve">disorders </w:t>
      </w:r>
      <w:r w:rsidRPr="00B406E4">
        <w:rPr>
          <w:rFonts w:ascii="Times New Roman" w:hAnsi="Times New Roman" w:cs="Times New Roman"/>
          <w:sz w:val="24"/>
          <w:szCs w:val="24"/>
        </w:rPr>
        <w:t xml:space="preserve">and feeding disorders often overlap, but the main difference is that eating disorders are </w:t>
      </w:r>
      <w:r w:rsidR="008A79EB" w:rsidRPr="00B406E4">
        <w:rPr>
          <w:rFonts w:ascii="Times New Roman" w:hAnsi="Times New Roman" w:cs="Times New Roman"/>
          <w:sz w:val="24"/>
          <w:szCs w:val="24"/>
        </w:rPr>
        <w:t>usually</w:t>
      </w:r>
      <w:r w:rsidRPr="00B406E4">
        <w:rPr>
          <w:rFonts w:ascii="Times New Roman" w:hAnsi="Times New Roman" w:cs="Times New Roman"/>
          <w:sz w:val="24"/>
          <w:szCs w:val="24"/>
        </w:rPr>
        <w:t xml:space="preserve"> influenced by poor body image and insecurities, whereas feeding disorders are usually influenced by refusal to eat a food, or a strong dislike for the food itself</w:t>
      </w:r>
      <w:r w:rsidR="00BD494B" w:rsidRPr="00B406E4">
        <w:rPr>
          <w:rFonts w:ascii="Times New Roman" w:hAnsi="Times New Roman" w:cs="Times New Roman"/>
          <w:sz w:val="24"/>
          <w:szCs w:val="24"/>
        </w:rPr>
        <w:t xml:space="preserve"> (Attia </w:t>
      </w:r>
      <w:r w:rsidR="00BD494B" w:rsidRPr="00B406E4">
        <w:rPr>
          <w:rFonts w:ascii="Times New Roman" w:hAnsi="Times New Roman" w:cs="Times New Roman"/>
          <w:i/>
          <w:iCs/>
          <w:sz w:val="24"/>
          <w:szCs w:val="24"/>
        </w:rPr>
        <w:t>et al.,</w:t>
      </w:r>
      <w:r w:rsidR="00BD494B" w:rsidRPr="00B406E4">
        <w:rPr>
          <w:rFonts w:ascii="Times New Roman" w:hAnsi="Times New Roman" w:cs="Times New Roman"/>
          <w:sz w:val="24"/>
          <w:szCs w:val="24"/>
        </w:rPr>
        <w:t xml:space="preserve"> 2013)</w:t>
      </w:r>
      <w:r w:rsidRPr="00B406E4">
        <w:rPr>
          <w:rFonts w:ascii="Times New Roman" w:hAnsi="Times New Roman" w:cs="Times New Roman"/>
          <w:sz w:val="24"/>
          <w:szCs w:val="24"/>
        </w:rPr>
        <w:t xml:space="preserve">. Research has suggested that people with autism </w:t>
      </w:r>
      <w:r w:rsidR="008A79EB" w:rsidRPr="00B406E4">
        <w:rPr>
          <w:rFonts w:ascii="Times New Roman" w:hAnsi="Times New Roman" w:cs="Times New Roman"/>
          <w:sz w:val="24"/>
          <w:szCs w:val="24"/>
        </w:rPr>
        <w:t>often present with a dislike for certain foods and their tastes, smells and textures, rather than with body image issues</w:t>
      </w:r>
      <w:r w:rsidR="00863FA8" w:rsidRPr="00B406E4">
        <w:rPr>
          <w:rFonts w:ascii="Times New Roman" w:hAnsi="Times New Roman" w:cs="Times New Roman"/>
          <w:sz w:val="24"/>
          <w:szCs w:val="24"/>
        </w:rPr>
        <w:t xml:space="preserve"> (</w:t>
      </w:r>
      <w:proofErr w:type="spellStart"/>
      <w:r w:rsidR="00863FA8" w:rsidRPr="00B406E4">
        <w:rPr>
          <w:rFonts w:ascii="Times New Roman" w:hAnsi="Times New Roman" w:cs="Times New Roman"/>
          <w:sz w:val="24"/>
          <w:szCs w:val="24"/>
        </w:rPr>
        <w:t>Huke</w:t>
      </w:r>
      <w:proofErr w:type="spellEnd"/>
      <w:r w:rsidR="00863FA8" w:rsidRPr="00B406E4">
        <w:rPr>
          <w:rFonts w:ascii="Times New Roman" w:hAnsi="Times New Roman" w:cs="Times New Roman"/>
          <w:sz w:val="24"/>
          <w:szCs w:val="24"/>
        </w:rPr>
        <w:t xml:space="preserve"> </w:t>
      </w:r>
      <w:r w:rsidR="00863FA8" w:rsidRPr="00B406E4">
        <w:rPr>
          <w:rFonts w:ascii="Times New Roman" w:hAnsi="Times New Roman" w:cs="Times New Roman"/>
          <w:i/>
          <w:iCs/>
          <w:sz w:val="24"/>
          <w:szCs w:val="24"/>
        </w:rPr>
        <w:t>et al.,</w:t>
      </w:r>
      <w:r w:rsidR="00863FA8" w:rsidRPr="00B406E4">
        <w:rPr>
          <w:rFonts w:ascii="Times New Roman" w:hAnsi="Times New Roman" w:cs="Times New Roman"/>
          <w:sz w:val="24"/>
          <w:szCs w:val="24"/>
        </w:rPr>
        <w:t xml:space="preserve"> 2013)</w:t>
      </w:r>
      <w:r w:rsidR="008A79EB" w:rsidRPr="00B406E4">
        <w:rPr>
          <w:rFonts w:ascii="Times New Roman" w:hAnsi="Times New Roman" w:cs="Times New Roman"/>
          <w:sz w:val="24"/>
          <w:szCs w:val="24"/>
        </w:rPr>
        <w:t xml:space="preserve">. This would suggest they are more likely to develop feeding disorders than eating disorders, however, there is a correlation </w:t>
      </w:r>
      <w:r w:rsidR="004E77A0" w:rsidRPr="00B406E4">
        <w:rPr>
          <w:rFonts w:ascii="Times New Roman" w:hAnsi="Times New Roman" w:cs="Times New Roman"/>
          <w:sz w:val="24"/>
          <w:szCs w:val="24"/>
        </w:rPr>
        <w:t>with</w:t>
      </w:r>
      <w:r w:rsidR="008A79EB" w:rsidRPr="00B406E4">
        <w:rPr>
          <w:rFonts w:ascii="Times New Roman" w:hAnsi="Times New Roman" w:cs="Times New Roman"/>
          <w:sz w:val="24"/>
          <w:szCs w:val="24"/>
        </w:rPr>
        <w:t xml:space="preserve"> both.</w:t>
      </w:r>
    </w:p>
    <w:p w14:paraId="0A6CD172" w14:textId="77777777" w:rsidR="00CC1877" w:rsidRPr="00B406E4" w:rsidRDefault="00CC1877" w:rsidP="00B406E4">
      <w:pPr>
        <w:pStyle w:val="NoSpacing"/>
        <w:spacing w:line="360" w:lineRule="auto"/>
        <w:rPr>
          <w:rFonts w:ascii="Times New Roman" w:hAnsi="Times New Roman" w:cs="Times New Roman"/>
          <w:sz w:val="24"/>
          <w:szCs w:val="24"/>
        </w:rPr>
      </w:pPr>
    </w:p>
    <w:p w14:paraId="7BA556CD" w14:textId="39BCDF0A" w:rsidR="00F13534" w:rsidRPr="00B406E4" w:rsidRDefault="00FC3E85"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 other </w:t>
      </w:r>
      <w:r w:rsidR="00B9442F" w:rsidRPr="00B406E4">
        <w:rPr>
          <w:rFonts w:ascii="Times New Roman" w:hAnsi="Times New Roman" w:cs="Times New Roman"/>
          <w:sz w:val="24"/>
          <w:szCs w:val="24"/>
        </w:rPr>
        <w:t>main key term is autism spectrum disorder</w:t>
      </w:r>
      <w:r w:rsidR="00E916E4" w:rsidRPr="00B406E4">
        <w:rPr>
          <w:rFonts w:ascii="Times New Roman" w:hAnsi="Times New Roman" w:cs="Times New Roman"/>
          <w:sz w:val="24"/>
          <w:szCs w:val="24"/>
        </w:rPr>
        <w:t xml:space="preserve"> and any </w:t>
      </w:r>
      <w:r w:rsidR="00312060" w:rsidRPr="00B406E4">
        <w:rPr>
          <w:rFonts w:ascii="Times New Roman" w:hAnsi="Times New Roman" w:cs="Times New Roman"/>
          <w:sz w:val="24"/>
          <w:szCs w:val="24"/>
        </w:rPr>
        <w:t xml:space="preserve">other </w:t>
      </w:r>
      <w:r w:rsidR="00E916E4" w:rsidRPr="00B406E4">
        <w:rPr>
          <w:rFonts w:ascii="Times New Roman" w:hAnsi="Times New Roman" w:cs="Times New Roman"/>
          <w:sz w:val="24"/>
          <w:szCs w:val="24"/>
        </w:rPr>
        <w:t>alternative names and subcategories</w:t>
      </w:r>
      <w:r w:rsidR="003B059E" w:rsidRPr="00B406E4">
        <w:rPr>
          <w:rFonts w:ascii="Times New Roman" w:hAnsi="Times New Roman" w:cs="Times New Roman"/>
          <w:sz w:val="24"/>
          <w:szCs w:val="24"/>
        </w:rPr>
        <w:t xml:space="preserve"> that might be used in place of this</w:t>
      </w:r>
      <w:r w:rsidR="00347F6F" w:rsidRPr="00B406E4">
        <w:rPr>
          <w:rFonts w:ascii="Times New Roman" w:hAnsi="Times New Roman" w:cs="Times New Roman"/>
          <w:sz w:val="24"/>
          <w:szCs w:val="24"/>
        </w:rPr>
        <w:t>. Autism</w:t>
      </w:r>
      <w:r w:rsidR="00CC1877" w:rsidRPr="00B406E4">
        <w:rPr>
          <w:rFonts w:ascii="Times New Roman" w:hAnsi="Times New Roman" w:cs="Times New Roman"/>
          <w:sz w:val="24"/>
          <w:szCs w:val="24"/>
        </w:rPr>
        <w:t xml:space="preserve"> </w:t>
      </w:r>
      <w:r w:rsidR="00347F6F" w:rsidRPr="00B406E4">
        <w:rPr>
          <w:rFonts w:ascii="Times New Roman" w:hAnsi="Times New Roman" w:cs="Times New Roman"/>
          <w:sz w:val="24"/>
          <w:szCs w:val="24"/>
        </w:rPr>
        <w:t xml:space="preserve">spectrum disorder is an </w:t>
      </w:r>
      <w:r w:rsidR="00722F61" w:rsidRPr="00B406E4">
        <w:rPr>
          <w:rFonts w:ascii="Times New Roman" w:hAnsi="Times New Roman" w:cs="Times New Roman"/>
          <w:sz w:val="24"/>
          <w:szCs w:val="24"/>
        </w:rPr>
        <w:t xml:space="preserve">umbrella term that includes </w:t>
      </w:r>
      <w:r w:rsidR="00C37648" w:rsidRPr="00B406E4">
        <w:rPr>
          <w:rFonts w:ascii="Times New Roman" w:hAnsi="Times New Roman" w:cs="Times New Roman"/>
          <w:sz w:val="24"/>
          <w:szCs w:val="24"/>
        </w:rPr>
        <w:t>several behavioural disorders</w:t>
      </w:r>
      <w:r w:rsidR="004E6816" w:rsidRPr="00B406E4">
        <w:rPr>
          <w:rFonts w:ascii="Times New Roman" w:hAnsi="Times New Roman" w:cs="Times New Roman"/>
          <w:sz w:val="24"/>
          <w:szCs w:val="24"/>
        </w:rPr>
        <w:t>.</w:t>
      </w:r>
      <w:r w:rsidR="00CC1877" w:rsidRPr="00B406E4">
        <w:rPr>
          <w:rFonts w:ascii="Times New Roman" w:hAnsi="Times New Roman" w:cs="Times New Roman"/>
          <w:sz w:val="24"/>
          <w:szCs w:val="24"/>
        </w:rPr>
        <w:t xml:space="preserve"> </w:t>
      </w:r>
      <w:r w:rsidR="004E6816" w:rsidRPr="00B406E4">
        <w:rPr>
          <w:rFonts w:ascii="Times New Roman" w:hAnsi="Times New Roman" w:cs="Times New Roman"/>
          <w:sz w:val="24"/>
          <w:szCs w:val="24"/>
        </w:rPr>
        <w:t xml:space="preserve">Each </w:t>
      </w:r>
      <w:r w:rsidR="00B27A3A" w:rsidRPr="00B406E4">
        <w:rPr>
          <w:rFonts w:ascii="Times New Roman" w:hAnsi="Times New Roman" w:cs="Times New Roman"/>
          <w:sz w:val="24"/>
          <w:szCs w:val="24"/>
        </w:rPr>
        <w:t xml:space="preserve">of these </w:t>
      </w:r>
      <w:r w:rsidR="004E6816" w:rsidRPr="00B406E4">
        <w:rPr>
          <w:rFonts w:ascii="Times New Roman" w:hAnsi="Times New Roman" w:cs="Times New Roman"/>
          <w:sz w:val="24"/>
          <w:szCs w:val="24"/>
        </w:rPr>
        <w:t>disorder</w:t>
      </w:r>
      <w:r w:rsidR="00B27A3A" w:rsidRPr="00B406E4">
        <w:rPr>
          <w:rFonts w:ascii="Times New Roman" w:hAnsi="Times New Roman" w:cs="Times New Roman"/>
          <w:sz w:val="24"/>
          <w:szCs w:val="24"/>
        </w:rPr>
        <w:t>s</w:t>
      </w:r>
      <w:r w:rsidR="004E6816" w:rsidRPr="00B406E4">
        <w:rPr>
          <w:rFonts w:ascii="Times New Roman" w:hAnsi="Times New Roman" w:cs="Times New Roman"/>
          <w:sz w:val="24"/>
          <w:szCs w:val="24"/>
        </w:rPr>
        <w:t xml:space="preserve"> </w:t>
      </w:r>
      <w:r w:rsidR="003F2819" w:rsidRPr="00B406E4">
        <w:rPr>
          <w:rFonts w:ascii="Times New Roman" w:hAnsi="Times New Roman" w:cs="Times New Roman"/>
          <w:sz w:val="24"/>
          <w:szCs w:val="24"/>
        </w:rPr>
        <w:t>differ in severity</w:t>
      </w:r>
      <w:r w:rsidR="004E6816" w:rsidRPr="00B406E4">
        <w:rPr>
          <w:rFonts w:ascii="Times New Roman" w:hAnsi="Times New Roman" w:cs="Times New Roman"/>
          <w:sz w:val="24"/>
          <w:szCs w:val="24"/>
        </w:rPr>
        <w:t>, but the</w:t>
      </w:r>
      <w:r w:rsidR="00CC1877" w:rsidRPr="00B406E4">
        <w:rPr>
          <w:rFonts w:ascii="Times New Roman" w:hAnsi="Times New Roman" w:cs="Times New Roman"/>
          <w:sz w:val="24"/>
          <w:szCs w:val="24"/>
        </w:rPr>
        <w:t>re are</w:t>
      </w:r>
      <w:r w:rsidR="004E6816" w:rsidRPr="00B406E4">
        <w:rPr>
          <w:rFonts w:ascii="Times New Roman" w:hAnsi="Times New Roman" w:cs="Times New Roman"/>
          <w:sz w:val="24"/>
          <w:szCs w:val="24"/>
        </w:rPr>
        <w:t xml:space="preserve"> </w:t>
      </w:r>
      <w:r w:rsidR="00CC1877" w:rsidRPr="00B406E4">
        <w:rPr>
          <w:rFonts w:ascii="Times New Roman" w:hAnsi="Times New Roman" w:cs="Times New Roman"/>
          <w:sz w:val="24"/>
          <w:szCs w:val="24"/>
        </w:rPr>
        <w:t xml:space="preserve">certain characteristics they generally </w:t>
      </w:r>
      <w:r w:rsidR="00B27A3A" w:rsidRPr="00B406E4">
        <w:rPr>
          <w:rFonts w:ascii="Times New Roman" w:hAnsi="Times New Roman" w:cs="Times New Roman"/>
          <w:sz w:val="24"/>
          <w:szCs w:val="24"/>
        </w:rPr>
        <w:t>share</w:t>
      </w:r>
      <w:r w:rsidR="00CC1877" w:rsidRPr="00B406E4">
        <w:rPr>
          <w:rFonts w:ascii="Times New Roman" w:hAnsi="Times New Roman" w:cs="Times New Roman"/>
          <w:sz w:val="24"/>
          <w:szCs w:val="24"/>
        </w:rPr>
        <w:t>.</w:t>
      </w:r>
      <w:r w:rsidR="004E6816" w:rsidRPr="00B406E4">
        <w:rPr>
          <w:rFonts w:ascii="Times New Roman" w:hAnsi="Times New Roman" w:cs="Times New Roman"/>
          <w:sz w:val="24"/>
          <w:szCs w:val="24"/>
        </w:rPr>
        <w:t xml:space="preserve"> </w:t>
      </w:r>
      <w:r w:rsidR="00CC1877" w:rsidRPr="00B406E4">
        <w:rPr>
          <w:rFonts w:ascii="Times New Roman" w:hAnsi="Times New Roman" w:cs="Times New Roman"/>
          <w:sz w:val="24"/>
          <w:szCs w:val="24"/>
        </w:rPr>
        <w:t xml:space="preserve">Autism </w:t>
      </w:r>
      <w:r w:rsidR="00273959" w:rsidRPr="00B406E4">
        <w:rPr>
          <w:rFonts w:ascii="Times New Roman" w:hAnsi="Times New Roman" w:cs="Times New Roman"/>
          <w:sz w:val="24"/>
          <w:szCs w:val="24"/>
        </w:rPr>
        <w:t xml:space="preserve">can </w:t>
      </w:r>
      <w:r w:rsidR="004E6816" w:rsidRPr="00B406E4">
        <w:rPr>
          <w:rFonts w:ascii="Times New Roman" w:hAnsi="Times New Roman" w:cs="Times New Roman"/>
          <w:sz w:val="24"/>
          <w:szCs w:val="24"/>
        </w:rPr>
        <w:t xml:space="preserve">affect the way </w:t>
      </w:r>
      <w:r w:rsidR="00FB2D20" w:rsidRPr="00B406E4">
        <w:rPr>
          <w:rFonts w:ascii="Times New Roman" w:hAnsi="Times New Roman" w:cs="Times New Roman"/>
          <w:sz w:val="24"/>
          <w:szCs w:val="24"/>
        </w:rPr>
        <w:t xml:space="preserve">the </w:t>
      </w:r>
      <w:r w:rsidR="004E6816" w:rsidRPr="00B406E4">
        <w:rPr>
          <w:rFonts w:ascii="Times New Roman" w:hAnsi="Times New Roman" w:cs="Times New Roman"/>
          <w:sz w:val="24"/>
          <w:szCs w:val="24"/>
        </w:rPr>
        <w:t>individual interacts</w:t>
      </w:r>
      <w:r w:rsidR="00FB2D20" w:rsidRPr="00B406E4">
        <w:rPr>
          <w:rFonts w:ascii="Times New Roman" w:hAnsi="Times New Roman" w:cs="Times New Roman"/>
          <w:sz w:val="24"/>
          <w:szCs w:val="24"/>
        </w:rPr>
        <w:t xml:space="preserve">, </w:t>
      </w:r>
      <w:r w:rsidR="004E6816" w:rsidRPr="00B406E4">
        <w:rPr>
          <w:rFonts w:ascii="Times New Roman" w:hAnsi="Times New Roman" w:cs="Times New Roman"/>
          <w:sz w:val="24"/>
          <w:szCs w:val="24"/>
        </w:rPr>
        <w:t>communicates</w:t>
      </w:r>
      <w:r w:rsidR="00FB2D20" w:rsidRPr="00B406E4">
        <w:rPr>
          <w:rFonts w:ascii="Times New Roman" w:hAnsi="Times New Roman" w:cs="Times New Roman"/>
          <w:sz w:val="24"/>
          <w:szCs w:val="24"/>
        </w:rPr>
        <w:t xml:space="preserve"> and behaves</w:t>
      </w:r>
      <w:r w:rsidR="00CC1877" w:rsidRPr="00B406E4">
        <w:rPr>
          <w:rFonts w:ascii="Times New Roman" w:hAnsi="Times New Roman" w:cs="Times New Roman"/>
          <w:sz w:val="24"/>
          <w:szCs w:val="24"/>
        </w:rPr>
        <w:t>, but</w:t>
      </w:r>
      <w:r w:rsidR="004E6816" w:rsidRPr="00B406E4">
        <w:rPr>
          <w:rFonts w:ascii="Times New Roman" w:hAnsi="Times New Roman" w:cs="Times New Roman"/>
          <w:sz w:val="24"/>
          <w:szCs w:val="24"/>
        </w:rPr>
        <w:t xml:space="preserve"> to varying degrees because </w:t>
      </w:r>
      <w:r w:rsidR="00CC1877" w:rsidRPr="00B406E4">
        <w:rPr>
          <w:rFonts w:ascii="Times New Roman" w:hAnsi="Times New Roman" w:cs="Times New Roman"/>
          <w:sz w:val="24"/>
          <w:szCs w:val="24"/>
        </w:rPr>
        <w:t>it</w:t>
      </w:r>
      <w:r w:rsidR="004E6816" w:rsidRPr="00B406E4">
        <w:rPr>
          <w:rFonts w:ascii="Times New Roman" w:hAnsi="Times New Roman" w:cs="Times New Roman"/>
          <w:sz w:val="24"/>
          <w:szCs w:val="24"/>
        </w:rPr>
        <w:t xml:space="preserve"> is considered a spectrum (Lord </w:t>
      </w:r>
      <w:r w:rsidR="004E6816" w:rsidRPr="00B406E4">
        <w:rPr>
          <w:rFonts w:ascii="Times New Roman" w:hAnsi="Times New Roman" w:cs="Times New Roman"/>
          <w:i/>
          <w:iCs/>
          <w:sz w:val="24"/>
          <w:szCs w:val="24"/>
        </w:rPr>
        <w:t xml:space="preserve">et al., </w:t>
      </w:r>
      <w:r w:rsidR="004E6816" w:rsidRPr="00B406E4">
        <w:rPr>
          <w:rFonts w:ascii="Times New Roman" w:hAnsi="Times New Roman" w:cs="Times New Roman"/>
          <w:sz w:val="24"/>
          <w:szCs w:val="24"/>
        </w:rPr>
        <w:t>2020).</w:t>
      </w:r>
      <w:r w:rsidR="001103BF" w:rsidRPr="00B406E4">
        <w:rPr>
          <w:rFonts w:ascii="Times New Roman" w:hAnsi="Times New Roman" w:cs="Times New Roman"/>
          <w:sz w:val="24"/>
          <w:szCs w:val="24"/>
        </w:rPr>
        <w:t xml:space="preserve"> </w:t>
      </w:r>
      <w:r w:rsidR="004A1858" w:rsidRPr="00B406E4">
        <w:rPr>
          <w:rFonts w:ascii="Times New Roman" w:hAnsi="Times New Roman" w:cs="Times New Roman"/>
          <w:sz w:val="24"/>
          <w:szCs w:val="24"/>
        </w:rPr>
        <w:t xml:space="preserve">Each </w:t>
      </w:r>
      <w:r w:rsidR="00273959" w:rsidRPr="00B406E4">
        <w:rPr>
          <w:rFonts w:ascii="Times New Roman" w:hAnsi="Times New Roman" w:cs="Times New Roman"/>
          <w:sz w:val="24"/>
          <w:szCs w:val="24"/>
        </w:rPr>
        <w:t xml:space="preserve">level of </w:t>
      </w:r>
      <w:r w:rsidR="006C2AA7" w:rsidRPr="00B406E4">
        <w:rPr>
          <w:rFonts w:ascii="Times New Roman" w:hAnsi="Times New Roman" w:cs="Times New Roman"/>
          <w:sz w:val="24"/>
          <w:szCs w:val="24"/>
        </w:rPr>
        <w:t>autism</w:t>
      </w:r>
      <w:r w:rsidR="004A1858" w:rsidRPr="00B406E4">
        <w:rPr>
          <w:rFonts w:ascii="Times New Roman" w:hAnsi="Times New Roman" w:cs="Times New Roman"/>
          <w:sz w:val="24"/>
          <w:szCs w:val="24"/>
        </w:rPr>
        <w:t xml:space="preserve"> </w:t>
      </w:r>
      <w:r w:rsidR="00B27A3A" w:rsidRPr="00B406E4">
        <w:rPr>
          <w:rFonts w:ascii="Times New Roman" w:hAnsi="Times New Roman" w:cs="Times New Roman"/>
          <w:sz w:val="24"/>
          <w:szCs w:val="24"/>
        </w:rPr>
        <w:t xml:space="preserve">typically </w:t>
      </w:r>
      <w:r w:rsidR="004A1858" w:rsidRPr="00B406E4">
        <w:rPr>
          <w:rFonts w:ascii="Times New Roman" w:hAnsi="Times New Roman" w:cs="Times New Roman"/>
          <w:sz w:val="24"/>
          <w:szCs w:val="24"/>
        </w:rPr>
        <w:t>has the same types of symptoms but at a different intensity</w:t>
      </w:r>
      <w:r w:rsidR="00B27A3A" w:rsidRPr="00B406E4">
        <w:rPr>
          <w:rFonts w:ascii="Times New Roman" w:hAnsi="Times New Roman" w:cs="Times New Roman"/>
          <w:sz w:val="24"/>
          <w:szCs w:val="24"/>
        </w:rPr>
        <w:t xml:space="preserve">, so </w:t>
      </w:r>
      <w:r w:rsidR="00273959" w:rsidRPr="00B406E4">
        <w:rPr>
          <w:rFonts w:ascii="Times New Roman" w:hAnsi="Times New Roman" w:cs="Times New Roman"/>
          <w:sz w:val="24"/>
          <w:szCs w:val="24"/>
        </w:rPr>
        <w:t>cases range from</w:t>
      </w:r>
      <w:r w:rsidR="00B27A3A" w:rsidRPr="00B406E4">
        <w:rPr>
          <w:rFonts w:ascii="Times New Roman" w:hAnsi="Times New Roman" w:cs="Times New Roman"/>
          <w:sz w:val="24"/>
          <w:szCs w:val="24"/>
        </w:rPr>
        <w:t xml:space="preserve"> very mild</w:t>
      </w:r>
      <w:r w:rsidR="00273959" w:rsidRPr="00B406E4">
        <w:rPr>
          <w:rFonts w:ascii="Times New Roman" w:hAnsi="Times New Roman" w:cs="Times New Roman"/>
          <w:sz w:val="24"/>
          <w:szCs w:val="24"/>
        </w:rPr>
        <w:t xml:space="preserve"> to</w:t>
      </w:r>
      <w:r w:rsidR="00B27A3A" w:rsidRPr="00B406E4">
        <w:rPr>
          <w:rFonts w:ascii="Times New Roman" w:hAnsi="Times New Roman" w:cs="Times New Roman"/>
          <w:sz w:val="24"/>
          <w:szCs w:val="24"/>
        </w:rPr>
        <w:t xml:space="preserve"> severe </w:t>
      </w:r>
      <w:r w:rsidR="00273959" w:rsidRPr="00B406E4">
        <w:rPr>
          <w:rFonts w:ascii="Times New Roman" w:hAnsi="Times New Roman" w:cs="Times New Roman"/>
          <w:sz w:val="24"/>
          <w:szCs w:val="24"/>
        </w:rPr>
        <w:t>and</w:t>
      </w:r>
      <w:r w:rsidR="00B27A3A" w:rsidRPr="00B406E4">
        <w:rPr>
          <w:rFonts w:ascii="Times New Roman" w:hAnsi="Times New Roman" w:cs="Times New Roman"/>
          <w:sz w:val="24"/>
          <w:szCs w:val="24"/>
        </w:rPr>
        <w:t xml:space="preserve"> anywhere in between</w:t>
      </w:r>
      <w:r w:rsidR="00863FA8" w:rsidRPr="00B406E4">
        <w:rPr>
          <w:rFonts w:ascii="Times New Roman" w:hAnsi="Times New Roman" w:cs="Times New Roman"/>
          <w:sz w:val="24"/>
          <w:szCs w:val="24"/>
        </w:rPr>
        <w:t xml:space="preserve"> (Lord </w:t>
      </w:r>
      <w:r w:rsidR="00863FA8" w:rsidRPr="00B406E4">
        <w:rPr>
          <w:rFonts w:ascii="Times New Roman" w:hAnsi="Times New Roman" w:cs="Times New Roman"/>
          <w:i/>
          <w:iCs/>
          <w:sz w:val="24"/>
          <w:szCs w:val="24"/>
        </w:rPr>
        <w:t xml:space="preserve">et al., </w:t>
      </w:r>
      <w:r w:rsidR="00863FA8" w:rsidRPr="00B406E4">
        <w:rPr>
          <w:rFonts w:ascii="Times New Roman" w:hAnsi="Times New Roman" w:cs="Times New Roman"/>
          <w:sz w:val="24"/>
          <w:szCs w:val="24"/>
        </w:rPr>
        <w:t>2020)</w:t>
      </w:r>
      <w:r w:rsidR="004A1858" w:rsidRPr="00B406E4">
        <w:rPr>
          <w:rFonts w:ascii="Times New Roman" w:hAnsi="Times New Roman" w:cs="Times New Roman"/>
          <w:sz w:val="24"/>
          <w:szCs w:val="24"/>
        </w:rPr>
        <w:t xml:space="preserve">. </w:t>
      </w:r>
      <w:r w:rsidR="00FB414B" w:rsidRPr="00B406E4">
        <w:rPr>
          <w:rFonts w:ascii="Times New Roman" w:hAnsi="Times New Roman" w:cs="Times New Roman"/>
          <w:sz w:val="24"/>
          <w:szCs w:val="24"/>
        </w:rPr>
        <w:t xml:space="preserve">The </w:t>
      </w:r>
      <w:r w:rsidR="00604F8E" w:rsidRPr="00B406E4">
        <w:rPr>
          <w:rFonts w:ascii="Times New Roman" w:hAnsi="Times New Roman" w:cs="Times New Roman"/>
          <w:sz w:val="24"/>
          <w:szCs w:val="24"/>
        </w:rPr>
        <w:t>Diagnostic and Statistical Manual of Mental Disorders (2013)</w:t>
      </w:r>
      <w:r w:rsidR="00FB414B" w:rsidRPr="00B406E4">
        <w:rPr>
          <w:rFonts w:ascii="Times New Roman" w:hAnsi="Times New Roman" w:cs="Times New Roman"/>
          <w:sz w:val="24"/>
          <w:szCs w:val="24"/>
        </w:rPr>
        <w:t xml:space="preserve"> </w:t>
      </w:r>
      <w:r w:rsidR="001C274B" w:rsidRPr="00B406E4">
        <w:rPr>
          <w:rFonts w:ascii="Times New Roman" w:hAnsi="Times New Roman" w:cs="Times New Roman"/>
          <w:sz w:val="24"/>
          <w:szCs w:val="24"/>
        </w:rPr>
        <w:t xml:space="preserve">used to </w:t>
      </w:r>
      <w:r w:rsidR="00FB414B" w:rsidRPr="00B406E4">
        <w:rPr>
          <w:rFonts w:ascii="Times New Roman" w:hAnsi="Times New Roman" w:cs="Times New Roman"/>
          <w:sz w:val="24"/>
          <w:szCs w:val="24"/>
        </w:rPr>
        <w:t>have</w:t>
      </w:r>
      <w:r w:rsidR="001C274B" w:rsidRPr="00B406E4">
        <w:rPr>
          <w:rFonts w:ascii="Times New Roman" w:hAnsi="Times New Roman" w:cs="Times New Roman"/>
          <w:sz w:val="24"/>
          <w:szCs w:val="24"/>
        </w:rPr>
        <w:t xml:space="preserve"> names for each </w:t>
      </w:r>
      <w:r w:rsidR="003F3147" w:rsidRPr="00B406E4">
        <w:rPr>
          <w:rFonts w:ascii="Times New Roman" w:hAnsi="Times New Roman" w:cs="Times New Roman"/>
          <w:sz w:val="24"/>
          <w:szCs w:val="24"/>
        </w:rPr>
        <w:t>severity</w:t>
      </w:r>
      <w:r w:rsidR="006C2AA7" w:rsidRPr="00B406E4">
        <w:rPr>
          <w:rFonts w:ascii="Times New Roman" w:hAnsi="Times New Roman" w:cs="Times New Roman"/>
          <w:sz w:val="24"/>
          <w:szCs w:val="24"/>
        </w:rPr>
        <w:t xml:space="preserve"> (or level)</w:t>
      </w:r>
      <w:r w:rsidR="003F3147" w:rsidRPr="00B406E4">
        <w:rPr>
          <w:rFonts w:ascii="Times New Roman" w:hAnsi="Times New Roman" w:cs="Times New Roman"/>
          <w:sz w:val="24"/>
          <w:szCs w:val="24"/>
        </w:rPr>
        <w:t xml:space="preserve"> of autism</w:t>
      </w:r>
      <w:r w:rsidR="001C274B" w:rsidRPr="00B406E4">
        <w:rPr>
          <w:rFonts w:ascii="Times New Roman" w:hAnsi="Times New Roman" w:cs="Times New Roman"/>
          <w:sz w:val="24"/>
          <w:szCs w:val="24"/>
        </w:rPr>
        <w:t xml:space="preserve">, but more recently, they were replaced with the umbrella term ‘autism spectrum disorder’. </w:t>
      </w:r>
      <w:r w:rsidR="00604F8E" w:rsidRPr="00B406E4">
        <w:rPr>
          <w:rFonts w:ascii="Times New Roman" w:hAnsi="Times New Roman" w:cs="Times New Roman"/>
          <w:sz w:val="24"/>
          <w:szCs w:val="24"/>
        </w:rPr>
        <w:t xml:space="preserve">The DSM-5 </w:t>
      </w:r>
      <w:r w:rsidR="001C274B" w:rsidRPr="00B406E4">
        <w:rPr>
          <w:rFonts w:ascii="Times New Roman" w:hAnsi="Times New Roman" w:cs="Times New Roman"/>
          <w:sz w:val="24"/>
          <w:szCs w:val="24"/>
        </w:rPr>
        <w:t>now looks at autism as three different levels, with level 1 being the mildest and level 3 being the most severe.</w:t>
      </w:r>
      <w:r w:rsidR="00A706C1" w:rsidRPr="00B406E4">
        <w:rPr>
          <w:rFonts w:ascii="Times New Roman" w:hAnsi="Times New Roman" w:cs="Times New Roman"/>
          <w:sz w:val="24"/>
          <w:szCs w:val="24"/>
        </w:rPr>
        <w:t xml:space="preserve"> </w:t>
      </w:r>
      <w:r w:rsidR="00E33185" w:rsidRPr="00B406E4">
        <w:rPr>
          <w:rFonts w:ascii="Times New Roman" w:hAnsi="Times New Roman" w:cs="Times New Roman"/>
          <w:sz w:val="24"/>
          <w:szCs w:val="24"/>
        </w:rPr>
        <w:t>As of 2022, the International Classification of Diseases (ICD-11) also now recognises autism as one umbrella term.</w:t>
      </w:r>
    </w:p>
    <w:p w14:paraId="76A8CC51" w14:textId="77777777" w:rsidR="003F2819" w:rsidRPr="00B406E4" w:rsidRDefault="003F2819" w:rsidP="00B406E4">
      <w:pPr>
        <w:pStyle w:val="NoSpacing"/>
        <w:spacing w:line="360" w:lineRule="auto"/>
        <w:rPr>
          <w:rFonts w:ascii="Times New Roman" w:hAnsi="Times New Roman" w:cs="Times New Roman"/>
          <w:sz w:val="24"/>
          <w:szCs w:val="24"/>
        </w:rPr>
      </w:pPr>
    </w:p>
    <w:p w14:paraId="0E9EF085" w14:textId="2552E84C" w:rsidR="00FB2D20" w:rsidRPr="00B406E4" w:rsidRDefault="000C04FF"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Despite this recent change in the DSM</w:t>
      </w:r>
      <w:r w:rsidR="00E33185" w:rsidRPr="00B406E4">
        <w:rPr>
          <w:rFonts w:ascii="Times New Roman" w:hAnsi="Times New Roman" w:cs="Times New Roman"/>
          <w:sz w:val="24"/>
          <w:szCs w:val="24"/>
        </w:rPr>
        <w:t xml:space="preserve"> and ICD</w:t>
      </w:r>
      <w:r w:rsidR="0050567E" w:rsidRPr="00B406E4">
        <w:rPr>
          <w:rFonts w:ascii="Times New Roman" w:hAnsi="Times New Roman" w:cs="Times New Roman"/>
          <w:sz w:val="24"/>
          <w:szCs w:val="24"/>
        </w:rPr>
        <w:t xml:space="preserve">, it may </w:t>
      </w:r>
      <w:r w:rsidR="001C274B" w:rsidRPr="00B406E4">
        <w:rPr>
          <w:rFonts w:ascii="Times New Roman" w:hAnsi="Times New Roman" w:cs="Times New Roman"/>
          <w:sz w:val="24"/>
          <w:szCs w:val="24"/>
        </w:rPr>
        <w:t>still</w:t>
      </w:r>
      <w:r w:rsidR="0050567E" w:rsidRPr="00B406E4">
        <w:rPr>
          <w:rFonts w:ascii="Times New Roman" w:hAnsi="Times New Roman" w:cs="Times New Roman"/>
          <w:sz w:val="24"/>
          <w:szCs w:val="24"/>
        </w:rPr>
        <w:t xml:space="preserve"> be</w:t>
      </w:r>
      <w:r w:rsidR="001C274B" w:rsidRPr="00B406E4">
        <w:rPr>
          <w:rFonts w:ascii="Times New Roman" w:hAnsi="Times New Roman" w:cs="Times New Roman"/>
          <w:sz w:val="24"/>
          <w:szCs w:val="24"/>
        </w:rPr>
        <w:t xml:space="preserve"> useful to refer to each </w:t>
      </w:r>
      <w:r w:rsidR="00BA0619" w:rsidRPr="00B406E4">
        <w:rPr>
          <w:rFonts w:ascii="Times New Roman" w:hAnsi="Times New Roman" w:cs="Times New Roman"/>
          <w:sz w:val="24"/>
          <w:szCs w:val="24"/>
        </w:rPr>
        <w:t>of the old</w:t>
      </w:r>
      <w:r w:rsidR="00B53544" w:rsidRPr="00B406E4">
        <w:rPr>
          <w:rFonts w:ascii="Times New Roman" w:hAnsi="Times New Roman" w:cs="Times New Roman"/>
          <w:sz w:val="24"/>
          <w:szCs w:val="24"/>
        </w:rPr>
        <w:t>er discontinued</w:t>
      </w:r>
      <w:r w:rsidR="00BA0619" w:rsidRPr="00B406E4">
        <w:rPr>
          <w:rFonts w:ascii="Times New Roman" w:hAnsi="Times New Roman" w:cs="Times New Roman"/>
          <w:sz w:val="24"/>
          <w:szCs w:val="24"/>
        </w:rPr>
        <w:t xml:space="preserve"> terms</w:t>
      </w:r>
      <w:r w:rsidR="001C274B" w:rsidRPr="00B406E4">
        <w:rPr>
          <w:rFonts w:ascii="Times New Roman" w:hAnsi="Times New Roman" w:cs="Times New Roman"/>
          <w:sz w:val="24"/>
          <w:szCs w:val="24"/>
        </w:rPr>
        <w:t xml:space="preserve"> </w:t>
      </w:r>
      <w:r w:rsidR="0050567E" w:rsidRPr="00B406E4">
        <w:rPr>
          <w:rFonts w:ascii="Times New Roman" w:hAnsi="Times New Roman" w:cs="Times New Roman"/>
          <w:sz w:val="24"/>
          <w:szCs w:val="24"/>
        </w:rPr>
        <w:t xml:space="preserve">because </w:t>
      </w:r>
      <w:r w:rsidR="00BA0619" w:rsidRPr="00B406E4">
        <w:rPr>
          <w:rFonts w:ascii="Times New Roman" w:hAnsi="Times New Roman" w:cs="Times New Roman"/>
          <w:sz w:val="24"/>
          <w:szCs w:val="24"/>
        </w:rPr>
        <w:t>some</w:t>
      </w:r>
      <w:r w:rsidR="001C274B" w:rsidRPr="00B406E4">
        <w:rPr>
          <w:rFonts w:ascii="Times New Roman" w:hAnsi="Times New Roman" w:cs="Times New Roman"/>
          <w:sz w:val="24"/>
          <w:szCs w:val="24"/>
        </w:rPr>
        <w:t xml:space="preserve"> of the literature was written when these terms were officially used. </w:t>
      </w:r>
      <w:r w:rsidR="00052740" w:rsidRPr="00B406E4">
        <w:rPr>
          <w:rFonts w:ascii="Times New Roman" w:hAnsi="Times New Roman" w:cs="Times New Roman"/>
          <w:sz w:val="24"/>
          <w:szCs w:val="24"/>
        </w:rPr>
        <w:t>A</w:t>
      </w:r>
      <w:r w:rsidR="001103BF" w:rsidRPr="00B406E4">
        <w:rPr>
          <w:rFonts w:ascii="Times New Roman" w:hAnsi="Times New Roman" w:cs="Times New Roman"/>
          <w:sz w:val="24"/>
          <w:szCs w:val="24"/>
        </w:rPr>
        <w:t>t the milder end of the spectrum is Asperger’s syndrome. These people may be very intelligent</w:t>
      </w:r>
      <w:r w:rsidR="004A1858" w:rsidRPr="00B406E4">
        <w:rPr>
          <w:rFonts w:ascii="Times New Roman" w:hAnsi="Times New Roman" w:cs="Times New Roman"/>
          <w:sz w:val="24"/>
          <w:szCs w:val="24"/>
        </w:rPr>
        <w:t>, independent</w:t>
      </w:r>
      <w:r w:rsidR="001103BF" w:rsidRPr="00B406E4">
        <w:rPr>
          <w:rFonts w:ascii="Times New Roman" w:hAnsi="Times New Roman" w:cs="Times New Roman"/>
          <w:sz w:val="24"/>
          <w:szCs w:val="24"/>
        </w:rPr>
        <w:t xml:space="preserve"> and succeed in life, but they </w:t>
      </w:r>
      <w:r w:rsidR="00B53544" w:rsidRPr="00B406E4">
        <w:rPr>
          <w:rFonts w:ascii="Times New Roman" w:hAnsi="Times New Roman" w:cs="Times New Roman"/>
          <w:sz w:val="24"/>
          <w:szCs w:val="24"/>
        </w:rPr>
        <w:t xml:space="preserve">can </w:t>
      </w:r>
      <w:r w:rsidR="001103BF" w:rsidRPr="00B406E4">
        <w:rPr>
          <w:rFonts w:ascii="Times New Roman" w:hAnsi="Times New Roman" w:cs="Times New Roman"/>
          <w:sz w:val="24"/>
          <w:szCs w:val="24"/>
        </w:rPr>
        <w:t xml:space="preserve">have difficulty with social situations. </w:t>
      </w:r>
      <w:r w:rsidR="004A1858" w:rsidRPr="00B406E4">
        <w:rPr>
          <w:rFonts w:ascii="Times New Roman" w:hAnsi="Times New Roman" w:cs="Times New Roman"/>
          <w:sz w:val="24"/>
          <w:szCs w:val="24"/>
        </w:rPr>
        <w:t>They may have trouble recognising other people’s feelings and intensions, as well as expressing their own</w:t>
      </w:r>
      <w:r w:rsidR="000B671F" w:rsidRPr="00B406E4">
        <w:rPr>
          <w:rFonts w:ascii="Times New Roman" w:hAnsi="Times New Roman" w:cs="Times New Roman"/>
          <w:sz w:val="24"/>
          <w:szCs w:val="24"/>
        </w:rPr>
        <w:t xml:space="preserve"> (Hoffman, 2023)</w:t>
      </w:r>
      <w:r w:rsidR="004A1858" w:rsidRPr="00B406E4">
        <w:rPr>
          <w:rFonts w:ascii="Times New Roman" w:hAnsi="Times New Roman" w:cs="Times New Roman"/>
          <w:sz w:val="24"/>
          <w:szCs w:val="24"/>
        </w:rPr>
        <w:t>.</w:t>
      </w:r>
      <w:r w:rsidR="001C274B" w:rsidRPr="00B406E4">
        <w:rPr>
          <w:rFonts w:ascii="Times New Roman" w:hAnsi="Times New Roman" w:cs="Times New Roman"/>
          <w:sz w:val="24"/>
          <w:szCs w:val="24"/>
        </w:rPr>
        <w:t xml:space="preserve"> </w:t>
      </w:r>
      <w:r w:rsidR="001103BF" w:rsidRPr="00B406E4">
        <w:rPr>
          <w:rFonts w:ascii="Times New Roman" w:hAnsi="Times New Roman" w:cs="Times New Roman"/>
          <w:sz w:val="24"/>
          <w:szCs w:val="24"/>
        </w:rPr>
        <w:t>Pervasive developmental disorder – not otherwise specified (PDD-NOS) is slightly more severe than Asperger’s</w:t>
      </w:r>
      <w:r w:rsidR="004A1858" w:rsidRPr="00B406E4">
        <w:rPr>
          <w:rFonts w:ascii="Times New Roman" w:hAnsi="Times New Roman" w:cs="Times New Roman"/>
          <w:sz w:val="24"/>
          <w:szCs w:val="24"/>
        </w:rPr>
        <w:t>, but these individuals can still be somewhat independent</w:t>
      </w:r>
      <w:r w:rsidR="000B671F" w:rsidRPr="00B406E4">
        <w:rPr>
          <w:rFonts w:ascii="Times New Roman" w:hAnsi="Times New Roman" w:cs="Times New Roman"/>
          <w:sz w:val="24"/>
          <w:szCs w:val="24"/>
        </w:rPr>
        <w:t xml:space="preserve"> (Hoffman, 2023)</w:t>
      </w:r>
      <w:r w:rsidR="001103BF" w:rsidRPr="00B406E4">
        <w:rPr>
          <w:rFonts w:ascii="Times New Roman" w:hAnsi="Times New Roman" w:cs="Times New Roman"/>
          <w:sz w:val="24"/>
          <w:szCs w:val="24"/>
        </w:rPr>
        <w:t>. After this, autistic disorder is more severe</w:t>
      </w:r>
      <w:r w:rsidR="004A1858" w:rsidRPr="00B406E4">
        <w:rPr>
          <w:rFonts w:ascii="Times New Roman" w:hAnsi="Times New Roman" w:cs="Times New Roman"/>
          <w:sz w:val="24"/>
          <w:szCs w:val="24"/>
        </w:rPr>
        <w:t xml:space="preserve"> and these individuals might not have the life skills needed to succeed</w:t>
      </w:r>
      <w:r w:rsidR="00052740" w:rsidRPr="00B406E4">
        <w:rPr>
          <w:rFonts w:ascii="Times New Roman" w:hAnsi="Times New Roman" w:cs="Times New Roman"/>
          <w:sz w:val="24"/>
          <w:szCs w:val="24"/>
        </w:rPr>
        <w:t>. They may be described as low functioning</w:t>
      </w:r>
      <w:r w:rsidR="000B671F" w:rsidRPr="00B406E4">
        <w:rPr>
          <w:rFonts w:ascii="Times New Roman" w:hAnsi="Times New Roman" w:cs="Times New Roman"/>
          <w:sz w:val="24"/>
          <w:szCs w:val="24"/>
        </w:rPr>
        <w:t xml:space="preserve"> (Hoffman, 2023)</w:t>
      </w:r>
      <w:r w:rsidR="001103BF" w:rsidRPr="00B406E4">
        <w:rPr>
          <w:rFonts w:ascii="Times New Roman" w:hAnsi="Times New Roman" w:cs="Times New Roman"/>
          <w:sz w:val="24"/>
          <w:szCs w:val="24"/>
        </w:rPr>
        <w:t xml:space="preserve">. </w:t>
      </w:r>
      <w:r w:rsidR="00052740" w:rsidRPr="00B406E4">
        <w:rPr>
          <w:rFonts w:ascii="Times New Roman" w:hAnsi="Times New Roman" w:cs="Times New Roman"/>
          <w:sz w:val="24"/>
          <w:szCs w:val="24"/>
        </w:rPr>
        <w:t>Then o</w:t>
      </w:r>
      <w:r w:rsidR="001103BF" w:rsidRPr="00B406E4">
        <w:rPr>
          <w:rFonts w:ascii="Times New Roman" w:hAnsi="Times New Roman" w:cs="Times New Roman"/>
          <w:sz w:val="24"/>
          <w:szCs w:val="24"/>
        </w:rPr>
        <w:t>n the mo</w:t>
      </w:r>
      <w:r w:rsidR="00B53544" w:rsidRPr="00B406E4">
        <w:rPr>
          <w:rFonts w:ascii="Times New Roman" w:hAnsi="Times New Roman" w:cs="Times New Roman"/>
          <w:sz w:val="24"/>
          <w:szCs w:val="24"/>
        </w:rPr>
        <w:t>st</w:t>
      </w:r>
      <w:r w:rsidR="001103BF" w:rsidRPr="00B406E4">
        <w:rPr>
          <w:rFonts w:ascii="Times New Roman" w:hAnsi="Times New Roman" w:cs="Times New Roman"/>
          <w:sz w:val="24"/>
          <w:szCs w:val="24"/>
        </w:rPr>
        <w:t xml:space="preserve"> severe end of the spectrum is childhood disintegrative </w:t>
      </w:r>
      <w:r w:rsidR="001103BF" w:rsidRPr="00B406E4">
        <w:rPr>
          <w:rFonts w:ascii="Times New Roman" w:hAnsi="Times New Roman" w:cs="Times New Roman"/>
          <w:sz w:val="24"/>
          <w:szCs w:val="24"/>
        </w:rPr>
        <w:lastRenderedPageBreak/>
        <w:t>disorder</w:t>
      </w:r>
      <w:r w:rsidR="004A1858" w:rsidRPr="00B406E4">
        <w:rPr>
          <w:rFonts w:ascii="Times New Roman" w:hAnsi="Times New Roman" w:cs="Times New Roman"/>
          <w:sz w:val="24"/>
          <w:szCs w:val="24"/>
        </w:rPr>
        <w:t xml:space="preserve">; </w:t>
      </w:r>
      <w:r w:rsidR="001103BF" w:rsidRPr="00B406E4">
        <w:rPr>
          <w:rFonts w:ascii="Times New Roman" w:hAnsi="Times New Roman" w:cs="Times New Roman"/>
          <w:sz w:val="24"/>
          <w:szCs w:val="24"/>
        </w:rPr>
        <w:t>these individuals may be described as low functioning and have many issues that they need support with.</w:t>
      </w:r>
      <w:r w:rsidR="004A1858" w:rsidRPr="00B406E4">
        <w:rPr>
          <w:rFonts w:ascii="Times New Roman" w:hAnsi="Times New Roman" w:cs="Times New Roman"/>
          <w:sz w:val="24"/>
          <w:szCs w:val="24"/>
        </w:rPr>
        <w:t xml:space="preserve"> </w:t>
      </w:r>
      <w:r w:rsidR="004418FD" w:rsidRPr="00B406E4">
        <w:rPr>
          <w:rFonts w:ascii="Times New Roman" w:hAnsi="Times New Roman" w:cs="Times New Roman"/>
          <w:sz w:val="24"/>
          <w:szCs w:val="24"/>
        </w:rPr>
        <w:t xml:space="preserve">They may </w:t>
      </w:r>
      <w:r w:rsidR="004A1858" w:rsidRPr="00B406E4">
        <w:rPr>
          <w:rFonts w:ascii="Times New Roman" w:hAnsi="Times New Roman" w:cs="Times New Roman"/>
          <w:sz w:val="24"/>
          <w:szCs w:val="24"/>
        </w:rPr>
        <w:t>be non-verbal or only speak very few words</w:t>
      </w:r>
      <w:r w:rsidR="000B671F" w:rsidRPr="00B406E4">
        <w:rPr>
          <w:rFonts w:ascii="Times New Roman" w:hAnsi="Times New Roman" w:cs="Times New Roman"/>
          <w:sz w:val="24"/>
          <w:szCs w:val="24"/>
        </w:rPr>
        <w:t xml:space="preserve"> (Hoffman, 2023)</w:t>
      </w:r>
      <w:r w:rsidR="004A1858" w:rsidRPr="00B406E4">
        <w:rPr>
          <w:rFonts w:ascii="Times New Roman" w:hAnsi="Times New Roman" w:cs="Times New Roman"/>
          <w:sz w:val="24"/>
          <w:szCs w:val="24"/>
        </w:rPr>
        <w:t>.</w:t>
      </w:r>
    </w:p>
    <w:p w14:paraId="0CD88248" w14:textId="3062C1D9" w:rsidR="005C62AF" w:rsidRPr="00B406E4" w:rsidRDefault="005C62AF" w:rsidP="00B406E4">
      <w:pPr>
        <w:pStyle w:val="NoSpacing"/>
        <w:spacing w:line="360" w:lineRule="auto"/>
        <w:rPr>
          <w:rFonts w:ascii="Times New Roman" w:hAnsi="Times New Roman" w:cs="Times New Roman"/>
          <w:sz w:val="24"/>
          <w:szCs w:val="24"/>
          <w:highlight w:val="darkGray"/>
        </w:rPr>
      </w:pPr>
    </w:p>
    <w:p w14:paraId="57B37500" w14:textId="68F41B40" w:rsidR="00500EF4" w:rsidRPr="00B406E4" w:rsidRDefault="00500EF4"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This meta-synthesis will often refer to both moderators and mediators, both of which can influence the relationship between two variables, but in different ways. A moderator is a variable that affects the strength or direction of the relationship between the independent variable and dependent variable.</w:t>
      </w:r>
      <w:r w:rsidR="00686153" w:rsidRPr="00B406E4">
        <w:rPr>
          <w:rFonts w:ascii="Times New Roman" w:hAnsi="Times New Roman" w:cs="Times New Roman"/>
          <w:sz w:val="24"/>
          <w:szCs w:val="24"/>
        </w:rPr>
        <w:t xml:space="preserve"> </w:t>
      </w:r>
      <w:r w:rsidRPr="00B406E4">
        <w:rPr>
          <w:rFonts w:ascii="Times New Roman" w:hAnsi="Times New Roman" w:cs="Times New Roman"/>
          <w:sz w:val="24"/>
          <w:szCs w:val="24"/>
        </w:rPr>
        <w:t>Whereas a mediator explains the relationship between two variables by showing how one variable influences the other through an intermediate variable</w:t>
      </w:r>
      <w:r w:rsidR="00774E81" w:rsidRPr="00B406E4">
        <w:rPr>
          <w:rFonts w:ascii="Times New Roman" w:hAnsi="Times New Roman" w:cs="Times New Roman"/>
          <w:sz w:val="24"/>
          <w:szCs w:val="24"/>
        </w:rPr>
        <w:t xml:space="preserve"> (Wu and </w:t>
      </w:r>
      <w:proofErr w:type="spellStart"/>
      <w:r w:rsidR="00774E81" w:rsidRPr="00B406E4">
        <w:rPr>
          <w:rFonts w:ascii="Times New Roman" w:hAnsi="Times New Roman" w:cs="Times New Roman"/>
          <w:sz w:val="24"/>
          <w:szCs w:val="24"/>
        </w:rPr>
        <w:t>Zumbo</w:t>
      </w:r>
      <w:proofErr w:type="spellEnd"/>
      <w:r w:rsidR="00774E81" w:rsidRPr="00B406E4">
        <w:rPr>
          <w:rFonts w:ascii="Times New Roman" w:hAnsi="Times New Roman" w:cs="Times New Roman"/>
          <w:sz w:val="24"/>
          <w:szCs w:val="24"/>
        </w:rPr>
        <w:t>, 2008)</w:t>
      </w:r>
      <w:r w:rsidRPr="00B406E4">
        <w:rPr>
          <w:rFonts w:ascii="Times New Roman" w:hAnsi="Times New Roman" w:cs="Times New Roman"/>
          <w:sz w:val="24"/>
          <w:szCs w:val="24"/>
        </w:rPr>
        <w:t>. In other words, a mediator variable explains the underlying mechanism or process by which the independent variable influences the dependent variable.</w:t>
      </w:r>
    </w:p>
    <w:p w14:paraId="0D5C8675" w14:textId="77777777" w:rsidR="00500EF4" w:rsidRPr="00B406E4" w:rsidRDefault="00500EF4" w:rsidP="00B406E4">
      <w:pPr>
        <w:pStyle w:val="NoSpacing"/>
        <w:spacing w:line="360" w:lineRule="auto"/>
        <w:rPr>
          <w:rFonts w:ascii="Times New Roman" w:hAnsi="Times New Roman" w:cs="Times New Roman"/>
          <w:sz w:val="24"/>
          <w:szCs w:val="24"/>
          <w:highlight w:val="darkGray"/>
        </w:rPr>
      </w:pPr>
    </w:p>
    <w:p w14:paraId="3183E3EC" w14:textId="6AAB5D31" w:rsidR="00CF17E5" w:rsidRPr="00B406E4" w:rsidRDefault="00CF17E5" w:rsidP="00B406E4">
      <w:pPr>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Characteristics that make dieting easier</w:t>
      </w:r>
    </w:p>
    <w:p w14:paraId="4C90517E" w14:textId="5805B36E" w:rsidR="00363C42" w:rsidRPr="00B406E4" w:rsidRDefault="004E6816"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Those with autism may be more likely to stick to a diet</w:t>
      </w:r>
      <w:r w:rsidR="00BA0619" w:rsidRPr="00B406E4">
        <w:rPr>
          <w:rFonts w:ascii="Times New Roman" w:hAnsi="Times New Roman" w:cs="Times New Roman"/>
          <w:sz w:val="24"/>
          <w:szCs w:val="24"/>
        </w:rPr>
        <w:t xml:space="preserve"> because they possess certain characteristics that make it easier</w:t>
      </w:r>
      <w:r w:rsidR="00CF17E5" w:rsidRPr="00B406E4">
        <w:rPr>
          <w:rFonts w:ascii="Times New Roman" w:hAnsi="Times New Roman" w:cs="Times New Roman"/>
          <w:sz w:val="24"/>
          <w:szCs w:val="24"/>
        </w:rPr>
        <w:t>,</w:t>
      </w:r>
      <w:r w:rsidR="00BA0619" w:rsidRPr="00B406E4">
        <w:rPr>
          <w:rFonts w:ascii="Times New Roman" w:hAnsi="Times New Roman" w:cs="Times New Roman"/>
          <w:sz w:val="24"/>
          <w:szCs w:val="24"/>
        </w:rPr>
        <w:t xml:space="preserve"> </w:t>
      </w:r>
      <w:r w:rsidR="003D0DF8" w:rsidRPr="00B406E4">
        <w:rPr>
          <w:rFonts w:ascii="Times New Roman" w:hAnsi="Times New Roman" w:cs="Times New Roman"/>
          <w:sz w:val="24"/>
          <w:szCs w:val="24"/>
        </w:rPr>
        <w:t>which</w:t>
      </w:r>
      <w:r w:rsidR="00BA0619" w:rsidRPr="00B406E4">
        <w:rPr>
          <w:rFonts w:ascii="Times New Roman" w:hAnsi="Times New Roman" w:cs="Times New Roman"/>
          <w:sz w:val="24"/>
          <w:szCs w:val="24"/>
        </w:rPr>
        <w:t xml:space="preserve"> can increase the chances of a </w:t>
      </w:r>
      <w:r w:rsidRPr="00B406E4">
        <w:rPr>
          <w:rFonts w:ascii="Times New Roman" w:hAnsi="Times New Roman" w:cs="Times New Roman"/>
          <w:sz w:val="24"/>
          <w:szCs w:val="24"/>
        </w:rPr>
        <w:t>diet turning into an eating disorder (</w:t>
      </w:r>
      <w:proofErr w:type="spellStart"/>
      <w:r w:rsidRPr="00B406E4">
        <w:rPr>
          <w:rFonts w:ascii="Times New Roman" w:hAnsi="Times New Roman" w:cs="Times New Roman"/>
          <w:sz w:val="24"/>
          <w:szCs w:val="24"/>
        </w:rPr>
        <w:t>Huke</w:t>
      </w:r>
      <w:proofErr w:type="spellEnd"/>
      <w:r w:rsidRPr="00B406E4">
        <w:rPr>
          <w:rFonts w:ascii="Times New Roman" w:hAnsi="Times New Roman" w:cs="Times New Roman"/>
          <w:sz w:val="24"/>
          <w:szCs w:val="24"/>
        </w:rPr>
        <w:t xml:space="preserve">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 xml:space="preserve">2013). </w:t>
      </w:r>
      <w:r w:rsidR="001A6469" w:rsidRPr="00B406E4">
        <w:rPr>
          <w:rFonts w:ascii="Times New Roman" w:hAnsi="Times New Roman" w:cs="Times New Roman"/>
          <w:sz w:val="24"/>
          <w:szCs w:val="24"/>
        </w:rPr>
        <w:t xml:space="preserve">These characteristics include </w:t>
      </w:r>
      <w:r w:rsidRPr="00B406E4">
        <w:rPr>
          <w:rFonts w:ascii="Times New Roman" w:hAnsi="Times New Roman" w:cs="Times New Roman"/>
          <w:sz w:val="24"/>
          <w:szCs w:val="24"/>
        </w:rPr>
        <w:t>great attention to detail and higher determination</w:t>
      </w:r>
      <w:r w:rsidR="001A6469" w:rsidRPr="00B406E4">
        <w:rPr>
          <w:rFonts w:ascii="Times New Roman" w:hAnsi="Times New Roman" w:cs="Times New Roman"/>
          <w:sz w:val="24"/>
          <w:szCs w:val="24"/>
        </w:rPr>
        <w:t>, among other things</w:t>
      </w:r>
      <w:r w:rsidR="008F678B" w:rsidRPr="00B406E4">
        <w:rPr>
          <w:rFonts w:ascii="Times New Roman" w:hAnsi="Times New Roman" w:cs="Times New Roman"/>
          <w:sz w:val="24"/>
          <w:szCs w:val="24"/>
        </w:rPr>
        <w:t xml:space="preserve"> </w:t>
      </w:r>
      <w:r w:rsidRPr="00B406E4">
        <w:rPr>
          <w:rFonts w:ascii="Times New Roman" w:hAnsi="Times New Roman" w:cs="Times New Roman"/>
          <w:sz w:val="24"/>
          <w:szCs w:val="24"/>
        </w:rPr>
        <w:t>(</w:t>
      </w:r>
      <w:proofErr w:type="spellStart"/>
      <w:r w:rsidRPr="00B406E4">
        <w:rPr>
          <w:rFonts w:ascii="Times New Roman" w:hAnsi="Times New Roman" w:cs="Times New Roman"/>
          <w:sz w:val="24"/>
          <w:szCs w:val="24"/>
        </w:rPr>
        <w:t>Saure</w:t>
      </w:r>
      <w:proofErr w:type="spellEnd"/>
      <w:r w:rsidRPr="00B406E4">
        <w:rPr>
          <w:rFonts w:ascii="Times New Roman" w:hAnsi="Times New Roman" w:cs="Times New Roman"/>
          <w:sz w:val="24"/>
          <w:szCs w:val="24"/>
        </w:rPr>
        <w:t xml:space="preserve">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 xml:space="preserve">2020). </w:t>
      </w:r>
      <w:r w:rsidR="00BA0619" w:rsidRPr="00B406E4">
        <w:rPr>
          <w:rFonts w:ascii="Times New Roman" w:hAnsi="Times New Roman" w:cs="Times New Roman"/>
          <w:sz w:val="24"/>
          <w:szCs w:val="24"/>
        </w:rPr>
        <w:t xml:space="preserve">Even after </w:t>
      </w:r>
      <w:r w:rsidR="003D0DF8" w:rsidRPr="00B406E4">
        <w:rPr>
          <w:rFonts w:ascii="Times New Roman" w:hAnsi="Times New Roman" w:cs="Times New Roman"/>
          <w:sz w:val="24"/>
          <w:szCs w:val="24"/>
        </w:rPr>
        <w:t xml:space="preserve">dieting </w:t>
      </w:r>
      <w:r w:rsidRPr="00B406E4">
        <w:rPr>
          <w:rFonts w:ascii="Times New Roman" w:hAnsi="Times New Roman" w:cs="Times New Roman"/>
          <w:sz w:val="24"/>
          <w:szCs w:val="24"/>
        </w:rPr>
        <w:t xml:space="preserve">goals have been achieved, they may have trouble stopping </w:t>
      </w:r>
      <w:r w:rsidR="00BA0619" w:rsidRPr="00B406E4">
        <w:rPr>
          <w:rFonts w:ascii="Times New Roman" w:hAnsi="Times New Roman" w:cs="Times New Roman"/>
          <w:sz w:val="24"/>
          <w:szCs w:val="24"/>
        </w:rPr>
        <w:t xml:space="preserve">the diet </w:t>
      </w:r>
      <w:r w:rsidRPr="00B406E4">
        <w:rPr>
          <w:rFonts w:ascii="Times New Roman" w:hAnsi="Times New Roman" w:cs="Times New Roman"/>
          <w:sz w:val="24"/>
          <w:szCs w:val="24"/>
        </w:rPr>
        <w:t xml:space="preserve">because they have become fixated on </w:t>
      </w:r>
      <w:r w:rsidR="00BA0619" w:rsidRPr="00B406E4">
        <w:rPr>
          <w:rFonts w:ascii="Times New Roman" w:hAnsi="Times New Roman" w:cs="Times New Roman"/>
          <w:sz w:val="24"/>
          <w:szCs w:val="24"/>
        </w:rPr>
        <w:t>it</w:t>
      </w:r>
      <w:r w:rsidRPr="00B406E4">
        <w:rPr>
          <w:rFonts w:ascii="Times New Roman" w:hAnsi="Times New Roman" w:cs="Times New Roman"/>
          <w:sz w:val="24"/>
          <w:szCs w:val="24"/>
        </w:rPr>
        <w:t xml:space="preserve"> and </w:t>
      </w:r>
      <w:r w:rsidR="000777A2" w:rsidRPr="00B406E4">
        <w:rPr>
          <w:rFonts w:ascii="Times New Roman" w:hAnsi="Times New Roman" w:cs="Times New Roman"/>
          <w:sz w:val="24"/>
          <w:szCs w:val="24"/>
        </w:rPr>
        <w:t xml:space="preserve">on </w:t>
      </w:r>
      <w:r w:rsidRPr="00B406E4">
        <w:rPr>
          <w:rFonts w:ascii="Times New Roman" w:hAnsi="Times New Roman" w:cs="Times New Roman"/>
          <w:sz w:val="24"/>
          <w:szCs w:val="24"/>
        </w:rPr>
        <w:t>the eating behaviours they have adopted (</w:t>
      </w:r>
      <w:proofErr w:type="spellStart"/>
      <w:r w:rsidRPr="00B406E4">
        <w:rPr>
          <w:rFonts w:ascii="Times New Roman" w:hAnsi="Times New Roman" w:cs="Times New Roman"/>
          <w:sz w:val="24"/>
          <w:szCs w:val="24"/>
        </w:rPr>
        <w:t>Saure</w:t>
      </w:r>
      <w:proofErr w:type="spellEnd"/>
      <w:r w:rsidRPr="00B406E4">
        <w:rPr>
          <w:rFonts w:ascii="Times New Roman" w:hAnsi="Times New Roman" w:cs="Times New Roman"/>
          <w:sz w:val="24"/>
          <w:szCs w:val="24"/>
        </w:rPr>
        <w:t xml:space="preserve">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2020).</w:t>
      </w:r>
    </w:p>
    <w:p w14:paraId="457B2A55" w14:textId="531FA85D" w:rsidR="00363C42" w:rsidRPr="00B406E4" w:rsidRDefault="00363C42" w:rsidP="00B406E4">
      <w:pPr>
        <w:spacing w:line="360" w:lineRule="auto"/>
        <w:rPr>
          <w:rFonts w:ascii="Times New Roman" w:hAnsi="Times New Roman" w:cs="Times New Roman"/>
          <w:sz w:val="24"/>
          <w:szCs w:val="24"/>
        </w:rPr>
      </w:pPr>
    </w:p>
    <w:p w14:paraId="008AD5E6" w14:textId="0F52092E" w:rsidR="00CF2941" w:rsidRPr="00B406E4" w:rsidRDefault="00CF2941" w:rsidP="00B406E4">
      <w:pPr>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The similarities between autism spectrum disorder and eating disorders</w:t>
      </w:r>
    </w:p>
    <w:p w14:paraId="2CEE00B6" w14:textId="4C6B55AC" w:rsidR="000F1C49" w:rsidRPr="00B406E4" w:rsidRDefault="003A07B7"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Attempting to explain the complex relationship between autism spectrum disorder and eating disorders can be difficult (</w:t>
      </w:r>
      <w:proofErr w:type="spellStart"/>
      <w:r w:rsidRPr="00B406E4">
        <w:rPr>
          <w:rFonts w:ascii="Times New Roman" w:hAnsi="Times New Roman" w:cs="Times New Roman"/>
          <w:sz w:val="24"/>
          <w:szCs w:val="24"/>
        </w:rPr>
        <w:t>Tchanturia</w:t>
      </w:r>
      <w:proofErr w:type="spellEnd"/>
      <w:r w:rsidRPr="00B406E4">
        <w:rPr>
          <w:rFonts w:ascii="Times New Roman" w:hAnsi="Times New Roman" w:cs="Times New Roman"/>
          <w:sz w:val="24"/>
          <w:szCs w:val="24"/>
        </w:rPr>
        <w:t xml:space="preserve">, 2021, p. 18). It </w:t>
      </w:r>
      <w:r w:rsidR="00CF2941" w:rsidRPr="00B406E4">
        <w:rPr>
          <w:rFonts w:ascii="Times New Roman" w:hAnsi="Times New Roman" w:cs="Times New Roman"/>
          <w:sz w:val="24"/>
          <w:szCs w:val="24"/>
        </w:rPr>
        <w:t>can even</w:t>
      </w:r>
      <w:r w:rsidRPr="00B406E4">
        <w:rPr>
          <w:rFonts w:ascii="Times New Roman" w:hAnsi="Times New Roman" w:cs="Times New Roman"/>
          <w:sz w:val="24"/>
          <w:szCs w:val="24"/>
        </w:rPr>
        <w:t xml:space="preserve"> be difficult to establish the difference</w:t>
      </w:r>
      <w:r w:rsidR="002B139F" w:rsidRPr="00B406E4">
        <w:rPr>
          <w:rFonts w:ascii="Times New Roman" w:hAnsi="Times New Roman" w:cs="Times New Roman"/>
          <w:sz w:val="24"/>
          <w:szCs w:val="24"/>
        </w:rPr>
        <w:t xml:space="preserve"> of </w:t>
      </w:r>
      <w:r w:rsidR="001A6469" w:rsidRPr="00B406E4">
        <w:rPr>
          <w:rFonts w:ascii="Times New Roman" w:hAnsi="Times New Roman" w:cs="Times New Roman"/>
          <w:sz w:val="24"/>
          <w:szCs w:val="24"/>
        </w:rPr>
        <w:t>characteristics (</w:t>
      </w:r>
      <w:r w:rsidR="002B139F" w:rsidRPr="00B406E4">
        <w:rPr>
          <w:rFonts w:ascii="Times New Roman" w:hAnsi="Times New Roman" w:cs="Times New Roman"/>
          <w:sz w:val="24"/>
          <w:szCs w:val="24"/>
        </w:rPr>
        <w:t>symptoms</w:t>
      </w:r>
      <w:r w:rsidR="001A6469" w:rsidRPr="00B406E4">
        <w:rPr>
          <w:rFonts w:ascii="Times New Roman" w:hAnsi="Times New Roman" w:cs="Times New Roman"/>
          <w:sz w:val="24"/>
          <w:szCs w:val="24"/>
        </w:rPr>
        <w:t>)</w:t>
      </w:r>
      <w:r w:rsidR="00CF2941" w:rsidRPr="00B406E4">
        <w:rPr>
          <w:rFonts w:ascii="Times New Roman" w:hAnsi="Times New Roman" w:cs="Times New Roman"/>
          <w:sz w:val="24"/>
          <w:szCs w:val="24"/>
        </w:rPr>
        <w:t xml:space="preserve"> in autism and eating disorders</w:t>
      </w:r>
      <w:r w:rsidRPr="00B406E4">
        <w:rPr>
          <w:rFonts w:ascii="Times New Roman" w:hAnsi="Times New Roman" w:cs="Times New Roman"/>
          <w:sz w:val="24"/>
          <w:szCs w:val="24"/>
        </w:rPr>
        <w:t xml:space="preserve"> in some cases </w:t>
      </w:r>
      <w:r w:rsidR="00313291" w:rsidRPr="00B406E4">
        <w:rPr>
          <w:rFonts w:ascii="Times New Roman" w:hAnsi="Times New Roman" w:cs="Times New Roman"/>
          <w:sz w:val="24"/>
          <w:szCs w:val="24"/>
        </w:rPr>
        <w:t xml:space="preserve">because they overlap </w:t>
      </w:r>
      <w:r w:rsidRPr="00B406E4">
        <w:rPr>
          <w:rFonts w:ascii="Times New Roman" w:hAnsi="Times New Roman" w:cs="Times New Roman"/>
          <w:sz w:val="24"/>
          <w:szCs w:val="24"/>
        </w:rPr>
        <w:t>(</w:t>
      </w:r>
      <w:proofErr w:type="spellStart"/>
      <w:r w:rsidRPr="00B406E4">
        <w:rPr>
          <w:rFonts w:ascii="Times New Roman" w:hAnsi="Times New Roman" w:cs="Times New Roman"/>
          <w:sz w:val="24"/>
          <w:szCs w:val="24"/>
        </w:rPr>
        <w:t>Tchanturia</w:t>
      </w:r>
      <w:proofErr w:type="spellEnd"/>
      <w:r w:rsidRPr="00B406E4">
        <w:rPr>
          <w:rFonts w:ascii="Times New Roman" w:hAnsi="Times New Roman" w:cs="Times New Roman"/>
          <w:sz w:val="24"/>
          <w:szCs w:val="24"/>
        </w:rPr>
        <w:t>, 2021, p. 18).</w:t>
      </w:r>
      <w:r w:rsidR="000F1C49" w:rsidRPr="00B406E4">
        <w:rPr>
          <w:rFonts w:ascii="Times New Roman" w:hAnsi="Times New Roman" w:cs="Times New Roman"/>
          <w:sz w:val="24"/>
          <w:szCs w:val="24"/>
        </w:rPr>
        <w:t xml:space="preserve"> </w:t>
      </w:r>
      <w:r w:rsidR="00C856EA" w:rsidRPr="00B406E4">
        <w:rPr>
          <w:rFonts w:ascii="Times New Roman" w:hAnsi="Times New Roman" w:cs="Times New Roman"/>
          <w:sz w:val="24"/>
          <w:szCs w:val="24"/>
        </w:rPr>
        <w:t>The</w:t>
      </w:r>
      <w:r w:rsidR="000F1C49" w:rsidRPr="00B406E4">
        <w:rPr>
          <w:rFonts w:ascii="Times New Roman" w:hAnsi="Times New Roman" w:cs="Times New Roman"/>
          <w:sz w:val="24"/>
          <w:szCs w:val="24"/>
        </w:rPr>
        <w:t xml:space="preserve"> many </w:t>
      </w:r>
      <w:r w:rsidR="00C856EA" w:rsidRPr="00B406E4">
        <w:rPr>
          <w:rFonts w:ascii="Times New Roman" w:hAnsi="Times New Roman" w:cs="Times New Roman"/>
          <w:sz w:val="24"/>
          <w:szCs w:val="24"/>
        </w:rPr>
        <w:t xml:space="preserve">possible causes of eating disorders in individuals with </w:t>
      </w:r>
      <w:r w:rsidR="000F1C49" w:rsidRPr="00B406E4">
        <w:rPr>
          <w:rFonts w:ascii="Times New Roman" w:hAnsi="Times New Roman" w:cs="Times New Roman"/>
          <w:sz w:val="24"/>
          <w:szCs w:val="24"/>
        </w:rPr>
        <w:t>autism</w:t>
      </w:r>
      <w:r w:rsidR="00C856EA" w:rsidRPr="00B406E4">
        <w:rPr>
          <w:rFonts w:ascii="Times New Roman" w:hAnsi="Times New Roman" w:cs="Times New Roman"/>
          <w:sz w:val="24"/>
          <w:szCs w:val="24"/>
        </w:rPr>
        <w:t xml:space="preserve"> are </w:t>
      </w:r>
      <w:r w:rsidR="000F1C49" w:rsidRPr="00B406E4">
        <w:rPr>
          <w:rFonts w:ascii="Times New Roman" w:hAnsi="Times New Roman" w:cs="Times New Roman"/>
          <w:sz w:val="24"/>
          <w:szCs w:val="24"/>
        </w:rPr>
        <w:t xml:space="preserve">mainly </w:t>
      </w:r>
      <w:r w:rsidR="00C856EA" w:rsidRPr="00B406E4">
        <w:rPr>
          <w:rFonts w:ascii="Times New Roman" w:hAnsi="Times New Roman" w:cs="Times New Roman"/>
          <w:sz w:val="24"/>
          <w:szCs w:val="24"/>
        </w:rPr>
        <w:t xml:space="preserve">based on the behaviours and thinking styles associated with </w:t>
      </w:r>
      <w:r w:rsidR="00363C42" w:rsidRPr="00B406E4">
        <w:rPr>
          <w:rFonts w:ascii="Times New Roman" w:hAnsi="Times New Roman" w:cs="Times New Roman"/>
          <w:sz w:val="24"/>
          <w:szCs w:val="24"/>
        </w:rPr>
        <w:t xml:space="preserve">both </w:t>
      </w:r>
      <w:r w:rsidR="00C856EA" w:rsidRPr="00B406E4">
        <w:rPr>
          <w:rFonts w:ascii="Times New Roman" w:hAnsi="Times New Roman" w:cs="Times New Roman"/>
          <w:sz w:val="24"/>
          <w:szCs w:val="24"/>
        </w:rPr>
        <w:t xml:space="preserve">autism and </w:t>
      </w:r>
      <w:r w:rsidR="000F1C49" w:rsidRPr="00B406E4">
        <w:rPr>
          <w:rFonts w:ascii="Times New Roman" w:hAnsi="Times New Roman" w:cs="Times New Roman"/>
          <w:sz w:val="24"/>
          <w:szCs w:val="24"/>
        </w:rPr>
        <w:t>eating disorders</w:t>
      </w:r>
      <w:r w:rsidR="00574B5E" w:rsidRPr="00B406E4">
        <w:rPr>
          <w:rFonts w:ascii="Times New Roman" w:hAnsi="Times New Roman" w:cs="Times New Roman"/>
          <w:sz w:val="24"/>
          <w:szCs w:val="24"/>
        </w:rPr>
        <w:t xml:space="preserve">, such as </w:t>
      </w:r>
      <w:r w:rsidR="00C856EA" w:rsidRPr="00B406E4">
        <w:rPr>
          <w:rFonts w:ascii="Times New Roman" w:hAnsi="Times New Roman" w:cs="Times New Roman"/>
          <w:sz w:val="24"/>
          <w:szCs w:val="24"/>
        </w:rPr>
        <w:t xml:space="preserve">restricted thinking patterns, hyperfocus on small details and ability to be persistent </w:t>
      </w:r>
      <w:r w:rsidR="004E6816" w:rsidRPr="00B406E4">
        <w:rPr>
          <w:rFonts w:ascii="Times New Roman" w:hAnsi="Times New Roman" w:cs="Times New Roman"/>
          <w:sz w:val="24"/>
          <w:szCs w:val="24"/>
        </w:rPr>
        <w:t>(</w:t>
      </w:r>
      <w:proofErr w:type="spellStart"/>
      <w:r w:rsidR="004E6816" w:rsidRPr="00B406E4">
        <w:rPr>
          <w:rFonts w:ascii="Times New Roman" w:hAnsi="Times New Roman" w:cs="Times New Roman"/>
          <w:sz w:val="24"/>
          <w:szCs w:val="24"/>
        </w:rPr>
        <w:t>Tchanturia</w:t>
      </w:r>
      <w:proofErr w:type="spellEnd"/>
      <w:r w:rsidR="004E6816" w:rsidRPr="00B406E4">
        <w:rPr>
          <w:rFonts w:ascii="Times New Roman" w:hAnsi="Times New Roman" w:cs="Times New Roman"/>
          <w:sz w:val="24"/>
          <w:szCs w:val="24"/>
        </w:rPr>
        <w:t>, 2021, p. 17).</w:t>
      </w:r>
    </w:p>
    <w:p w14:paraId="6D67945A" w14:textId="6CAA353F" w:rsidR="00574B5E" w:rsidRPr="00B406E4" w:rsidRDefault="00574B5E" w:rsidP="00B406E4">
      <w:pPr>
        <w:spacing w:line="360" w:lineRule="auto"/>
        <w:rPr>
          <w:rFonts w:ascii="Times New Roman" w:hAnsi="Times New Roman" w:cs="Times New Roman"/>
          <w:sz w:val="24"/>
          <w:szCs w:val="24"/>
        </w:rPr>
      </w:pPr>
    </w:p>
    <w:p w14:paraId="58C9B3E3" w14:textId="4D06EAFF" w:rsidR="00B406E4" w:rsidRPr="00B406E4" w:rsidRDefault="00B406E4" w:rsidP="00B406E4">
      <w:pPr>
        <w:spacing w:line="360" w:lineRule="auto"/>
        <w:rPr>
          <w:rFonts w:ascii="Times New Roman" w:hAnsi="Times New Roman" w:cs="Times New Roman"/>
          <w:sz w:val="24"/>
          <w:szCs w:val="24"/>
        </w:rPr>
      </w:pPr>
    </w:p>
    <w:p w14:paraId="1D72292E" w14:textId="77777777" w:rsidR="00B406E4" w:rsidRPr="00B406E4" w:rsidRDefault="00B406E4" w:rsidP="00B406E4">
      <w:pPr>
        <w:spacing w:line="360" w:lineRule="auto"/>
        <w:rPr>
          <w:rFonts w:ascii="Times New Roman" w:hAnsi="Times New Roman" w:cs="Times New Roman"/>
          <w:sz w:val="24"/>
          <w:szCs w:val="24"/>
        </w:rPr>
      </w:pPr>
    </w:p>
    <w:p w14:paraId="03D2EEAD" w14:textId="290A10AE" w:rsidR="00513EA9" w:rsidRPr="00B406E4" w:rsidRDefault="00513EA9" w:rsidP="00B406E4">
      <w:pPr>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lastRenderedPageBreak/>
        <w:t>Psychological risk factors</w:t>
      </w:r>
    </w:p>
    <w:p w14:paraId="5BC0DACC" w14:textId="1CD747E0" w:rsidR="00363C42" w:rsidRPr="00B406E4" w:rsidRDefault="00363C42"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There are three aspects of the autistic mind that may contribute to the development of an eating disorder.</w:t>
      </w:r>
      <w:r w:rsidR="000F1C49" w:rsidRPr="00B406E4">
        <w:rPr>
          <w:rFonts w:ascii="Times New Roman" w:hAnsi="Times New Roman" w:cs="Times New Roman"/>
          <w:sz w:val="24"/>
          <w:szCs w:val="24"/>
        </w:rPr>
        <w:t xml:space="preserve"> </w:t>
      </w:r>
      <w:r w:rsidRPr="00B406E4">
        <w:rPr>
          <w:rFonts w:ascii="Times New Roman" w:hAnsi="Times New Roman" w:cs="Times New Roman"/>
          <w:sz w:val="24"/>
          <w:szCs w:val="24"/>
        </w:rPr>
        <w:t xml:space="preserve">Firstly, there is the ‘theory of mind’. This means </w:t>
      </w:r>
      <w:r w:rsidR="001941CA" w:rsidRPr="00B406E4">
        <w:rPr>
          <w:rFonts w:ascii="Times New Roman" w:hAnsi="Times New Roman" w:cs="Times New Roman"/>
          <w:sz w:val="24"/>
          <w:szCs w:val="24"/>
        </w:rPr>
        <w:t>an individual</w:t>
      </w:r>
      <w:r w:rsidRPr="00B406E4">
        <w:rPr>
          <w:rFonts w:ascii="Times New Roman" w:hAnsi="Times New Roman" w:cs="Times New Roman"/>
          <w:sz w:val="24"/>
          <w:szCs w:val="24"/>
        </w:rPr>
        <w:t xml:space="preserve"> only see</w:t>
      </w:r>
      <w:r w:rsidR="00EC2585" w:rsidRPr="00B406E4">
        <w:rPr>
          <w:rFonts w:ascii="Times New Roman" w:hAnsi="Times New Roman" w:cs="Times New Roman"/>
          <w:sz w:val="24"/>
          <w:szCs w:val="24"/>
        </w:rPr>
        <w:t>’s</w:t>
      </w:r>
      <w:r w:rsidRPr="00B406E4">
        <w:rPr>
          <w:rFonts w:ascii="Times New Roman" w:hAnsi="Times New Roman" w:cs="Times New Roman"/>
          <w:sz w:val="24"/>
          <w:szCs w:val="24"/>
        </w:rPr>
        <w:t xml:space="preserve"> things in their own way</w:t>
      </w:r>
      <w:r w:rsidR="005547F4" w:rsidRPr="00B406E4">
        <w:rPr>
          <w:rFonts w:ascii="Times New Roman" w:hAnsi="Times New Roman" w:cs="Times New Roman"/>
          <w:sz w:val="24"/>
          <w:szCs w:val="24"/>
        </w:rPr>
        <w:t>,</w:t>
      </w:r>
      <w:r w:rsidRPr="00B406E4">
        <w:rPr>
          <w:rFonts w:ascii="Times New Roman" w:hAnsi="Times New Roman" w:cs="Times New Roman"/>
          <w:sz w:val="24"/>
          <w:szCs w:val="24"/>
        </w:rPr>
        <w:t xml:space="preserve"> </w:t>
      </w:r>
      <w:r w:rsidR="005547F4" w:rsidRPr="00B406E4">
        <w:rPr>
          <w:rFonts w:ascii="Times New Roman" w:hAnsi="Times New Roman" w:cs="Times New Roman"/>
          <w:sz w:val="24"/>
          <w:szCs w:val="24"/>
        </w:rPr>
        <w:t xml:space="preserve">causing them </w:t>
      </w:r>
      <w:r w:rsidRPr="00B406E4">
        <w:rPr>
          <w:rFonts w:ascii="Times New Roman" w:hAnsi="Times New Roman" w:cs="Times New Roman"/>
          <w:sz w:val="24"/>
          <w:szCs w:val="24"/>
        </w:rPr>
        <w:t>difficulty</w:t>
      </w:r>
      <w:r w:rsidR="005547F4" w:rsidRPr="00B406E4">
        <w:rPr>
          <w:rFonts w:ascii="Times New Roman" w:hAnsi="Times New Roman" w:cs="Times New Roman"/>
          <w:sz w:val="24"/>
          <w:szCs w:val="24"/>
        </w:rPr>
        <w:t xml:space="preserve"> in</w:t>
      </w:r>
      <w:r w:rsidRPr="00B406E4">
        <w:rPr>
          <w:rFonts w:ascii="Times New Roman" w:hAnsi="Times New Roman" w:cs="Times New Roman"/>
          <w:sz w:val="24"/>
          <w:szCs w:val="24"/>
        </w:rPr>
        <w:t xml:space="preserve"> understanding that others have opinions. This makes them stubborn and less able to change once they decide to stick to something, such as a diet</w:t>
      </w:r>
      <w:r w:rsidR="005547F4" w:rsidRPr="00B406E4">
        <w:rPr>
          <w:rFonts w:ascii="Times New Roman" w:hAnsi="Times New Roman" w:cs="Times New Roman"/>
          <w:sz w:val="24"/>
          <w:szCs w:val="24"/>
        </w:rPr>
        <w:t xml:space="preserve"> or another goal</w:t>
      </w:r>
      <w:r w:rsidR="00B72E8A" w:rsidRPr="00B406E4">
        <w:rPr>
          <w:rFonts w:ascii="Times New Roman" w:hAnsi="Times New Roman" w:cs="Times New Roman"/>
          <w:sz w:val="24"/>
          <w:szCs w:val="24"/>
        </w:rPr>
        <w:t xml:space="preserve"> (</w:t>
      </w:r>
      <w:proofErr w:type="spellStart"/>
      <w:r w:rsidR="00B72E8A" w:rsidRPr="00B406E4">
        <w:rPr>
          <w:rFonts w:ascii="Times New Roman" w:hAnsi="Times New Roman" w:cs="Times New Roman"/>
          <w:sz w:val="24"/>
          <w:szCs w:val="24"/>
        </w:rPr>
        <w:t>Carpita</w:t>
      </w:r>
      <w:proofErr w:type="spellEnd"/>
      <w:r w:rsidR="00B72E8A" w:rsidRPr="00B406E4">
        <w:rPr>
          <w:rFonts w:ascii="Times New Roman" w:hAnsi="Times New Roman" w:cs="Times New Roman"/>
          <w:sz w:val="24"/>
          <w:szCs w:val="24"/>
        </w:rPr>
        <w:t xml:space="preserve"> </w:t>
      </w:r>
      <w:r w:rsidR="00B72E8A" w:rsidRPr="00B406E4">
        <w:rPr>
          <w:rFonts w:ascii="Times New Roman" w:hAnsi="Times New Roman" w:cs="Times New Roman"/>
          <w:i/>
          <w:iCs/>
          <w:sz w:val="24"/>
          <w:szCs w:val="24"/>
        </w:rPr>
        <w:t xml:space="preserve">et al., </w:t>
      </w:r>
      <w:r w:rsidR="00B72E8A" w:rsidRPr="00B406E4">
        <w:rPr>
          <w:rFonts w:ascii="Times New Roman" w:hAnsi="Times New Roman" w:cs="Times New Roman"/>
          <w:sz w:val="24"/>
          <w:szCs w:val="24"/>
        </w:rPr>
        <w:t>2022)</w:t>
      </w:r>
      <w:r w:rsidRPr="00B406E4">
        <w:rPr>
          <w:rFonts w:ascii="Times New Roman" w:hAnsi="Times New Roman" w:cs="Times New Roman"/>
          <w:sz w:val="24"/>
          <w:szCs w:val="24"/>
        </w:rPr>
        <w:t xml:space="preserve">. </w:t>
      </w:r>
      <w:r w:rsidR="005547F4" w:rsidRPr="00B406E4">
        <w:rPr>
          <w:rFonts w:ascii="Times New Roman" w:hAnsi="Times New Roman" w:cs="Times New Roman"/>
          <w:sz w:val="24"/>
          <w:szCs w:val="24"/>
        </w:rPr>
        <w:t xml:space="preserve">The second aspect is </w:t>
      </w:r>
      <w:r w:rsidRPr="00B406E4">
        <w:rPr>
          <w:rFonts w:ascii="Times New Roman" w:hAnsi="Times New Roman" w:cs="Times New Roman"/>
          <w:sz w:val="24"/>
          <w:szCs w:val="24"/>
        </w:rPr>
        <w:t>impaired central coherence</w:t>
      </w:r>
      <w:r w:rsidR="001941CA" w:rsidRPr="00B406E4">
        <w:rPr>
          <w:rFonts w:ascii="Times New Roman" w:hAnsi="Times New Roman" w:cs="Times New Roman"/>
          <w:sz w:val="24"/>
          <w:szCs w:val="24"/>
        </w:rPr>
        <w:t>, w</w:t>
      </w:r>
      <w:r w:rsidRPr="00B406E4">
        <w:rPr>
          <w:rFonts w:ascii="Times New Roman" w:hAnsi="Times New Roman" w:cs="Times New Roman"/>
          <w:sz w:val="24"/>
          <w:szCs w:val="24"/>
        </w:rPr>
        <w:t>hich means they are less able to see things in the bigger picture and are more adapted to focusing on small details</w:t>
      </w:r>
      <w:r w:rsidR="00AD584E" w:rsidRPr="00B406E4">
        <w:rPr>
          <w:rFonts w:ascii="Times New Roman" w:hAnsi="Times New Roman" w:cs="Times New Roman"/>
          <w:sz w:val="24"/>
          <w:szCs w:val="24"/>
        </w:rPr>
        <w:t xml:space="preserve">, such as slight changes in </w:t>
      </w:r>
      <w:r w:rsidR="005547F4" w:rsidRPr="00B406E4">
        <w:rPr>
          <w:rFonts w:ascii="Times New Roman" w:hAnsi="Times New Roman" w:cs="Times New Roman"/>
          <w:sz w:val="24"/>
          <w:szCs w:val="24"/>
        </w:rPr>
        <w:t xml:space="preserve">physique or </w:t>
      </w:r>
      <w:r w:rsidR="00AD584E" w:rsidRPr="00B406E4">
        <w:rPr>
          <w:rFonts w:ascii="Times New Roman" w:hAnsi="Times New Roman" w:cs="Times New Roman"/>
          <w:sz w:val="24"/>
          <w:szCs w:val="24"/>
        </w:rPr>
        <w:t xml:space="preserve">body fat. </w:t>
      </w:r>
      <w:r w:rsidRPr="00B406E4">
        <w:rPr>
          <w:rFonts w:ascii="Times New Roman" w:hAnsi="Times New Roman" w:cs="Times New Roman"/>
          <w:sz w:val="24"/>
          <w:szCs w:val="24"/>
        </w:rPr>
        <w:t>They are more able to stay focused on what</w:t>
      </w:r>
      <w:r w:rsidR="005547F4" w:rsidRPr="00B406E4">
        <w:rPr>
          <w:rFonts w:ascii="Times New Roman" w:hAnsi="Times New Roman" w:cs="Times New Roman"/>
          <w:sz w:val="24"/>
          <w:szCs w:val="24"/>
        </w:rPr>
        <w:t xml:space="preserve">ever </w:t>
      </w:r>
      <w:r w:rsidRPr="00B406E4">
        <w:rPr>
          <w:rFonts w:ascii="Times New Roman" w:hAnsi="Times New Roman" w:cs="Times New Roman"/>
          <w:sz w:val="24"/>
          <w:szCs w:val="24"/>
        </w:rPr>
        <w:t xml:space="preserve">they choose to do, </w:t>
      </w:r>
      <w:r w:rsidR="00AD584E" w:rsidRPr="00B406E4">
        <w:rPr>
          <w:rFonts w:ascii="Times New Roman" w:hAnsi="Times New Roman" w:cs="Times New Roman"/>
          <w:sz w:val="24"/>
          <w:szCs w:val="24"/>
        </w:rPr>
        <w:t xml:space="preserve">for example, </w:t>
      </w:r>
      <w:r w:rsidRPr="00B406E4">
        <w:rPr>
          <w:rFonts w:ascii="Times New Roman" w:hAnsi="Times New Roman" w:cs="Times New Roman"/>
          <w:sz w:val="24"/>
          <w:szCs w:val="24"/>
        </w:rPr>
        <w:t xml:space="preserve">in this context, restricting food </w:t>
      </w:r>
      <w:r w:rsidR="0008482F" w:rsidRPr="00B406E4">
        <w:rPr>
          <w:rFonts w:ascii="Times New Roman" w:hAnsi="Times New Roman" w:cs="Times New Roman"/>
          <w:sz w:val="24"/>
          <w:szCs w:val="24"/>
        </w:rPr>
        <w:t>and</w:t>
      </w:r>
      <w:r w:rsidRPr="00B406E4">
        <w:rPr>
          <w:rFonts w:ascii="Times New Roman" w:hAnsi="Times New Roman" w:cs="Times New Roman"/>
          <w:sz w:val="24"/>
          <w:szCs w:val="24"/>
        </w:rPr>
        <w:t xml:space="preserve"> calorie intake</w:t>
      </w:r>
      <w:r w:rsidR="005547F4" w:rsidRPr="00B406E4">
        <w:rPr>
          <w:rFonts w:ascii="Times New Roman" w:hAnsi="Times New Roman" w:cs="Times New Roman"/>
          <w:sz w:val="24"/>
          <w:szCs w:val="24"/>
        </w:rPr>
        <w:t xml:space="preserve"> or changing their physique</w:t>
      </w:r>
      <w:r w:rsidR="00B72E8A" w:rsidRPr="00B406E4">
        <w:rPr>
          <w:rFonts w:ascii="Times New Roman" w:hAnsi="Times New Roman" w:cs="Times New Roman"/>
          <w:sz w:val="24"/>
          <w:szCs w:val="24"/>
        </w:rPr>
        <w:t xml:space="preserve"> (</w:t>
      </w:r>
      <w:proofErr w:type="spellStart"/>
      <w:r w:rsidR="00B72E8A" w:rsidRPr="00B406E4">
        <w:rPr>
          <w:rFonts w:ascii="Times New Roman" w:hAnsi="Times New Roman" w:cs="Times New Roman"/>
          <w:sz w:val="24"/>
          <w:szCs w:val="24"/>
        </w:rPr>
        <w:t>Carpita</w:t>
      </w:r>
      <w:proofErr w:type="spellEnd"/>
      <w:r w:rsidR="00B72E8A" w:rsidRPr="00B406E4">
        <w:rPr>
          <w:rFonts w:ascii="Times New Roman" w:hAnsi="Times New Roman" w:cs="Times New Roman"/>
          <w:sz w:val="24"/>
          <w:szCs w:val="24"/>
        </w:rPr>
        <w:t xml:space="preserve"> </w:t>
      </w:r>
      <w:r w:rsidR="00B72E8A" w:rsidRPr="00B406E4">
        <w:rPr>
          <w:rFonts w:ascii="Times New Roman" w:hAnsi="Times New Roman" w:cs="Times New Roman"/>
          <w:i/>
          <w:iCs/>
          <w:sz w:val="24"/>
          <w:szCs w:val="24"/>
        </w:rPr>
        <w:t xml:space="preserve">et al., </w:t>
      </w:r>
      <w:r w:rsidR="00B72E8A" w:rsidRPr="00B406E4">
        <w:rPr>
          <w:rFonts w:ascii="Times New Roman" w:hAnsi="Times New Roman" w:cs="Times New Roman"/>
          <w:sz w:val="24"/>
          <w:szCs w:val="24"/>
        </w:rPr>
        <w:t>2022)</w:t>
      </w:r>
      <w:r w:rsidRPr="00B406E4">
        <w:rPr>
          <w:rFonts w:ascii="Times New Roman" w:hAnsi="Times New Roman" w:cs="Times New Roman"/>
          <w:sz w:val="24"/>
          <w:szCs w:val="24"/>
        </w:rPr>
        <w:t>.</w:t>
      </w:r>
      <w:r w:rsidR="00AD584E" w:rsidRPr="00B406E4">
        <w:rPr>
          <w:rFonts w:ascii="Times New Roman" w:hAnsi="Times New Roman" w:cs="Times New Roman"/>
          <w:sz w:val="24"/>
          <w:szCs w:val="24"/>
        </w:rPr>
        <w:t xml:space="preserve"> Lastly, they may have i</w:t>
      </w:r>
      <w:r w:rsidRPr="00B406E4">
        <w:rPr>
          <w:rFonts w:ascii="Times New Roman" w:hAnsi="Times New Roman" w:cs="Times New Roman"/>
          <w:sz w:val="24"/>
          <w:szCs w:val="24"/>
        </w:rPr>
        <w:t>mpaired set shifting</w:t>
      </w:r>
      <w:r w:rsidR="00AD584E" w:rsidRPr="00B406E4">
        <w:rPr>
          <w:rFonts w:ascii="Times New Roman" w:hAnsi="Times New Roman" w:cs="Times New Roman"/>
          <w:sz w:val="24"/>
          <w:szCs w:val="24"/>
        </w:rPr>
        <w:t xml:space="preserve">, which is </w:t>
      </w:r>
      <w:r w:rsidRPr="00B406E4">
        <w:rPr>
          <w:rFonts w:ascii="Times New Roman" w:hAnsi="Times New Roman" w:cs="Times New Roman"/>
          <w:sz w:val="24"/>
          <w:szCs w:val="24"/>
        </w:rPr>
        <w:t>the difficulty to move from one task to another</w:t>
      </w:r>
      <w:r w:rsidR="00AD584E" w:rsidRPr="00B406E4">
        <w:rPr>
          <w:rFonts w:ascii="Times New Roman" w:hAnsi="Times New Roman" w:cs="Times New Roman"/>
          <w:sz w:val="24"/>
          <w:szCs w:val="24"/>
        </w:rPr>
        <w:t>. They may not know when to end a diet because they have become extremely focused on it. They also fail to see the bigger picture, which could mean they do not focus on an end goal, preventing them from moving on because they have not planned when they will stop</w:t>
      </w:r>
      <w:r w:rsidR="00B72E8A" w:rsidRPr="00B406E4">
        <w:rPr>
          <w:rFonts w:ascii="Times New Roman" w:hAnsi="Times New Roman" w:cs="Times New Roman"/>
          <w:sz w:val="24"/>
          <w:szCs w:val="24"/>
        </w:rPr>
        <w:t xml:space="preserve"> (</w:t>
      </w:r>
      <w:proofErr w:type="spellStart"/>
      <w:r w:rsidR="00B72E8A" w:rsidRPr="00B406E4">
        <w:rPr>
          <w:rFonts w:ascii="Times New Roman" w:hAnsi="Times New Roman" w:cs="Times New Roman"/>
          <w:sz w:val="24"/>
          <w:szCs w:val="24"/>
        </w:rPr>
        <w:t>Carpita</w:t>
      </w:r>
      <w:proofErr w:type="spellEnd"/>
      <w:r w:rsidR="00B72E8A" w:rsidRPr="00B406E4">
        <w:rPr>
          <w:rFonts w:ascii="Times New Roman" w:hAnsi="Times New Roman" w:cs="Times New Roman"/>
          <w:sz w:val="24"/>
          <w:szCs w:val="24"/>
        </w:rPr>
        <w:t xml:space="preserve"> </w:t>
      </w:r>
      <w:r w:rsidR="00B72E8A" w:rsidRPr="00B406E4">
        <w:rPr>
          <w:rFonts w:ascii="Times New Roman" w:hAnsi="Times New Roman" w:cs="Times New Roman"/>
          <w:i/>
          <w:iCs/>
          <w:sz w:val="24"/>
          <w:szCs w:val="24"/>
        </w:rPr>
        <w:t xml:space="preserve">et al., </w:t>
      </w:r>
      <w:r w:rsidR="00B72E8A" w:rsidRPr="00B406E4">
        <w:rPr>
          <w:rFonts w:ascii="Times New Roman" w:hAnsi="Times New Roman" w:cs="Times New Roman"/>
          <w:sz w:val="24"/>
          <w:szCs w:val="24"/>
        </w:rPr>
        <w:t>2022)</w:t>
      </w:r>
      <w:r w:rsidR="00AD584E" w:rsidRPr="00B406E4">
        <w:rPr>
          <w:rFonts w:ascii="Times New Roman" w:hAnsi="Times New Roman" w:cs="Times New Roman"/>
          <w:sz w:val="24"/>
          <w:szCs w:val="24"/>
        </w:rPr>
        <w:t>.</w:t>
      </w:r>
    </w:p>
    <w:p w14:paraId="3A0A9EA9" w14:textId="72491FF1" w:rsidR="00BA50C8" w:rsidRPr="00B406E4" w:rsidRDefault="00BA50C8" w:rsidP="00B406E4">
      <w:pPr>
        <w:spacing w:line="360" w:lineRule="auto"/>
        <w:rPr>
          <w:rFonts w:ascii="Times New Roman" w:hAnsi="Times New Roman" w:cs="Times New Roman"/>
          <w:sz w:val="24"/>
          <w:szCs w:val="24"/>
        </w:rPr>
      </w:pPr>
    </w:p>
    <w:p w14:paraId="7A5B4926" w14:textId="546C6883" w:rsidR="000F1C49" w:rsidRPr="00B406E4" w:rsidRDefault="000F1C49" w:rsidP="00B406E4">
      <w:pPr>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Physical risk factors</w:t>
      </w:r>
    </w:p>
    <w:p w14:paraId="4950FE08" w14:textId="0D87BB3D" w:rsidR="00EF0634" w:rsidRPr="00B406E4" w:rsidRDefault="002F40B4"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It is important to explore all possible risk factors not just psychological but physical too. Looking at things from a physical perspective, p</w:t>
      </w:r>
      <w:r w:rsidR="000F6068" w:rsidRPr="00B406E4">
        <w:rPr>
          <w:rFonts w:ascii="Times New Roman" w:hAnsi="Times New Roman" w:cs="Times New Roman"/>
          <w:sz w:val="24"/>
          <w:szCs w:val="24"/>
        </w:rPr>
        <w:t xml:space="preserve">eople with </w:t>
      </w:r>
      <w:r w:rsidR="00F15C85" w:rsidRPr="00B406E4">
        <w:rPr>
          <w:rFonts w:ascii="Times New Roman" w:hAnsi="Times New Roman" w:cs="Times New Roman"/>
          <w:sz w:val="24"/>
          <w:szCs w:val="24"/>
        </w:rPr>
        <w:t>autism</w:t>
      </w:r>
      <w:r w:rsidR="000F6068" w:rsidRPr="00B406E4">
        <w:rPr>
          <w:rFonts w:ascii="Times New Roman" w:hAnsi="Times New Roman" w:cs="Times New Roman"/>
          <w:sz w:val="24"/>
          <w:szCs w:val="24"/>
        </w:rPr>
        <w:t xml:space="preserve"> are</w:t>
      </w:r>
      <w:r w:rsidR="004E6816" w:rsidRPr="00B406E4">
        <w:rPr>
          <w:rFonts w:ascii="Times New Roman" w:hAnsi="Times New Roman" w:cs="Times New Roman"/>
          <w:sz w:val="24"/>
          <w:szCs w:val="24"/>
        </w:rPr>
        <w:t xml:space="preserve"> prone to gastrointestinal problems like constipation, bloating and diarrhoea, which could be why some eat a limited diet of foods</w:t>
      </w:r>
      <w:r w:rsidR="0057657E" w:rsidRPr="00B406E4">
        <w:rPr>
          <w:rFonts w:ascii="Times New Roman" w:hAnsi="Times New Roman" w:cs="Times New Roman"/>
          <w:sz w:val="24"/>
          <w:szCs w:val="24"/>
        </w:rPr>
        <w:t xml:space="preserve"> </w:t>
      </w:r>
      <w:r w:rsidR="004E6816" w:rsidRPr="00B406E4">
        <w:rPr>
          <w:rFonts w:ascii="Times New Roman" w:hAnsi="Times New Roman" w:cs="Times New Roman"/>
          <w:sz w:val="24"/>
          <w:szCs w:val="24"/>
        </w:rPr>
        <w:t>(Ferro and Prasad, 2016).</w:t>
      </w:r>
      <w:r w:rsidR="00355342" w:rsidRPr="00B406E4">
        <w:rPr>
          <w:rFonts w:ascii="Times New Roman" w:hAnsi="Times New Roman" w:cs="Times New Roman"/>
          <w:sz w:val="24"/>
          <w:szCs w:val="24"/>
        </w:rPr>
        <w:t xml:space="preserve"> </w:t>
      </w:r>
      <w:r w:rsidR="00C51B68" w:rsidRPr="00B406E4">
        <w:rPr>
          <w:rFonts w:ascii="Times New Roman" w:hAnsi="Times New Roman" w:cs="Times New Roman"/>
          <w:sz w:val="24"/>
          <w:szCs w:val="24"/>
        </w:rPr>
        <w:t xml:space="preserve">Studies have found a high prevalence of mild to moderate gastrointestinal symptoms, inflammation and dysfunction in people with autism but it not completely clear why (Horvath and </w:t>
      </w:r>
      <w:proofErr w:type="spellStart"/>
      <w:r w:rsidR="00C51B68" w:rsidRPr="00B406E4">
        <w:rPr>
          <w:rFonts w:ascii="Times New Roman" w:hAnsi="Times New Roman" w:cs="Times New Roman"/>
          <w:sz w:val="24"/>
          <w:szCs w:val="24"/>
        </w:rPr>
        <w:t>Perman</w:t>
      </w:r>
      <w:proofErr w:type="spellEnd"/>
      <w:r w:rsidR="00C51B68" w:rsidRPr="00B406E4">
        <w:rPr>
          <w:rFonts w:ascii="Times New Roman" w:hAnsi="Times New Roman" w:cs="Times New Roman"/>
          <w:sz w:val="24"/>
          <w:szCs w:val="24"/>
        </w:rPr>
        <w:t xml:space="preserve">, 2002). </w:t>
      </w:r>
      <w:r w:rsidR="007568C1" w:rsidRPr="00B406E4">
        <w:rPr>
          <w:rFonts w:ascii="Times New Roman" w:hAnsi="Times New Roman" w:cs="Times New Roman"/>
          <w:sz w:val="24"/>
          <w:szCs w:val="24"/>
        </w:rPr>
        <w:t>I</w:t>
      </w:r>
      <w:r w:rsidR="001B20A5" w:rsidRPr="00B406E4">
        <w:rPr>
          <w:rFonts w:ascii="Times New Roman" w:hAnsi="Times New Roman" w:cs="Times New Roman"/>
          <w:sz w:val="24"/>
          <w:szCs w:val="24"/>
        </w:rPr>
        <w:t xml:space="preserve">t could </w:t>
      </w:r>
      <w:r w:rsidR="00C51B68" w:rsidRPr="00B406E4">
        <w:rPr>
          <w:rFonts w:ascii="Times New Roman" w:hAnsi="Times New Roman" w:cs="Times New Roman"/>
          <w:sz w:val="24"/>
          <w:szCs w:val="24"/>
        </w:rPr>
        <w:t>be that disordered eating develop</w:t>
      </w:r>
      <w:r w:rsidR="001B20A5" w:rsidRPr="00B406E4">
        <w:rPr>
          <w:rFonts w:ascii="Times New Roman" w:hAnsi="Times New Roman" w:cs="Times New Roman"/>
          <w:sz w:val="24"/>
          <w:szCs w:val="24"/>
        </w:rPr>
        <w:t>s</w:t>
      </w:r>
      <w:r w:rsidR="00C51B68" w:rsidRPr="00B406E4">
        <w:rPr>
          <w:rFonts w:ascii="Times New Roman" w:hAnsi="Times New Roman" w:cs="Times New Roman"/>
          <w:sz w:val="24"/>
          <w:szCs w:val="24"/>
        </w:rPr>
        <w:t xml:space="preserve"> first and </w:t>
      </w:r>
      <w:r w:rsidR="001B20A5" w:rsidRPr="00B406E4">
        <w:rPr>
          <w:rFonts w:ascii="Times New Roman" w:hAnsi="Times New Roman" w:cs="Times New Roman"/>
          <w:sz w:val="24"/>
          <w:szCs w:val="24"/>
        </w:rPr>
        <w:t>is</w:t>
      </w:r>
      <w:r w:rsidR="00C51B68" w:rsidRPr="00B406E4">
        <w:rPr>
          <w:rFonts w:ascii="Times New Roman" w:hAnsi="Times New Roman" w:cs="Times New Roman"/>
          <w:sz w:val="24"/>
          <w:szCs w:val="24"/>
        </w:rPr>
        <w:t xml:space="preserve"> the cause of these gastrointestinal problems</w:t>
      </w:r>
      <w:r w:rsidR="001B20A5" w:rsidRPr="00B406E4">
        <w:rPr>
          <w:rFonts w:ascii="Times New Roman" w:hAnsi="Times New Roman" w:cs="Times New Roman"/>
          <w:sz w:val="24"/>
          <w:szCs w:val="24"/>
        </w:rPr>
        <w:t xml:space="preserve">, because it would be reasonable to suggest that poor eating habits will lead to </w:t>
      </w:r>
      <w:r w:rsidR="000434B8" w:rsidRPr="00B406E4">
        <w:rPr>
          <w:rFonts w:ascii="Times New Roman" w:hAnsi="Times New Roman" w:cs="Times New Roman"/>
          <w:sz w:val="24"/>
          <w:szCs w:val="24"/>
        </w:rPr>
        <w:t>GI symptoms</w:t>
      </w:r>
      <w:r w:rsidR="00C51B68" w:rsidRPr="00B406E4">
        <w:rPr>
          <w:rFonts w:ascii="Times New Roman" w:hAnsi="Times New Roman" w:cs="Times New Roman"/>
          <w:sz w:val="24"/>
          <w:szCs w:val="24"/>
        </w:rPr>
        <w:t xml:space="preserve">. </w:t>
      </w:r>
      <w:r w:rsidR="00EF0634" w:rsidRPr="00B406E4">
        <w:rPr>
          <w:rFonts w:ascii="Times New Roman" w:hAnsi="Times New Roman" w:cs="Times New Roman"/>
          <w:sz w:val="24"/>
          <w:szCs w:val="24"/>
        </w:rPr>
        <w:t xml:space="preserve">The most common reported symptoms are chronic constipation, diarrhoea and abdominal pain </w:t>
      </w:r>
      <w:r w:rsidR="00AD58FE" w:rsidRPr="00B406E4">
        <w:rPr>
          <w:rFonts w:ascii="Times New Roman" w:hAnsi="Times New Roman" w:cs="Times New Roman"/>
          <w:sz w:val="24"/>
          <w:szCs w:val="24"/>
        </w:rPr>
        <w:t xml:space="preserve">(Hsiao, 2014). </w:t>
      </w:r>
      <w:r w:rsidR="00EF0634" w:rsidRPr="00B406E4">
        <w:rPr>
          <w:rFonts w:ascii="Times New Roman" w:hAnsi="Times New Roman" w:cs="Times New Roman"/>
          <w:sz w:val="24"/>
          <w:szCs w:val="24"/>
        </w:rPr>
        <w:t>Food allergies</w:t>
      </w:r>
      <w:r w:rsidR="00790F2C" w:rsidRPr="00B406E4">
        <w:rPr>
          <w:rFonts w:ascii="Times New Roman" w:hAnsi="Times New Roman" w:cs="Times New Roman"/>
          <w:sz w:val="24"/>
          <w:szCs w:val="24"/>
        </w:rPr>
        <w:t>, altered nutrient intake</w:t>
      </w:r>
      <w:r w:rsidR="00EF0634" w:rsidRPr="00B406E4">
        <w:rPr>
          <w:rFonts w:ascii="Times New Roman" w:hAnsi="Times New Roman" w:cs="Times New Roman"/>
          <w:sz w:val="24"/>
          <w:szCs w:val="24"/>
        </w:rPr>
        <w:t xml:space="preserve"> and metabolic disruptions have also been linked to autism (</w:t>
      </w:r>
      <w:r w:rsidR="00AD58FE" w:rsidRPr="00B406E4">
        <w:rPr>
          <w:rFonts w:ascii="Times New Roman" w:hAnsi="Times New Roman" w:cs="Times New Roman"/>
          <w:sz w:val="24"/>
          <w:szCs w:val="24"/>
        </w:rPr>
        <w:t xml:space="preserve">Hsiao, 2014). </w:t>
      </w:r>
      <w:r w:rsidR="00EF0634" w:rsidRPr="00B406E4">
        <w:rPr>
          <w:rFonts w:ascii="Times New Roman" w:hAnsi="Times New Roman" w:cs="Times New Roman"/>
          <w:sz w:val="24"/>
          <w:szCs w:val="24"/>
        </w:rPr>
        <w:t>In addition to this, there are several studies that report an altered composition of the gut microbiota</w:t>
      </w:r>
      <w:r w:rsidR="00B72E8A" w:rsidRPr="00B406E4">
        <w:rPr>
          <w:rFonts w:ascii="Times New Roman" w:hAnsi="Times New Roman" w:cs="Times New Roman"/>
          <w:sz w:val="24"/>
          <w:szCs w:val="24"/>
        </w:rPr>
        <w:t xml:space="preserve"> (Vittoria </w:t>
      </w:r>
      <w:proofErr w:type="spellStart"/>
      <w:r w:rsidR="00B72E8A" w:rsidRPr="00B406E4">
        <w:rPr>
          <w:rFonts w:ascii="Times New Roman" w:hAnsi="Times New Roman" w:cs="Times New Roman"/>
          <w:sz w:val="24"/>
          <w:szCs w:val="24"/>
        </w:rPr>
        <w:t>Ristori</w:t>
      </w:r>
      <w:proofErr w:type="spellEnd"/>
      <w:r w:rsidR="00B72E8A" w:rsidRPr="00B406E4">
        <w:rPr>
          <w:rFonts w:ascii="Times New Roman" w:hAnsi="Times New Roman" w:cs="Times New Roman"/>
          <w:sz w:val="24"/>
          <w:szCs w:val="24"/>
        </w:rPr>
        <w:t xml:space="preserve"> </w:t>
      </w:r>
      <w:r w:rsidR="00B72E8A" w:rsidRPr="00B406E4">
        <w:rPr>
          <w:rFonts w:ascii="Times New Roman" w:hAnsi="Times New Roman" w:cs="Times New Roman"/>
          <w:i/>
          <w:iCs/>
          <w:sz w:val="24"/>
          <w:szCs w:val="24"/>
        </w:rPr>
        <w:t>et al.</w:t>
      </w:r>
      <w:r w:rsidR="00B72E8A" w:rsidRPr="00B406E4">
        <w:rPr>
          <w:rFonts w:ascii="Times New Roman" w:hAnsi="Times New Roman" w:cs="Times New Roman"/>
          <w:sz w:val="24"/>
          <w:szCs w:val="24"/>
        </w:rPr>
        <w:t>, 2019)</w:t>
      </w:r>
      <w:r w:rsidR="00EF0634" w:rsidRPr="00B406E4">
        <w:rPr>
          <w:rFonts w:ascii="Times New Roman" w:hAnsi="Times New Roman" w:cs="Times New Roman"/>
          <w:sz w:val="24"/>
          <w:szCs w:val="24"/>
        </w:rPr>
        <w:t xml:space="preserve">. All in all, there is a wide range of different gastrointestinal issues </w:t>
      </w:r>
      <w:r w:rsidR="00B179B9" w:rsidRPr="00B406E4">
        <w:rPr>
          <w:rFonts w:ascii="Times New Roman" w:hAnsi="Times New Roman" w:cs="Times New Roman"/>
          <w:sz w:val="24"/>
          <w:szCs w:val="24"/>
        </w:rPr>
        <w:t>associated with</w:t>
      </w:r>
      <w:r w:rsidR="00EF0634" w:rsidRPr="00B406E4">
        <w:rPr>
          <w:rFonts w:ascii="Times New Roman" w:hAnsi="Times New Roman" w:cs="Times New Roman"/>
          <w:sz w:val="24"/>
          <w:szCs w:val="24"/>
        </w:rPr>
        <w:t xml:space="preserve"> autism.</w:t>
      </w:r>
    </w:p>
    <w:p w14:paraId="6087114E" w14:textId="77777777" w:rsidR="005547F4" w:rsidRPr="00B406E4" w:rsidRDefault="005547F4" w:rsidP="00B406E4">
      <w:pPr>
        <w:spacing w:line="360" w:lineRule="auto"/>
        <w:rPr>
          <w:rFonts w:ascii="Times New Roman" w:hAnsi="Times New Roman" w:cs="Times New Roman"/>
          <w:sz w:val="24"/>
          <w:szCs w:val="24"/>
        </w:rPr>
      </w:pPr>
    </w:p>
    <w:p w14:paraId="0C3025BA" w14:textId="72E795D3" w:rsidR="00363C42" w:rsidRPr="00B406E4" w:rsidRDefault="005547F4"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Some individuals with autism </w:t>
      </w:r>
      <w:r w:rsidR="00A253FF" w:rsidRPr="00B406E4">
        <w:rPr>
          <w:rFonts w:ascii="Times New Roman" w:hAnsi="Times New Roman" w:cs="Times New Roman"/>
          <w:sz w:val="24"/>
          <w:szCs w:val="24"/>
        </w:rPr>
        <w:t xml:space="preserve">may avoid certain foods because they </w:t>
      </w:r>
      <w:r w:rsidR="00F53AD2" w:rsidRPr="00B406E4">
        <w:rPr>
          <w:rFonts w:ascii="Times New Roman" w:hAnsi="Times New Roman" w:cs="Times New Roman"/>
          <w:sz w:val="24"/>
          <w:szCs w:val="24"/>
        </w:rPr>
        <w:t>are more sensitive to</w:t>
      </w:r>
      <w:r w:rsidR="00A253FF" w:rsidRPr="00B406E4">
        <w:rPr>
          <w:rFonts w:ascii="Times New Roman" w:hAnsi="Times New Roman" w:cs="Times New Roman"/>
          <w:sz w:val="24"/>
          <w:szCs w:val="24"/>
        </w:rPr>
        <w:t xml:space="preserve"> the texture, taste or </w:t>
      </w:r>
      <w:proofErr w:type="spellStart"/>
      <w:r w:rsidR="00A253FF" w:rsidRPr="00B406E4">
        <w:rPr>
          <w:rFonts w:ascii="Times New Roman" w:hAnsi="Times New Roman" w:cs="Times New Roman"/>
          <w:sz w:val="24"/>
          <w:szCs w:val="24"/>
        </w:rPr>
        <w:t>color</w:t>
      </w:r>
      <w:proofErr w:type="spellEnd"/>
      <w:r w:rsidR="00A253FF" w:rsidRPr="00B406E4">
        <w:rPr>
          <w:rFonts w:ascii="Times New Roman" w:hAnsi="Times New Roman" w:cs="Times New Roman"/>
          <w:sz w:val="24"/>
          <w:szCs w:val="24"/>
        </w:rPr>
        <w:t>, rather than restricting food intake because of body image issues</w:t>
      </w:r>
      <w:r w:rsidR="007A55ED" w:rsidRPr="00B406E4">
        <w:rPr>
          <w:rFonts w:ascii="Times New Roman" w:hAnsi="Times New Roman" w:cs="Times New Roman"/>
          <w:sz w:val="24"/>
          <w:szCs w:val="24"/>
        </w:rPr>
        <w:t xml:space="preserve"> (British Dietetic Association, </w:t>
      </w:r>
      <w:proofErr w:type="spellStart"/>
      <w:r w:rsidR="007A55ED" w:rsidRPr="00B406E4">
        <w:rPr>
          <w:rFonts w:ascii="Times New Roman" w:hAnsi="Times New Roman" w:cs="Times New Roman"/>
          <w:sz w:val="24"/>
          <w:szCs w:val="24"/>
        </w:rPr>
        <w:t>n.d</w:t>
      </w:r>
      <w:proofErr w:type="spellEnd"/>
      <w:r w:rsidR="007A55ED" w:rsidRPr="00B406E4">
        <w:rPr>
          <w:rFonts w:ascii="Times New Roman" w:hAnsi="Times New Roman" w:cs="Times New Roman"/>
          <w:sz w:val="24"/>
          <w:szCs w:val="24"/>
        </w:rPr>
        <w:t>)</w:t>
      </w:r>
      <w:r w:rsidR="00A253FF" w:rsidRPr="00B406E4">
        <w:rPr>
          <w:rFonts w:ascii="Times New Roman" w:hAnsi="Times New Roman" w:cs="Times New Roman"/>
          <w:sz w:val="24"/>
          <w:szCs w:val="24"/>
        </w:rPr>
        <w:t xml:space="preserve">. This </w:t>
      </w:r>
      <w:r w:rsidR="00F205D7" w:rsidRPr="00B406E4">
        <w:rPr>
          <w:rFonts w:ascii="Times New Roman" w:hAnsi="Times New Roman" w:cs="Times New Roman"/>
          <w:sz w:val="24"/>
          <w:szCs w:val="24"/>
        </w:rPr>
        <w:t xml:space="preserve">again </w:t>
      </w:r>
      <w:r w:rsidR="00A253FF" w:rsidRPr="00B406E4">
        <w:rPr>
          <w:rFonts w:ascii="Times New Roman" w:hAnsi="Times New Roman" w:cs="Times New Roman"/>
          <w:sz w:val="24"/>
          <w:szCs w:val="24"/>
        </w:rPr>
        <w:t xml:space="preserve">shows that the relationship between autism and eating habits may be more complicated </w:t>
      </w:r>
      <w:r w:rsidR="00BA50C8" w:rsidRPr="00B406E4">
        <w:rPr>
          <w:rFonts w:ascii="Times New Roman" w:hAnsi="Times New Roman" w:cs="Times New Roman"/>
          <w:sz w:val="24"/>
          <w:szCs w:val="24"/>
        </w:rPr>
        <w:t xml:space="preserve">and that the causes could differ to that of neurotypical individuals. Individuals without autism typically present with an eating disorder because of poor body image </w:t>
      </w:r>
      <w:r w:rsidR="00BA50C8" w:rsidRPr="00B406E4">
        <w:rPr>
          <w:rFonts w:ascii="Times New Roman" w:hAnsi="Times New Roman" w:cs="Times New Roman"/>
          <w:sz w:val="24"/>
          <w:szCs w:val="24"/>
        </w:rPr>
        <w:lastRenderedPageBreak/>
        <w:t>and an obsession with wanting to change their physique. Individuals with autism however, do not always have obsessions with weight loss or physique</w:t>
      </w:r>
      <w:r w:rsidR="0010639A" w:rsidRPr="00B406E4">
        <w:rPr>
          <w:rFonts w:ascii="Times New Roman" w:hAnsi="Times New Roman" w:cs="Times New Roman"/>
          <w:sz w:val="24"/>
          <w:szCs w:val="24"/>
        </w:rPr>
        <w:t xml:space="preserve"> (</w:t>
      </w:r>
      <w:proofErr w:type="spellStart"/>
      <w:r w:rsidR="0010639A" w:rsidRPr="00B406E4">
        <w:rPr>
          <w:rFonts w:ascii="Times New Roman" w:hAnsi="Times New Roman" w:cs="Times New Roman"/>
          <w:sz w:val="24"/>
          <w:szCs w:val="24"/>
        </w:rPr>
        <w:t>Huke</w:t>
      </w:r>
      <w:proofErr w:type="spellEnd"/>
      <w:r w:rsidR="0010639A" w:rsidRPr="00B406E4">
        <w:rPr>
          <w:rFonts w:ascii="Times New Roman" w:hAnsi="Times New Roman" w:cs="Times New Roman"/>
          <w:sz w:val="24"/>
          <w:szCs w:val="24"/>
        </w:rPr>
        <w:t xml:space="preserve"> </w:t>
      </w:r>
      <w:r w:rsidR="0010639A" w:rsidRPr="00B406E4">
        <w:rPr>
          <w:rFonts w:ascii="Times New Roman" w:hAnsi="Times New Roman" w:cs="Times New Roman"/>
          <w:i/>
          <w:iCs/>
          <w:sz w:val="24"/>
          <w:szCs w:val="24"/>
        </w:rPr>
        <w:t>et al.,</w:t>
      </w:r>
      <w:r w:rsidR="0010639A" w:rsidRPr="00B406E4">
        <w:rPr>
          <w:rFonts w:ascii="Times New Roman" w:hAnsi="Times New Roman" w:cs="Times New Roman"/>
          <w:sz w:val="24"/>
          <w:szCs w:val="24"/>
        </w:rPr>
        <w:t xml:space="preserve"> 2013)</w:t>
      </w:r>
      <w:r w:rsidR="00BA50C8" w:rsidRPr="00B406E4">
        <w:rPr>
          <w:rFonts w:ascii="Times New Roman" w:hAnsi="Times New Roman" w:cs="Times New Roman"/>
          <w:sz w:val="24"/>
          <w:szCs w:val="24"/>
        </w:rPr>
        <w:t>. This is why o</w:t>
      </w:r>
      <w:r w:rsidR="00A253FF" w:rsidRPr="00B406E4">
        <w:rPr>
          <w:rFonts w:ascii="Times New Roman" w:hAnsi="Times New Roman" w:cs="Times New Roman"/>
          <w:sz w:val="24"/>
          <w:szCs w:val="24"/>
        </w:rPr>
        <w:t xml:space="preserve">ther factors </w:t>
      </w:r>
      <w:r w:rsidR="00EC29AF" w:rsidRPr="00B406E4">
        <w:rPr>
          <w:rFonts w:ascii="Times New Roman" w:hAnsi="Times New Roman" w:cs="Times New Roman"/>
          <w:sz w:val="24"/>
          <w:szCs w:val="24"/>
        </w:rPr>
        <w:t xml:space="preserve">not related to poor body image </w:t>
      </w:r>
      <w:r w:rsidR="00A253FF" w:rsidRPr="00B406E4">
        <w:rPr>
          <w:rFonts w:ascii="Times New Roman" w:hAnsi="Times New Roman" w:cs="Times New Roman"/>
          <w:sz w:val="24"/>
          <w:szCs w:val="24"/>
        </w:rPr>
        <w:t xml:space="preserve">should be considered, </w:t>
      </w:r>
      <w:r w:rsidR="00F53AD2" w:rsidRPr="00B406E4">
        <w:rPr>
          <w:rFonts w:ascii="Times New Roman" w:hAnsi="Times New Roman" w:cs="Times New Roman"/>
          <w:sz w:val="24"/>
          <w:szCs w:val="24"/>
        </w:rPr>
        <w:t xml:space="preserve">for example, </w:t>
      </w:r>
      <w:r w:rsidR="00A253FF" w:rsidRPr="00B406E4">
        <w:rPr>
          <w:rFonts w:ascii="Times New Roman" w:hAnsi="Times New Roman" w:cs="Times New Roman"/>
          <w:sz w:val="24"/>
          <w:szCs w:val="24"/>
        </w:rPr>
        <w:t>sensory processing disorder</w:t>
      </w:r>
      <w:r w:rsidR="00F53AD2" w:rsidRPr="00B406E4">
        <w:rPr>
          <w:rFonts w:ascii="Times New Roman" w:hAnsi="Times New Roman" w:cs="Times New Roman"/>
          <w:sz w:val="24"/>
          <w:szCs w:val="24"/>
        </w:rPr>
        <w:t>.</w:t>
      </w:r>
    </w:p>
    <w:p w14:paraId="393A0756" w14:textId="5DF2552F" w:rsidR="00363C42" w:rsidRPr="00B406E4" w:rsidRDefault="00363C42" w:rsidP="00B406E4">
      <w:pPr>
        <w:spacing w:line="360" w:lineRule="auto"/>
        <w:rPr>
          <w:rFonts w:ascii="Times New Roman" w:hAnsi="Times New Roman" w:cs="Times New Roman"/>
          <w:sz w:val="24"/>
          <w:szCs w:val="24"/>
        </w:rPr>
      </w:pPr>
    </w:p>
    <w:p w14:paraId="34BAE5FC" w14:textId="0274C106" w:rsidR="000F1C49" w:rsidRPr="00B406E4" w:rsidRDefault="000F1C49" w:rsidP="00B406E4">
      <w:pPr>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 xml:space="preserve">Other </w:t>
      </w:r>
      <w:r w:rsidR="006D7042" w:rsidRPr="00B406E4">
        <w:rPr>
          <w:rFonts w:ascii="Times New Roman" w:hAnsi="Times New Roman" w:cs="Times New Roman"/>
          <w:b/>
          <w:bCs/>
          <w:sz w:val="24"/>
          <w:szCs w:val="24"/>
          <w:u w:val="single"/>
        </w:rPr>
        <w:t xml:space="preserve">closely </w:t>
      </w:r>
      <w:r w:rsidRPr="00B406E4">
        <w:rPr>
          <w:rFonts w:ascii="Times New Roman" w:hAnsi="Times New Roman" w:cs="Times New Roman"/>
          <w:b/>
          <w:bCs/>
          <w:sz w:val="24"/>
          <w:szCs w:val="24"/>
          <w:u w:val="single"/>
        </w:rPr>
        <w:t>related conditions (comorbidities)</w:t>
      </w:r>
    </w:p>
    <w:p w14:paraId="3DBC132A" w14:textId="23A4EFFA" w:rsidR="00D93045" w:rsidRPr="00B406E4" w:rsidRDefault="0070136D"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Alexithymia</w:t>
      </w:r>
      <w:r w:rsidR="00D93045" w:rsidRPr="00B406E4">
        <w:rPr>
          <w:rFonts w:ascii="Times New Roman" w:hAnsi="Times New Roman" w:cs="Times New Roman"/>
          <w:sz w:val="24"/>
          <w:szCs w:val="24"/>
        </w:rPr>
        <w:t xml:space="preserve"> </w:t>
      </w:r>
      <w:r w:rsidR="00641CBC" w:rsidRPr="00B406E4">
        <w:rPr>
          <w:rFonts w:ascii="Times New Roman" w:hAnsi="Times New Roman" w:cs="Times New Roman"/>
          <w:sz w:val="24"/>
          <w:szCs w:val="24"/>
        </w:rPr>
        <w:t>and autism commonly occur together as a comorbidity</w:t>
      </w:r>
      <w:r w:rsidR="00A14CB2" w:rsidRPr="00B406E4">
        <w:rPr>
          <w:rFonts w:ascii="Times New Roman" w:hAnsi="Times New Roman" w:cs="Times New Roman"/>
          <w:sz w:val="24"/>
          <w:szCs w:val="24"/>
        </w:rPr>
        <w:t xml:space="preserve"> (Kinnaird and Stewart, 2019)</w:t>
      </w:r>
      <w:r w:rsidR="00641CBC" w:rsidRPr="00B406E4">
        <w:rPr>
          <w:rFonts w:ascii="Times New Roman" w:hAnsi="Times New Roman" w:cs="Times New Roman"/>
          <w:sz w:val="24"/>
          <w:szCs w:val="24"/>
        </w:rPr>
        <w:t xml:space="preserve">. </w:t>
      </w:r>
      <w:r w:rsidR="00D93045" w:rsidRPr="00B406E4">
        <w:rPr>
          <w:rFonts w:ascii="Times New Roman" w:hAnsi="Times New Roman" w:cs="Times New Roman"/>
          <w:sz w:val="24"/>
          <w:szCs w:val="24"/>
        </w:rPr>
        <w:t>People with alexithymia have difficulty identifying</w:t>
      </w:r>
      <w:r w:rsidR="00641CBC" w:rsidRPr="00B406E4">
        <w:rPr>
          <w:rFonts w:ascii="Times New Roman" w:hAnsi="Times New Roman" w:cs="Times New Roman"/>
          <w:sz w:val="24"/>
          <w:szCs w:val="24"/>
        </w:rPr>
        <w:t xml:space="preserve">, </w:t>
      </w:r>
      <w:r w:rsidR="00C806A7" w:rsidRPr="00B406E4">
        <w:rPr>
          <w:rFonts w:ascii="Times New Roman" w:hAnsi="Times New Roman" w:cs="Times New Roman"/>
          <w:sz w:val="24"/>
          <w:szCs w:val="24"/>
        </w:rPr>
        <w:t xml:space="preserve">describing </w:t>
      </w:r>
      <w:r w:rsidR="00641CBC" w:rsidRPr="00B406E4">
        <w:rPr>
          <w:rFonts w:ascii="Times New Roman" w:hAnsi="Times New Roman" w:cs="Times New Roman"/>
          <w:sz w:val="24"/>
          <w:szCs w:val="24"/>
        </w:rPr>
        <w:t xml:space="preserve">and expressing </w:t>
      </w:r>
      <w:r w:rsidR="00D93045" w:rsidRPr="00B406E4">
        <w:rPr>
          <w:rFonts w:ascii="Times New Roman" w:hAnsi="Times New Roman" w:cs="Times New Roman"/>
          <w:sz w:val="24"/>
          <w:szCs w:val="24"/>
        </w:rPr>
        <w:t>emotions</w:t>
      </w:r>
      <w:r w:rsidR="00696A9A" w:rsidRPr="00B406E4">
        <w:rPr>
          <w:rFonts w:ascii="Times New Roman" w:hAnsi="Times New Roman" w:cs="Times New Roman"/>
          <w:sz w:val="24"/>
          <w:szCs w:val="24"/>
        </w:rPr>
        <w:t xml:space="preserve"> (Kinnaird and Stewart, 2019)</w:t>
      </w:r>
      <w:r w:rsidR="00D93045" w:rsidRPr="00B406E4">
        <w:rPr>
          <w:rFonts w:ascii="Times New Roman" w:hAnsi="Times New Roman" w:cs="Times New Roman"/>
          <w:sz w:val="24"/>
          <w:szCs w:val="24"/>
        </w:rPr>
        <w:t xml:space="preserve">. </w:t>
      </w:r>
      <w:r w:rsidR="00641CBC" w:rsidRPr="00B406E4">
        <w:rPr>
          <w:rFonts w:ascii="Times New Roman" w:hAnsi="Times New Roman" w:cs="Times New Roman"/>
          <w:sz w:val="24"/>
          <w:szCs w:val="24"/>
        </w:rPr>
        <w:t xml:space="preserve">Some of the research </w:t>
      </w:r>
      <w:r w:rsidR="001765D4" w:rsidRPr="00B406E4">
        <w:rPr>
          <w:rFonts w:ascii="Times New Roman" w:hAnsi="Times New Roman" w:cs="Times New Roman"/>
          <w:sz w:val="24"/>
          <w:szCs w:val="24"/>
        </w:rPr>
        <w:t>on</w:t>
      </w:r>
      <w:r w:rsidR="00641CBC" w:rsidRPr="00B406E4">
        <w:rPr>
          <w:rFonts w:ascii="Times New Roman" w:hAnsi="Times New Roman" w:cs="Times New Roman"/>
          <w:sz w:val="24"/>
          <w:szCs w:val="24"/>
        </w:rPr>
        <w:t xml:space="preserve"> autism and eating disorders suggest</w:t>
      </w:r>
      <w:r w:rsidR="001765D4" w:rsidRPr="00B406E4">
        <w:rPr>
          <w:rFonts w:ascii="Times New Roman" w:hAnsi="Times New Roman" w:cs="Times New Roman"/>
          <w:sz w:val="24"/>
          <w:szCs w:val="24"/>
        </w:rPr>
        <w:t>s</w:t>
      </w:r>
      <w:r w:rsidR="00641CBC" w:rsidRPr="00B406E4">
        <w:rPr>
          <w:rFonts w:ascii="Times New Roman" w:hAnsi="Times New Roman" w:cs="Times New Roman"/>
          <w:sz w:val="24"/>
          <w:szCs w:val="24"/>
        </w:rPr>
        <w:t xml:space="preserve"> that alexithymia could play a role in mediating this relationship</w:t>
      </w:r>
      <w:r w:rsidR="00696A9A" w:rsidRPr="00B406E4">
        <w:rPr>
          <w:rFonts w:ascii="Times New Roman" w:hAnsi="Times New Roman" w:cs="Times New Roman"/>
          <w:sz w:val="24"/>
          <w:szCs w:val="24"/>
        </w:rPr>
        <w:t xml:space="preserve"> (Kinnaird and Stewart, 2019).</w:t>
      </w:r>
    </w:p>
    <w:p w14:paraId="0B4DBCC6" w14:textId="77777777" w:rsidR="0070136D" w:rsidRPr="00B406E4" w:rsidRDefault="0070136D" w:rsidP="00B406E4">
      <w:pPr>
        <w:spacing w:line="360" w:lineRule="auto"/>
        <w:rPr>
          <w:rFonts w:ascii="Times New Roman" w:hAnsi="Times New Roman" w:cs="Times New Roman"/>
          <w:sz w:val="24"/>
          <w:szCs w:val="24"/>
        </w:rPr>
      </w:pPr>
    </w:p>
    <w:p w14:paraId="22C3C642" w14:textId="38185EEA" w:rsidR="004E6816" w:rsidRPr="00B406E4" w:rsidRDefault="00A253FF"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S</w:t>
      </w:r>
      <w:r w:rsidR="00BA50C8" w:rsidRPr="00B406E4">
        <w:rPr>
          <w:rFonts w:ascii="Times New Roman" w:hAnsi="Times New Roman" w:cs="Times New Roman"/>
          <w:sz w:val="24"/>
          <w:szCs w:val="24"/>
        </w:rPr>
        <w:t xml:space="preserve">ensory processing disorder </w:t>
      </w:r>
      <w:r w:rsidRPr="00B406E4">
        <w:rPr>
          <w:rFonts w:ascii="Times New Roman" w:hAnsi="Times New Roman" w:cs="Times New Roman"/>
          <w:sz w:val="24"/>
          <w:szCs w:val="24"/>
        </w:rPr>
        <w:t>is a condition that affects how the brain processes sensory information</w:t>
      </w:r>
      <w:r w:rsidR="00696A9A" w:rsidRPr="00B406E4">
        <w:rPr>
          <w:rFonts w:ascii="Times New Roman" w:hAnsi="Times New Roman" w:cs="Times New Roman"/>
          <w:sz w:val="24"/>
          <w:szCs w:val="24"/>
        </w:rPr>
        <w:t xml:space="preserve"> (</w:t>
      </w:r>
      <w:proofErr w:type="spellStart"/>
      <w:r w:rsidR="00696A9A" w:rsidRPr="00B406E4">
        <w:rPr>
          <w:rFonts w:ascii="Times New Roman" w:hAnsi="Times New Roman" w:cs="Times New Roman"/>
          <w:sz w:val="24"/>
          <w:szCs w:val="24"/>
        </w:rPr>
        <w:t>Tavassoli</w:t>
      </w:r>
      <w:proofErr w:type="spellEnd"/>
      <w:r w:rsidR="00696A9A" w:rsidRPr="00B406E4">
        <w:rPr>
          <w:rFonts w:ascii="Times New Roman" w:hAnsi="Times New Roman" w:cs="Times New Roman"/>
          <w:sz w:val="24"/>
          <w:szCs w:val="24"/>
        </w:rPr>
        <w:t xml:space="preserve"> </w:t>
      </w:r>
      <w:r w:rsidR="00696A9A" w:rsidRPr="00B406E4">
        <w:rPr>
          <w:rFonts w:ascii="Times New Roman" w:hAnsi="Times New Roman" w:cs="Times New Roman"/>
          <w:i/>
          <w:iCs/>
          <w:sz w:val="24"/>
          <w:szCs w:val="24"/>
        </w:rPr>
        <w:t xml:space="preserve">et al., </w:t>
      </w:r>
      <w:r w:rsidR="00696A9A" w:rsidRPr="00B406E4">
        <w:rPr>
          <w:rFonts w:ascii="Times New Roman" w:hAnsi="Times New Roman" w:cs="Times New Roman"/>
          <w:sz w:val="24"/>
          <w:szCs w:val="24"/>
        </w:rPr>
        <w:t>2018)</w:t>
      </w:r>
      <w:r w:rsidRPr="00B406E4">
        <w:rPr>
          <w:rFonts w:ascii="Times New Roman" w:hAnsi="Times New Roman" w:cs="Times New Roman"/>
          <w:sz w:val="24"/>
          <w:szCs w:val="24"/>
        </w:rPr>
        <w:t>.</w:t>
      </w:r>
      <w:r w:rsidR="00BA50C8" w:rsidRPr="00B406E4">
        <w:rPr>
          <w:rFonts w:ascii="Times New Roman" w:hAnsi="Times New Roman" w:cs="Times New Roman"/>
          <w:sz w:val="24"/>
          <w:szCs w:val="24"/>
        </w:rPr>
        <w:t xml:space="preserve"> It typically affects a lot more people with autism compared to people without</w:t>
      </w:r>
      <w:r w:rsidR="00696A9A" w:rsidRPr="00B406E4">
        <w:rPr>
          <w:rFonts w:ascii="Times New Roman" w:hAnsi="Times New Roman" w:cs="Times New Roman"/>
          <w:sz w:val="24"/>
          <w:szCs w:val="24"/>
        </w:rPr>
        <w:t xml:space="preserve"> (</w:t>
      </w:r>
      <w:proofErr w:type="spellStart"/>
      <w:r w:rsidR="00696A9A" w:rsidRPr="00B406E4">
        <w:rPr>
          <w:rFonts w:ascii="Times New Roman" w:hAnsi="Times New Roman" w:cs="Times New Roman"/>
          <w:sz w:val="24"/>
          <w:szCs w:val="24"/>
        </w:rPr>
        <w:t>Tavassoli</w:t>
      </w:r>
      <w:proofErr w:type="spellEnd"/>
      <w:r w:rsidR="00696A9A" w:rsidRPr="00B406E4">
        <w:rPr>
          <w:rFonts w:ascii="Times New Roman" w:hAnsi="Times New Roman" w:cs="Times New Roman"/>
          <w:sz w:val="24"/>
          <w:szCs w:val="24"/>
        </w:rPr>
        <w:t xml:space="preserve"> </w:t>
      </w:r>
      <w:r w:rsidR="00696A9A" w:rsidRPr="00B406E4">
        <w:rPr>
          <w:rFonts w:ascii="Times New Roman" w:hAnsi="Times New Roman" w:cs="Times New Roman"/>
          <w:i/>
          <w:iCs/>
          <w:sz w:val="24"/>
          <w:szCs w:val="24"/>
        </w:rPr>
        <w:t xml:space="preserve">et al., </w:t>
      </w:r>
      <w:r w:rsidR="00696A9A" w:rsidRPr="00B406E4">
        <w:rPr>
          <w:rFonts w:ascii="Times New Roman" w:hAnsi="Times New Roman" w:cs="Times New Roman"/>
          <w:sz w:val="24"/>
          <w:szCs w:val="24"/>
        </w:rPr>
        <w:t>2018)</w:t>
      </w:r>
      <w:r w:rsidR="00BA50C8" w:rsidRPr="00B406E4">
        <w:rPr>
          <w:rFonts w:ascii="Times New Roman" w:hAnsi="Times New Roman" w:cs="Times New Roman"/>
          <w:sz w:val="24"/>
          <w:szCs w:val="24"/>
        </w:rPr>
        <w:t>.</w:t>
      </w:r>
      <w:r w:rsidRPr="00B406E4">
        <w:rPr>
          <w:rFonts w:ascii="Times New Roman" w:hAnsi="Times New Roman" w:cs="Times New Roman"/>
          <w:sz w:val="24"/>
          <w:szCs w:val="24"/>
        </w:rPr>
        <w:t xml:space="preserve"> People affected with it experience sensory overload when they receive too much input from their five senses</w:t>
      </w:r>
      <w:r w:rsidR="00696A9A" w:rsidRPr="00B406E4">
        <w:rPr>
          <w:rFonts w:ascii="Times New Roman" w:hAnsi="Times New Roman" w:cs="Times New Roman"/>
          <w:sz w:val="24"/>
          <w:szCs w:val="24"/>
        </w:rPr>
        <w:t xml:space="preserve"> (</w:t>
      </w:r>
      <w:proofErr w:type="spellStart"/>
      <w:r w:rsidR="00696A9A" w:rsidRPr="00B406E4">
        <w:rPr>
          <w:rFonts w:ascii="Times New Roman" w:hAnsi="Times New Roman" w:cs="Times New Roman"/>
          <w:sz w:val="24"/>
          <w:szCs w:val="24"/>
        </w:rPr>
        <w:t>Tavassoli</w:t>
      </w:r>
      <w:proofErr w:type="spellEnd"/>
      <w:r w:rsidR="00696A9A" w:rsidRPr="00B406E4">
        <w:rPr>
          <w:rFonts w:ascii="Times New Roman" w:hAnsi="Times New Roman" w:cs="Times New Roman"/>
          <w:sz w:val="24"/>
          <w:szCs w:val="24"/>
        </w:rPr>
        <w:t xml:space="preserve"> </w:t>
      </w:r>
      <w:r w:rsidR="00696A9A" w:rsidRPr="00B406E4">
        <w:rPr>
          <w:rFonts w:ascii="Times New Roman" w:hAnsi="Times New Roman" w:cs="Times New Roman"/>
          <w:i/>
          <w:iCs/>
          <w:sz w:val="24"/>
          <w:szCs w:val="24"/>
        </w:rPr>
        <w:t xml:space="preserve">et al., </w:t>
      </w:r>
      <w:r w:rsidR="00696A9A" w:rsidRPr="00B406E4">
        <w:rPr>
          <w:rFonts w:ascii="Times New Roman" w:hAnsi="Times New Roman" w:cs="Times New Roman"/>
          <w:sz w:val="24"/>
          <w:szCs w:val="24"/>
        </w:rPr>
        <w:t>2018)</w:t>
      </w:r>
      <w:r w:rsidR="00C8685C" w:rsidRPr="00B406E4">
        <w:rPr>
          <w:rFonts w:ascii="Times New Roman" w:hAnsi="Times New Roman" w:cs="Times New Roman"/>
          <w:sz w:val="24"/>
          <w:szCs w:val="24"/>
        </w:rPr>
        <w:t>. T</w:t>
      </w:r>
      <w:r w:rsidRPr="00B406E4">
        <w:rPr>
          <w:rFonts w:ascii="Times New Roman" w:hAnsi="Times New Roman" w:cs="Times New Roman"/>
          <w:sz w:val="24"/>
          <w:szCs w:val="24"/>
        </w:rPr>
        <w:t xml:space="preserve">his can result in the avoidance of certain </w:t>
      </w:r>
      <w:proofErr w:type="spellStart"/>
      <w:r w:rsidRPr="00B406E4">
        <w:rPr>
          <w:rFonts w:ascii="Times New Roman" w:hAnsi="Times New Roman" w:cs="Times New Roman"/>
          <w:sz w:val="24"/>
          <w:szCs w:val="24"/>
        </w:rPr>
        <w:t>colors</w:t>
      </w:r>
      <w:proofErr w:type="spellEnd"/>
      <w:r w:rsidRPr="00B406E4">
        <w:rPr>
          <w:rFonts w:ascii="Times New Roman" w:hAnsi="Times New Roman" w:cs="Times New Roman"/>
          <w:sz w:val="24"/>
          <w:szCs w:val="24"/>
        </w:rPr>
        <w:t>, textures, tastes and smells.</w:t>
      </w:r>
      <w:r w:rsidR="007A55ED" w:rsidRPr="00B406E4">
        <w:rPr>
          <w:rFonts w:ascii="Times New Roman" w:hAnsi="Times New Roman" w:cs="Times New Roman"/>
          <w:sz w:val="24"/>
          <w:szCs w:val="24"/>
        </w:rPr>
        <w:t xml:space="preserve"> </w:t>
      </w:r>
      <w:r w:rsidR="00F205D7" w:rsidRPr="00B406E4">
        <w:rPr>
          <w:rFonts w:ascii="Times New Roman" w:hAnsi="Times New Roman" w:cs="Times New Roman"/>
          <w:sz w:val="24"/>
          <w:szCs w:val="24"/>
        </w:rPr>
        <w:t>As a result, the diet</w:t>
      </w:r>
      <w:r w:rsidR="0057657E" w:rsidRPr="00B406E4">
        <w:rPr>
          <w:rFonts w:ascii="Times New Roman" w:hAnsi="Times New Roman" w:cs="Times New Roman"/>
          <w:sz w:val="24"/>
          <w:szCs w:val="24"/>
        </w:rPr>
        <w:t xml:space="preserve"> can</w:t>
      </w:r>
      <w:r w:rsidR="00F205D7" w:rsidRPr="00B406E4">
        <w:rPr>
          <w:rFonts w:ascii="Times New Roman" w:hAnsi="Times New Roman" w:cs="Times New Roman"/>
          <w:sz w:val="24"/>
          <w:szCs w:val="24"/>
        </w:rPr>
        <w:t xml:space="preserve"> become very limited</w:t>
      </w:r>
      <w:r w:rsidR="00BF64BE" w:rsidRPr="00B406E4">
        <w:rPr>
          <w:rFonts w:ascii="Times New Roman" w:hAnsi="Times New Roman" w:cs="Times New Roman"/>
          <w:sz w:val="24"/>
          <w:szCs w:val="24"/>
        </w:rPr>
        <w:t xml:space="preserve">, putting </w:t>
      </w:r>
      <w:r w:rsidR="00914DC4" w:rsidRPr="00B406E4">
        <w:rPr>
          <w:rFonts w:ascii="Times New Roman" w:hAnsi="Times New Roman" w:cs="Times New Roman"/>
          <w:sz w:val="24"/>
          <w:szCs w:val="24"/>
        </w:rPr>
        <w:t>an individual at an</w:t>
      </w:r>
      <w:r w:rsidR="007A55ED" w:rsidRPr="00B406E4">
        <w:rPr>
          <w:rFonts w:ascii="Times New Roman" w:hAnsi="Times New Roman" w:cs="Times New Roman"/>
          <w:sz w:val="24"/>
          <w:szCs w:val="24"/>
        </w:rPr>
        <w:t xml:space="preserve"> increased risk of developing an eating disorder (</w:t>
      </w:r>
      <w:proofErr w:type="spellStart"/>
      <w:r w:rsidR="007A55ED" w:rsidRPr="00B406E4">
        <w:rPr>
          <w:rFonts w:ascii="Times New Roman" w:hAnsi="Times New Roman" w:cs="Times New Roman"/>
          <w:sz w:val="24"/>
          <w:szCs w:val="24"/>
        </w:rPr>
        <w:t>Galiana</w:t>
      </w:r>
      <w:proofErr w:type="spellEnd"/>
      <w:r w:rsidR="007A55ED" w:rsidRPr="00B406E4">
        <w:rPr>
          <w:rFonts w:ascii="Times New Roman" w:hAnsi="Times New Roman" w:cs="Times New Roman"/>
          <w:sz w:val="24"/>
          <w:szCs w:val="24"/>
        </w:rPr>
        <w:t>-Simal and Munoz-Martinez, 2017).</w:t>
      </w:r>
      <w:r w:rsidR="00F205D7" w:rsidRPr="00B406E4">
        <w:rPr>
          <w:rFonts w:ascii="Times New Roman" w:hAnsi="Times New Roman" w:cs="Times New Roman"/>
          <w:sz w:val="24"/>
          <w:szCs w:val="24"/>
        </w:rPr>
        <w:t xml:space="preserve"> </w:t>
      </w:r>
      <w:r w:rsidR="004E6816" w:rsidRPr="00B406E4">
        <w:rPr>
          <w:rFonts w:ascii="Times New Roman" w:hAnsi="Times New Roman" w:cs="Times New Roman"/>
          <w:sz w:val="24"/>
          <w:szCs w:val="24"/>
        </w:rPr>
        <w:t xml:space="preserve">These types of individuals </w:t>
      </w:r>
      <w:r w:rsidR="00B74EF2" w:rsidRPr="00B406E4">
        <w:rPr>
          <w:rFonts w:ascii="Times New Roman" w:hAnsi="Times New Roman" w:cs="Times New Roman"/>
          <w:sz w:val="24"/>
          <w:szCs w:val="24"/>
        </w:rPr>
        <w:t xml:space="preserve">are more likely to </w:t>
      </w:r>
      <w:r w:rsidR="004E6816" w:rsidRPr="00B406E4">
        <w:rPr>
          <w:rFonts w:ascii="Times New Roman" w:hAnsi="Times New Roman" w:cs="Times New Roman"/>
          <w:sz w:val="24"/>
          <w:szCs w:val="24"/>
        </w:rPr>
        <w:t xml:space="preserve">develop </w:t>
      </w:r>
      <w:r w:rsidR="00914DC4" w:rsidRPr="00B406E4">
        <w:rPr>
          <w:rFonts w:ascii="Times New Roman" w:hAnsi="Times New Roman" w:cs="Times New Roman"/>
          <w:sz w:val="24"/>
          <w:szCs w:val="24"/>
        </w:rPr>
        <w:t>a</w:t>
      </w:r>
      <w:r w:rsidR="00100F31" w:rsidRPr="00B406E4">
        <w:rPr>
          <w:rFonts w:ascii="Times New Roman" w:hAnsi="Times New Roman" w:cs="Times New Roman"/>
          <w:sz w:val="24"/>
          <w:szCs w:val="24"/>
        </w:rPr>
        <w:t xml:space="preserve"> feeding</w:t>
      </w:r>
      <w:r w:rsidR="00914DC4" w:rsidRPr="00B406E4">
        <w:rPr>
          <w:rFonts w:ascii="Times New Roman" w:hAnsi="Times New Roman" w:cs="Times New Roman"/>
          <w:sz w:val="24"/>
          <w:szCs w:val="24"/>
        </w:rPr>
        <w:t xml:space="preserve"> disorder called </w:t>
      </w:r>
      <w:r w:rsidR="004E6816" w:rsidRPr="00B406E4">
        <w:rPr>
          <w:rFonts w:ascii="Times New Roman" w:hAnsi="Times New Roman" w:cs="Times New Roman"/>
          <w:sz w:val="24"/>
          <w:szCs w:val="24"/>
        </w:rPr>
        <w:t xml:space="preserve">avoidant/restrictive food intake disorder, which is </w:t>
      </w:r>
      <w:r w:rsidR="00EE0A82" w:rsidRPr="00B406E4">
        <w:rPr>
          <w:rFonts w:ascii="Times New Roman" w:hAnsi="Times New Roman" w:cs="Times New Roman"/>
          <w:sz w:val="24"/>
          <w:szCs w:val="24"/>
        </w:rPr>
        <w:t>highly comorbid</w:t>
      </w:r>
      <w:r w:rsidR="004E6816" w:rsidRPr="00B406E4">
        <w:rPr>
          <w:rFonts w:ascii="Times New Roman" w:hAnsi="Times New Roman" w:cs="Times New Roman"/>
          <w:sz w:val="24"/>
          <w:szCs w:val="24"/>
        </w:rPr>
        <w:t xml:space="preserve"> </w:t>
      </w:r>
      <w:r w:rsidR="00EE0A82" w:rsidRPr="00B406E4">
        <w:rPr>
          <w:rFonts w:ascii="Times New Roman" w:hAnsi="Times New Roman" w:cs="Times New Roman"/>
          <w:sz w:val="24"/>
          <w:szCs w:val="24"/>
        </w:rPr>
        <w:t>with</w:t>
      </w:r>
      <w:r w:rsidR="004E6816" w:rsidRPr="00B406E4">
        <w:rPr>
          <w:rFonts w:ascii="Times New Roman" w:hAnsi="Times New Roman" w:cs="Times New Roman"/>
          <w:sz w:val="24"/>
          <w:szCs w:val="24"/>
        </w:rPr>
        <w:t xml:space="preserve"> autism (</w:t>
      </w:r>
      <w:proofErr w:type="spellStart"/>
      <w:r w:rsidR="004E6816" w:rsidRPr="00B406E4">
        <w:rPr>
          <w:rFonts w:ascii="Times New Roman" w:hAnsi="Times New Roman" w:cs="Times New Roman"/>
          <w:sz w:val="24"/>
          <w:szCs w:val="24"/>
        </w:rPr>
        <w:t>Dovey</w:t>
      </w:r>
      <w:proofErr w:type="spellEnd"/>
      <w:r w:rsidR="004E6816" w:rsidRPr="00B406E4">
        <w:rPr>
          <w:rFonts w:ascii="Times New Roman" w:hAnsi="Times New Roman" w:cs="Times New Roman"/>
          <w:sz w:val="24"/>
          <w:szCs w:val="24"/>
        </w:rPr>
        <w:t xml:space="preserve"> and Kumari, 2019</w:t>
      </w:r>
      <w:r w:rsidR="00EE0A82" w:rsidRPr="00B406E4">
        <w:rPr>
          <w:rFonts w:ascii="Times New Roman" w:hAnsi="Times New Roman" w:cs="Times New Roman"/>
          <w:sz w:val="24"/>
          <w:szCs w:val="24"/>
        </w:rPr>
        <w:t xml:space="preserve">; </w:t>
      </w:r>
      <w:proofErr w:type="spellStart"/>
      <w:r w:rsidR="00914DC4" w:rsidRPr="00B406E4">
        <w:rPr>
          <w:rFonts w:ascii="Times New Roman" w:hAnsi="Times New Roman" w:cs="Times New Roman"/>
          <w:sz w:val="24"/>
          <w:szCs w:val="24"/>
        </w:rPr>
        <w:t>Koomar</w:t>
      </w:r>
      <w:proofErr w:type="spellEnd"/>
      <w:r w:rsidR="00914DC4" w:rsidRPr="00B406E4">
        <w:rPr>
          <w:rFonts w:ascii="Times New Roman" w:hAnsi="Times New Roman" w:cs="Times New Roman"/>
          <w:sz w:val="24"/>
          <w:szCs w:val="24"/>
        </w:rPr>
        <w:t xml:space="preserve"> </w:t>
      </w:r>
      <w:r w:rsidR="00914DC4" w:rsidRPr="00B406E4">
        <w:rPr>
          <w:rFonts w:ascii="Times New Roman" w:hAnsi="Times New Roman" w:cs="Times New Roman"/>
          <w:i/>
          <w:iCs/>
          <w:sz w:val="24"/>
          <w:szCs w:val="24"/>
        </w:rPr>
        <w:t xml:space="preserve">et al., </w:t>
      </w:r>
      <w:r w:rsidR="00914DC4" w:rsidRPr="00B406E4">
        <w:rPr>
          <w:rFonts w:ascii="Times New Roman" w:hAnsi="Times New Roman" w:cs="Times New Roman"/>
          <w:sz w:val="24"/>
          <w:szCs w:val="24"/>
        </w:rPr>
        <w:t xml:space="preserve">2021). </w:t>
      </w:r>
      <w:r w:rsidR="004E6816" w:rsidRPr="00B406E4">
        <w:rPr>
          <w:rFonts w:ascii="Times New Roman" w:hAnsi="Times New Roman" w:cs="Times New Roman"/>
          <w:sz w:val="24"/>
          <w:szCs w:val="24"/>
        </w:rPr>
        <w:t>It is different to other common eating disorders in that there is no effect on body image</w:t>
      </w:r>
      <w:r w:rsidR="008E4FA3" w:rsidRPr="00B406E4">
        <w:rPr>
          <w:rFonts w:ascii="Times New Roman" w:hAnsi="Times New Roman" w:cs="Times New Roman"/>
          <w:sz w:val="24"/>
          <w:szCs w:val="24"/>
        </w:rPr>
        <w:t xml:space="preserve"> and </w:t>
      </w:r>
      <w:r w:rsidR="004E6816" w:rsidRPr="00B406E4">
        <w:rPr>
          <w:rFonts w:ascii="Times New Roman" w:hAnsi="Times New Roman" w:cs="Times New Roman"/>
          <w:sz w:val="24"/>
          <w:szCs w:val="24"/>
        </w:rPr>
        <w:t>patients do not fear weight gain</w:t>
      </w:r>
      <w:r w:rsidR="00584DA9" w:rsidRPr="00B406E4">
        <w:rPr>
          <w:rFonts w:ascii="Times New Roman" w:hAnsi="Times New Roman" w:cs="Times New Roman"/>
          <w:sz w:val="24"/>
          <w:szCs w:val="24"/>
        </w:rPr>
        <w:t>,</w:t>
      </w:r>
      <w:r w:rsidR="004E6816" w:rsidRPr="00B406E4">
        <w:rPr>
          <w:rFonts w:ascii="Times New Roman" w:hAnsi="Times New Roman" w:cs="Times New Roman"/>
          <w:sz w:val="24"/>
          <w:szCs w:val="24"/>
        </w:rPr>
        <w:t xml:space="preserve"> but </w:t>
      </w:r>
      <w:r w:rsidR="00584DA9" w:rsidRPr="00B406E4">
        <w:rPr>
          <w:rFonts w:ascii="Times New Roman" w:hAnsi="Times New Roman" w:cs="Times New Roman"/>
          <w:sz w:val="24"/>
          <w:szCs w:val="24"/>
        </w:rPr>
        <w:t xml:space="preserve">instead </w:t>
      </w:r>
      <w:r w:rsidR="004E6816" w:rsidRPr="00B406E4">
        <w:rPr>
          <w:rFonts w:ascii="Times New Roman" w:hAnsi="Times New Roman" w:cs="Times New Roman"/>
          <w:sz w:val="24"/>
          <w:szCs w:val="24"/>
        </w:rPr>
        <w:t xml:space="preserve">have a restricted diet </w:t>
      </w:r>
      <w:r w:rsidR="00F205D7" w:rsidRPr="00B406E4">
        <w:rPr>
          <w:rFonts w:ascii="Times New Roman" w:hAnsi="Times New Roman" w:cs="Times New Roman"/>
          <w:sz w:val="24"/>
          <w:szCs w:val="24"/>
        </w:rPr>
        <w:t xml:space="preserve">because of a </w:t>
      </w:r>
      <w:r w:rsidR="00E432E3" w:rsidRPr="00B406E4">
        <w:rPr>
          <w:rFonts w:ascii="Times New Roman" w:hAnsi="Times New Roman" w:cs="Times New Roman"/>
          <w:sz w:val="24"/>
          <w:szCs w:val="24"/>
        </w:rPr>
        <w:t xml:space="preserve">strong </w:t>
      </w:r>
      <w:r w:rsidR="00F205D7" w:rsidRPr="00B406E4">
        <w:rPr>
          <w:rFonts w:ascii="Times New Roman" w:hAnsi="Times New Roman" w:cs="Times New Roman"/>
          <w:sz w:val="24"/>
          <w:szCs w:val="24"/>
        </w:rPr>
        <w:t xml:space="preserve">dislike for the food itself </w:t>
      </w:r>
      <w:r w:rsidR="004E6816" w:rsidRPr="00B406E4">
        <w:rPr>
          <w:rFonts w:ascii="Times New Roman" w:hAnsi="Times New Roman" w:cs="Times New Roman"/>
          <w:sz w:val="24"/>
          <w:szCs w:val="24"/>
        </w:rPr>
        <w:t xml:space="preserve">(Zimmerman and Fisher, 2017). </w:t>
      </w:r>
    </w:p>
    <w:p w14:paraId="607F1E74" w14:textId="09A0D256" w:rsidR="0025212F" w:rsidRPr="00B406E4" w:rsidRDefault="0025212F" w:rsidP="00B406E4">
      <w:pPr>
        <w:spacing w:line="360" w:lineRule="auto"/>
        <w:rPr>
          <w:rFonts w:ascii="Times New Roman" w:hAnsi="Times New Roman" w:cs="Times New Roman"/>
          <w:sz w:val="24"/>
          <w:szCs w:val="24"/>
        </w:rPr>
      </w:pPr>
    </w:p>
    <w:p w14:paraId="79B1D5B3" w14:textId="02E01039" w:rsidR="000F1C49" w:rsidRPr="00B406E4" w:rsidRDefault="000F1C49" w:rsidP="00B406E4">
      <w:pPr>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Avoidant-restrictive</w:t>
      </w:r>
      <w:r w:rsidR="00513EA9" w:rsidRPr="00B406E4">
        <w:rPr>
          <w:rFonts w:ascii="Times New Roman" w:hAnsi="Times New Roman" w:cs="Times New Roman"/>
          <w:b/>
          <w:bCs/>
          <w:sz w:val="24"/>
          <w:szCs w:val="24"/>
          <w:u w:val="single"/>
        </w:rPr>
        <w:t xml:space="preserve"> food intake disorder</w:t>
      </w:r>
    </w:p>
    <w:p w14:paraId="2036C5AA" w14:textId="001E2535" w:rsidR="00AD262F" w:rsidRDefault="00F526B1"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 DSM-5 </w:t>
      </w:r>
      <w:r w:rsidR="00696A9A" w:rsidRPr="00B406E4">
        <w:rPr>
          <w:rFonts w:ascii="Times New Roman" w:hAnsi="Times New Roman" w:cs="Times New Roman"/>
          <w:sz w:val="24"/>
          <w:szCs w:val="24"/>
        </w:rPr>
        <w:t xml:space="preserve">(2013) </w:t>
      </w:r>
      <w:r w:rsidRPr="00B406E4">
        <w:rPr>
          <w:rFonts w:ascii="Times New Roman" w:hAnsi="Times New Roman" w:cs="Times New Roman"/>
          <w:sz w:val="24"/>
          <w:szCs w:val="24"/>
        </w:rPr>
        <w:t xml:space="preserve">mentions three pieces of criteria for </w:t>
      </w:r>
      <w:r w:rsidR="00DD3E5A" w:rsidRPr="00B406E4">
        <w:rPr>
          <w:rFonts w:ascii="Times New Roman" w:hAnsi="Times New Roman" w:cs="Times New Roman"/>
          <w:sz w:val="24"/>
          <w:szCs w:val="24"/>
        </w:rPr>
        <w:t xml:space="preserve">a diagnosis of </w:t>
      </w:r>
      <w:r w:rsidR="00C44D84" w:rsidRPr="00B406E4">
        <w:rPr>
          <w:rFonts w:ascii="Times New Roman" w:hAnsi="Times New Roman" w:cs="Times New Roman"/>
          <w:sz w:val="24"/>
          <w:szCs w:val="24"/>
        </w:rPr>
        <w:t>avoidant-restrictive food intake disorder (ARFID)</w:t>
      </w:r>
      <w:r w:rsidR="00DD3E5A" w:rsidRPr="00B406E4">
        <w:rPr>
          <w:rFonts w:ascii="Times New Roman" w:hAnsi="Times New Roman" w:cs="Times New Roman"/>
          <w:sz w:val="24"/>
          <w:szCs w:val="24"/>
        </w:rPr>
        <w:t xml:space="preserve">. The criteria includes: </w:t>
      </w:r>
      <w:r w:rsidRPr="00B406E4">
        <w:rPr>
          <w:rFonts w:ascii="Times New Roman" w:hAnsi="Times New Roman" w:cs="Times New Roman"/>
          <w:sz w:val="24"/>
          <w:szCs w:val="24"/>
        </w:rPr>
        <w:t>a sensory-based avoidance</w:t>
      </w:r>
      <w:r w:rsidR="00DD3E5A" w:rsidRPr="00B406E4">
        <w:rPr>
          <w:rFonts w:ascii="Times New Roman" w:hAnsi="Times New Roman" w:cs="Times New Roman"/>
          <w:sz w:val="24"/>
          <w:szCs w:val="24"/>
        </w:rPr>
        <w:t xml:space="preserve"> of foods</w:t>
      </w:r>
      <w:r w:rsidRPr="00B406E4">
        <w:rPr>
          <w:rFonts w:ascii="Times New Roman" w:hAnsi="Times New Roman" w:cs="Times New Roman"/>
          <w:sz w:val="24"/>
          <w:szCs w:val="24"/>
        </w:rPr>
        <w:t xml:space="preserve">, </w:t>
      </w:r>
      <w:r w:rsidR="00DD3E5A" w:rsidRPr="00B406E4">
        <w:rPr>
          <w:rFonts w:ascii="Times New Roman" w:hAnsi="Times New Roman" w:cs="Times New Roman"/>
          <w:sz w:val="24"/>
          <w:szCs w:val="24"/>
        </w:rPr>
        <w:t xml:space="preserve">a </w:t>
      </w:r>
      <w:r w:rsidRPr="00B406E4">
        <w:rPr>
          <w:rFonts w:ascii="Times New Roman" w:hAnsi="Times New Roman" w:cs="Times New Roman"/>
          <w:sz w:val="24"/>
          <w:szCs w:val="24"/>
        </w:rPr>
        <w:t>phobia-based avoidance of foods and a lack of interest in eating</w:t>
      </w:r>
      <w:r w:rsidR="00696A9A" w:rsidRPr="00B406E4">
        <w:rPr>
          <w:rFonts w:ascii="Times New Roman" w:hAnsi="Times New Roman" w:cs="Times New Roman"/>
          <w:sz w:val="24"/>
          <w:szCs w:val="24"/>
        </w:rPr>
        <w:t xml:space="preserve">. </w:t>
      </w:r>
      <w:r w:rsidRPr="00B406E4">
        <w:rPr>
          <w:rFonts w:ascii="Times New Roman" w:hAnsi="Times New Roman" w:cs="Times New Roman"/>
          <w:sz w:val="24"/>
          <w:szCs w:val="24"/>
        </w:rPr>
        <w:t xml:space="preserve">People with </w:t>
      </w:r>
      <w:r w:rsidR="00DD3E5A" w:rsidRPr="00B406E4">
        <w:rPr>
          <w:rFonts w:ascii="Times New Roman" w:hAnsi="Times New Roman" w:cs="Times New Roman"/>
          <w:sz w:val="24"/>
          <w:szCs w:val="24"/>
        </w:rPr>
        <w:t>autism</w:t>
      </w:r>
      <w:r w:rsidRPr="00B406E4">
        <w:rPr>
          <w:rFonts w:ascii="Times New Roman" w:hAnsi="Times New Roman" w:cs="Times New Roman"/>
          <w:sz w:val="24"/>
          <w:szCs w:val="24"/>
        </w:rPr>
        <w:t xml:space="preserve"> more commonly display the sensory</w:t>
      </w:r>
      <w:r w:rsidR="009335CF" w:rsidRPr="00B406E4">
        <w:rPr>
          <w:rFonts w:ascii="Times New Roman" w:hAnsi="Times New Roman" w:cs="Times New Roman"/>
          <w:sz w:val="24"/>
          <w:szCs w:val="24"/>
        </w:rPr>
        <w:t>-</w:t>
      </w:r>
      <w:r w:rsidRPr="00B406E4">
        <w:rPr>
          <w:rFonts w:ascii="Times New Roman" w:hAnsi="Times New Roman" w:cs="Times New Roman"/>
          <w:sz w:val="24"/>
          <w:szCs w:val="24"/>
        </w:rPr>
        <w:t>related symptoms, but may also display others (</w:t>
      </w:r>
      <w:proofErr w:type="spellStart"/>
      <w:r w:rsidRPr="00B406E4">
        <w:rPr>
          <w:rFonts w:ascii="Times New Roman" w:hAnsi="Times New Roman" w:cs="Times New Roman"/>
          <w:sz w:val="24"/>
          <w:szCs w:val="24"/>
        </w:rPr>
        <w:t>Bourne</w:t>
      </w:r>
      <w:proofErr w:type="spellEnd"/>
      <w:r w:rsidRPr="00B406E4">
        <w:rPr>
          <w:rFonts w:ascii="Times New Roman" w:hAnsi="Times New Roman" w:cs="Times New Roman"/>
          <w:sz w:val="24"/>
          <w:szCs w:val="24"/>
        </w:rPr>
        <w:t xml:space="preserve"> and Mandy, 2022). </w:t>
      </w:r>
      <w:r w:rsidR="001765D4" w:rsidRPr="00B406E4">
        <w:rPr>
          <w:rFonts w:ascii="Times New Roman" w:hAnsi="Times New Roman" w:cs="Times New Roman"/>
          <w:sz w:val="24"/>
          <w:szCs w:val="24"/>
        </w:rPr>
        <w:t>Research s</w:t>
      </w:r>
      <w:r w:rsidR="00351A39" w:rsidRPr="00B406E4">
        <w:rPr>
          <w:rFonts w:ascii="Times New Roman" w:hAnsi="Times New Roman" w:cs="Times New Roman"/>
          <w:sz w:val="24"/>
          <w:szCs w:val="24"/>
        </w:rPr>
        <w:t>uggests</w:t>
      </w:r>
      <w:r w:rsidR="001765D4" w:rsidRPr="00B406E4">
        <w:rPr>
          <w:rFonts w:ascii="Times New Roman" w:hAnsi="Times New Roman" w:cs="Times New Roman"/>
          <w:sz w:val="24"/>
          <w:szCs w:val="24"/>
        </w:rPr>
        <w:t xml:space="preserve"> that s</w:t>
      </w:r>
      <w:r w:rsidR="003D4A7C" w:rsidRPr="00B406E4">
        <w:rPr>
          <w:rFonts w:ascii="Times New Roman" w:hAnsi="Times New Roman" w:cs="Times New Roman"/>
          <w:sz w:val="24"/>
          <w:szCs w:val="24"/>
        </w:rPr>
        <w:t xml:space="preserve">ignificant food restriction is common in children and young people with </w:t>
      </w:r>
      <w:r w:rsidR="00E432E3" w:rsidRPr="00B406E4">
        <w:rPr>
          <w:rFonts w:ascii="Times New Roman" w:hAnsi="Times New Roman" w:cs="Times New Roman"/>
          <w:sz w:val="24"/>
          <w:szCs w:val="24"/>
        </w:rPr>
        <w:t>autism</w:t>
      </w:r>
      <w:r w:rsidR="003D4A7C" w:rsidRPr="00B406E4">
        <w:rPr>
          <w:rFonts w:ascii="Times New Roman" w:hAnsi="Times New Roman" w:cs="Times New Roman"/>
          <w:sz w:val="24"/>
          <w:szCs w:val="24"/>
        </w:rPr>
        <w:t xml:space="preserve"> and that this is frequently due to sensory issues (</w:t>
      </w:r>
      <w:proofErr w:type="spellStart"/>
      <w:r w:rsidR="003D4A7C" w:rsidRPr="00B406E4">
        <w:rPr>
          <w:rFonts w:ascii="Times New Roman" w:hAnsi="Times New Roman" w:cs="Times New Roman"/>
          <w:sz w:val="24"/>
          <w:szCs w:val="24"/>
        </w:rPr>
        <w:t>Bourne</w:t>
      </w:r>
      <w:proofErr w:type="spellEnd"/>
      <w:r w:rsidR="003D4A7C" w:rsidRPr="00B406E4">
        <w:rPr>
          <w:rFonts w:ascii="Times New Roman" w:hAnsi="Times New Roman" w:cs="Times New Roman"/>
          <w:sz w:val="24"/>
          <w:szCs w:val="24"/>
        </w:rPr>
        <w:t xml:space="preserve"> and Mandy, 2022).</w:t>
      </w:r>
      <w:r w:rsidR="001765D4" w:rsidRPr="00B406E4">
        <w:rPr>
          <w:rFonts w:ascii="Times New Roman" w:hAnsi="Times New Roman" w:cs="Times New Roman"/>
          <w:sz w:val="24"/>
          <w:szCs w:val="24"/>
        </w:rPr>
        <w:t xml:space="preserve"> </w:t>
      </w:r>
      <w:r w:rsidR="006917C3" w:rsidRPr="00B406E4">
        <w:rPr>
          <w:rFonts w:ascii="Times New Roman" w:hAnsi="Times New Roman" w:cs="Times New Roman"/>
          <w:sz w:val="24"/>
          <w:szCs w:val="24"/>
        </w:rPr>
        <w:t>However, t</w:t>
      </w:r>
      <w:r w:rsidR="00495650" w:rsidRPr="00B406E4">
        <w:rPr>
          <w:rFonts w:ascii="Times New Roman" w:hAnsi="Times New Roman" w:cs="Times New Roman"/>
          <w:sz w:val="24"/>
          <w:szCs w:val="24"/>
        </w:rPr>
        <w:t xml:space="preserve">he </w:t>
      </w:r>
      <w:r w:rsidR="00E432E3" w:rsidRPr="00B406E4">
        <w:rPr>
          <w:rFonts w:ascii="Times New Roman" w:hAnsi="Times New Roman" w:cs="Times New Roman"/>
          <w:sz w:val="24"/>
          <w:szCs w:val="24"/>
        </w:rPr>
        <w:t xml:space="preserve">link between </w:t>
      </w:r>
      <w:r w:rsidR="00495650" w:rsidRPr="00B406E4">
        <w:rPr>
          <w:rFonts w:ascii="Times New Roman" w:hAnsi="Times New Roman" w:cs="Times New Roman"/>
          <w:sz w:val="24"/>
          <w:szCs w:val="24"/>
        </w:rPr>
        <w:t xml:space="preserve">ARFID in </w:t>
      </w:r>
      <w:r w:rsidR="00E432E3" w:rsidRPr="00B406E4">
        <w:rPr>
          <w:rFonts w:ascii="Times New Roman" w:hAnsi="Times New Roman" w:cs="Times New Roman"/>
          <w:sz w:val="24"/>
          <w:szCs w:val="24"/>
        </w:rPr>
        <w:t>autism</w:t>
      </w:r>
      <w:r w:rsidR="00495650" w:rsidRPr="00B406E4">
        <w:rPr>
          <w:rFonts w:ascii="Times New Roman" w:hAnsi="Times New Roman" w:cs="Times New Roman"/>
          <w:sz w:val="24"/>
          <w:szCs w:val="24"/>
        </w:rPr>
        <w:t xml:space="preserve"> needs further research, much like with other eating disorders. </w:t>
      </w:r>
    </w:p>
    <w:p w14:paraId="1F8617AE" w14:textId="77777777" w:rsidR="00B406E4" w:rsidRPr="00B406E4" w:rsidRDefault="00B406E4" w:rsidP="00B406E4">
      <w:pPr>
        <w:spacing w:line="360" w:lineRule="auto"/>
        <w:rPr>
          <w:rFonts w:ascii="Times New Roman" w:hAnsi="Times New Roman" w:cs="Times New Roman"/>
          <w:sz w:val="24"/>
          <w:szCs w:val="24"/>
        </w:rPr>
      </w:pPr>
    </w:p>
    <w:p w14:paraId="38A77CA2" w14:textId="67DEC91F" w:rsidR="00513EA9" w:rsidRPr="00B406E4" w:rsidRDefault="00513EA9" w:rsidP="00B406E4">
      <w:pPr>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Anorexia nervosa</w:t>
      </w:r>
    </w:p>
    <w:p w14:paraId="71DBA0BB" w14:textId="30D94D25" w:rsidR="0025212F" w:rsidRPr="00B406E4" w:rsidRDefault="001213AA"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Another</w:t>
      </w:r>
      <w:r w:rsidR="0025212F" w:rsidRPr="00B406E4">
        <w:rPr>
          <w:rFonts w:ascii="Times New Roman" w:hAnsi="Times New Roman" w:cs="Times New Roman"/>
          <w:sz w:val="24"/>
          <w:szCs w:val="24"/>
        </w:rPr>
        <w:t xml:space="preserve"> eating disorder</w:t>
      </w:r>
      <w:r w:rsidRPr="00B406E4">
        <w:rPr>
          <w:rFonts w:ascii="Times New Roman" w:hAnsi="Times New Roman" w:cs="Times New Roman"/>
          <w:sz w:val="24"/>
          <w:szCs w:val="24"/>
        </w:rPr>
        <w:t xml:space="preserve"> with a strong link to autism</w:t>
      </w:r>
      <w:r w:rsidR="0025212F" w:rsidRPr="00B406E4">
        <w:rPr>
          <w:rFonts w:ascii="Times New Roman" w:hAnsi="Times New Roman" w:cs="Times New Roman"/>
          <w:sz w:val="24"/>
          <w:szCs w:val="24"/>
        </w:rPr>
        <w:t xml:space="preserve"> i</w:t>
      </w:r>
      <w:r w:rsidRPr="00B406E4">
        <w:rPr>
          <w:rFonts w:ascii="Times New Roman" w:hAnsi="Times New Roman" w:cs="Times New Roman"/>
          <w:sz w:val="24"/>
          <w:szCs w:val="24"/>
        </w:rPr>
        <w:t>s anorexia</w:t>
      </w:r>
      <w:r w:rsidR="00765FF6" w:rsidRPr="00B406E4">
        <w:rPr>
          <w:rFonts w:ascii="Times New Roman" w:hAnsi="Times New Roman" w:cs="Times New Roman"/>
          <w:sz w:val="24"/>
          <w:szCs w:val="24"/>
        </w:rPr>
        <w:t xml:space="preserve"> nervosa</w:t>
      </w:r>
      <w:r w:rsidR="00C44D84" w:rsidRPr="00B406E4">
        <w:rPr>
          <w:rFonts w:ascii="Times New Roman" w:hAnsi="Times New Roman" w:cs="Times New Roman"/>
          <w:sz w:val="24"/>
          <w:szCs w:val="24"/>
        </w:rPr>
        <w:t xml:space="preserve"> (Westwood and </w:t>
      </w:r>
      <w:proofErr w:type="spellStart"/>
      <w:r w:rsidR="00C44D84" w:rsidRPr="00B406E4">
        <w:rPr>
          <w:rFonts w:ascii="Times New Roman" w:hAnsi="Times New Roman" w:cs="Times New Roman"/>
          <w:sz w:val="24"/>
          <w:szCs w:val="24"/>
        </w:rPr>
        <w:t>Tchanturia</w:t>
      </w:r>
      <w:proofErr w:type="spellEnd"/>
      <w:r w:rsidR="00C44D84" w:rsidRPr="00B406E4">
        <w:rPr>
          <w:rFonts w:ascii="Times New Roman" w:hAnsi="Times New Roman" w:cs="Times New Roman"/>
          <w:sz w:val="24"/>
          <w:szCs w:val="24"/>
        </w:rPr>
        <w:t>, 2017)</w:t>
      </w:r>
      <w:r w:rsidRPr="00B406E4">
        <w:rPr>
          <w:rFonts w:ascii="Times New Roman" w:hAnsi="Times New Roman" w:cs="Times New Roman"/>
          <w:sz w:val="24"/>
          <w:szCs w:val="24"/>
        </w:rPr>
        <w:t xml:space="preserve">. </w:t>
      </w:r>
      <w:r w:rsidR="00765FF6" w:rsidRPr="00B406E4">
        <w:rPr>
          <w:rFonts w:ascii="Times New Roman" w:hAnsi="Times New Roman" w:cs="Times New Roman"/>
          <w:sz w:val="24"/>
          <w:szCs w:val="24"/>
        </w:rPr>
        <w:t xml:space="preserve">Unlike with ARFID where there seems to be a logical </w:t>
      </w:r>
      <w:r w:rsidR="0051100C" w:rsidRPr="00B406E4">
        <w:rPr>
          <w:rFonts w:ascii="Times New Roman" w:hAnsi="Times New Roman" w:cs="Times New Roman"/>
          <w:sz w:val="24"/>
          <w:szCs w:val="24"/>
        </w:rPr>
        <w:t>explanation</w:t>
      </w:r>
      <w:r w:rsidR="00765FF6" w:rsidRPr="00B406E4">
        <w:rPr>
          <w:rFonts w:ascii="Times New Roman" w:hAnsi="Times New Roman" w:cs="Times New Roman"/>
          <w:sz w:val="24"/>
          <w:szCs w:val="24"/>
        </w:rPr>
        <w:t xml:space="preserve"> for the comorbidity, </w:t>
      </w:r>
      <w:r w:rsidR="00925525" w:rsidRPr="00B406E4">
        <w:rPr>
          <w:rFonts w:ascii="Times New Roman" w:hAnsi="Times New Roman" w:cs="Times New Roman"/>
          <w:sz w:val="24"/>
          <w:szCs w:val="24"/>
        </w:rPr>
        <w:t>research suggests</w:t>
      </w:r>
      <w:r w:rsidR="00765FF6" w:rsidRPr="00B406E4">
        <w:rPr>
          <w:rFonts w:ascii="Times New Roman" w:hAnsi="Times New Roman" w:cs="Times New Roman"/>
          <w:sz w:val="24"/>
          <w:szCs w:val="24"/>
        </w:rPr>
        <w:t xml:space="preserve"> t</w:t>
      </w:r>
      <w:r w:rsidR="00925525" w:rsidRPr="00B406E4">
        <w:rPr>
          <w:rFonts w:ascii="Times New Roman" w:hAnsi="Times New Roman" w:cs="Times New Roman"/>
          <w:sz w:val="24"/>
          <w:szCs w:val="24"/>
        </w:rPr>
        <w:t>here is a</w:t>
      </w:r>
      <w:r w:rsidR="00765FF6" w:rsidRPr="00B406E4">
        <w:rPr>
          <w:rFonts w:ascii="Times New Roman" w:hAnsi="Times New Roman" w:cs="Times New Roman"/>
          <w:sz w:val="24"/>
          <w:szCs w:val="24"/>
        </w:rPr>
        <w:t xml:space="preserve"> different kind of relationship between autism and anorexia. </w:t>
      </w:r>
      <w:r w:rsidR="00500014" w:rsidRPr="00B406E4">
        <w:rPr>
          <w:rFonts w:ascii="Times New Roman" w:hAnsi="Times New Roman" w:cs="Times New Roman"/>
          <w:sz w:val="24"/>
          <w:szCs w:val="24"/>
        </w:rPr>
        <w:t xml:space="preserve">Research has found that patients with </w:t>
      </w:r>
      <w:r w:rsidR="00C44D84" w:rsidRPr="00B406E4">
        <w:rPr>
          <w:rFonts w:ascii="Times New Roman" w:hAnsi="Times New Roman" w:cs="Times New Roman"/>
          <w:sz w:val="24"/>
          <w:szCs w:val="24"/>
        </w:rPr>
        <w:t>anorexia nervosa</w:t>
      </w:r>
      <w:r w:rsidR="00500014" w:rsidRPr="00B406E4">
        <w:rPr>
          <w:rFonts w:ascii="Times New Roman" w:hAnsi="Times New Roman" w:cs="Times New Roman"/>
          <w:sz w:val="24"/>
          <w:szCs w:val="24"/>
        </w:rPr>
        <w:t xml:space="preserve"> temporarily display symptoms of autism during severe malnutrition</w:t>
      </w:r>
      <w:r w:rsidR="000C5307" w:rsidRPr="00B406E4">
        <w:rPr>
          <w:rFonts w:ascii="Times New Roman" w:hAnsi="Times New Roman" w:cs="Times New Roman"/>
          <w:sz w:val="24"/>
          <w:szCs w:val="24"/>
        </w:rPr>
        <w:t xml:space="preserve"> and that t</w:t>
      </w:r>
      <w:r w:rsidR="00500014" w:rsidRPr="00B406E4">
        <w:rPr>
          <w:rFonts w:ascii="Times New Roman" w:hAnsi="Times New Roman" w:cs="Times New Roman"/>
          <w:sz w:val="24"/>
          <w:szCs w:val="24"/>
        </w:rPr>
        <w:t>hese symptoms may then improve with normal nutrition</w:t>
      </w:r>
      <w:r w:rsidR="00C44D84" w:rsidRPr="00B406E4">
        <w:rPr>
          <w:rFonts w:ascii="Times New Roman" w:hAnsi="Times New Roman" w:cs="Times New Roman"/>
          <w:sz w:val="24"/>
          <w:szCs w:val="24"/>
        </w:rPr>
        <w:t xml:space="preserve"> (Westwood and </w:t>
      </w:r>
      <w:proofErr w:type="spellStart"/>
      <w:r w:rsidR="00C44D84" w:rsidRPr="00B406E4">
        <w:rPr>
          <w:rFonts w:ascii="Times New Roman" w:hAnsi="Times New Roman" w:cs="Times New Roman"/>
          <w:sz w:val="24"/>
          <w:szCs w:val="24"/>
        </w:rPr>
        <w:t>Tchanturia</w:t>
      </w:r>
      <w:proofErr w:type="spellEnd"/>
      <w:r w:rsidR="00C44D84" w:rsidRPr="00B406E4">
        <w:rPr>
          <w:rFonts w:ascii="Times New Roman" w:hAnsi="Times New Roman" w:cs="Times New Roman"/>
          <w:sz w:val="24"/>
          <w:szCs w:val="24"/>
        </w:rPr>
        <w:t>, 2017)</w:t>
      </w:r>
      <w:r w:rsidR="000C5307" w:rsidRPr="00B406E4">
        <w:rPr>
          <w:rFonts w:ascii="Times New Roman" w:hAnsi="Times New Roman" w:cs="Times New Roman"/>
          <w:sz w:val="24"/>
          <w:szCs w:val="24"/>
        </w:rPr>
        <w:t>.</w:t>
      </w:r>
      <w:r w:rsidR="00DA3C13" w:rsidRPr="00B406E4">
        <w:rPr>
          <w:rFonts w:ascii="Times New Roman" w:hAnsi="Times New Roman" w:cs="Times New Roman"/>
          <w:sz w:val="24"/>
          <w:szCs w:val="24"/>
        </w:rPr>
        <w:t xml:space="preserve"> This suggests that it might not be that those with autism develop </w:t>
      </w:r>
      <w:r w:rsidR="00C44D84" w:rsidRPr="00B406E4">
        <w:rPr>
          <w:rFonts w:ascii="Times New Roman" w:hAnsi="Times New Roman" w:cs="Times New Roman"/>
          <w:sz w:val="24"/>
          <w:szCs w:val="24"/>
        </w:rPr>
        <w:t>anorexia</w:t>
      </w:r>
      <w:r w:rsidR="00DA3C13" w:rsidRPr="00B406E4">
        <w:rPr>
          <w:rFonts w:ascii="Times New Roman" w:hAnsi="Times New Roman" w:cs="Times New Roman"/>
          <w:sz w:val="24"/>
          <w:szCs w:val="24"/>
        </w:rPr>
        <w:t xml:space="preserve">, but those with </w:t>
      </w:r>
      <w:r w:rsidR="00C44D84" w:rsidRPr="00B406E4">
        <w:rPr>
          <w:rFonts w:ascii="Times New Roman" w:hAnsi="Times New Roman" w:cs="Times New Roman"/>
          <w:sz w:val="24"/>
          <w:szCs w:val="24"/>
        </w:rPr>
        <w:t>anorexia</w:t>
      </w:r>
      <w:r w:rsidR="00DA3C13" w:rsidRPr="00B406E4">
        <w:rPr>
          <w:rFonts w:ascii="Times New Roman" w:hAnsi="Times New Roman" w:cs="Times New Roman"/>
          <w:sz w:val="24"/>
          <w:szCs w:val="24"/>
        </w:rPr>
        <w:t xml:space="preserve"> </w:t>
      </w:r>
      <w:r w:rsidR="00536ECB" w:rsidRPr="00B406E4">
        <w:rPr>
          <w:rFonts w:ascii="Times New Roman" w:hAnsi="Times New Roman" w:cs="Times New Roman"/>
          <w:sz w:val="24"/>
          <w:szCs w:val="24"/>
        </w:rPr>
        <w:t xml:space="preserve">temporarily </w:t>
      </w:r>
      <w:r w:rsidR="00DA3C13" w:rsidRPr="00B406E4">
        <w:rPr>
          <w:rFonts w:ascii="Times New Roman" w:hAnsi="Times New Roman" w:cs="Times New Roman"/>
          <w:sz w:val="24"/>
          <w:szCs w:val="24"/>
        </w:rPr>
        <w:t>develop traits of autism</w:t>
      </w:r>
      <w:r w:rsidR="007B274C" w:rsidRPr="00B406E4">
        <w:rPr>
          <w:rFonts w:ascii="Times New Roman" w:hAnsi="Times New Roman" w:cs="Times New Roman"/>
          <w:sz w:val="24"/>
          <w:szCs w:val="24"/>
        </w:rPr>
        <w:t xml:space="preserve"> whilst malnourished.</w:t>
      </w:r>
    </w:p>
    <w:p w14:paraId="35F328B6" w14:textId="77777777" w:rsidR="008838C8" w:rsidRPr="00B406E4" w:rsidRDefault="008838C8" w:rsidP="00B406E4">
      <w:pPr>
        <w:spacing w:line="360" w:lineRule="auto"/>
        <w:rPr>
          <w:rFonts w:ascii="Times New Roman" w:hAnsi="Times New Roman" w:cs="Times New Roman"/>
          <w:sz w:val="24"/>
          <w:szCs w:val="24"/>
        </w:rPr>
      </w:pPr>
    </w:p>
    <w:p w14:paraId="126D19B4" w14:textId="1C2E344B" w:rsidR="009A5692" w:rsidRPr="00B406E4" w:rsidRDefault="009A5692" w:rsidP="00B406E4">
      <w:pPr>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Rationale</w:t>
      </w:r>
    </w:p>
    <w:p w14:paraId="5682720D" w14:textId="794F77B9" w:rsidR="00C00CC8" w:rsidRPr="00B406E4" w:rsidRDefault="007A55ED"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With this background knowledge it is obvious that it is a very large topic with many factors, therefore there are many theories, concepts and problems. Completing a </w:t>
      </w:r>
      <w:r w:rsidR="001611AA" w:rsidRPr="00B406E4">
        <w:rPr>
          <w:rFonts w:ascii="Times New Roman" w:hAnsi="Times New Roman" w:cs="Times New Roman"/>
          <w:sz w:val="24"/>
          <w:szCs w:val="24"/>
        </w:rPr>
        <w:t>meta-synthesis</w:t>
      </w:r>
      <w:r w:rsidRPr="00B406E4">
        <w:rPr>
          <w:rFonts w:ascii="Times New Roman" w:hAnsi="Times New Roman" w:cs="Times New Roman"/>
          <w:sz w:val="24"/>
          <w:szCs w:val="24"/>
        </w:rPr>
        <w:t xml:space="preserve"> could help to link everything together</w:t>
      </w:r>
      <w:r w:rsidR="000E76E8" w:rsidRPr="00B406E4">
        <w:rPr>
          <w:rFonts w:ascii="Times New Roman" w:hAnsi="Times New Roman" w:cs="Times New Roman"/>
          <w:sz w:val="24"/>
          <w:szCs w:val="24"/>
        </w:rPr>
        <w:t xml:space="preserve"> to </w:t>
      </w:r>
      <w:r w:rsidR="00BA76AF" w:rsidRPr="00B406E4">
        <w:rPr>
          <w:rFonts w:ascii="Times New Roman" w:hAnsi="Times New Roman" w:cs="Times New Roman"/>
          <w:sz w:val="24"/>
          <w:szCs w:val="24"/>
        </w:rPr>
        <w:t>get an idea of the bigger picture</w:t>
      </w:r>
      <w:r w:rsidR="002E46D2" w:rsidRPr="00B406E4">
        <w:rPr>
          <w:rFonts w:ascii="Times New Roman" w:hAnsi="Times New Roman" w:cs="Times New Roman"/>
          <w:sz w:val="24"/>
          <w:szCs w:val="24"/>
        </w:rPr>
        <w:t>.</w:t>
      </w:r>
      <w:r w:rsidR="00B638F7" w:rsidRPr="00B406E4">
        <w:rPr>
          <w:rFonts w:ascii="Times New Roman" w:hAnsi="Times New Roman" w:cs="Times New Roman"/>
          <w:sz w:val="24"/>
          <w:szCs w:val="24"/>
        </w:rPr>
        <w:t xml:space="preserve"> </w:t>
      </w:r>
      <w:r w:rsidR="004E6816" w:rsidRPr="00B406E4">
        <w:rPr>
          <w:rFonts w:ascii="Times New Roman" w:hAnsi="Times New Roman" w:cs="Times New Roman"/>
          <w:sz w:val="24"/>
          <w:szCs w:val="24"/>
        </w:rPr>
        <w:t xml:space="preserve">As mentioned, it is also important to understand the relationship between autistic individuals and restrictive eating behaviours, not only because how it presents itself may differ from neurotypical individuals but also because treatment may need to be adapted to suit those with </w:t>
      </w:r>
      <w:r w:rsidR="002E46D2" w:rsidRPr="00B406E4">
        <w:rPr>
          <w:rFonts w:ascii="Times New Roman" w:hAnsi="Times New Roman" w:cs="Times New Roman"/>
          <w:sz w:val="24"/>
          <w:szCs w:val="24"/>
        </w:rPr>
        <w:t>autism (</w:t>
      </w:r>
      <w:proofErr w:type="spellStart"/>
      <w:r w:rsidR="002E46D2" w:rsidRPr="00B406E4">
        <w:rPr>
          <w:rFonts w:ascii="Times New Roman" w:hAnsi="Times New Roman" w:cs="Times New Roman"/>
          <w:sz w:val="24"/>
          <w:szCs w:val="24"/>
        </w:rPr>
        <w:t>Carpita</w:t>
      </w:r>
      <w:proofErr w:type="spellEnd"/>
      <w:r w:rsidR="002E46D2" w:rsidRPr="00B406E4">
        <w:rPr>
          <w:rFonts w:ascii="Times New Roman" w:hAnsi="Times New Roman" w:cs="Times New Roman"/>
          <w:sz w:val="24"/>
          <w:szCs w:val="24"/>
        </w:rPr>
        <w:t xml:space="preserve"> </w:t>
      </w:r>
      <w:r w:rsidR="002E46D2" w:rsidRPr="00B406E4">
        <w:rPr>
          <w:rFonts w:ascii="Times New Roman" w:hAnsi="Times New Roman" w:cs="Times New Roman"/>
          <w:i/>
          <w:iCs/>
          <w:sz w:val="24"/>
          <w:szCs w:val="24"/>
        </w:rPr>
        <w:t xml:space="preserve">et al., </w:t>
      </w:r>
      <w:r w:rsidR="002E46D2" w:rsidRPr="00B406E4">
        <w:rPr>
          <w:rFonts w:ascii="Times New Roman" w:hAnsi="Times New Roman" w:cs="Times New Roman"/>
          <w:sz w:val="24"/>
          <w:szCs w:val="24"/>
        </w:rPr>
        <w:t>2022).</w:t>
      </w:r>
      <w:r w:rsidR="001123E9" w:rsidRPr="00B406E4">
        <w:rPr>
          <w:rFonts w:ascii="Times New Roman" w:hAnsi="Times New Roman" w:cs="Times New Roman"/>
          <w:sz w:val="24"/>
          <w:szCs w:val="24"/>
        </w:rPr>
        <w:t xml:space="preserve"> This </w:t>
      </w:r>
      <w:r w:rsidR="001611AA" w:rsidRPr="00B406E4">
        <w:rPr>
          <w:rFonts w:ascii="Times New Roman" w:hAnsi="Times New Roman" w:cs="Times New Roman"/>
          <w:sz w:val="24"/>
          <w:szCs w:val="24"/>
        </w:rPr>
        <w:t>meta-synthesis</w:t>
      </w:r>
      <w:r w:rsidR="001123E9" w:rsidRPr="00B406E4">
        <w:rPr>
          <w:rFonts w:ascii="Times New Roman" w:hAnsi="Times New Roman" w:cs="Times New Roman"/>
          <w:sz w:val="24"/>
          <w:szCs w:val="24"/>
        </w:rPr>
        <w:t xml:space="preserve"> aims to compile and critically evaluate the literature to answer numerous questions about the cause and</w:t>
      </w:r>
      <w:r w:rsidR="001611AA" w:rsidRPr="00B406E4">
        <w:rPr>
          <w:rFonts w:ascii="Times New Roman" w:hAnsi="Times New Roman" w:cs="Times New Roman"/>
          <w:sz w:val="24"/>
          <w:szCs w:val="24"/>
        </w:rPr>
        <w:t xml:space="preserve"> risk factors</w:t>
      </w:r>
      <w:r w:rsidR="001123E9" w:rsidRPr="00B406E4">
        <w:rPr>
          <w:rFonts w:ascii="Times New Roman" w:hAnsi="Times New Roman" w:cs="Times New Roman"/>
          <w:sz w:val="24"/>
          <w:szCs w:val="24"/>
        </w:rPr>
        <w:t xml:space="preserve"> of eating disorders in those on the autism spectrum.</w:t>
      </w:r>
    </w:p>
    <w:p w14:paraId="15946A0F" w14:textId="77777777" w:rsidR="00C72E34" w:rsidRPr="00B406E4" w:rsidRDefault="00C72E34" w:rsidP="00B406E4">
      <w:pPr>
        <w:pStyle w:val="NoSpacing"/>
        <w:spacing w:line="360" w:lineRule="auto"/>
        <w:rPr>
          <w:rFonts w:ascii="Times New Roman" w:hAnsi="Times New Roman" w:cs="Times New Roman"/>
          <w:sz w:val="24"/>
          <w:szCs w:val="24"/>
        </w:rPr>
      </w:pPr>
    </w:p>
    <w:p w14:paraId="149E358B" w14:textId="24E41CF4" w:rsidR="008E66B4" w:rsidRPr="00B406E4" w:rsidRDefault="009A5692" w:rsidP="00B406E4">
      <w:pPr>
        <w:pStyle w:val="NoSpacing"/>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O</w:t>
      </w:r>
      <w:r w:rsidR="00A16262" w:rsidRPr="00B406E4">
        <w:rPr>
          <w:rFonts w:ascii="Times New Roman" w:hAnsi="Times New Roman" w:cs="Times New Roman"/>
          <w:b/>
          <w:bCs/>
          <w:sz w:val="24"/>
          <w:szCs w:val="24"/>
          <w:u w:val="single"/>
        </w:rPr>
        <w:t>bjectives</w:t>
      </w:r>
      <w:r w:rsidRPr="00B406E4">
        <w:rPr>
          <w:rFonts w:ascii="Times New Roman" w:hAnsi="Times New Roman" w:cs="Times New Roman"/>
          <w:b/>
          <w:bCs/>
          <w:sz w:val="24"/>
          <w:szCs w:val="24"/>
          <w:u w:val="single"/>
        </w:rPr>
        <w:t xml:space="preserve"> and research questions</w:t>
      </w:r>
    </w:p>
    <w:p w14:paraId="4191C60C" w14:textId="709C57A2" w:rsidR="00712AA3" w:rsidRPr="00B406E4" w:rsidRDefault="00363C42"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 overall </w:t>
      </w:r>
      <w:r w:rsidR="009226BF" w:rsidRPr="00B406E4">
        <w:rPr>
          <w:rFonts w:ascii="Times New Roman" w:hAnsi="Times New Roman" w:cs="Times New Roman"/>
          <w:sz w:val="24"/>
          <w:szCs w:val="24"/>
        </w:rPr>
        <w:t>aim</w:t>
      </w:r>
      <w:r w:rsidRPr="00B406E4">
        <w:rPr>
          <w:rFonts w:ascii="Times New Roman" w:hAnsi="Times New Roman" w:cs="Times New Roman"/>
          <w:sz w:val="24"/>
          <w:szCs w:val="24"/>
        </w:rPr>
        <w:t xml:space="preserve"> of the </w:t>
      </w:r>
      <w:r w:rsidR="001611AA" w:rsidRPr="00B406E4">
        <w:rPr>
          <w:rFonts w:ascii="Times New Roman" w:hAnsi="Times New Roman" w:cs="Times New Roman"/>
          <w:sz w:val="24"/>
          <w:szCs w:val="24"/>
        </w:rPr>
        <w:t>meta-synthesis</w:t>
      </w:r>
      <w:r w:rsidRPr="00B406E4">
        <w:rPr>
          <w:rFonts w:ascii="Times New Roman" w:hAnsi="Times New Roman" w:cs="Times New Roman"/>
          <w:sz w:val="24"/>
          <w:szCs w:val="24"/>
        </w:rPr>
        <w:t xml:space="preserve"> is to explore the relationship between autism </w:t>
      </w:r>
      <w:r w:rsidR="00BB5E21" w:rsidRPr="00B406E4">
        <w:rPr>
          <w:rFonts w:ascii="Times New Roman" w:hAnsi="Times New Roman" w:cs="Times New Roman"/>
          <w:sz w:val="24"/>
          <w:szCs w:val="24"/>
        </w:rPr>
        <w:t xml:space="preserve">spectrum disorders </w:t>
      </w:r>
      <w:r w:rsidRPr="00B406E4">
        <w:rPr>
          <w:rFonts w:ascii="Times New Roman" w:hAnsi="Times New Roman" w:cs="Times New Roman"/>
          <w:sz w:val="24"/>
          <w:szCs w:val="24"/>
        </w:rPr>
        <w:t xml:space="preserve">and </w:t>
      </w:r>
      <w:r w:rsidR="00BB5E21" w:rsidRPr="00B406E4">
        <w:rPr>
          <w:rFonts w:ascii="Times New Roman" w:hAnsi="Times New Roman" w:cs="Times New Roman"/>
          <w:sz w:val="24"/>
          <w:szCs w:val="24"/>
        </w:rPr>
        <w:t>eating disorders</w:t>
      </w:r>
      <w:r w:rsidR="006959F0" w:rsidRPr="00B406E4">
        <w:rPr>
          <w:rFonts w:ascii="Times New Roman" w:hAnsi="Times New Roman" w:cs="Times New Roman"/>
          <w:sz w:val="24"/>
          <w:szCs w:val="24"/>
        </w:rPr>
        <w:t>.</w:t>
      </w:r>
      <w:r w:rsidRPr="00B406E4">
        <w:rPr>
          <w:rFonts w:ascii="Times New Roman" w:hAnsi="Times New Roman" w:cs="Times New Roman"/>
          <w:sz w:val="24"/>
          <w:szCs w:val="24"/>
        </w:rPr>
        <w:t xml:space="preserve"> More specifically, to identify the most </w:t>
      </w:r>
      <w:r w:rsidR="002E46D2" w:rsidRPr="00B406E4">
        <w:rPr>
          <w:rFonts w:ascii="Times New Roman" w:hAnsi="Times New Roman" w:cs="Times New Roman"/>
          <w:sz w:val="24"/>
          <w:szCs w:val="24"/>
        </w:rPr>
        <w:t xml:space="preserve">common risk factors for eating disorders in </w:t>
      </w:r>
      <w:r w:rsidR="008575CD" w:rsidRPr="00B406E4">
        <w:rPr>
          <w:rFonts w:ascii="Times New Roman" w:hAnsi="Times New Roman" w:cs="Times New Roman"/>
          <w:sz w:val="24"/>
          <w:szCs w:val="24"/>
        </w:rPr>
        <w:t>individuals</w:t>
      </w:r>
      <w:r w:rsidR="00897BF8" w:rsidRPr="00B406E4">
        <w:rPr>
          <w:rFonts w:ascii="Times New Roman" w:hAnsi="Times New Roman" w:cs="Times New Roman"/>
          <w:sz w:val="24"/>
          <w:szCs w:val="24"/>
        </w:rPr>
        <w:t xml:space="preserve"> with autism</w:t>
      </w:r>
      <w:r w:rsidR="00BB5E21" w:rsidRPr="00B406E4">
        <w:rPr>
          <w:rFonts w:ascii="Times New Roman" w:hAnsi="Times New Roman" w:cs="Times New Roman"/>
          <w:sz w:val="24"/>
          <w:szCs w:val="24"/>
        </w:rPr>
        <w:t>,</w:t>
      </w:r>
      <w:r w:rsidR="009226BF" w:rsidRPr="00B406E4">
        <w:rPr>
          <w:rFonts w:ascii="Times New Roman" w:hAnsi="Times New Roman" w:cs="Times New Roman"/>
          <w:sz w:val="24"/>
          <w:szCs w:val="24"/>
        </w:rPr>
        <w:t xml:space="preserve"> to </w:t>
      </w:r>
      <w:r w:rsidR="00BB5E21" w:rsidRPr="00B406E4">
        <w:rPr>
          <w:rFonts w:ascii="Times New Roman" w:hAnsi="Times New Roman" w:cs="Times New Roman"/>
          <w:sz w:val="24"/>
          <w:szCs w:val="24"/>
        </w:rPr>
        <w:t>determine</w:t>
      </w:r>
      <w:r w:rsidR="009226BF" w:rsidRPr="00B406E4">
        <w:rPr>
          <w:rFonts w:ascii="Times New Roman" w:hAnsi="Times New Roman" w:cs="Times New Roman"/>
          <w:sz w:val="24"/>
          <w:szCs w:val="24"/>
        </w:rPr>
        <w:t xml:space="preserve"> what makes people with autism more likely to have an eating disorder</w:t>
      </w:r>
      <w:r w:rsidR="006959F0" w:rsidRPr="00B406E4">
        <w:rPr>
          <w:rFonts w:ascii="Times New Roman" w:hAnsi="Times New Roman" w:cs="Times New Roman"/>
          <w:sz w:val="24"/>
          <w:szCs w:val="24"/>
        </w:rPr>
        <w:t xml:space="preserve">. </w:t>
      </w:r>
      <w:r w:rsidRPr="00B406E4">
        <w:rPr>
          <w:rFonts w:ascii="Times New Roman" w:hAnsi="Times New Roman" w:cs="Times New Roman"/>
          <w:sz w:val="24"/>
          <w:szCs w:val="24"/>
        </w:rPr>
        <w:t>This will help to answer the research question</w:t>
      </w:r>
      <w:r w:rsidR="00EB46D8" w:rsidRPr="00B406E4">
        <w:rPr>
          <w:rFonts w:ascii="Times New Roman" w:hAnsi="Times New Roman" w:cs="Times New Roman"/>
          <w:sz w:val="24"/>
          <w:szCs w:val="24"/>
        </w:rPr>
        <w:t xml:space="preserve"> ‘what mediates the relationship between autism and eating disorders?’</w:t>
      </w:r>
      <w:r w:rsidR="009729B6" w:rsidRPr="00B406E4">
        <w:rPr>
          <w:rFonts w:ascii="Times New Roman" w:hAnsi="Times New Roman" w:cs="Times New Roman"/>
          <w:sz w:val="24"/>
          <w:szCs w:val="24"/>
        </w:rPr>
        <w:t>.</w:t>
      </w:r>
      <w:r w:rsidR="00AE4699" w:rsidRPr="00B406E4">
        <w:rPr>
          <w:rFonts w:ascii="Times New Roman" w:hAnsi="Times New Roman" w:cs="Times New Roman"/>
          <w:sz w:val="24"/>
          <w:szCs w:val="24"/>
        </w:rPr>
        <w:t xml:space="preserve"> The meta-synthesis will also consider moderators</w:t>
      </w:r>
      <w:r w:rsidR="00C54807">
        <w:rPr>
          <w:rFonts w:ascii="Times New Roman" w:hAnsi="Times New Roman" w:cs="Times New Roman"/>
          <w:sz w:val="24"/>
          <w:szCs w:val="24"/>
        </w:rPr>
        <w:t>.</w:t>
      </w:r>
    </w:p>
    <w:p w14:paraId="05EEB4ED" w14:textId="3FA29CCF" w:rsidR="00E76C3E" w:rsidRPr="00B406E4" w:rsidRDefault="00E76C3E" w:rsidP="00B406E4">
      <w:pPr>
        <w:spacing w:line="360" w:lineRule="auto"/>
        <w:rPr>
          <w:rFonts w:ascii="Times New Roman" w:hAnsi="Times New Roman" w:cs="Times New Roman"/>
          <w:sz w:val="24"/>
          <w:szCs w:val="24"/>
          <w:highlight w:val="darkGray"/>
        </w:rPr>
      </w:pPr>
    </w:p>
    <w:p w14:paraId="5C667588" w14:textId="77777777" w:rsidR="00B406E4" w:rsidRPr="00B406E4" w:rsidRDefault="00B406E4" w:rsidP="00B406E4">
      <w:pPr>
        <w:spacing w:line="360" w:lineRule="auto"/>
        <w:rPr>
          <w:rFonts w:ascii="Times New Roman" w:hAnsi="Times New Roman" w:cs="Times New Roman"/>
          <w:sz w:val="24"/>
          <w:szCs w:val="24"/>
          <w:highlight w:val="darkGray"/>
        </w:rPr>
      </w:pPr>
    </w:p>
    <w:p w14:paraId="6908E272" w14:textId="5F8E9A65" w:rsidR="00A65255" w:rsidRPr="00B406E4" w:rsidRDefault="00A65255" w:rsidP="00B406E4">
      <w:pPr>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lastRenderedPageBreak/>
        <w:t>Hypothesis</w:t>
      </w:r>
    </w:p>
    <w:p w14:paraId="0268D7A1" w14:textId="4F1D15A8" w:rsidR="0037692A" w:rsidRPr="00B406E4" w:rsidRDefault="00B83BF8"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It is already known that some sort of relationship exists between the exposure (autism) and outcome (eating disorders), which means </w:t>
      </w:r>
      <w:r w:rsidR="000F37C3" w:rsidRPr="00B406E4">
        <w:rPr>
          <w:rFonts w:ascii="Times New Roman" w:hAnsi="Times New Roman" w:cs="Times New Roman"/>
          <w:sz w:val="24"/>
          <w:szCs w:val="24"/>
        </w:rPr>
        <w:t xml:space="preserve">numerous hypotheses </w:t>
      </w:r>
      <w:r w:rsidRPr="00B406E4">
        <w:rPr>
          <w:rFonts w:ascii="Times New Roman" w:hAnsi="Times New Roman" w:cs="Times New Roman"/>
          <w:sz w:val="24"/>
          <w:szCs w:val="24"/>
        </w:rPr>
        <w:t>ha</w:t>
      </w:r>
      <w:r w:rsidR="000F37C3" w:rsidRPr="00B406E4">
        <w:rPr>
          <w:rFonts w:ascii="Times New Roman" w:hAnsi="Times New Roman" w:cs="Times New Roman"/>
          <w:sz w:val="24"/>
          <w:szCs w:val="24"/>
        </w:rPr>
        <w:t>ve</w:t>
      </w:r>
      <w:r w:rsidRPr="00B406E4">
        <w:rPr>
          <w:rFonts w:ascii="Times New Roman" w:hAnsi="Times New Roman" w:cs="Times New Roman"/>
          <w:sz w:val="24"/>
          <w:szCs w:val="24"/>
        </w:rPr>
        <w:t xml:space="preserve"> already been established. </w:t>
      </w:r>
      <w:r w:rsidR="00F27FA6" w:rsidRPr="00B406E4">
        <w:rPr>
          <w:rFonts w:ascii="Times New Roman" w:hAnsi="Times New Roman" w:cs="Times New Roman"/>
          <w:sz w:val="24"/>
          <w:szCs w:val="24"/>
        </w:rPr>
        <w:t>Based on current research, the hypothesis is that autistic individuals are more likely to develop an eating disorder or an unusual eating habit because they display certain behaviours and have thinking patterns associated with, and seen in, eating disorders.</w:t>
      </w:r>
      <w:r w:rsidR="000F37C3" w:rsidRPr="00B406E4">
        <w:rPr>
          <w:rFonts w:ascii="Times New Roman" w:hAnsi="Times New Roman" w:cs="Times New Roman"/>
          <w:sz w:val="24"/>
          <w:szCs w:val="24"/>
        </w:rPr>
        <w:t xml:space="preserve"> </w:t>
      </w:r>
      <w:r w:rsidR="00592073" w:rsidRPr="00B406E4">
        <w:rPr>
          <w:rFonts w:ascii="Times New Roman" w:hAnsi="Times New Roman" w:cs="Times New Roman"/>
          <w:sz w:val="24"/>
          <w:szCs w:val="24"/>
        </w:rPr>
        <w:t xml:space="preserve">The characteristics of the two overlap, as shown in figure 1. </w:t>
      </w:r>
      <w:r w:rsidR="000F37C3" w:rsidRPr="00B406E4">
        <w:rPr>
          <w:rFonts w:ascii="Times New Roman" w:hAnsi="Times New Roman" w:cs="Times New Roman"/>
          <w:sz w:val="24"/>
          <w:szCs w:val="24"/>
        </w:rPr>
        <w:t xml:space="preserve">The link between the </w:t>
      </w:r>
      <w:r w:rsidR="0070136D" w:rsidRPr="00B406E4">
        <w:rPr>
          <w:rFonts w:ascii="Times New Roman" w:hAnsi="Times New Roman" w:cs="Times New Roman"/>
          <w:sz w:val="24"/>
          <w:szCs w:val="24"/>
        </w:rPr>
        <w:t>two</w:t>
      </w:r>
      <w:r w:rsidR="000F37C3" w:rsidRPr="00B406E4">
        <w:rPr>
          <w:rFonts w:ascii="Times New Roman" w:hAnsi="Times New Roman" w:cs="Times New Roman"/>
          <w:sz w:val="24"/>
          <w:szCs w:val="24"/>
        </w:rPr>
        <w:t xml:space="preserve"> is not direct</w:t>
      </w:r>
      <w:r w:rsidR="00C3645F" w:rsidRPr="00B406E4">
        <w:rPr>
          <w:rFonts w:ascii="Times New Roman" w:hAnsi="Times New Roman" w:cs="Times New Roman"/>
          <w:sz w:val="24"/>
          <w:szCs w:val="24"/>
        </w:rPr>
        <w:t xml:space="preserve"> because not all people with autism have an eating disorder</w:t>
      </w:r>
      <w:r w:rsidR="00A05EDE" w:rsidRPr="00B406E4">
        <w:rPr>
          <w:rFonts w:ascii="Times New Roman" w:hAnsi="Times New Roman" w:cs="Times New Roman"/>
          <w:sz w:val="24"/>
          <w:szCs w:val="24"/>
        </w:rPr>
        <w:t xml:space="preserve"> and</w:t>
      </w:r>
      <w:r w:rsidR="0037692A" w:rsidRPr="00B406E4">
        <w:rPr>
          <w:rFonts w:ascii="Times New Roman" w:hAnsi="Times New Roman" w:cs="Times New Roman"/>
          <w:sz w:val="24"/>
          <w:szCs w:val="24"/>
        </w:rPr>
        <w:t xml:space="preserve"> t</w:t>
      </w:r>
      <w:r w:rsidR="00C3645F" w:rsidRPr="00B406E4">
        <w:rPr>
          <w:rFonts w:ascii="Times New Roman" w:hAnsi="Times New Roman" w:cs="Times New Roman"/>
          <w:sz w:val="24"/>
          <w:szCs w:val="24"/>
        </w:rPr>
        <w:t>he</w:t>
      </w:r>
      <w:r w:rsidR="000F37C3" w:rsidRPr="00B406E4">
        <w:rPr>
          <w:rFonts w:ascii="Times New Roman" w:hAnsi="Times New Roman" w:cs="Times New Roman"/>
          <w:sz w:val="24"/>
          <w:szCs w:val="24"/>
        </w:rPr>
        <w:t xml:space="preserve"> autistic mind is susceptible to other related conditions that may act as a mediator.</w:t>
      </w:r>
      <w:r w:rsidR="003D496B" w:rsidRPr="00B406E4">
        <w:rPr>
          <w:rFonts w:ascii="Times New Roman" w:hAnsi="Times New Roman" w:cs="Times New Roman"/>
          <w:sz w:val="24"/>
          <w:szCs w:val="24"/>
        </w:rPr>
        <w:t xml:space="preserve"> This mediator </w:t>
      </w:r>
      <w:r w:rsidR="00DC27D6" w:rsidRPr="00B406E4">
        <w:rPr>
          <w:rFonts w:ascii="Times New Roman" w:hAnsi="Times New Roman" w:cs="Times New Roman"/>
          <w:sz w:val="24"/>
          <w:szCs w:val="24"/>
        </w:rPr>
        <w:t>is likely to be</w:t>
      </w:r>
      <w:r w:rsidR="003D496B" w:rsidRPr="00B406E4">
        <w:rPr>
          <w:rFonts w:ascii="Times New Roman" w:hAnsi="Times New Roman" w:cs="Times New Roman"/>
          <w:sz w:val="24"/>
          <w:szCs w:val="24"/>
        </w:rPr>
        <w:t xml:space="preserve"> other secondary disorders linked to autism</w:t>
      </w:r>
      <w:r w:rsidR="00DC27D6" w:rsidRPr="00B406E4">
        <w:rPr>
          <w:rFonts w:ascii="Times New Roman" w:hAnsi="Times New Roman" w:cs="Times New Roman"/>
          <w:sz w:val="24"/>
          <w:szCs w:val="24"/>
        </w:rPr>
        <w:t xml:space="preserve">, such as alexithymia </w:t>
      </w:r>
      <w:r w:rsidR="004E4F2E" w:rsidRPr="00B406E4">
        <w:rPr>
          <w:rFonts w:ascii="Times New Roman" w:hAnsi="Times New Roman" w:cs="Times New Roman"/>
          <w:sz w:val="24"/>
          <w:szCs w:val="24"/>
        </w:rPr>
        <w:t>or</w:t>
      </w:r>
      <w:r w:rsidR="00DC27D6" w:rsidRPr="00B406E4">
        <w:rPr>
          <w:rFonts w:ascii="Times New Roman" w:hAnsi="Times New Roman" w:cs="Times New Roman"/>
          <w:sz w:val="24"/>
          <w:szCs w:val="24"/>
        </w:rPr>
        <w:t xml:space="preserve"> sensory processing disorder.</w:t>
      </w:r>
    </w:p>
    <w:p w14:paraId="20BF6150" w14:textId="77777777" w:rsidR="00592073" w:rsidRPr="00B406E4" w:rsidRDefault="00592073" w:rsidP="00B406E4">
      <w:pPr>
        <w:spacing w:line="360" w:lineRule="auto"/>
        <w:jc w:val="center"/>
        <w:rPr>
          <w:rFonts w:ascii="Times New Roman" w:hAnsi="Times New Roman" w:cs="Times New Roman"/>
          <w:sz w:val="24"/>
          <w:szCs w:val="24"/>
        </w:rPr>
      </w:pPr>
      <w:r w:rsidRPr="00B406E4">
        <w:rPr>
          <w:rFonts w:ascii="Times New Roman" w:hAnsi="Times New Roman" w:cs="Times New Roman"/>
          <w:noProof/>
        </w:rPr>
        <w:drawing>
          <wp:inline distT="0" distB="0" distL="0" distR="0" wp14:anchorId="0107AB8B" wp14:editId="1E4CB5F6">
            <wp:extent cx="3943350" cy="1757680"/>
            <wp:effectExtent l="0" t="38100" r="0" b="520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7793A54" w14:textId="678A1977" w:rsidR="00592073" w:rsidRPr="00B406E4" w:rsidRDefault="00592073" w:rsidP="00B406E4">
      <w:pPr>
        <w:pStyle w:val="NoSpacing"/>
        <w:spacing w:line="360" w:lineRule="auto"/>
        <w:rPr>
          <w:rFonts w:ascii="Times New Roman" w:hAnsi="Times New Roman" w:cs="Times New Roman"/>
        </w:rPr>
      </w:pPr>
      <w:r w:rsidRPr="00B406E4">
        <w:rPr>
          <w:rFonts w:ascii="Times New Roman" w:hAnsi="Times New Roman" w:cs="Times New Roman"/>
        </w:rPr>
        <w:t>Figure 1: The overlap of characteristics (symptoms) between autism spectrum disorder and eating disorders.</w:t>
      </w:r>
    </w:p>
    <w:p w14:paraId="37FFDB39" w14:textId="77777777" w:rsidR="000609E6" w:rsidRPr="00B406E4" w:rsidRDefault="000609E6" w:rsidP="00B406E4">
      <w:pPr>
        <w:pStyle w:val="NoSpacing"/>
        <w:spacing w:line="360" w:lineRule="auto"/>
        <w:rPr>
          <w:rFonts w:ascii="Times New Roman" w:hAnsi="Times New Roman" w:cs="Times New Roman"/>
        </w:rPr>
      </w:pPr>
    </w:p>
    <w:p w14:paraId="72C230A4" w14:textId="77777777" w:rsidR="00592073" w:rsidRPr="00B406E4" w:rsidRDefault="00592073" w:rsidP="00B406E4">
      <w:pPr>
        <w:pStyle w:val="NoSpacing"/>
        <w:spacing w:line="360" w:lineRule="auto"/>
        <w:rPr>
          <w:rFonts w:ascii="Times New Roman" w:hAnsi="Times New Roman" w:cs="Times New Roman"/>
        </w:rPr>
      </w:pPr>
    </w:p>
    <w:p w14:paraId="24351CCB" w14:textId="5D047FDB" w:rsidR="0037692A" w:rsidRPr="00B406E4" w:rsidRDefault="0037692A" w:rsidP="00B406E4">
      <w:pPr>
        <w:spacing w:line="360" w:lineRule="auto"/>
        <w:jc w:val="center"/>
        <w:rPr>
          <w:rFonts w:ascii="Times New Roman" w:hAnsi="Times New Roman" w:cs="Times New Roman"/>
          <w:sz w:val="24"/>
          <w:szCs w:val="24"/>
        </w:rPr>
      </w:pPr>
      <w:r w:rsidRPr="00B406E4">
        <w:rPr>
          <w:rFonts w:ascii="Times New Roman" w:hAnsi="Times New Roman" w:cs="Times New Roman"/>
          <w:noProof/>
        </w:rPr>
        <w:lastRenderedPageBreak/>
        <w:drawing>
          <wp:inline distT="0" distB="0" distL="0" distR="0" wp14:anchorId="10A9E8ED" wp14:editId="1A97FDC6">
            <wp:extent cx="3562350" cy="1606550"/>
            <wp:effectExtent l="0" t="323850" r="0" b="2222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1721C6D" w14:textId="291C221A" w:rsidR="00651F39" w:rsidRPr="00B406E4" w:rsidRDefault="0037692A" w:rsidP="00B406E4">
      <w:pPr>
        <w:spacing w:line="360" w:lineRule="auto"/>
        <w:rPr>
          <w:rFonts w:ascii="Times New Roman" w:hAnsi="Times New Roman" w:cs="Times New Roman"/>
        </w:rPr>
      </w:pPr>
      <w:r w:rsidRPr="00B406E4">
        <w:rPr>
          <w:rFonts w:ascii="Times New Roman" w:hAnsi="Times New Roman" w:cs="Times New Roman"/>
        </w:rPr>
        <w:t>Figure 2: the hypothesis suggesting</w:t>
      </w:r>
      <w:r w:rsidR="00103E34" w:rsidRPr="00B406E4">
        <w:rPr>
          <w:rFonts w:ascii="Times New Roman" w:hAnsi="Times New Roman" w:cs="Times New Roman"/>
        </w:rPr>
        <w:t xml:space="preserve"> how the relationship works between exposure, mediator and outcome.</w:t>
      </w:r>
    </w:p>
    <w:p w14:paraId="1AFB1441" w14:textId="1E9EA62B" w:rsidR="003C039E" w:rsidRPr="00B406E4" w:rsidRDefault="003C039E" w:rsidP="00B406E4">
      <w:pPr>
        <w:spacing w:line="360" w:lineRule="auto"/>
        <w:rPr>
          <w:rFonts w:ascii="Times New Roman" w:hAnsi="Times New Roman" w:cs="Times New Roman"/>
        </w:rPr>
      </w:pPr>
    </w:p>
    <w:p w14:paraId="475981A2" w14:textId="4FCEFEAA" w:rsidR="001F1ADC" w:rsidRPr="00B406E4" w:rsidRDefault="001F1ADC" w:rsidP="00B406E4">
      <w:pPr>
        <w:spacing w:line="360" w:lineRule="auto"/>
        <w:rPr>
          <w:rFonts w:ascii="Times New Roman" w:hAnsi="Times New Roman" w:cs="Times New Roman"/>
        </w:rPr>
      </w:pPr>
    </w:p>
    <w:p w14:paraId="530C9F4A" w14:textId="2647CA6D" w:rsidR="001F1ADC" w:rsidRPr="00B406E4" w:rsidRDefault="001F1ADC" w:rsidP="00B406E4">
      <w:pPr>
        <w:spacing w:line="360" w:lineRule="auto"/>
        <w:rPr>
          <w:rFonts w:ascii="Times New Roman" w:hAnsi="Times New Roman" w:cs="Times New Roman"/>
        </w:rPr>
      </w:pPr>
    </w:p>
    <w:p w14:paraId="2B2D8AB2" w14:textId="0D2E9301" w:rsidR="001F1ADC" w:rsidRPr="00B406E4" w:rsidRDefault="001F1ADC" w:rsidP="00B406E4">
      <w:pPr>
        <w:spacing w:line="360" w:lineRule="auto"/>
        <w:rPr>
          <w:rFonts w:ascii="Times New Roman" w:hAnsi="Times New Roman" w:cs="Times New Roman"/>
        </w:rPr>
      </w:pPr>
    </w:p>
    <w:p w14:paraId="4ECA33A7" w14:textId="3E2C608A" w:rsidR="001F1ADC" w:rsidRPr="00B406E4" w:rsidRDefault="001F1ADC" w:rsidP="00B406E4">
      <w:pPr>
        <w:spacing w:line="360" w:lineRule="auto"/>
        <w:rPr>
          <w:rFonts w:ascii="Times New Roman" w:hAnsi="Times New Roman" w:cs="Times New Roman"/>
        </w:rPr>
      </w:pPr>
    </w:p>
    <w:p w14:paraId="478063ED" w14:textId="2386541D" w:rsidR="001F1ADC" w:rsidRPr="00B406E4" w:rsidRDefault="001F1ADC" w:rsidP="00B406E4">
      <w:pPr>
        <w:spacing w:line="360" w:lineRule="auto"/>
        <w:rPr>
          <w:rFonts w:ascii="Times New Roman" w:hAnsi="Times New Roman" w:cs="Times New Roman"/>
        </w:rPr>
      </w:pPr>
    </w:p>
    <w:p w14:paraId="7355AE47" w14:textId="390BE084" w:rsidR="001F1ADC" w:rsidRPr="00B406E4" w:rsidRDefault="001F1ADC" w:rsidP="00B406E4">
      <w:pPr>
        <w:spacing w:line="360" w:lineRule="auto"/>
        <w:rPr>
          <w:rFonts w:ascii="Times New Roman" w:hAnsi="Times New Roman" w:cs="Times New Roman"/>
        </w:rPr>
      </w:pPr>
    </w:p>
    <w:p w14:paraId="17B0F236" w14:textId="7A48B551" w:rsidR="001F1ADC" w:rsidRPr="00B406E4" w:rsidRDefault="001F1ADC" w:rsidP="00B406E4">
      <w:pPr>
        <w:spacing w:line="360" w:lineRule="auto"/>
        <w:rPr>
          <w:rFonts w:ascii="Times New Roman" w:hAnsi="Times New Roman" w:cs="Times New Roman"/>
        </w:rPr>
      </w:pPr>
    </w:p>
    <w:p w14:paraId="5260CB00" w14:textId="6658B276" w:rsidR="001F1ADC" w:rsidRPr="00B406E4" w:rsidRDefault="001F1ADC" w:rsidP="00B406E4">
      <w:pPr>
        <w:spacing w:line="360" w:lineRule="auto"/>
        <w:rPr>
          <w:rFonts w:ascii="Times New Roman" w:hAnsi="Times New Roman" w:cs="Times New Roman"/>
        </w:rPr>
      </w:pPr>
    </w:p>
    <w:p w14:paraId="73C3558C" w14:textId="27B5BF4B" w:rsidR="001F1ADC" w:rsidRPr="00B406E4" w:rsidRDefault="001F1ADC" w:rsidP="00B406E4">
      <w:pPr>
        <w:spacing w:line="360" w:lineRule="auto"/>
        <w:rPr>
          <w:rFonts w:ascii="Times New Roman" w:hAnsi="Times New Roman" w:cs="Times New Roman"/>
        </w:rPr>
      </w:pPr>
    </w:p>
    <w:p w14:paraId="02785539" w14:textId="5D6A2F4A" w:rsidR="001F1ADC" w:rsidRPr="00B406E4" w:rsidRDefault="001F1ADC" w:rsidP="00B406E4">
      <w:pPr>
        <w:spacing w:line="360" w:lineRule="auto"/>
        <w:rPr>
          <w:rFonts w:ascii="Times New Roman" w:hAnsi="Times New Roman" w:cs="Times New Roman"/>
        </w:rPr>
      </w:pPr>
    </w:p>
    <w:p w14:paraId="25C15D97" w14:textId="06301E62" w:rsidR="001F1ADC" w:rsidRPr="00B406E4" w:rsidRDefault="001F1ADC" w:rsidP="00B406E4">
      <w:pPr>
        <w:spacing w:line="360" w:lineRule="auto"/>
        <w:rPr>
          <w:rFonts w:ascii="Times New Roman" w:hAnsi="Times New Roman" w:cs="Times New Roman"/>
        </w:rPr>
      </w:pPr>
    </w:p>
    <w:p w14:paraId="4A882015" w14:textId="77777777" w:rsidR="001F1ADC" w:rsidRPr="00B406E4" w:rsidRDefault="001F1ADC" w:rsidP="00B406E4">
      <w:pPr>
        <w:pStyle w:val="NoSpacing"/>
        <w:spacing w:line="360" w:lineRule="auto"/>
        <w:rPr>
          <w:rFonts w:ascii="Times New Roman" w:hAnsi="Times New Roman" w:cs="Times New Roman"/>
          <w:b/>
          <w:bCs/>
          <w:sz w:val="40"/>
          <w:szCs w:val="40"/>
        </w:rPr>
      </w:pPr>
      <w:r w:rsidRPr="00B406E4">
        <w:rPr>
          <w:rFonts w:ascii="Times New Roman" w:hAnsi="Times New Roman" w:cs="Times New Roman"/>
          <w:b/>
          <w:bCs/>
          <w:sz w:val="40"/>
          <w:szCs w:val="40"/>
        </w:rPr>
        <w:lastRenderedPageBreak/>
        <w:t>Methods</w:t>
      </w:r>
    </w:p>
    <w:p w14:paraId="6343992C" w14:textId="77777777" w:rsidR="001F1ADC" w:rsidRPr="00B406E4" w:rsidRDefault="001F1ADC" w:rsidP="00B406E4">
      <w:pPr>
        <w:pStyle w:val="NoSpacing"/>
        <w:spacing w:line="360" w:lineRule="auto"/>
        <w:jc w:val="center"/>
        <w:rPr>
          <w:rFonts w:ascii="Times New Roman" w:hAnsi="Times New Roman" w:cs="Times New Roman"/>
          <w:b/>
          <w:bCs/>
        </w:rPr>
      </w:pPr>
    </w:p>
    <w:p w14:paraId="33581B21" w14:textId="77777777" w:rsidR="001F1ADC" w:rsidRPr="00B406E4" w:rsidRDefault="001F1ADC" w:rsidP="00B406E4">
      <w:pPr>
        <w:pStyle w:val="NoSpacing"/>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Search strategy</w:t>
      </w:r>
    </w:p>
    <w:p w14:paraId="56159B47" w14:textId="77777777" w:rsidR="001F1ADC" w:rsidRPr="00B406E4" w:rsidRDefault="001F1ADC" w:rsidP="00B406E4">
      <w:pPr>
        <w:spacing w:line="360" w:lineRule="auto"/>
        <w:rPr>
          <w:rFonts w:ascii="Times New Roman" w:hAnsi="Times New Roman" w:cs="Times New Roman"/>
          <w:sz w:val="24"/>
          <w:szCs w:val="24"/>
        </w:rPr>
      </w:pPr>
      <w:bookmarkStart w:id="0" w:name="_Hlk126517616"/>
      <w:r w:rsidRPr="00B406E4">
        <w:rPr>
          <w:rFonts w:ascii="Times New Roman" w:hAnsi="Times New Roman" w:cs="Times New Roman"/>
          <w:sz w:val="24"/>
          <w:szCs w:val="24"/>
        </w:rPr>
        <w:t xml:space="preserve">A meta-synthesis of the literature was performed, following the PRISMA guidelines and flowchart. The time frame for the searching and selection process was from December 2022 to April 2023. Databases and other sources were searched for suitable and relevant studies. The search engines used included Google Scholar. The databases searched included PubMed and Cochrane Library. The combination of key words used for searches included: at least one key word related to the population group and exposure (autism spectrum disorder) and at least one key word related to the outcome (eating disorders). Key terms used included </w:t>
      </w:r>
      <w:r w:rsidRPr="00B406E4">
        <w:rPr>
          <w:rFonts w:ascii="Times New Roman" w:hAnsi="Times New Roman" w:cs="Times New Roman"/>
          <w:i/>
          <w:iCs/>
          <w:sz w:val="24"/>
          <w:szCs w:val="24"/>
        </w:rPr>
        <w:t xml:space="preserve">autism, autism spectrum disorder, autism spectrum condition, Asperger’s syndrome, eating disorder, disordered eating and feeding disorder. </w:t>
      </w:r>
      <w:r w:rsidRPr="00B406E4">
        <w:rPr>
          <w:rFonts w:ascii="Times New Roman" w:hAnsi="Times New Roman" w:cs="Times New Roman"/>
          <w:sz w:val="24"/>
          <w:szCs w:val="24"/>
        </w:rPr>
        <w:t>The exact search strategy for all databases and search engines was: (autism OR “autism spectrum disorder” OR “autism spectrum condition” OR “Asperger’s syndrome”) AND (“eating disorder” OR “disordered eating” OR “feeding disorder”).</w:t>
      </w:r>
    </w:p>
    <w:p w14:paraId="15F2C7EA" w14:textId="77777777" w:rsidR="001F1ADC" w:rsidRPr="00B406E4" w:rsidRDefault="001F1ADC" w:rsidP="00B406E4">
      <w:pPr>
        <w:spacing w:line="360" w:lineRule="auto"/>
        <w:rPr>
          <w:rFonts w:ascii="Times New Roman" w:hAnsi="Times New Roman" w:cs="Times New Roman"/>
          <w:sz w:val="24"/>
          <w:szCs w:val="24"/>
        </w:rPr>
      </w:pPr>
    </w:p>
    <w:p w14:paraId="1DEC1CAC" w14:textId="77777777" w:rsidR="001F1ADC" w:rsidRPr="00B406E4" w:rsidRDefault="001F1ADC" w:rsidP="00B406E4">
      <w:pPr>
        <w:spacing w:line="360" w:lineRule="auto"/>
        <w:rPr>
          <w:rFonts w:ascii="Times New Roman" w:hAnsi="Times New Roman" w:cs="Times New Roman"/>
          <w:sz w:val="24"/>
          <w:szCs w:val="24"/>
        </w:rPr>
      </w:pPr>
      <w:r w:rsidRPr="00B406E4">
        <w:rPr>
          <w:rFonts w:ascii="Times New Roman" w:hAnsi="Times New Roman" w:cs="Times New Roman"/>
          <w:b/>
          <w:bCs/>
          <w:sz w:val="24"/>
          <w:szCs w:val="24"/>
          <w:u w:val="single"/>
        </w:rPr>
        <w:t>Eligibility criteria</w:t>
      </w:r>
    </w:p>
    <w:p w14:paraId="0614C2F6" w14:textId="0E43F449" w:rsidR="001F1ADC" w:rsidRPr="00B406E4" w:rsidRDefault="001F1ADC" w:rsidP="00B406E4">
      <w:pPr>
        <w:spacing w:line="360" w:lineRule="auto"/>
        <w:rPr>
          <w:rFonts w:ascii="Times New Roman" w:hAnsi="Times New Roman" w:cs="Times New Roman"/>
          <w:i/>
          <w:iCs/>
          <w:sz w:val="24"/>
          <w:szCs w:val="24"/>
        </w:rPr>
      </w:pPr>
      <w:r w:rsidRPr="00B406E4">
        <w:rPr>
          <w:rFonts w:ascii="Times New Roman" w:hAnsi="Times New Roman" w:cs="Times New Roman"/>
          <w:sz w:val="24"/>
          <w:szCs w:val="24"/>
        </w:rPr>
        <w:t>Only studies published during or after 2018 were included to ensure information was relevant to how eating disorders are diagnosed and treated in more recent times. This is also because there is more understanding of the issue thanks to an increasing amount of research in recent years, therefore older studies may be irrelevant.</w:t>
      </w:r>
      <w:r w:rsidRPr="00B406E4">
        <w:rPr>
          <w:rFonts w:ascii="Times New Roman" w:hAnsi="Times New Roman" w:cs="Times New Roman"/>
          <w:i/>
          <w:iCs/>
          <w:sz w:val="24"/>
          <w:szCs w:val="24"/>
        </w:rPr>
        <w:t xml:space="preserve"> </w:t>
      </w:r>
      <w:r w:rsidRPr="00B406E4">
        <w:rPr>
          <w:rFonts w:ascii="Times New Roman" w:hAnsi="Times New Roman" w:cs="Times New Roman"/>
          <w:sz w:val="24"/>
          <w:szCs w:val="24"/>
        </w:rPr>
        <w:t xml:space="preserve">The results brought up a variety of study types involving a variety of population groups. Therefore, the review included studies on all age groups and genders, all eating disorders and all levels of autism. This meant the review took on a more general approach. In terms of the PICO process, the population selected was children, adolescents and adults of any gender either with a formally diagnosed or suspected autism spectrum disorder, a formally diagnosed or suspected eating disorder, or both. </w:t>
      </w:r>
      <w:r w:rsidRPr="0000691F">
        <w:rPr>
          <w:rFonts w:ascii="Times New Roman" w:hAnsi="Times New Roman" w:cs="Times New Roman"/>
          <w:sz w:val="24"/>
          <w:szCs w:val="24"/>
        </w:rPr>
        <w:t xml:space="preserve">The exposure was symptoms of autism spectrum disorder. There is no comparator as such because only cross-sectional studies were included. The outcome being measured was </w:t>
      </w:r>
      <w:r w:rsidR="0000691F" w:rsidRPr="0000691F">
        <w:rPr>
          <w:rFonts w:ascii="Times New Roman" w:hAnsi="Times New Roman" w:cs="Times New Roman"/>
          <w:sz w:val="24"/>
          <w:szCs w:val="24"/>
        </w:rPr>
        <w:t xml:space="preserve">symptoms of </w:t>
      </w:r>
      <w:r w:rsidRPr="0000691F">
        <w:rPr>
          <w:rFonts w:ascii="Times New Roman" w:hAnsi="Times New Roman" w:cs="Times New Roman"/>
          <w:sz w:val="24"/>
          <w:szCs w:val="24"/>
        </w:rPr>
        <w:t>eating disorders</w:t>
      </w:r>
      <w:r w:rsidR="0000691F" w:rsidRPr="0000691F">
        <w:rPr>
          <w:rFonts w:ascii="Times New Roman" w:hAnsi="Times New Roman" w:cs="Times New Roman"/>
          <w:sz w:val="24"/>
          <w:szCs w:val="24"/>
        </w:rPr>
        <w:t xml:space="preserve"> and the </w:t>
      </w:r>
      <w:r w:rsidRPr="0000691F">
        <w:rPr>
          <w:rFonts w:ascii="Times New Roman" w:hAnsi="Times New Roman" w:cs="Times New Roman"/>
          <w:sz w:val="24"/>
          <w:szCs w:val="24"/>
        </w:rPr>
        <w:t>potential mediators in the relationship between autism and eating disorders.</w:t>
      </w:r>
    </w:p>
    <w:p w14:paraId="65880DFD" w14:textId="77777777" w:rsidR="001F1ADC" w:rsidRPr="00B406E4" w:rsidRDefault="001F1ADC" w:rsidP="00B406E4">
      <w:pPr>
        <w:spacing w:line="360" w:lineRule="auto"/>
        <w:rPr>
          <w:rFonts w:ascii="Times New Roman" w:hAnsi="Times New Roman" w:cs="Times New Roman"/>
          <w:sz w:val="24"/>
          <w:szCs w:val="24"/>
        </w:rPr>
      </w:pPr>
    </w:p>
    <w:p w14:paraId="2F8D8CB6" w14:textId="77777777" w:rsidR="001F1ADC" w:rsidRPr="00B406E4" w:rsidRDefault="001F1ADC"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Only specific types of studies were searched and included to ensure to the quality of evidence and to appropriately answer the research questions. The best available studies to answer the research questions were cross-sectional studies. This is because most studies on the topic were cross-sectional, especially studies </w:t>
      </w:r>
      <w:r w:rsidRPr="00B406E4">
        <w:rPr>
          <w:rFonts w:ascii="Times New Roman" w:hAnsi="Times New Roman" w:cs="Times New Roman"/>
          <w:sz w:val="24"/>
          <w:szCs w:val="24"/>
        </w:rPr>
        <w:lastRenderedPageBreak/>
        <w:t>looking at what mediates the correlation between ASD and eating disorders. Exclusion criteria was also set out. Studies were excluded if they were written in a language other than English because of the difficulty of having to translating them. Studies were also excluded if the type of study was an expert opinion, animal research study, case study or other descriptive type study. This is because these types of studies are either anecdotal evidence or not considered good quality evidence on the ‘hierarchy of evidence’. Any sources that did not fit the inclusion criteria, or flagged up when assessed against the exclusion criteria, were discarded. The study selection method was an assessment of each record by one reviewer.</w:t>
      </w:r>
    </w:p>
    <w:p w14:paraId="645BE7E0" w14:textId="77777777" w:rsidR="001F1ADC" w:rsidRPr="00B406E4" w:rsidRDefault="001F1ADC" w:rsidP="00B406E4">
      <w:pPr>
        <w:pStyle w:val="NoSpacing"/>
        <w:spacing w:line="360" w:lineRule="auto"/>
        <w:rPr>
          <w:rFonts w:ascii="Times New Roman" w:hAnsi="Times New Roman" w:cs="Times New Roman"/>
        </w:rPr>
      </w:pPr>
    </w:p>
    <w:p w14:paraId="34DB5A56" w14:textId="77777777" w:rsidR="001F1ADC" w:rsidRPr="00B406E4" w:rsidRDefault="001F1ADC" w:rsidP="00B406E4">
      <w:pPr>
        <w:spacing w:line="360" w:lineRule="auto"/>
        <w:rPr>
          <w:rFonts w:ascii="Times New Roman" w:hAnsi="Times New Roman" w:cs="Times New Roman"/>
          <w:sz w:val="24"/>
          <w:szCs w:val="24"/>
        </w:rPr>
      </w:pPr>
      <w:r w:rsidRPr="00B406E4">
        <w:rPr>
          <w:rFonts w:ascii="Times New Roman" w:hAnsi="Times New Roman" w:cs="Times New Roman"/>
          <w:b/>
          <w:bCs/>
          <w:sz w:val="24"/>
          <w:szCs w:val="24"/>
          <w:u w:val="single"/>
        </w:rPr>
        <w:t>Data items and collection process</w:t>
      </w:r>
    </w:p>
    <w:p w14:paraId="5E25668A" w14:textId="77777777" w:rsidR="001F1ADC" w:rsidRPr="00B406E4" w:rsidRDefault="001F1ADC" w:rsidP="00B406E4">
      <w:pPr>
        <w:spacing w:line="360" w:lineRule="auto"/>
        <w:rPr>
          <w:rFonts w:ascii="Times New Roman" w:hAnsi="Times New Roman" w:cs="Times New Roman"/>
          <w:sz w:val="24"/>
          <w:szCs w:val="24"/>
          <w:highlight w:val="darkGray"/>
        </w:rPr>
      </w:pPr>
      <w:r w:rsidRPr="00B406E4">
        <w:rPr>
          <w:rFonts w:ascii="Times New Roman" w:hAnsi="Times New Roman" w:cs="Times New Roman"/>
          <w:sz w:val="24"/>
          <w:szCs w:val="24"/>
        </w:rPr>
        <w:t>Qualitative data was collected from cross-sectional studies, such as the study design, year of publication, variables used, screening tools, participant characteristics, sample size, and key findings. This data was collected for the synthesis of results to answer the research questions. The studies helped to establish which particular risk factors or mediators have the biggest contribution to the development of an eating disorder in people with autism.</w:t>
      </w:r>
    </w:p>
    <w:p w14:paraId="5BDB990B" w14:textId="77777777" w:rsidR="001F1ADC" w:rsidRPr="00B406E4" w:rsidRDefault="001F1ADC" w:rsidP="00B406E4">
      <w:pPr>
        <w:spacing w:line="360" w:lineRule="auto"/>
        <w:rPr>
          <w:rFonts w:ascii="Times New Roman" w:hAnsi="Times New Roman" w:cs="Times New Roman"/>
          <w:sz w:val="24"/>
          <w:szCs w:val="24"/>
          <w:highlight w:val="darkGray"/>
        </w:rPr>
      </w:pPr>
    </w:p>
    <w:p w14:paraId="128B1DD4" w14:textId="77777777" w:rsidR="001F1ADC" w:rsidRPr="00B406E4" w:rsidRDefault="001F1ADC" w:rsidP="00B406E4">
      <w:pPr>
        <w:spacing w:line="360" w:lineRule="auto"/>
        <w:rPr>
          <w:rFonts w:ascii="Times New Roman" w:hAnsi="Times New Roman" w:cs="Times New Roman"/>
          <w:sz w:val="24"/>
          <w:szCs w:val="24"/>
        </w:rPr>
      </w:pPr>
      <w:r w:rsidRPr="00B406E4">
        <w:rPr>
          <w:rFonts w:ascii="Times New Roman" w:hAnsi="Times New Roman" w:cs="Times New Roman"/>
          <w:b/>
          <w:bCs/>
          <w:sz w:val="24"/>
          <w:szCs w:val="24"/>
          <w:u w:val="single"/>
        </w:rPr>
        <w:t>Assessing risk of bias</w:t>
      </w:r>
    </w:p>
    <w:p w14:paraId="7E0417E4" w14:textId="77777777" w:rsidR="001F1ADC" w:rsidRPr="00B406E4" w:rsidRDefault="001F1ADC"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There were no assessment tools found to critically appraise cross sectional studies. Therefore, The Critical Appraisal Skill Programme checklist for case control studies (2018) was adapted and used to assess the quality of, and risk of bias in, the included studies. This was done on each study using a checklist from the Critical Appraisal Skills Programme. The ‘Risk Of Bias in Non-randomized Studies - of Exposure (ROBINS-E) (2022)’ was also used to assess risk of bias among the included studies.</w:t>
      </w:r>
    </w:p>
    <w:p w14:paraId="09180DA9" w14:textId="77777777" w:rsidR="001F1ADC" w:rsidRPr="00B406E4" w:rsidRDefault="001F1ADC" w:rsidP="00B406E4">
      <w:pPr>
        <w:spacing w:line="360" w:lineRule="auto"/>
        <w:rPr>
          <w:rFonts w:ascii="Times New Roman" w:hAnsi="Times New Roman" w:cs="Times New Roman"/>
          <w:sz w:val="24"/>
          <w:szCs w:val="24"/>
        </w:rPr>
      </w:pPr>
    </w:p>
    <w:p w14:paraId="7AD0BDC5" w14:textId="77777777" w:rsidR="001F1ADC" w:rsidRPr="00B406E4" w:rsidRDefault="001F1ADC" w:rsidP="00B406E4">
      <w:pPr>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Synthesis methods</w:t>
      </w:r>
    </w:p>
    <w:p w14:paraId="350D234E" w14:textId="77777777" w:rsidR="001F1ADC" w:rsidRPr="00B406E4" w:rsidRDefault="001F1ADC"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Studies were grouped for synthesis based on their research question i.e., questions about the mediators and moderators in the relationship between autism and disordered eating, or other terms in place of these. Studies were also grouped based on study design. Relevant data was extracted from each of the studies, including information on the study design, population and participant characteristics, effect measures and outcomes. The quality of each study was then </w:t>
      </w:r>
      <w:r w:rsidRPr="00B406E4">
        <w:rPr>
          <w:rFonts w:ascii="Times New Roman" w:hAnsi="Times New Roman" w:cs="Times New Roman"/>
          <w:sz w:val="24"/>
          <w:szCs w:val="24"/>
        </w:rPr>
        <w:lastRenderedPageBreak/>
        <w:t>assessed using appropriate tools, such as the Critical Appraisal Skills Programme (2018) and ROBINS-E (2022). Which allowed the limitations and strengths of each study ton be considered.</w:t>
      </w:r>
    </w:p>
    <w:p w14:paraId="5410412D" w14:textId="77777777" w:rsidR="001F1ADC" w:rsidRPr="00B406E4" w:rsidRDefault="001F1ADC" w:rsidP="00B406E4">
      <w:pPr>
        <w:spacing w:line="360" w:lineRule="auto"/>
        <w:rPr>
          <w:rFonts w:ascii="Times New Roman" w:hAnsi="Times New Roman" w:cs="Times New Roman"/>
          <w:sz w:val="24"/>
          <w:szCs w:val="24"/>
        </w:rPr>
      </w:pPr>
    </w:p>
    <w:p w14:paraId="0EA12D06" w14:textId="77777777" w:rsidR="001F1ADC" w:rsidRPr="00B406E4" w:rsidRDefault="001F1ADC"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The data from the included studies was then synthesized and the results were presented in a narrative summary, combining and summarising the results, providing a comprehensive and objective thematic analysis of the evidence. The methods used to tabulate and visually display results included the use of tables and graphical displays.</w:t>
      </w:r>
    </w:p>
    <w:p w14:paraId="5848F234" w14:textId="77777777" w:rsidR="001F1ADC" w:rsidRPr="00B406E4" w:rsidRDefault="001F1ADC" w:rsidP="00B406E4">
      <w:pPr>
        <w:spacing w:line="360" w:lineRule="auto"/>
        <w:rPr>
          <w:rFonts w:ascii="Times New Roman" w:hAnsi="Times New Roman" w:cs="Times New Roman"/>
          <w:sz w:val="24"/>
          <w:szCs w:val="24"/>
        </w:rPr>
      </w:pPr>
    </w:p>
    <w:p w14:paraId="0180A97C" w14:textId="77777777" w:rsidR="001F1ADC" w:rsidRPr="0000691F" w:rsidRDefault="001F1ADC" w:rsidP="00B406E4">
      <w:pPr>
        <w:spacing w:line="360" w:lineRule="auto"/>
        <w:rPr>
          <w:rFonts w:ascii="Times New Roman" w:hAnsi="Times New Roman" w:cs="Times New Roman"/>
          <w:b/>
          <w:bCs/>
          <w:sz w:val="24"/>
          <w:szCs w:val="24"/>
          <w:u w:val="single"/>
        </w:rPr>
      </w:pPr>
      <w:r w:rsidRPr="0000691F">
        <w:rPr>
          <w:rFonts w:ascii="Times New Roman" w:hAnsi="Times New Roman" w:cs="Times New Roman"/>
          <w:b/>
          <w:bCs/>
          <w:sz w:val="24"/>
          <w:szCs w:val="24"/>
          <w:u w:val="single"/>
        </w:rPr>
        <w:t>Assessing heterogeneity in studies</w:t>
      </w:r>
    </w:p>
    <w:p w14:paraId="3FF29F70" w14:textId="3C637B2D" w:rsidR="001F1ADC" w:rsidRPr="00B406E4" w:rsidRDefault="001F1ADC" w:rsidP="00B406E4">
      <w:pPr>
        <w:spacing w:line="360" w:lineRule="auto"/>
        <w:rPr>
          <w:rFonts w:ascii="Times New Roman" w:hAnsi="Times New Roman" w:cs="Times New Roman"/>
          <w:sz w:val="24"/>
          <w:szCs w:val="24"/>
        </w:rPr>
      </w:pPr>
      <w:r w:rsidRPr="0000691F">
        <w:rPr>
          <w:rFonts w:ascii="Times New Roman" w:hAnsi="Times New Roman" w:cs="Times New Roman"/>
          <w:sz w:val="24"/>
          <w:szCs w:val="24"/>
        </w:rPr>
        <w:t>There was heterogeneity in the studies selected, for example, different participant characteristics, diagnostic or screening tools and effect measures.</w:t>
      </w:r>
      <w:r w:rsidRPr="00B406E4">
        <w:rPr>
          <w:rFonts w:ascii="Times New Roman" w:hAnsi="Times New Roman" w:cs="Times New Roman"/>
          <w:sz w:val="24"/>
          <w:szCs w:val="24"/>
        </w:rPr>
        <w:t xml:space="preserve"> </w:t>
      </w:r>
      <w:r w:rsidR="0000691F">
        <w:rPr>
          <w:rFonts w:ascii="Times New Roman" w:hAnsi="Times New Roman" w:cs="Times New Roman"/>
          <w:sz w:val="24"/>
          <w:szCs w:val="24"/>
        </w:rPr>
        <w:t>However, there was not a large amount of research to work with, so the studies found were still combined together despite some differences.</w:t>
      </w:r>
    </w:p>
    <w:p w14:paraId="24D27B3E" w14:textId="77777777" w:rsidR="00B406E4" w:rsidRPr="00B406E4" w:rsidRDefault="00B406E4" w:rsidP="00B406E4">
      <w:pPr>
        <w:spacing w:line="360" w:lineRule="auto"/>
        <w:rPr>
          <w:rFonts w:ascii="Times New Roman" w:hAnsi="Times New Roman" w:cs="Times New Roman"/>
          <w:sz w:val="24"/>
          <w:szCs w:val="24"/>
        </w:rPr>
      </w:pPr>
    </w:p>
    <w:p w14:paraId="5AFFC28A" w14:textId="77777777" w:rsidR="001F1ADC" w:rsidRPr="00B406E4" w:rsidRDefault="001F1ADC" w:rsidP="00B406E4">
      <w:pPr>
        <w:spacing w:line="360" w:lineRule="auto"/>
        <w:rPr>
          <w:rFonts w:ascii="Times New Roman" w:hAnsi="Times New Roman" w:cs="Times New Roman"/>
          <w:b/>
          <w:bCs/>
          <w:sz w:val="24"/>
          <w:szCs w:val="24"/>
          <w:u w:val="single"/>
          <w:lang w:val="en-US"/>
        </w:rPr>
      </w:pPr>
      <w:r w:rsidRPr="00B406E4">
        <w:rPr>
          <w:rFonts w:ascii="Times New Roman" w:hAnsi="Times New Roman" w:cs="Times New Roman"/>
          <w:b/>
          <w:bCs/>
          <w:sz w:val="24"/>
          <w:szCs w:val="24"/>
          <w:u w:val="single"/>
          <w:lang w:val="en-US"/>
        </w:rPr>
        <w:t>Limitations of the study</w:t>
      </w:r>
    </w:p>
    <w:p w14:paraId="20D70B57" w14:textId="77777777" w:rsidR="001F1ADC" w:rsidRPr="00B406E4" w:rsidRDefault="001F1ADC" w:rsidP="00B406E4">
      <w:pPr>
        <w:spacing w:line="360" w:lineRule="auto"/>
        <w:rPr>
          <w:rFonts w:ascii="Times New Roman" w:hAnsi="Times New Roman" w:cs="Times New Roman"/>
          <w:sz w:val="24"/>
          <w:szCs w:val="24"/>
          <w:lang w:val="en-US"/>
        </w:rPr>
      </w:pPr>
      <w:r w:rsidRPr="00B406E4">
        <w:rPr>
          <w:rFonts w:ascii="Times New Roman" w:hAnsi="Times New Roman" w:cs="Times New Roman"/>
          <w:sz w:val="24"/>
          <w:szCs w:val="24"/>
          <w:lang w:val="en-US"/>
        </w:rPr>
        <w:t>The study was limited in that it only used qualitative data from studies and this could potentially introduce bias, because it allows for the author of a study to somewhat use subjective judgements. In addition to this, there are already relatively recent systematic and literature reviews on the topic, so it may not be the most useful or original. However, this meta-synthesis has slightly different research aims, objectives and questions. In addition to this, a small amount of new literature has been published since the last systematic review back in 2021 and this new literature may have new evidence worth looking at.</w:t>
      </w:r>
      <w:bookmarkEnd w:id="0"/>
    </w:p>
    <w:p w14:paraId="7F0A55BD" w14:textId="7FC0EE26" w:rsidR="001F1ADC" w:rsidRPr="00B406E4" w:rsidRDefault="001F1ADC" w:rsidP="00B406E4">
      <w:pPr>
        <w:spacing w:line="360" w:lineRule="auto"/>
        <w:rPr>
          <w:rFonts w:ascii="Times New Roman" w:hAnsi="Times New Roman" w:cs="Times New Roman"/>
        </w:rPr>
      </w:pPr>
    </w:p>
    <w:p w14:paraId="277D20AA" w14:textId="065AF327" w:rsidR="001F1ADC" w:rsidRPr="00B406E4" w:rsidRDefault="001F1ADC" w:rsidP="00B406E4">
      <w:pPr>
        <w:spacing w:line="360" w:lineRule="auto"/>
        <w:rPr>
          <w:rFonts w:ascii="Times New Roman" w:hAnsi="Times New Roman" w:cs="Times New Roman"/>
        </w:rPr>
      </w:pPr>
    </w:p>
    <w:p w14:paraId="6A2EC707" w14:textId="1F9649A9" w:rsidR="001F1ADC" w:rsidRPr="00B406E4" w:rsidRDefault="001F1ADC" w:rsidP="00B406E4">
      <w:pPr>
        <w:spacing w:line="360" w:lineRule="auto"/>
        <w:rPr>
          <w:rFonts w:ascii="Times New Roman" w:hAnsi="Times New Roman" w:cs="Times New Roman"/>
        </w:rPr>
      </w:pPr>
    </w:p>
    <w:p w14:paraId="3B31613C" w14:textId="77777777" w:rsidR="0000691F" w:rsidRPr="00B406E4" w:rsidRDefault="0000691F" w:rsidP="00B406E4">
      <w:pPr>
        <w:pStyle w:val="NoSpacing"/>
        <w:spacing w:line="360" w:lineRule="auto"/>
        <w:rPr>
          <w:rFonts w:ascii="Times New Roman" w:hAnsi="Times New Roman" w:cs="Times New Roman"/>
          <w:b/>
          <w:bCs/>
          <w:sz w:val="40"/>
          <w:szCs w:val="40"/>
        </w:rPr>
      </w:pPr>
    </w:p>
    <w:p w14:paraId="5F0371A8" w14:textId="168D031E" w:rsidR="001F1ADC" w:rsidRPr="00B406E4" w:rsidRDefault="001F1ADC" w:rsidP="00B406E4">
      <w:pPr>
        <w:pStyle w:val="NoSpacing"/>
        <w:spacing w:line="360" w:lineRule="auto"/>
        <w:rPr>
          <w:rFonts w:ascii="Times New Roman" w:hAnsi="Times New Roman" w:cs="Times New Roman"/>
          <w:b/>
          <w:bCs/>
          <w:sz w:val="40"/>
          <w:szCs w:val="40"/>
        </w:rPr>
      </w:pPr>
      <w:r w:rsidRPr="00B406E4">
        <w:rPr>
          <w:rFonts w:ascii="Times New Roman" w:hAnsi="Times New Roman" w:cs="Times New Roman"/>
          <w:b/>
          <w:bCs/>
          <w:sz w:val="40"/>
          <w:szCs w:val="40"/>
        </w:rPr>
        <w:lastRenderedPageBreak/>
        <w:t>Results</w:t>
      </w:r>
    </w:p>
    <w:p w14:paraId="44DBC68E" w14:textId="77777777" w:rsidR="001F1ADC" w:rsidRPr="00B406E4" w:rsidRDefault="001F1ADC" w:rsidP="00B406E4">
      <w:pPr>
        <w:pStyle w:val="NoSpacing"/>
        <w:spacing w:line="360" w:lineRule="auto"/>
        <w:rPr>
          <w:rFonts w:ascii="Times New Roman" w:hAnsi="Times New Roman" w:cs="Times New Roman"/>
          <w:b/>
          <w:bCs/>
          <w:sz w:val="24"/>
          <w:szCs w:val="24"/>
          <w:u w:val="single"/>
        </w:rPr>
      </w:pPr>
    </w:p>
    <w:p w14:paraId="222C1C57" w14:textId="3E184A00" w:rsidR="001F1ADC" w:rsidRPr="00B406E4" w:rsidRDefault="001F1ADC" w:rsidP="00B406E4">
      <w:pPr>
        <w:pStyle w:val="NoSpacing"/>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Study selection</w:t>
      </w:r>
    </w:p>
    <w:p w14:paraId="1147F513"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The search returned 281 results in total; 204 from PubMed and 77 from Cochrane Library. Any duplicates were removed, leaving a remaining 250 studies to be screened. 225 of these records were excluded after the screening process determined them irrelevant. The remaining 25 studies were then sought for retrieval and assessed for eligibility. Of these, 18 studies were excluded. The main reason for excluding these studies was that most had different research aims and questions, such as questions about the prevalence of an ASD and ED comorbidity, rather than questions about risk factors and mediators. A mix of study types remained because they could all contribute to answering the research questions. The total number of studies to be included were 7.</w:t>
      </w:r>
    </w:p>
    <w:p w14:paraId="1091879D" w14:textId="77777777" w:rsidR="001F1ADC" w:rsidRPr="00B406E4" w:rsidRDefault="001F1ADC" w:rsidP="00B406E4">
      <w:pPr>
        <w:pStyle w:val="NoSpacing"/>
        <w:spacing w:line="360" w:lineRule="auto"/>
        <w:rPr>
          <w:rFonts w:ascii="Times New Roman" w:hAnsi="Times New Roman" w:cs="Times New Roman"/>
          <w:sz w:val="24"/>
          <w:szCs w:val="24"/>
        </w:rPr>
      </w:pPr>
    </w:p>
    <w:p w14:paraId="3A0C3DDE" w14:textId="77777777" w:rsidR="001F1ADC" w:rsidRPr="00B406E4" w:rsidRDefault="001F1ADC" w:rsidP="00B406E4">
      <w:pPr>
        <w:pStyle w:val="NoSpacing"/>
      </w:pPr>
      <w:bookmarkStart w:id="1" w:name="_Hlk130054488"/>
      <w:r w:rsidRPr="00B406E4">
        <w:t xml:space="preserve">Figure 3: PRISMA flow diagram for the search and selection process (Page </w:t>
      </w:r>
      <w:r w:rsidRPr="00B406E4">
        <w:rPr>
          <w:i/>
          <w:iCs/>
        </w:rPr>
        <w:t>et al.,</w:t>
      </w:r>
      <w:r w:rsidRPr="00B406E4">
        <w:t xml:space="preserve"> 2021).</w:t>
      </w:r>
      <w:bookmarkEnd w:id="1"/>
    </w:p>
    <w:p w14:paraId="02AE5175"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72576" behindDoc="0" locked="0" layoutInCell="1" allowOverlap="1" wp14:anchorId="41DA6BFA" wp14:editId="736D33B4">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64BDA72F" w14:textId="77777777" w:rsidR="001F1ADC" w:rsidRPr="001502CF" w:rsidRDefault="001F1ADC" w:rsidP="001F1ADC">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A6BF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" fillcolor="#a5a5a5 [3206]" strokecolor="#525252 [1606]" strokeweight="1pt">
                <v:textbox>
                  <w:txbxContent>
                    <w:p w14:paraId="64BDA72F" w14:textId="77777777" w:rsidR="001F1ADC" w:rsidRPr="001502CF" w:rsidRDefault="001F1ADC" w:rsidP="001F1ADC">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7477A6E1" w14:textId="77777777" w:rsidR="001F1ADC" w:rsidRPr="00B406E4" w:rsidRDefault="001F1ADC" w:rsidP="00B406E4">
      <w:pPr>
        <w:pStyle w:val="NoSpacing"/>
      </w:pPr>
    </w:p>
    <w:p w14:paraId="2D49FA7B"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60288" behindDoc="0" locked="0" layoutInCell="1" allowOverlap="1" wp14:anchorId="3F657115" wp14:editId="31B013AA">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E7D082"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2736D93B"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 31)</w:t>
                            </w:r>
                          </w:p>
                          <w:p w14:paraId="7E386347"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0)</w:t>
                            </w:r>
                          </w:p>
                          <w:p w14:paraId="5445997F" w14:textId="77777777" w:rsidR="001F1ADC" w:rsidRPr="00560609"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657115" id="Rectangle 2" o:spid="_x0000_s1027" style="position:absolute;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" filled="f" strokecolor="black [3213]" strokeweight="1pt">
                <v:textbox>
                  <w:txbxContent>
                    <w:p w14:paraId="1BE7D082"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2736D93B"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 31)</w:t>
                      </w:r>
                    </w:p>
                    <w:p w14:paraId="7E386347"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0)</w:t>
                      </w:r>
                    </w:p>
                    <w:p w14:paraId="5445997F" w14:textId="77777777" w:rsidR="001F1ADC" w:rsidRPr="00560609"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0)</w:t>
                      </w:r>
                    </w:p>
                  </w:txbxContent>
                </v:textbox>
              </v:rect>
            </w:pict>
          </mc:Fallback>
        </mc:AlternateContent>
      </w:r>
      <w:r w:rsidRPr="00B406E4">
        <w:rPr>
          <w:noProof/>
        </w:rPr>
        <mc:AlternateContent>
          <mc:Choice Requires="wps">
            <w:drawing>
              <wp:anchor distT="0" distB="0" distL="114300" distR="114300" simplePos="0" relativeHeight="251659264" behindDoc="0" locked="0" layoutInCell="1" allowOverlap="1" wp14:anchorId="4AEF1CDA" wp14:editId="5232A498">
                <wp:simplePos x="0" y="0"/>
                <wp:positionH relativeFrom="column">
                  <wp:posOffset>559613</wp:posOffset>
                </wp:positionH>
                <wp:positionV relativeFrom="paragraph">
                  <wp:posOffset>77064</wp:posOffset>
                </wp:positionV>
                <wp:extent cx="1887220" cy="1243584"/>
                <wp:effectExtent l="0" t="0" r="17780" b="13970"/>
                <wp:wrapNone/>
                <wp:docPr id="1796048652" name="Rectangle 1796048652"/>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AD1C25"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3D1DA06B"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281)</w:t>
                            </w:r>
                          </w:p>
                          <w:p w14:paraId="349FEEB5" w14:textId="77777777" w:rsidR="001F1ADC" w:rsidRPr="00560609"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Registers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F1CDA" id="Rectangle 1796048652" o:spid="_x0000_s1028"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" filled="f" strokecolor="black [3213]" strokeweight="1pt">
                <v:textbox>
                  <w:txbxContent>
                    <w:p w14:paraId="65AD1C25"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3D1DA06B"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281)</w:t>
                      </w:r>
                    </w:p>
                    <w:p w14:paraId="349FEEB5" w14:textId="77777777" w:rsidR="001F1ADC" w:rsidRPr="00560609"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Registers (n = 0)</w:t>
                      </w:r>
                    </w:p>
                  </w:txbxContent>
                </v:textbox>
              </v:rect>
            </w:pict>
          </mc:Fallback>
        </mc:AlternateContent>
      </w:r>
    </w:p>
    <w:p w14:paraId="0A1B0B17" w14:textId="77777777" w:rsidR="001F1ADC" w:rsidRPr="00B406E4" w:rsidRDefault="001F1ADC" w:rsidP="00B406E4">
      <w:pPr>
        <w:pStyle w:val="NoSpacing"/>
      </w:pPr>
    </w:p>
    <w:p w14:paraId="4A8532FE"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73600" behindDoc="0" locked="0" layoutInCell="1" allowOverlap="1" wp14:anchorId="7BE14D68" wp14:editId="0D638818">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59D09AF7" w14:textId="77777777" w:rsidR="001F1ADC" w:rsidRPr="001502CF" w:rsidRDefault="001F1ADC" w:rsidP="001F1ADC">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14D68" id="Flowchart: Alternate Process 31" o:spid="_x0000_s1029" type="#_x0000_t176" style="position:absolute;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" fillcolor="#a5a5a5 [3206]" strokecolor="#525252 [1606]" strokeweight="1pt">
                <v:textbox>
                  <w:txbxContent>
                    <w:p w14:paraId="59D09AF7" w14:textId="77777777" w:rsidR="001F1ADC" w:rsidRPr="001502CF" w:rsidRDefault="001F1ADC" w:rsidP="001F1ADC">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7302189B" w14:textId="77777777" w:rsidR="001F1ADC" w:rsidRPr="00B406E4" w:rsidRDefault="001F1ADC" w:rsidP="00B406E4">
      <w:pPr>
        <w:pStyle w:val="NoSpacing"/>
      </w:pPr>
    </w:p>
    <w:p w14:paraId="3276E673"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68480" behindDoc="0" locked="0" layoutInCell="1" allowOverlap="1" wp14:anchorId="3E68B731" wp14:editId="5248AEA9">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CD460F2"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" strokecolor="black [3213]" strokeweight=".5pt">
                <v:stroke endarrow="block" joinstyle="miter"/>
              </v:shape>
            </w:pict>
          </mc:Fallback>
        </mc:AlternateContent>
      </w:r>
    </w:p>
    <w:p w14:paraId="1673923C" w14:textId="77777777" w:rsidR="001F1ADC" w:rsidRPr="00B406E4" w:rsidRDefault="001F1ADC" w:rsidP="00B406E4">
      <w:pPr>
        <w:pStyle w:val="NoSpacing"/>
      </w:pPr>
    </w:p>
    <w:p w14:paraId="6ABDD412" w14:textId="77777777" w:rsidR="001F1ADC" w:rsidRPr="00B406E4" w:rsidRDefault="001F1ADC" w:rsidP="00B406E4">
      <w:pPr>
        <w:pStyle w:val="NoSpacing"/>
      </w:pPr>
    </w:p>
    <w:p w14:paraId="0F7DB34C"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76672" behindDoc="0" locked="0" layoutInCell="1" allowOverlap="1" wp14:anchorId="49617DC2" wp14:editId="3C2258B0">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2CF6FC"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" strokecolor="black [3213]" strokeweight=".5pt">
                <v:stroke endarrow="block" joinstyle="miter"/>
              </v:shape>
            </w:pict>
          </mc:Fallback>
        </mc:AlternateContent>
      </w:r>
    </w:p>
    <w:p w14:paraId="64542EA4" w14:textId="77777777" w:rsidR="001F1ADC" w:rsidRPr="00B406E4" w:rsidRDefault="001F1ADC" w:rsidP="00B406E4">
      <w:pPr>
        <w:pStyle w:val="NoSpacing"/>
      </w:pPr>
    </w:p>
    <w:p w14:paraId="0C8E4716"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69504" behindDoc="0" locked="0" layoutInCell="1" allowOverlap="1" wp14:anchorId="0CB13048" wp14:editId="0495F38E">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B3B8EE"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" strokecolor="black [3213]" strokeweight=".5pt">
                <v:stroke endarrow="block" joinstyle="miter"/>
              </v:shape>
            </w:pict>
          </mc:Fallback>
        </mc:AlternateContent>
      </w:r>
      <w:r w:rsidRPr="00B406E4">
        <w:rPr>
          <w:noProof/>
        </w:rPr>
        <mc:AlternateContent>
          <mc:Choice Requires="wps">
            <w:drawing>
              <wp:anchor distT="0" distB="0" distL="114300" distR="114300" simplePos="0" relativeHeight="251661312" behindDoc="0" locked="0" layoutInCell="1" allowOverlap="1" wp14:anchorId="07AD474F" wp14:editId="1D95686F">
                <wp:simplePos x="0" y="0"/>
                <wp:positionH relativeFrom="column">
                  <wp:posOffset>559435</wp:posOffset>
                </wp:positionH>
                <wp:positionV relativeFrom="paragraph">
                  <wp:posOffset>74930</wp:posOffset>
                </wp:positionV>
                <wp:extent cx="1887220" cy="526415"/>
                <wp:effectExtent l="0" t="0" r="17780" b="26035"/>
                <wp:wrapNone/>
                <wp:docPr id="1579090121" name="Rectangle 1579090121"/>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12DF81"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7F152B41"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D474F" id="Rectangle 1579090121" o:spid="_x0000_s1030"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" filled="f" strokecolor="black [3213]" strokeweight="1pt">
                <v:textbox>
                  <w:txbxContent>
                    <w:p w14:paraId="5012DF81"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7F152B41"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250)</w:t>
                      </w:r>
                    </w:p>
                  </w:txbxContent>
                </v:textbox>
              </v:rect>
            </w:pict>
          </mc:Fallback>
        </mc:AlternateContent>
      </w:r>
      <w:r w:rsidRPr="00B406E4">
        <w:rPr>
          <w:noProof/>
        </w:rPr>
        <mc:AlternateContent>
          <mc:Choice Requires="wps">
            <w:drawing>
              <wp:anchor distT="0" distB="0" distL="114300" distR="114300" simplePos="0" relativeHeight="251662336" behindDoc="0" locked="0" layoutInCell="1" allowOverlap="1" wp14:anchorId="07D42FC9" wp14:editId="7239F41B">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CEE49B"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2C24E2AE"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42FC9" id="Rectangle 4" o:spid="_x0000_s1031" style="position:absolute;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" filled="f" strokecolor="black [3213]" strokeweight="1pt">
                <v:textbox>
                  <w:txbxContent>
                    <w:p w14:paraId="50CEE49B"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2C24E2AE"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225)</w:t>
                      </w:r>
                    </w:p>
                  </w:txbxContent>
                </v:textbox>
              </v:rect>
            </w:pict>
          </mc:Fallback>
        </mc:AlternateContent>
      </w:r>
    </w:p>
    <w:p w14:paraId="4949D3FC" w14:textId="77777777" w:rsidR="001F1ADC" w:rsidRPr="00B406E4" w:rsidRDefault="001F1ADC" w:rsidP="00B406E4">
      <w:pPr>
        <w:pStyle w:val="NoSpacing"/>
      </w:pPr>
    </w:p>
    <w:p w14:paraId="30563ED8" w14:textId="77777777" w:rsidR="001F1ADC" w:rsidRPr="00B406E4" w:rsidRDefault="001F1ADC" w:rsidP="00B406E4">
      <w:pPr>
        <w:pStyle w:val="NoSpacing"/>
      </w:pPr>
    </w:p>
    <w:p w14:paraId="77B5A534"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77696" behindDoc="0" locked="0" layoutInCell="1" allowOverlap="1" wp14:anchorId="34569197" wp14:editId="781C2957">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8F6DF0"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" strokecolor="black [3213]" strokeweight=".5pt">
                <v:stroke endarrow="block" joinstyle="miter"/>
              </v:shape>
            </w:pict>
          </mc:Fallback>
        </mc:AlternateContent>
      </w:r>
    </w:p>
    <w:p w14:paraId="0E8FB9B3" w14:textId="77777777" w:rsidR="001F1ADC" w:rsidRPr="00B406E4" w:rsidRDefault="001F1ADC" w:rsidP="00B406E4">
      <w:pPr>
        <w:pStyle w:val="NoSpacing"/>
      </w:pPr>
    </w:p>
    <w:p w14:paraId="3AD3BA9B"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63360" behindDoc="0" locked="0" layoutInCell="1" allowOverlap="1" wp14:anchorId="6B6AE67D" wp14:editId="7F193B39">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8AEB1"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36D2958B"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AE67D" id="Rectangle 5" o:spid="_x0000_s1032"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" filled="f" strokecolor="black [3213]" strokeweight="1pt">
                <v:textbox>
                  <w:txbxContent>
                    <w:p w14:paraId="3E78AEB1"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36D2958B"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25)</w:t>
                      </w:r>
                    </w:p>
                  </w:txbxContent>
                </v:textbox>
              </v:rect>
            </w:pict>
          </mc:Fallback>
        </mc:AlternateContent>
      </w:r>
      <w:r w:rsidRPr="00B406E4">
        <w:rPr>
          <w:noProof/>
        </w:rPr>
        <mc:AlternateContent>
          <mc:Choice Requires="wps">
            <w:drawing>
              <wp:anchor distT="0" distB="0" distL="114300" distR="114300" simplePos="0" relativeHeight="251670528" behindDoc="0" locked="0" layoutInCell="1" allowOverlap="1" wp14:anchorId="0601F69E" wp14:editId="145EB716">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7C16CC"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" strokecolor="black [3213]" strokeweight=".5pt">
                <v:stroke endarrow="block" joinstyle="miter"/>
              </v:shape>
            </w:pict>
          </mc:Fallback>
        </mc:AlternateContent>
      </w:r>
      <w:r w:rsidRPr="00B406E4">
        <w:rPr>
          <w:noProof/>
        </w:rPr>
        <mc:AlternateContent>
          <mc:Choice Requires="wps">
            <w:drawing>
              <wp:anchor distT="0" distB="0" distL="114300" distR="114300" simplePos="0" relativeHeight="251664384" behindDoc="0" locked="0" layoutInCell="1" allowOverlap="1" wp14:anchorId="10A27680" wp14:editId="43A8C61F">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ADB404"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42DFC8AE"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27680" id="Rectangle 6" o:spid="_x0000_s1033" style="position:absolute;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" filled="f" strokecolor="black [3213]" strokeweight="1pt">
                <v:textbox>
                  <w:txbxContent>
                    <w:p w14:paraId="20ADB404"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42DFC8AE"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0)</w:t>
                      </w:r>
                    </w:p>
                  </w:txbxContent>
                </v:textbox>
              </v:rect>
            </w:pict>
          </mc:Fallback>
        </mc:AlternateContent>
      </w:r>
    </w:p>
    <w:p w14:paraId="67AA9716" w14:textId="77777777" w:rsidR="001F1ADC" w:rsidRPr="00B406E4" w:rsidRDefault="001F1ADC" w:rsidP="00B406E4">
      <w:pPr>
        <w:pStyle w:val="NoSpacing"/>
      </w:pPr>
    </w:p>
    <w:p w14:paraId="16730B79"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74624" behindDoc="0" locked="0" layoutInCell="1" allowOverlap="1" wp14:anchorId="3CC560E3" wp14:editId="7B22C532">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31D94D15" w14:textId="77777777" w:rsidR="001F1ADC" w:rsidRDefault="001F1ADC" w:rsidP="001F1ADC">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786EF086" w14:textId="77777777" w:rsidR="001F1ADC" w:rsidRPr="001502CF" w:rsidRDefault="001F1ADC" w:rsidP="001F1ADC">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560E3" id="Flowchart: Alternate Process 32" o:spid="_x0000_s1034" type="#_x0000_t176" style="position:absolute;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" fillcolor="#a5a5a5 [3206]" strokecolor="#525252 [1606]" strokeweight="1pt">
                <v:textbox>
                  <w:txbxContent>
                    <w:p w14:paraId="31D94D15" w14:textId="77777777" w:rsidR="001F1ADC" w:rsidRDefault="001F1ADC" w:rsidP="001F1ADC">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786EF086" w14:textId="77777777" w:rsidR="001F1ADC" w:rsidRPr="001502CF" w:rsidRDefault="001F1ADC" w:rsidP="001F1ADC">
                      <w:pPr>
                        <w:spacing w:after="0" w:line="240" w:lineRule="auto"/>
                        <w:rPr>
                          <w:rFonts w:ascii="Arial" w:hAnsi="Arial" w:cs="Arial"/>
                          <w:b/>
                          <w:color w:val="000000" w:themeColor="text1"/>
                          <w:sz w:val="18"/>
                          <w:szCs w:val="18"/>
                        </w:rPr>
                      </w:pPr>
                    </w:p>
                  </w:txbxContent>
                </v:textbox>
              </v:shape>
            </w:pict>
          </mc:Fallback>
        </mc:AlternateContent>
      </w:r>
    </w:p>
    <w:p w14:paraId="568BEAAF"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78720" behindDoc="0" locked="0" layoutInCell="1" allowOverlap="1" wp14:anchorId="7FF3FC1B" wp14:editId="4E1B9C35">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A9C180"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" strokecolor="black [3213]" strokeweight=".5pt">
                <v:stroke endarrow="block" joinstyle="miter"/>
              </v:shape>
            </w:pict>
          </mc:Fallback>
        </mc:AlternateContent>
      </w:r>
    </w:p>
    <w:p w14:paraId="50B73196" w14:textId="77777777" w:rsidR="001F1ADC" w:rsidRPr="00B406E4" w:rsidRDefault="001F1ADC" w:rsidP="00B406E4">
      <w:pPr>
        <w:pStyle w:val="NoSpacing"/>
      </w:pPr>
    </w:p>
    <w:p w14:paraId="1EF6248E"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71552" behindDoc="0" locked="0" layoutInCell="1" allowOverlap="1" wp14:anchorId="14447599" wp14:editId="216027FB">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DBB097"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" strokecolor="black [3213]" strokeweight=".5pt">
                <v:stroke endarrow="block" joinstyle="miter"/>
              </v:shape>
            </w:pict>
          </mc:Fallback>
        </mc:AlternateContent>
      </w:r>
      <w:r w:rsidRPr="00B406E4">
        <w:rPr>
          <w:noProof/>
        </w:rPr>
        <mc:AlternateContent>
          <mc:Choice Requires="wps">
            <w:drawing>
              <wp:anchor distT="0" distB="0" distL="114300" distR="114300" simplePos="0" relativeHeight="251665408" behindDoc="0" locked="0" layoutInCell="1" allowOverlap="1" wp14:anchorId="00EA80E9" wp14:editId="3F600B04">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C662AE"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6FC4A073"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EA80E9" id="Rectangle 8" o:spid="_x0000_s1035"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" filled="f" strokecolor="black [3213]" strokeweight="1pt">
                <v:textbox>
                  <w:txbxContent>
                    <w:p w14:paraId="62C662AE"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6FC4A073"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25)</w:t>
                      </w:r>
                    </w:p>
                  </w:txbxContent>
                </v:textbox>
              </v:rect>
            </w:pict>
          </mc:Fallback>
        </mc:AlternateContent>
      </w:r>
      <w:r w:rsidRPr="00B406E4">
        <w:rPr>
          <w:noProof/>
        </w:rPr>
        <mc:AlternateContent>
          <mc:Choice Requires="wps">
            <w:drawing>
              <wp:anchor distT="0" distB="0" distL="114300" distR="114300" simplePos="0" relativeHeight="251666432" behindDoc="0" locked="0" layoutInCell="1" allowOverlap="1" wp14:anchorId="62935DE9" wp14:editId="4A86A78F">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C86817"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584E1B76"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 = 18)</w:t>
                            </w:r>
                          </w:p>
                          <w:p w14:paraId="4780674B"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2 (n = 0)</w:t>
                            </w:r>
                          </w:p>
                          <w:p w14:paraId="24077187"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3 (n = 0)</w:t>
                            </w:r>
                          </w:p>
                          <w:p w14:paraId="4C9B143F" w14:textId="77777777" w:rsidR="001F1ADC" w:rsidRPr="00560609"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35DE9" id="Rectangle 9" o:spid="_x0000_s1036" style="position:absolute;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" filled="f" strokecolor="black [3213]" strokeweight="1pt">
                <v:textbox>
                  <w:txbxContent>
                    <w:p w14:paraId="39C86817" w14:textId="77777777" w:rsidR="001F1ADC" w:rsidRDefault="001F1ADC" w:rsidP="001F1ADC">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584E1B76"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 = 18)</w:t>
                      </w:r>
                    </w:p>
                    <w:p w14:paraId="4780674B"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2 (n = 0)</w:t>
                      </w:r>
                    </w:p>
                    <w:p w14:paraId="24077187" w14:textId="77777777" w:rsidR="001F1ADC"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3 (n = 0)</w:t>
                      </w:r>
                    </w:p>
                    <w:p w14:paraId="4C9B143F" w14:textId="77777777" w:rsidR="001F1ADC" w:rsidRPr="00560609" w:rsidRDefault="001F1ADC" w:rsidP="001F1ADC">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etc.</w:t>
                      </w:r>
                    </w:p>
                  </w:txbxContent>
                </v:textbox>
              </v:rect>
            </w:pict>
          </mc:Fallback>
        </mc:AlternateContent>
      </w:r>
    </w:p>
    <w:p w14:paraId="63E525FD" w14:textId="77777777" w:rsidR="001F1ADC" w:rsidRPr="00B406E4" w:rsidRDefault="001F1ADC" w:rsidP="00B406E4">
      <w:pPr>
        <w:pStyle w:val="NoSpacing"/>
      </w:pPr>
    </w:p>
    <w:p w14:paraId="68EF42E9" w14:textId="77777777" w:rsidR="001F1ADC" w:rsidRPr="00B406E4" w:rsidRDefault="001F1ADC" w:rsidP="00B406E4">
      <w:pPr>
        <w:pStyle w:val="NoSpacing"/>
      </w:pPr>
    </w:p>
    <w:p w14:paraId="3DE6C2FB"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79744" behindDoc="0" locked="0" layoutInCell="1" allowOverlap="1" wp14:anchorId="2AD6F2B7" wp14:editId="132A2130">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D4AB68"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" strokecolor="black [3213]" strokeweight=".5pt">
                <v:stroke endarrow="block" joinstyle="miter"/>
              </v:shape>
            </w:pict>
          </mc:Fallback>
        </mc:AlternateContent>
      </w:r>
    </w:p>
    <w:p w14:paraId="58D2E4F5" w14:textId="77777777" w:rsidR="001F1ADC" w:rsidRPr="00B406E4" w:rsidRDefault="001F1ADC" w:rsidP="00B406E4">
      <w:pPr>
        <w:pStyle w:val="NoSpacing"/>
      </w:pPr>
    </w:p>
    <w:p w14:paraId="2DA679AD" w14:textId="77777777" w:rsidR="001F1ADC" w:rsidRPr="00B406E4" w:rsidRDefault="001F1ADC" w:rsidP="00B406E4">
      <w:pPr>
        <w:pStyle w:val="NoSpacing"/>
      </w:pPr>
    </w:p>
    <w:p w14:paraId="6696A030" w14:textId="77777777" w:rsidR="001F1ADC" w:rsidRPr="00B406E4" w:rsidRDefault="001F1ADC" w:rsidP="00B406E4">
      <w:pPr>
        <w:pStyle w:val="NoSpacing"/>
      </w:pPr>
    </w:p>
    <w:p w14:paraId="3B8C3013"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67456" behindDoc="0" locked="0" layoutInCell="1" allowOverlap="1" wp14:anchorId="5247E595" wp14:editId="2B3F7958">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34B938" w14:textId="77777777" w:rsidR="001F1ADC"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34B27030" w14:textId="77777777" w:rsidR="001F1ADC"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7)</w:t>
                            </w:r>
                          </w:p>
                          <w:p w14:paraId="3C86A8EB" w14:textId="77777777" w:rsidR="001F1ADC"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50B2427"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7E595" id="Rectangle 13" o:spid="_x0000_s1037" style="position:absolute;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Rs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" filled="f" strokecolor="black [3213]" strokeweight="1pt">
                <v:textbox>
                  <w:txbxContent>
                    <w:p w14:paraId="4F34B938" w14:textId="77777777" w:rsidR="001F1ADC"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34B27030" w14:textId="77777777" w:rsidR="001F1ADC"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7)</w:t>
                      </w:r>
                    </w:p>
                    <w:p w14:paraId="3C86A8EB" w14:textId="77777777" w:rsidR="001F1ADC"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50B2427" w14:textId="77777777" w:rsidR="001F1ADC" w:rsidRPr="00560609" w:rsidRDefault="001F1ADC" w:rsidP="001F1ADC">
                      <w:pPr>
                        <w:spacing w:after="0" w:line="240" w:lineRule="auto"/>
                        <w:rPr>
                          <w:rFonts w:ascii="Arial" w:hAnsi="Arial" w:cs="Arial"/>
                          <w:color w:val="000000" w:themeColor="text1"/>
                          <w:sz w:val="18"/>
                          <w:szCs w:val="20"/>
                        </w:rPr>
                      </w:pPr>
                      <w:r>
                        <w:rPr>
                          <w:rFonts w:ascii="Arial" w:hAnsi="Arial" w:cs="Arial"/>
                          <w:color w:val="000000" w:themeColor="text1"/>
                          <w:sz w:val="18"/>
                          <w:szCs w:val="20"/>
                        </w:rPr>
                        <w:t>(n = 0)</w:t>
                      </w:r>
                    </w:p>
                  </w:txbxContent>
                </v:textbox>
              </v:rect>
            </w:pict>
          </mc:Fallback>
        </mc:AlternateContent>
      </w:r>
    </w:p>
    <w:p w14:paraId="0C1D0C31" w14:textId="77777777" w:rsidR="001F1ADC" w:rsidRPr="00B406E4" w:rsidRDefault="001F1ADC" w:rsidP="00B406E4">
      <w:pPr>
        <w:pStyle w:val="NoSpacing"/>
      </w:pPr>
      <w:r w:rsidRPr="00B406E4">
        <w:rPr>
          <w:noProof/>
        </w:rPr>
        <mc:AlternateContent>
          <mc:Choice Requires="wps">
            <w:drawing>
              <wp:anchor distT="0" distB="0" distL="114300" distR="114300" simplePos="0" relativeHeight="251675648" behindDoc="0" locked="0" layoutInCell="1" allowOverlap="1" wp14:anchorId="3D1EF43E" wp14:editId="678CCF1B">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4E9A9A4F" w14:textId="77777777" w:rsidR="001F1ADC" w:rsidRPr="001502CF" w:rsidRDefault="001F1ADC" w:rsidP="001F1ADC">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EF43E" id="Flowchart: Alternate Process 33" o:spid="_x0000_s1038" type="#_x0000_t176" style="position:absolute;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" fillcolor="#a5a5a5 [3206]" strokecolor="#525252 [1606]" strokeweight="1pt">
                <v:textbox>
                  <w:txbxContent>
                    <w:p w14:paraId="4E9A9A4F" w14:textId="77777777" w:rsidR="001F1ADC" w:rsidRPr="001502CF" w:rsidRDefault="001F1ADC" w:rsidP="001F1ADC">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51696B9F" w14:textId="77777777" w:rsidR="001F1ADC" w:rsidRPr="00B406E4" w:rsidRDefault="001F1ADC" w:rsidP="00B406E4">
      <w:pPr>
        <w:pStyle w:val="NoSpacing"/>
      </w:pPr>
    </w:p>
    <w:p w14:paraId="545298F7" w14:textId="77777777" w:rsidR="001F1ADC" w:rsidRPr="00B406E4" w:rsidRDefault="001F1ADC" w:rsidP="00B406E4">
      <w:pPr>
        <w:spacing w:after="0" w:line="360" w:lineRule="auto"/>
        <w:rPr>
          <w:rFonts w:ascii="Times New Roman" w:hAnsi="Times New Roman" w:cs="Times New Roman"/>
        </w:rPr>
      </w:pPr>
    </w:p>
    <w:p w14:paraId="7FC30C46" w14:textId="77777777" w:rsidR="001F1ADC" w:rsidRPr="00B406E4" w:rsidRDefault="001F1ADC" w:rsidP="00B406E4">
      <w:pPr>
        <w:pStyle w:val="CommentText"/>
        <w:spacing w:line="360" w:lineRule="auto"/>
        <w:rPr>
          <w:rFonts w:ascii="Times New Roman" w:hAnsi="Times New Roman" w:cs="Times New Roman"/>
          <w:sz w:val="24"/>
          <w:szCs w:val="24"/>
        </w:rPr>
      </w:pPr>
    </w:p>
    <w:p w14:paraId="78BAE3BF" w14:textId="77777777" w:rsidR="001F1ADC" w:rsidRPr="00B406E4" w:rsidRDefault="001F1ADC" w:rsidP="00B406E4">
      <w:pPr>
        <w:pStyle w:val="NoSpacing"/>
        <w:spacing w:line="360" w:lineRule="auto"/>
        <w:rPr>
          <w:rFonts w:ascii="Times New Roman" w:hAnsi="Times New Roman" w:cs="Times New Roman"/>
          <w:sz w:val="24"/>
          <w:szCs w:val="24"/>
        </w:rPr>
      </w:pPr>
    </w:p>
    <w:p w14:paraId="34BFFC37" w14:textId="77777777" w:rsidR="001F1ADC" w:rsidRPr="00B406E4" w:rsidRDefault="001F1ADC" w:rsidP="00B406E4">
      <w:pPr>
        <w:pStyle w:val="NoSpacing"/>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Study characteristics and risk of bias</w:t>
      </w:r>
    </w:p>
    <w:p w14:paraId="443B9E20"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There were several studies that considered moderators or mediators in the relationship between ASD and eating disorders or disordered eating. Most of these were cross-sectional studies. The first source is the cross-sectional study ‘Alexithymia may explain the relationship between autistic traits and eating disorder pathology’ by </w:t>
      </w:r>
      <w:proofErr w:type="spellStart"/>
      <w:r w:rsidRPr="00B406E4">
        <w:rPr>
          <w:rFonts w:ascii="Times New Roman" w:hAnsi="Times New Roman" w:cs="Times New Roman"/>
          <w:sz w:val="24"/>
          <w:szCs w:val="24"/>
        </w:rPr>
        <w:t>Vuillier</w:t>
      </w:r>
      <w:proofErr w:type="spellEnd"/>
      <w:r w:rsidRPr="00B406E4">
        <w:rPr>
          <w:rFonts w:ascii="Times New Roman" w:hAnsi="Times New Roman" w:cs="Times New Roman"/>
          <w:sz w:val="24"/>
          <w:szCs w:val="24"/>
        </w:rPr>
        <w:t xml:space="preserve"> </w:t>
      </w:r>
      <w:r w:rsidRPr="00B406E4">
        <w:rPr>
          <w:rFonts w:ascii="Times New Roman" w:hAnsi="Times New Roman" w:cs="Times New Roman"/>
          <w:i/>
          <w:iCs/>
          <w:sz w:val="24"/>
          <w:szCs w:val="24"/>
        </w:rPr>
        <w:t>et al.</w:t>
      </w:r>
      <w:r w:rsidRPr="00B406E4">
        <w:rPr>
          <w:rFonts w:ascii="Times New Roman" w:hAnsi="Times New Roman" w:cs="Times New Roman"/>
          <w:sz w:val="24"/>
          <w:szCs w:val="24"/>
        </w:rPr>
        <w:t xml:space="preserve"> (2020). The aim of the study was to explore whether alexithymia mediates the heightened risk of eating psychopathology in individuals with autistic traits. This study was separated into two experiments. Experiment 1 involved a sample of 121 participants, predominantly undergraduate students. During the first study, the Toronto Alexithymia Scale (TAS-20) was used to measure alexithymia, the Autism Quotient (AQ) was used to measure traits of autism, and Eating Attitudes Test (EAT-26) was used to measure eating disorder symptoms. The results suggested that TAS-20 scores that measured alexithymia mediated the relationship between heightened autistic traits and eating psychopathology. It suggested that autistic traits exert their influence on eating psychopathology indirectly and entirely through alexithymia. Experiment 2 recruited 300 undergraduate students as participants. These participants were asked to complete the same screening tests as in experiment 1 and then to complete the following measures. The Levels of Emotional Awareness Scale (LEAS), the Patient Health Questionnaire (PHQ-9) and the Beck Anxiety Inventory (BAI). The results suggested that significant relationships existed between autistic traits and alexithymia. It also suggested the mediation effect from experiment 1 was partial and was only seen in female participants. The results showed that relationships between eating psychopathology, TAS-20 and autistic traits were moderated by sex. It concluded that alexithymia could partially explain the prevalence of eating disorders in the ASD population.</w:t>
      </w:r>
    </w:p>
    <w:p w14:paraId="3E2E0ACA" w14:textId="77777777" w:rsidR="001F1ADC" w:rsidRPr="00B406E4" w:rsidRDefault="001F1ADC" w:rsidP="00B406E4">
      <w:pPr>
        <w:pStyle w:val="NoSpacing"/>
        <w:spacing w:line="360" w:lineRule="auto"/>
        <w:rPr>
          <w:rFonts w:ascii="Times New Roman" w:hAnsi="Times New Roman" w:cs="Times New Roman"/>
          <w:sz w:val="24"/>
          <w:szCs w:val="24"/>
        </w:rPr>
      </w:pPr>
    </w:p>
    <w:p w14:paraId="0760C712"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In terms of limitations of the study, any cross-sectional study might be useful for understanding the relationship between variables, however, it is considered weaker evidence, because information is only collected during one point in time. There is also a risk of response bias from participants. The other limitation of </w:t>
      </w:r>
      <w:r w:rsidRPr="00B406E4">
        <w:rPr>
          <w:rFonts w:ascii="Times New Roman" w:hAnsi="Times New Roman" w:cs="Times New Roman"/>
          <w:sz w:val="24"/>
          <w:szCs w:val="24"/>
        </w:rPr>
        <w:lastRenderedPageBreak/>
        <w:t>this specific study was the participant sample. The study included a non-clinical sample of British undergraduate students, who were not asked about their ethnicity. The age range was also small and there were not many male participants, therefore, the sample was not diverse and representative of the population group. Although the study was clearly focused on a research question, the most appropriate methods were not used to answer the question, because cross sectional studies cannot determine causality. Therefore, experimental research would have been useful.</w:t>
      </w:r>
    </w:p>
    <w:p w14:paraId="26C1AF4B" w14:textId="77777777" w:rsidR="001F1ADC" w:rsidRPr="00B406E4" w:rsidRDefault="001F1ADC" w:rsidP="00B406E4">
      <w:pPr>
        <w:pStyle w:val="NoSpacing"/>
        <w:spacing w:line="360" w:lineRule="auto"/>
        <w:rPr>
          <w:rFonts w:ascii="Times New Roman" w:hAnsi="Times New Roman" w:cs="Times New Roman"/>
          <w:sz w:val="24"/>
          <w:szCs w:val="24"/>
        </w:rPr>
      </w:pPr>
    </w:p>
    <w:p w14:paraId="6F6E9B19"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Another recent cross-sectional study (Moseley </w:t>
      </w:r>
      <w:r w:rsidRPr="00B406E4">
        <w:rPr>
          <w:rFonts w:ascii="Times New Roman" w:hAnsi="Times New Roman" w:cs="Times New Roman"/>
          <w:i/>
          <w:iCs/>
          <w:sz w:val="24"/>
          <w:szCs w:val="24"/>
        </w:rPr>
        <w:t>et al.,</w:t>
      </w:r>
      <w:r w:rsidRPr="00B406E4">
        <w:rPr>
          <w:rFonts w:ascii="Times New Roman" w:hAnsi="Times New Roman" w:cs="Times New Roman"/>
          <w:sz w:val="24"/>
          <w:szCs w:val="24"/>
        </w:rPr>
        <w:t xml:space="preserve"> 2023) looked at alexithymia as a mediator. The study ‘Sex-specific mechanisms for eating disorder risk in men and women with autistic traits: the role of alexithymia’ was published in 2023 and is the most recent piece of research on this topic. It has similarities to the study by </w:t>
      </w:r>
      <w:proofErr w:type="spellStart"/>
      <w:r w:rsidRPr="00B406E4">
        <w:rPr>
          <w:rFonts w:ascii="Times New Roman" w:hAnsi="Times New Roman" w:cs="Times New Roman"/>
          <w:sz w:val="24"/>
          <w:szCs w:val="24"/>
        </w:rPr>
        <w:t>Vuillier</w:t>
      </w:r>
      <w:proofErr w:type="spellEnd"/>
      <w:r w:rsidRPr="00B406E4">
        <w:rPr>
          <w:rFonts w:ascii="Times New Roman" w:hAnsi="Times New Roman" w:cs="Times New Roman"/>
          <w:sz w:val="24"/>
          <w:szCs w:val="24"/>
        </w:rPr>
        <w:t xml:space="preserve">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in that it also considered sex as a moderator and has a cross-sectional design. It also has two of the same authors. The participants included 198 men and 265 women who reported they have a formally diagnosed or suspected eating disorder. Around 4% of the male sample and 4% of the female sample reported they had received a formal diagnosis of autism. The participants completed an online survey of standardised scales, including the Autism-Spectrum Quotient, short form (AQ-S), the Toronto Alexithymia Scale (TAS-20), the Depression, Anxiety and Stress Scale (DASS-21) and the Eating Disorder Examination Questionnaire (EDEQ).</w:t>
      </w:r>
    </w:p>
    <w:p w14:paraId="0140F989" w14:textId="77777777" w:rsidR="001F1ADC" w:rsidRPr="00B406E4" w:rsidRDefault="001F1ADC" w:rsidP="00B406E4">
      <w:pPr>
        <w:pStyle w:val="NoSpacing"/>
        <w:spacing w:line="360" w:lineRule="auto"/>
        <w:rPr>
          <w:rFonts w:ascii="Times New Roman" w:hAnsi="Times New Roman" w:cs="Times New Roman"/>
          <w:sz w:val="24"/>
          <w:szCs w:val="24"/>
        </w:rPr>
      </w:pPr>
    </w:p>
    <w:p w14:paraId="34B19C2A"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 results suggested that pathways to eating disorders differ in men and women, but in both sexes alexithymia was associated with eating disorder symptoms. In the male group, there was a significant relationship between autistic traits and alexithymia, but not with autistic traits and DASS scores (the Depression, Anxiety and Stress Scale). In the female sample, there was also a significant association between autistic traits and alexithymia, but also with DASS scores. This suggested that the alexithymia and anxious/depressive symptomatology that co-occurs with autistic traits heightens the risk of eating disorders. Again, in terms of assessing the validity of the study, there are weaknesses in cross-sectional study designs because they are not considered strong enough evidence to establish causality. The sample used was a convenience sample, so only individuals who were easily accessible were included. The problem with this is that it might not represent all of the population group. This proved to be true because the sample was mostly white British, with only a few male participants, which introduces bias. </w:t>
      </w:r>
    </w:p>
    <w:p w14:paraId="1CC0D539" w14:textId="77777777" w:rsidR="001F1ADC" w:rsidRPr="00B406E4" w:rsidRDefault="001F1ADC" w:rsidP="00B406E4">
      <w:pPr>
        <w:pStyle w:val="NoSpacing"/>
        <w:spacing w:line="360" w:lineRule="auto"/>
        <w:rPr>
          <w:rFonts w:ascii="Times New Roman" w:hAnsi="Times New Roman" w:cs="Times New Roman"/>
          <w:sz w:val="24"/>
          <w:szCs w:val="24"/>
        </w:rPr>
      </w:pPr>
    </w:p>
    <w:p w14:paraId="2CC0A225"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Another cross-sectional study (Barnett </w:t>
      </w:r>
      <w:r w:rsidRPr="00B406E4">
        <w:rPr>
          <w:rFonts w:ascii="Times New Roman" w:hAnsi="Times New Roman" w:cs="Times New Roman"/>
          <w:i/>
          <w:iCs/>
          <w:sz w:val="24"/>
          <w:szCs w:val="24"/>
        </w:rPr>
        <w:t>et al.</w:t>
      </w:r>
      <w:r w:rsidRPr="00B406E4">
        <w:rPr>
          <w:rFonts w:ascii="Times New Roman" w:hAnsi="Times New Roman" w:cs="Times New Roman"/>
          <w:sz w:val="24"/>
          <w:szCs w:val="24"/>
        </w:rPr>
        <w:t>) published in 2020 also considered sex as a moderator. The study examined the potential moderating effect of sex, anxiety and depression in the link between ASD and disordered eating. The sample consisted of 691 participants who participated in an online survey which included demographic questions, the Autism Spectrum Quotient (AQ), Hospital Anxiety and Depression Scale (HADS), and Eating Attitudes Test-26 (EAT-</w:t>
      </w:r>
      <w:r w:rsidRPr="00B406E4">
        <w:rPr>
          <w:rFonts w:ascii="Times New Roman" w:hAnsi="Times New Roman" w:cs="Times New Roman"/>
          <w:sz w:val="24"/>
          <w:szCs w:val="24"/>
        </w:rPr>
        <w:lastRenderedPageBreak/>
        <w:t>26). The AQ and EAT-26 total scores were significantly positively correlated in both males and females, but more so in females, suggesting that sex has a moderating effect. This effect was independent of anxiety and depression. The study also found significant positive correlations between almost all combinations of the variables.</w:t>
      </w:r>
    </w:p>
    <w:p w14:paraId="75192AA3" w14:textId="77777777" w:rsidR="001F1ADC" w:rsidRPr="00B406E4" w:rsidRDefault="001F1ADC" w:rsidP="00B406E4">
      <w:pPr>
        <w:pStyle w:val="NoSpacing"/>
        <w:spacing w:line="360" w:lineRule="auto"/>
        <w:rPr>
          <w:rFonts w:ascii="Times New Roman" w:hAnsi="Times New Roman" w:cs="Times New Roman"/>
          <w:sz w:val="24"/>
          <w:szCs w:val="24"/>
        </w:rPr>
      </w:pPr>
    </w:p>
    <w:p w14:paraId="61859275"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In terms of strengths and limitations of the study, it included a fairly equal amount of males and females, which allowed the study to consider gender as a mediator. The study also controlled for other covariates, such as those related to mood i.e. anxiety and depression. As for limitations, the study relied on self-reporting of symptoms, which could have introduced response bias. This is because some participants might underestimate or overestimate their symptoms. There was also missing data from some of the participants. This occurred because these participants filled out paper versions of the survey and only electronic versions were collected. This resulted in non-response bias. Another limitation was that the study focused only on adults aged 18 or above, which meant an opportunity was missed to see if the association between autism and ED was influenced by age. Especially considering that many eating disorder cases develop during the late teenage years.</w:t>
      </w:r>
    </w:p>
    <w:p w14:paraId="5C506FA3" w14:textId="77777777" w:rsidR="001F1ADC" w:rsidRPr="00B406E4" w:rsidRDefault="001F1ADC" w:rsidP="00B406E4">
      <w:pPr>
        <w:pStyle w:val="NoSpacing"/>
        <w:spacing w:line="360" w:lineRule="auto"/>
        <w:rPr>
          <w:rFonts w:ascii="Times New Roman" w:hAnsi="Times New Roman" w:cs="Times New Roman"/>
          <w:sz w:val="24"/>
          <w:szCs w:val="24"/>
        </w:rPr>
      </w:pPr>
    </w:p>
    <w:p w14:paraId="14D7B7F4"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A study in 2022 by Carter Leno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explored fussy eating as a mediator between childhood autistic traits and adolescent eating disorder behaviours. The study used data from a longitudinal study called ‘Avon Longitudinal Study of Parents and Children’ in which children between the ages of 7 and 14 were rated on autistic traits and fussy eating. The Social and Communication Disorder Checklist (SCDC) was completed by parents to measure social and communication difficulties of the children at age 7, 11 and 14. Fussy eating was measured by three questions, again answered by parents. This was at 7, 8, 9 and 13 years old. Eating disorder behaviours were measured by a questionnaire completed by the participants when they were 14. This was the last questionnaire, which contained three questions about fasting, binge eating and purging. The study found that higher levels of autistic traits at age 7 was associated with greater eating disorder behaviours at 14, with an indirect pathway via fussy eating.</w:t>
      </w:r>
    </w:p>
    <w:p w14:paraId="32B8C928" w14:textId="77777777" w:rsidR="001F1ADC" w:rsidRPr="00B406E4" w:rsidRDefault="001F1ADC" w:rsidP="00B406E4">
      <w:pPr>
        <w:pStyle w:val="NoSpacing"/>
        <w:spacing w:line="360" w:lineRule="auto"/>
        <w:rPr>
          <w:rFonts w:ascii="Times New Roman" w:hAnsi="Times New Roman" w:cs="Times New Roman"/>
          <w:sz w:val="24"/>
          <w:szCs w:val="24"/>
        </w:rPr>
      </w:pPr>
    </w:p>
    <w:p w14:paraId="7609E23D"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The conclusion was that fussy eating was a potential link between childhood autistic traits and eating disorder symptoms later on in adolescence. There were limitations of the study, for example, it did not consider sex as a moderator and collected participant information through a self-reported survey which comes with a risk of response bias. It also remains unclear about the relationship between fussy eating and disordered eating, therefore there may be an unmeasured bidirectional association between the two. This is something the study recognised as a limitation. The study also had some notable strengths. The study used a longitudinal approach where a population cohort were assessed over a period of 7 years. It also used a combination of parent and self-report.</w:t>
      </w:r>
    </w:p>
    <w:p w14:paraId="74392EC6" w14:textId="77777777" w:rsidR="001F1ADC" w:rsidRPr="00B406E4" w:rsidRDefault="001F1ADC" w:rsidP="00B406E4">
      <w:pPr>
        <w:pStyle w:val="NoSpacing"/>
        <w:spacing w:line="360" w:lineRule="auto"/>
        <w:rPr>
          <w:rFonts w:ascii="Times New Roman" w:hAnsi="Times New Roman" w:cs="Times New Roman"/>
          <w:sz w:val="24"/>
          <w:szCs w:val="24"/>
        </w:rPr>
      </w:pPr>
    </w:p>
    <w:p w14:paraId="50C4626E"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Another study (Leader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2020) looked into feeding problems in children and adolescents with autism spectrum disorder, it also considered gastrointestinal symptoms, challenging behaviour and sensory issues because these commonly occur together. The study recognises that sensory issues could be a reason for the high prevalence of feeding and eating disorders within the ASD population. The study assessed the frequency of feeding problems in relation to gastrointestinal (GI) symptoms, challenging behaviour, sensory problems and comorbid psychopathology. This was done through the use of numerous questionnaires: Autism Spectrum Disorder Comorbidity Child (ASD-CC), Screening Tool of Feeding problems in Children (STEP-CHILD), GI Symptoms Inventory, Behaviour Problems Inventory Short Form and Short Sensory Profile. The study consisted of 136 children and adolescents with a diagnosis of autism, mostly males. Sensory problems and gastrointestinal symptoms were found to be higher in participants with feeding problems. The study suggested that sensory problems could be considered a mechanism to explain feeding problems in the ASD population.</w:t>
      </w:r>
    </w:p>
    <w:p w14:paraId="19010395" w14:textId="77777777" w:rsidR="001F1ADC" w:rsidRPr="00B406E4" w:rsidRDefault="001F1ADC" w:rsidP="00B406E4">
      <w:pPr>
        <w:pStyle w:val="NoSpacing"/>
        <w:spacing w:line="360" w:lineRule="auto"/>
        <w:rPr>
          <w:rFonts w:ascii="Times New Roman" w:hAnsi="Times New Roman" w:cs="Times New Roman"/>
          <w:sz w:val="24"/>
          <w:szCs w:val="24"/>
        </w:rPr>
      </w:pPr>
    </w:p>
    <w:p w14:paraId="56F33B00"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A limitation to the study is that the term ‘feeding problems’ is vague and ambiguous, therefore participants could each have very different ‘feeding problems’. The study also looked at the participants as a whole, instead of having between-group analyses for different ages. One of the measurement tools used for measuring feeding difficulties had a limitation. The STEP-CHILD contains a scoring method in which caregivers report a frequency score of feeding problems. The caregiver might be aware of the feeding problem, however, they are not always aware of the detrimental effect a feeding disorder can have. This means they could be biased and that they could underestimated its effect. This is particularly a problem where a caregiver is reporting a feeding problem for someone who is non-verbal. The study also did not include a control group.</w:t>
      </w:r>
    </w:p>
    <w:p w14:paraId="4C2B60F7" w14:textId="77777777" w:rsidR="001F1ADC" w:rsidRPr="00B406E4" w:rsidRDefault="001F1ADC" w:rsidP="00B406E4">
      <w:pPr>
        <w:pStyle w:val="NoSpacing"/>
        <w:spacing w:line="360" w:lineRule="auto"/>
        <w:rPr>
          <w:rFonts w:ascii="Times New Roman" w:hAnsi="Times New Roman" w:cs="Times New Roman"/>
          <w:sz w:val="24"/>
          <w:szCs w:val="24"/>
        </w:rPr>
      </w:pPr>
    </w:p>
    <w:p w14:paraId="3733C823"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A separate study by Kitajima </w:t>
      </w:r>
      <w:r w:rsidRPr="00B406E4">
        <w:rPr>
          <w:rFonts w:ascii="Times New Roman" w:hAnsi="Times New Roman" w:cs="Times New Roman"/>
          <w:i/>
          <w:iCs/>
          <w:sz w:val="24"/>
          <w:szCs w:val="24"/>
        </w:rPr>
        <w:t>et al.</w:t>
      </w:r>
      <w:r w:rsidRPr="00B406E4">
        <w:rPr>
          <w:rFonts w:ascii="Times New Roman" w:hAnsi="Times New Roman" w:cs="Times New Roman"/>
          <w:sz w:val="24"/>
          <w:szCs w:val="24"/>
        </w:rPr>
        <w:t xml:space="preserve"> published in 2022 also considered sensory processing as a factor, but in the ASD and anorexia nervosa relationship. The study included a group of 17 children and adults with AN (AN group) and a group of 63 adolescents (healthy control group). The AN group participants were all newly diagnosed (in the last year). The assessment measures used were the Sensory Profile (SP) and Adolescent/Adult Sensory profile (AASP), the Childrens Eating Attitude Test - 26 (ChEAT-26) and the Autism-Spectrum Quotient Childrens Version (AQC). The findings lead to the hypothesis that sensory hypersensitivity can occur as a symptom, or complication, in individuals with AN. This hypothesis is thought to be due to a change in the learning process and reward system which happens during chronic starvation. This study might have had some selection bias because it was conducted in one single centre in Japan. There was also a small number of participants who actually had anorexia nervosa, possibly resulting in underestimations in some of the measurements.</w:t>
      </w:r>
    </w:p>
    <w:p w14:paraId="5891A97A" w14:textId="77777777" w:rsidR="001F1ADC" w:rsidRPr="00B406E4" w:rsidRDefault="001F1ADC" w:rsidP="00B406E4">
      <w:pPr>
        <w:pStyle w:val="NoSpacing"/>
        <w:spacing w:line="360" w:lineRule="auto"/>
        <w:rPr>
          <w:rFonts w:ascii="Times New Roman" w:hAnsi="Times New Roman" w:cs="Times New Roman"/>
          <w:sz w:val="24"/>
          <w:szCs w:val="24"/>
        </w:rPr>
      </w:pPr>
    </w:p>
    <w:p w14:paraId="671F8117"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lastRenderedPageBreak/>
        <w:t xml:space="preserve">The last cross-sectional study found in the search offered something different in that it considered orthorexia and intolerance of uncertainty as mediators in the relationship between ASD traits and disordered eating symptoms. The study by Giles </w:t>
      </w:r>
      <w:r w:rsidRPr="00B406E4">
        <w:rPr>
          <w:rFonts w:ascii="Times New Roman" w:hAnsi="Times New Roman" w:cs="Times New Roman"/>
          <w:i/>
          <w:iCs/>
          <w:sz w:val="24"/>
          <w:szCs w:val="24"/>
        </w:rPr>
        <w:t>et al.</w:t>
      </w:r>
      <w:r w:rsidRPr="00B406E4">
        <w:rPr>
          <w:rFonts w:ascii="Times New Roman" w:hAnsi="Times New Roman" w:cs="Times New Roman"/>
          <w:sz w:val="24"/>
          <w:szCs w:val="24"/>
        </w:rPr>
        <w:t xml:space="preserve"> (2021) tested whether the intolerance of uncertainty (IU) indirectly contributed to the development of an eating disorder because rigid eating behaviours can help to achieve a routine and sense of control. The participants were 396 adult females who completed an online self-report questionnaire. The questionnaire contained six different sections such as socio-demographic information, the Autism-Spectrum Quotient (AQ), the Intolerance of Uncertainty Scale (IUS), Orthorexia-Revised (ORTO-R), the Eating Disorder Examination Questionnaire (EDE-Q), and the Hospital Anxiety and Depression Scale (HADS).</w:t>
      </w:r>
    </w:p>
    <w:p w14:paraId="3EA82C0B" w14:textId="77777777" w:rsidR="001F1ADC" w:rsidRPr="00B406E4" w:rsidRDefault="001F1ADC" w:rsidP="00B406E4">
      <w:pPr>
        <w:pStyle w:val="NoSpacing"/>
        <w:spacing w:line="360" w:lineRule="auto"/>
        <w:rPr>
          <w:rFonts w:ascii="Times New Roman" w:hAnsi="Times New Roman" w:cs="Times New Roman"/>
          <w:sz w:val="24"/>
          <w:szCs w:val="24"/>
        </w:rPr>
      </w:pPr>
    </w:p>
    <w:p w14:paraId="54AE6FEC"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Autistic traits were associated with higher levels of IU, orthorexia symptoms, weight and shape concerns, and dietary restraint. The results showed that autistic traits did not directly lead to disordered eating or orthorexia symptoms, but there was a significant indirect relationship between traits of autism and disordered eating through both intolerance of uncertainty and orthorexia. In addition to this, anxiety and depression were significantly associated with autistic traits, disordered eating and IU, suggesting that they moderate the relationship between variables. Once again, with cross-sectional studies, the limitation is that they cannot determine causality. Self-reporting from participants is another common limitation in this study type. It is also important to consider that the sample used in the study was not representative of the population because they were all female and university students.</w:t>
      </w:r>
    </w:p>
    <w:p w14:paraId="479302FC" w14:textId="77777777" w:rsidR="001F1ADC" w:rsidRPr="00B406E4" w:rsidRDefault="001F1ADC" w:rsidP="00B406E4">
      <w:pPr>
        <w:pStyle w:val="NoSpacing"/>
        <w:spacing w:line="360" w:lineRule="auto"/>
        <w:rPr>
          <w:rFonts w:ascii="Times New Roman" w:hAnsi="Times New Roman" w:cs="Times New Roman"/>
          <w:sz w:val="24"/>
          <w:szCs w:val="24"/>
        </w:rPr>
      </w:pPr>
    </w:p>
    <w:p w14:paraId="6DE64AF2"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rPr>
        <w:t>Figure 4: Summary of study characteristics and outcomes</w:t>
      </w:r>
    </w:p>
    <w:tbl>
      <w:tblPr>
        <w:tblStyle w:val="TableGrid"/>
        <w:tblW w:w="14896" w:type="dxa"/>
        <w:tblLook w:val="04A0" w:firstRow="1" w:lastRow="0" w:firstColumn="1" w:lastColumn="0" w:noHBand="0" w:noVBand="1"/>
      </w:tblPr>
      <w:tblGrid>
        <w:gridCol w:w="2813"/>
        <w:gridCol w:w="2818"/>
        <w:gridCol w:w="2820"/>
        <w:gridCol w:w="2416"/>
        <w:gridCol w:w="4029"/>
      </w:tblGrid>
      <w:tr w:rsidR="001F1ADC" w:rsidRPr="00B406E4" w14:paraId="094F4726" w14:textId="77777777" w:rsidTr="00152683">
        <w:trPr>
          <w:trHeight w:val="647"/>
        </w:trPr>
        <w:tc>
          <w:tcPr>
            <w:tcW w:w="2813" w:type="dxa"/>
          </w:tcPr>
          <w:p w14:paraId="36D6181B" w14:textId="77777777" w:rsidR="001F1ADC" w:rsidRPr="00B406E4" w:rsidRDefault="001F1ADC" w:rsidP="00B406E4">
            <w:pPr>
              <w:pStyle w:val="NoSpacing"/>
              <w:spacing w:line="360" w:lineRule="auto"/>
              <w:rPr>
                <w:rFonts w:ascii="Times New Roman" w:hAnsi="Times New Roman" w:cs="Times New Roman"/>
                <w:b/>
                <w:bCs/>
                <w:sz w:val="24"/>
                <w:szCs w:val="24"/>
              </w:rPr>
            </w:pPr>
            <w:r w:rsidRPr="00B406E4">
              <w:rPr>
                <w:rFonts w:ascii="Times New Roman" w:hAnsi="Times New Roman" w:cs="Times New Roman"/>
                <w:b/>
                <w:bCs/>
                <w:sz w:val="24"/>
                <w:szCs w:val="24"/>
              </w:rPr>
              <w:t>Study</w:t>
            </w:r>
          </w:p>
        </w:tc>
        <w:tc>
          <w:tcPr>
            <w:tcW w:w="2818" w:type="dxa"/>
          </w:tcPr>
          <w:p w14:paraId="4E6796C1" w14:textId="77777777" w:rsidR="001F1ADC" w:rsidRPr="00B406E4" w:rsidRDefault="001F1ADC" w:rsidP="00B406E4">
            <w:pPr>
              <w:pStyle w:val="NoSpacing"/>
              <w:spacing w:line="360" w:lineRule="auto"/>
              <w:rPr>
                <w:rFonts w:ascii="Times New Roman" w:hAnsi="Times New Roman" w:cs="Times New Roman"/>
                <w:b/>
                <w:bCs/>
                <w:sz w:val="24"/>
                <w:szCs w:val="24"/>
              </w:rPr>
            </w:pPr>
            <w:r w:rsidRPr="00B406E4">
              <w:rPr>
                <w:rFonts w:ascii="Times New Roman" w:hAnsi="Times New Roman" w:cs="Times New Roman"/>
                <w:b/>
                <w:bCs/>
                <w:sz w:val="24"/>
                <w:szCs w:val="24"/>
              </w:rPr>
              <w:t>Research aims and questions</w:t>
            </w:r>
          </w:p>
        </w:tc>
        <w:tc>
          <w:tcPr>
            <w:tcW w:w="2820" w:type="dxa"/>
          </w:tcPr>
          <w:p w14:paraId="770F46DF" w14:textId="77777777" w:rsidR="001F1ADC" w:rsidRPr="00B406E4" w:rsidRDefault="001F1ADC" w:rsidP="00B406E4">
            <w:pPr>
              <w:pStyle w:val="NoSpacing"/>
              <w:spacing w:line="360" w:lineRule="auto"/>
              <w:rPr>
                <w:rFonts w:ascii="Times New Roman" w:hAnsi="Times New Roman" w:cs="Times New Roman"/>
                <w:b/>
                <w:bCs/>
                <w:sz w:val="24"/>
                <w:szCs w:val="24"/>
              </w:rPr>
            </w:pPr>
            <w:r w:rsidRPr="00B406E4">
              <w:rPr>
                <w:rFonts w:ascii="Times New Roman" w:hAnsi="Times New Roman" w:cs="Times New Roman"/>
                <w:b/>
                <w:bCs/>
                <w:sz w:val="24"/>
                <w:szCs w:val="24"/>
              </w:rPr>
              <w:t>Participant characteristics</w:t>
            </w:r>
          </w:p>
        </w:tc>
        <w:tc>
          <w:tcPr>
            <w:tcW w:w="2416" w:type="dxa"/>
          </w:tcPr>
          <w:p w14:paraId="201ED445" w14:textId="77777777" w:rsidR="001F1ADC" w:rsidRPr="00B406E4" w:rsidRDefault="001F1ADC" w:rsidP="00B406E4">
            <w:pPr>
              <w:pStyle w:val="NoSpacing"/>
              <w:spacing w:line="360" w:lineRule="auto"/>
              <w:rPr>
                <w:rFonts w:ascii="Times New Roman" w:hAnsi="Times New Roman" w:cs="Times New Roman"/>
                <w:b/>
                <w:bCs/>
                <w:sz w:val="24"/>
                <w:szCs w:val="24"/>
              </w:rPr>
            </w:pPr>
            <w:r w:rsidRPr="00B406E4">
              <w:rPr>
                <w:rFonts w:ascii="Times New Roman" w:hAnsi="Times New Roman" w:cs="Times New Roman"/>
                <w:b/>
                <w:bCs/>
                <w:sz w:val="24"/>
                <w:szCs w:val="24"/>
              </w:rPr>
              <w:t>Variables used</w:t>
            </w:r>
          </w:p>
        </w:tc>
        <w:tc>
          <w:tcPr>
            <w:tcW w:w="4029" w:type="dxa"/>
          </w:tcPr>
          <w:p w14:paraId="59C22D43" w14:textId="77777777" w:rsidR="001F1ADC" w:rsidRPr="00B406E4" w:rsidRDefault="001F1ADC" w:rsidP="00B406E4">
            <w:pPr>
              <w:pStyle w:val="NoSpacing"/>
              <w:spacing w:line="360" w:lineRule="auto"/>
              <w:rPr>
                <w:rFonts w:ascii="Times New Roman" w:hAnsi="Times New Roman" w:cs="Times New Roman"/>
                <w:b/>
                <w:bCs/>
                <w:sz w:val="24"/>
                <w:szCs w:val="24"/>
              </w:rPr>
            </w:pPr>
            <w:r w:rsidRPr="00B406E4">
              <w:rPr>
                <w:rFonts w:ascii="Times New Roman" w:hAnsi="Times New Roman" w:cs="Times New Roman"/>
                <w:b/>
                <w:bCs/>
                <w:sz w:val="24"/>
                <w:szCs w:val="24"/>
              </w:rPr>
              <w:t>Results</w:t>
            </w:r>
          </w:p>
        </w:tc>
      </w:tr>
      <w:tr w:rsidR="001F1ADC" w:rsidRPr="00B406E4" w14:paraId="4739A02C" w14:textId="77777777" w:rsidTr="00152683">
        <w:trPr>
          <w:trHeight w:val="2669"/>
        </w:trPr>
        <w:tc>
          <w:tcPr>
            <w:tcW w:w="2813" w:type="dxa"/>
          </w:tcPr>
          <w:p w14:paraId="41692E2F"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‘Alexithymia may explain the relationship between autistic traits and eating disorder pathology’ (</w:t>
            </w:r>
            <w:proofErr w:type="spellStart"/>
            <w:r w:rsidRPr="00B406E4">
              <w:rPr>
                <w:rFonts w:ascii="Times New Roman" w:hAnsi="Times New Roman" w:cs="Times New Roman"/>
                <w:sz w:val="18"/>
                <w:szCs w:val="18"/>
              </w:rPr>
              <w:t>Vuillier</w:t>
            </w:r>
            <w:proofErr w:type="spellEnd"/>
            <w:r w:rsidRPr="00B406E4">
              <w:rPr>
                <w:rFonts w:ascii="Times New Roman" w:hAnsi="Times New Roman" w:cs="Times New Roman"/>
                <w:sz w:val="18"/>
                <w:szCs w:val="18"/>
              </w:rPr>
              <w:t xml:space="preserve"> </w:t>
            </w:r>
            <w:r w:rsidRPr="00B406E4">
              <w:rPr>
                <w:rFonts w:ascii="Times New Roman" w:hAnsi="Times New Roman" w:cs="Times New Roman"/>
                <w:i/>
                <w:iCs/>
                <w:sz w:val="18"/>
                <w:szCs w:val="18"/>
              </w:rPr>
              <w:t xml:space="preserve">et al., </w:t>
            </w:r>
            <w:r w:rsidRPr="00B406E4">
              <w:rPr>
                <w:rFonts w:ascii="Times New Roman" w:hAnsi="Times New Roman" w:cs="Times New Roman"/>
                <w:sz w:val="18"/>
                <w:szCs w:val="18"/>
              </w:rPr>
              <w:t>2020)</w:t>
            </w:r>
          </w:p>
        </w:tc>
        <w:tc>
          <w:tcPr>
            <w:tcW w:w="2818" w:type="dxa"/>
          </w:tcPr>
          <w:p w14:paraId="7B1D8F72"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aim of the study was to explore whether alexithymia mediates the heightened risk of eating psychopathology in individuals with autistic traits.</w:t>
            </w:r>
          </w:p>
        </w:tc>
        <w:tc>
          <w:tcPr>
            <w:tcW w:w="2820" w:type="dxa"/>
          </w:tcPr>
          <w:p w14:paraId="38150878"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Experiment 1 involved a sample of 121 participants, predominantly undergraduate students. Experiment 2 recruited 300 undergraduate students.</w:t>
            </w:r>
          </w:p>
        </w:tc>
        <w:tc>
          <w:tcPr>
            <w:tcW w:w="2416" w:type="dxa"/>
          </w:tcPr>
          <w:p w14:paraId="19F2A768"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Autistic traits, alexithymia, eating disorder pathology, gender, anxiety and depression.</w:t>
            </w:r>
          </w:p>
        </w:tc>
        <w:tc>
          <w:tcPr>
            <w:tcW w:w="4029" w:type="dxa"/>
          </w:tcPr>
          <w:p w14:paraId="0D0D0305"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results suggested that significant relationships existed between autistic traits and alexithymia. The results showed that relationships between eating psychopathology, alexithymia and autistic traits were moderated by sex. It concluded that alexithymia could partially explain the prevalence of eating disorders in the ASD population.</w:t>
            </w:r>
          </w:p>
        </w:tc>
      </w:tr>
      <w:tr w:rsidR="001F1ADC" w:rsidRPr="00B406E4" w14:paraId="6173869D" w14:textId="77777777" w:rsidTr="00152683">
        <w:trPr>
          <w:trHeight w:val="2920"/>
        </w:trPr>
        <w:tc>
          <w:tcPr>
            <w:tcW w:w="2813" w:type="dxa"/>
          </w:tcPr>
          <w:p w14:paraId="08C28B29"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lastRenderedPageBreak/>
              <w:t xml:space="preserve">‘Sex-specific mechanisms for eating disorder risk in men and women with autistic traits: the role of alexithymia’ (Moseley </w:t>
            </w:r>
            <w:r w:rsidRPr="00B406E4">
              <w:rPr>
                <w:rFonts w:ascii="Times New Roman" w:hAnsi="Times New Roman" w:cs="Times New Roman"/>
                <w:i/>
                <w:iCs/>
                <w:sz w:val="18"/>
                <w:szCs w:val="18"/>
              </w:rPr>
              <w:t>et al.,</w:t>
            </w:r>
            <w:r w:rsidRPr="00B406E4">
              <w:rPr>
                <w:rFonts w:ascii="Times New Roman" w:hAnsi="Times New Roman" w:cs="Times New Roman"/>
                <w:sz w:val="18"/>
                <w:szCs w:val="18"/>
              </w:rPr>
              <w:t xml:space="preserve"> 2023)</w:t>
            </w:r>
          </w:p>
        </w:tc>
        <w:tc>
          <w:tcPr>
            <w:tcW w:w="2818" w:type="dxa"/>
          </w:tcPr>
          <w:p w14:paraId="2A6148D6"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aim of the study was to establish whether there is a difference in mechanisms in the relationship between autistic traits and eating disorders for men and women.</w:t>
            </w:r>
          </w:p>
        </w:tc>
        <w:tc>
          <w:tcPr>
            <w:tcW w:w="2820" w:type="dxa"/>
          </w:tcPr>
          <w:p w14:paraId="71340245"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participants included 198 men and 265 women who reported they have a formally diagnosed or suspected eating disorder. Around 4% of the male sample and 4% of the female sample reported they had received a formal diagnosis of autism.</w:t>
            </w:r>
          </w:p>
        </w:tc>
        <w:tc>
          <w:tcPr>
            <w:tcW w:w="2416" w:type="dxa"/>
          </w:tcPr>
          <w:p w14:paraId="73480AAC"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Autistic traits, alexithymia, eating disorders, gender, anxiety, stress and depression.</w:t>
            </w:r>
          </w:p>
        </w:tc>
        <w:tc>
          <w:tcPr>
            <w:tcW w:w="4029" w:type="dxa"/>
          </w:tcPr>
          <w:p w14:paraId="2DCE6132"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results suggested that pathways to eating disorders differ in men and women, but in both sexes, alexithymia was associated with eating disorder symptoms.</w:t>
            </w:r>
          </w:p>
        </w:tc>
      </w:tr>
      <w:tr w:rsidR="001F1ADC" w:rsidRPr="00B406E4" w14:paraId="7F2527A1" w14:textId="77777777" w:rsidTr="00152683">
        <w:trPr>
          <w:trHeight w:val="1941"/>
        </w:trPr>
        <w:tc>
          <w:tcPr>
            <w:tcW w:w="2813" w:type="dxa"/>
          </w:tcPr>
          <w:p w14:paraId="280031DE"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 xml:space="preserve">‘The association between autistic traits and disordered eating is moderated by sex/gender and independent of anxiety and depression’ (Barnett </w:t>
            </w:r>
            <w:r w:rsidRPr="00B406E4">
              <w:rPr>
                <w:rFonts w:ascii="Times New Roman" w:hAnsi="Times New Roman" w:cs="Times New Roman"/>
                <w:i/>
                <w:iCs/>
                <w:sz w:val="18"/>
                <w:szCs w:val="18"/>
              </w:rPr>
              <w:t xml:space="preserve">et al., </w:t>
            </w:r>
            <w:r w:rsidRPr="00B406E4">
              <w:rPr>
                <w:rFonts w:ascii="Times New Roman" w:hAnsi="Times New Roman" w:cs="Times New Roman"/>
                <w:sz w:val="18"/>
                <w:szCs w:val="18"/>
              </w:rPr>
              <w:t>2021)</w:t>
            </w:r>
          </w:p>
        </w:tc>
        <w:tc>
          <w:tcPr>
            <w:tcW w:w="2818" w:type="dxa"/>
          </w:tcPr>
          <w:p w14:paraId="2A85DCA7"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study examined the potential moderating effect of sex, anxiety and depression in the link between ASD and disordered eating.</w:t>
            </w:r>
          </w:p>
        </w:tc>
        <w:tc>
          <w:tcPr>
            <w:tcW w:w="2820" w:type="dxa"/>
          </w:tcPr>
          <w:p w14:paraId="6C6EC5B0"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sample consisted of 691 participants. 419 of these were female, 267 were male, and 5 did not disclose their gender.</w:t>
            </w:r>
          </w:p>
        </w:tc>
        <w:tc>
          <w:tcPr>
            <w:tcW w:w="2416" w:type="dxa"/>
          </w:tcPr>
          <w:p w14:paraId="70A2D4AA"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Autistic traits, disordered eating, gender, anxiety and depression.</w:t>
            </w:r>
          </w:p>
        </w:tc>
        <w:tc>
          <w:tcPr>
            <w:tcW w:w="4029" w:type="dxa"/>
          </w:tcPr>
          <w:p w14:paraId="31C574F8"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Autism and ‘eating attitudes’ total scores were significantly positively correlated in both males and females, but more so in females, suggesting that sex has a moderating effect. This effect was independent of anxiety and depression.</w:t>
            </w:r>
          </w:p>
        </w:tc>
      </w:tr>
      <w:tr w:rsidR="001F1ADC" w:rsidRPr="00B406E4" w14:paraId="1AFFCCB6" w14:textId="77777777" w:rsidTr="00152683">
        <w:trPr>
          <w:trHeight w:val="2427"/>
        </w:trPr>
        <w:tc>
          <w:tcPr>
            <w:tcW w:w="2813" w:type="dxa"/>
          </w:tcPr>
          <w:p w14:paraId="4F6E4E03"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 xml:space="preserve">‘Associations between childhood autistic traits and adolescent eating disorder behaviours are partially mediated by fussy eating’ (Carter Leno </w:t>
            </w:r>
            <w:r w:rsidRPr="00B406E4">
              <w:rPr>
                <w:rFonts w:ascii="Times New Roman" w:hAnsi="Times New Roman" w:cs="Times New Roman"/>
                <w:i/>
                <w:iCs/>
                <w:sz w:val="18"/>
                <w:szCs w:val="18"/>
              </w:rPr>
              <w:t xml:space="preserve">et al., </w:t>
            </w:r>
            <w:r w:rsidRPr="00B406E4">
              <w:rPr>
                <w:rFonts w:ascii="Times New Roman" w:hAnsi="Times New Roman" w:cs="Times New Roman"/>
                <w:sz w:val="18"/>
                <w:szCs w:val="18"/>
              </w:rPr>
              <w:t>2022)</w:t>
            </w:r>
          </w:p>
        </w:tc>
        <w:tc>
          <w:tcPr>
            <w:tcW w:w="2818" w:type="dxa"/>
          </w:tcPr>
          <w:p w14:paraId="55B3B31D"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study explored fussy eating as a mediator between childhood autistic traits and adolescent eating disorder behaviours.</w:t>
            </w:r>
          </w:p>
        </w:tc>
        <w:tc>
          <w:tcPr>
            <w:tcW w:w="2820" w:type="dxa"/>
          </w:tcPr>
          <w:p w14:paraId="69EB3A32"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sample included children and adolescents between the ages of 7 and 14.</w:t>
            </w:r>
          </w:p>
        </w:tc>
        <w:tc>
          <w:tcPr>
            <w:tcW w:w="2416" w:type="dxa"/>
          </w:tcPr>
          <w:p w14:paraId="00248821"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 xml:space="preserve">Autistic traits, eating disorder behaviours and fussy eating, </w:t>
            </w:r>
          </w:p>
        </w:tc>
        <w:tc>
          <w:tcPr>
            <w:tcW w:w="4029" w:type="dxa"/>
          </w:tcPr>
          <w:p w14:paraId="1487060D"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study found that higher levels of autistic traits at age 7 was associated with greater eating disorder behaviours at 14, with an indirect pathway via fussy eating. The conclusion was that fussy eating was a potential link between childhood autistic traits and eating disorder symptoms later on in adolescence.</w:t>
            </w:r>
          </w:p>
        </w:tc>
      </w:tr>
      <w:tr w:rsidR="001F1ADC" w:rsidRPr="00B406E4" w14:paraId="35DCF4EF" w14:textId="77777777" w:rsidTr="00152683">
        <w:trPr>
          <w:trHeight w:val="734"/>
        </w:trPr>
        <w:tc>
          <w:tcPr>
            <w:tcW w:w="2813" w:type="dxa"/>
          </w:tcPr>
          <w:p w14:paraId="625D157F"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 xml:space="preserve">‘Feeding problems, gastrointestinal symptoms, challenging </w:t>
            </w:r>
            <w:proofErr w:type="spellStart"/>
            <w:r w:rsidRPr="00B406E4">
              <w:rPr>
                <w:rFonts w:ascii="Times New Roman" w:hAnsi="Times New Roman" w:cs="Times New Roman"/>
                <w:sz w:val="18"/>
                <w:szCs w:val="18"/>
              </w:rPr>
              <w:t>behavior</w:t>
            </w:r>
            <w:proofErr w:type="spellEnd"/>
            <w:r w:rsidRPr="00B406E4">
              <w:rPr>
                <w:rFonts w:ascii="Times New Roman" w:hAnsi="Times New Roman" w:cs="Times New Roman"/>
                <w:sz w:val="18"/>
                <w:szCs w:val="18"/>
              </w:rPr>
              <w:t xml:space="preserve"> and sensory issues in children and adolescents with autism spectrum disorder’ (Leader </w:t>
            </w:r>
            <w:r w:rsidRPr="00B406E4">
              <w:rPr>
                <w:rFonts w:ascii="Times New Roman" w:hAnsi="Times New Roman" w:cs="Times New Roman"/>
                <w:i/>
                <w:iCs/>
                <w:sz w:val="18"/>
                <w:szCs w:val="18"/>
              </w:rPr>
              <w:t xml:space="preserve">et al., </w:t>
            </w:r>
            <w:r w:rsidRPr="00B406E4">
              <w:rPr>
                <w:rFonts w:ascii="Times New Roman" w:hAnsi="Times New Roman" w:cs="Times New Roman"/>
                <w:sz w:val="18"/>
                <w:szCs w:val="18"/>
              </w:rPr>
              <w:t>2020)</w:t>
            </w:r>
          </w:p>
        </w:tc>
        <w:tc>
          <w:tcPr>
            <w:tcW w:w="2818" w:type="dxa"/>
          </w:tcPr>
          <w:p w14:paraId="280EA213"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study investigated feeding problems in children and adolescents with autism spectrum disorder, it also considered gastrointestinal symptoms, challenging behaviour and sensory issues because these commonly occur together.</w:t>
            </w:r>
          </w:p>
        </w:tc>
        <w:tc>
          <w:tcPr>
            <w:tcW w:w="2820" w:type="dxa"/>
          </w:tcPr>
          <w:p w14:paraId="546C6CD2"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study consisted of 136 children and adolescents with a diagnosis of autism, mostly males.</w:t>
            </w:r>
          </w:p>
        </w:tc>
        <w:tc>
          <w:tcPr>
            <w:tcW w:w="2416" w:type="dxa"/>
          </w:tcPr>
          <w:p w14:paraId="5E979DC9"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 xml:space="preserve">Autism spectrum disorder, feeding problems, gastrointestinal symptoms, challenging </w:t>
            </w:r>
            <w:proofErr w:type="spellStart"/>
            <w:r w:rsidRPr="00B406E4">
              <w:rPr>
                <w:rFonts w:ascii="Times New Roman" w:hAnsi="Times New Roman" w:cs="Times New Roman"/>
                <w:sz w:val="18"/>
                <w:szCs w:val="18"/>
              </w:rPr>
              <w:t>behavior</w:t>
            </w:r>
            <w:proofErr w:type="spellEnd"/>
            <w:r w:rsidRPr="00B406E4">
              <w:rPr>
                <w:rFonts w:ascii="Times New Roman" w:hAnsi="Times New Roman" w:cs="Times New Roman"/>
                <w:sz w:val="18"/>
                <w:szCs w:val="18"/>
              </w:rPr>
              <w:t xml:space="preserve"> and sensory issues.</w:t>
            </w:r>
          </w:p>
        </w:tc>
        <w:tc>
          <w:tcPr>
            <w:tcW w:w="4029" w:type="dxa"/>
          </w:tcPr>
          <w:p w14:paraId="798D1EA1"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Sensory issues and gastrointestinal symptoms were found to be higher in participants with feeding problems. The study suggested that sensory issues could be considered a mechanism to explain feeding problems in the ASD population.</w:t>
            </w:r>
          </w:p>
        </w:tc>
      </w:tr>
      <w:tr w:rsidR="001F1ADC" w:rsidRPr="00B406E4" w14:paraId="2EFCC125" w14:textId="77777777" w:rsidTr="00152683">
        <w:trPr>
          <w:trHeight w:val="110"/>
        </w:trPr>
        <w:tc>
          <w:tcPr>
            <w:tcW w:w="2813" w:type="dxa"/>
          </w:tcPr>
          <w:p w14:paraId="78AD44C5"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lastRenderedPageBreak/>
              <w:t xml:space="preserve">‘Sensory processing in children and adolescents shortly after the onset of anorexia nervosa: a pilot study’ (Kitajima </w:t>
            </w:r>
            <w:r w:rsidRPr="00B406E4">
              <w:rPr>
                <w:rFonts w:ascii="Times New Roman" w:hAnsi="Times New Roman" w:cs="Times New Roman"/>
                <w:i/>
                <w:iCs/>
                <w:sz w:val="18"/>
                <w:szCs w:val="18"/>
              </w:rPr>
              <w:t>et al.,</w:t>
            </w:r>
            <w:r w:rsidRPr="00B406E4">
              <w:rPr>
                <w:rFonts w:ascii="Times New Roman" w:hAnsi="Times New Roman" w:cs="Times New Roman"/>
                <w:sz w:val="18"/>
                <w:szCs w:val="18"/>
              </w:rPr>
              <w:t xml:space="preserve"> 2022)</w:t>
            </w:r>
          </w:p>
        </w:tc>
        <w:tc>
          <w:tcPr>
            <w:tcW w:w="2818" w:type="dxa"/>
          </w:tcPr>
          <w:p w14:paraId="2A343281"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study explored sensory processing as a mediator in the ASD and anorexia nervosa relationship.</w:t>
            </w:r>
          </w:p>
        </w:tc>
        <w:tc>
          <w:tcPr>
            <w:tcW w:w="2820" w:type="dxa"/>
          </w:tcPr>
          <w:p w14:paraId="2F8238EF"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study included a group of 17 children and adults with AN (AN group) and a group of 63 adolescents (healthy control group).</w:t>
            </w:r>
          </w:p>
        </w:tc>
        <w:tc>
          <w:tcPr>
            <w:tcW w:w="2416" w:type="dxa"/>
          </w:tcPr>
          <w:p w14:paraId="31CEF9E6"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Sensory processing, anorexia nervosa and autism spectrum disorder.</w:t>
            </w:r>
          </w:p>
        </w:tc>
        <w:tc>
          <w:tcPr>
            <w:tcW w:w="4029" w:type="dxa"/>
          </w:tcPr>
          <w:p w14:paraId="6C55B48F"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results suggest that sensory hypersensitivity can occur as a symptom, or complication, in individuals with anorexia nervosa.</w:t>
            </w:r>
          </w:p>
        </w:tc>
      </w:tr>
      <w:tr w:rsidR="001F1ADC" w:rsidRPr="00B406E4" w14:paraId="4C1FDAFE" w14:textId="77777777" w:rsidTr="00152683">
        <w:trPr>
          <w:trHeight w:val="3640"/>
        </w:trPr>
        <w:tc>
          <w:tcPr>
            <w:tcW w:w="2813" w:type="dxa"/>
          </w:tcPr>
          <w:p w14:paraId="318A7133"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 xml:space="preserve">‘Do orthorexia and intolerance of uncertainty mediate the relationship between autism spectrum traits and disordered eating symptoms?’ (Giles </w:t>
            </w:r>
            <w:r w:rsidRPr="00B406E4">
              <w:rPr>
                <w:rFonts w:ascii="Times New Roman" w:hAnsi="Times New Roman" w:cs="Times New Roman"/>
                <w:i/>
                <w:iCs/>
                <w:sz w:val="18"/>
                <w:szCs w:val="18"/>
              </w:rPr>
              <w:t>et al.,</w:t>
            </w:r>
            <w:r w:rsidRPr="00B406E4">
              <w:rPr>
                <w:rFonts w:ascii="Times New Roman" w:hAnsi="Times New Roman" w:cs="Times New Roman"/>
                <w:sz w:val="18"/>
                <w:szCs w:val="18"/>
              </w:rPr>
              <w:t xml:space="preserve"> 2021)</w:t>
            </w:r>
          </w:p>
        </w:tc>
        <w:tc>
          <w:tcPr>
            <w:tcW w:w="2818" w:type="dxa"/>
          </w:tcPr>
          <w:p w14:paraId="27257351"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study investigated whether the intolerance of uncertainty (IU) and or orthorexia contributed to the development of an eating disorder.</w:t>
            </w:r>
          </w:p>
        </w:tc>
        <w:tc>
          <w:tcPr>
            <w:tcW w:w="2820" w:type="dxa"/>
          </w:tcPr>
          <w:p w14:paraId="62C5B055"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The participants were 396 adult females.</w:t>
            </w:r>
          </w:p>
        </w:tc>
        <w:tc>
          <w:tcPr>
            <w:tcW w:w="2416" w:type="dxa"/>
          </w:tcPr>
          <w:p w14:paraId="550A98C6"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Autistic traits, intolerance of uncertainty, orthorexia, disordered eating symptoms, body mass index, anxiety, depression and age.</w:t>
            </w:r>
          </w:p>
        </w:tc>
        <w:tc>
          <w:tcPr>
            <w:tcW w:w="4029" w:type="dxa"/>
          </w:tcPr>
          <w:p w14:paraId="1293D35A" w14:textId="77777777" w:rsidR="001F1ADC" w:rsidRPr="00B406E4" w:rsidRDefault="001F1ADC" w:rsidP="00B406E4">
            <w:pPr>
              <w:pStyle w:val="NoSpacing"/>
              <w:spacing w:line="360" w:lineRule="auto"/>
              <w:rPr>
                <w:rFonts w:ascii="Times New Roman" w:hAnsi="Times New Roman" w:cs="Times New Roman"/>
                <w:sz w:val="18"/>
                <w:szCs w:val="18"/>
              </w:rPr>
            </w:pPr>
            <w:r w:rsidRPr="00B406E4">
              <w:rPr>
                <w:rFonts w:ascii="Times New Roman" w:hAnsi="Times New Roman" w:cs="Times New Roman"/>
                <w:sz w:val="18"/>
                <w:szCs w:val="18"/>
              </w:rPr>
              <w:t>Autistic traits were associated with higher levels of IU and orthorexia symptoms. Autistic traits did not directly lead to disordered eating or orthorexia symptoms, but there was a significant indirect relationship between traits of autism and disordered eating through both intolerance of uncertainty and orthorexia. In addition to this, anxiety and depression were significantly associated with autistic traits, disordered eating and IU, suggesting that they moderate the relationship between variables.</w:t>
            </w:r>
          </w:p>
        </w:tc>
      </w:tr>
    </w:tbl>
    <w:p w14:paraId="44C38E66" w14:textId="77777777" w:rsidR="0000691F" w:rsidRPr="00B406E4" w:rsidRDefault="0000691F" w:rsidP="00B406E4">
      <w:pPr>
        <w:pStyle w:val="NoSpacing"/>
        <w:spacing w:line="360" w:lineRule="auto"/>
        <w:rPr>
          <w:rFonts w:ascii="Times New Roman" w:hAnsi="Times New Roman" w:cs="Times New Roman"/>
        </w:rPr>
      </w:pPr>
    </w:p>
    <w:p w14:paraId="7A8B12D7" w14:textId="77777777" w:rsidR="001F1ADC" w:rsidRPr="00B406E4" w:rsidRDefault="001F1ADC" w:rsidP="00B406E4">
      <w:pPr>
        <w:pStyle w:val="NoSpacing"/>
        <w:spacing w:line="360" w:lineRule="auto"/>
        <w:rPr>
          <w:rFonts w:ascii="Times New Roman" w:hAnsi="Times New Roman" w:cs="Times New Roman"/>
        </w:rPr>
      </w:pPr>
      <w:r w:rsidRPr="00B406E4">
        <w:rPr>
          <w:rFonts w:ascii="Times New Roman" w:hAnsi="Times New Roman" w:cs="Times New Roman"/>
          <w:b/>
          <w:bCs/>
          <w:u w:val="single"/>
        </w:rPr>
        <w:t>Results of synthesis</w:t>
      </w:r>
    </w:p>
    <w:p w14:paraId="445EC9CD"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 studies each investigated the variables associated with the relationship between autistic traits and disordered eating. The studies were mainly cross-sectional and found that alexithymia, fussy eating, sensory issues, gastrointestinal symptoms, challenging behaviour, orthorexia and intolerance of uncertainty are all possible mediators. Sex and age were also considered as the main moderators. The ROBINS-E tool (2022) was used to determine bias among the studies. Two of the studies had some concerns for bias and the remaining five studies had a high risk of bias. The main types of bias found in the studies were measurement and selection bias. This was due to the design of the cross-sectional studies which mostly collected data through self-reported surveys during one moment in time. There was also selection bias in many of the studies. Some only featured specific groups, such as university students, females or adults over 18. There was also some risk of confounding as in observational studies it cannot be completely eliminated even if confounders are acknowledged. </w:t>
      </w:r>
    </w:p>
    <w:p w14:paraId="03709584" w14:textId="3C8B27A9" w:rsidR="001F1ADC" w:rsidRDefault="001F1ADC" w:rsidP="00B406E4">
      <w:pPr>
        <w:pStyle w:val="NoSpacing"/>
        <w:spacing w:line="360" w:lineRule="auto"/>
        <w:rPr>
          <w:rFonts w:ascii="Times New Roman" w:hAnsi="Times New Roman" w:cs="Times New Roman"/>
          <w:sz w:val="24"/>
          <w:szCs w:val="24"/>
        </w:rPr>
      </w:pPr>
    </w:p>
    <w:p w14:paraId="417D4161" w14:textId="7D420EE9" w:rsidR="00152683" w:rsidRDefault="00152683" w:rsidP="00B406E4">
      <w:pPr>
        <w:pStyle w:val="NoSpacing"/>
        <w:spacing w:line="360" w:lineRule="auto"/>
        <w:rPr>
          <w:rFonts w:ascii="Times New Roman" w:hAnsi="Times New Roman" w:cs="Times New Roman"/>
          <w:sz w:val="24"/>
          <w:szCs w:val="24"/>
        </w:rPr>
      </w:pPr>
    </w:p>
    <w:p w14:paraId="6A42F754" w14:textId="261746EE" w:rsidR="00152683" w:rsidRDefault="00152683" w:rsidP="00B406E4">
      <w:pPr>
        <w:pStyle w:val="NoSpacing"/>
        <w:spacing w:line="360" w:lineRule="auto"/>
        <w:rPr>
          <w:rFonts w:ascii="Times New Roman" w:hAnsi="Times New Roman" w:cs="Times New Roman"/>
          <w:sz w:val="24"/>
          <w:szCs w:val="24"/>
        </w:rPr>
      </w:pPr>
    </w:p>
    <w:p w14:paraId="6608E423" w14:textId="77777777" w:rsidR="00152683" w:rsidRPr="00B406E4" w:rsidRDefault="00152683" w:rsidP="00B406E4">
      <w:pPr>
        <w:pStyle w:val="NoSpacing"/>
        <w:spacing w:line="360" w:lineRule="auto"/>
        <w:rPr>
          <w:rFonts w:ascii="Times New Roman" w:hAnsi="Times New Roman" w:cs="Times New Roman"/>
          <w:sz w:val="24"/>
          <w:szCs w:val="24"/>
        </w:rPr>
      </w:pPr>
    </w:p>
    <w:p w14:paraId="1124ACD7"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rPr>
        <w:lastRenderedPageBreak/>
        <w:t>Figure 5: Risk of bias among contributing studies based on the ROBINS-E tool</w:t>
      </w:r>
    </w:p>
    <w:tbl>
      <w:tblPr>
        <w:tblStyle w:val="TableGrid"/>
        <w:tblW w:w="0" w:type="auto"/>
        <w:tblLook w:val="04A0" w:firstRow="1" w:lastRow="0" w:firstColumn="1" w:lastColumn="0" w:noHBand="0" w:noVBand="1"/>
      </w:tblPr>
      <w:tblGrid>
        <w:gridCol w:w="1161"/>
        <w:gridCol w:w="1161"/>
        <w:gridCol w:w="1162"/>
        <w:gridCol w:w="1162"/>
        <w:gridCol w:w="1162"/>
        <w:gridCol w:w="1162"/>
        <w:gridCol w:w="1162"/>
        <w:gridCol w:w="1162"/>
        <w:gridCol w:w="1162"/>
      </w:tblGrid>
      <w:tr w:rsidR="001F1ADC" w:rsidRPr="00B406E4" w14:paraId="3161024D" w14:textId="77777777" w:rsidTr="00047E79">
        <w:tc>
          <w:tcPr>
            <w:tcW w:w="1161" w:type="dxa"/>
          </w:tcPr>
          <w:p w14:paraId="47077D4F" w14:textId="49C82CD8" w:rsidR="001F1ADC" w:rsidRPr="00B406E4" w:rsidRDefault="001F1ADC" w:rsidP="00B406E4">
            <w:pPr>
              <w:pStyle w:val="NoSpacing"/>
              <w:spacing w:line="360" w:lineRule="auto"/>
              <w:rPr>
                <w:rFonts w:ascii="Times New Roman" w:hAnsi="Times New Roman" w:cs="Times New Roman"/>
                <w:b/>
                <w:bCs/>
                <w:sz w:val="16"/>
                <w:szCs w:val="16"/>
              </w:rPr>
            </w:pPr>
            <w:bookmarkStart w:id="2" w:name="_Hlk130905867"/>
          </w:p>
        </w:tc>
        <w:tc>
          <w:tcPr>
            <w:tcW w:w="1161" w:type="dxa"/>
          </w:tcPr>
          <w:p w14:paraId="055F2B4D" w14:textId="77777777" w:rsidR="001F1ADC" w:rsidRPr="00B406E4" w:rsidRDefault="001F1ADC" w:rsidP="00B406E4">
            <w:pPr>
              <w:pStyle w:val="NoSpacing"/>
              <w:spacing w:line="360" w:lineRule="auto"/>
              <w:rPr>
                <w:rFonts w:ascii="Times New Roman" w:hAnsi="Times New Roman" w:cs="Times New Roman"/>
                <w:b/>
                <w:bCs/>
                <w:i/>
                <w:iCs/>
                <w:sz w:val="16"/>
                <w:szCs w:val="16"/>
              </w:rPr>
            </w:pPr>
            <w:proofErr w:type="spellStart"/>
            <w:r w:rsidRPr="00B406E4">
              <w:rPr>
                <w:rFonts w:ascii="Times New Roman" w:hAnsi="Times New Roman" w:cs="Times New Roman"/>
                <w:b/>
                <w:bCs/>
                <w:sz w:val="16"/>
                <w:szCs w:val="16"/>
              </w:rPr>
              <w:t>Vuillier</w:t>
            </w:r>
            <w:proofErr w:type="spellEnd"/>
            <w:r w:rsidRPr="00B406E4">
              <w:rPr>
                <w:rFonts w:ascii="Times New Roman" w:hAnsi="Times New Roman" w:cs="Times New Roman"/>
                <w:b/>
                <w:bCs/>
                <w:sz w:val="16"/>
                <w:szCs w:val="16"/>
              </w:rPr>
              <w:t xml:space="preserve"> </w:t>
            </w:r>
            <w:r w:rsidRPr="00B406E4">
              <w:rPr>
                <w:rFonts w:ascii="Times New Roman" w:hAnsi="Times New Roman" w:cs="Times New Roman"/>
                <w:b/>
                <w:bCs/>
                <w:i/>
                <w:iCs/>
                <w:sz w:val="16"/>
                <w:szCs w:val="16"/>
              </w:rPr>
              <w:t>et al.</w:t>
            </w:r>
          </w:p>
        </w:tc>
        <w:tc>
          <w:tcPr>
            <w:tcW w:w="1162" w:type="dxa"/>
          </w:tcPr>
          <w:p w14:paraId="2F0CD628" w14:textId="77777777" w:rsidR="001F1ADC" w:rsidRPr="00B406E4" w:rsidRDefault="001F1ADC" w:rsidP="00B406E4">
            <w:pPr>
              <w:pStyle w:val="NoSpacing"/>
              <w:spacing w:line="360" w:lineRule="auto"/>
              <w:rPr>
                <w:rFonts w:ascii="Times New Roman" w:hAnsi="Times New Roman" w:cs="Times New Roman"/>
                <w:b/>
                <w:bCs/>
                <w:i/>
                <w:iCs/>
                <w:sz w:val="16"/>
                <w:szCs w:val="16"/>
              </w:rPr>
            </w:pPr>
            <w:r w:rsidRPr="00B406E4">
              <w:rPr>
                <w:rFonts w:ascii="Times New Roman" w:hAnsi="Times New Roman" w:cs="Times New Roman"/>
                <w:b/>
                <w:bCs/>
                <w:sz w:val="16"/>
                <w:szCs w:val="16"/>
              </w:rPr>
              <w:t xml:space="preserve">Moseley </w:t>
            </w:r>
            <w:r w:rsidRPr="00B406E4">
              <w:rPr>
                <w:rFonts w:ascii="Times New Roman" w:hAnsi="Times New Roman" w:cs="Times New Roman"/>
                <w:b/>
                <w:bCs/>
                <w:i/>
                <w:iCs/>
                <w:sz w:val="16"/>
                <w:szCs w:val="16"/>
              </w:rPr>
              <w:t>et al.</w:t>
            </w:r>
          </w:p>
        </w:tc>
        <w:tc>
          <w:tcPr>
            <w:tcW w:w="1162" w:type="dxa"/>
          </w:tcPr>
          <w:p w14:paraId="1A808451" w14:textId="77777777" w:rsidR="001F1ADC" w:rsidRPr="00B406E4" w:rsidRDefault="001F1ADC" w:rsidP="00B406E4">
            <w:pPr>
              <w:pStyle w:val="NoSpacing"/>
              <w:spacing w:line="360" w:lineRule="auto"/>
              <w:rPr>
                <w:rFonts w:ascii="Times New Roman" w:hAnsi="Times New Roman" w:cs="Times New Roman"/>
                <w:b/>
                <w:bCs/>
                <w:i/>
                <w:iCs/>
                <w:sz w:val="16"/>
                <w:szCs w:val="16"/>
              </w:rPr>
            </w:pPr>
            <w:r w:rsidRPr="00B406E4">
              <w:rPr>
                <w:rFonts w:ascii="Times New Roman" w:hAnsi="Times New Roman" w:cs="Times New Roman"/>
                <w:b/>
                <w:bCs/>
                <w:sz w:val="16"/>
                <w:szCs w:val="16"/>
              </w:rPr>
              <w:t xml:space="preserve">Barnett </w:t>
            </w:r>
            <w:r w:rsidRPr="00B406E4">
              <w:rPr>
                <w:rFonts w:ascii="Times New Roman" w:hAnsi="Times New Roman" w:cs="Times New Roman"/>
                <w:b/>
                <w:bCs/>
                <w:i/>
                <w:iCs/>
                <w:sz w:val="16"/>
                <w:szCs w:val="16"/>
              </w:rPr>
              <w:t>et al.</w:t>
            </w:r>
          </w:p>
        </w:tc>
        <w:tc>
          <w:tcPr>
            <w:tcW w:w="1162" w:type="dxa"/>
          </w:tcPr>
          <w:p w14:paraId="4F60CB5A" w14:textId="77777777" w:rsidR="001F1ADC" w:rsidRPr="00B406E4" w:rsidRDefault="001F1ADC" w:rsidP="00B406E4">
            <w:pPr>
              <w:pStyle w:val="NoSpacing"/>
              <w:spacing w:line="360" w:lineRule="auto"/>
              <w:rPr>
                <w:rFonts w:ascii="Times New Roman" w:hAnsi="Times New Roman" w:cs="Times New Roman"/>
                <w:b/>
                <w:bCs/>
                <w:i/>
                <w:iCs/>
                <w:sz w:val="16"/>
                <w:szCs w:val="16"/>
              </w:rPr>
            </w:pPr>
            <w:r w:rsidRPr="00B406E4">
              <w:rPr>
                <w:rFonts w:ascii="Times New Roman" w:hAnsi="Times New Roman" w:cs="Times New Roman"/>
                <w:b/>
                <w:bCs/>
                <w:sz w:val="16"/>
                <w:szCs w:val="16"/>
              </w:rPr>
              <w:t xml:space="preserve">Carter Leno </w:t>
            </w:r>
            <w:r w:rsidRPr="00B406E4">
              <w:rPr>
                <w:rFonts w:ascii="Times New Roman" w:hAnsi="Times New Roman" w:cs="Times New Roman"/>
                <w:b/>
                <w:bCs/>
                <w:i/>
                <w:iCs/>
                <w:sz w:val="16"/>
                <w:szCs w:val="16"/>
              </w:rPr>
              <w:t>et al.</w:t>
            </w:r>
          </w:p>
        </w:tc>
        <w:tc>
          <w:tcPr>
            <w:tcW w:w="1162" w:type="dxa"/>
          </w:tcPr>
          <w:p w14:paraId="4F6610D0" w14:textId="77777777" w:rsidR="001F1ADC" w:rsidRPr="00B406E4" w:rsidRDefault="001F1ADC" w:rsidP="00B406E4">
            <w:pPr>
              <w:pStyle w:val="NoSpacing"/>
              <w:spacing w:line="360" w:lineRule="auto"/>
              <w:rPr>
                <w:rFonts w:ascii="Times New Roman" w:hAnsi="Times New Roman" w:cs="Times New Roman"/>
                <w:b/>
                <w:bCs/>
                <w:i/>
                <w:iCs/>
                <w:sz w:val="16"/>
                <w:szCs w:val="16"/>
              </w:rPr>
            </w:pPr>
            <w:r w:rsidRPr="00B406E4">
              <w:rPr>
                <w:rFonts w:ascii="Times New Roman" w:hAnsi="Times New Roman" w:cs="Times New Roman"/>
                <w:b/>
                <w:bCs/>
                <w:sz w:val="16"/>
                <w:szCs w:val="16"/>
              </w:rPr>
              <w:t xml:space="preserve">Leader </w:t>
            </w:r>
            <w:r w:rsidRPr="00B406E4">
              <w:rPr>
                <w:rFonts w:ascii="Times New Roman" w:hAnsi="Times New Roman" w:cs="Times New Roman"/>
                <w:b/>
                <w:bCs/>
                <w:i/>
                <w:iCs/>
                <w:sz w:val="16"/>
                <w:szCs w:val="16"/>
              </w:rPr>
              <w:t>et al.</w:t>
            </w:r>
          </w:p>
        </w:tc>
        <w:tc>
          <w:tcPr>
            <w:tcW w:w="1162" w:type="dxa"/>
          </w:tcPr>
          <w:p w14:paraId="199FE297" w14:textId="77777777" w:rsidR="001F1ADC" w:rsidRPr="00B406E4" w:rsidRDefault="001F1ADC" w:rsidP="00B406E4">
            <w:pPr>
              <w:pStyle w:val="NoSpacing"/>
              <w:spacing w:line="360" w:lineRule="auto"/>
              <w:rPr>
                <w:rFonts w:ascii="Times New Roman" w:hAnsi="Times New Roman" w:cs="Times New Roman"/>
                <w:b/>
                <w:bCs/>
                <w:i/>
                <w:iCs/>
                <w:sz w:val="16"/>
                <w:szCs w:val="16"/>
              </w:rPr>
            </w:pPr>
            <w:r w:rsidRPr="00B406E4">
              <w:rPr>
                <w:rFonts w:ascii="Times New Roman" w:hAnsi="Times New Roman" w:cs="Times New Roman"/>
                <w:b/>
                <w:bCs/>
                <w:sz w:val="16"/>
                <w:szCs w:val="16"/>
              </w:rPr>
              <w:t xml:space="preserve">Kitajima </w:t>
            </w:r>
            <w:r w:rsidRPr="00B406E4">
              <w:rPr>
                <w:rFonts w:ascii="Times New Roman" w:hAnsi="Times New Roman" w:cs="Times New Roman"/>
                <w:b/>
                <w:bCs/>
                <w:i/>
                <w:iCs/>
                <w:sz w:val="16"/>
                <w:szCs w:val="16"/>
              </w:rPr>
              <w:t>et al.</w:t>
            </w:r>
          </w:p>
        </w:tc>
        <w:tc>
          <w:tcPr>
            <w:tcW w:w="1162" w:type="dxa"/>
          </w:tcPr>
          <w:p w14:paraId="25C48B55" w14:textId="77777777" w:rsidR="001F1ADC" w:rsidRPr="00B406E4" w:rsidRDefault="001F1ADC" w:rsidP="00B406E4">
            <w:pPr>
              <w:pStyle w:val="NoSpacing"/>
              <w:spacing w:line="360" w:lineRule="auto"/>
              <w:rPr>
                <w:rFonts w:ascii="Times New Roman" w:hAnsi="Times New Roman" w:cs="Times New Roman"/>
                <w:b/>
                <w:bCs/>
                <w:i/>
                <w:iCs/>
                <w:sz w:val="16"/>
                <w:szCs w:val="16"/>
              </w:rPr>
            </w:pPr>
            <w:r w:rsidRPr="00B406E4">
              <w:rPr>
                <w:rFonts w:ascii="Times New Roman" w:hAnsi="Times New Roman" w:cs="Times New Roman"/>
                <w:b/>
                <w:bCs/>
                <w:sz w:val="16"/>
                <w:szCs w:val="16"/>
              </w:rPr>
              <w:t xml:space="preserve">Giles </w:t>
            </w:r>
            <w:r w:rsidRPr="00B406E4">
              <w:rPr>
                <w:rFonts w:ascii="Times New Roman" w:hAnsi="Times New Roman" w:cs="Times New Roman"/>
                <w:b/>
                <w:bCs/>
                <w:i/>
                <w:iCs/>
                <w:sz w:val="16"/>
                <w:szCs w:val="16"/>
              </w:rPr>
              <w:t>et al.</w:t>
            </w:r>
          </w:p>
        </w:tc>
        <w:tc>
          <w:tcPr>
            <w:tcW w:w="1162" w:type="dxa"/>
          </w:tcPr>
          <w:p w14:paraId="0021F281" w14:textId="77777777" w:rsidR="001F1ADC" w:rsidRPr="00B406E4" w:rsidRDefault="001F1ADC" w:rsidP="00B406E4">
            <w:pPr>
              <w:pStyle w:val="NoSpacing"/>
              <w:spacing w:line="360" w:lineRule="auto"/>
              <w:rPr>
                <w:rFonts w:ascii="Times New Roman" w:hAnsi="Times New Roman" w:cs="Times New Roman"/>
                <w:b/>
                <w:bCs/>
                <w:sz w:val="16"/>
                <w:szCs w:val="16"/>
              </w:rPr>
            </w:pPr>
            <w:r w:rsidRPr="00B406E4">
              <w:rPr>
                <w:rFonts w:ascii="Times New Roman" w:hAnsi="Times New Roman" w:cs="Times New Roman"/>
                <w:b/>
                <w:bCs/>
                <w:sz w:val="16"/>
                <w:szCs w:val="16"/>
              </w:rPr>
              <w:t>Overall risk of bias with studies combined</w:t>
            </w:r>
          </w:p>
        </w:tc>
      </w:tr>
      <w:tr w:rsidR="001F1ADC" w:rsidRPr="00B406E4" w14:paraId="7B85B14F" w14:textId="77777777" w:rsidTr="00047E79">
        <w:tc>
          <w:tcPr>
            <w:tcW w:w="1161" w:type="dxa"/>
          </w:tcPr>
          <w:p w14:paraId="71A209BB" w14:textId="77777777" w:rsidR="001F1ADC" w:rsidRPr="00B406E4" w:rsidRDefault="001F1ADC" w:rsidP="00B406E4">
            <w:pPr>
              <w:pStyle w:val="NoSpacing"/>
              <w:spacing w:line="360" w:lineRule="auto"/>
              <w:rPr>
                <w:rFonts w:ascii="Times New Roman" w:hAnsi="Times New Roman" w:cs="Times New Roman"/>
                <w:b/>
                <w:bCs/>
                <w:sz w:val="16"/>
                <w:szCs w:val="16"/>
              </w:rPr>
            </w:pPr>
            <w:r w:rsidRPr="00B406E4">
              <w:rPr>
                <w:rFonts w:ascii="Times New Roman" w:hAnsi="Times New Roman" w:cs="Times New Roman"/>
                <w:b/>
                <w:bCs/>
                <w:sz w:val="16"/>
                <w:szCs w:val="16"/>
              </w:rPr>
              <w:t>Confounding</w:t>
            </w:r>
          </w:p>
          <w:p w14:paraId="705C3747" w14:textId="77777777" w:rsidR="001F1ADC" w:rsidRPr="00B406E4" w:rsidRDefault="001F1ADC" w:rsidP="00B406E4">
            <w:pPr>
              <w:pStyle w:val="NoSpacing"/>
              <w:spacing w:line="360" w:lineRule="auto"/>
              <w:rPr>
                <w:rFonts w:ascii="Times New Roman" w:hAnsi="Times New Roman" w:cs="Times New Roman"/>
                <w:b/>
                <w:bCs/>
                <w:sz w:val="16"/>
                <w:szCs w:val="16"/>
              </w:rPr>
            </w:pPr>
          </w:p>
          <w:p w14:paraId="1CC191CF" w14:textId="77777777" w:rsidR="001F1ADC" w:rsidRPr="00B406E4" w:rsidRDefault="001F1ADC" w:rsidP="00B406E4">
            <w:pPr>
              <w:pStyle w:val="NoSpacing"/>
              <w:spacing w:line="360" w:lineRule="auto"/>
              <w:rPr>
                <w:rFonts w:ascii="Times New Roman" w:hAnsi="Times New Roman" w:cs="Times New Roman"/>
                <w:b/>
                <w:bCs/>
                <w:sz w:val="16"/>
                <w:szCs w:val="16"/>
              </w:rPr>
            </w:pPr>
          </w:p>
        </w:tc>
        <w:tc>
          <w:tcPr>
            <w:tcW w:w="1161" w:type="dxa"/>
          </w:tcPr>
          <w:p w14:paraId="49038525"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c>
          <w:tcPr>
            <w:tcW w:w="1162" w:type="dxa"/>
          </w:tcPr>
          <w:p w14:paraId="2717B934"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c>
          <w:tcPr>
            <w:tcW w:w="1162" w:type="dxa"/>
          </w:tcPr>
          <w:p w14:paraId="5428D4C9"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c>
          <w:tcPr>
            <w:tcW w:w="1162" w:type="dxa"/>
          </w:tcPr>
          <w:p w14:paraId="3D77F524"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c>
          <w:tcPr>
            <w:tcW w:w="1162" w:type="dxa"/>
          </w:tcPr>
          <w:p w14:paraId="3E0442EA"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c>
          <w:tcPr>
            <w:tcW w:w="1162" w:type="dxa"/>
          </w:tcPr>
          <w:p w14:paraId="4487E6DF"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c>
          <w:tcPr>
            <w:tcW w:w="1162" w:type="dxa"/>
          </w:tcPr>
          <w:p w14:paraId="2CB0C703"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c>
          <w:tcPr>
            <w:tcW w:w="1162" w:type="dxa"/>
          </w:tcPr>
          <w:p w14:paraId="14CF9B4E"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r>
      <w:tr w:rsidR="001F1ADC" w:rsidRPr="00B406E4" w14:paraId="2C86FA6D" w14:textId="77777777" w:rsidTr="00047E79">
        <w:tc>
          <w:tcPr>
            <w:tcW w:w="1161" w:type="dxa"/>
          </w:tcPr>
          <w:p w14:paraId="52F029D2" w14:textId="77777777" w:rsidR="001F1ADC" w:rsidRPr="00B406E4" w:rsidRDefault="001F1ADC" w:rsidP="00B406E4">
            <w:pPr>
              <w:pStyle w:val="NoSpacing"/>
              <w:spacing w:line="360" w:lineRule="auto"/>
              <w:rPr>
                <w:rFonts w:ascii="Times New Roman" w:hAnsi="Times New Roman" w:cs="Times New Roman"/>
                <w:b/>
                <w:bCs/>
                <w:sz w:val="16"/>
                <w:szCs w:val="16"/>
              </w:rPr>
            </w:pPr>
            <w:r w:rsidRPr="00B406E4">
              <w:rPr>
                <w:rFonts w:ascii="Times New Roman" w:hAnsi="Times New Roman" w:cs="Times New Roman"/>
                <w:b/>
                <w:bCs/>
                <w:sz w:val="16"/>
                <w:szCs w:val="16"/>
              </w:rPr>
              <w:t xml:space="preserve">Measurement bias </w:t>
            </w:r>
          </w:p>
          <w:p w14:paraId="62813C85" w14:textId="77777777" w:rsidR="001F1ADC" w:rsidRPr="00B406E4" w:rsidRDefault="001F1ADC" w:rsidP="00B406E4">
            <w:pPr>
              <w:pStyle w:val="NoSpacing"/>
              <w:spacing w:line="360" w:lineRule="auto"/>
              <w:rPr>
                <w:rFonts w:ascii="Times New Roman" w:hAnsi="Times New Roman" w:cs="Times New Roman"/>
                <w:b/>
                <w:bCs/>
                <w:sz w:val="16"/>
                <w:szCs w:val="16"/>
              </w:rPr>
            </w:pPr>
          </w:p>
        </w:tc>
        <w:tc>
          <w:tcPr>
            <w:tcW w:w="1161" w:type="dxa"/>
          </w:tcPr>
          <w:p w14:paraId="12FBB55A"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5D68FAE9"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1F6EA5D9"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72DD2A34"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29A90BD2"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553745BD"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447B4451"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47F8BD67"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r>
      <w:tr w:rsidR="001F1ADC" w:rsidRPr="00B406E4" w14:paraId="4D39872A" w14:textId="77777777" w:rsidTr="00047E79">
        <w:tc>
          <w:tcPr>
            <w:tcW w:w="1161" w:type="dxa"/>
          </w:tcPr>
          <w:p w14:paraId="5141F18D" w14:textId="77777777" w:rsidR="001F1ADC" w:rsidRPr="00B406E4" w:rsidRDefault="001F1ADC" w:rsidP="00B406E4">
            <w:pPr>
              <w:pStyle w:val="NoSpacing"/>
              <w:spacing w:line="360" w:lineRule="auto"/>
              <w:rPr>
                <w:rFonts w:ascii="Times New Roman" w:hAnsi="Times New Roman" w:cs="Times New Roman"/>
                <w:b/>
                <w:bCs/>
                <w:sz w:val="16"/>
                <w:szCs w:val="16"/>
              </w:rPr>
            </w:pPr>
            <w:r w:rsidRPr="00B406E4">
              <w:rPr>
                <w:rFonts w:ascii="Times New Roman" w:hAnsi="Times New Roman" w:cs="Times New Roman"/>
                <w:b/>
                <w:bCs/>
                <w:sz w:val="16"/>
                <w:szCs w:val="16"/>
              </w:rPr>
              <w:t>Selection bias</w:t>
            </w:r>
          </w:p>
          <w:p w14:paraId="69DC92C6" w14:textId="77777777" w:rsidR="001F1ADC" w:rsidRPr="00B406E4" w:rsidRDefault="001F1ADC" w:rsidP="00B406E4">
            <w:pPr>
              <w:pStyle w:val="NoSpacing"/>
              <w:spacing w:line="360" w:lineRule="auto"/>
              <w:rPr>
                <w:rFonts w:ascii="Times New Roman" w:hAnsi="Times New Roman" w:cs="Times New Roman"/>
                <w:b/>
                <w:bCs/>
                <w:sz w:val="16"/>
                <w:szCs w:val="16"/>
              </w:rPr>
            </w:pPr>
          </w:p>
          <w:p w14:paraId="4DF7ACFD" w14:textId="77777777" w:rsidR="001F1ADC" w:rsidRPr="00B406E4" w:rsidRDefault="001F1ADC" w:rsidP="00B406E4">
            <w:pPr>
              <w:pStyle w:val="NoSpacing"/>
              <w:spacing w:line="360" w:lineRule="auto"/>
              <w:rPr>
                <w:rFonts w:ascii="Times New Roman" w:hAnsi="Times New Roman" w:cs="Times New Roman"/>
                <w:b/>
                <w:bCs/>
                <w:sz w:val="16"/>
                <w:szCs w:val="16"/>
              </w:rPr>
            </w:pPr>
          </w:p>
        </w:tc>
        <w:tc>
          <w:tcPr>
            <w:tcW w:w="1161" w:type="dxa"/>
          </w:tcPr>
          <w:p w14:paraId="31B457CD"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6E9930E8"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Very high risk</w:t>
            </w:r>
          </w:p>
        </w:tc>
        <w:tc>
          <w:tcPr>
            <w:tcW w:w="1162" w:type="dxa"/>
          </w:tcPr>
          <w:p w14:paraId="05F62188"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c>
          <w:tcPr>
            <w:tcW w:w="1162" w:type="dxa"/>
          </w:tcPr>
          <w:p w14:paraId="4E710B96"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61D667A3"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7952B280"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Very high risk</w:t>
            </w:r>
          </w:p>
        </w:tc>
        <w:tc>
          <w:tcPr>
            <w:tcW w:w="1162" w:type="dxa"/>
          </w:tcPr>
          <w:p w14:paraId="7496D3FB"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594F2B35"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r>
      <w:tr w:rsidR="001F1ADC" w:rsidRPr="00B406E4" w14:paraId="1120F6B4" w14:textId="77777777" w:rsidTr="00047E79">
        <w:tc>
          <w:tcPr>
            <w:tcW w:w="1161" w:type="dxa"/>
          </w:tcPr>
          <w:p w14:paraId="33033A37" w14:textId="77777777" w:rsidR="001F1ADC" w:rsidRPr="00B406E4" w:rsidRDefault="001F1ADC" w:rsidP="00B406E4">
            <w:pPr>
              <w:pStyle w:val="NoSpacing"/>
              <w:spacing w:line="360" w:lineRule="auto"/>
              <w:rPr>
                <w:rFonts w:ascii="Times New Roman" w:hAnsi="Times New Roman" w:cs="Times New Roman"/>
                <w:b/>
                <w:bCs/>
                <w:sz w:val="16"/>
                <w:szCs w:val="16"/>
              </w:rPr>
            </w:pPr>
            <w:r w:rsidRPr="00B406E4">
              <w:rPr>
                <w:rFonts w:ascii="Times New Roman" w:hAnsi="Times New Roman" w:cs="Times New Roman"/>
                <w:b/>
                <w:bCs/>
                <w:sz w:val="16"/>
                <w:szCs w:val="16"/>
              </w:rPr>
              <w:t>Missing data</w:t>
            </w:r>
          </w:p>
          <w:p w14:paraId="1DDD0F4C" w14:textId="77777777" w:rsidR="001F1ADC" w:rsidRPr="00B406E4" w:rsidRDefault="001F1ADC" w:rsidP="00B406E4">
            <w:pPr>
              <w:pStyle w:val="NoSpacing"/>
              <w:spacing w:line="360" w:lineRule="auto"/>
              <w:rPr>
                <w:rFonts w:ascii="Times New Roman" w:hAnsi="Times New Roman" w:cs="Times New Roman"/>
                <w:b/>
                <w:bCs/>
                <w:sz w:val="16"/>
                <w:szCs w:val="16"/>
              </w:rPr>
            </w:pPr>
          </w:p>
          <w:p w14:paraId="44A09CBE" w14:textId="77777777" w:rsidR="001F1ADC" w:rsidRPr="00B406E4" w:rsidRDefault="001F1ADC" w:rsidP="00B406E4">
            <w:pPr>
              <w:pStyle w:val="NoSpacing"/>
              <w:spacing w:line="360" w:lineRule="auto"/>
              <w:rPr>
                <w:rFonts w:ascii="Times New Roman" w:hAnsi="Times New Roman" w:cs="Times New Roman"/>
                <w:b/>
                <w:bCs/>
                <w:sz w:val="16"/>
                <w:szCs w:val="16"/>
              </w:rPr>
            </w:pPr>
          </w:p>
        </w:tc>
        <w:tc>
          <w:tcPr>
            <w:tcW w:w="1161" w:type="dxa"/>
          </w:tcPr>
          <w:p w14:paraId="60A9FF76"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74BA34EB"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268D2085"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Very high risk</w:t>
            </w:r>
          </w:p>
        </w:tc>
        <w:tc>
          <w:tcPr>
            <w:tcW w:w="1162" w:type="dxa"/>
          </w:tcPr>
          <w:p w14:paraId="0F255F9E"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27D1E6F3"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3A95B4BF"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1C43CD45"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70268749"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r>
      <w:tr w:rsidR="001F1ADC" w:rsidRPr="00B406E4" w14:paraId="4AD757D5" w14:textId="77777777" w:rsidTr="00047E79">
        <w:tc>
          <w:tcPr>
            <w:tcW w:w="1161" w:type="dxa"/>
          </w:tcPr>
          <w:p w14:paraId="38A5228B" w14:textId="77777777" w:rsidR="001F1ADC" w:rsidRPr="00B406E4" w:rsidRDefault="001F1ADC" w:rsidP="00B406E4">
            <w:pPr>
              <w:pStyle w:val="NoSpacing"/>
              <w:spacing w:line="360" w:lineRule="auto"/>
              <w:rPr>
                <w:rFonts w:ascii="Times New Roman" w:hAnsi="Times New Roman" w:cs="Times New Roman"/>
                <w:b/>
                <w:bCs/>
                <w:sz w:val="16"/>
                <w:szCs w:val="16"/>
              </w:rPr>
            </w:pPr>
            <w:r w:rsidRPr="00B406E4">
              <w:rPr>
                <w:rFonts w:ascii="Times New Roman" w:hAnsi="Times New Roman" w:cs="Times New Roman"/>
                <w:b/>
                <w:bCs/>
                <w:sz w:val="16"/>
                <w:szCs w:val="16"/>
              </w:rPr>
              <w:t>Reporting bias</w:t>
            </w:r>
          </w:p>
          <w:p w14:paraId="322B0F74" w14:textId="77777777" w:rsidR="001F1ADC" w:rsidRPr="00B406E4" w:rsidRDefault="001F1ADC" w:rsidP="00B406E4">
            <w:pPr>
              <w:pStyle w:val="NoSpacing"/>
              <w:spacing w:line="360" w:lineRule="auto"/>
              <w:rPr>
                <w:rFonts w:ascii="Times New Roman" w:hAnsi="Times New Roman" w:cs="Times New Roman"/>
                <w:b/>
                <w:bCs/>
                <w:sz w:val="16"/>
                <w:szCs w:val="16"/>
              </w:rPr>
            </w:pPr>
          </w:p>
        </w:tc>
        <w:tc>
          <w:tcPr>
            <w:tcW w:w="1161" w:type="dxa"/>
          </w:tcPr>
          <w:p w14:paraId="38FCB0A1"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5110E202"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0FBB588C"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2140A2F7"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47B8A8BC"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122E0752"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0ADB9229"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c>
          <w:tcPr>
            <w:tcW w:w="1162" w:type="dxa"/>
          </w:tcPr>
          <w:p w14:paraId="2482D94E"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Low risk</w:t>
            </w:r>
          </w:p>
        </w:tc>
      </w:tr>
      <w:tr w:rsidR="001F1ADC" w:rsidRPr="00B406E4" w14:paraId="2A60F8B1" w14:textId="77777777" w:rsidTr="00047E79">
        <w:tc>
          <w:tcPr>
            <w:tcW w:w="1161" w:type="dxa"/>
          </w:tcPr>
          <w:p w14:paraId="42515FB2" w14:textId="77777777" w:rsidR="001F1ADC" w:rsidRPr="00B406E4" w:rsidRDefault="001F1ADC" w:rsidP="00B406E4">
            <w:pPr>
              <w:pStyle w:val="NoSpacing"/>
              <w:spacing w:line="360" w:lineRule="auto"/>
              <w:rPr>
                <w:rFonts w:ascii="Times New Roman" w:hAnsi="Times New Roman" w:cs="Times New Roman"/>
                <w:b/>
                <w:bCs/>
                <w:sz w:val="16"/>
                <w:szCs w:val="16"/>
              </w:rPr>
            </w:pPr>
            <w:r w:rsidRPr="00B406E4">
              <w:rPr>
                <w:rFonts w:ascii="Times New Roman" w:hAnsi="Times New Roman" w:cs="Times New Roman"/>
                <w:b/>
                <w:bCs/>
                <w:sz w:val="16"/>
                <w:szCs w:val="16"/>
              </w:rPr>
              <w:t>Overall risk of bias in study</w:t>
            </w:r>
          </w:p>
        </w:tc>
        <w:tc>
          <w:tcPr>
            <w:tcW w:w="1161" w:type="dxa"/>
          </w:tcPr>
          <w:p w14:paraId="46D0F6EC"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599D8B9B"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0C01AB47"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371480D6"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c>
          <w:tcPr>
            <w:tcW w:w="1162" w:type="dxa"/>
          </w:tcPr>
          <w:p w14:paraId="289F5481"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Some concerns</w:t>
            </w:r>
          </w:p>
        </w:tc>
        <w:tc>
          <w:tcPr>
            <w:tcW w:w="1162" w:type="dxa"/>
          </w:tcPr>
          <w:p w14:paraId="0379ACA3"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6DE09F89" w14:textId="77777777" w:rsidR="001F1ADC" w:rsidRPr="00B406E4" w:rsidRDefault="001F1ADC" w:rsidP="00B406E4">
            <w:pPr>
              <w:pStyle w:val="NoSpacing"/>
              <w:spacing w:line="360" w:lineRule="auto"/>
              <w:rPr>
                <w:rFonts w:ascii="Times New Roman" w:hAnsi="Times New Roman" w:cs="Times New Roman"/>
                <w:sz w:val="16"/>
                <w:szCs w:val="16"/>
              </w:rPr>
            </w:pPr>
            <w:r w:rsidRPr="00B406E4">
              <w:rPr>
                <w:rFonts w:ascii="Times New Roman" w:hAnsi="Times New Roman" w:cs="Times New Roman"/>
                <w:sz w:val="16"/>
                <w:szCs w:val="16"/>
              </w:rPr>
              <w:t>High risk</w:t>
            </w:r>
          </w:p>
        </w:tc>
        <w:tc>
          <w:tcPr>
            <w:tcW w:w="1162" w:type="dxa"/>
          </w:tcPr>
          <w:p w14:paraId="5D553F0F" w14:textId="77777777" w:rsidR="001F1ADC" w:rsidRPr="00B406E4" w:rsidRDefault="001F1ADC" w:rsidP="00B406E4">
            <w:pPr>
              <w:pStyle w:val="NoSpacing"/>
              <w:spacing w:line="360" w:lineRule="auto"/>
              <w:rPr>
                <w:rFonts w:ascii="Times New Roman" w:hAnsi="Times New Roman" w:cs="Times New Roman"/>
                <w:sz w:val="16"/>
                <w:szCs w:val="16"/>
              </w:rPr>
            </w:pPr>
          </w:p>
        </w:tc>
      </w:tr>
      <w:bookmarkEnd w:id="2"/>
    </w:tbl>
    <w:p w14:paraId="6C3476FE" w14:textId="77777777" w:rsidR="00152683" w:rsidRDefault="00152683" w:rsidP="00B406E4">
      <w:pPr>
        <w:pStyle w:val="NoSpacing"/>
        <w:spacing w:line="360" w:lineRule="auto"/>
        <w:rPr>
          <w:rFonts w:ascii="Times New Roman" w:hAnsi="Times New Roman" w:cs="Times New Roman"/>
          <w:b/>
          <w:bCs/>
          <w:u w:val="single"/>
        </w:rPr>
      </w:pPr>
    </w:p>
    <w:p w14:paraId="363F6A39" w14:textId="7E24FE15" w:rsidR="001F1ADC" w:rsidRPr="00B406E4" w:rsidRDefault="001F1ADC" w:rsidP="00B406E4">
      <w:pPr>
        <w:pStyle w:val="NoSpacing"/>
        <w:spacing w:line="360" w:lineRule="auto"/>
        <w:rPr>
          <w:rFonts w:ascii="Times New Roman" w:hAnsi="Times New Roman" w:cs="Times New Roman"/>
        </w:rPr>
      </w:pPr>
      <w:r w:rsidRPr="00B406E4">
        <w:rPr>
          <w:rFonts w:ascii="Times New Roman" w:hAnsi="Times New Roman" w:cs="Times New Roman"/>
          <w:b/>
          <w:bCs/>
          <w:u w:val="single"/>
        </w:rPr>
        <w:t>Heterogeneity</w:t>
      </w:r>
    </w:p>
    <w:p w14:paraId="39DAEF50" w14:textId="77777777" w:rsidR="001F1ADC" w:rsidRPr="00B406E4" w:rsidRDefault="001F1ADC" w:rsidP="00B406E4">
      <w:pPr>
        <w:spacing w:line="360" w:lineRule="auto"/>
        <w:rPr>
          <w:rFonts w:ascii="Times New Roman" w:hAnsi="Times New Roman" w:cs="Times New Roman"/>
          <w:sz w:val="24"/>
          <w:szCs w:val="24"/>
        </w:rPr>
      </w:pPr>
      <w:r w:rsidRPr="00B406E4">
        <w:rPr>
          <w:rFonts w:ascii="Times New Roman" w:hAnsi="Times New Roman" w:cs="Times New Roman"/>
          <w:sz w:val="24"/>
          <w:szCs w:val="24"/>
        </w:rPr>
        <w:t>There was heterogeneity in the studies selected, for example, different participant characteristics, diagnostic or screening tools and effect measures. The exposure and outcome were different in some studies. In some, autism was the exposure and eating disorders were the outcome being measure, for other studies, it was the other way around.</w:t>
      </w:r>
    </w:p>
    <w:p w14:paraId="1F1BAB67" w14:textId="77777777" w:rsidR="001F1ADC" w:rsidRPr="00B406E4" w:rsidRDefault="001F1ADC" w:rsidP="00B406E4">
      <w:pPr>
        <w:pStyle w:val="NoSpacing"/>
        <w:spacing w:line="360" w:lineRule="auto"/>
        <w:rPr>
          <w:rFonts w:ascii="Times New Roman" w:hAnsi="Times New Roman" w:cs="Times New Roman"/>
        </w:rPr>
      </w:pPr>
    </w:p>
    <w:p w14:paraId="038B5202" w14:textId="77777777" w:rsidR="001F1ADC" w:rsidRPr="00B406E4" w:rsidRDefault="001F1ADC" w:rsidP="00B406E4">
      <w:pPr>
        <w:pStyle w:val="NoSpacing"/>
        <w:spacing w:line="360" w:lineRule="auto"/>
        <w:rPr>
          <w:rFonts w:ascii="Times New Roman" w:hAnsi="Times New Roman" w:cs="Times New Roman"/>
        </w:rPr>
      </w:pPr>
    </w:p>
    <w:p w14:paraId="405CE8D1" w14:textId="1D3AABC9" w:rsidR="001F1ADC" w:rsidRDefault="001F1ADC" w:rsidP="00B406E4">
      <w:pPr>
        <w:pStyle w:val="NoSpacing"/>
        <w:spacing w:line="360" w:lineRule="auto"/>
        <w:rPr>
          <w:rFonts w:ascii="Times New Roman" w:hAnsi="Times New Roman" w:cs="Times New Roman"/>
          <w:b/>
          <w:bCs/>
          <w:u w:val="single"/>
        </w:rPr>
      </w:pPr>
    </w:p>
    <w:p w14:paraId="4A8019E5" w14:textId="77777777" w:rsidR="00152683" w:rsidRDefault="00152683" w:rsidP="00B406E4">
      <w:pPr>
        <w:pStyle w:val="NoSpacing"/>
        <w:spacing w:line="360" w:lineRule="auto"/>
        <w:rPr>
          <w:rFonts w:ascii="Times New Roman" w:hAnsi="Times New Roman" w:cs="Times New Roman"/>
          <w:b/>
          <w:bCs/>
          <w:u w:val="single"/>
        </w:rPr>
      </w:pPr>
    </w:p>
    <w:p w14:paraId="180BB311" w14:textId="33C5E8C8" w:rsidR="001F1ADC" w:rsidRPr="00B406E4" w:rsidRDefault="001F1ADC" w:rsidP="00B406E4">
      <w:pPr>
        <w:pStyle w:val="NoSpacing"/>
        <w:spacing w:line="360" w:lineRule="auto"/>
        <w:rPr>
          <w:rFonts w:ascii="Times New Roman" w:hAnsi="Times New Roman" w:cs="Times New Roman"/>
          <w:b/>
          <w:bCs/>
          <w:sz w:val="40"/>
          <w:szCs w:val="40"/>
        </w:rPr>
      </w:pPr>
      <w:r w:rsidRPr="00B406E4">
        <w:rPr>
          <w:rFonts w:ascii="Times New Roman" w:hAnsi="Times New Roman" w:cs="Times New Roman"/>
          <w:b/>
          <w:bCs/>
          <w:sz w:val="40"/>
          <w:szCs w:val="40"/>
        </w:rPr>
        <w:lastRenderedPageBreak/>
        <w:t>Discussion</w:t>
      </w:r>
    </w:p>
    <w:p w14:paraId="433273EB"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 included studies found that alexithymia, fussy eating, sensory issues, gastrointestinal symptoms, challenging behaviour, orthorexia and intolerance of uncertainty are all possible mediators in the relationship between autism spectrum disorders and disordered eating. The studies looking at alexithymia found that there was a relationship between autistic traits, alexithymia and eating disorder symptoms. It is difficult to explain why a relationship between variables occurs when relying on cross-sectional studies, but the dissatisfaction, distress and inability to express emotions caused by alexithymia and autism could be what leads to abnormal eating behaviours seen in these individuals. Other possible explanations for the link between autism and disordered eating seem more logical, such as the findings from the study by Leno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It suggested that fussy eating partially mediates the relationship between childhood symptoms of autism and disordered eating that develops in adolescence. This supports what is already known about the onset of eating disorders in the general population; an eating disorder can start off as fussy eating or restriction of certain foods. However, the pathway is different for each person with an eating disorder and strict dieting is only one of many risk factors.</w:t>
      </w:r>
    </w:p>
    <w:p w14:paraId="0195E27B" w14:textId="77777777" w:rsidR="001F1ADC" w:rsidRPr="00B406E4" w:rsidRDefault="001F1ADC" w:rsidP="00B406E4">
      <w:pPr>
        <w:pStyle w:val="NoSpacing"/>
        <w:spacing w:line="360" w:lineRule="auto"/>
        <w:rPr>
          <w:rFonts w:ascii="Times New Roman" w:hAnsi="Times New Roman" w:cs="Times New Roman"/>
          <w:sz w:val="24"/>
          <w:szCs w:val="24"/>
        </w:rPr>
      </w:pPr>
    </w:p>
    <w:p w14:paraId="6E1E2F92"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Similar to fussy eating; the restriction of certain foods considered unhealthy by an individual is known as orthorexia, another possible mediator in the link between autism and disordered eating. The study by Giles </w:t>
      </w:r>
      <w:r w:rsidRPr="00B406E4">
        <w:rPr>
          <w:rFonts w:ascii="Times New Roman" w:hAnsi="Times New Roman" w:cs="Times New Roman"/>
          <w:i/>
          <w:iCs/>
          <w:sz w:val="24"/>
          <w:szCs w:val="24"/>
        </w:rPr>
        <w:t xml:space="preserve">et al. </w:t>
      </w:r>
      <w:r w:rsidRPr="00B406E4">
        <w:rPr>
          <w:rFonts w:ascii="Times New Roman" w:hAnsi="Times New Roman" w:cs="Times New Roman"/>
          <w:sz w:val="24"/>
          <w:szCs w:val="24"/>
        </w:rPr>
        <w:t xml:space="preserve">found that orthorexia, along with intolerance of uncertainty, significantly but indirectly mediated the relationship. Intolerance of uncertainty may also link back to alexithymia, considering that those with alexithymia are uncertain of the way they feel. The intolerance of uncertainty however refers to more than just being unsure about emotions. The intolerance of uncertainty could be influenced by other things, such as events out of the individuals control. </w:t>
      </w:r>
    </w:p>
    <w:p w14:paraId="1713D84C" w14:textId="77777777" w:rsidR="001F1ADC" w:rsidRPr="00B406E4" w:rsidRDefault="001F1ADC" w:rsidP="00B406E4">
      <w:pPr>
        <w:pStyle w:val="NoSpacing"/>
        <w:spacing w:line="360" w:lineRule="auto"/>
        <w:rPr>
          <w:rFonts w:ascii="Times New Roman" w:hAnsi="Times New Roman" w:cs="Times New Roman"/>
          <w:sz w:val="24"/>
          <w:szCs w:val="24"/>
        </w:rPr>
      </w:pPr>
    </w:p>
    <w:p w14:paraId="6F5D9BF8"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Two of the included studies explored how sensory issues mediate the relationship between autistic traits and disordered eating. At surface level this seems to be logical relationship, especially considering that many people with sensory issues have a sensory food aversion. Past literature has found an association between autism, sensory processing disorder and avoidant restrictive food intake disorder, which makes sense without a need for explanation. Some of the findings in this meta-synthesis however, found that sensory hypersensitivity can occur as a complication in anorexia nervosa. Similarly, autistic traits were found to occur, or exacerbate, as a complication of anorexia nervosa. These complications were found in those who were severely malnourished. </w:t>
      </w:r>
    </w:p>
    <w:p w14:paraId="75357A6B" w14:textId="77777777" w:rsidR="001F1ADC" w:rsidRPr="00B406E4" w:rsidRDefault="001F1ADC" w:rsidP="00B406E4">
      <w:pPr>
        <w:pStyle w:val="NoSpacing"/>
        <w:spacing w:line="360" w:lineRule="auto"/>
        <w:rPr>
          <w:rFonts w:ascii="Times New Roman" w:hAnsi="Times New Roman" w:cs="Times New Roman"/>
          <w:sz w:val="24"/>
          <w:szCs w:val="24"/>
        </w:rPr>
      </w:pPr>
    </w:p>
    <w:p w14:paraId="1FA6487E" w14:textId="77777777" w:rsidR="001F1ADC" w:rsidRPr="00B406E4" w:rsidRDefault="001F1ADC" w:rsidP="00B406E4">
      <w:pPr>
        <w:pStyle w:val="NoSpacing"/>
        <w:spacing w:line="360" w:lineRule="auto"/>
        <w:rPr>
          <w:rFonts w:ascii="Times New Roman" w:hAnsi="Times New Roman" w:cs="Times New Roman"/>
          <w:sz w:val="24"/>
          <w:szCs w:val="24"/>
        </w:rPr>
      </w:pPr>
    </w:p>
    <w:p w14:paraId="4937D9B9"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lastRenderedPageBreak/>
        <w:t xml:space="preserve">Sex and age were considered as moderators in this relationship because the severity and number of eating disorder cases appeared to be somewhat different for each population group. This is similar to the prevalence of eating disorders in the general population, where they are more commonly seen in females and adolescents. Anxiety and depression also moderated the relationship in some studies. This was to be expected considering that having a mood disorder is a risk factor for the development of an eating disorder. </w:t>
      </w:r>
    </w:p>
    <w:p w14:paraId="7EA860C6" w14:textId="77777777" w:rsidR="001F1ADC" w:rsidRPr="00B406E4" w:rsidRDefault="001F1ADC" w:rsidP="00B406E4">
      <w:pPr>
        <w:pStyle w:val="NoSpacing"/>
        <w:spacing w:line="360" w:lineRule="auto"/>
        <w:rPr>
          <w:rFonts w:ascii="Times New Roman" w:hAnsi="Times New Roman" w:cs="Times New Roman"/>
          <w:sz w:val="24"/>
          <w:szCs w:val="24"/>
        </w:rPr>
      </w:pPr>
    </w:p>
    <w:p w14:paraId="1C959294" w14:textId="77777777" w:rsidR="001F1ADC" w:rsidRPr="00B406E4" w:rsidRDefault="001F1ADC" w:rsidP="00B406E4">
      <w:pPr>
        <w:pStyle w:val="NoSpacing"/>
        <w:spacing w:line="360" w:lineRule="auto"/>
        <w:rPr>
          <w:rFonts w:ascii="Times New Roman" w:hAnsi="Times New Roman" w:cs="Times New Roman"/>
          <w:sz w:val="24"/>
          <w:szCs w:val="24"/>
        </w:rPr>
      </w:pPr>
    </w:p>
    <w:p w14:paraId="70D6015A" w14:textId="190931FB" w:rsidR="001F1ADC"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This all suggests that there are many potential ways in which an eating disorder could develop in someone with autism. It also confirms that the relationship between autistic traits and eating behaviours is complicated, something supported by previous research and other review type studies on the topic of autism and eating. </w:t>
      </w:r>
    </w:p>
    <w:p w14:paraId="10CF30EC" w14:textId="77947B32" w:rsidR="000F7A12" w:rsidRDefault="000F7A12" w:rsidP="00B406E4">
      <w:pPr>
        <w:pStyle w:val="NoSpacing"/>
        <w:spacing w:line="360" w:lineRule="auto"/>
        <w:rPr>
          <w:rFonts w:ascii="Times New Roman" w:hAnsi="Times New Roman" w:cs="Times New Roman"/>
          <w:sz w:val="24"/>
          <w:szCs w:val="24"/>
        </w:rPr>
      </w:pPr>
    </w:p>
    <w:p w14:paraId="164718AC" w14:textId="408A2C91" w:rsidR="000F7A12" w:rsidRDefault="000F7A12" w:rsidP="00B406E4">
      <w:pPr>
        <w:pStyle w:val="NoSpacing"/>
        <w:spacing w:line="360" w:lineRule="auto"/>
        <w:rPr>
          <w:rFonts w:ascii="Times New Roman" w:hAnsi="Times New Roman" w:cs="Times New Roman"/>
          <w:sz w:val="24"/>
          <w:szCs w:val="24"/>
        </w:rPr>
      </w:pPr>
    </w:p>
    <w:p w14:paraId="0FDC855B" w14:textId="19F49CE6" w:rsidR="000F7A12" w:rsidRDefault="000F7A12" w:rsidP="00B406E4">
      <w:pPr>
        <w:pStyle w:val="NoSpacing"/>
        <w:spacing w:line="360" w:lineRule="auto"/>
        <w:rPr>
          <w:rFonts w:ascii="Times New Roman" w:hAnsi="Times New Roman" w:cs="Times New Roman"/>
          <w:sz w:val="24"/>
          <w:szCs w:val="24"/>
        </w:rPr>
      </w:pPr>
    </w:p>
    <w:p w14:paraId="5833D6CE" w14:textId="57C47FF7" w:rsidR="000F7A12" w:rsidRDefault="000F7A12" w:rsidP="00B406E4">
      <w:pPr>
        <w:pStyle w:val="NoSpacing"/>
        <w:spacing w:line="360" w:lineRule="auto"/>
        <w:rPr>
          <w:rFonts w:ascii="Times New Roman" w:hAnsi="Times New Roman" w:cs="Times New Roman"/>
          <w:sz w:val="24"/>
          <w:szCs w:val="24"/>
        </w:rPr>
      </w:pPr>
    </w:p>
    <w:p w14:paraId="286E0C7C" w14:textId="20E1BE26" w:rsidR="000F7A12" w:rsidRDefault="000F7A12" w:rsidP="00B406E4">
      <w:pPr>
        <w:pStyle w:val="NoSpacing"/>
        <w:spacing w:line="360" w:lineRule="auto"/>
        <w:rPr>
          <w:rFonts w:ascii="Times New Roman" w:hAnsi="Times New Roman" w:cs="Times New Roman"/>
          <w:sz w:val="24"/>
          <w:szCs w:val="24"/>
        </w:rPr>
      </w:pPr>
    </w:p>
    <w:p w14:paraId="0F488E20" w14:textId="6D811EB0" w:rsidR="000F7A12" w:rsidRDefault="000F7A12" w:rsidP="00B406E4">
      <w:pPr>
        <w:pStyle w:val="NoSpacing"/>
        <w:spacing w:line="360" w:lineRule="auto"/>
        <w:rPr>
          <w:rFonts w:ascii="Times New Roman" w:hAnsi="Times New Roman" w:cs="Times New Roman"/>
          <w:sz w:val="24"/>
          <w:szCs w:val="24"/>
        </w:rPr>
      </w:pPr>
    </w:p>
    <w:p w14:paraId="0D834791" w14:textId="005D4272" w:rsidR="000F7A12" w:rsidRDefault="000F7A12" w:rsidP="00B406E4">
      <w:pPr>
        <w:pStyle w:val="NoSpacing"/>
        <w:spacing w:line="360" w:lineRule="auto"/>
        <w:rPr>
          <w:rFonts w:ascii="Times New Roman" w:hAnsi="Times New Roman" w:cs="Times New Roman"/>
          <w:sz w:val="24"/>
          <w:szCs w:val="24"/>
        </w:rPr>
      </w:pPr>
    </w:p>
    <w:p w14:paraId="14CACECE" w14:textId="436C81F0" w:rsidR="000F7A12" w:rsidRDefault="000F7A12" w:rsidP="00B406E4">
      <w:pPr>
        <w:pStyle w:val="NoSpacing"/>
        <w:spacing w:line="360" w:lineRule="auto"/>
        <w:rPr>
          <w:rFonts w:ascii="Times New Roman" w:hAnsi="Times New Roman" w:cs="Times New Roman"/>
          <w:sz w:val="24"/>
          <w:szCs w:val="24"/>
        </w:rPr>
      </w:pPr>
    </w:p>
    <w:p w14:paraId="34C1B8E0" w14:textId="06DE2984" w:rsidR="000F7A12" w:rsidRDefault="000F7A12" w:rsidP="00B406E4">
      <w:pPr>
        <w:pStyle w:val="NoSpacing"/>
        <w:spacing w:line="360" w:lineRule="auto"/>
        <w:rPr>
          <w:rFonts w:ascii="Times New Roman" w:hAnsi="Times New Roman" w:cs="Times New Roman"/>
          <w:sz w:val="24"/>
          <w:szCs w:val="24"/>
        </w:rPr>
      </w:pPr>
    </w:p>
    <w:p w14:paraId="13EB7304" w14:textId="4AA80D8F" w:rsidR="000F7A12" w:rsidRDefault="000F7A12" w:rsidP="00B406E4">
      <w:pPr>
        <w:pStyle w:val="NoSpacing"/>
        <w:spacing w:line="360" w:lineRule="auto"/>
        <w:rPr>
          <w:rFonts w:ascii="Times New Roman" w:hAnsi="Times New Roman" w:cs="Times New Roman"/>
          <w:sz w:val="24"/>
          <w:szCs w:val="24"/>
        </w:rPr>
      </w:pPr>
    </w:p>
    <w:p w14:paraId="2C1D0E21" w14:textId="71B3C008" w:rsidR="000F7A12" w:rsidRDefault="000F7A12" w:rsidP="00B406E4">
      <w:pPr>
        <w:pStyle w:val="NoSpacing"/>
        <w:spacing w:line="360" w:lineRule="auto"/>
        <w:rPr>
          <w:rFonts w:ascii="Times New Roman" w:hAnsi="Times New Roman" w:cs="Times New Roman"/>
          <w:sz w:val="24"/>
          <w:szCs w:val="24"/>
        </w:rPr>
      </w:pPr>
    </w:p>
    <w:p w14:paraId="17DAEE04" w14:textId="44E9D3B6" w:rsidR="000F7A12" w:rsidRDefault="000F7A12" w:rsidP="00B406E4">
      <w:pPr>
        <w:pStyle w:val="NoSpacing"/>
        <w:spacing w:line="360" w:lineRule="auto"/>
        <w:rPr>
          <w:rFonts w:ascii="Times New Roman" w:hAnsi="Times New Roman" w:cs="Times New Roman"/>
          <w:sz w:val="24"/>
          <w:szCs w:val="24"/>
        </w:rPr>
      </w:pPr>
    </w:p>
    <w:p w14:paraId="596BD92A" w14:textId="1976F741" w:rsidR="000F7A12" w:rsidRDefault="000F7A12" w:rsidP="00B406E4">
      <w:pPr>
        <w:pStyle w:val="NoSpacing"/>
        <w:spacing w:line="360" w:lineRule="auto"/>
        <w:rPr>
          <w:rFonts w:ascii="Times New Roman" w:hAnsi="Times New Roman" w:cs="Times New Roman"/>
          <w:sz w:val="24"/>
          <w:szCs w:val="24"/>
        </w:rPr>
      </w:pPr>
    </w:p>
    <w:p w14:paraId="03F827AC" w14:textId="6216A7A8" w:rsidR="000F7A12" w:rsidRDefault="000F7A12" w:rsidP="00B406E4">
      <w:pPr>
        <w:pStyle w:val="NoSpacing"/>
        <w:spacing w:line="360" w:lineRule="auto"/>
        <w:rPr>
          <w:rFonts w:ascii="Times New Roman" w:hAnsi="Times New Roman" w:cs="Times New Roman"/>
          <w:sz w:val="24"/>
          <w:szCs w:val="24"/>
        </w:rPr>
      </w:pPr>
    </w:p>
    <w:p w14:paraId="1A2ABE63" w14:textId="74D69415" w:rsidR="000F7A12" w:rsidRDefault="000F7A12" w:rsidP="00B406E4">
      <w:pPr>
        <w:pStyle w:val="NoSpacing"/>
        <w:spacing w:line="360" w:lineRule="auto"/>
        <w:rPr>
          <w:rFonts w:ascii="Times New Roman" w:hAnsi="Times New Roman" w:cs="Times New Roman"/>
          <w:sz w:val="24"/>
          <w:szCs w:val="24"/>
        </w:rPr>
      </w:pPr>
    </w:p>
    <w:p w14:paraId="110CBD62" w14:textId="77777777" w:rsidR="000F7A12" w:rsidRPr="000F7A12" w:rsidRDefault="000F7A12" w:rsidP="00B406E4">
      <w:pPr>
        <w:pStyle w:val="NoSpacing"/>
        <w:spacing w:line="360" w:lineRule="auto"/>
        <w:rPr>
          <w:rFonts w:ascii="Times New Roman" w:hAnsi="Times New Roman" w:cs="Times New Roman"/>
          <w:sz w:val="24"/>
          <w:szCs w:val="24"/>
        </w:rPr>
      </w:pPr>
    </w:p>
    <w:p w14:paraId="60D1D9AC" w14:textId="565C012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lastRenderedPageBreak/>
        <w:t xml:space="preserve">Figure 6: A diagram to show how the variables </w:t>
      </w:r>
      <w:r w:rsidR="00B406E4" w:rsidRPr="00B406E4">
        <w:rPr>
          <w:rFonts w:ascii="Times New Roman" w:hAnsi="Times New Roman" w:cs="Times New Roman"/>
          <w:sz w:val="24"/>
          <w:szCs w:val="24"/>
        </w:rPr>
        <w:t xml:space="preserve">might </w:t>
      </w:r>
      <w:r w:rsidRPr="00B406E4">
        <w:rPr>
          <w:rFonts w:ascii="Times New Roman" w:hAnsi="Times New Roman" w:cs="Times New Roman"/>
          <w:sz w:val="24"/>
          <w:szCs w:val="24"/>
        </w:rPr>
        <w:t>link together</w:t>
      </w:r>
      <w:r w:rsidR="00B406E4" w:rsidRPr="00B406E4">
        <w:rPr>
          <w:rFonts w:ascii="Times New Roman" w:hAnsi="Times New Roman" w:cs="Times New Roman"/>
          <w:sz w:val="24"/>
          <w:szCs w:val="24"/>
        </w:rPr>
        <w:t xml:space="preserve"> based on the review and current literature</w:t>
      </w:r>
    </w:p>
    <w:tbl>
      <w:tblPr>
        <w:tblStyle w:val="TableGrid"/>
        <w:tblW w:w="0" w:type="auto"/>
        <w:tblLook w:val="04A0" w:firstRow="1" w:lastRow="0" w:firstColumn="1" w:lastColumn="0" w:noHBand="0" w:noVBand="1"/>
      </w:tblPr>
      <w:tblGrid>
        <w:gridCol w:w="13948"/>
      </w:tblGrid>
      <w:tr w:rsidR="001F1ADC" w14:paraId="24410DFE" w14:textId="77777777" w:rsidTr="00047E79">
        <w:tc>
          <w:tcPr>
            <w:tcW w:w="13948" w:type="dxa"/>
          </w:tcPr>
          <w:p w14:paraId="6D9891A5" w14:textId="77777777" w:rsidR="001F1ADC" w:rsidRDefault="001F1ADC" w:rsidP="00047E79">
            <w:pPr>
              <w:pStyle w:val="NoSpacing"/>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87936" behindDoc="0" locked="0" layoutInCell="1" allowOverlap="1" wp14:anchorId="331609A3" wp14:editId="6F7C8C93">
                      <wp:simplePos x="0" y="0"/>
                      <wp:positionH relativeFrom="column">
                        <wp:posOffset>633095</wp:posOffset>
                      </wp:positionH>
                      <wp:positionV relativeFrom="paragraph">
                        <wp:posOffset>167005</wp:posOffset>
                      </wp:positionV>
                      <wp:extent cx="1588770" cy="335280"/>
                      <wp:effectExtent l="57150" t="38100" r="49530" b="83820"/>
                      <wp:wrapNone/>
                      <wp:docPr id="454538923" name="Rectangle: Diagonal Corners Rounded 11"/>
                      <wp:cNvGraphicFramePr/>
                      <a:graphic xmlns:a="http://schemas.openxmlformats.org/drawingml/2006/main">
                        <a:graphicData uri="http://schemas.microsoft.com/office/word/2010/wordprocessingShape">
                          <wps:wsp>
                            <wps:cNvSpPr/>
                            <wps:spPr>
                              <a:xfrm>
                                <a:off x="0" y="0"/>
                                <a:ext cx="1588770" cy="335280"/>
                              </a:xfrm>
                              <a:prstGeom prst="round2DiagRect">
                                <a:avLst/>
                              </a:prstGeom>
                            </wps:spPr>
                            <wps:style>
                              <a:lnRef idx="0">
                                <a:schemeClr val="accent4"/>
                              </a:lnRef>
                              <a:fillRef idx="3">
                                <a:schemeClr val="accent4"/>
                              </a:fillRef>
                              <a:effectRef idx="3">
                                <a:schemeClr val="accent4"/>
                              </a:effectRef>
                              <a:fontRef idx="minor">
                                <a:schemeClr val="lt1"/>
                              </a:fontRef>
                            </wps:style>
                            <wps:txbx>
                              <w:txbxContent>
                                <w:p w14:paraId="376F6B9A" w14:textId="77777777" w:rsidR="001F1ADC" w:rsidRPr="00526ADB" w:rsidRDefault="001F1ADC" w:rsidP="001F1ADC">
                                  <w:pPr>
                                    <w:jc w:val="center"/>
                                    <w:rPr>
                                      <w:b/>
                                      <w:bCs/>
                                      <w:color w:val="000000" w:themeColor="text1"/>
                                    </w:rPr>
                                  </w:pPr>
                                  <w:r w:rsidRPr="00526ADB">
                                    <w:rPr>
                                      <w:b/>
                                      <w:bCs/>
                                      <w:color w:val="000000" w:themeColor="text1"/>
                                    </w:rPr>
                                    <w:t>Sensory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609A3" id="Rectangle: Diagonal Corners Rounded 11" o:spid="_x0000_s1039" style="position:absolute;margin-left:49.85pt;margin-top:13.15pt;width:125.1pt;height:26.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88770,3352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" adj="-11796480,,5400" path="m55881,l1588770,r,l1588770,279399v,30862,-25019,55881,-55881,55881l,335280r,l,55881c,25019,25019,,55881,xe" fillcolor="#ffc310 [3031]" stroked="f">
                      <v:fill color2="#fcbd00 [3175]" rotate="t" colors="0 #ffc746;.5 #ffc600;1 #e5b600" focus="100%" type="gradient">
                        <o:fill v:ext="view" type="gradientUnscaled"/>
                      </v:fill>
                      <v:stroke joinstyle="miter"/>
                      <v:shadow on="t" color="black" opacity="41287f" offset="0,1.5pt"/>
                      <v:formulas/>
                      <v:path arrowok="t" o:connecttype="custom" o:connectlocs="55881,0;1588770,0;1588770,0;1588770,279399;1532889,335280;0,335280;0,335280;0,55881;55881,0" o:connectangles="0,0,0,0,0,0,0,0,0" textboxrect="0,0,1588770,335280"/>
                      <v:textbox>
                        <w:txbxContent>
                          <w:p w14:paraId="376F6B9A" w14:textId="77777777" w:rsidR="001F1ADC" w:rsidRPr="00526ADB" w:rsidRDefault="001F1ADC" w:rsidP="001F1ADC">
                            <w:pPr>
                              <w:jc w:val="center"/>
                              <w:rPr>
                                <w:b/>
                                <w:bCs/>
                                <w:color w:val="000000" w:themeColor="text1"/>
                              </w:rPr>
                            </w:pPr>
                            <w:r w:rsidRPr="00526ADB">
                              <w:rPr>
                                <w:b/>
                                <w:bCs/>
                                <w:color w:val="000000" w:themeColor="text1"/>
                              </w:rPr>
                              <w:t>Sensory issues</w:t>
                            </w:r>
                          </w:p>
                        </w:txbxContent>
                      </v:textbox>
                    </v:shape>
                  </w:pict>
                </mc:Fallback>
              </mc:AlternateContent>
            </w:r>
          </w:p>
          <w:p w14:paraId="111851F1" w14:textId="77777777" w:rsidR="001F1ADC" w:rsidRPr="003C531C" w:rsidRDefault="001F1ADC" w:rsidP="00047E79">
            <w:pPr>
              <w:pStyle w:val="NoSpacing"/>
              <w:tabs>
                <w:tab w:val="left" w:pos="6096"/>
              </w:tabs>
              <w:spacing w:line="360" w:lineRule="auto"/>
              <w:rPr>
                <w:rFonts w:cstheme="minorHAnsi"/>
                <w:b/>
                <w:bCs/>
                <w:color w:val="538135" w:themeColor="accent6" w:themeShade="BF"/>
                <w:sz w:val="24"/>
                <w:szCs w:val="24"/>
              </w:rPr>
            </w:pPr>
            <w:r>
              <w:rPr>
                <w:rFonts w:cstheme="minorHAnsi"/>
                <w:b/>
                <w:bCs/>
                <w:noProof/>
                <w:sz w:val="24"/>
                <w:szCs w:val="24"/>
              </w:rPr>
              <mc:AlternateContent>
                <mc:Choice Requires="wps">
                  <w:drawing>
                    <wp:anchor distT="0" distB="0" distL="114300" distR="114300" simplePos="0" relativeHeight="251710464" behindDoc="0" locked="0" layoutInCell="1" allowOverlap="1" wp14:anchorId="1829E5DB" wp14:editId="1A63BF2E">
                      <wp:simplePos x="0" y="0"/>
                      <wp:positionH relativeFrom="column">
                        <wp:posOffset>831339</wp:posOffset>
                      </wp:positionH>
                      <wp:positionV relativeFrom="paragraph">
                        <wp:posOffset>264926</wp:posOffset>
                      </wp:positionV>
                      <wp:extent cx="163187" cy="94011"/>
                      <wp:effectExtent l="38100" t="19050" r="0" b="77470"/>
                      <wp:wrapNone/>
                      <wp:docPr id="691998047" name="Isosceles Triangle 36"/>
                      <wp:cNvGraphicFramePr/>
                      <a:graphic xmlns:a="http://schemas.openxmlformats.org/drawingml/2006/main">
                        <a:graphicData uri="http://schemas.microsoft.com/office/word/2010/wordprocessingShape">
                          <wps:wsp>
                            <wps:cNvSpPr/>
                            <wps:spPr>
                              <a:xfrm rot="2239147">
                                <a:off x="0" y="0"/>
                                <a:ext cx="163187" cy="94011"/>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ED46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6" o:spid="_x0000_s1026" type="#_x0000_t5" style="position:absolute;margin-left:65.45pt;margin-top:20.85pt;width:12.85pt;height:7.4pt;rotation:2445746fd;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" fillcolor="#aaa [3030]" strokecolor="#a5a5a5 [3206]" strokeweight=".5pt">
                      <v:fill color2="#a3a3a3 [3174]" rotate="t" colors="0 #afafaf;.5 #a5a5a5;1 #929292" focus="100%" type="gradient">
                        <o:fill v:ext="view" type="gradientUnscaled"/>
                      </v:fill>
                    </v:shape>
                  </w:pict>
                </mc:Fallback>
              </mc:AlternateContent>
            </w:r>
            <w:r>
              <w:rPr>
                <w:rFonts w:cstheme="minorHAnsi"/>
                <w:b/>
                <w:bCs/>
                <w:noProof/>
                <w:sz w:val="24"/>
                <w:szCs w:val="24"/>
              </w:rPr>
              <mc:AlternateContent>
                <mc:Choice Requires="wps">
                  <w:drawing>
                    <wp:anchor distT="0" distB="0" distL="114300" distR="114300" simplePos="0" relativeHeight="251691008" behindDoc="0" locked="0" layoutInCell="1" allowOverlap="1" wp14:anchorId="7FA9F929" wp14:editId="36C8959A">
                      <wp:simplePos x="0" y="0"/>
                      <wp:positionH relativeFrom="column">
                        <wp:posOffset>2290445</wp:posOffset>
                      </wp:positionH>
                      <wp:positionV relativeFrom="paragraph">
                        <wp:posOffset>25400</wp:posOffset>
                      </wp:positionV>
                      <wp:extent cx="5394960" cy="967740"/>
                      <wp:effectExtent l="0" t="0" r="34290" b="80010"/>
                      <wp:wrapNone/>
                      <wp:docPr id="2050659376" name="Straight Arrow Connector 14"/>
                      <wp:cNvGraphicFramePr/>
                      <a:graphic xmlns:a="http://schemas.openxmlformats.org/drawingml/2006/main">
                        <a:graphicData uri="http://schemas.microsoft.com/office/word/2010/wordprocessingShape">
                          <wps:wsp>
                            <wps:cNvCnPr/>
                            <wps:spPr>
                              <a:xfrm>
                                <a:off x="0" y="0"/>
                                <a:ext cx="5394960" cy="96774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4D75095A" id="Straight Arrow Connector 14" o:spid="_x0000_s1026" type="#_x0000_t32" style="position:absolute;margin-left:180.35pt;margin-top:2pt;width:424.8pt;height:76.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" strokecolor="#70ad47 [3209]" strokeweight="1pt">
                      <v:stroke endarrow="block" joinstyle="miter"/>
                    </v:shape>
                  </w:pict>
                </mc:Fallback>
              </mc:AlternateContent>
            </w:r>
            <w:r>
              <w:rPr>
                <w:rFonts w:cstheme="minorHAnsi"/>
                <w:b/>
                <w:bCs/>
                <w:sz w:val="24"/>
                <w:szCs w:val="24"/>
              </w:rPr>
              <w:tab/>
            </w:r>
            <w:r w:rsidRPr="003C531C">
              <w:rPr>
                <w:rFonts w:cstheme="minorHAnsi"/>
                <w:b/>
                <w:bCs/>
                <w:color w:val="538135" w:themeColor="accent6" w:themeShade="BF"/>
                <w:sz w:val="24"/>
                <w:szCs w:val="24"/>
              </w:rPr>
              <w:t>Sensory aversion</w:t>
            </w:r>
          </w:p>
          <w:p w14:paraId="6D0C4CB6" w14:textId="77777777" w:rsidR="001F1ADC" w:rsidRPr="00422B96" w:rsidRDefault="001F1ADC" w:rsidP="00047E79">
            <w:pPr>
              <w:pStyle w:val="NoSpacing"/>
              <w:tabs>
                <w:tab w:val="left" w:pos="8064"/>
              </w:tabs>
              <w:spacing w:line="360" w:lineRule="auto"/>
              <w:rPr>
                <w:rFonts w:cstheme="minorHAnsi"/>
                <w:b/>
                <w:bCs/>
                <w:color w:val="385623" w:themeColor="accent6" w:themeShade="80"/>
                <w:sz w:val="24"/>
                <w:szCs w:val="24"/>
              </w:rPr>
            </w:pPr>
            <w:r>
              <w:rPr>
                <w:rFonts w:cstheme="minorHAnsi"/>
                <w:b/>
                <w:bCs/>
                <w:noProof/>
                <w:sz w:val="24"/>
                <w:szCs w:val="24"/>
              </w:rPr>
              <mc:AlternateContent>
                <mc:Choice Requires="wps">
                  <w:drawing>
                    <wp:anchor distT="0" distB="0" distL="114300" distR="114300" simplePos="0" relativeHeight="251709440" behindDoc="0" locked="0" layoutInCell="1" allowOverlap="1" wp14:anchorId="48200A97" wp14:editId="10430DF0">
                      <wp:simplePos x="0" y="0"/>
                      <wp:positionH relativeFrom="column">
                        <wp:posOffset>451957</wp:posOffset>
                      </wp:positionH>
                      <wp:positionV relativeFrom="paragraph">
                        <wp:posOffset>50800</wp:posOffset>
                      </wp:positionV>
                      <wp:extent cx="444028" cy="1645920"/>
                      <wp:effectExtent l="19050" t="0" r="13335" b="11430"/>
                      <wp:wrapNone/>
                      <wp:docPr id="1195143547" name="Freeform: Shape 35"/>
                      <wp:cNvGraphicFramePr/>
                      <a:graphic xmlns:a="http://schemas.openxmlformats.org/drawingml/2006/main">
                        <a:graphicData uri="http://schemas.microsoft.com/office/word/2010/wordprocessingShape">
                          <wps:wsp>
                            <wps:cNvSpPr/>
                            <wps:spPr>
                              <a:xfrm>
                                <a:off x="0" y="0"/>
                                <a:ext cx="444028" cy="1645920"/>
                              </a:xfrm>
                              <a:custGeom>
                                <a:avLst/>
                                <a:gdLst>
                                  <a:gd name="connsiteX0" fmla="*/ 17308 w 444028"/>
                                  <a:gd name="connsiteY0" fmla="*/ 1645920 h 1645920"/>
                                  <a:gd name="connsiteX1" fmla="*/ 9688 w 444028"/>
                                  <a:gd name="connsiteY1" fmla="*/ 937260 h 1645920"/>
                                  <a:gd name="connsiteX2" fmla="*/ 24928 w 444028"/>
                                  <a:gd name="connsiteY2" fmla="*/ 777240 h 1645920"/>
                                  <a:gd name="connsiteX3" fmla="*/ 55408 w 444028"/>
                                  <a:gd name="connsiteY3" fmla="*/ 708660 h 1645920"/>
                                  <a:gd name="connsiteX4" fmla="*/ 78268 w 444028"/>
                                  <a:gd name="connsiteY4" fmla="*/ 647700 h 1645920"/>
                                  <a:gd name="connsiteX5" fmla="*/ 93508 w 444028"/>
                                  <a:gd name="connsiteY5" fmla="*/ 594360 h 1645920"/>
                                  <a:gd name="connsiteX6" fmla="*/ 116368 w 444028"/>
                                  <a:gd name="connsiteY6" fmla="*/ 563880 h 1645920"/>
                                  <a:gd name="connsiteX7" fmla="*/ 131608 w 444028"/>
                                  <a:gd name="connsiteY7" fmla="*/ 518160 h 1645920"/>
                                  <a:gd name="connsiteX8" fmla="*/ 146848 w 444028"/>
                                  <a:gd name="connsiteY8" fmla="*/ 495300 h 1645920"/>
                                  <a:gd name="connsiteX9" fmla="*/ 169708 w 444028"/>
                                  <a:gd name="connsiteY9" fmla="*/ 441960 h 1645920"/>
                                  <a:gd name="connsiteX10" fmla="*/ 200188 w 444028"/>
                                  <a:gd name="connsiteY10" fmla="*/ 381000 h 1645920"/>
                                  <a:gd name="connsiteX11" fmla="*/ 238288 w 444028"/>
                                  <a:gd name="connsiteY11" fmla="*/ 304800 h 1645920"/>
                                  <a:gd name="connsiteX12" fmla="*/ 245908 w 444028"/>
                                  <a:gd name="connsiteY12" fmla="*/ 259080 h 1645920"/>
                                  <a:gd name="connsiteX13" fmla="*/ 268768 w 444028"/>
                                  <a:gd name="connsiteY13" fmla="*/ 228600 h 1645920"/>
                                  <a:gd name="connsiteX14" fmla="*/ 276388 w 444028"/>
                                  <a:gd name="connsiteY14" fmla="*/ 205740 h 1645920"/>
                                  <a:gd name="connsiteX15" fmla="*/ 299248 w 444028"/>
                                  <a:gd name="connsiteY15" fmla="*/ 182880 h 1645920"/>
                                  <a:gd name="connsiteX16" fmla="*/ 337348 w 444028"/>
                                  <a:gd name="connsiteY16" fmla="*/ 129540 h 1645920"/>
                                  <a:gd name="connsiteX17" fmla="*/ 360208 w 444028"/>
                                  <a:gd name="connsiteY17" fmla="*/ 91440 h 1645920"/>
                                  <a:gd name="connsiteX18" fmla="*/ 375448 w 444028"/>
                                  <a:gd name="connsiteY18" fmla="*/ 68580 h 1645920"/>
                                  <a:gd name="connsiteX19" fmla="*/ 383068 w 444028"/>
                                  <a:gd name="connsiteY19" fmla="*/ 45720 h 1645920"/>
                                  <a:gd name="connsiteX20" fmla="*/ 444028 w 444028"/>
                                  <a:gd name="connsiteY20" fmla="*/ 0 h 1645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44028" h="1645920">
                                    <a:moveTo>
                                      <a:pt x="17308" y="1645920"/>
                                    </a:moveTo>
                                    <a:cubicBezTo>
                                      <a:pt x="-5467" y="1281519"/>
                                      <a:pt x="-3322" y="1418627"/>
                                      <a:pt x="9688" y="937260"/>
                                    </a:cubicBezTo>
                                    <a:cubicBezTo>
                                      <a:pt x="9717" y="936175"/>
                                      <a:pt x="18865" y="797854"/>
                                      <a:pt x="24928" y="777240"/>
                                    </a:cubicBezTo>
                                    <a:cubicBezTo>
                                      <a:pt x="31987" y="753240"/>
                                      <a:pt x="45883" y="731792"/>
                                      <a:pt x="55408" y="708660"/>
                                    </a:cubicBezTo>
                                    <a:cubicBezTo>
                                      <a:pt x="63671" y="688593"/>
                                      <a:pt x="71405" y="668288"/>
                                      <a:pt x="78268" y="647700"/>
                                    </a:cubicBezTo>
                                    <a:cubicBezTo>
                                      <a:pt x="81237" y="638792"/>
                                      <a:pt x="87637" y="604634"/>
                                      <a:pt x="93508" y="594360"/>
                                    </a:cubicBezTo>
                                    <a:cubicBezTo>
                                      <a:pt x="99809" y="583333"/>
                                      <a:pt x="108748" y="574040"/>
                                      <a:pt x="116368" y="563880"/>
                                    </a:cubicBezTo>
                                    <a:cubicBezTo>
                                      <a:pt x="121448" y="548640"/>
                                      <a:pt x="125084" y="532840"/>
                                      <a:pt x="131608" y="518160"/>
                                    </a:cubicBezTo>
                                    <a:cubicBezTo>
                                      <a:pt x="135327" y="509791"/>
                                      <a:pt x="142752" y="503491"/>
                                      <a:pt x="146848" y="495300"/>
                                    </a:cubicBezTo>
                                    <a:cubicBezTo>
                                      <a:pt x="155499" y="477998"/>
                                      <a:pt x="162088" y="459740"/>
                                      <a:pt x="169708" y="441960"/>
                                    </a:cubicBezTo>
                                    <a:cubicBezTo>
                                      <a:pt x="192268" y="329158"/>
                                      <a:pt x="157497" y="466382"/>
                                      <a:pt x="200188" y="381000"/>
                                    </a:cubicBezTo>
                                    <a:cubicBezTo>
                                      <a:pt x="245689" y="289998"/>
                                      <a:pt x="186442" y="356646"/>
                                      <a:pt x="238288" y="304800"/>
                                    </a:cubicBezTo>
                                    <a:cubicBezTo>
                                      <a:pt x="240828" y="289560"/>
                                      <a:pt x="240170" y="273425"/>
                                      <a:pt x="245908" y="259080"/>
                                    </a:cubicBezTo>
                                    <a:cubicBezTo>
                                      <a:pt x="250625" y="247288"/>
                                      <a:pt x="262467" y="239627"/>
                                      <a:pt x="268768" y="228600"/>
                                    </a:cubicBezTo>
                                    <a:cubicBezTo>
                                      <a:pt x="272753" y="221626"/>
                                      <a:pt x="271933" y="212423"/>
                                      <a:pt x="276388" y="205740"/>
                                    </a:cubicBezTo>
                                    <a:cubicBezTo>
                                      <a:pt x="282366" y="196774"/>
                                      <a:pt x="292235" y="191062"/>
                                      <a:pt x="299248" y="182880"/>
                                    </a:cubicBezTo>
                                    <a:cubicBezTo>
                                      <a:pt x="309566" y="170843"/>
                                      <a:pt x="328070" y="144385"/>
                                      <a:pt x="337348" y="129540"/>
                                    </a:cubicBezTo>
                                    <a:cubicBezTo>
                                      <a:pt x="345198" y="116981"/>
                                      <a:pt x="352358" y="103999"/>
                                      <a:pt x="360208" y="91440"/>
                                    </a:cubicBezTo>
                                    <a:cubicBezTo>
                                      <a:pt x="365062" y="83674"/>
                                      <a:pt x="371352" y="76771"/>
                                      <a:pt x="375448" y="68580"/>
                                    </a:cubicBezTo>
                                    <a:cubicBezTo>
                                      <a:pt x="379040" y="61396"/>
                                      <a:pt x="378399" y="52256"/>
                                      <a:pt x="383068" y="45720"/>
                                    </a:cubicBezTo>
                                    <a:cubicBezTo>
                                      <a:pt x="404464" y="15766"/>
                                      <a:pt x="414228" y="14900"/>
                                      <a:pt x="444028" y="0"/>
                                    </a:cubicBezTo>
                                  </a:path>
                                </a:pathLst>
                              </a:custGeom>
                              <a:ln w="9525" cap="flat" cmpd="sng" algn="ctr">
                                <a:solidFill>
                                  <a:schemeClr val="accent3"/>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C218A4" id="Freeform: Shape 35" o:spid="_x0000_s1026" style="position:absolute;margin-left:35.6pt;margin-top:4pt;width:34.95pt;height:129.6pt;z-index:251709440;visibility:visible;mso-wrap-style:square;mso-wrap-distance-left:9pt;mso-wrap-distance-top:0;mso-wrap-distance-right:9pt;mso-wrap-distance-bottom:0;mso-position-horizontal:absolute;mso-position-horizontal-relative:text;mso-position-vertical:absolute;mso-position-vertical-relative:text;v-text-anchor:middle" coordsize="444028,1645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" path="m17308,1645920c-5467,1281519,-3322,1418627,9688,937260v29,-1085,9177,-139406,15240,-160020c31987,753240,45883,731792,55408,708660v8263,-20067,15997,-40372,22860,-60960c81237,638792,87637,604634,93508,594360v6301,-11027,15240,-20320,22860,-30480c121448,548640,125084,532840,131608,518160v3719,-8369,11144,-14669,15240,-22860c155499,477998,162088,459740,169708,441960v22560,-112802,-12211,24422,30480,-60960c245689,289998,186442,356646,238288,304800v2540,-15240,1882,-31375,7620,-45720c250625,247288,262467,239627,268768,228600v3985,-6974,3165,-16177,7620,-22860c282366,196774,292235,191062,299248,182880v10318,-12037,28822,-38495,38100,-53340c345198,116981,352358,103999,360208,91440v4854,-7766,11144,-14669,15240,-22860c379040,61396,378399,52256,383068,45720,404464,15766,414228,14900,444028,e" filled="f" strokecolor="#a5a5a5 [3206]">
                      <v:stroke dashstyle="dash"/>
                      <v:path arrowok="t" o:connecttype="custom" o:connectlocs="17308,1645920;9688,937260;24928,777240;55408,708660;78268,647700;93508,594360;116368,563880;131608,518160;146848,495300;169708,441960;200188,381000;238288,304800;245908,259080;268768,228600;276388,205740;299248,182880;337348,129540;360208,91440;375448,68580;383068,45720;444028,0" o:connectangles="0,0,0,0,0,0,0,0,0,0,0,0,0,0,0,0,0,0,0,0,0"/>
                    </v:shape>
                  </w:pict>
                </mc:Fallback>
              </mc:AlternateContent>
            </w:r>
            <w:r>
              <w:rPr>
                <w:rFonts w:cstheme="minorHAnsi"/>
                <w:b/>
                <w:bCs/>
                <w:noProof/>
                <w:sz w:val="24"/>
                <w:szCs w:val="24"/>
              </w:rPr>
              <mc:AlternateContent>
                <mc:Choice Requires="wps">
                  <w:drawing>
                    <wp:anchor distT="0" distB="0" distL="114300" distR="114300" simplePos="0" relativeHeight="251692032" behindDoc="0" locked="0" layoutInCell="1" allowOverlap="1" wp14:anchorId="777A63CF" wp14:editId="2D54022C">
                      <wp:simplePos x="0" y="0"/>
                      <wp:positionH relativeFrom="column">
                        <wp:posOffset>2343785</wp:posOffset>
                      </wp:positionH>
                      <wp:positionV relativeFrom="paragraph">
                        <wp:posOffset>218440</wp:posOffset>
                      </wp:positionV>
                      <wp:extent cx="1645920" cy="350520"/>
                      <wp:effectExtent l="57150" t="38100" r="49530" b="68580"/>
                      <wp:wrapNone/>
                      <wp:docPr id="280517946" name="Rectangle: Diagonal Corners Rounded 15"/>
                      <wp:cNvGraphicFramePr/>
                      <a:graphic xmlns:a="http://schemas.openxmlformats.org/drawingml/2006/main">
                        <a:graphicData uri="http://schemas.microsoft.com/office/word/2010/wordprocessingShape">
                          <wps:wsp>
                            <wps:cNvSpPr/>
                            <wps:spPr>
                              <a:xfrm>
                                <a:off x="0" y="0"/>
                                <a:ext cx="1645920" cy="350520"/>
                              </a:xfrm>
                              <a:prstGeom prst="round2DiagRect">
                                <a:avLst/>
                              </a:prstGeom>
                            </wps:spPr>
                            <wps:style>
                              <a:lnRef idx="0">
                                <a:schemeClr val="accent4"/>
                              </a:lnRef>
                              <a:fillRef idx="3">
                                <a:schemeClr val="accent4"/>
                              </a:fillRef>
                              <a:effectRef idx="3">
                                <a:schemeClr val="accent4"/>
                              </a:effectRef>
                              <a:fontRef idx="minor">
                                <a:schemeClr val="lt1"/>
                              </a:fontRef>
                            </wps:style>
                            <wps:txbx>
                              <w:txbxContent>
                                <w:p w14:paraId="68B23A45" w14:textId="77777777" w:rsidR="001F1ADC" w:rsidRPr="00526ADB" w:rsidRDefault="001F1ADC" w:rsidP="001F1ADC">
                                  <w:pPr>
                                    <w:jc w:val="center"/>
                                    <w:rPr>
                                      <w:b/>
                                      <w:bCs/>
                                      <w:color w:val="000000" w:themeColor="text1"/>
                                    </w:rPr>
                                  </w:pPr>
                                  <w:r w:rsidRPr="00526ADB">
                                    <w:rPr>
                                      <w:b/>
                                      <w:bCs/>
                                      <w:color w:val="000000" w:themeColor="text1"/>
                                    </w:rPr>
                                    <w:t>Challenging behaviours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A63CF" id="Rectangle: Diagonal Corners Rounded 15" o:spid="_x0000_s1040" style="position:absolute;margin-left:184.55pt;margin-top:17.2pt;width:129.6pt;height:27.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5920,3505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" adj="-11796480,,5400" path="m58421,l1645920,r,l1645920,292099v,32265,-26156,58421,-58421,58421l,350520r,l,58421c,26156,26156,,58421,xe" fillcolor="#ffc310 [3031]" stroked="f">
                      <v:fill color2="#fcbd00 [3175]" rotate="t" colors="0 #ffc746;.5 #ffc600;1 #e5b600" focus="100%" type="gradient">
                        <o:fill v:ext="view" type="gradientUnscaled"/>
                      </v:fill>
                      <v:stroke joinstyle="miter"/>
                      <v:shadow on="t" color="black" opacity="41287f" offset="0,1.5pt"/>
                      <v:formulas/>
                      <v:path arrowok="t" o:connecttype="custom" o:connectlocs="58421,0;1645920,0;1645920,0;1645920,292099;1587499,350520;0,350520;0,350520;0,58421;58421,0" o:connectangles="0,0,0,0,0,0,0,0,0" textboxrect="0,0,1645920,350520"/>
                      <v:textbox>
                        <w:txbxContent>
                          <w:p w14:paraId="68B23A45" w14:textId="77777777" w:rsidR="001F1ADC" w:rsidRPr="00526ADB" w:rsidRDefault="001F1ADC" w:rsidP="001F1ADC">
                            <w:pPr>
                              <w:jc w:val="center"/>
                              <w:rPr>
                                <w:b/>
                                <w:bCs/>
                                <w:color w:val="000000" w:themeColor="text1"/>
                              </w:rPr>
                            </w:pPr>
                            <w:r w:rsidRPr="00526ADB">
                              <w:rPr>
                                <w:b/>
                                <w:bCs/>
                                <w:color w:val="000000" w:themeColor="text1"/>
                              </w:rPr>
                              <w:t>Challenging behaviours</w:t>
                            </w:r>
                          </w:p>
                        </w:txbxContent>
                      </v:textbox>
                    </v:shape>
                  </w:pict>
                </mc:Fallback>
              </mc:AlternateContent>
            </w:r>
            <w:r>
              <w:rPr>
                <w:rFonts w:cstheme="minorHAnsi"/>
                <w:b/>
                <w:bCs/>
                <w:noProof/>
                <w:sz w:val="24"/>
                <w:szCs w:val="24"/>
              </w:rPr>
              <mc:AlternateContent>
                <mc:Choice Requires="wps">
                  <w:drawing>
                    <wp:anchor distT="0" distB="0" distL="114300" distR="114300" simplePos="0" relativeHeight="251686912" behindDoc="0" locked="0" layoutInCell="1" allowOverlap="1" wp14:anchorId="0AE42323" wp14:editId="6D249E53">
                      <wp:simplePos x="0" y="0"/>
                      <wp:positionH relativeFrom="column">
                        <wp:posOffset>1718945</wp:posOffset>
                      </wp:positionH>
                      <wp:positionV relativeFrom="paragraph">
                        <wp:posOffset>12700</wp:posOffset>
                      </wp:positionV>
                      <wp:extent cx="1303020" cy="1882140"/>
                      <wp:effectExtent l="0" t="0" r="30480" b="22860"/>
                      <wp:wrapNone/>
                      <wp:docPr id="1293936286" name="Straight Connector 10"/>
                      <wp:cNvGraphicFramePr/>
                      <a:graphic xmlns:a="http://schemas.openxmlformats.org/drawingml/2006/main">
                        <a:graphicData uri="http://schemas.microsoft.com/office/word/2010/wordprocessingShape">
                          <wps:wsp>
                            <wps:cNvCnPr/>
                            <wps:spPr>
                              <a:xfrm flipH="1" flipV="1">
                                <a:off x="0" y="0"/>
                                <a:ext cx="1303020" cy="188214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line w14:anchorId="55C6C457" id="Straight Connector 10" o:spid="_x0000_s1026" style="position:absolute;flip:x y;z-index:251686912;visibility:visible;mso-wrap-style:square;mso-wrap-distance-left:9pt;mso-wrap-distance-top:0;mso-wrap-distance-right:9pt;mso-wrap-distance-bottom:0;mso-position-horizontal:absolute;mso-position-horizontal-relative:text;mso-position-vertical:absolute;mso-position-vertical-relative:text" from="135.35pt,1pt" to="237.95pt,1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" strokecolor="#ffc000 [3207]" strokeweight="1.5pt">
                      <v:stroke joinstyle="miter"/>
                    </v:line>
                  </w:pict>
                </mc:Fallback>
              </mc:AlternateContent>
            </w:r>
            <w:r>
              <w:rPr>
                <w:rFonts w:cstheme="minorHAnsi"/>
                <w:b/>
                <w:bCs/>
                <w:sz w:val="24"/>
                <w:szCs w:val="24"/>
              </w:rPr>
              <w:tab/>
            </w:r>
            <w:r w:rsidRPr="003C531C">
              <w:rPr>
                <w:rFonts w:cstheme="minorHAnsi"/>
                <w:b/>
                <w:bCs/>
                <w:color w:val="538135" w:themeColor="accent6" w:themeShade="BF"/>
                <w:sz w:val="24"/>
                <w:szCs w:val="24"/>
              </w:rPr>
              <w:t>Avoidance of particular foods</w:t>
            </w:r>
          </w:p>
          <w:p w14:paraId="0BE7CADF" w14:textId="77777777" w:rsidR="001F1ADC" w:rsidRDefault="001F1ADC" w:rsidP="00047E79">
            <w:pPr>
              <w:pStyle w:val="NoSpacing"/>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96128" behindDoc="0" locked="0" layoutInCell="1" allowOverlap="1" wp14:anchorId="30DAC13A" wp14:editId="53339746">
                      <wp:simplePos x="0" y="0"/>
                      <wp:positionH relativeFrom="column">
                        <wp:posOffset>4065905</wp:posOffset>
                      </wp:positionH>
                      <wp:positionV relativeFrom="paragraph">
                        <wp:posOffset>137795</wp:posOffset>
                      </wp:positionV>
                      <wp:extent cx="3238500" cy="304800"/>
                      <wp:effectExtent l="0" t="0" r="76200" b="95250"/>
                      <wp:wrapNone/>
                      <wp:docPr id="700365335" name="Straight Arrow Connector 19"/>
                      <wp:cNvGraphicFramePr/>
                      <a:graphic xmlns:a="http://schemas.openxmlformats.org/drawingml/2006/main">
                        <a:graphicData uri="http://schemas.microsoft.com/office/word/2010/wordprocessingShape">
                          <wps:wsp>
                            <wps:cNvCnPr/>
                            <wps:spPr>
                              <a:xfrm>
                                <a:off x="0" y="0"/>
                                <a:ext cx="3238500" cy="30480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21328FE4" id="Straight Arrow Connector 19" o:spid="_x0000_s1026" type="#_x0000_t32" style="position:absolute;margin-left:320.15pt;margin-top:10.85pt;width:255pt;height:24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" strokecolor="#70ad47 [3209]" strokeweight="1pt">
                      <v:stroke endarrow="block" joinstyle="miter"/>
                    </v:shape>
                  </w:pict>
                </mc:Fallback>
              </mc:AlternateContent>
            </w:r>
          </w:p>
          <w:p w14:paraId="565E7E17" w14:textId="77777777" w:rsidR="001F1ADC" w:rsidRDefault="001F1ADC" w:rsidP="00047E79">
            <w:pPr>
              <w:pStyle w:val="NoSpacing"/>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97152" behindDoc="0" locked="0" layoutInCell="1" allowOverlap="1" wp14:anchorId="7D3F4406" wp14:editId="7F219416">
                      <wp:simplePos x="0" y="0"/>
                      <wp:positionH relativeFrom="column">
                        <wp:posOffset>5513705</wp:posOffset>
                      </wp:positionH>
                      <wp:positionV relativeFrom="paragraph">
                        <wp:posOffset>258445</wp:posOffset>
                      </wp:positionV>
                      <wp:extent cx="1539240" cy="144780"/>
                      <wp:effectExtent l="0" t="57150" r="22860" b="26670"/>
                      <wp:wrapNone/>
                      <wp:docPr id="1802267211" name="Straight Arrow Connector 20"/>
                      <wp:cNvGraphicFramePr/>
                      <a:graphic xmlns:a="http://schemas.openxmlformats.org/drawingml/2006/main">
                        <a:graphicData uri="http://schemas.microsoft.com/office/word/2010/wordprocessingShape">
                          <wps:wsp>
                            <wps:cNvCnPr/>
                            <wps:spPr>
                              <a:xfrm flipV="1">
                                <a:off x="0" y="0"/>
                                <a:ext cx="1539240" cy="14478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58ABFD07" id="Straight Arrow Connector 20" o:spid="_x0000_s1026" type="#_x0000_t32" style="position:absolute;margin-left:434.15pt;margin-top:20.35pt;width:121.2pt;height:11.4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" strokecolor="#70ad47 [3209]" strokeweight="1pt">
                      <v:stroke endarrow="block" joinstyle="miter"/>
                    </v:shape>
                  </w:pict>
                </mc:Fallback>
              </mc:AlternateContent>
            </w:r>
            <w:r>
              <w:rPr>
                <w:rFonts w:cstheme="minorHAnsi"/>
                <w:b/>
                <w:bCs/>
                <w:noProof/>
                <w:sz w:val="24"/>
                <w:szCs w:val="24"/>
              </w:rPr>
              <mc:AlternateContent>
                <mc:Choice Requires="wps">
                  <w:drawing>
                    <wp:anchor distT="0" distB="0" distL="114300" distR="114300" simplePos="0" relativeHeight="251694080" behindDoc="0" locked="0" layoutInCell="1" allowOverlap="1" wp14:anchorId="463AFE36" wp14:editId="60373EF3">
                      <wp:simplePos x="0" y="0"/>
                      <wp:positionH relativeFrom="column">
                        <wp:posOffset>3242945</wp:posOffset>
                      </wp:positionH>
                      <wp:positionV relativeFrom="paragraph">
                        <wp:posOffset>86995</wp:posOffset>
                      </wp:positionV>
                      <wp:extent cx="281940" cy="1059180"/>
                      <wp:effectExtent l="0" t="0" r="22860" b="26670"/>
                      <wp:wrapNone/>
                      <wp:docPr id="1206720527" name="Straight Connector 17"/>
                      <wp:cNvGraphicFramePr/>
                      <a:graphic xmlns:a="http://schemas.openxmlformats.org/drawingml/2006/main">
                        <a:graphicData uri="http://schemas.microsoft.com/office/word/2010/wordprocessingShape">
                          <wps:wsp>
                            <wps:cNvCnPr/>
                            <wps:spPr>
                              <a:xfrm flipH="1" flipV="1">
                                <a:off x="0" y="0"/>
                                <a:ext cx="281940" cy="105918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line w14:anchorId="381EEF14" id="Straight Connector 17" o:spid="_x0000_s1026" style="position:absolute;flip:x y;z-index:251694080;visibility:visible;mso-wrap-style:square;mso-wrap-distance-left:9pt;mso-wrap-distance-top:0;mso-wrap-distance-right:9pt;mso-wrap-distance-bottom:0;mso-position-horizontal:absolute;mso-position-horizontal-relative:text;mso-position-vertical:absolute;mso-position-vertical-relative:text" from="255.35pt,6.85pt" to="277.55pt,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" strokecolor="#ffc000 [3207]" strokeweight="1.5pt">
                      <v:stroke joinstyle="miter"/>
                    </v:line>
                  </w:pict>
                </mc:Fallback>
              </mc:AlternateContent>
            </w:r>
            <w:r>
              <w:rPr>
                <w:rFonts w:cstheme="minorHAnsi"/>
                <w:b/>
                <w:bCs/>
                <w:noProof/>
                <w:sz w:val="24"/>
                <w:szCs w:val="24"/>
              </w:rPr>
              <mc:AlternateContent>
                <mc:Choice Requires="wps">
                  <w:drawing>
                    <wp:anchor distT="0" distB="0" distL="114300" distR="114300" simplePos="0" relativeHeight="251693056" behindDoc="0" locked="0" layoutInCell="1" allowOverlap="1" wp14:anchorId="4276C83E" wp14:editId="61ECD5CD">
                      <wp:simplePos x="0" y="0"/>
                      <wp:positionH relativeFrom="column">
                        <wp:posOffset>3883025</wp:posOffset>
                      </wp:positionH>
                      <wp:positionV relativeFrom="paragraph">
                        <wp:posOffset>254635</wp:posOffset>
                      </wp:positionV>
                      <wp:extent cx="1546860" cy="350520"/>
                      <wp:effectExtent l="57150" t="38100" r="53340" b="68580"/>
                      <wp:wrapNone/>
                      <wp:docPr id="173964710" name="Rectangle: Diagonal Corners Rounded 16"/>
                      <wp:cNvGraphicFramePr/>
                      <a:graphic xmlns:a="http://schemas.openxmlformats.org/drawingml/2006/main">
                        <a:graphicData uri="http://schemas.microsoft.com/office/word/2010/wordprocessingShape">
                          <wps:wsp>
                            <wps:cNvSpPr/>
                            <wps:spPr>
                              <a:xfrm>
                                <a:off x="0" y="0"/>
                                <a:ext cx="1546860" cy="350520"/>
                              </a:xfrm>
                              <a:prstGeom prst="round2DiagRect">
                                <a:avLst/>
                              </a:prstGeom>
                            </wps:spPr>
                            <wps:style>
                              <a:lnRef idx="0">
                                <a:schemeClr val="accent4"/>
                              </a:lnRef>
                              <a:fillRef idx="3">
                                <a:schemeClr val="accent4"/>
                              </a:fillRef>
                              <a:effectRef idx="3">
                                <a:schemeClr val="accent4"/>
                              </a:effectRef>
                              <a:fontRef idx="minor">
                                <a:schemeClr val="lt1"/>
                              </a:fontRef>
                            </wps:style>
                            <wps:txbx>
                              <w:txbxContent>
                                <w:p w14:paraId="74075E3C" w14:textId="77777777" w:rsidR="001F1ADC" w:rsidRPr="00526ADB" w:rsidRDefault="001F1ADC" w:rsidP="001F1ADC">
                                  <w:pPr>
                                    <w:jc w:val="center"/>
                                    <w:rPr>
                                      <w:b/>
                                      <w:bCs/>
                                      <w:color w:val="000000" w:themeColor="text1"/>
                                    </w:rPr>
                                  </w:pPr>
                                  <w:r w:rsidRPr="00526ADB">
                                    <w:rPr>
                                      <w:b/>
                                      <w:bCs/>
                                      <w:color w:val="000000" w:themeColor="text1"/>
                                    </w:rPr>
                                    <w:t>GI symptoms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76C83E" id="Rectangle: Diagonal Corners Rounded 16" o:spid="_x0000_s1041" style="position:absolute;margin-left:305.75pt;margin-top:20.05pt;width:121.8pt;height:27.6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1546860,3505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" adj="-11796480,,5400" path="m58421,l1546860,r,l1546860,292099v,32265,-26156,58421,-58421,58421l,350520r,l,58421c,26156,26156,,58421,xe" fillcolor="#ffc310 [3031]" stroked="f">
                      <v:fill color2="#fcbd00 [3175]" rotate="t" colors="0 #ffc746;.5 #ffc600;1 #e5b600" focus="100%" type="gradient">
                        <o:fill v:ext="view" type="gradientUnscaled"/>
                      </v:fill>
                      <v:stroke joinstyle="miter"/>
                      <v:shadow on="t" color="black" opacity="41287f" offset="0,1.5pt"/>
                      <v:formulas/>
                      <v:path arrowok="t" o:connecttype="custom" o:connectlocs="58421,0;1546860,0;1546860,0;1546860,292099;1488439,350520;0,350520;0,350520;0,58421;58421,0" o:connectangles="0,0,0,0,0,0,0,0,0" textboxrect="0,0,1546860,350520"/>
                      <v:textbox>
                        <w:txbxContent>
                          <w:p w14:paraId="74075E3C" w14:textId="77777777" w:rsidR="001F1ADC" w:rsidRPr="00526ADB" w:rsidRDefault="001F1ADC" w:rsidP="001F1ADC">
                            <w:pPr>
                              <w:jc w:val="center"/>
                              <w:rPr>
                                <w:b/>
                                <w:bCs/>
                                <w:color w:val="000000" w:themeColor="text1"/>
                              </w:rPr>
                            </w:pPr>
                            <w:r w:rsidRPr="00526ADB">
                              <w:rPr>
                                <w:b/>
                                <w:bCs/>
                                <w:color w:val="000000" w:themeColor="text1"/>
                              </w:rPr>
                              <w:t>GI symptoms</w:t>
                            </w:r>
                          </w:p>
                        </w:txbxContent>
                      </v:textbox>
                    </v:shape>
                  </w:pict>
                </mc:Fallback>
              </mc:AlternateContent>
            </w:r>
            <w:r>
              <w:rPr>
                <w:rFonts w:cstheme="minorHAnsi"/>
                <w:b/>
                <w:bCs/>
                <w:noProof/>
                <w:sz w:val="24"/>
                <w:szCs w:val="24"/>
              </w:rPr>
              <mc:AlternateContent>
                <mc:Choice Requires="wps">
                  <w:drawing>
                    <wp:anchor distT="0" distB="0" distL="114300" distR="114300" simplePos="0" relativeHeight="251689984" behindDoc="0" locked="0" layoutInCell="1" allowOverlap="1" wp14:anchorId="55D30D29" wp14:editId="1CACC91F">
                      <wp:simplePos x="0" y="0"/>
                      <wp:positionH relativeFrom="column">
                        <wp:posOffset>7243445</wp:posOffset>
                      </wp:positionH>
                      <wp:positionV relativeFrom="paragraph">
                        <wp:posOffset>208915</wp:posOffset>
                      </wp:positionV>
                      <wp:extent cx="1059180" cy="670560"/>
                      <wp:effectExtent l="0" t="0" r="26670" b="15240"/>
                      <wp:wrapNone/>
                      <wp:docPr id="1740870436" name="Flowchart: Punched Tape 13"/>
                      <wp:cNvGraphicFramePr/>
                      <a:graphic xmlns:a="http://schemas.openxmlformats.org/drawingml/2006/main">
                        <a:graphicData uri="http://schemas.microsoft.com/office/word/2010/wordprocessingShape">
                          <wps:wsp>
                            <wps:cNvSpPr/>
                            <wps:spPr>
                              <a:xfrm>
                                <a:off x="0" y="0"/>
                                <a:ext cx="1059180" cy="670560"/>
                              </a:xfrm>
                              <a:prstGeom prst="flowChartPunchedTape">
                                <a:avLst/>
                              </a:prstGeom>
                            </wps:spPr>
                            <wps:style>
                              <a:lnRef idx="1">
                                <a:schemeClr val="accent6"/>
                              </a:lnRef>
                              <a:fillRef idx="2">
                                <a:schemeClr val="accent6"/>
                              </a:fillRef>
                              <a:effectRef idx="1">
                                <a:schemeClr val="accent6"/>
                              </a:effectRef>
                              <a:fontRef idx="minor">
                                <a:schemeClr val="dk1"/>
                              </a:fontRef>
                            </wps:style>
                            <wps:txbx>
                              <w:txbxContent>
                                <w:p w14:paraId="5DBCB60F" w14:textId="77777777" w:rsidR="001F1ADC" w:rsidRPr="00050262" w:rsidRDefault="001F1ADC" w:rsidP="001F1ADC">
                                  <w:pPr>
                                    <w:jc w:val="center"/>
                                    <w:rPr>
                                      <w:b/>
                                      <w:bCs/>
                                    </w:rPr>
                                  </w:pPr>
                                  <w:r>
                                    <w:rPr>
                                      <w:b/>
                                      <w:bCs/>
                                    </w:rPr>
                                    <w:t>ARFID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D30D29"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13" o:spid="_x0000_s1042" type="#_x0000_t122" style="position:absolute;margin-left:570.35pt;margin-top:16.45pt;width:83.4pt;height:52.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" fillcolor="#9ecb81 [2169]" strokecolor="#70ad47 [3209]" strokeweight=".5pt">
                      <v:fill color2="#8ac066 [2617]" rotate="t" colors="0 #b5d5a7;.5 #aace99;1 #9cca86" focus="100%" type="gradient">
                        <o:fill v:ext="view" type="gradientUnscaled"/>
                      </v:fill>
                      <v:textbox>
                        <w:txbxContent>
                          <w:p w14:paraId="5DBCB60F" w14:textId="77777777" w:rsidR="001F1ADC" w:rsidRPr="00050262" w:rsidRDefault="001F1ADC" w:rsidP="001F1ADC">
                            <w:pPr>
                              <w:jc w:val="center"/>
                              <w:rPr>
                                <w:b/>
                                <w:bCs/>
                              </w:rPr>
                            </w:pPr>
                            <w:r>
                              <w:rPr>
                                <w:b/>
                                <w:bCs/>
                              </w:rPr>
                              <w:t>ARFID</w:t>
                            </w:r>
                          </w:p>
                        </w:txbxContent>
                      </v:textbox>
                    </v:shape>
                  </w:pict>
                </mc:Fallback>
              </mc:AlternateContent>
            </w:r>
          </w:p>
          <w:p w14:paraId="02181139" w14:textId="77777777" w:rsidR="001F1ADC" w:rsidRDefault="001F1ADC" w:rsidP="00047E79">
            <w:pPr>
              <w:pStyle w:val="NoSpacing"/>
              <w:spacing w:line="360" w:lineRule="auto"/>
              <w:rPr>
                <w:rFonts w:cstheme="minorHAnsi"/>
                <w:b/>
                <w:bCs/>
                <w:sz w:val="24"/>
                <w:szCs w:val="24"/>
              </w:rPr>
            </w:pPr>
          </w:p>
          <w:p w14:paraId="70597B84" w14:textId="77777777" w:rsidR="001F1ADC" w:rsidRDefault="001F1ADC" w:rsidP="00047E79">
            <w:pPr>
              <w:pStyle w:val="NoSpacing"/>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95104" behindDoc="0" locked="0" layoutInCell="1" allowOverlap="1" wp14:anchorId="2BAC5AF7" wp14:editId="0E2A921F">
                      <wp:simplePos x="0" y="0"/>
                      <wp:positionH relativeFrom="column">
                        <wp:posOffset>3905885</wp:posOffset>
                      </wp:positionH>
                      <wp:positionV relativeFrom="paragraph">
                        <wp:posOffset>107950</wp:posOffset>
                      </wp:positionV>
                      <wp:extent cx="419100" cy="457200"/>
                      <wp:effectExtent l="0" t="0" r="19050" b="19050"/>
                      <wp:wrapNone/>
                      <wp:docPr id="1000547773" name="Straight Connector 18"/>
                      <wp:cNvGraphicFramePr/>
                      <a:graphic xmlns:a="http://schemas.openxmlformats.org/drawingml/2006/main">
                        <a:graphicData uri="http://schemas.microsoft.com/office/word/2010/wordprocessingShape">
                          <wps:wsp>
                            <wps:cNvCnPr/>
                            <wps:spPr>
                              <a:xfrm flipV="1">
                                <a:off x="0" y="0"/>
                                <a:ext cx="419100" cy="45720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line w14:anchorId="02C0E9C3" id="Straight Connector 18"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307.55pt,8.5pt" to="340.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" strokecolor="#ffc000 [3207]" strokeweight="1.5pt">
                      <v:stroke joinstyle="miter"/>
                    </v:line>
                  </w:pict>
                </mc:Fallback>
              </mc:AlternateContent>
            </w:r>
          </w:p>
          <w:p w14:paraId="33E45F8E" w14:textId="77777777" w:rsidR="001F1ADC" w:rsidRDefault="001F1ADC" w:rsidP="00047E79">
            <w:pPr>
              <w:pStyle w:val="NoSpacing"/>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82816" behindDoc="0" locked="0" layoutInCell="1" allowOverlap="1" wp14:anchorId="12346151" wp14:editId="7E8620C9">
                      <wp:simplePos x="0" y="0"/>
                      <wp:positionH relativeFrom="column">
                        <wp:posOffset>5875655</wp:posOffset>
                      </wp:positionH>
                      <wp:positionV relativeFrom="paragraph">
                        <wp:posOffset>187325</wp:posOffset>
                      </wp:positionV>
                      <wp:extent cx="1832610" cy="1066800"/>
                      <wp:effectExtent l="19050" t="0" r="34290" b="38100"/>
                      <wp:wrapNone/>
                      <wp:docPr id="1143299740" name="Cloud 5"/>
                      <wp:cNvGraphicFramePr/>
                      <a:graphic xmlns:a="http://schemas.openxmlformats.org/drawingml/2006/main">
                        <a:graphicData uri="http://schemas.microsoft.com/office/word/2010/wordprocessingShape">
                          <wps:wsp>
                            <wps:cNvSpPr/>
                            <wps:spPr>
                              <a:xfrm>
                                <a:off x="0" y="0"/>
                                <a:ext cx="1832610" cy="1066800"/>
                              </a:xfrm>
                              <a:prstGeom prst="cloud">
                                <a:avLst/>
                              </a:prstGeom>
                            </wps:spPr>
                            <wps:style>
                              <a:lnRef idx="1">
                                <a:schemeClr val="dk1"/>
                              </a:lnRef>
                              <a:fillRef idx="2">
                                <a:schemeClr val="dk1"/>
                              </a:fillRef>
                              <a:effectRef idx="1">
                                <a:schemeClr val="dk1"/>
                              </a:effectRef>
                              <a:fontRef idx="minor">
                                <a:schemeClr val="dk1"/>
                              </a:fontRef>
                            </wps:style>
                            <wps:txbx>
                              <w:txbxContent>
                                <w:p w14:paraId="653CE7BF" w14:textId="77777777" w:rsidR="001F1ADC" w:rsidRPr="00422B96" w:rsidRDefault="001F1ADC" w:rsidP="001F1ADC">
                                  <w:pPr>
                                    <w:jc w:val="center"/>
                                    <w:rPr>
                                      <w:b/>
                                      <w:bCs/>
                                      <w:sz w:val="24"/>
                                      <w:szCs w:val="24"/>
                                    </w:rPr>
                                  </w:pPr>
                                  <w:r w:rsidRPr="00422B96">
                                    <w:rPr>
                                      <w:b/>
                                      <w:bCs/>
                                      <w:sz w:val="24"/>
                                      <w:szCs w:val="24"/>
                                    </w:rPr>
                                    <w:t>Disordered eating or eating disorder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346151" id="Cloud 5" o:spid="_x0000_s1043" style="position:absolute;margin-left:462.65pt;margin-top:14.75pt;width:144.3pt;height:8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55 [2160]" strokecolor="black [3200]" strokeweight=".5pt">
                      <v:fill color2="#313131 [2608]" rotate="t" colors="0 #9b9b9b;.5 #8e8e8e;1 #797979" focus="100%" type="gradient">
                        <o:fill v:ext="view" type="gradientUnscaled"/>
                      </v:fill>
                      <v:stroke joinstyle="miter"/>
                      <v:formulas/>
                      <v:path arrowok="t" o:connecttype="custom" o:connectlocs="199084,646426;91631,626745;293896,861811;246893,871220;699022,965306;670684,922337;1222885,858157;1211559,905298;1447804,566836;1585717,743056;1773135,379159;1711709,445241;1625763,133992;1628987,165206;1233533,97592;1265010,57785;939255,116558;954484,82233;593901,128214;649049,161502;175074,389901;165444,354859" o:connectangles="0,0,0,0,0,0,0,0,0,0,0,0,0,0,0,0,0,0,0,0,0,0" textboxrect="0,0,43200,43200"/>
                      <v:textbox>
                        <w:txbxContent>
                          <w:p w14:paraId="653CE7BF" w14:textId="77777777" w:rsidR="001F1ADC" w:rsidRPr="00422B96" w:rsidRDefault="001F1ADC" w:rsidP="001F1ADC">
                            <w:pPr>
                              <w:jc w:val="center"/>
                              <w:rPr>
                                <w:b/>
                                <w:bCs/>
                                <w:sz w:val="24"/>
                                <w:szCs w:val="24"/>
                              </w:rPr>
                            </w:pPr>
                            <w:r w:rsidRPr="00422B96">
                              <w:rPr>
                                <w:b/>
                                <w:bCs/>
                                <w:sz w:val="24"/>
                                <w:szCs w:val="24"/>
                              </w:rPr>
                              <w:t>Disordered eating or eating disorder</w:t>
                            </w:r>
                          </w:p>
                        </w:txbxContent>
                      </v:textbox>
                    </v:shape>
                  </w:pict>
                </mc:Fallback>
              </mc:AlternateContent>
            </w:r>
          </w:p>
          <w:p w14:paraId="5B32AB04" w14:textId="77777777" w:rsidR="001F1ADC" w:rsidRDefault="001F1ADC" w:rsidP="00047E79">
            <w:pPr>
              <w:pStyle w:val="NoSpacing"/>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81792" behindDoc="0" locked="0" layoutInCell="1" allowOverlap="1" wp14:anchorId="7AA4C058" wp14:editId="1D73DD97">
                      <wp:simplePos x="0" y="0"/>
                      <wp:positionH relativeFrom="column">
                        <wp:posOffset>-52705</wp:posOffset>
                      </wp:positionH>
                      <wp:positionV relativeFrom="paragraph">
                        <wp:posOffset>37465</wp:posOffset>
                      </wp:positionV>
                      <wp:extent cx="1436370" cy="990600"/>
                      <wp:effectExtent l="19050" t="0" r="30480" b="38100"/>
                      <wp:wrapNone/>
                      <wp:docPr id="1994053342" name="Cloud 4"/>
                      <wp:cNvGraphicFramePr/>
                      <a:graphic xmlns:a="http://schemas.openxmlformats.org/drawingml/2006/main">
                        <a:graphicData uri="http://schemas.microsoft.com/office/word/2010/wordprocessingShape">
                          <wps:wsp>
                            <wps:cNvSpPr/>
                            <wps:spPr>
                              <a:xfrm>
                                <a:off x="0" y="0"/>
                                <a:ext cx="1436370" cy="990600"/>
                              </a:xfrm>
                              <a:prstGeom prst="cloud">
                                <a:avLst/>
                              </a:prstGeom>
                            </wps:spPr>
                            <wps:style>
                              <a:lnRef idx="1">
                                <a:schemeClr val="dk1"/>
                              </a:lnRef>
                              <a:fillRef idx="2">
                                <a:schemeClr val="dk1"/>
                              </a:fillRef>
                              <a:effectRef idx="1">
                                <a:schemeClr val="dk1"/>
                              </a:effectRef>
                              <a:fontRef idx="minor">
                                <a:schemeClr val="dk1"/>
                              </a:fontRef>
                            </wps:style>
                            <wps:txbx>
                              <w:txbxContent>
                                <w:p w14:paraId="729A7BA3" w14:textId="77777777" w:rsidR="001F1ADC" w:rsidRPr="007F6299" w:rsidRDefault="001F1ADC" w:rsidP="001F1ADC">
                                  <w:pPr>
                                    <w:jc w:val="center"/>
                                    <w:rPr>
                                      <w:b/>
                                      <w:bCs/>
                                      <w:sz w:val="26"/>
                                      <w:szCs w:val="26"/>
                                    </w:rPr>
                                  </w:pPr>
                                  <w:r w:rsidRPr="007F6299">
                                    <w:rPr>
                                      <w:b/>
                                      <w:bCs/>
                                      <w:sz w:val="26"/>
                                      <w:szCs w:val="26"/>
                                    </w:rPr>
                                    <w:t>Traits of autism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4C058" id="Cloud 4" o:spid="_x0000_s1044" style="position:absolute;margin-left:-4.15pt;margin-top:2.95pt;width:113.1pt;height:7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55 [2160]" strokecolor="black [3200]" strokeweight=".5pt">
                      <v:fill color2="#313131 [2608]" rotate="t" colors="0 #9b9b9b;.5 #8e8e8e;1 #797979" focus="100%" type="gradient">
                        <o:fill v:ext="view" type="gradientUnscaled"/>
                      </v:fill>
                      <v:stroke joinstyle="miter"/>
                      <v:formulas/>
                      <v:path arrowok="t" o:connecttype="custom" o:connectlocs="156039,600253;71819,581978;230351,800253;193511,808990;547882,896355;525672,856456;958478,796860;949600,840634;1134766,526348;1242859,689980;1389754,352076;1341609,413438;1274246,124421;1276773,153405;966823,90622;991494,53658;736173,108232;748109,76359;465490,119055;508714,149966;137220,362051;129672,329512" o:connectangles="0,0,0,0,0,0,0,0,0,0,0,0,0,0,0,0,0,0,0,0,0,0" textboxrect="0,0,43200,43200"/>
                      <v:textbox>
                        <w:txbxContent>
                          <w:p w14:paraId="729A7BA3" w14:textId="77777777" w:rsidR="001F1ADC" w:rsidRPr="007F6299" w:rsidRDefault="001F1ADC" w:rsidP="001F1ADC">
                            <w:pPr>
                              <w:jc w:val="center"/>
                              <w:rPr>
                                <w:b/>
                                <w:bCs/>
                                <w:sz w:val="26"/>
                                <w:szCs w:val="26"/>
                              </w:rPr>
                            </w:pPr>
                            <w:r w:rsidRPr="007F6299">
                              <w:rPr>
                                <w:b/>
                                <w:bCs/>
                                <w:sz w:val="26"/>
                                <w:szCs w:val="26"/>
                              </w:rPr>
                              <w:t>Traits of autism</w:t>
                            </w:r>
                          </w:p>
                        </w:txbxContent>
                      </v:textbox>
                    </v:shape>
                  </w:pict>
                </mc:Fallback>
              </mc:AlternateContent>
            </w:r>
            <w:r>
              <w:rPr>
                <w:rFonts w:cstheme="minorHAnsi"/>
                <w:b/>
                <w:bCs/>
                <w:noProof/>
                <w:sz w:val="24"/>
                <w:szCs w:val="24"/>
              </w:rPr>
              <mc:AlternateContent>
                <mc:Choice Requires="wps">
                  <w:drawing>
                    <wp:anchor distT="0" distB="0" distL="114300" distR="114300" simplePos="0" relativeHeight="251683840" behindDoc="0" locked="0" layoutInCell="1" allowOverlap="1" wp14:anchorId="0108B9CF" wp14:editId="46CCE668">
                      <wp:simplePos x="0" y="0"/>
                      <wp:positionH relativeFrom="column">
                        <wp:posOffset>2949575</wp:posOffset>
                      </wp:positionH>
                      <wp:positionV relativeFrom="paragraph">
                        <wp:posOffset>52705</wp:posOffset>
                      </wp:positionV>
                      <wp:extent cx="1428750" cy="815340"/>
                      <wp:effectExtent l="19050" t="0" r="38100" b="41910"/>
                      <wp:wrapNone/>
                      <wp:docPr id="990876099" name="Cloud 7"/>
                      <wp:cNvGraphicFramePr/>
                      <a:graphic xmlns:a="http://schemas.openxmlformats.org/drawingml/2006/main">
                        <a:graphicData uri="http://schemas.microsoft.com/office/word/2010/wordprocessingShape">
                          <wps:wsp>
                            <wps:cNvSpPr/>
                            <wps:spPr>
                              <a:xfrm>
                                <a:off x="0" y="0"/>
                                <a:ext cx="1428750" cy="815340"/>
                              </a:xfrm>
                              <a:prstGeom prst="cloud">
                                <a:avLst/>
                              </a:prstGeom>
                            </wps:spPr>
                            <wps:style>
                              <a:lnRef idx="1">
                                <a:schemeClr val="dk1"/>
                              </a:lnRef>
                              <a:fillRef idx="2">
                                <a:schemeClr val="dk1"/>
                              </a:fillRef>
                              <a:effectRef idx="1">
                                <a:schemeClr val="dk1"/>
                              </a:effectRef>
                              <a:fontRef idx="minor">
                                <a:schemeClr val="dk1"/>
                              </a:fontRef>
                            </wps:style>
                            <wps:txbx>
                              <w:txbxContent>
                                <w:p w14:paraId="52678D58" w14:textId="77777777" w:rsidR="001F1ADC" w:rsidRPr="007F6299" w:rsidRDefault="001F1ADC" w:rsidP="001F1ADC">
                                  <w:pPr>
                                    <w:jc w:val="center"/>
                                    <w:rPr>
                                      <w:b/>
                                      <w:bCs/>
                                      <w:sz w:val="26"/>
                                      <w:szCs w:val="26"/>
                                    </w:rPr>
                                  </w:pPr>
                                  <w:r w:rsidRPr="007F6299">
                                    <w:rPr>
                                      <w:b/>
                                      <w:bCs/>
                                      <w:sz w:val="26"/>
                                      <w:szCs w:val="26"/>
                                    </w:rPr>
                                    <w:t>Mediators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8B9CF" id="Cloud 7" o:spid="_x0000_s1045" style="position:absolute;margin-left:232.25pt;margin-top:4.15pt;width:112.5pt;height:64.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55 [2160]" strokecolor="black [3200]" strokeweight=".5pt">
                      <v:fill color2="#313131 [2608]" rotate="t" colors="0 #9b9b9b;.5 #8e8e8e;1 #797979" focus="100%" type="gradient">
                        <o:fill v:ext="view" type="gradientUnscaled"/>
                      </v:fill>
                      <v:stroke joinstyle="miter"/>
                      <v:formulas/>
                      <v:path arrowok="t" o:connecttype="custom" o:connectlocs="155211,494055;71438,479012;229129,658670;192484,665861;544976,737769;522883,704929;953393,655877;944562,691907;1128746,433225;1236266,567907;1382382,289785;1334492,340291;1267486,102408;1270000,126264;961694,74589;986234,44164;732267,89083;744141,62849;463021,97992;506016,123433;136492,297995;128984,271214" o:connectangles="0,0,0,0,0,0,0,0,0,0,0,0,0,0,0,0,0,0,0,0,0,0" textboxrect="0,0,43200,43200"/>
                      <v:textbox>
                        <w:txbxContent>
                          <w:p w14:paraId="52678D58" w14:textId="77777777" w:rsidR="001F1ADC" w:rsidRPr="007F6299" w:rsidRDefault="001F1ADC" w:rsidP="001F1ADC">
                            <w:pPr>
                              <w:jc w:val="center"/>
                              <w:rPr>
                                <w:b/>
                                <w:bCs/>
                                <w:sz w:val="26"/>
                                <w:szCs w:val="26"/>
                              </w:rPr>
                            </w:pPr>
                            <w:r w:rsidRPr="007F6299">
                              <w:rPr>
                                <w:b/>
                                <w:bCs/>
                                <w:sz w:val="26"/>
                                <w:szCs w:val="26"/>
                              </w:rPr>
                              <w:t>Mediators</w:t>
                            </w:r>
                          </w:p>
                        </w:txbxContent>
                      </v:textbox>
                    </v:shape>
                  </w:pict>
                </mc:Fallback>
              </mc:AlternateContent>
            </w:r>
          </w:p>
          <w:p w14:paraId="41D7AFE4" w14:textId="77777777" w:rsidR="001F1ADC" w:rsidRDefault="001F1ADC" w:rsidP="00047E79">
            <w:pPr>
              <w:pStyle w:val="NoSpacing"/>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85888" behindDoc="0" locked="0" layoutInCell="1" allowOverlap="1" wp14:anchorId="3DB00411" wp14:editId="2498CEC7">
                      <wp:simplePos x="0" y="0"/>
                      <wp:positionH relativeFrom="column">
                        <wp:posOffset>1406525</wp:posOffset>
                      </wp:positionH>
                      <wp:positionV relativeFrom="paragraph">
                        <wp:posOffset>116840</wp:posOffset>
                      </wp:positionV>
                      <wp:extent cx="1493520" cy="7620"/>
                      <wp:effectExtent l="0" t="57150" r="30480" b="87630"/>
                      <wp:wrapNone/>
                      <wp:docPr id="1435412385" name="Straight Arrow Connector 9"/>
                      <wp:cNvGraphicFramePr/>
                      <a:graphic xmlns:a="http://schemas.openxmlformats.org/drawingml/2006/main">
                        <a:graphicData uri="http://schemas.microsoft.com/office/word/2010/wordprocessingShape">
                          <wps:wsp>
                            <wps:cNvCnPr/>
                            <wps:spPr>
                              <a:xfrm>
                                <a:off x="0" y="0"/>
                                <a:ext cx="1493520" cy="7620"/>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CDE913" id="Straight Arrow Connector 9" o:spid="_x0000_s1026" type="#_x0000_t32" style="position:absolute;margin-left:110.75pt;margin-top:9.2pt;width:117.6pt;height:.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" strokecolor="#a5a5a5 [3206]" strokeweight="1.5pt">
                      <v:stroke endarrow="block" joinstyle="miter"/>
                    </v:shape>
                  </w:pict>
                </mc:Fallback>
              </mc:AlternateContent>
            </w:r>
            <w:r>
              <w:rPr>
                <w:rFonts w:cstheme="minorHAnsi"/>
                <w:b/>
                <w:bCs/>
                <w:noProof/>
                <w:sz w:val="24"/>
                <w:szCs w:val="24"/>
              </w:rPr>
              <mc:AlternateContent>
                <mc:Choice Requires="wps">
                  <w:drawing>
                    <wp:anchor distT="0" distB="0" distL="114300" distR="114300" simplePos="0" relativeHeight="251684864" behindDoc="0" locked="0" layoutInCell="1" allowOverlap="1" wp14:anchorId="15417087" wp14:editId="0A86A26B">
                      <wp:simplePos x="0" y="0"/>
                      <wp:positionH relativeFrom="column">
                        <wp:posOffset>4538345</wp:posOffset>
                      </wp:positionH>
                      <wp:positionV relativeFrom="paragraph">
                        <wp:posOffset>123825</wp:posOffset>
                      </wp:positionV>
                      <wp:extent cx="1249680" cy="0"/>
                      <wp:effectExtent l="0" t="76200" r="26670" b="95250"/>
                      <wp:wrapNone/>
                      <wp:docPr id="227103129" name="Straight Arrow Connector 8"/>
                      <wp:cNvGraphicFramePr/>
                      <a:graphic xmlns:a="http://schemas.openxmlformats.org/drawingml/2006/main">
                        <a:graphicData uri="http://schemas.microsoft.com/office/word/2010/wordprocessingShape">
                          <wps:wsp>
                            <wps:cNvCnPr/>
                            <wps:spPr>
                              <a:xfrm>
                                <a:off x="0" y="0"/>
                                <a:ext cx="1249680" cy="0"/>
                              </a:xfrm>
                              <a:prstGeom prst="straightConnector1">
                                <a:avLst/>
                              </a:prstGeom>
                              <a:ln>
                                <a:tailEnd type="triangle"/>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w14:anchorId="6B0CFF51" id="Straight Arrow Connector 8" o:spid="_x0000_s1026" type="#_x0000_t32" style="position:absolute;margin-left:357.35pt;margin-top:9.75pt;width:98.4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" strokecolor="#a5a5a5 [3206]" strokeweight="1.5pt">
                      <v:stroke endarrow="block" joinstyle="miter"/>
                    </v:shape>
                  </w:pict>
                </mc:Fallback>
              </mc:AlternateContent>
            </w:r>
          </w:p>
          <w:p w14:paraId="0A8385D6" w14:textId="77777777" w:rsidR="001F1ADC" w:rsidRDefault="001F1ADC" w:rsidP="00047E79">
            <w:pPr>
              <w:pStyle w:val="NoSpacing"/>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703296" behindDoc="0" locked="0" layoutInCell="1" allowOverlap="1" wp14:anchorId="6A119F43" wp14:editId="4117B69D">
                      <wp:simplePos x="0" y="0"/>
                      <wp:positionH relativeFrom="column">
                        <wp:posOffset>4241165</wp:posOffset>
                      </wp:positionH>
                      <wp:positionV relativeFrom="paragraph">
                        <wp:posOffset>149860</wp:posOffset>
                      </wp:positionV>
                      <wp:extent cx="251460" cy="182880"/>
                      <wp:effectExtent l="0" t="0" r="34290" b="26670"/>
                      <wp:wrapNone/>
                      <wp:docPr id="1895520111" name="Straight Connector 26"/>
                      <wp:cNvGraphicFramePr/>
                      <a:graphic xmlns:a="http://schemas.openxmlformats.org/drawingml/2006/main">
                        <a:graphicData uri="http://schemas.microsoft.com/office/word/2010/wordprocessingShape">
                          <wps:wsp>
                            <wps:cNvCnPr/>
                            <wps:spPr>
                              <a:xfrm>
                                <a:off x="0" y="0"/>
                                <a:ext cx="251460" cy="18288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68F390" id="Straight Connector 2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3.95pt,11.8pt" to="353.7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" strokecolor="#ffc000 [3207]" strokeweight="1.5pt">
                      <v:stroke joinstyle="miter"/>
                    </v:line>
                  </w:pict>
                </mc:Fallback>
              </mc:AlternateContent>
            </w:r>
            <w:r>
              <w:rPr>
                <w:rFonts w:cstheme="minorHAnsi"/>
                <w:b/>
                <w:bCs/>
                <w:noProof/>
                <w:sz w:val="24"/>
                <w:szCs w:val="24"/>
              </w:rPr>
              <mc:AlternateContent>
                <mc:Choice Requires="wps">
                  <w:drawing>
                    <wp:anchor distT="0" distB="0" distL="114300" distR="114300" simplePos="0" relativeHeight="251701248" behindDoc="0" locked="0" layoutInCell="1" allowOverlap="1" wp14:anchorId="45C586BE" wp14:editId="45CEFB78">
                      <wp:simplePos x="0" y="0"/>
                      <wp:positionH relativeFrom="column">
                        <wp:posOffset>1703705</wp:posOffset>
                      </wp:positionH>
                      <wp:positionV relativeFrom="paragraph">
                        <wp:posOffset>165100</wp:posOffset>
                      </wp:positionV>
                      <wp:extent cx="1245870" cy="1059180"/>
                      <wp:effectExtent l="0" t="0" r="30480" b="26670"/>
                      <wp:wrapNone/>
                      <wp:docPr id="1544293713" name="Straight Connector 24"/>
                      <wp:cNvGraphicFramePr/>
                      <a:graphic xmlns:a="http://schemas.openxmlformats.org/drawingml/2006/main">
                        <a:graphicData uri="http://schemas.microsoft.com/office/word/2010/wordprocessingShape">
                          <wps:wsp>
                            <wps:cNvCnPr/>
                            <wps:spPr>
                              <a:xfrm flipH="1">
                                <a:off x="0" y="0"/>
                                <a:ext cx="1245870" cy="105918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line w14:anchorId="1DCD1FA5" id="Straight Connector 24" o:spid="_x0000_s1026" style="position:absolute;flip:x;z-index:251701248;visibility:visible;mso-wrap-style:square;mso-wrap-distance-left:9pt;mso-wrap-distance-top:0;mso-wrap-distance-right:9pt;mso-wrap-distance-bottom:0;mso-position-horizontal:absolute;mso-position-horizontal-relative:text;mso-position-vertical:absolute;mso-position-vertical-relative:text" from="134.15pt,13pt" to="232.25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" strokecolor="#ffc000 [3207]" strokeweight="1.5pt">
                      <v:stroke joinstyle="miter"/>
                    </v:line>
                  </w:pict>
                </mc:Fallback>
              </mc:AlternateContent>
            </w:r>
          </w:p>
          <w:p w14:paraId="72B22B92" w14:textId="77777777" w:rsidR="001F1ADC" w:rsidRDefault="001F1ADC" w:rsidP="00047E79">
            <w:pPr>
              <w:pStyle w:val="NoSpacing"/>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708416" behindDoc="0" locked="0" layoutInCell="1" allowOverlap="1" wp14:anchorId="3091F945" wp14:editId="6B149B43">
                      <wp:simplePos x="0" y="0"/>
                      <wp:positionH relativeFrom="column">
                        <wp:posOffset>434975</wp:posOffset>
                      </wp:positionH>
                      <wp:positionV relativeFrom="paragraph">
                        <wp:posOffset>221615</wp:posOffset>
                      </wp:positionV>
                      <wp:extent cx="148590" cy="83820"/>
                      <wp:effectExtent l="57150" t="38100" r="41910" b="68580"/>
                      <wp:wrapNone/>
                      <wp:docPr id="290080144" name="Flowchart: Extract 34"/>
                      <wp:cNvGraphicFramePr/>
                      <a:graphic xmlns:a="http://schemas.openxmlformats.org/drawingml/2006/main">
                        <a:graphicData uri="http://schemas.microsoft.com/office/word/2010/wordprocessingShape">
                          <wps:wsp>
                            <wps:cNvSpPr/>
                            <wps:spPr>
                              <a:xfrm>
                                <a:off x="0" y="0"/>
                                <a:ext cx="148590" cy="83820"/>
                              </a:xfrm>
                              <a:prstGeom prst="flowChartExtract">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0E97D6" id="_x0000_t127" coordsize="21600,21600" o:spt="127" path="m10800,l21600,21600,,21600xe">
                      <v:stroke joinstyle="miter"/>
                      <v:path gradientshapeok="t" o:connecttype="custom" o:connectlocs="10800,0;5400,10800;10800,21600;16200,10800" textboxrect="5400,10800,16200,21600"/>
                    </v:shapetype>
                    <v:shape id="Flowchart: Extract 34" o:spid="_x0000_s1026" type="#_x0000_t127" style="position:absolute;margin-left:34.25pt;margin-top:17.45pt;width:11.7pt;height:6.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" fillcolor="#aaa [3030]" stroked="f">
                      <v:fill color2="#a3a3a3 [3174]" rotate="t" colors="0 #afafaf;.5 #a5a5a5;1 #929292" focus="100%" type="gradient">
                        <o:fill v:ext="view" type="gradientUnscaled"/>
                      </v:fill>
                      <v:shadow on="t" color="black" opacity="41287f" offset="0,1.5pt"/>
                    </v:shape>
                  </w:pict>
                </mc:Fallback>
              </mc:AlternateContent>
            </w:r>
            <w:r>
              <w:rPr>
                <w:rFonts w:cstheme="minorHAnsi"/>
                <w:b/>
                <w:bCs/>
                <w:noProof/>
                <w:sz w:val="24"/>
                <w:szCs w:val="24"/>
              </w:rPr>
              <mc:AlternateContent>
                <mc:Choice Requires="wps">
                  <w:drawing>
                    <wp:anchor distT="0" distB="0" distL="114300" distR="114300" simplePos="0" relativeHeight="251702272" behindDoc="0" locked="0" layoutInCell="1" allowOverlap="1" wp14:anchorId="10955952" wp14:editId="4C905B8E">
                      <wp:simplePos x="0" y="0"/>
                      <wp:positionH relativeFrom="column">
                        <wp:posOffset>3311525</wp:posOffset>
                      </wp:positionH>
                      <wp:positionV relativeFrom="paragraph">
                        <wp:posOffset>53975</wp:posOffset>
                      </wp:positionV>
                      <wp:extent cx="236220" cy="472440"/>
                      <wp:effectExtent l="0" t="0" r="30480" b="22860"/>
                      <wp:wrapNone/>
                      <wp:docPr id="386038343" name="Straight Connector 25"/>
                      <wp:cNvGraphicFramePr/>
                      <a:graphic xmlns:a="http://schemas.openxmlformats.org/drawingml/2006/main">
                        <a:graphicData uri="http://schemas.microsoft.com/office/word/2010/wordprocessingShape">
                          <wps:wsp>
                            <wps:cNvCnPr/>
                            <wps:spPr>
                              <a:xfrm flipH="1">
                                <a:off x="0" y="0"/>
                                <a:ext cx="236220" cy="47244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line w14:anchorId="5F2DE5EF" id="Straight Connector 25" o:spid="_x0000_s1026" style="position:absolute;flip:x;z-index:251702272;visibility:visible;mso-wrap-style:square;mso-wrap-distance-left:9pt;mso-wrap-distance-top:0;mso-wrap-distance-right:9pt;mso-wrap-distance-bottom:0;mso-position-horizontal:absolute;mso-position-horizontal-relative:text;mso-position-vertical:absolute;mso-position-vertical-relative:text" from="260.75pt,4.25pt" to="279.35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" strokecolor="#ffc000 [3207]" strokeweight="1.5pt">
                      <v:stroke joinstyle="miter"/>
                    </v:line>
                  </w:pict>
                </mc:Fallback>
              </mc:AlternateContent>
            </w:r>
            <w:r>
              <w:rPr>
                <w:rFonts w:cstheme="minorHAnsi"/>
                <w:b/>
                <w:bCs/>
                <w:noProof/>
                <w:sz w:val="24"/>
                <w:szCs w:val="24"/>
              </w:rPr>
              <mc:AlternateContent>
                <mc:Choice Requires="wps">
                  <w:drawing>
                    <wp:anchor distT="0" distB="0" distL="114300" distR="114300" simplePos="0" relativeHeight="251700224" behindDoc="0" locked="0" layoutInCell="1" allowOverlap="1" wp14:anchorId="59153C56" wp14:editId="1EB8A2B6">
                      <wp:simplePos x="0" y="0"/>
                      <wp:positionH relativeFrom="column">
                        <wp:posOffset>3833495</wp:posOffset>
                      </wp:positionH>
                      <wp:positionV relativeFrom="paragraph">
                        <wp:posOffset>122555</wp:posOffset>
                      </wp:positionV>
                      <wp:extent cx="1497330" cy="373380"/>
                      <wp:effectExtent l="57150" t="38100" r="64770" b="83820"/>
                      <wp:wrapNone/>
                      <wp:docPr id="1616492017" name="Rectangle: Diagonal Corners Rounded 23"/>
                      <wp:cNvGraphicFramePr/>
                      <a:graphic xmlns:a="http://schemas.openxmlformats.org/drawingml/2006/main">
                        <a:graphicData uri="http://schemas.microsoft.com/office/word/2010/wordprocessingShape">
                          <wps:wsp>
                            <wps:cNvSpPr/>
                            <wps:spPr>
                              <a:xfrm>
                                <a:off x="0" y="0"/>
                                <a:ext cx="1497330" cy="373380"/>
                              </a:xfrm>
                              <a:prstGeom prst="round2DiagRect">
                                <a:avLst/>
                              </a:prstGeom>
                            </wps:spPr>
                            <wps:style>
                              <a:lnRef idx="0">
                                <a:schemeClr val="accent4"/>
                              </a:lnRef>
                              <a:fillRef idx="3">
                                <a:schemeClr val="accent4"/>
                              </a:fillRef>
                              <a:effectRef idx="3">
                                <a:schemeClr val="accent4"/>
                              </a:effectRef>
                              <a:fontRef idx="minor">
                                <a:schemeClr val="lt1"/>
                              </a:fontRef>
                            </wps:style>
                            <wps:txbx>
                              <w:txbxContent>
                                <w:p w14:paraId="28F6810A" w14:textId="77777777" w:rsidR="001F1ADC" w:rsidRPr="00526ADB" w:rsidRDefault="001F1ADC" w:rsidP="001F1ADC">
                                  <w:pPr>
                                    <w:jc w:val="center"/>
                                    <w:rPr>
                                      <w:b/>
                                      <w:bCs/>
                                      <w:color w:val="000000" w:themeColor="text1"/>
                                      <w:sz w:val="18"/>
                                      <w:szCs w:val="18"/>
                                    </w:rPr>
                                  </w:pPr>
                                  <w:r w:rsidRPr="00526ADB">
                                    <w:rPr>
                                      <w:b/>
                                      <w:bCs/>
                                      <w:color w:val="000000" w:themeColor="text1"/>
                                      <w:sz w:val="18"/>
                                      <w:szCs w:val="18"/>
                                    </w:rPr>
                                    <w:t>Intolerance of uncertainty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53C56" id="Rectangle: Diagonal Corners Rounded 23" o:spid="_x0000_s1046" style="position:absolute;margin-left:301.85pt;margin-top:9.65pt;width:117.9pt;height:29.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97330,3733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" adj="-11796480,,5400" path="m62231,l1497330,r,l1497330,311149v,34369,-27862,62231,-62231,62231l,373380r,l,62231c,27862,27862,,62231,xe" fillcolor="#ffc310 [3031]" stroked="f">
                      <v:fill color2="#fcbd00 [3175]" rotate="t" colors="0 #ffc746;.5 #ffc600;1 #e5b600" focus="100%" type="gradient">
                        <o:fill v:ext="view" type="gradientUnscaled"/>
                      </v:fill>
                      <v:stroke joinstyle="miter"/>
                      <v:shadow on="t" color="black" opacity="41287f" offset="0,1.5pt"/>
                      <v:formulas/>
                      <v:path arrowok="t" o:connecttype="custom" o:connectlocs="62231,0;1497330,0;1497330,0;1497330,311149;1435099,373380;0,373380;0,373380;0,62231;62231,0" o:connectangles="0,0,0,0,0,0,0,0,0" textboxrect="0,0,1497330,373380"/>
                      <v:textbox>
                        <w:txbxContent>
                          <w:p w14:paraId="28F6810A" w14:textId="77777777" w:rsidR="001F1ADC" w:rsidRPr="00526ADB" w:rsidRDefault="001F1ADC" w:rsidP="001F1ADC">
                            <w:pPr>
                              <w:jc w:val="center"/>
                              <w:rPr>
                                <w:b/>
                                <w:bCs/>
                                <w:color w:val="000000" w:themeColor="text1"/>
                                <w:sz w:val="18"/>
                                <w:szCs w:val="18"/>
                              </w:rPr>
                            </w:pPr>
                            <w:r w:rsidRPr="00526ADB">
                              <w:rPr>
                                <w:b/>
                                <w:bCs/>
                                <w:color w:val="000000" w:themeColor="text1"/>
                                <w:sz w:val="18"/>
                                <w:szCs w:val="18"/>
                              </w:rPr>
                              <w:t>Intolerance of uncertainty</w:t>
                            </w:r>
                          </w:p>
                        </w:txbxContent>
                      </v:textbox>
                    </v:shape>
                  </w:pict>
                </mc:Fallback>
              </mc:AlternateContent>
            </w:r>
          </w:p>
          <w:p w14:paraId="383E6F29" w14:textId="77777777" w:rsidR="001F1ADC" w:rsidRPr="003C531C" w:rsidRDefault="001F1ADC" w:rsidP="00047E79">
            <w:pPr>
              <w:pStyle w:val="NoSpacing"/>
              <w:tabs>
                <w:tab w:val="left" w:pos="9144"/>
              </w:tabs>
              <w:spacing w:line="360" w:lineRule="auto"/>
              <w:rPr>
                <w:rFonts w:cstheme="minorHAnsi"/>
                <w:b/>
                <w:bCs/>
                <w:color w:val="538135" w:themeColor="accent6" w:themeShade="BF"/>
                <w:sz w:val="24"/>
                <w:szCs w:val="24"/>
              </w:rPr>
            </w:pPr>
            <w:r>
              <w:rPr>
                <w:rFonts w:cstheme="minorHAnsi"/>
                <w:b/>
                <w:bCs/>
                <w:noProof/>
                <w:sz w:val="24"/>
                <w:szCs w:val="24"/>
              </w:rPr>
              <mc:AlternateContent>
                <mc:Choice Requires="wps">
                  <w:drawing>
                    <wp:anchor distT="0" distB="0" distL="114300" distR="114300" simplePos="0" relativeHeight="251707392" behindDoc="0" locked="0" layoutInCell="1" allowOverlap="1" wp14:anchorId="2C46D013" wp14:editId="33A925F8">
                      <wp:simplePos x="0" y="0"/>
                      <wp:positionH relativeFrom="column">
                        <wp:posOffset>502190</wp:posOffset>
                      </wp:positionH>
                      <wp:positionV relativeFrom="paragraph">
                        <wp:posOffset>11430</wp:posOffset>
                      </wp:positionV>
                      <wp:extent cx="7434675" cy="1585042"/>
                      <wp:effectExtent l="0" t="0" r="13970" b="15240"/>
                      <wp:wrapNone/>
                      <wp:docPr id="1060217535" name="Freeform: Shape 33"/>
                      <wp:cNvGraphicFramePr/>
                      <a:graphic xmlns:a="http://schemas.openxmlformats.org/drawingml/2006/main">
                        <a:graphicData uri="http://schemas.microsoft.com/office/word/2010/wordprocessingShape">
                          <wps:wsp>
                            <wps:cNvSpPr/>
                            <wps:spPr>
                              <a:xfrm>
                                <a:off x="0" y="0"/>
                                <a:ext cx="7434675" cy="1585042"/>
                              </a:xfrm>
                              <a:custGeom>
                                <a:avLst/>
                                <a:gdLst>
                                  <a:gd name="connsiteX0" fmla="*/ 7434675 w 7434675"/>
                                  <a:gd name="connsiteY0" fmla="*/ 853440 h 1585042"/>
                                  <a:gd name="connsiteX1" fmla="*/ 7381335 w 7434675"/>
                                  <a:gd name="connsiteY1" fmla="*/ 1013460 h 1585042"/>
                                  <a:gd name="connsiteX2" fmla="*/ 7358475 w 7434675"/>
                                  <a:gd name="connsiteY2" fmla="*/ 1089660 h 1585042"/>
                                  <a:gd name="connsiteX3" fmla="*/ 7343235 w 7434675"/>
                                  <a:gd name="connsiteY3" fmla="*/ 1120140 h 1585042"/>
                                  <a:gd name="connsiteX4" fmla="*/ 7327995 w 7434675"/>
                                  <a:gd name="connsiteY4" fmla="*/ 1158240 h 1585042"/>
                                  <a:gd name="connsiteX5" fmla="*/ 7289895 w 7434675"/>
                                  <a:gd name="connsiteY5" fmla="*/ 1211580 h 1585042"/>
                                  <a:gd name="connsiteX6" fmla="*/ 7244175 w 7434675"/>
                                  <a:gd name="connsiteY6" fmla="*/ 1249680 h 1585042"/>
                                  <a:gd name="connsiteX7" fmla="*/ 7175595 w 7434675"/>
                                  <a:gd name="connsiteY7" fmla="*/ 1318260 h 1585042"/>
                                  <a:gd name="connsiteX8" fmla="*/ 7091775 w 7434675"/>
                                  <a:gd name="connsiteY8" fmla="*/ 1371600 h 1585042"/>
                                  <a:gd name="connsiteX9" fmla="*/ 7023195 w 7434675"/>
                                  <a:gd name="connsiteY9" fmla="*/ 1394460 h 1585042"/>
                                  <a:gd name="connsiteX10" fmla="*/ 6977475 w 7434675"/>
                                  <a:gd name="connsiteY10" fmla="*/ 1409700 h 1585042"/>
                                  <a:gd name="connsiteX11" fmla="*/ 6847935 w 7434675"/>
                                  <a:gd name="connsiteY11" fmla="*/ 1432560 h 1585042"/>
                                  <a:gd name="connsiteX12" fmla="*/ 6626955 w 7434675"/>
                                  <a:gd name="connsiteY12" fmla="*/ 1478280 h 1585042"/>
                                  <a:gd name="connsiteX13" fmla="*/ 6527895 w 7434675"/>
                                  <a:gd name="connsiteY13" fmla="*/ 1493520 h 1585042"/>
                                  <a:gd name="connsiteX14" fmla="*/ 6466935 w 7434675"/>
                                  <a:gd name="connsiteY14" fmla="*/ 1508760 h 1585042"/>
                                  <a:gd name="connsiteX15" fmla="*/ 6245955 w 7434675"/>
                                  <a:gd name="connsiteY15" fmla="*/ 1516380 h 1585042"/>
                                  <a:gd name="connsiteX16" fmla="*/ 5720175 w 7434675"/>
                                  <a:gd name="connsiteY16" fmla="*/ 1524000 h 1585042"/>
                                  <a:gd name="connsiteX17" fmla="*/ 5125815 w 7434675"/>
                                  <a:gd name="connsiteY17" fmla="*/ 1539240 h 1585042"/>
                                  <a:gd name="connsiteX18" fmla="*/ 4097115 w 7434675"/>
                                  <a:gd name="connsiteY18" fmla="*/ 1554480 h 1585042"/>
                                  <a:gd name="connsiteX19" fmla="*/ 3784695 w 7434675"/>
                                  <a:gd name="connsiteY19" fmla="*/ 1562100 h 1585042"/>
                                  <a:gd name="connsiteX20" fmla="*/ 3708495 w 7434675"/>
                                  <a:gd name="connsiteY20" fmla="*/ 1569720 h 1585042"/>
                                  <a:gd name="connsiteX21" fmla="*/ 3578955 w 7434675"/>
                                  <a:gd name="connsiteY21" fmla="*/ 1584960 h 1585042"/>
                                  <a:gd name="connsiteX22" fmla="*/ 3426555 w 7434675"/>
                                  <a:gd name="connsiteY22" fmla="*/ 1562100 h 1585042"/>
                                  <a:gd name="connsiteX23" fmla="*/ 3373215 w 7434675"/>
                                  <a:gd name="connsiteY23" fmla="*/ 1554480 h 1585042"/>
                                  <a:gd name="connsiteX24" fmla="*/ 3190335 w 7434675"/>
                                  <a:gd name="connsiteY24" fmla="*/ 1546860 h 1585042"/>
                                  <a:gd name="connsiteX25" fmla="*/ 1917795 w 7434675"/>
                                  <a:gd name="connsiteY25" fmla="*/ 1539240 h 1585042"/>
                                  <a:gd name="connsiteX26" fmla="*/ 1574895 w 7434675"/>
                                  <a:gd name="connsiteY26" fmla="*/ 1524000 h 1585042"/>
                                  <a:gd name="connsiteX27" fmla="*/ 1445355 w 7434675"/>
                                  <a:gd name="connsiteY27" fmla="*/ 1508760 h 1585042"/>
                                  <a:gd name="connsiteX28" fmla="*/ 1323435 w 7434675"/>
                                  <a:gd name="connsiteY28" fmla="*/ 1485900 h 1585042"/>
                                  <a:gd name="connsiteX29" fmla="*/ 1209135 w 7434675"/>
                                  <a:gd name="connsiteY29" fmla="*/ 1478280 h 1585042"/>
                                  <a:gd name="connsiteX30" fmla="*/ 1178655 w 7434675"/>
                                  <a:gd name="connsiteY30" fmla="*/ 1470660 h 1585042"/>
                                  <a:gd name="connsiteX31" fmla="*/ 1049115 w 7434675"/>
                                  <a:gd name="connsiteY31" fmla="*/ 1447800 h 1585042"/>
                                  <a:gd name="connsiteX32" fmla="*/ 995775 w 7434675"/>
                                  <a:gd name="connsiteY32" fmla="*/ 1440180 h 1585042"/>
                                  <a:gd name="connsiteX33" fmla="*/ 896715 w 7434675"/>
                                  <a:gd name="connsiteY33" fmla="*/ 1432560 h 1585042"/>
                                  <a:gd name="connsiteX34" fmla="*/ 828135 w 7434675"/>
                                  <a:gd name="connsiteY34" fmla="*/ 1409700 h 1585042"/>
                                  <a:gd name="connsiteX35" fmla="*/ 759555 w 7434675"/>
                                  <a:gd name="connsiteY35" fmla="*/ 1394460 h 1585042"/>
                                  <a:gd name="connsiteX36" fmla="*/ 721455 w 7434675"/>
                                  <a:gd name="connsiteY36" fmla="*/ 1379220 h 1585042"/>
                                  <a:gd name="connsiteX37" fmla="*/ 630015 w 7434675"/>
                                  <a:gd name="connsiteY37" fmla="*/ 1348740 h 1585042"/>
                                  <a:gd name="connsiteX38" fmla="*/ 584295 w 7434675"/>
                                  <a:gd name="connsiteY38" fmla="*/ 1318260 h 1585042"/>
                                  <a:gd name="connsiteX39" fmla="*/ 538575 w 7434675"/>
                                  <a:gd name="connsiteY39" fmla="*/ 1287780 h 1585042"/>
                                  <a:gd name="connsiteX40" fmla="*/ 515715 w 7434675"/>
                                  <a:gd name="connsiteY40" fmla="*/ 1272540 h 1585042"/>
                                  <a:gd name="connsiteX41" fmla="*/ 485235 w 7434675"/>
                                  <a:gd name="connsiteY41" fmla="*/ 1242060 h 1585042"/>
                                  <a:gd name="connsiteX42" fmla="*/ 462375 w 7434675"/>
                                  <a:gd name="connsiteY42" fmla="*/ 1203960 h 1585042"/>
                                  <a:gd name="connsiteX43" fmla="*/ 431895 w 7434675"/>
                                  <a:gd name="connsiteY43" fmla="*/ 1165860 h 1585042"/>
                                  <a:gd name="connsiteX44" fmla="*/ 401415 w 7434675"/>
                                  <a:gd name="connsiteY44" fmla="*/ 1074420 h 1585042"/>
                                  <a:gd name="connsiteX45" fmla="*/ 370935 w 7434675"/>
                                  <a:gd name="connsiteY45" fmla="*/ 990600 h 1585042"/>
                                  <a:gd name="connsiteX46" fmla="*/ 340455 w 7434675"/>
                                  <a:gd name="connsiteY46" fmla="*/ 960120 h 1585042"/>
                                  <a:gd name="connsiteX47" fmla="*/ 317595 w 7434675"/>
                                  <a:gd name="connsiteY47" fmla="*/ 914400 h 1585042"/>
                                  <a:gd name="connsiteX48" fmla="*/ 279495 w 7434675"/>
                                  <a:gd name="connsiteY48" fmla="*/ 868680 h 1585042"/>
                                  <a:gd name="connsiteX49" fmla="*/ 249015 w 7434675"/>
                                  <a:gd name="connsiteY49" fmla="*/ 815340 h 1585042"/>
                                  <a:gd name="connsiteX50" fmla="*/ 210915 w 7434675"/>
                                  <a:gd name="connsiteY50" fmla="*/ 769620 h 1585042"/>
                                  <a:gd name="connsiteX51" fmla="*/ 188055 w 7434675"/>
                                  <a:gd name="connsiteY51" fmla="*/ 739140 h 1585042"/>
                                  <a:gd name="connsiteX52" fmla="*/ 157575 w 7434675"/>
                                  <a:gd name="connsiteY52" fmla="*/ 708660 h 1585042"/>
                                  <a:gd name="connsiteX53" fmla="*/ 119475 w 7434675"/>
                                  <a:gd name="connsiteY53" fmla="*/ 624840 h 1585042"/>
                                  <a:gd name="connsiteX54" fmla="*/ 81375 w 7434675"/>
                                  <a:gd name="connsiteY54" fmla="*/ 563880 h 1585042"/>
                                  <a:gd name="connsiteX55" fmla="*/ 50895 w 7434675"/>
                                  <a:gd name="connsiteY55" fmla="*/ 533400 h 1585042"/>
                                  <a:gd name="connsiteX56" fmla="*/ 35655 w 7434675"/>
                                  <a:gd name="connsiteY56" fmla="*/ 464820 h 1585042"/>
                                  <a:gd name="connsiteX57" fmla="*/ 20415 w 7434675"/>
                                  <a:gd name="connsiteY57" fmla="*/ 434340 h 1585042"/>
                                  <a:gd name="connsiteX58" fmla="*/ 5175 w 7434675"/>
                                  <a:gd name="connsiteY58" fmla="*/ 0 h 158504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7434675" h="1585042">
                                    <a:moveTo>
                                      <a:pt x="7434675" y="853440"/>
                                    </a:moveTo>
                                    <a:cubicBezTo>
                                      <a:pt x="7416895" y="906780"/>
                                      <a:pt x="7398596" y="959950"/>
                                      <a:pt x="7381335" y="1013460"/>
                                    </a:cubicBezTo>
                                    <a:cubicBezTo>
                                      <a:pt x="7373194" y="1038698"/>
                                      <a:pt x="7367394" y="1064687"/>
                                      <a:pt x="7358475" y="1089660"/>
                                    </a:cubicBezTo>
                                    <a:cubicBezTo>
                                      <a:pt x="7354654" y="1100357"/>
                                      <a:pt x="7347848" y="1109760"/>
                                      <a:pt x="7343235" y="1120140"/>
                                    </a:cubicBezTo>
                                    <a:cubicBezTo>
                                      <a:pt x="7337680" y="1132639"/>
                                      <a:pt x="7334112" y="1146006"/>
                                      <a:pt x="7327995" y="1158240"/>
                                    </a:cubicBezTo>
                                    <a:cubicBezTo>
                                      <a:pt x="7323668" y="1166893"/>
                                      <a:pt x="7293347" y="1208128"/>
                                      <a:pt x="7289895" y="1211580"/>
                                    </a:cubicBezTo>
                                    <a:cubicBezTo>
                                      <a:pt x="7275867" y="1225608"/>
                                      <a:pt x="7258203" y="1235652"/>
                                      <a:pt x="7244175" y="1249680"/>
                                    </a:cubicBezTo>
                                    <a:cubicBezTo>
                                      <a:pt x="7185404" y="1308451"/>
                                      <a:pt x="7268573" y="1252628"/>
                                      <a:pt x="7175595" y="1318260"/>
                                    </a:cubicBezTo>
                                    <a:cubicBezTo>
                                      <a:pt x="7148539" y="1337358"/>
                                      <a:pt x="7122524" y="1359300"/>
                                      <a:pt x="7091775" y="1371600"/>
                                    </a:cubicBezTo>
                                    <a:cubicBezTo>
                                      <a:pt x="7015381" y="1402158"/>
                                      <a:pt x="7088820" y="1374773"/>
                                      <a:pt x="7023195" y="1394460"/>
                                    </a:cubicBezTo>
                                    <a:cubicBezTo>
                                      <a:pt x="7007808" y="1399076"/>
                                      <a:pt x="6993060" y="1405804"/>
                                      <a:pt x="6977475" y="1409700"/>
                                    </a:cubicBezTo>
                                    <a:cubicBezTo>
                                      <a:pt x="6927442" y="1422208"/>
                                      <a:pt x="6896563" y="1425613"/>
                                      <a:pt x="6847935" y="1432560"/>
                                    </a:cubicBezTo>
                                    <a:cubicBezTo>
                                      <a:pt x="6751749" y="1464622"/>
                                      <a:pt x="6796678" y="1452169"/>
                                      <a:pt x="6626955" y="1478280"/>
                                    </a:cubicBezTo>
                                    <a:cubicBezTo>
                                      <a:pt x="6593935" y="1483360"/>
                                      <a:pt x="6560713" y="1487269"/>
                                      <a:pt x="6527895" y="1493520"/>
                                    </a:cubicBezTo>
                                    <a:cubicBezTo>
                                      <a:pt x="6507320" y="1497439"/>
                                      <a:pt x="6487812" y="1507067"/>
                                      <a:pt x="6466935" y="1508760"/>
                                    </a:cubicBezTo>
                                    <a:cubicBezTo>
                                      <a:pt x="6393472" y="1514716"/>
                                      <a:pt x="6319643" y="1514876"/>
                                      <a:pt x="6245955" y="1516380"/>
                                    </a:cubicBezTo>
                                    <a:lnTo>
                                      <a:pt x="5720175" y="1524000"/>
                                    </a:lnTo>
                                    <a:lnTo>
                                      <a:pt x="5125815" y="1539240"/>
                                    </a:lnTo>
                                    <a:cubicBezTo>
                                      <a:pt x="4742520" y="1587152"/>
                                      <a:pt x="5120553" y="1542296"/>
                                      <a:pt x="4097115" y="1554480"/>
                                    </a:cubicBezTo>
                                    <a:cubicBezTo>
                                      <a:pt x="3992951" y="1555720"/>
                                      <a:pt x="3888835" y="1559560"/>
                                      <a:pt x="3784695" y="1562100"/>
                                    </a:cubicBezTo>
                                    <a:lnTo>
                                      <a:pt x="3708495" y="1569720"/>
                                    </a:lnTo>
                                    <a:cubicBezTo>
                                      <a:pt x="3665283" y="1574521"/>
                                      <a:pt x="3622417" y="1586135"/>
                                      <a:pt x="3578955" y="1584960"/>
                                    </a:cubicBezTo>
                                    <a:cubicBezTo>
                                      <a:pt x="3527605" y="1583572"/>
                                      <a:pt x="3477369" y="1569628"/>
                                      <a:pt x="3426555" y="1562100"/>
                                    </a:cubicBezTo>
                                    <a:cubicBezTo>
                                      <a:pt x="3408788" y="1559468"/>
                                      <a:pt x="3391160" y="1555228"/>
                                      <a:pt x="3373215" y="1554480"/>
                                    </a:cubicBezTo>
                                    <a:cubicBezTo>
                                      <a:pt x="3312255" y="1551940"/>
                                      <a:pt x="3251345" y="1547499"/>
                                      <a:pt x="3190335" y="1546860"/>
                                    </a:cubicBezTo>
                                    <a:lnTo>
                                      <a:pt x="1917795" y="1539240"/>
                                    </a:lnTo>
                                    <a:cubicBezTo>
                                      <a:pt x="1664958" y="1532016"/>
                                      <a:pt x="1728287" y="1540147"/>
                                      <a:pt x="1574895" y="1524000"/>
                                    </a:cubicBezTo>
                                    <a:cubicBezTo>
                                      <a:pt x="1558288" y="1522252"/>
                                      <a:pt x="1464744" y="1511992"/>
                                      <a:pt x="1445355" y="1508760"/>
                                    </a:cubicBezTo>
                                    <a:cubicBezTo>
                                      <a:pt x="1404569" y="1501962"/>
                                      <a:pt x="1364443" y="1491191"/>
                                      <a:pt x="1323435" y="1485900"/>
                                    </a:cubicBezTo>
                                    <a:cubicBezTo>
                                      <a:pt x="1285564" y="1481013"/>
                                      <a:pt x="1247235" y="1480820"/>
                                      <a:pt x="1209135" y="1478280"/>
                                    </a:cubicBezTo>
                                    <a:cubicBezTo>
                                      <a:pt x="1198975" y="1475740"/>
                                      <a:pt x="1188878" y="1472932"/>
                                      <a:pt x="1178655" y="1470660"/>
                                    </a:cubicBezTo>
                                    <a:cubicBezTo>
                                      <a:pt x="1139840" y="1462035"/>
                                      <a:pt x="1082743" y="1453110"/>
                                      <a:pt x="1049115" y="1447800"/>
                                    </a:cubicBezTo>
                                    <a:cubicBezTo>
                                      <a:pt x="1031374" y="1444999"/>
                                      <a:pt x="1013646" y="1441967"/>
                                      <a:pt x="995775" y="1440180"/>
                                    </a:cubicBezTo>
                                    <a:cubicBezTo>
                                      <a:pt x="962822" y="1436885"/>
                                      <a:pt x="929735" y="1435100"/>
                                      <a:pt x="896715" y="1432560"/>
                                    </a:cubicBezTo>
                                    <a:cubicBezTo>
                                      <a:pt x="813219" y="1415861"/>
                                      <a:pt x="900245" y="1436741"/>
                                      <a:pt x="828135" y="1409700"/>
                                    </a:cubicBezTo>
                                    <a:cubicBezTo>
                                      <a:pt x="804682" y="1400905"/>
                                      <a:pt x="783695" y="1401702"/>
                                      <a:pt x="759555" y="1394460"/>
                                    </a:cubicBezTo>
                                    <a:cubicBezTo>
                                      <a:pt x="746454" y="1390530"/>
                                      <a:pt x="734354" y="1383772"/>
                                      <a:pt x="721455" y="1379220"/>
                                    </a:cubicBezTo>
                                    <a:cubicBezTo>
                                      <a:pt x="691158" y="1368527"/>
                                      <a:pt x="656748" y="1366562"/>
                                      <a:pt x="630015" y="1348740"/>
                                    </a:cubicBezTo>
                                    <a:lnTo>
                                      <a:pt x="584295" y="1318260"/>
                                    </a:lnTo>
                                    <a:lnTo>
                                      <a:pt x="538575" y="1287780"/>
                                    </a:lnTo>
                                    <a:cubicBezTo>
                                      <a:pt x="530955" y="1282700"/>
                                      <a:pt x="522191" y="1279016"/>
                                      <a:pt x="515715" y="1272540"/>
                                    </a:cubicBezTo>
                                    <a:cubicBezTo>
                                      <a:pt x="505555" y="1262380"/>
                                      <a:pt x="494056" y="1253402"/>
                                      <a:pt x="485235" y="1242060"/>
                                    </a:cubicBezTo>
                                    <a:cubicBezTo>
                                      <a:pt x="476142" y="1230369"/>
                                      <a:pt x="470868" y="1216093"/>
                                      <a:pt x="462375" y="1203960"/>
                                    </a:cubicBezTo>
                                    <a:cubicBezTo>
                                      <a:pt x="453048" y="1190636"/>
                                      <a:pt x="442055" y="1178560"/>
                                      <a:pt x="431895" y="1165860"/>
                                    </a:cubicBezTo>
                                    <a:lnTo>
                                      <a:pt x="401415" y="1074420"/>
                                    </a:lnTo>
                                    <a:cubicBezTo>
                                      <a:pt x="398453" y="1065534"/>
                                      <a:pt x="378004" y="1001203"/>
                                      <a:pt x="370935" y="990600"/>
                                    </a:cubicBezTo>
                                    <a:cubicBezTo>
                                      <a:pt x="362965" y="978645"/>
                                      <a:pt x="348695" y="971891"/>
                                      <a:pt x="340455" y="960120"/>
                                    </a:cubicBezTo>
                                    <a:cubicBezTo>
                                      <a:pt x="330684" y="946161"/>
                                      <a:pt x="327046" y="928577"/>
                                      <a:pt x="317595" y="914400"/>
                                    </a:cubicBezTo>
                                    <a:cubicBezTo>
                                      <a:pt x="306591" y="897894"/>
                                      <a:pt x="290787" y="884991"/>
                                      <a:pt x="279495" y="868680"/>
                                    </a:cubicBezTo>
                                    <a:cubicBezTo>
                                      <a:pt x="267839" y="851843"/>
                                      <a:pt x="260671" y="832177"/>
                                      <a:pt x="249015" y="815340"/>
                                    </a:cubicBezTo>
                                    <a:cubicBezTo>
                                      <a:pt x="237723" y="799029"/>
                                      <a:pt x="223308" y="785111"/>
                                      <a:pt x="210915" y="769620"/>
                                    </a:cubicBezTo>
                                    <a:cubicBezTo>
                                      <a:pt x="202981" y="759703"/>
                                      <a:pt x="196418" y="748698"/>
                                      <a:pt x="188055" y="739140"/>
                                    </a:cubicBezTo>
                                    <a:cubicBezTo>
                                      <a:pt x="178593" y="728327"/>
                                      <a:pt x="166396" y="720002"/>
                                      <a:pt x="157575" y="708660"/>
                                    </a:cubicBezTo>
                                    <a:cubicBezTo>
                                      <a:pt x="123346" y="664652"/>
                                      <a:pt x="142765" y="676078"/>
                                      <a:pt x="119475" y="624840"/>
                                    </a:cubicBezTo>
                                    <a:cubicBezTo>
                                      <a:pt x="118370" y="622409"/>
                                      <a:pt x="88465" y="572151"/>
                                      <a:pt x="81375" y="563880"/>
                                    </a:cubicBezTo>
                                    <a:cubicBezTo>
                                      <a:pt x="72024" y="552971"/>
                                      <a:pt x="61055" y="543560"/>
                                      <a:pt x="50895" y="533400"/>
                                    </a:cubicBezTo>
                                    <a:cubicBezTo>
                                      <a:pt x="48826" y="523054"/>
                                      <a:pt x="40267" y="477119"/>
                                      <a:pt x="35655" y="464820"/>
                                    </a:cubicBezTo>
                                    <a:cubicBezTo>
                                      <a:pt x="31667" y="454184"/>
                                      <a:pt x="25495" y="444500"/>
                                      <a:pt x="20415" y="434340"/>
                                    </a:cubicBezTo>
                                    <a:cubicBezTo>
                                      <a:pt x="-13616" y="230155"/>
                                      <a:pt x="5175" y="373800"/>
                                      <a:pt x="5175" y="0"/>
                                    </a:cubicBezTo>
                                  </a:path>
                                </a:pathLst>
                              </a:custGeom>
                              <a:ln w="9525" cap="flat" cmpd="sng" algn="ctr">
                                <a:solidFill>
                                  <a:schemeClr val="accent3"/>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6C2208" id="Freeform: Shape 33" o:spid="_x0000_s1026" style="position:absolute;margin-left:39.55pt;margin-top:.9pt;width:585.4pt;height:124.8pt;z-index:251707392;visibility:visible;mso-wrap-style:square;mso-wrap-distance-left:9pt;mso-wrap-distance-top:0;mso-wrap-distance-right:9pt;mso-wrap-distance-bottom:0;mso-position-horizontal:absolute;mso-position-horizontal-relative:text;mso-position-vertical:absolute;mso-position-vertical-relative:text;v-text-anchor:middle" coordsize="7434675,1585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" path="m7434675,853440v-17780,53340,-36079,106510,-53340,160020c7373194,1038698,7367394,1064687,7358475,1089660v-3821,10697,-10627,20100,-15240,30480c7337680,1132639,7334112,1146006,7327995,1158240v-4327,8653,-34648,49888,-38100,53340c7275867,1225608,7258203,1235652,7244175,1249680v-58771,58771,24398,2948,-68580,68580c7148539,1337358,7122524,1359300,7091775,1371600v-76394,30558,-2955,3173,-68580,22860c7007808,1399076,6993060,1405804,6977475,1409700v-50033,12508,-80912,15913,-129540,22860c6751749,1464622,6796678,1452169,6626955,1478280v-33020,5080,-66242,8989,-99060,15240c6507320,1497439,6487812,1507067,6466935,1508760v-73463,5956,-147292,6116,-220980,7620l5720175,1524000r-594360,15240c4742520,1587152,5120553,1542296,4097115,1554480v-104164,1240,-208280,5080,-312420,7620l3708495,1569720v-43212,4801,-86078,16415,-129540,15240c3527605,1583572,3477369,1569628,3426555,1562100v-17767,-2632,-35395,-6872,-53340,-7620c3312255,1551940,3251345,1547499,3190335,1546860r-1272540,-7620c1664958,1532016,1728287,1540147,1574895,1524000v-16607,-1748,-110151,-12008,-129540,-15240c1404569,1501962,1364443,1491191,1323435,1485900v-37871,-4887,-76200,-5080,-114300,-7620c1198975,1475740,1188878,1472932,1178655,1470660v-38815,-8625,-95912,-17550,-129540,-22860c1031374,1444999,1013646,1441967,995775,1440180v-32953,-3295,-66040,-5080,-99060,-7620c813219,1415861,900245,1436741,828135,1409700v-23453,-8795,-44440,-7998,-68580,-15240c746454,1390530,734354,1383772,721455,1379220v-30297,-10693,-64707,-12658,-91440,-30480l584295,1318260r-45720,-30480c530955,1282700,522191,1279016,515715,1272540v-10160,-10160,-21659,-19138,-30480,-30480c476142,1230369,470868,1216093,462375,1203960v-9327,-13324,-20320,-25400,-30480,-38100l401415,1074420v-2962,-8886,-23411,-73217,-30480,-83820c362965,978645,348695,971891,340455,960120v-9771,-13959,-13409,-31543,-22860,-45720c306591,897894,290787,884991,279495,868680,267839,851843,260671,832177,249015,815340,237723,799029,223308,785111,210915,769620v-7934,-9917,-14497,-20922,-22860,-30480c178593,728327,166396,720002,157575,708660,123346,664652,142765,676078,119475,624840,118370,622409,88465,572151,81375,563880,72024,552971,61055,543560,50895,533400,48826,523054,40267,477119,35655,464820,31667,454184,25495,444500,20415,434340,-13616,230155,5175,373800,5175,e" filled="f" strokecolor="#a5a5a5 [3206]">
                      <v:stroke dashstyle="dash"/>
                      <v:path arrowok="t" o:connecttype="custom" o:connectlocs="7434675,853440;7381335,1013460;7358475,1089660;7343235,1120140;7327995,1158240;7289895,1211580;7244175,1249680;7175595,1318260;7091775,1371600;7023195,1394460;6977475,1409700;6847935,1432560;6626955,1478280;6527895,1493520;6466935,1508760;6245955,1516380;5720175,1524000;5125815,1539240;4097115,1554480;3784695,1562100;3708495,1569720;3578955,1584960;3426555,1562100;3373215,1554480;3190335,1546860;1917795,1539240;1574895,1524000;1445355,1508760;1323435,1485900;1209135,1478280;1178655,1470660;1049115,1447800;995775,1440180;896715,1432560;828135,1409700;759555,1394460;721455,1379220;630015,1348740;584295,1318260;538575,1287780;515715,1272540;485235,1242060;462375,1203960;431895,1165860;401415,1074420;370935,990600;340455,960120;317595,914400;279495,868680;249015,815340;210915,769620;188055,739140;157575,708660;119475,624840;81375,563880;50895,533400;35655,464820;20415,434340;5175,0" o:connectangles="0,0,0,0,0,0,0,0,0,0,0,0,0,0,0,0,0,0,0,0,0,0,0,0,0,0,0,0,0,0,0,0,0,0,0,0,0,0,0,0,0,0,0,0,0,0,0,0,0,0,0,0,0,0,0,0,0,0,0"/>
                    </v:shape>
                  </w:pict>
                </mc:Fallback>
              </mc:AlternateContent>
            </w:r>
            <w:r>
              <w:rPr>
                <w:rFonts w:cstheme="minorHAnsi"/>
                <w:b/>
                <w:bCs/>
                <w:noProof/>
                <w:sz w:val="24"/>
                <w:szCs w:val="24"/>
              </w:rPr>
              <mc:AlternateContent>
                <mc:Choice Requires="wps">
                  <w:drawing>
                    <wp:anchor distT="0" distB="0" distL="114300" distR="114300" simplePos="0" relativeHeight="251704320" behindDoc="0" locked="0" layoutInCell="1" allowOverlap="1" wp14:anchorId="7B22765A" wp14:editId="74236409">
                      <wp:simplePos x="0" y="0"/>
                      <wp:positionH relativeFrom="column">
                        <wp:posOffset>5376545</wp:posOffset>
                      </wp:positionH>
                      <wp:positionV relativeFrom="paragraph">
                        <wp:posOffset>72390</wp:posOffset>
                      </wp:positionV>
                      <wp:extent cx="1744980" cy="327660"/>
                      <wp:effectExtent l="0" t="0" r="45720" b="72390"/>
                      <wp:wrapNone/>
                      <wp:docPr id="1740002915" name="Straight Arrow Connector 27"/>
                      <wp:cNvGraphicFramePr/>
                      <a:graphic xmlns:a="http://schemas.openxmlformats.org/drawingml/2006/main">
                        <a:graphicData uri="http://schemas.microsoft.com/office/word/2010/wordprocessingShape">
                          <wps:wsp>
                            <wps:cNvCnPr/>
                            <wps:spPr>
                              <a:xfrm>
                                <a:off x="0" y="0"/>
                                <a:ext cx="1744980" cy="32766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D89334" id="Straight Arrow Connector 27" o:spid="_x0000_s1026" type="#_x0000_t32" style="position:absolute;margin-left:423.35pt;margin-top:5.7pt;width:137.4pt;height:25.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" strokecolor="#70ad47 [3209]" strokeweight="1pt">
                      <v:stroke endarrow="block" joinstyle="miter"/>
                    </v:shape>
                  </w:pict>
                </mc:Fallback>
              </mc:AlternateContent>
            </w:r>
            <w:r>
              <w:rPr>
                <w:rFonts w:cstheme="minorHAnsi"/>
                <w:b/>
                <w:bCs/>
                <w:noProof/>
                <w:sz w:val="24"/>
                <w:szCs w:val="24"/>
              </w:rPr>
              <mc:AlternateContent>
                <mc:Choice Requires="wps">
                  <w:drawing>
                    <wp:anchor distT="0" distB="0" distL="114300" distR="114300" simplePos="0" relativeHeight="251688960" behindDoc="0" locked="0" layoutInCell="1" allowOverlap="1" wp14:anchorId="0CC1AB87" wp14:editId="7CDE1010">
                      <wp:simplePos x="0" y="0"/>
                      <wp:positionH relativeFrom="column">
                        <wp:posOffset>7304405</wp:posOffset>
                      </wp:positionH>
                      <wp:positionV relativeFrom="paragraph">
                        <wp:posOffset>179070</wp:posOffset>
                      </wp:positionV>
                      <wp:extent cx="1097280" cy="723900"/>
                      <wp:effectExtent l="0" t="0" r="26670" b="19050"/>
                      <wp:wrapNone/>
                      <wp:docPr id="1218898457" name="Flowchart: Punched Tape 12"/>
                      <wp:cNvGraphicFramePr/>
                      <a:graphic xmlns:a="http://schemas.openxmlformats.org/drawingml/2006/main">
                        <a:graphicData uri="http://schemas.microsoft.com/office/word/2010/wordprocessingShape">
                          <wps:wsp>
                            <wps:cNvSpPr/>
                            <wps:spPr>
                              <a:xfrm>
                                <a:off x="0" y="0"/>
                                <a:ext cx="1097280" cy="723900"/>
                              </a:xfrm>
                              <a:prstGeom prst="flowChartPunchedTape">
                                <a:avLst/>
                              </a:prstGeom>
                            </wps:spPr>
                            <wps:style>
                              <a:lnRef idx="1">
                                <a:schemeClr val="accent6"/>
                              </a:lnRef>
                              <a:fillRef idx="2">
                                <a:schemeClr val="accent6"/>
                              </a:fillRef>
                              <a:effectRef idx="1">
                                <a:schemeClr val="accent6"/>
                              </a:effectRef>
                              <a:fontRef idx="minor">
                                <a:schemeClr val="dk1"/>
                              </a:fontRef>
                            </wps:style>
                            <wps:txbx>
                              <w:txbxContent>
                                <w:p w14:paraId="72F8184B" w14:textId="77777777" w:rsidR="001F1ADC" w:rsidRPr="00050262" w:rsidRDefault="001F1ADC" w:rsidP="001F1ADC">
                                  <w:pPr>
                                    <w:jc w:val="center"/>
                                    <w:rPr>
                                      <w:b/>
                                      <w:bCs/>
                                    </w:rPr>
                                  </w:pPr>
                                  <w:r w:rsidRPr="00050262">
                                    <w:rPr>
                                      <w:b/>
                                      <w:bCs/>
                                    </w:rPr>
                                    <w:t>Anorexia nervosa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C1AB87" id="Flowchart: Punched Tape 12" o:spid="_x0000_s1047" type="#_x0000_t122" style="position:absolute;margin-left:575.15pt;margin-top:14.1pt;width:86.4pt;height:5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" fillcolor="#9ecb81 [2169]" strokecolor="#70ad47 [3209]" strokeweight=".5pt">
                      <v:fill color2="#8ac066 [2617]" rotate="t" colors="0 #b5d5a7;.5 #aace99;1 #9cca86" focus="100%" type="gradient">
                        <o:fill v:ext="view" type="gradientUnscaled"/>
                      </v:fill>
                      <v:textbox>
                        <w:txbxContent>
                          <w:p w14:paraId="72F8184B" w14:textId="77777777" w:rsidR="001F1ADC" w:rsidRPr="00050262" w:rsidRDefault="001F1ADC" w:rsidP="001F1ADC">
                            <w:pPr>
                              <w:jc w:val="center"/>
                              <w:rPr>
                                <w:b/>
                                <w:bCs/>
                              </w:rPr>
                            </w:pPr>
                            <w:r w:rsidRPr="00050262">
                              <w:rPr>
                                <w:b/>
                                <w:bCs/>
                              </w:rPr>
                              <w:t>Anorexia nervosa</w:t>
                            </w:r>
                          </w:p>
                        </w:txbxContent>
                      </v:textbox>
                    </v:shape>
                  </w:pict>
                </mc:Fallback>
              </mc:AlternateContent>
            </w:r>
            <w:r>
              <w:rPr>
                <w:rFonts w:cstheme="minorHAnsi"/>
                <w:b/>
                <w:bCs/>
                <w:sz w:val="24"/>
                <w:szCs w:val="24"/>
              </w:rPr>
              <w:tab/>
              <w:t xml:space="preserve">  </w:t>
            </w:r>
            <w:r w:rsidRPr="003C531C">
              <w:rPr>
                <w:rFonts w:cstheme="minorHAnsi"/>
                <w:b/>
                <w:bCs/>
                <w:color w:val="538135" w:themeColor="accent6" w:themeShade="BF"/>
                <w:sz w:val="24"/>
                <w:szCs w:val="24"/>
              </w:rPr>
              <w:t>Need for control</w:t>
            </w:r>
          </w:p>
          <w:p w14:paraId="4E3B39C2" w14:textId="77777777" w:rsidR="001F1ADC" w:rsidRDefault="001F1ADC" w:rsidP="00047E79">
            <w:pPr>
              <w:pStyle w:val="NoSpacing"/>
              <w:tabs>
                <w:tab w:val="left" w:pos="7572"/>
              </w:tabs>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705344" behindDoc="0" locked="0" layoutInCell="1" allowOverlap="1" wp14:anchorId="6E1B3497" wp14:editId="24BD6B96">
                      <wp:simplePos x="0" y="0"/>
                      <wp:positionH relativeFrom="column">
                        <wp:posOffset>4096385</wp:posOffset>
                      </wp:positionH>
                      <wp:positionV relativeFrom="paragraph">
                        <wp:posOffset>177799</wp:posOffset>
                      </wp:positionV>
                      <wp:extent cx="3162300" cy="45719"/>
                      <wp:effectExtent l="0" t="38100" r="38100" b="88265"/>
                      <wp:wrapNone/>
                      <wp:docPr id="441871773" name="Straight Arrow Connector 28"/>
                      <wp:cNvGraphicFramePr/>
                      <a:graphic xmlns:a="http://schemas.openxmlformats.org/drawingml/2006/main">
                        <a:graphicData uri="http://schemas.microsoft.com/office/word/2010/wordprocessingShape">
                          <wps:wsp>
                            <wps:cNvCnPr/>
                            <wps:spPr>
                              <a:xfrm>
                                <a:off x="0" y="0"/>
                                <a:ext cx="3162300" cy="45719"/>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E065E7" id="Straight Arrow Connector 28" o:spid="_x0000_s1026" type="#_x0000_t32" style="position:absolute;margin-left:322.55pt;margin-top:14pt;width:249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" strokecolor="#70ad47 [3209]" strokeweight="1pt">
                      <v:stroke endarrow="block" joinstyle="miter"/>
                    </v:shape>
                  </w:pict>
                </mc:Fallback>
              </mc:AlternateContent>
            </w:r>
            <w:r>
              <w:rPr>
                <w:rFonts w:cstheme="minorHAnsi"/>
                <w:b/>
                <w:bCs/>
                <w:noProof/>
                <w:sz w:val="24"/>
                <w:szCs w:val="24"/>
              </w:rPr>
              <mc:AlternateContent>
                <mc:Choice Requires="wps">
                  <w:drawing>
                    <wp:anchor distT="0" distB="0" distL="114300" distR="114300" simplePos="0" relativeHeight="251699200" behindDoc="0" locked="0" layoutInCell="1" allowOverlap="1" wp14:anchorId="11D50E2C" wp14:editId="358D55B3">
                      <wp:simplePos x="0" y="0"/>
                      <wp:positionH relativeFrom="column">
                        <wp:posOffset>2576195</wp:posOffset>
                      </wp:positionH>
                      <wp:positionV relativeFrom="paragraph">
                        <wp:posOffset>21590</wp:posOffset>
                      </wp:positionV>
                      <wp:extent cx="1482090" cy="327660"/>
                      <wp:effectExtent l="57150" t="38100" r="60960" b="72390"/>
                      <wp:wrapNone/>
                      <wp:docPr id="2073981201" name="Rectangle: Diagonal Corners Rounded 22"/>
                      <wp:cNvGraphicFramePr/>
                      <a:graphic xmlns:a="http://schemas.openxmlformats.org/drawingml/2006/main">
                        <a:graphicData uri="http://schemas.microsoft.com/office/word/2010/wordprocessingShape">
                          <wps:wsp>
                            <wps:cNvSpPr/>
                            <wps:spPr>
                              <a:xfrm>
                                <a:off x="0" y="0"/>
                                <a:ext cx="1482090" cy="327660"/>
                              </a:xfrm>
                              <a:prstGeom prst="round2DiagRect">
                                <a:avLst/>
                              </a:prstGeom>
                            </wps:spPr>
                            <wps:style>
                              <a:lnRef idx="0">
                                <a:schemeClr val="accent4"/>
                              </a:lnRef>
                              <a:fillRef idx="3">
                                <a:schemeClr val="accent4"/>
                              </a:fillRef>
                              <a:effectRef idx="3">
                                <a:schemeClr val="accent4"/>
                              </a:effectRef>
                              <a:fontRef idx="minor">
                                <a:schemeClr val="lt1"/>
                              </a:fontRef>
                            </wps:style>
                            <wps:txbx>
                              <w:txbxContent>
                                <w:p w14:paraId="631B277C" w14:textId="77777777" w:rsidR="001F1ADC" w:rsidRPr="00526ADB" w:rsidRDefault="001F1ADC" w:rsidP="001F1ADC">
                                  <w:pPr>
                                    <w:jc w:val="center"/>
                                    <w:rPr>
                                      <w:b/>
                                      <w:bCs/>
                                      <w:color w:val="000000" w:themeColor="text1"/>
                                    </w:rPr>
                                  </w:pPr>
                                  <w:r w:rsidRPr="00526ADB">
                                    <w:rPr>
                                      <w:b/>
                                      <w:bCs/>
                                      <w:color w:val="000000" w:themeColor="text1"/>
                                    </w:rPr>
                                    <w:t>Orthorexia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50E2C" id="Rectangle: Diagonal Corners Rounded 22" o:spid="_x0000_s1048" style="position:absolute;margin-left:202.85pt;margin-top:1.7pt;width:116.7pt;height:25.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82090,3276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" adj="-11796480,,5400" path="m54611,l1482090,r,l1482090,273049v,30161,-24450,54611,-54611,54611l,327660r,l,54611c,24450,24450,,54611,xe" fillcolor="#ffc310 [3031]" stroked="f">
                      <v:fill color2="#fcbd00 [3175]" rotate="t" colors="0 #ffc746;.5 #ffc600;1 #e5b600" focus="100%" type="gradient">
                        <o:fill v:ext="view" type="gradientUnscaled"/>
                      </v:fill>
                      <v:stroke joinstyle="miter"/>
                      <v:shadow on="t" color="black" opacity="41287f" offset="0,1.5pt"/>
                      <v:formulas/>
                      <v:path arrowok="t" o:connecttype="custom" o:connectlocs="54611,0;1482090,0;1482090,0;1482090,273049;1427479,327660;0,327660;0,327660;0,54611;54611,0" o:connectangles="0,0,0,0,0,0,0,0,0" textboxrect="0,0,1482090,327660"/>
                      <v:textbox>
                        <w:txbxContent>
                          <w:p w14:paraId="631B277C" w14:textId="77777777" w:rsidR="001F1ADC" w:rsidRPr="00526ADB" w:rsidRDefault="001F1ADC" w:rsidP="001F1ADC">
                            <w:pPr>
                              <w:jc w:val="center"/>
                              <w:rPr>
                                <w:b/>
                                <w:bCs/>
                                <w:color w:val="000000" w:themeColor="text1"/>
                              </w:rPr>
                            </w:pPr>
                            <w:r w:rsidRPr="00526ADB">
                              <w:rPr>
                                <w:b/>
                                <w:bCs/>
                                <w:color w:val="000000" w:themeColor="text1"/>
                              </w:rPr>
                              <w:t>Orthorexia</w:t>
                            </w:r>
                          </w:p>
                        </w:txbxContent>
                      </v:textbox>
                    </v:shape>
                  </w:pict>
                </mc:Fallback>
              </mc:AlternateContent>
            </w:r>
            <w:r>
              <w:rPr>
                <w:rFonts w:cstheme="minorHAnsi"/>
                <w:b/>
                <w:bCs/>
                <w:sz w:val="24"/>
                <w:szCs w:val="24"/>
              </w:rPr>
              <w:tab/>
            </w:r>
          </w:p>
          <w:p w14:paraId="5123945A" w14:textId="77777777" w:rsidR="001F1ADC" w:rsidRDefault="001F1ADC" w:rsidP="00047E79">
            <w:pPr>
              <w:pStyle w:val="NoSpacing"/>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706368" behindDoc="0" locked="0" layoutInCell="1" allowOverlap="1" wp14:anchorId="0A1D71D9" wp14:editId="26A53FB1">
                      <wp:simplePos x="0" y="0"/>
                      <wp:positionH relativeFrom="column">
                        <wp:posOffset>2717165</wp:posOffset>
                      </wp:positionH>
                      <wp:positionV relativeFrom="paragraph">
                        <wp:posOffset>70485</wp:posOffset>
                      </wp:positionV>
                      <wp:extent cx="4503420" cy="281940"/>
                      <wp:effectExtent l="0" t="57150" r="30480" b="22860"/>
                      <wp:wrapNone/>
                      <wp:docPr id="801815727" name="Straight Arrow Connector 29"/>
                      <wp:cNvGraphicFramePr/>
                      <a:graphic xmlns:a="http://schemas.openxmlformats.org/drawingml/2006/main">
                        <a:graphicData uri="http://schemas.microsoft.com/office/word/2010/wordprocessingShape">
                          <wps:wsp>
                            <wps:cNvCnPr/>
                            <wps:spPr>
                              <a:xfrm flipV="1">
                                <a:off x="0" y="0"/>
                                <a:ext cx="4503420" cy="28194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639AEB36" id="Straight Arrow Connector 29" o:spid="_x0000_s1026" type="#_x0000_t32" style="position:absolute;margin-left:213.95pt;margin-top:5.55pt;width:354.6pt;height:22.2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" strokecolor="#70ad47 [3209]" strokeweight="1pt">
                      <v:stroke endarrow="block" joinstyle="miter"/>
                    </v:shape>
                  </w:pict>
                </mc:Fallback>
              </mc:AlternateContent>
            </w:r>
            <w:r>
              <w:rPr>
                <w:rFonts w:cstheme="minorHAnsi"/>
                <w:b/>
                <w:bCs/>
                <w:noProof/>
                <w:sz w:val="24"/>
                <w:szCs w:val="24"/>
              </w:rPr>
              <mc:AlternateContent>
                <mc:Choice Requires="wps">
                  <w:drawing>
                    <wp:anchor distT="0" distB="0" distL="114300" distR="114300" simplePos="0" relativeHeight="251698176" behindDoc="0" locked="0" layoutInCell="1" allowOverlap="1" wp14:anchorId="2C892312" wp14:editId="2413451A">
                      <wp:simplePos x="0" y="0"/>
                      <wp:positionH relativeFrom="column">
                        <wp:posOffset>1212215</wp:posOffset>
                      </wp:positionH>
                      <wp:positionV relativeFrom="paragraph">
                        <wp:posOffset>200025</wp:posOffset>
                      </wp:positionV>
                      <wp:extent cx="1474470" cy="358140"/>
                      <wp:effectExtent l="57150" t="38100" r="49530" b="80010"/>
                      <wp:wrapNone/>
                      <wp:docPr id="1400484710" name="Rectangle: Diagonal Corners Rounded 21"/>
                      <wp:cNvGraphicFramePr/>
                      <a:graphic xmlns:a="http://schemas.openxmlformats.org/drawingml/2006/main">
                        <a:graphicData uri="http://schemas.microsoft.com/office/word/2010/wordprocessingShape">
                          <wps:wsp>
                            <wps:cNvSpPr/>
                            <wps:spPr>
                              <a:xfrm>
                                <a:off x="0" y="0"/>
                                <a:ext cx="1474470" cy="358140"/>
                              </a:xfrm>
                              <a:prstGeom prst="round2DiagRect">
                                <a:avLst/>
                              </a:prstGeom>
                            </wps:spPr>
                            <wps:style>
                              <a:lnRef idx="0">
                                <a:schemeClr val="accent4"/>
                              </a:lnRef>
                              <a:fillRef idx="3">
                                <a:schemeClr val="accent4"/>
                              </a:fillRef>
                              <a:effectRef idx="3">
                                <a:schemeClr val="accent4"/>
                              </a:effectRef>
                              <a:fontRef idx="minor">
                                <a:schemeClr val="lt1"/>
                              </a:fontRef>
                            </wps:style>
                            <wps:txbx>
                              <w:txbxContent>
                                <w:p w14:paraId="1796EDC8" w14:textId="77777777" w:rsidR="001F1ADC" w:rsidRPr="00526ADB" w:rsidRDefault="001F1ADC" w:rsidP="001F1ADC">
                                  <w:pPr>
                                    <w:jc w:val="center"/>
                                    <w:rPr>
                                      <w:b/>
                                      <w:bCs/>
                                      <w:color w:val="000000" w:themeColor="text1"/>
                                    </w:rPr>
                                  </w:pPr>
                                  <w:r w:rsidRPr="00526ADB">
                                    <w:rPr>
                                      <w:b/>
                                      <w:bCs/>
                                      <w:color w:val="000000" w:themeColor="text1"/>
                                    </w:rPr>
                                    <w:t>Alexithymia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92312" id="Rectangle: Diagonal Corners Rounded 21" o:spid="_x0000_s1049" style="position:absolute;margin-left:95.45pt;margin-top:15.75pt;width:116.1pt;height:28.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74470,3581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" adj="-11796480,,5400" path="m59691,l1474470,r,l1474470,298449v,32966,-26725,59691,-59691,59691l,358140r,l,59691c,26725,26725,,59691,xe" fillcolor="#ffc310 [3031]" stroked="f">
                      <v:fill color2="#fcbd00 [3175]" rotate="t" colors="0 #ffc746;.5 #ffc600;1 #e5b600" focus="100%" type="gradient">
                        <o:fill v:ext="view" type="gradientUnscaled"/>
                      </v:fill>
                      <v:stroke joinstyle="miter"/>
                      <v:shadow on="t" color="black" opacity="41287f" offset="0,1.5pt"/>
                      <v:formulas/>
                      <v:path arrowok="t" o:connecttype="custom" o:connectlocs="59691,0;1474470,0;1474470,0;1474470,298449;1414779,358140;0,358140;0,358140;0,59691;59691,0" o:connectangles="0,0,0,0,0,0,0,0,0" textboxrect="0,0,1474470,358140"/>
                      <v:textbox>
                        <w:txbxContent>
                          <w:p w14:paraId="1796EDC8" w14:textId="77777777" w:rsidR="001F1ADC" w:rsidRPr="00526ADB" w:rsidRDefault="001F1ADC" w:rsidP="001F1ADC">
                            <w:pPr>
                              <w:jc w:val="center"/>
                              <w:rPr>
                                <w:b/>
                                <w:bCs/>
                                <w:color w:val="000000" w:themeColor="text1"/>
                              </w:rPr>
                            </w:pPr>
                            <w:r w:rsidRPr="00526ADB">
                              <w:rPr>
                                <w:b/>
                                <w:bCs/>
                                <w:color w:val="000000" w:themeColor="text1"/>
                              </w:rPr>
                              <w:t>Alexithymia</w:t>
                            </w:r>
                          </w:p>
                        </w:txbxContent>
                      </v:textbox>
                    </v:shape>
                  </w:pict>
                </mc:Fallback>
              </mc:AlternateContent>
            </w:r>
          </w:p>
          <w:p w14:paraId="5CFF2878" w14:textId="77777777" w:rsidR="001F1ADC" w:rsidRDefault="001F1ADC" w:rsidP="00047E79">
            <w:pPr>
              <w:pStyle w:val="NoSpacing"/>
              <w:tabs>
                <w:tab w:val="left" w:pos="5880"/>
              </w:tabs>
              <w:spacing w:line="360" w:lineRule="auto"/>
              <w:rPr>
                <w:rFonts w:cstheme="minorHAnsi"/>
                <w:b/>
                <w:bCs/>
                <w:sz w:val="24"/>
                <w:szCs w:val="24"/>
              </w:rPr>
            </w:pPr>
            <w:r>
              <w:rPr>
                <w:rFonts w:cstheme="minorHAnsi"/>
                <w:b/>
                <w:bCs/>
                <w:sz w:val="24"/>
                <w:szCs w:val="24"/>
              </w:rPr>
              <w:tab/>
            </w:r>
            <w:r w:rsidRPr="003C531C">
              <w:rPr>
                <w:rFonts w:cstheme="minorHAnsi"/>
                <w:b/>
                <w:bCs/>
                <w:color w:val="538135" w:themeColor="accent6" w:themeShade="BF"/>
                <w:sz w:val="24"/>
                <w:szCs w:val="24"/>
              </w:rPr>
              <w:t>Distress from not being able to express emotions</w:t>
            </w:r>
          </w:p>
          <w:p w14:paraId="43C07363" w14:textId="77777777" w:rsidR="001F1ADC" w:rsidRDefault="001F1ADC" w:rsidP="00047E79">
            <w:pPr>
              <w:pStyle w:val="NoSpacing"/>
              <w:spacing w:line="360" w:lineRule="auto"/>
              <w:rPr>
                <w:rFonts w:cstheme="minorHAnsi"/>
                <w:b/>
                <w:bCs/>
                <w:sz w:val="24"/>
                <w:szCs w:val="24"/>
              </w:rPr>
            </w:pPr>
          </w:p>
          <w:p w14:paraId="4917771A" w14:textId="77777777" w:rsidR="001F1ADC" w:rsidRDefault="001F1ADC" w:rsidP="00047E79">
            <w:pPr>
              <w:pStyle w:val="NoSpacing"/>
              <w:spacing w:line="360" w:lineRule="auto"/>
              <w:rPr>
                <w:rFonts w:cstheme="minorHAnsi"/>
                <w:b/>
                <w:bCs/>
                <w:sz w:val="24"/>
                <w:szCs w:val="24"/>
              </w:rPr>
            </w:pPr>
          </w:p>
        </w:tc>
      </w:tr>
    </w:tbl>
    <w:p w14:paraId="396EBE6F" w14:textId="77777777" w:rsidR="001F1ADC" w:rsidRPr="00B406E4" w:rsidRDefault="001F1ADC" w:rsidP="00B406E4">
      <w:pPr>
        <w:pStyle w:val="NoSpacing"/>
        <w:spacing w:line="360" w:lineRule="auto"/>
        <w:rPr>
          <w:rFonts w:ascii="Times New Roman" w:hAnsi="Times New Roman" w:cs="Times New Roman"/>
          <w:b/>
          <w:bCs/>
          <w:sz w:val="24"/>
          <w:szCs w:val="24"/>
        </w:rPr>
      </w:pPr>
    </w:p>
    <w:p w14:paraId="688C8C5A" w14:textId="77777777" w:rsidR="001F1ADC" w:rsidRPr="00B406E4" w:rsidRDefault="001F1ADC" w:rsidP="00B406E4">
      <w:pPr>
        <w:pStyle w:val="NoSpacing"/>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Limitations of the studies included in the review</w:t>
      </w:r>
    </w:p>
    <w:p w14:paraId="72F14557"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 included studies had a high risk of bias, particularly with selection and measurement bias, as found in the risk of bias assessment. Confounding was also a risk because observational studies are particularly susceptible to this. Most of the studies were cross-sectional and the data used is typically self-reported by participants. Some of the questionnaires were aimed at parents and this could have </w:t>
      </w:r>
      <w:proofErr w:type="spellStart"/>
      <w:r w:rsidRPr="00B406E4">
        <w:rPr>
          <w:rFonts w:ascii="Times New Roman" w:hAnsi="Times New Roman" w:cs="Times New Roman"/>
          <w:sz w:val="24"/>
          <w:szCs w:val="24"/>
        </w:rPr>
        <w:t>lead</w:t>
      </w:r>
      <w:proofErr w:type="spellEnd"/>
      <w:r w:rsidRPr="00B406E4">
        <w:rPr>
          <w:rFonts w:ascii="Times New Roman" w:hAnsi="Times New Roman" w:cs="Times New Roman"/>
          <w:sz w:val="24"/>
          <w:szCs w:val="24"/>
        </w:rPr>
        <w:t xml:space="preserve"> to inaccurate answers to questions because they do not experience the </w:t>
      </w:r>
      <w:r w:rsidRPr="00B406E4">
        <w:rPr>
          <w:rFonts w:ascii="Times New Roman" w:hAnsi="Times New Roman" w:cs="Times New Roman"/>
          <w:sz w:val="24"/>
          <w:szCs w:val="24"/>
        </w:rPr>
        <w:lastRenderedPageBreak/>
        <w:t>disordered eating themselves, therefore, they cannot give fully accurate answers about every aspect. There is even more of a risk with parents or caregivers of non-verbal children.</w:t>
      </w:r>
    </w:p>
    <w:p w14:paraId="2CFE02FB" w14:textId="77777777" w:rsidR="001F1ADC" w:rsidRPr="00B406E4" w:rsidRDefault="001F1ADC" w:rsidP="00B406E4">
      <w:pPr>
        <w:pStyle w:val="NoSpacing"/>
        <w:spacing w:line="360" w:lineRule="auto"/>
        <w:rPr>
          <w:rFonts w:ascii="Times New Roman" w:hAnsi="Times New Roman" w:cs="Times New Roman"/>
          <w:sz w:val="24"/>
          <w:szCs w:val="24"/>
        </w:rPr>
      </w:pPr>
    </w:p>
    <w:p w14:paraId="27C53213"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One interesting thing about the review was that poor body image was not considered in the relationship between autistic traits and disordered eating, which may have been missed out simply because previous research suggests that people with autism do not usually develop an eating disorder due to poor body image. Despite this, it should not be ruled out. The other limitation is that the studies rarely looked at specific eating disorders, other than anorexia nervosa. This is particularly a problem when trying to differentiate the causal pathway for each individual disorder, however, a separate review would ideally need to be done to address each one.</w:t>
      </w:r>
    </w:p>
    <w:p w14:paraId="531EC30A" w14:textId="77777777" w:rsidR="001F1ADC" w:rsidRPr="00B406E4" w:rsidRDefault="001F1ADC" w:rsidP="00B406E4">
      <w:pPr>
        <w:pStyle w:val="NoSpacing"/>
        <w:spacing w:line="360" w:lineRule="auto"/>
        <w:rPr>
          <w:rFonts w:ascii="Times New Roman" w:hAnsi="Times New Roman" w:cs="Times New Roman"/>
          <w:sz w:val="24"/>
          <w:szCs w:val="24"/>
        </w:rPr>
      </w:pPr>
    </w:p>
    <w:p w14:paraId="5E2D430D" w14:textId="77777777" w:rsidR="001F1ADC" w:rsidRPr="00B406E4" w:rsidRDefault="001F1ADC" w:rsidP="00B406E4">
      <w:pPr>
        <w:pStyle w:val="NoSpacing"/>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Limitations of the review</w:t>
      </w:r>
    </w:p>
    <w:p w14:paraId="0972438F"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The search process may have been flawed because after the results stage of the study, other appropriate studies were identified. It may have been useful to use more than two databases. Although qualitative information can be useful in generating a hypothesis, the disadvantage is that this type of research is more subjective to the researcher. The review only included thematic analysis, which has the potential for reporting bias and subjective interpretations. Statistical analysis would have been useful to quantify the results of the study. Nonetheless, this type of research can be used to explain the processes and patterns of experiences, attitudes and behaviours. All of which are relevant to this topic. The other limitation was the selection of mainly cross-sectional studies, which were useful, however, they are not strong enough evidence.</w:t>
      </w:r>
    </w:p>
    <w:p w14:paraId="7F9685C2" w14:textId="77777777" w:rsidR="001F1ADC" w:rsidRPr="00B406E4" w:rsidRDefault="001F1ADC" w:rsidP="00B406E4">
      <w:pPr>
        <w:pStyle w:val="NoSpacing"/>
        <w:spacing w:line="360" w:lineRule="auto"/>
        <w:rPr>
          <w:rFonts w:ascii="Times New Roman" w:hAnsi="Times New Roman" w:cs="Times New Roman"/>
          <w:sz w:val="24"/>
          <w:szCs w:val="24"/>
        </w:rPr>
      </w:pPr>
    </w:p>
    <w:p w14:paraId="4C966840" w14:textId="77777777" w:rsidR="001F1ADC" w:rsidRPr="00B406E4" w:rsidRDefault="001F1ADC" w:rsidP="00B406E4">
      <w:pPr>
        <w:pStyle w:val="NoSpacing"/>
        <w:spacing w:line="360" w:lineRule="auto"/>
        <w:rPr>
          <w:rFonts w:ascii="Times New Roman" w:hAnsi="Times New Roman" w:cs="Times New Roman"/>
          <w:b/>
          <w:bCs/>
          <w:sz w:val="24"/>
          <w:szCs w:val="24"/>
          <w:u w:val="single"/>
        </w:rPr>
      </w:pPr>
      <w:r w:rsidRPr="00B406E4">
        <w:rPr>
          <w:rFonts w:ascii="Times New Roman" w:hAnsi="Times New Roman" w:cs="Times New Roman"/>
          <w:b/>
          <w:bCs/>
          <w:sz w:val="24"/>
          <w:szCs w:val="24"/>
          <w:u w:val="single"/>
        </w:rPr>
        <w:t>Implications of the results for practise, policy and future research</w:t>
      </w:r>
    </w:p>
    <w:p w14:paraId="412A33FF"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There is already a relatively large amount of evidence about the prevalence of eating disorders within the ASD population and vice versa. Therefore, it is not important for more research on this because a correlation between ASD and eating disorders has already been well-established. However, more research is needed on the causal pathway. Most of the studies included in this meta-synthesis were cross-sectional and this is not strong enough evidence to determine causality. Stronger evidence is therefore needed to explore the relationship. Cohort and case-control studies could potentially address this. It seems there are already some cohort studies, but the majority investigate the link between autism and anorexia, with very little about other eating disorders. This is another reason why more research is needed, especially on other eating and feeding disorders, not just anorexia.</w:t>
      </w:r>
    </w:p>
    <w:p w14:paraId="0B1981D3" w14:textId="77777777" w:rsidR="001F1ADC" w:rsidRPr="00B406E4" w:rsidRDefault="001F1ADC" w:rsidP="00B406E4">
      <w:pPr>
        <w:pStyle w:val="NoSpacing"/>
        <w:spacing w:line="360" w:lineRule="auto"/>
        <w:rPr>
          <w:rFonts w:ascii="Times New Roman" w:hAnsi="Times New Roman" w:cs="Times New Roman"/>
          <w:sz w:val="24"/>
          <w:szCs w:val="24"/>
        </w:rPr>
      </w:pPr>
    </w:p>
    <w:p w14:paraId="6C963A5D"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lastRenderedPageBreak/>
        <w:t>Determining how eating disorders develop in the autistic population could lead to a better understanding of the issue and also help with developing evidence-based practise, leading to more suitable treatment for people with both autism and an eating or feeding disorder. With that in mind, further research on treatment for this population group would also be beneficial. Especially when considering that eating and feeding disorders tend to last longer and be more severe in autistic individuals.</w:t>
      </w:r>
    </w:p>
    <w:p w14:paraId="5A4A0343" w14:textId="77777777" w:rsidR="001F1ADC" w:rsidRPr="00B406E4" w:rsidRDefault="001F1ADC" w:rsidP="00B406E4">
      <w:pPr>
        <w:pStyle w:val="NoSpacing"/>
        <w:spacing w:line="360" w:lineRule="auto"/>
        <w:rPr>
          <w:rFonts w:ascii="Times New Roman" w:hAnsi="Times New Roman" w:cs="Times New Roman"/>
          <w:sz w:val="24"/>
          <w:szCs w:val="24"/>
        </w:rPr>
      </w:pPr>
    </w:p>
    <w:p w14:paraId="646BF662" w14:textId="015434CF" w:rsidR="001F1ADC" w:rsidRPr="00B406E4" w:rsidRDefault="001F1ADC" w:rsidP="00B406E4">
      <w:pPr>
        <w:pStyle w:val="NoSpacing"/>
        <w:spacing w:line="360" w:lineRule="auto"/>
        <w:rPr>
          <w:rFonts w:ascii="Times New Roman" w:hAnsi="Times New Roman" w:cs="Times New Roman"/>
          <w:sz w:val="24"/>
          <w:szCs w:val="24"/>
        </w:rPr>
      </w:pPr>
    </w:p>
    <w:p w14:paraId="167A87B3" w14:textId="75B48EBB" w:rsidR="00B406E4" w:rsidRPr="00B406E4" w:rsidRDefault="00B406E4" w:rsidP="00B406E4">
      <w:pPr>
        <w:pStyle w:val="NoSpacing"/>
        <w:spacing w:line="360" w:lineRule="auto"/>
        <w:rPr>
          <w:rFonts w:ascii="Times New Roman" w:hAnsi="Times New Roman" w:cs="Times New Roman"/>
          <w:sz w:val="24"/>
          <w:szCs w:val="24"/>
        </w:rPr>
      </w:pPr>
    </w:p>
    <w:p w14:paraId="2AD483D3" w14:textId="35D1F677" w:rsidR="00B406E4" w:rsidRPr="00B406E4" w:rsidRDefault="00B406E4" w:rsidP="00B406E4">
      <w:pPr>
        <w:pStyle w:val="NoSpacing"/>
        <w:spacing w:line="360" w:lineRule="auto"/>
        <w:rPr>
          <w:rFonts w:ascii="Times New Roman" w:hAnsi="Times New Roman" w:cs="Times New Roman"/>
          <w:sz w:val="24"/>
          <w:szCs w:val="24"/>
        </w:rPr>
      </w:pPr>
    </w:p>
    <w:p w14:paraId="52E911A4" w14:textId="52569552" w:rsidR="00B406E4" w:rsidRPr="00B406E4" w:rsidRDefault="00B406E4" w:rsidP="00B406E4">
      <w:pPr>
        <w:pStyle w:val="NoSpacing"/>
        <w:spacing w:line="360" w:lineRule="auto"/>
        <w:rPr>
          <w:rFonts w:ascii="Times New Roman" w:hAnsi="Times New Roman" w:cs="Times New Roman"/>
          <w:sz w:val="24"/>
          <w:szCs w:val="24"/>
        </w:rPr>
      </w:pPr>
    </w:p>
    <w:p w14:paraId="5EAB5556" w14:textId="6DF5A951" w:rsidR="00B406E4" w:rsidRPr="00B406E4" w:rsidRDefault="00B406E4" w:rsidP="00B406E4">
      <w:pPr>
        <w:pStyle w:val="NoSpacing"/>
        <w:spacing w:line="360" w:lineRule="auto"/>
        <w:rPr>
          <w:rFonts w:ascii="Times New Roman" w:hAnsi="Times New Roman" w:cs="Times New Roman"/>
          <w:sz w:val="24"/>
          <w:szCs w:val="24"/>
        </w:rPr>
      </w:pPr>
    </w:p>
    <w:p w14:paraId="046D89E8" w14:textId="795037F5" w:rsidR="00B406E4" w:rsidRPr="00B406E4" w:rsidRDefault="00B406E4" w:rsidP="00B406E4">
      <w:pPr>
        <w:pStyle w:val="NoSpacing"/>
        <w:spacing w:line="360" w:lineRule="auto"/>
        <w:rPr>
          <w:rFonts w:ascii="Times New Roman" w:hAnsi="Times New Roman" w:cs="Times New Roman"/>
          <w:sz w:val="24"/>
          <w:szCs w:val="24"/>
        </w:rPr>
      </w:pPr>
    </w:p>
    <w:p w14:paraId="157FB86E" w14:textId="5FD30257" w:rsidR="00B406E4" w:rsidRPr="00B406E4" w:rsidRDefault="00B406E4" w:rsidP="00B406E4">
      <w:pPr>
        <w:pStyle w:val="NoSpacing"/>
        <w:spacing w:line="360" w:lineRule="auto"/>
        <w:rPr>
          <w:rFonts w:ascii="Times New Roman" w:hAnsi="Times New Roman" w:cs="Times New Roman"/>
          <w:sz w:val="24"/>
          <w:szCs w:val="24"/>
        </w:rPr>
      </w:pPr>
    </w:p>
    <w:p w14:paraId="3D0DAE27" w14:textId="50DEF33F" w:rsidR="00B406E4" w:rsidRPr="00B406E4" w:rsidRDefault="00B406E4" w:rsidP="00B406E4">
      <w:pPr>
        <w:pStyle w:val="NoSpacing"/>
        <w:spacing w:line="360" w:lineRule="auto"/>
        <w:rPr>
          <w:rFonts w:ascii="Times New Roman" w:hAnsi="Times New Roman" w:cs="Times New Roman"/>
          <w:sz w:val="24"/>
          <w:szCs w:val="24"/>
        </w:rPr>
      </w:pPr>
    </w:p>
    <w:p w14:paraId="14269301" w14:textId="26E23C0C" w:rsidR="00B406E4" w:rsidRPr="00B406E4" w:rsidRDefault="00B406E4" w:rsidP="00B406E4">
      <w:pPr>
        <w:pStyle w:val="NoSpacing"/>
        <w:spacing w:line="360" w:lineRule="auto"/>
        <w:rPr>
          <w:rFonts w:ascii="Times New Roman" w:hAnsi="Times New Roman" w:cs="Times New Roman"/>
          <w:sz w:val="24"/>
          <w:szCs w:val="24"/>
        </w:rPr>
      </w:pPr>
    </w:p>
    <w:p w14:paraId="5026520E" w14:textId="6926B7AE" w:rsidR="00B406E4" w:rsidRPr="00B406E4" w:rsidRDefault="00B406E4" w:rsidP="00B406E4">
      <w:pPr>
        <w:pStyle w:val="NoSpacing"/>
        <w:spacing w:line="360" w:lineRule="auto"/>
        <w:rPr>
          <w:rFonts w:ascii="Times New Roman" w:hAnsi="Times New Roman" w:cs="Times New Roman"/>
          <w:sz w:val="24"/>
          <w:szCs w:val="24"/>
        </w:rPr>
      </w:pPr>
    </w:p>
    <w:p w14:paraId="0D616AD3" w14:textId="6D4BE79B" w:rsidR="00B406E4" w:rsidRPr="00B406E4" w:rsidRDefault="00B406E4" w:rsidP="00B406E4">
      <w:pPr>
        <w:pStyle w:val="NoSpacing"/>
        <w:spacing w:line="360" w:lineRule="auto"/>
        <w:rPr>
          <w:rFonts w:ascii="Times New Roman" w:hAnsi="Times New Roman" w:cs="Times New Roman"/>
          <w:sz w:val="24"/>
          <w:szCs w:val="24"/>
        </w:rPr>
      </w:pPr>
    </w:p>
    <w:p w14:paraId="1401260A" w14:textId="0B1D0383" w:rsidR="00B406E4" w:rsidRPr="00B406E4" w:rsidRDefault="00B406E4" w:rsidP="00B406E4">
      <w:pPr>
        <w:pStyle w:val="NoSpacing"/>
        <w:spacing w:line="360" w:lineRule="auto"/>
        <w:rPr>
          <w:rFonts w:ascii="Times New Roman" w:hAnsi="Times New Roman" w:cs="Times New Roman"/>
          <w:sz w:val="24"/>
          <w:szCs w:val="24"/>
        </w:rPr>
      </w:pPr>
    </w:p>
    <w:p w14:paraId="731C5CB4" w14:textId="221D545D" w:rsidR="00B406E4" w:rsidRPr="00B406E4" w:rsidRDefault="00B406E4" w:rsidP="00B406E4">
      <w:pPr>
        <w:pStyle w:val="NoSpacing"/>
        <w:spacing w:line="360" w:lineRule="auto"/>
        <w:rPr>
          <w:rFonts w:ascii="Times New Roman" w:hAnsi="Times New Roman" w:cs="Times New Roman"/>
          <w:sz w:val="24"/>
          <w:szCs w:val="24"/>
        </w:rPr>
      </w:pPr>
    </w:p>
    <w:p w14:paraId="5A3A27B6" w14:textId="0412463D" w:rsidR="00B406E4" w:rsidRPr="00B406E4" w:rsidRDefault="00B406E4" w:rsidP="00B406E4">
      <w:pPr>
        <w:pStyle w:val="NoSpacing"/>
        <w:spacing w:line="360" w:lineRule="auto"/>
        <w:rPr>
          <w:rFonts w:ascii="Times New Roman" w:hAnsi="Times New Roman" w:cs="Times New Roman"/>
          <w:sz w:val="24"/>
          <w:szCs w:val="24"/>
        </w:rPr>
      </w:pPr>
    </w:p>
    <w:p w14:paraId="4C1D52D3" w14:textId="1AA0D8CA" w:rsidR="00B406E4" w:rsidRDefault="00B406E4" w:rsidP="00B406E4">
      <w:pPr>
        <w:pStyle w:val="NoSpacing"/>
        <w:spacing w:line="360" w:lineRule="auto"/>
        <w:rPr>
          <w:rFonts w:ascii="Times New Roman" w:hAnsi="Times New Roman" w:cs="Times New Roman"/>
          <w:sz w:val="24"/>
          <w:szCs w:val="24"/>
        </w:rPr>
      </w:pPr>
    </w:p>
    <w:p w14:paraId="27A98CE2" w14:textId="2E8E893A" w:rsidR="00B406E4" w:rsidRDefault="00B406E4" w:rsidP="00B406E4">
      <w:pPr>
        <w:pStyle w:val="NoSpacing"/>
        <w:spacing w:line="360" w:lineRule="auto"/>
        <w:rPr>
          <w:rFonts w:ascii="Times New Roman" w:hAnsi="Times New Roman" w:cs="Times New Roman"/>
          <w:sz w:val="24"/>
          <w:szCs w:val="24"/>
        </w:rPr>
      </w:pPr>
    </w:p>
    <w:p w14:paraId="2D3348B8" w14:textId="23797BBC" w:rsidR="00B406E4" w:rsidRDefault="00B406E4" w:rsidP="00B406E4">
      <w:pPr>
        <w:pStyle w:val="NoSpacing"/>
        <w:spacing w:line="360" w:lineRule="auto"/>
        <w:rPr>
          <w:rFonts w:ascii="Times New Roman" w:hAnsi="Times New Roman" w:cs="Times New Roman"/>
          <w:sz w:val="24"/>
          <w:szCs w:val="24"/>
        </w:rPr>
      </w:pPr>
    </w:p>
    <w:p w14:paraId="068C9A51" w14:textId="77777777" w:rsidR="00B406E4" w:rsidRPr="00B406E4" w:rsidRDefault="00B406E4" w:rsidP="00B406E4">
      <w:pPr>
        <w:pStyle w:val="NoSpacing"/>
        <w:spacing w:line="360" w:lineRule="auto"/>
        <w:rPr>
          <w:rFonts w:ascii="Times New Roman" w:hAnsi="Times New Roman" w:cs="Times New Roman"/>
          <w:sz w:val="24"/>
          <w:szCs w:val="24"/>
        </w:rPr>
      </w:pPr>
    </w:p>
    <w:p w14:paraId="293F5D9D" w14:textId="6814F46B" w:rsidR="00B406E4" w:rsidRDefault="00B406E4" w:rsidP="00B406E4">
      <w:pPr>
        <w:pStyle w:val="NoSpacing"/>
        <w:spacing w:line="360" w:lineRule="auto"/>
        <w:rPr>
          <w:rFonts w:ascii="Times New Roman" w:hAnsi="Times New Roman" w:cs="Times New Roman"/>
          <w:sz w:val="24"/>
          <w:szCs w:val="24"/>
        </w:rPr>
      </w:pPr>
    </w:p>
    <w:p w14:paraId="06F1AB94" w14:textId="77777777" w:rsidR="000F7A12" w:rsidRPr="00B406E4" w:rsidRDefault="000F7A12" w:rsidP="00B406E4">
      <w:pPr>
        <w:pStyle w:val="NoSpacing"/>
        <w:spacing w:line="360" w:lineRule="auto"/>
        <w:rPr>
          <w:rFonts w:ascii="Times New Roman" w:hAnsi="Times New Roman" w:cs="Times New Roman"/>
          <w:sz w:val="24"/>
          <w:szCs w:val="24"/>
        </w:rPr>
      </w:pPr>
    </w:p>
    <w:p w14:paraId="1CD7EDA9" w14:textId="77777777" w:rsidR="001F1ADC" w:rsidRPr="00B406E4" w:rsidRDefault="001F1ADC" w:rsidP="00B406E4">
      <w:pPr>
        <w:pStyle w:val="NoSpacing"/>
        <w:spacing w:line="360" w:lineRule="auto"/>
        <w:rPr>
          <w:rFonts w:ascii="Times New Roman" w:hAnsi="Times New Roman" w:cs="Times New Roman"/>
          <w:b/>
          <w:bCs/>
          <w:sz w:val="40"/>
          <w:szCs w:val="40"/>
        </w:rPr>
      </w:pPr>
      <w:r w:rsidRPr="00B406E4">
        <w:rPr>
          <w:rFonts w:ascii="Times New Roman" w:hAnsi="Times New Roman" w:cs="Times New Roman"/>
          <w:b/>
          <w:bCs/>
          <w:sz w:val="40"/>
          <w:szCs w:val="40"/>
        </w:rPr>
        <w:lastRenderedPageBreak/>
        <w:t>Conclusion</w:t>
      </w:r>
    </w:p>
    <w:p w14:paraId="22C540FE" w14:textId="77777777" w:rsidR="001F1ADC" w:rsidRPr="00B406E4" w:rsidRDefault="001F1ADC" w:rsidP="00B406E4">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The main research aim was to explore the complicated relationship between autism spectrum disorders and disordered eating, with particular attention to mediators, moderators and other variables. Throughout the review, many inferences were made about the possible mediators in this relationship, as well as moderators. However, with the limitations of cross-sectional studies, no definite conclusion can be made about the mechanism between autism and disordered eating. Despite this, the review did help to piece together all the possible explanations to see the bigger picture. The findings supported the hypothesis that comorbidities would play a role in mediating the relationship. It was hypothesized that alexithymia and sensory processing issues would be the biggest mediators and the results of the review supported this. However, additional mediators were suggested in some of the studies, such as fussy eating, challenging behaviour, gastrointestinal symptoms, orthorexia and intolerance of uncertainty. </w:t>
      </w:r>
    </w:p>
    <w:p w14:paraId="045B0687" w14:textId="77777777" w:rsidR="001F1ADC" w:rsidRPr="00B406E4" w:rsidRDefault="001F1ADC" w:rsidP="00B406E4">
      <w:pPr>
        <w:spacing w:line="360" w:lineRule="auto"/>
        <w:rPr>
          <w:rFonts w:ascii="Times New Roman" w:hAnsi="Times New Roman" w:cs="Times New Roman"/>
        </w:rPr>
      </w:pPr>
    </w:p>
    <w:p w14:paraId="18CF2407" w14:textId="5DA5E912" w:rsidR="001F1ADC" w:rsidRPr="00B406E4" w:rsidRDefault="001F1ADC" w:rsidP="00B406E4">
      <w:pPr>
        <w:spacing w:line="360" w:lineRule="auto"/>
        <w:rPr>
          <w:rFonts w:ascii="Times New Roman" w:hAnsi="Times New Roman" w:cs="Times New Roman"/>
        </w:rPr>
      </w:pPr>
    </w:p>
    <w:p w14:paraId="40EB5126" w14:textId="1E94F114" w:rsidR="001F1ADC" w:rsidRPr="00B406E4" w:rsidRDefault="001F1ADC" w:rsidP="00B406E4">
      <w:pPr>
        <w:spacing w:line="360" w:lineRule="auto"/>
        <w:rPr>
          <w:rFonts w:ascii="Times New Roman" w:hAnsi="Times New Roman" w:cs="Times New Roman"/>
        </w:rPr>
      </w:pPr>
    </w:p>
    <w:p w14:paraId="52F150AD" w14:textId="0EB0D079" w:rsidR="001F1ADC" w:rsidRDefault="001F1ADC" w:rsidP="00C1638C">
      <w:pPr>
        <w:spacing w:line="360" w:lineRule="auto"/>
        <w:rPr>
          <w:rFonts w:ascii="Times New Roman" w:hAnsi="Times New Roman" w:cs="Times New Roman"/>
        </w:rPr>
      </w:pPr>
    </w:p>
    <w:p w14:paraId="303A5A58" w14:textId="49A8B823" w:rsidR="001F1ADC" w:rsidRDefault="001F1ADC" w:rsidP="00C1638C">
      <w:pPr>
        <w:spacing w:line="360" w:lineRule="auto"/>
        <w:rPr>
          <w:rFonts w:ascii="Times New Roman" w:hAnsi="Times New Roman" w:cs="Times New Roman"/>
        </w:rPr>
      </w:pPr>
    </w:p>
    <w:p w14:paraId="68ACEC35" w14:textId="4CEE90C2" w:rsidR="001F1ADC" w:rsidRDefault="001F1ADC" w:rsidP="00C1638C">
      <w:pPr>
        <w:spacing w:line="360" w:lineRule="auto"/>
        <w:rPr>
          <w:rFonts w:ascii="Times New Roman" w:hAnsi="Times New Roman" w:cs="Times New Roman"/>
        </w:rPr>
      </w:pPr>
    </w:p>
    <w:p w14:paraId="773444B4" w14:textId="2B3CB29D" w:rsidR="001F1ADC" w:rsidRDefault="001F1ADC" w:rsidP="00C1638C">
      <w:pPr>
        <w:spacing w:line="360" w:lineRule="auto"/>
        <w:rPr>
          <w:rFonts w:ascii="Times New Roman" w:hAnsi="Times New Roman" w:cs="Times New Roman"/>
        </w:rPr>
      </w:pPr>
    </w:p>
    <w:p w14:paraId="529D0960" w14:textId="7EF71378" w:rsidR="001F1ADC" w:rsidRDefault="001F1ADC" w:rsidP="00C1638C">
      <w:pPr>
        <w:spacing w:line="360" w:lineRule="auto"/>
        <w:rPr>
          <w:rFonts w:ascii="Times New Roman" w:hAnsi="Times New Roman" w:cs="Times New Roman"/>
        </w:rPr>
      </w:pPr>
    </w:p>
    <w:p w14:paraId="67B2CEB7" w14:textId="51B12084" w:rsidR="00B406E4" w:rsidRDefault="00B406E4" w:rsidP="00C1638C">
      <w:pPr>
        <w:spacing w:line="360" w:lineRule="auto"/>
        <w:rPr>
          <w:rFonts w:ascii="Times New Roman" w:hAnsi="Times New Roman" w:cs="Times New Roman"/>
        </w:rPr>
      </w:pPr>
    </w:p>
    <w:p w14:paraId="13394039" w14:textId="16617D23" w:rsidR="00B406E4" w:rsidRDefault="00B406E4" w:rsidP="00C1638C">
      <w:pPr>
        <w:spacing w:line="360" w:lineRule="auto"/>
        <w:rPr>
          <w:rFonts w:ascii="Times New Roman" w:hAnsi="Times New Roman" w:cs="Times New Roman"/>
        </w:rPr>
      </w:pPr>
    </w:p>
    <w:p w14:paraId="350A648F" w14:textId="6AC0884E" w:rsidR="00B406E4" w:rsidRDefault="00B406E4" w:rsidP="00C1638C">
      <w:pPr>
        <w:spacing w:line="360" w:lineRule="auto"/>
        <w:rPr>
          <w:rFonts w:ascii="Times New Roman" w:hAnsi="Times New Roman" w:cs="Times New Roman"/>
        </w:rPr>
      </w:pPr>
    </w:p>
    <w:p w14:paraId="773A07AD" w14:textId="77777777" w:rsidR="00B406E4" w:rsidRPr="00C1638C" w:rsidRDefault="00B406E4" w:rsidP="00C1638C">
      <w:pPr>
        <w:spacing w:line="360" w:lineRule="auto"/>
        <w:rPr>
          <w:rFonts w:ascii="Times New Roman" w:hAnsi="Times New Roman" w:cs="Times New Roman"/>
        </w:rPr>
      </w:pPr>
    </w:p>
    <w:p w14:paraId="1CD22421" w14:textId="44C0B6B1" w:rsidR="00FA47DF" w:rsidRPr="00C1638C" w:rsidRDefault="00FA47DF" w:rsidP="00C1638C">
      <w:pPr>
        <w:pStyle w:val="NoSpacing"/>
        <w:spacing w:line="360" w:lineRule="auto"/>
        <w:rPr>
          <w:rFonts w:ascii="Times New Roman" w:hAnsi="Times New Roman" w:cs="Times New Roman"/>
          <w:sz w:val="24"/>
          <w:szCs w:val="24"/>
        </w:rPr>
      </w:pPr>
    </w:p>
    <w:p w14:paraId="0E0F4C34" w14:textId="36E3FC54" w:rsidR="009526D9" w:rsidRPr="00C1638C" w:rsidRDefault="009526D9" w:rsidP="00C1638C">
      <w:pPr>
        <w:pStyle w:val="NoSpacing"/>
        <w:spacing w:line="360" w:lineRule="auto"/>
        <w:rPr>
          <w:rFonts w:ascii="Times New Roman" w:hAnsi="Times New Roman" w:cs="Times New Roman"/>
          <w:sz w:val="24"/>
          <w:szCs w:val="24"/>
        </w:rPr>
      </w:pPr>
      <w:r w:rsidRPr="004A25B2">
        <w:rPr>
          <w:rFonts w:ascii="Times New Roman" w:hAnsi="Times New Roman" w:cs="Times New Roman"/>
          <w:sz w:val="24"/>
          <w:szCs w:val="24"/>
        </w:rPr>
        <w:lastRenderedPageBreak/>
        <w:t xml:space="preserve">Word count: </w:t>
      </w:r>
      <w:r w:rsidR="00A343FC" w:rsidRPr="004A25B2">
        <w:rPr>
          <w:rFonts w:ascii="Times New Roman" w:hAnsi="Times New Roman" w:cs="Times New Roman"/>
          <w:sz w:val="24"/>
          <w:szCs w:val="24"/>
        </w:rPr>
        <w:t>8,</w:t>
      </w:r>
      <w:r w:rsidR="000F7A12" w:rsidRPr="004A25B2">
        <w:rPr>
          <w:rFonts w:ascii="Times New Roman" w:hAnsi="Times New Roman" w:cs="Times New Roman"/>
          <w:sz w:val="24"/>
          <w:szCs w:val="24"/>
        </w:rPr>
        <w:t>169</w:t>
      </w:r>
      <w:r w:rsidR="006B5597" w:rsidRPr="004A25B2">
        <w:rPr>
          <w:rFonts w:ascii="Times New Roman" w:hAnsi="Times New Roman" w:cs="Times New Roman"/>
          <w:sz w:val="24"/>
          <w:szCs w:val="24"/>
        </w:rPr>
        <w:t xml:space="preserve"> words</w:t>
      </w:r>
    </w:p>
    <w:p w14:paraId="588A5DF5" w14:textId="77777777" w:rsidR="00C00CC8" w:rsidRPr="00C1638C" w:rsidRDefault="00C00CC8" w:rsidP="00C1638C">
      <w:pPr>
        <w:pStyle w:val="NoSpacing"/>
        <w:spacing w:line="360" w:lineRule="auto"/>
        <w:rPr>
          <w:rFonts w:ascii="Times New Roman" w:hAnsi="Times New Roman" w:cs="Times New Roman"/>
          <w:sz w:val="24"/>
          <w:szCs w:val="24"/>
        </w:rPr>
      </w:pPr>
    </w:p>
    <w:p w14:paraId="5EBBC6D4" w14:textId="2C084318" w:rsidR="00C00CC8" w:rsidRPr="00B406E4" w:rsidRDefault="00C00CC8" w:rsidP="00C1638C">
      <w:pPr>
        <w:pStyle w:val="NoSpacing"/>
        <w:spacing w:line="360" w:lineRule="auto"/>
        <w:rPr>
          <w:rFonts w:ascii="Times New Roman" w:hAnsi="Times New Roman" w:cs="Times New Roman"/>
          <w:b/>
          <w:bCs/>
          <w:sz w:val="28"/>
          <w:szCs w:val="28"/>
        </w:rPr>
      </w:pPr>
      <w:r w:rsidRPr="00B406E4">
        <w:rPr>
          <w:rFonts w:ascii="Times New Roman" w:hAnsi="Times New Roman" w:cs="Times New Roman"/>
          <w:b/>
          <w:bCs/>
          <w:sz w:val="28"/>
          <w:szCs w:val="28"/>
        </w:rPr>
        <w:t>References</w:t>
      </w:r>
    </w:p>
    <w:p w14:paraId="22CC5075" w14:textId="77777777" w:rsidR="00C1638C" w:rsidRDefault="00C1638C" w:rsidP="00C1638C">
      <w:pPr>
        <w:pStyle w:val="NoSpacing"/>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American Psychiatric Association (2013) </w:t>
      </w:r>
      <w:r w:rsidRPr="00C1638C">
        <w:rPr>
          <w:rFonts w:ascii="Times New Roman" w:hAnsi="Times New Roman" w:cs="Times New Roman"/>
          <w:i/>
          <w:iCs/>
          <w:sz w:val="24"/>
          <w:szCs w:val="24"/>
        </w:rPr>
        <w:t xml:space="preserve">The Diagnostic and Statistical Manual of Mental Disorders: DSM-5. </w:t>
      </w:r>
      <w:r w:rsidRPr="00C1638C">
        <w:rPr>
          <w:rFonts w:ascii="Times New Roman" w:hAnsi="Times New Roman" w:cs="Times New Roman"/>
          <w:sz w:val="24"/>
          <w:szCs w:val="24"/>
        </w:rPr>
        <w:t>5</w:t>
      </w:r>
      <w:r w:rsidRPr="00C1638C">
        <w:rPr>
          <w:rFonts w:ascii="Times New Roman" w:hAnsi="Times New Roman" w:cs="Times New Roman"/>
          <w:sz w:val="24"/>
          <w:szCs w:val="24"/>
          <w:vertAlign w:val="superscript"/>
        </w:rPr>
        <w:t>th</w:t>
      </w:r>
      <w:r w:rsidRPr="00C1638C">
        <w:rPr>
          <w:rFonts w:ascii="Times New Roman" w:hAnsi="Times New Roman" w:cs="Times New Roman"/>
          <w:sz w:val="24"/>
          <w:szCs w:val="24"/>
        </w:rPr>
        <w:t xml:space="preserve"> </w:t>
      </w:r>
      <w:proofErr w:type="spellStart"/>
      <w:r w:rsidRPr="00C1638C">
        <w:rPr>
          <w:rFonts w:ascii="Times New Roman" w:hAnsi="Times New Roman" w:cs="Times New Roman"/>
          <w:sz w:val="24"/>
          <w:szCs w:val="24"/>
        </w:rPr>
        <w:t>edn</w:t>
      </w:r>
      <w:proofErr w:type="spellEnd"/>
      <w:r w:rsidRPr="00C1638C">
        <w:rPr>
          <w:rFonts w:ascii="Times New Roman" w:hAnsi="Times New Roman" w:cs="Times New Roman"/>
          <w:sz w:val="24"/>
          <w:szCs w:val="24"/>
        </w:rPr>
        <w:t>. Washington, DC: American Psychiatric Publishing.</w:t>
      </w:r>
    </w:p>
    <w:p w14:paraId="507833A8" w14:textId="0727919C" w:rsidR="00C1638C" w:rsidRDefault="00C1638C" w:rsidP="00C1638C">
      <w:pPr>
        <w:pStyle w:val="NoSpacing"/>
        <w:spacing w:line="360" w:lineRule="auto"/>
        <w:rPr>
          <w:rFonts w:ascii="Times New Roman" w:hAnsi="Times New Roman" w:cs="Times New Roman"/>
          <w:sz w:val="24"/>
          <w:szCs w:val="24"/>
        </w:rPr>
      </w:pPr>
    </w:p>
    <w:p w14:paraId="1409D17D" w14:textId="088E46F5" w:rsidR="00BD494B" w:rsidRPr="00BD494B" w:rsidRDefault="00BD494B" w:rsidP="00C1638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Attia, E. </w:t>
      </w:r>
      <w:r>
        <w:rPr>
          <w:rFonts w:ascii="Times New Roman" w:hAnsi="Times New Roman" w:cs="Times New Roman"/>
          <w:i/>
          <w:iCs/>
          <w:sz w:val="24"/>
          <w:szCs w:val="24"/>
        </w:rPr>
        <w:t>et al.</w:t>
      </w:r>
      <w:r>
        <w:rPr>
          <w:rFonts w:ascii="Times New Roman" w:hAnsi="Times New Roman" w:cs="Times New Roman"/>
          <w:sz w:val="24"/>
          <w:szCs w:val="24"/>
        </w:rPr>
        <w:t xml:space="preserve"> (2013) ‘Feeding and eating disorders in DSM-5’, </w:t>
      </w:r>
      <w:r>
        <w:rPr>
          <w:rFonts w:ascii="Times New Roman" w:hAnsi="Times New Roman" w:cs="Times New Roman"/>
          <w:i/>
          <w:iCs/>
          <w:sz w:val="24"/>
          <w:szCs w:val="24"/>
        </w:rPr>
        <w:t xml:space="preserve">American Journal of Psychiatry, </w:t>
      </w:r>
      <w:r>
        <w:rPr>
          <w:rFonts w:ascii="Times New Roman" w:hAnsi="Times New Roman" w:cs="Times New Roman"/>
          <w:sz w:val="24"/>
          <w:szCs w:val="24"/>
        </w:rPr>
        <w:t>170(11), pp. 1237-1239.</w:t>
      </w:r>
    </w:p>
    <w:p w14:paraId="08724E4F" w14:textId="77777777" w:rsidR="00BD494B" w:rsidRDefault="00BD494B" w:rsidP="00C1638C">
      <w:pPr>
        <w:pStyle w:val="NoSpacing"/>
        <w:spacing w:line="360" w:lineRule="auto"/>
        <w:rPr>
          <w:rFonts w:ascii="Times New Roman" w:hAnsi="Times New Roman" w:cs="Times New Roman"/>
          <w:sz w:val="24"/>
          <w:szCs w:val="24"/>
        </w:rPr>
      </w:pPr>
    </w:p>
    <w:p w14:paraId="2BD92D59" w14:textId="13376DB3" w:rsidR="00E32496" w:rsidRPr="00C1638C" w:rsidRDefault="00E32496" w:rsidP="00C1638C">
      <w:pPr>
        <w:pStyle w:val="NoSpacing"/>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Barnett, A. </w:t>
      </w:r>
      <w:r w:rsidRPr="00C1638C">
        <w:rPr>
          <w:rFonts w:ascii="Times New Roman" w:hAnsi="Times New Roman" w:cs="Times New Roman"/>
          <w:i/>
          <w:iCs/>
          <w:sz w:val="24"/>
          <w:szCs w:val="24"/>
        </w:rPr>
        <w:t xml:space="preserve">et al. </w:t>
      </w:r>
      <w:r w:rsidRPr="00C1638C">
        <w:rPr>
          <w:rFonts w:ascii="Times New Roman" w:hAnsi="Times New Roman" w:cs="Times New Roman"/>
          <w:sz w:val="24"/>
          <w:szCs w:val="24"/>
        </w:rPr>
        <w:t xml:space="preserve">(2021) ‘The association between autistic traits and disordered eating is moderated by sex/gender and independent of anxiety and depression’, </w:t>
      </w:r>
      <w:r w:rsidRPr="00C1638C">
        <w:rPr>
          <w:rFonts w:ascii="Times New Roman" w:hAnsi="Times New Roman" w:cs="Times New Roman"/>
          <w:i/>
          <w:iCs/>
          <w:sz w:val="24"/>
          <w:szCs w:val="24"/>
        </w:rPr>
        <w:t xml:space="preserve">Journal of Autism and Developmental Disorders, </w:t>
      </w:r>
      <w:r w:rsidRPr="00C1638C">
        <w:rPr>
          <w:rFonts w:ascii="Times New Roman" w:hAnsi="Times New Roman" w:cs="Times New Roman"/>
          <w:sz w:val="24"/>
          <w:szCs w:val="24"/>
        </w:rPr>
        <w:t>52, pp. 1866-1879. DOI: 10.1007/s10803-020-04669-z</w:t>
      </w:r>
    </w:p>
    <w:p w14:paraId="19A3CAC0" w14:textId="77777777" w:rsidR="00C1638C" w:rsidRDefault="00C1638C" w:rsidP="00C1638C">
      <w:pPr>
        <w:spacing w:line="360" w:lineRule="auto"/>
        <w:rPr>
          <w:rFonts w:ascii="Times New Roman" w:hAnsi="Times New Roman" w:cs="Times New Roman"/>
          <w:sz w:val="24"/>
          <w:szCs w:val="24"/>
        </w:rPr>
      </w:pPr>
    </w:p>
    <w:p w14:paraId="18AFF112" w14:textId="2E62A6BF" w:rsidR="003C490E" w:rsidRPr="00C1638C" w:rsidRDefault="003C490E"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Bourne</w:t>
      </w:r>
      <w:proofErr w:type="spellEnd"/>
      <w:r w:rsidRPr="00C1638C">
        <w:rPr>
          <w:rFonts w:ascii="Times New Roman" w:hAnsi="Times New Roman" w:cs="Times New Roman"/>
          <w:sz w:val="24"/>
          <w:szCs w:val="24"/>
        </w:rPr>
        <w:t xml:space="preserve">, L. and Mandy, W. (2022) ‘Avoidant/restrictive food intake </w:t>
      </w:r>
      <w:r w:rsidR="003D5588" w:rsidRPr="00C1638C">
        <w:rPr>
          <w:rFonts w:ascii="Times New Roman" w:hAnsi="Times New Roman" w:cs="Times New Roman"/>
          <w:sz w:val="24"/>
          <w:szCs w:val="24"/>
        </w:rPr>
        <w:t xml:space="preserve">disorder and severe food selectivity in children and young people with autism: A scoping review’, </w:t>
      </w:r>
      <w:r w:rsidR="003D5588" w:rsidRPr="00C1638C">
        <w:rPr>
          <w:rFonts w:ascii="Times New Roman" w:hAnsi="Times New Roman" w:cs="Times New Roman"/>
          <w:i/>
          <w:iCs/>
          <w:sz w:val="24"/>
          <w:szCs w:val="24"/>
        </w:rPr>
        <w:t xml:space="preserve">Developmental Medicine &amp; Child Neurology, </w:t>
      </w:r>
      <w:r w:rsidR="003D5588" w:rsidRPr="00C1638C">
        <w:rPr>
          <w:rFonts w:ascii="Times New Roman" w:hAnsi="Times New Roman" w:cs="Times New Roman"/>
          <w:sz w:val="24"/>
          <w:szCs w:val="24"/>
        </w:rPr>
        <w:t>64(6), pp. 691-700.</w:t>
      </w:r>
    </w:p>
    <w:p w14:paraId="66B53C46" w14:textId="77777777" w:rsidR="00C1638C" w:rsidRDefault="00C1638C" w:rsidP="00C1638C">
      <w:pPr>
        <w:spacing w:line="360" w:lineRule="auto"/>
        <w:rPr>
          <w:rFonts w:ascii="Times New Roman" w:hAnsi="Times New Roman" w:cs="Times New Roman"/>
          <w:sz w:val="24"/>
          <w:szCs w:val="24"/>
        </w:rPr>
      </w:pPr>
    </w:p>
    <w:p w14:paraId="190A81C1" w14:textId="3BA5E7AA" w:rsidR="00875500" w:rsidRPr="00C1638C" w:rsidRDefault="00875500"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British Dietetic Association (</w:t>
      </w:r>
      <w:proofErr w:type="spellStart"/>
      <w:r w:rsidRPr="00C1638C">
        <w:rPr>
          <w:rFonts w:ascii="Times New Roman" w:hAnsi="Times New Roman" w:cs="Times New Roman"/>
          <w:sz w:val="24"/>
          <w:szCs w:val="24"/>
        </w:rPr>
        <w:t>n.d</w:t>
      </w:r>
      <w:proofErr w:type="spellEnd"/>
      <w:r w:rsidRPr="00C1638C">
        <w:rPr>
          <w:rFonts w:ascii="Times New Roman" w:hAnsi="Times New Roman" w:cs="Times New Roman"/>
          <w:sz w:val="24"/>
          <w:szCs w:val="24"/>
        </w:rPr>
        <w:t xml:space="preserve">) </w:t>
      </w:r>
      <w:r w:rsidRPr="00C1638C">
        <w:rPr>
          <w:rFonts w:ascii="Times New Roman" w:hAnsi="Times New Roman" w:cs="Times New Roman"/>
          <w:i/>
          <w:iCs/>
          <w:sz w:val="24"/>
          <w:szCs w:val="24"/>
        </w:rPr>
        <w:t xml:space="preserve">Autism and Diet: Food Fact Sheet. </w:t>
      </w:r>
      <w:r w:rsidRPr="00C1638C">
        <w:rPr>
          <w:rFonts w:ascii="Times New Roman" w:hAnsi="Times New Roman" w:cs="Times New Roman"/>
          <w:sz w:val="24"/>
          <w:szCs w:val="24"/>
        </w:rPr>
        <w:t xml:space="preserve">Available at: </w:t>
      </w:r>
      <w:hyperlink r:id="rId20" w:history="1">
        <w:r w:rsidRPr="00C1638C">
          <w:rPr>
            <w:rStyle w:val="Hyperlink"/>
            <w:rFonts w:ascii="Times New Roman" w:hAnsi="Times New Roman" w:cs="Times New Roman"/>
            <w:color w:val="auto"/>
            <w:sz w:val="24"/>
            <w:szCs w:val="24"/>
            <w:u w:val="none"/>
          </w:rPr>
          <w:t>https://bda.uk.com</w:t>
        </w:r>
      </w:hyperlink>
      <w:r w:rsidRPr="00C1638C">
        <w:rPr>
          <w:rFonts w:ascii="Times New Roman" w:hAnsi="Times New Roman" w:cs="Times New Roman"/>
          <w:sz w:val="24"/>
          <w:szCs w:val="24"/>
        </w:rPr>
        <w:t xml:space="preserve"> (Accessed: 10 July 2022).</w:t>
      </w:r>
    </w:p>
    <w:p w14:paraId="1FF9D565" w14:textId="77777777" w:rsidR="00C1638C" w:rsidRDefault="00C1638C" w:rsidP="00C1638C">
      <w:pPr>
        <w:spacing w:line="360" w:lineRule="auto"/>
        <w:rPr>
          <w:rFonts w:ascii="Times New Roman" w:hAnsi="Times New Roman" w:cs="Times New Roman"/>
          <w:sz w:val="24"/>
          <w:szCs w:val="24"/>
        </w:rPr>
      </w:pPr>
    </w:p>
    <w:p w14:paraId="67DCADBB" w14:textId="51D62943" w:rsidR="00844E07" w:rsidRPr="00C1638C" w:rsidRDefault="00844E07"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Carter Leno, V. </w:t>
      </w:r>
      <w:r w:rsidRPr="00C1638C">
        <w:rPr>
          <w:rFonts w:ascii="Times New Roman" w:hAnsi="Times New Roman" w:cs="Times New Roman"/>
          <w:i/>
          <w:iCs/>
          <w:sz w:val="24"/>
          <w:szCs w:val="24"/>
        </w:rPr>
        <w:t>et al.</w:t>
      </w:r>
      <w:r w:rsidRPr="00C1638C">
        <w:rPr>
          <w:rFonts w:ascii="Times New Roman" w:hAnsi="Times New Roman" w:cs="Times New Roman"/>
          <w:sz w:val="24"/>
          <w:szCs w:val="24"/>
        </w:rPr>
        <w:t xml:space="preserve"> (2022) ‘Associations between childhood autistic traits and adolescent eating disorder behaviours are partially mediated by fussy eating’, 30, pp. 604-615. DOI: 10.1002/erv.2902</w:t>
      </w:r>
    </w:p>
    <w:p w14:paraId="10A1E42C" w14:textId="77777777" w:rsidR="00C1638C" w:rsidRDefault="00C1638C" w:rsidP="00C1638C">
      <w:pPr>
        <w:spacing w:line="360" w:lineRule="auto"/>
        <w:rPr>
          <w:rFonts w:ascii="Times New Roman" w:hAnsi="Times New Roman" w:cs="Times New Roman"/>
          <w:sz w:val="24"/>
          <w:szCs w:val="24"/>
        </w:rPr>
      </w:pPr>
    </w:p>
    <w:p w14:paraId="4320959D" w14:textId="4E7C464D"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Carpita</w:t>
      </w:r>
      <w:proofErr w:type="spellEnd"/>
      <w:r w:rsidRPr="00C1638C">
        <w:rPr>
          <w:rFonts w:ascii="Times New Roman" w:hAnsi="Times New Roman" w:cs="Times New Roman"/>
          <w:sz w:val="24"/>
          <w:szCs w:val="24"/>
        </w:rPr>
        <w:t xml:space="preserve">, B. </w:t>
      </w:r>
      <w:r w:rsidRPr="00C1638C">
        <w:rPr>
          <w:rFonts w:ascii="Times New Roman" w:hAnsi="Times New Roman" w:cs="Times New Roman"/>
          <w:i/>
          <w:iCs/>
          <w:sz w:val="24"/>
          <w:szCs w:val="24"/>
        </w:rPr>
        <w:t xml:space="preserve">et al. </w:t>
      </w:r>
      <w:r w:rsidRPr="00C1638C">
        <w:rPr>
          <w:rFonts w:ascii="Times New Roman" w:hAnsi="Times New Roman" w:cs="Times New Roman"/>
          <w:sz w:val="24"/>
          <w:szCs w:val="24"/>
        </w:rPr>
        <w:t xml:space="preserve">(2022) ‘Eating disorders and autism spectrum: Links and risks’, </w:t>
      </w:r>
      <w:r w:rsidRPr="00C1638C">
        <w:rPr>
          <w:rFonts w:ascii="Times New Roman" w:hAnsi="Times New Roman" w:cs="Times New Roman"/>
          <w:i/>
          <w:iCs/>
          <w:sz w:val="24"/>
          <w:szCs w:val="24"/>
        </w:rPr>
        <w:t xml:space="preserve">CNS Spectrums, </w:t>
      </w:r>
      <w:r w:rsidRPr="00C1638C">
        <w:rPr>
          <w:rFonts w:ascii="Times New Roman" w:hAnsi="Times New Roman" w:cs="Times New Roman"/>
          <w:sz w:val="24"/>
          <w:szCs w:val="24"/>
        </w:rPr>
        <w:t>27(3), pp. 272-280.</w:t>
      </w:r>
    </w:p>
    <w:p w14:paraId="005C3067" w14:textId="77777777" w:rsidR="00C1638C" w:rsidRDefault="00C1638C" w:rsidP="00C1638C">
      <w:pPr>
        <w:spacing w:line="360" w:lineRule="auto"/>
        <w:rPr>
          <w:rFonts w:ascii="Times New Roman" w:hAnsi="Times New Roman" w:cs="Times New Roman"/>
          <w:sz w:val="24"/>
          <w:szCs w:val="24"/>
        </w:rPr>
      </w:pPr>
      <w:bookmarkStart w:id="3" w:name="_Hlk127211703"/>
    </w:p>
    <w:p w14:paraId="2E11905F" w14:textId="6BB99657" w:rsidR="00A503AD" w:rsidRPr="00C1638C" w:rsidRDefault="00A503AD"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lastRenderedPageBreak/>
        <w:t xml:space="preserve">Critical Appraisal Skills Programme (2018) </w:t>
      </w:r>
      <w:r w:rsidRPr="00C1638C">
        <w:rPr>
          <w:rFonts w:ascii="Times New Roman" w:hAnsi="Times New Roman" w:cs="Times New Roman"/>
          <w:i/>
          <w:iCs/>
          <w:sz w:val="24"/>
          <w:szCs w:val="24"/>
        </w:rPr>
        <w:t xml:space="preserve">CASP Case Control Study Checklist. [online] </w:t>
      </w:r>
      <w:r w:rsidRPr="00C1638C">
        <w:rPr>
          <w:rFonts w:ascii="Times New Roman" w:hAnsi="Times New Roman" w:cs="Times New Roman"/>
          <w:sz w:val="24"/>
          <w:szCs w:val="24"/>
        </w:rPr>
        <w:t>Available at: casp-uk.net (Accessed: 12 February 2023).</w:t>
      </w:r>
      <w:bookmarkEnd w:id="3"/>
    </w:p>
    <w:p w14:paraId="542D5292" w14:textId="77777777" w:rsidR="00C1638C" w:rsidRDefault="00C1638C" w:rsidP="00C1638C">
      <w:pPr>
        <w:spacing w:line="360" w:lineRule="auto"/>
        <w:rPr>
          <w:rFonts w:ascii="Times New Roman" w:hAnsi="Times New Roman" w:cs="Times New Roman"/>
          <w:sz w:val="24"/>
          <w:szCs w:val="24"/>
        </w:rPr>
      </w:pPr>
    </w:p>
    <w:p w14:paraId="54189355" w14:textId="4E7E0908"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Centers</w:t>
      </w:r>
      <w:proofErr w:type="spellEnd"/>
      <w:r w:rsidRPr="00C1638C">
        <w:rPr>
          <w:rFonts w:ascii="Times New Roman" w:hAnsi="Times New Roman" w:cs="Times New Roman"/>
          <w:sz w:val="24"/>
          <w:szCs w:val="24"/>
        </w:rPr>
        <w:t xml:space="preserve"> for Disease Control and Prevention (2022) </w:t>
      </w:r>
      <w:r w:rsidRPr="00C1638C">
        <w:rPr>
          <w:rFonts w:ascii="Times New Roman" w:hAnsi="Times New Roman" w:cs="Times New Roman"/>
          <w:i/>
          <w:iCs/>
          <w:sz w:val="24"/>
          <w:szCs w:val="24"/>
        </w:rPr>
        <w:t xml:space="preserve">What is ASD?. </w:t>
      </w:r>
      <w:r w:rsidRPr="00C1638C">
        <w:rPr>
          <w:rFonts w:ascii="Times New Roman" w:hAnsi="Times New Roman" w:cs="Times New Roman"/>
          <w:sz w:val="24"/>
          <w:szCs w:val="24"/>
        </w:rPr>
        <w:t xml:space="preserve">Available at: </w:t>
      </w:r>
      <w:hyperlink r:id="rId21" w:history="1">
        <w:r w:rsidRPr="00C1638C">
          <w:rPr>
            <w:rStyle w:val="Hyperlink"/>
            <w:rFonts w:ascii="Times New Roman" w:hAnsi="Times New Roman" w:cs="Times New Roman"/>
            <w:color w:val="auto"/>
            <w:sz w:val="24"/>
            <w:szCs w:val="24"/>
            <w:u w:val="none"/>
          </w:rPr>
          <w:t>https://www.cdc.gov</w:t>
        </w:r>
      </w:hyperlink>
      <w:r w:rsidRPr="00C1638C">
        <w:rPr>
          <w:rFonts w:ascii="Times New Roman" w:hAnsi="Times New Roman" w:cs="Times New Roman"/>
          <w:sz w:val="24"/>
          <w:szCs w:val="24"/>
        </w:rPr>
        <w:t xml:space="preserve"> (Accessed: 10 July 2022).</w:t>
      </w:r>
    </w:p>
    <w:p w14:paraId="14AF7052" w14:textId="77777777" w:rsidR="00C1638C" w:rsidRDefault="00C1638C" w:rsidP="00C1638C">
      <w:pPr>
        <w:spacing w:line="360" w:lineRule="auto"/>
        <w:rPr>
          <w:rFonts w:ascii="Times New Roman" w:hAnsi="Times New Roman" w:cs="Times New Roman"/>
          <w:sz w:val="24"/>
          <w:szCs w:val="24"/>
        </w:rPr>
      </w:pPr>
    </w:p>
    <w:p w14:paraId="4DD901EA" w14:textId="33E93553"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Dovey</w:t>
      </w:r>
      <w:proofErr w:type="spellEnd"/>
      <w:r w:rsidRPr="00C1638C">
        <w:rPr>
          <w:rFonts w:ascii="Times New Roman" w:hAnsi="Times New Roman" w:cs="Times New Roman"/>
          <w:sz w:val="24"/>
          <w:szCs w:val="24"/>
        </w:rPr>
        <w:t xml:space="preserve">, T.M. and Kumari, V. (2019) ‘Eating Behaviour, behavioural problems and sensory profiles of children with avoidant/restrictive food intake disorder (ARFID), autistic spectrum disorders or picky eating …’, </w:t>
      </w:r>
      <w:r w:rsidRPr="00C1638C">
        <w:rPr>
          <w:rFonts w:ascii="Times New Roman" w:hAnsi="Times New Roman" w:cs="Times New Roman"/>
          <w:i/>
          <w:iCs/>
          <w:sz w:val="24"/>
          <w:szCs w:val="24"/>
        </w:rPr>
        <w:t xml:space="preserve">European Psychiatry, </w:t>
      </w:r>
      <w:r w:rsidRPr="00C1638C">
        <w:rPr>
          <w:rFonts w:ascii="Times New Roman" w:hAnsi="Times New Roman" w:cs="Times New Roman"/>
          <w:sz w:val="24"/>
          <w:szCs w:val="24"/>
        </w:rPr>
        <w:t>61, pp. 56-62.</w:t>
      </w:r>
    </w:p>
    <w:p w14:paraId="7CDCF339" w14:textId="77777777" w:rsidR="00C1638C" w:rsidRDefault="00C1638C" w:rsidP="00C1638C">
      <w:pPr>
        <w:spacing w:line="360" w:lineRule="auto"/>
        <w:rPr>
          <w:rFonts w:ascii="Times New Roman" w:hAnsi="Times New Roman" w:cs="Times New Roman"/>
          <w:sz w:val="24"/>
          <w:szCs w:val="24"/>
        </w:rPr>
      </w:pPr>
    </w:p>
    <w:p w14:paraId="192B4647" w14:textId="2974B1FD" w:rsidR="00875500" w:rsidRPr="00C1638C" w:rsidRDefault="00875500"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Ferro, P. and Prasad, R. (2016) ‘Diets for Autism Spectrum Disorder: Learning from IBD and IBS treatments’, </w:t>
      </w:r>
      <w:r w:rsidRPr="00C1638C">
        <w:rPr>
          <w:rFonts w:ascii="Times New Roman" w:hAnsi="Times New Roman" w:cs="Times New Roman"/>
          <w:i/>
          <w:iCs/>
          <w:sz w:val="24"/>
          <w:szCs w:val="24"/>
        </w:rPr>
        <w:t xml:space="preserve">Alternative and Complementary Therapies, </w:t>
      </w:r>
      <w:r w:rsidRPr="00C1638C">
        <w:rPr>
          <w:rFonts w:ascii="Times New Roman" w:hAnsi="Times New Roman" w:cs="Times New Roman"/>
          <w:sz w:val="24"/>
          <w:szCs w:val="24"/>
        </w:rPr>
        <w:t>22(2), pp. 54-58.</w:t>
      </w:r>
    </w:p>
    <w:p w14:paraId="1BA57AB5" w14:textId="77777777" w:rsidR="00C1638C" w:rsidRDefault="00C1638C" w:rsidP="00C1638C">
      <w:pPr>
        <w:spacing w:line="360" w:lineRule="auto"/>
        <w:rPr>
          <w:rFonts w:ascii="Times New Roman" w:hAnsi="Times New Roman" w:cs="Times New Roman"/>
          <w:sz w:val="24"/>
          <w:szCs w:val="24"/>
        </w:rPr>
      </w:pPr>
    </w:p>
    <w:p w14:paraId="2C33C439" w14:textId="436BDA60"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Franzini</w:t>
      </w:r>
      <w:proofErr w:type="spellEnd"/>
      <w:r w:rsidRPr="00C1638C">
        <w:rPr>
          <w:rFonts w:ascii="Times New Roman" w:hAnsi="Times New Roman" w:cs="Times New Roman"/>
          <w:sz w:val="24"/>
          <w:szCs w:val="24"/>
        </w:rPr>
        <w:t xml:space="preserve"> Pereira, R. and Alvarenga, M. (2007) ‘Disordered eating: identifying, treating, preventing, and differentiating it from eating disorders’, </w:t>
      </w:r>
      <w:r w:rsidRPr="00C1638C">
        <w:rPr>
          <w:rFonts w:ascii="Times New Roman" w:hAnsi="Times New Roman" w:cs="Times New Roman"/>
          <w:i/>
          <w:iCs/>
          <w:sz w:val="24"/>
          <w:szCs w:val="24"/>
        </w:rPr>
        <w:t xml:space="preserve">Diabetes Spectrum, </w:t>
      </w:r>
      <w:r w:rsidRPr="00C1638C">
        <w:rPr>
          <w:rFonts w:ascii="Times New Roman" w:hAnsi="Times New Roman" w:cs="Times New Roman"/>
          <w:sz w:val="24"/>
          <w:szCs w:val="24"/>
        </w:rPr>
        <w:t>20(3), pp. 141-148.</w:t>
      </w:r>
    </w:p>
    <w:p w14:paraId="4700C410" w14:textId="77777777" w:rsidR="00C1638C" w:rsidRDefault="00C1638C" w:rsidP="00C1638C">
      <w:pPr>
        <w:spacing w:line="360" w:lineRule="auto"/>
        <w:rPr>
          <w:rFonts w:ascii="Times New Roman" w:hAnsi="Times New Roman" w:cs="Times New Roman"/>
          <w:sz w:val="24"/>
          <w:szCs w:val="24"/>
        </w:rPr>
      </w:pPr>
    </w:p>
    <w:p w14:paraId="58FB7B8C" w14:textId="36611F76"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Galiana</w:t>
      </w:r>
      <w:proofErr w:type="spellEnd"/>
      <w:r w:rsidRPr="00C1638C">
        <w:rPr>
          <w:rFonts w:ascii="Times New Roman" w:hAnsi="Times New Roman" w:cs="Times New Roman"/>
          <w:sz w:val="24"/>
          <w:szCs w:val="24"/>
        </w:rPr>
        <w:t xml:space="preserve">-Simal, A. and Munoz-Martinez, V. (2017) ‘Connecting eating disorders and sensory processing disorder: A sensory eating disorder hypothesis’, </w:t>
      </w:r>
      <w:r w:rsidRPr="00C1638C">
        <w:rPr>
          <w:rFonts w:ascii="Times New Roman" w:hAnsi="Times New Roman" w:cs="Times New Roman"/>
          <w:i/>
          <w:iCs/>
          <w:sz w:val="24"/>
          <w:szCs w:val="24"/>
        </w:rPr>
        <w:t xml:space="preserve">Psychopathology, </w:t>
      </w:r>
      <w:r w:rsidRPr="00C1638C">
        <w:rPr>
          <w:rFonts w:ascii="Times New Roman" w:hAnsi="Times New Roman" w:cs="Times New Roman"/>
          <w:sz w:val="24"/>
          <w:szCs w:val="24"/>
        </w:rPr>
        <w:t>37(8),</w:t>
      </w:r>
      <w:r w:rsidRPr="00C1638C">
        <w:rPr>
          <w:rFonts w:ascii="Times New Roman" w:hAnsi="Times New Roman" w:cs="Times New Roman"/>
          <w:i/>
          <w:iCs/>
          <w:sz w:val="24"/>
          <w:szCs w:val="24"/>
        </w:rPr>
        <w:t xml:space="preserve"> </w:t>
      </w:r>
      <w:r w:rsidRPr="00C1638C">
        <w:rPr>
          <w:rFonts w:ascii="Times New Roman" w:hAnsi="Times New Roman" w:cs="Times New Roman"/>
          <w:sz w:val="24"/>
          <w:szCs w:val="24"/>
        </w:rPr>
        <w:t>pp. 1077-1087.</w:t>
      </w:r>
    </w:p>
    <w:p w14:paraId="40D5EE24" w14:textId="77777777" w:rsidR="00C1638C" w:rsidRDefault="00C1638C" w:rsidP="00C1638C">
      <w:pPr>
        <w:spacing w:line="360" w:lineRule="auto"/>
        <w:rPr>
          <w:rFonts w:ascii="Times New Roman" w:hAnsi="Times New Roman" w:cs="Times New Roman"/>
          <w:sz w:val="24"/>
          <w:szCs w:val="24"/>
        </w:rPr>
      </w:pPr>
    </w:p>
    <w:p w14:paraId="572B638B" w14:textId="036E7D9F" w:rsidR="008C2849" w:rsidRPr="00C1638C" w:rsidRDefault="008C2849"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Giles, S. </w:t>
      </w:r>
      <w:r w:rsidRPr="00C1638C">
        <w:rPr>
          <w:rFonts w:ascii="Times New Roman" w:hAnsi="Times New Roman" w:cs="Times New Roman"/>
          <w:i/>
          <w:iCs/>
          <w:sz w:val="24"/>
          <w:szCs w:val="24"/>
        </w:rPr>
        <w:t>et al.</w:t>
      </w:r>
      <w:r w:rsidRPr="00C1638C">
        <w:rPr>
          <w:rFonts w:ascii="Times New Roman" w:hAnsi="Times New Roman" w:cs="Times New Roman"/>
          <w:sz w:val="24"/>
          <w:szCs w:val="24"/>
        </w:rPr>
        <w:t xml:space="preserve"> (2021) ‘Do orthorexia and intolerance of uncertainty mediate the relationship between autism spectrum traits and disordered symptoms?’, </w:t>
      </w:r>
      <w:r w:rsidRPr="00C1638C">
        <w:rPr>
          <w:rFonts w:ascii="Times New Roman" w:hAnsi="Times New Roman" w:cs="Times New Roman"/>
          <w:i/>
          <w:iCs/>
          <w:sz w:val="24"/>
          <w:szCs w:val="24"/>
        </w:rPr>
        <w:t>Eating and Weight Disorders – Studies on Anorexia, Bulimia and Obesity,</w:t>
      </w:r>
      <w:r w:rsidRPr="00C1638C">
        <w:rPr>
          <w:rFonts w:ascii="Times New Roman" w:hAnsi="Times New Roman" w:cs="Times New Roman"/>
          <w:sz w:val="24"/>
          <w:szCs w:val="24"/>
        </w:rPr>
        <w:t xml:space="preserve"> 26, pp. 2309-2316. DOI: 10.1007/s40519-020-01094-0</w:t>
      </w:r>
    </w:p>
    <w:p w14:paraId="0EFAA0D5" w14:textId="020692E8" w:rsidR="00C1638C" w:rsidRDefault="00C1638C" w:rsidP="00C1638C">
      <w:pPr>
        <w:spacing w:line="360" w:lineRule="auto"/>
        <w:rPr>
          <w:rFonts w:ascii="Times New Roman" w:hAnsi="Times New Roman" w:cs="Times New Roman"/>
          <w:sz w:val="24"/>
          <w:szCs w:val="24"/>
        </w:rPr>
      </w:pPr>
    </w:p>
    <w:p w14:paraId="712C554E" w14:textId="52404E12" w:rsidR="00774E81" w:rsidRDefault="00774E81" w:rsidP="00C1638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Hoffman, M. (2023) </w:t>
      </w:r>
      <w:r>
        <w:rPr>
          <w:rFonts w:ascii="Times New Roman" w:hAnsi="Times New Roman" w:cs="Times New Roman"/>
          <w:i/>
          <w:iCs/>
          <w:sz w:val="24"/>
          <w:szCs w:val="24"/>
        </w:rPr>
        <w:t xml:space="preserve">What are the Types of Autism Spectrum Disorders?. </w:t>
      </w:r>
      <w:r>
        <w:rPr>
          <w:rFonts w:ascii="Times New Roman" w:hAnsi="Times New Roman" w:cs="Times New Roman"/>
          <w:sz w:val="24"/>
          <w:szCs w:val="24"/>
        </w:rPr>
        <w:t>Available at: www.wedmd.com/brain/autism-spectrum-disorders (Accessed: 01 April 2023).</w:t>
      </w:r>
    </w:p>
    <w:p w14:paraId="07FFF663" w14:textId="77777777" w:rsidR="00774E81" w:rsidRDefault="00774E81" w:rsidP="00C1638C">
      <w:pPr>
        <w:spacing w:line="360" w:lineRule="auto"/>
        <w:rPr>
          <w:rFonts w:ascii="Times New Roman" w:hAnsi="Times New Roman" w:cs="Times New Roman"/>
          <w:sz w:val="24"/>
          <w:szCs w:val="24"/>
        </w:rPr>
      </w:pPr>
    </w:p>
    <w:p w14:paraId="1A0997F7" w14:textId="6A1DA973" w:rsidR="009852AD" w:rsidRPr="00C1638C" w:rsidRDefault="009852AD"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Horvath, K. and </w:t>
      </w:r>
      <w:proofErr w:type="spellStart"/>
      <w:r w:rsidRPr="00C1638C">
        <w:rPr>
          <w:rFonts w:ascii="Times New Roman" w:hAnsi="Times New Roman" w:cs="Times New Roman"/>
          <w:sz w:val="24"/>
          <w:szCs w:val="24"/>
        </w:rPr>
        <w:t>Perman</w:t>
      </w:r>
      <w:proofErr w:type="spellEnd"/>
      <w:r w:rsidRPr="00C1638C">
        <w:rPr>
          <w:rFonts w:ascii="Times New Roman" w:hAnsi="Times New Roman" w:cs="Times New Roman"/>
          <w:sz w:val="24"/>
          <w:szCs w:val="24"/>
        </w:rPr>
        <w:t xml:space="preserve">, J.A. (2002) </w:t>
      </w:r>
      <w:r w:rsidRPr="00C1638C">
        <w:rPr>
          <w:rFonts w:ascii="Times New Roman" w:hAnsi="Times New Roman" w:cs="Times New Roman"/>
          <w:i/>
          <w:iCs/>
          <w:sz w:val="24"/>
          <w:szCs w:val="24"/>
        </w:rPr>
        <w:t>Autism and Gastrointestinal Symptoms.</w:t>
      </w:r>
      <w:r w:rsidRPr="00C1638C">
        <w:rPr>
          <w:rFonts w:ascii="Times New Roman" w:hAnsi="Times New Roman" w:cs="Times New Roman"/>
          <w:sz w:val="24"/>
          <w:szCs w:val="24"/>
        </w:rPr>
        <w:t xml:space="preserve"> Baltimore: Current Science Inc.</w:t>
      </w:r>
    </w:p>
    <w:p w14:paraId="472E6D2B" w14:textId="77777777" w:rsidR="00C1638C" w:rsidRDefault="00C1638C" w:rsidP="00C1638C">
      <w:pPr>
        <w:spacing w:line="360" w:lineRule="auto"/>
        <w:rPr>
          <w:rFonts w:ascii="Times New Roman" w:hAnsi="Times New Roman" w:cs="Times New Roman"/>
          <w:sz w:val="24"/>
          <w:szCs w:val="24"/>
        </w:rPr>
      </w:pPr>
    </w:p>
    <w:p w14:paraId="2CA7B3BE" w14:textId="3FF8CF1D" w:rsidR="00FA0BF4" w:rsidRPr="00C1638C" w:rsidRDefault="00FA0BF4"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Hsiao, E.Y. (2014) ‘Gastrointestinal Issues in Autism Spectrum Disorder’, </w:t>
      </w:r>
      <w:r w:rsidRPr="00C1638C">
        <w:rPr>
          <w:rFonts w:ascii="Times New Roman" w:hAnsi="Times New Roman" w:cs="Times New Roman"/>
          <w:i/>
          <w:iCs/>
          <w:sz w:val="24"/>
          <w:szCs w:val="24"/>
        </w:rPr>
        <w:t>Divisions of Biology and of Chemistry and Chemical Engineering,</w:t>
      </w:r>
      <w:r w:rsidRPr="00C1638C">
        <w:rPr>
          <w:rFonts w:ascii="Times New Roman" w:hAnsi="Times New Roman" w:cs="Times New Roman"/>
          <w:sz w:val="24"/>
          <w:szCs w:val="24"/>
        </w:rPr>
        <w:t xml:space="preserve"> 22(2).</w:t>
      </w:r>
    </w:p>
    <w:p w14:paraId="495509E1" w14:textId="77777777" w:rsidR="00C1638C" w:rsidRDefault="00C1638C" w:rsidP="00C1638C">
      <w:pPr>
        <w:spacing w:line="360" w:lineRule="auto"/>
        <w:rPr>
          <w:rFonts w:ascii="Times New Roman" w:hAnsi="Times New Roman" w:cs="Times New Roman"/>
          <w:sz w:val="24"/>
          <w:szCs w:val="24"/>
        </w:rPr>
      </w:pPr>
    </w:p>
    <w:p w14:paraId="42BF9695" w14:textId="5B1ED818"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Huke</w:t>
      </w:r>
      <w:proofErr w:type="spellEnd"/>
      <w:r w:rsidRPr="00C1638C">
        <w:rPr>
          <w:rFonts w:ascii="Times New Roman" w:hAnsi="Times New Roman" w:cs="Times New Roman"/>
          <w:sz w:val="24"/>
          <w:szCs w:val="24"/>
        </w:rPr>
        <w:t xml:space="preserve">, V. </w:t>
      </w:r>
      <w:r w:rsidRPr="00C1638C">
        <w:rPr>
          <w:rFonts w:ascii="Times New Roman" w:hAnsi="Times New Roman" w:cs="Times New Roman"/>
          <w:i/>
          <w:iCs/>
          <w:sz w:val="24"/>
          <w:szCs w:val="24"/>
        </w:rPr>
        <w:t xml:space="preserve">et al. </w:t>
      </w:r>
      <w:r w:rsidRPr="00C1638C">
        <w:rPr>
          <w:rFonts w:ascii="Times New Roman" w:hAnsi="Times New Roman" w:cs="Times New Roman"/>
          <w:sz w:val="24"/>
          <w:szCs w:val="24"/>
        </w:rPr>
        <w:t xml:space="preserve">(2013) ‘Autism spectrum disorders in eating disorder populations: a systematic review’, </w:t>
      </w:r>
      <w:r w:rsidRPr="00C1638C">
        <w:rPr>
          <w:rFonts w:ascii="Times New Roman" w:hAnsi="Times New Roman" w:cs="Times New Roman"/>
          <w:i/>
          <w:iCs/>
          <w:sz w:val="24"/>
          <w:szCs w:val="24"/>
        </w:rPr>
        <w:t xml:space="preserve">European Dieting Disorders Review, </w:t>
      </w:r>
      <w:r w:rsidRPr="00C1638C">
        <w:rPr>
          <w:rFonts w:ascii="Times New Roman" w:hAnsi="Times New Roman" w:cs="Times New Roman"/>
          <w:sz w:val="24"/>
          <w:szCs w:val="24"/>
        </w:rPr>
        <w:t>21(5), pp. 345-351.</w:t>
      </w:r>
    </w:p>
    <w:p w14:paraId="75563072" w14:textId="040EC42B" w:rsidR="00C1638C" w:rsidRDefault="00C1638C" w:rsidP="00C1638C">
      <w:pPr>
        <w:spacing w:line="360" w:lineRule="auto"/>
        <w:rPr>
          <w:rFonts w:ascii="Times New Roman" w:hAnsi="Times New Roman" w:cs="Times New Roman"/>
          <w:sz w:val="24"/>
          <w:szCs w:val="24"/>
        </w:rPr>
      </w:pPr>
    </w:p>
    <w:p w14:paraId="45885D98" w14:textId="3421587C" w:rsidR="00A14CB2" w:rsidRPr="007D2555" w:rsidRDefault="00A14CB2" w:rsidP="00C1638C">
      <w:pPr>
        <w:spacing w:line="360" w:lineRule="auto"/>
        <w:rPr>
          <w:rFonts w:ascii="Times New Roman" w:hAnsi="Times New Roman" w:cs="Times New Roman"/>
          <w:sz w:val="24"/>
          <w:szCs w:val="24"/>
        </w:rPr>
      </w:pPr>
      <w:r>
        <w:rPr>
          <w:rFonts w:ascii="Times New Roman" w:hAnsi="Times New Roman" w:cs="Times New Roman"/>
          <w:sz w:val="24"/>
          <w:szCs w:val="24"/>
        </w:rPr>
        <w:t>Kinnaird, E. and Stewart, C. (2019) ‘</w:t>
      </w:r>
      <w:r w:rsidR="007D2555">
        <w:rPr>
          <w:rFonts w:ascii="Times New Roman" w:hAnsi="Times New Roman" w:cs="Times New Roman"/>
          <w:sz w:val="24"/>
          <w:szCs w:val="24"/>
        </w:rPr>
        <w:t xml:space="preserve">Investigating alexithymia in autism: A systematic review and meta-analysis’, </w:t>
      </w:r>
      <w:r w:rsidR="007D2555">
        <w:rPr>
          <w:rFonts w:ascii="Times New Roman" w:hAnsi="Times New Roman" w:cs="Times New Roman"/>
          <w:i/>
          <w:iCs/>
          <w:sz w:val="24"/>
          <w:szCs w:val="24"/>
        </w:rPr>
        <w:t xml:space="preserve">European Psychiatry, </w:t>
      </w:r>
      <w:r w:rsidR="007D2555">
        <w:rPr>
          <w:rFonts w:ascii="Times New Roman" w:hAnsi="Times New Roman" w:cs="Times New Roman"/>
          <w:sz w:val="24"/>
          <w:szCs w:val="24"/>
        </w:rPr>
        <w:t>55, pp. 80-89. DOI: 10.1016/j.eurpsy.2018.09.004</w:t>
      </w:r>
    </w:p>
    <w:p w14:paraId="66D1C7F1" w14:textId="77777777" w:rsidR="00A14CB2" w:rsidRDefault="00A14CB2" w:rsidP="00C1638C">
      <w:pPr>
        <w:spacing w:line="360" w:lineRule="auto"/>
        <w:rPr>
          <w:rFonts w:ascii="Times New Roman" w:hAnsi="Times New Roman" w:cs="Times New Roman"/>
          <w:sz w:val="24"/>
          <w:szCs w:val="24"/>
        </w:rPr>
      </w:pPr>
    </w:p>
    <w:p w14:paraId="49DDF20D" w14:textId="5E68CB90" w:rsidR="00844E07" w:rsidRPr="00C1638C" w:rsidRDefault="00844E07"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Kitajima, T. </w:t>
      </w:r>
      <w:r w:rsidRPr="00C1638C">
        <w:rPr>
          <w:rFonts w:ascii="Times New Roman" w:hAnsi="Times New Roman" w:cs="Times New Roman"/>
          <w:i/>
          <w:iCs/>
          <w:sz w:val="24"/>
          <w:szCs w:val="24"/>
        </w:rPr>
        <w:t xml:space="preserve">et al. </w:t>
      </w:r>
      <w:r w:rsidRPr="00C1638C">
        <w:rPr>
          <w:rFonts w:ascii="Times New Roman" w:hAnsi="Times New Roman" w:cs="Times New Roman"/>
          <w:sz w:val="24"/>
          <w:szCs w:val="24"/>
        </w:rPr>
        <w:t>(2022) ‘Sensory processing in children and adolescents shortly after the onset of anorexia nervosa: a pilot study’, 16(27). DOI: 10.1186/s13030-022-00256-z</w:t>
      </w:r>
    </w:p>
    <w:p w14:paraId="7D06FED5" w14:textId="77777777" w:rsidR="00C1638C" w:rsidRDefault="00C1638C" w:rsidP="00C1638C">
      <w:pPr>
        <w:spacing w:line="360" w:lineRule="auto"/>
        <w:rPr>
          <w:rFonts w:ascii="Times New Roman" w:hAnsi="Times New Roman" w:cs="Times New Roman"/>
          <w:sz w:val="24"/>
          <w:szCs w:val="24"/>
        </w:rPr>
      </w:pPr>
    </w:p>
    <w:p w14:paraId="4548AD54" w14:textId="068D7D27" w:rsidR="0075298F" w:rsidRPr="00C1638C" w:rsidRDefault="0075298F"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Koomar</w:t>
      </w:r>
      <w:proofErr w:type="spellEnd"/>
      <w:r w:rsidRPr="00C1638C">
        <w:rPr>
          <w:rFonts w:ascii="Times New Roman" w:hAnsi="Times New Roman" w:cs="Times New Roman"/>
          <w:sz w:val="24"/>
          <w:szCs w:val="24"/>
        </w:rPr>
        <w:t xml:space="preserve">, T. </w:t>
      </w:r>
      <w:r w:rsidRPr="00C1638C">
        <w:rPr>
          <w:rFonts w:ascii="Times New Roman" w:hAnsi="Times New Roman" w:cs="Times New Roman"/>
          <w:i/>
          <w:iCs/>
          <w:sz w:val="24"/>
          <w:szCs w:val="24"/>
        </w:rPr>
        <w:t xml:space="preserve">et al. </w:t>
      </w:r>
      <w:r w:rsidRPr="00C1638C">
        <w:rPr>
          <w:rFonts w:ascii="Times New Roman" w:hAnsi="Times New Roman" w:cs="Times New Roman"/>
          <w:sz w:val="24"/>
          <w:szCs w:val="24"/>
        </w:rPr>
        <w:t xml:space="preserve">(2021) ‘Estimating the prevalence and genetic risk mechanisms of ARFID in a large autism cohort’, </w:t>
      </w:r>
      <w:r w:rsidRPr="00C1638C">
        <w:rPr>
          <w:rFonts w:ascii="Times New Roman" w:hAnsi="Times New Roman" w:cs="Times New Roman"/>
          <w:i/>
          <w:iCs/>
          <w:sz w:val="24"/>
          <w:szCs w:val="24"/>
        </w:rPr>
        <w:t xml:space="preserve">Frontiers in Psychiatry, </w:t>
      </w:r>
      <w:r w:rsidRPr="00C1638C">
        <w:rPr>
          <w:rFonts w:ascii="Times New Roman" w:hAnsi="Times New Roman" w:cs="Times New Roman"/>
          <w:sz w:val="24"/>
          <w:szCs w:val="24"/>
        </w:rPr>
        <w:t>12, p. 668297.</w:t>
      </w:r>
    </w:p>
    <w:p w14:paraId="786BB4B4" w14:textId="77777777" w:rsidR="00C1638C" w:rsidRDefault="00C1638C" w:rsidP="00C1638C">
      <w:pPr>
        <w:spacing w:line="360" w:lineRule="auto"/>
        <w:rPr>
          <w:rFonts w:ascii="Times New Roman" w:hAnsi="Times New Roman" w:cs="Times New Roman"/>
          <w:sz w:val="24"/>
          <w:szCs w:val="24"/>
        </w:rPr>
      </w:pPr>
    </w:p>
    <w:p w14:paraId="4E3559D1" w14:textId="106B1E07" w:rsidR="00846D84" w:rsidRPr="00C1638C" w:rsidRDefault="00846D84"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Leader, G. </w:t>
      </w:r>
      <w:r w:rsidRPr="00C1638C">
        <w:rPr>
          <w:rFonts w:ascii="Times New Roman" w:hAnsi="Times New Roman" w:cs="Times New Roman"/>
          <w:i/>
          <w:iCs/>
          <w:sz w:val="24"/>
          <w:szCs w:val="24"/>
        </w:rPr>
        <w:t>et al.</w:t>
      </w:r>
      <w:r w:rsidRPr="00C1638C">
        <w:rPr>
          <w:rFonts w:ascii="Times New Roman" w:hAnsi="Times New Roman" w:cs="Times New Roman"/>
          <w:sz w:val="24"/>
          <w:szCs w:val="24"/>
        </w:rPr>
        <w:t xml:space="preserve"> (2020) ‘Feeding problems, gastrointestinal symptoms, challenging </w:t>
      </w:r>
      <w:proofErr w:type="spellStart"/>
      <w:r w:rsidRPr="00C1638C">
        <w:rPr>
          <w:rFonts w:ascii="Times New Roman" w:hAnsi="Times New Roman" w:cs="Times New Roman"/>
          <w:sz w:val="24"/>
          <w:szCs w:val="24"/>
        </w:rPr>
        <w:t>behavior</w:t>
      </w:r>
      <w:proofErr w:type="spellEnd"/>
      <w:r w:rsidRPr="00C1638C">
        <w:rPr>
          <w:rFonts w:ascii="Times New Roman" w:hAnsi="Times New Roman" w:cs="Times New Roman"/>
          <w:sz w:val="24"/>
          <w:szCs w:val="24"/>
        </w:rPr>
        <w:t xml:space="preserve"> and sensory issues in children and adolescents with autism spectrum disorder’, </w:t>
      </w:r>
      <w:r w:rsidR="00115AE4" w:rsidRPr="00C1638C">
        <w:rPr>
          <w:rFonts w:ascii="Times New Roman" w:hAnsi="Times New Roman" w:cs="Times New Roman"/>
          <w:i/>
          <w:iCs/>
          <w:sz w:val="24"/>
          <w:szCs w:val="24"/>
        </w:rPr>
        <w:t>Journal of Autism and Developmental Disorders,</w:t>
      </w:r>
      <w:r w:rsidR="00115AE4" w:rsidRPr="00C1638C">
        <w:rPr>
          <w:rFonts w:ascii="Times New Roman" w:hAnsi="Times New Roman" w:cs="Times New Roman"/>
          <w:sz w:val="24"/>
          <w:szCs w:val="24"/>
        </w:rPr>
        <w:t xml:space="preserve"> 50, pp. 1401-1410. DOI: 10.1007/s10803-019-04357-7</w:t>
      </w:r>
    </w:p>
    <w:p w14:paraId="408FAA85" w14:textId="77777777" w:rsidR="00C1638C" w:rsidRDefault="00C1638C" w:rsidP="00C1638C">
      <w:pPr>
        <w:spacing w:line="360" w:lineRule="auto"/>
        <w:rPr>
          <w:rFonts w:ascii="Times New Roman" w:hAnsi="Times New Roman" w:cs="Times New Roman"/>
          <w:sz w:val="24"/>
          <w:szCs w:val="24"/>
        </w:rPr>
      </w:pPr>
    </w:p>
    <w:p w14:paraId="4B009B1C" w14:textId="57004624" w:rsidR="00875500" w:rsidRPr="00C1638C" w:rsidRDefault="00875500"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Lord, C. </w:t>
      </w:r>
      <w:r w:rsidRPr="00C1638C">
        <w:rPr>
          <w:rFonts w:ascii="Times New Roman" w:hAnsi="Times New Roman" w:cs="Times New Roman"/>
          <w:i/>
          <w:iCs/>
          <w:sz w:val="24"/>
          <w:szCs w:val="24"/>
        </w:rPr>
        <w:t xml:space="preserve">et al. </w:t>
      </w:r>
      <w:r w:rsidRPr="00C1638C">
        <w:rPr>
          <w:rFonts w:ascii="Times New Roman" w:hAnsi="Times New Roman" w:cs="Times New Roman"/>
          <w:sz w:val="24"/>
          <w:szCs w:val="24"/>
        </w:rPr>
        <w:t xml:space="preserve">(2020) ‘Autism spectrum disorder’, </w:t>
      </w:r>
      <w:r w:rsidRPr="00C1638C">
        <w:rPr>
          <w:rFonts w:ascii="Times New Roman" w:hAnsi="Times New Roman" w:cs="Times New Roman"/>
          <w:i/>
          <w:iCs/>
          <w:sz w:val="24"/>
          <w:szCs w:val="24"/>
        </w:rPr>
        <w:t xml:space="preserve">Nature Reviews Disease Primers, </w:t>
      </w:r>
      <w:r w:rsidRPr="00C1638C">
        <w:rPr>
          <w:rFonts w:ascii="Times New Roman" w:hAnsi="Times New Roman" w:cs="Times New Roman"/>
          <w:sz w:val="24"/>
          <w:szCs w:val="24"/>
        </w:rPr>
        <w:t>6(1), pp. 1-23.</w:t>
      </w:r>
    </w:p>
    <w:p w14:paraId="6AD493E2" w14:textId="77777777" w:rsidR="00C1638C" w:rsidRDefault="00C1638C" w:rsidP="00C1638C">
      <w:pPr>
        <w:spacing w:line="360" w:lineRule="auto"/>
        <w:rPr>
          <w:rFonts w:ascii="Times New Roman" w:hAnsi="Times New Roman" w:cs="Times New Roman"/>
          <w:sz w:val="24"/>
          <w:szCs w:val="24"/>
        </w:rPr>
      </w:pPr>
    </w:p>
    <w:p w14:paraId="577FE1C2" w14:textId="628D892E" w:rsidR="00372292" w:rsidRPr="00C1638C" w:rsidRDefault="00372292"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Moseley, R.L. </w:t>
      </w:r>
      <w:r w:rsidRPr="00C1638C">
        <w:rPr>
          <w:rFonts w:ascii="Times New Roman" w:hAnsi="Times New Roman" w:cs="Times New Roman"/>
          <w:i/>
          <w:iCs/>
          <w:sz w:val="24"/>
          <w:szCs w:val="24"/>
        </w:rPr>
        <w:t>et al.</w:t>
      </w:r>
      <w:r w:rsidRPr="00C1638C">
        <w:rPr>
          <w:rFonts w:ascii="Times New Roman" w:hAnsi="Times New Roman" w:cs="Times New Roman"/>
          <w:sz w:val="24"/>
          <w:szCs w:val="24"/>
        </w:rPr>
        <w:t xml:space="preserve"> (2023) ‘Sex-specific mechanisms for eating disorder risk in men and women with autistic traits: the role of alexithymia’, </w:t>
      </w:r>
      <w:r w:rsidRPr="00C1638C">
        <w:rPr>
          <w:rFonts w:ascii="Times New Roman" w:hAnsi="Times New Roman" w:cs="Times New Roman"/>
          <w:i/>
          <w:iCs/>
          <w:sz w:val="24"/>
          <w:szCs w:val="24"/>
        </w:rPr>
        <w:t xml:space="preserve">Journal of Eating Disorders, </w:t>
      </w:r>
      <w:r w:rsidRPr="00C1638C">
        <w:rPr>
          <w:rFonts w:ascii="Times New Roman" w:hAnsi="Times New Roman" w:cs="Times New Roman"/>
          <w:sz w:val="24"/>
          <w:szCs w:val="24"/>
        </w:rPr>
        <w:t>11(18). DOI: 10.1186/s40337-023-00746-7</w:t>
      </w:r>
    </w:p>
    <w:p w14:paraId="6AF81BBE" w14:textId="77777777" w:rsidR="00C1638C" w:rsidRDefault="00C1638C" w:rsidP="00C1638C">
      <w:pPr>
        <w:spacing w:line="360" w:lineRule="auto"/>
        <w:rPr>
          <w:rFonts w:ascii="Times New Roman" w:hAnsi="Times New Roman" w:cs="Times New Roman"/>
          <w:sz w:val="24"/>
          <w:szCs w:val="24"/>
        </w:rPr>
      </w:pPr>
    </w:p>
    <w:p w14:paraId="714B57DC" w14:textId="783A2DB3" w:rsidR="00875500" w:rsidRPr="00C1638C" w:rsidRDefault="00875500"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National Institute of Mental Health. (</w:t>
      </w:r>
      <w:proofErr w:type="spellStart"/>
      <w:r w:rsidRPr="00C1638C">
        <w:rPr>
          <w:rFonts w:ascii="Times New Roman" w:hAnsi="Times New Roman" w:cs="Times New Roman"/>
          <w:sz w:val="24"/>
          <w:szCs w:val="24"/>
        </w:rPr>
        <w:t>n.d</w:t>
      </w:r>
      <w:proofErr w:type="spellEnd"/>
      <w:r w:rsidRPr="00C1638C">
        <w:rPr>
          <w:rFonts w:ascii="Times New Roman" w:hAnsi="Times New Roman" w:cs="Times New Roman"/>
          <w:sz w:val="24"/>
          <w:szCs w:val="24"/>
        </w:rPr>
        <w:t xml:space="preserve">) </w:t>
      </w:r>
      <w:r w:rsidRPr="00C1638C">
        <w:rPr>
          <w:rFonts w:ascii="Times New Roman" w:hAnsi="Times New Roman" w:cs="Times New Roman"/>
          <w:i/>
          <w:iCs/>
          <w:sz w:val="24"/>
          <w:szCs w:val="24"/>
        </w:rPr>
        <w:t xml:space="preserve">Eating Disorders: About More Than Food. </w:t>
      </w:r>
      <w:r w:rsidRPr="00C1638C">
        <w:rPr>
          <w:rFonts w:ascii="Times New Roman" w:hAnsi="Times New Roman" w:cs="Times New Roman"/>
          <w:sz w:val="24"/>
          <w:szCs w:val="24"/>
        </w:rPr>
        <w:t xml:space="preserve">Available at: https://nimh.nih.gov (Accessed: 09 July 2022). </w:t>
      </w:r>
    </w:p>
    <w:p w14:paraId="6DDBB632" w14:textId="77777777" w:rsidR="00C1638C" w:rsidRDefault="00C1638C" w:rsidP="00C1638C">
      <w:pPr>
        <w:spacing w:line="360" w:lineRule="auto"/>
        <w:rPr>
          <w:rFonts w:ascii="Times New Roman" w:hAnsi="Times New Roman" w:cs="Times New Roman"/>
          <w:sz w:val="24"/>
          <w:szCs w:val="24"/>
        </w:rPr>
      </w:pPr>
      <w:bookmarkStart w:id="4" w:name="_Hlk67299547"/>
    </w:p>
    <w:p w14:paraId="62BBEA2A" w14:textId="4B4D41A2" w:rsidR="00A56BC4" w:rsidRPr="00C1638C" w:rsidRDefault="00A56BC4"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Page, MJ. </w:t>
      </w:r>
      <w:r w:rsidRPr="00C1638C">
        <w:rPr>
          <w:rFonts w:ascii="Times New Roman" w:hAnsi="Times New Roman" w:cs="Times New Roman"/>
          <w:i/>
          <w:iCs/>
          <w:sz w:val="24"/>
          <w:szCs w:val="24"/>
        </w:rPr>
        <w:t>et al.</w:t>
      </w:r>
      <w:r w:rsidRPr="00C1638C">
        <w:rPr>
          <w:rFonts w:ascii="Times New Roman" w:hAnsi="Times New Roman" w:cs="Times New Roman"/>
          <w:sz w:val="24"/>
          <w:szCs w:val="24"/>
        </w:rPr>
        <w:t xml:space="preserve"> (2021) ‘The PRISMA 2020 statement: an updated guideline for reporting systematic reviews’, </w:t>
      </w:r>
      <w:r w:rsidRPr="00C1638C">
        <w:rPr>
          <w:rFonts w:ascii="Times New Roman" w:hAnsi="Times New Roman" w:cs="Times New Roman"/>
          <w:i/>
          <w:iCs/>
          <w:sz w:val="24"/>
          <w:szCs w:val="24"/>
        </w:rPr>
        <w:t>BMJ,</w:t>
      </w:r>
      <w:r w:rsidRPr="00C1638C">
        <w:rPr>
          <w:rFonts w:ascii="Times New Roman" w:hAnsi="Times New Roman" w:cs="Times New Roman"/>
          <w:sz w:val="24"/>
          <w:szCs w:val="24"/>
        </w:rPr>
        <w:t xml:space="preserve"> 372(71). Available at: </w:t>
      </w:r>
      <w:hyperlink r:id="rId22" w:history="1">
        <w:r w:rsidRPr="00C1638C">
          <w:rPr>
            <w:rStyle w:val="Hyperlink"/>
            <w:rFonts w:ascii="Times New Roman" w:hAnsi="Times New Roman" w:cs="Times New Roman"/>
            <w:color w:val="000000" w:themeColor="text1"/>
            <w:sz w:val="24"/>
            <w:szCs w:val="24"/>
            <w:u w:val="none"/>
            <w:lang w:val="da-DK"/>
          </w:rPr>
          <w:t>http://www.prisma-statement.org/</w:t>
        </w:r>
      </w:hyperlink>
      <w:bookmarkEnd w:id="4"/>
      <w:r w:rsidRPr="00C1638C">
        <w:rPr>
          <w:rFonts w:ascii="Times New Roman" w:hAnsi="Times New Roman" w:cs="Times New Roman"/>
          <w:sz w:val="24"/>
          <w:szCs w:val="24"/>
        </w:rPr>
        <w:t xml:space="preserve"> (Accessed: 18 March 2023).</w:t>
      </w:r>
    </w:p>
    <w:p w14:paraId="3AF5CCEE" w14:textId="77777777" w:rsidR="00C1638C" w:rsidRDefault="00C1638C" w:rsidP="00C1638C">
      <w:pPr>
        <w:spacing w:line="360" w:lineRule="auto"/>
        <w:rPr>
          <w:rFonts w:ascii="Times New Roman" w:hAnsi="Times New Roman" w:cs="Times New Roman"/>
          <w:sz w:val="24"/>
          <w:szCs w:val="24"/>
        </w:rPr>
      </w:pPr>
    </w:p>
    <w:p w14:paraId="5A35645A" w14:textId="20E98DE8" w:rsidR="00AB72E8"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Polivy</w:t>
      </w:r>
      <w:proofErr w:type="spellEnd"/>
      <w:r w:rsidRPr="00C1638C">
        <w:rPr>
          <w:rFonts w:ascii="Times New Roman" w:hAnsi="Times New Roman" w:cs="Times New Roman"/>
          <w:sz w:val="24"/>
          <w:szCs w:val="24"/>
        </w:rPr>
        <w:t xml:space="preserve">, J. and Herman, P. (2002) ‘Causes of eating disorders’, </w:t>
      </w:r>
      <w:r w:rsidRPr="00C1638C">
        <w:rPr>
          <w:rFonts w:ascii="Times New Roman" w:hAnsi="Times New Roman" w:cs="Times New Roman"/>
          <w:i/>
          <w:iCs/>
          <w:sz w:val="24"/>
          <w:szCs w:val="24"/>
        </w:rPr>
        <w:t xml:space="preserve">Annual Review of Psychology, </w:t>
      </w:r>
      <w:r w:rsidRPr="00C1638C">
        <w:rPr>
          <w:rFonts w:ascii="Times New Roman" w:hAnsi="Times New Roman" w:cs="Times New Roman"/>
          <w:sz w:val="24"/>
          <w:szCs w:val="24"/>
        </w:rPr>
        <w:t>53(1), pp. 187-213.</w:t>
      </w:r>
    </w:p>
    <w:p w14:paraId="26651616" w14:textId="77777777" w:rsidR="00C1638C" w:rsidRDefault="00C1638C" w:rsidP="00C1638C">
      <w:pPr>
        <w:spacing w:line="360" w:lineRule="auto"/>
        <w:rPr>
          <w:rFonts w:ascii="Times New Roman" w:hAnsi="Times New Roman" w:cs="Times New Roman"/>
          <w:sz w:val="24"/>
          <w:szCs w:val="24"/>
        </w:rPr>
      </w:pPr>
    </w:p>
    <w:p w14:paraId="678F0067" w14:textId="02C3A387" w:rsidR="00AB72E8" w:rsidRPr="00C1638C" w:rsidRDefault="00AB72E8"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Higgins J, </w:t>
      </w:r>
      <w:r w:rsidRPr="00C1638C">
        <w:rPr>
          <w:rFonts w:ascii="Times New Roman" w:hAnsi="Times New Roman" w:cs="Times New Roman"/>
          <w:i/>
          <w:iCs/>
          <w:sz w:val="24"/>
          <w:szCs w:val="24"/>
        </w:rPr>
        <w:t>et al.</w:t>
      </w:r>
      <w:r w:rsidRPr="00C1638C">
        <w:rPr>
          <w:rFonts w:ascii="Times New Roman" w:hAnsi="Times New Roman" w:cs="Times New Roman"/>
          <w:sz w:val="24"/>
          <w:szCs w:val="24"/>
        </w:rPr>
        <w:t xml:space="preserve"> (2022). </w:t>
      </w:r>
      <w:r w:rsidRPr="00C1638C">
        <w:rPr>
          <w:rFonts w:ascii="Times New Roman" w:hAnsi="Times New Roman" w:cs="Times New Roman"/>
          <w:i/>
          <w:iCs/>
          <w:sz w:val="24"/>
          <w:szCs w:val="24"/>
        </w:rPr>
        <w:t>Risk Of Bias in Non-randomized Studies - of Exposure (ROBINS-E).</w:t>
      </w:r>
      <w:r w:rsidRPr="00C1638C">
        <w:rPr>
          <w:rFonts w:ascii="Times New Roman" w:hAnsi="Times New Roman" w:cs="Times New Roman"/>
          <w:sz w:val="24"/>
          <w:szCs w:val="24"/>
        </w:rPr>
        <w:t xml:space="preserve"> Available at: https://www.riskofbias.info/welcome/robins-e-tool (Accessed: 28 March 2023).</w:t>
      </w:r>
    </w:p>
    <w:p w14:paraId="028414D4" w14:textId="77777777" w:rsidR="00C1638C" w:rsidRDefault="00C1638C" w:rsidP="00C1638C">
      <w:pPr>
        <w:spacing w:line="360" w:lineRule="auto"/>
        <w:rPr>
          <w:rFonts w:ascii="Times New Roman" w:hAnsi="Times New Roman" w:cs="Times New Roman"/>
          <w:sz w:val="24"/>
          <w:szCs w:val="24"/>
        </w:rPr>
      </w:pPr>
    </w:p>
    <w:p w14:paraId="4ADFD9D2" w14:textId="0F0D0BA3"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Saure</w:t>
      </w:r>
      <w:proofErr w:type="spellEnd"/>
      <w:r w:rsidRPr="00C1638C">
        <w:rPr>
          <w:rFonts w:ascii="Times New Roman" w:hAnsi="Times New Roman" w:cs="Times New Roman"/>
          <w:sz w:val="24"/>
          <w:szCs w:val="24"/>
        </w:rPr>
        <w:t xml:space="preserve">, E. </w:t>
      </w:r>
      <w:r w:rsidRPr="00C1638C">
        <w:rPr>
          <w:rFonts w:ascii="Times New Roman" w:hAnsi="Times New Roman" w:cs="Times New Roman"/>
          <w:i/>
          <w:iCs/>
          <w:sz w:val="24"/>
          <w:szCs w:val="24"/>
        </w:rPr>
        <w:t xml:space="preserve">et al. </w:t>
      </w:r>
      <w:r w:rsidRPr="00C1638C">
        <w:rPr>
          <w:rFonts w:ascii="Times New Roman" w:hAnsi="Times New Roman" w:cs="Times New Roman"/>
          <w:sz w:val="24"/>
          <w:szCs w:val="24"/>
        </w:rPr>
        <w:t xml:space="preserve">(2020) ‘Characteristics of autism spectrum disorders are associated with longer duration of anorexia nervosa: A systematic review and meta-analysis’, </w:t>
      </w:r>
      <w:r w:rsidRPr="00C1638C">
        <w:rPr>
          <w:rFonts w:ascii="Times New Roman" w:hAnsi="Times New Roman" w:cs="Times New Roman"/>
          <w:i/>
          <w:iCs/>
          <w:sz w:val="24"/>
          <w:szCs w:val="24"/>
        </w:rPr>
        <w:t xml:space="preserve">International Journal of Eating Disorders, </w:t>
      </w:r>
      <w:r w:rsidRPr="00C1638C">
        <w:rPr>
          <w:rFonts w:ascii="Times New Roman" w:hAnsi="Times New Roman" w:cs="Times New Roman"/>
          <w:sz w:val="24"/>
          <w:szCs w:val="24"/>
        </w:rPr>
        <w:t>53(7), pp. 1056-1079.</w:t>
      </w:r>
    </w:p>
    <w:p w14:paraId="7F2421B3" w14:textId="77777777" w:rsidR="00C1638C" w:rsidRDefault="00C1638C" w:rsidP="00C1638C">
      <w:pPr>
        <w:spacing w:line="360" w:lineRule="auto"/>
        <w:rPr>
          <w:rFonts w:ascii="Times New Roman" w:hAnsi="Times New Roman" w:cs="Times New Roman"/>
          <w:sz w:val="24"/>
          <w:szCs w:val="24"/>
        </w:rPr>
      </w:pPr>
    </w:p>
    <w:p w14:paraId="08B43239" w14:textId="201FCDBA"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lastRenderedPageBreak/>
        <w:t>Smink</w:t>
      </w:r>
      <w:proofErr w:type="spellEnd"/>
      <w:r w:rsidRPr="00C1638C">
        <w:rPr>
          <w:rFonts w:ascii="Times New Roman" w:hAnsi="Times New Roman" w:cs="Times New Roman"/>
          <w:sz w:val="24"/>
          <w:szCs w:val="24"/>
        </w:rPr>
        <w:t xml:space="preserve">, F.R.E. and van </w:t>
      </w:r>
      <w:proofErr w:type="spellStart"/>
      <w:r w:rsidRPr="00C1638C">
        <w:rPr>
          <w:rFonts w:ascii="Times New Roman" w:hAnsi="Times New Roman" w:cs="Times New Roman"/>
          <w:sz w:val="24"/>
          <w:szCs w:val="24"/>
        </w:rPr>
        <w:t>Hoeken</w:t>
      </w:r>
      <w:proofErr w:type="spellEnd"/>
      <w:r w:rsidRPr="00C1638C">
        <w:rPr>
          <w:rFonts w:ascii="Times New Roman" w:hAnsi="Times New Roman" w:cs="Times New Roman"/>
          <w:sz w:val="24"/>
          <w:szCs w:val="24"/>
        </w:rPr>
        <w:t xml:space="preserve">, D. (2012) ‘Epidemiology and eating disorders: incidence, prevalence and mortality rates’, </w:t>
      </w:r>
      <w:r w:rsidRPr="00C1638C">
        <w:rPr>
          <w:rFonts w:ascii="Times New Roman" w:hAnsi="Times New Roman" w:cs="Times New Roman"/>
          <w:i/>
          <w:iCs/>
          <w:sz w:val="24"/>
          <w:szCs w:val="24"/>
        </w:rPr>
        <w:t xml:space="preserve">Current Psychiatry Reports, </w:t>
      </w:r>
      <w:r w:rsidRPr="00C1638C">
        <w:rPr>
          <w:rFonts w:ascii="Times New Roman" w:hAnsi="Times New Roman" w:cs="Times New Roman"/>
          <w:sz w:val="24"/>
          <w:szCs w:val="24"/>
        </w:rPr>
        <w:t>14, pp. 406-414.</w:t>
      </w:r>
    </w:p>
    <w:p w14:paraId="7FEAE124" w14:textId="77145DC0" w:rsidR="00C1638C" w:rsidRDefault="00C1638C" w:rsidP="00C1638C">
      <w:pPr>
        <w:spacing w:line="360" w:lineRule="auto"/>
        <w:rPr>
          <w:rFonts w:ascii="Times New Roman" w:hAnsi="Times New Roman" w:cs="Times New Roman"/>
          <w:sz w:val="24"/>
          <w:szCs w:val="24"/>
        </w:rPr>
      </w:pPr>
    </w:p>
    <w:p w14:paraId="635D830A" w14:textId="1C96FFE9" w:rsidR="0004008B" w:rsidRPr="0004008B" w:rsidRDefault="0004008B" w:rsidP="00C1638C">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Tavassoli</w:t>
      </w:r>
      <w:proofErr w:type="spellEnd"/>
      <w:r>
        <w:rPr>
          <w:rFonts w:ascii="Times New Roman" w:hAnsi="Times New Roman" w:cs="Times New Roman"/>
          <w:sz w:val="24"/>
          <w:szCs w:val="24"/>
        </w:rPr>
        <w:t xml:space="preserve">, T.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(2018) ‘Sensory reactivity, empathizing and systemizing in autism spectrum conditions and sensory processing disorder’, </w:t>
      </w:r>
      <w:r>
        <w:rPr>
          <w:rFonts w:ascii="Times New Roman" w:hAnsi="Times New Roman" w:cs="Times New Roman"/>
          <w:i/>
          <w:iCs/>
          <w:sz w:val="24"/>
          <w:szCs w:val="24"/>
        </w:rPr>
        <w:t xml:space="preserve">Developmental Cognitive Neuroscience, </w:t>
      </w:r>
      <w:r>
        <w:rPr>
          <w:rFonts w:ascii="Times New Roman" w:hAnsi="Times New Roman" w:cs="Times New Roman"/>
          <w:sz w:val="24"/>
          <w:szCs w:val="24"/>
        </w:rPr>
        <w:t>29, pp. 72-77. DOI: 10.1016/j.dcn.2017.05.005</w:t>
      </w:r>
    </w:p>
    <w:p w14:paraId="5CDED5EB" w14:textId="77777777" w:rsidR="0004008B" w:rsidRDefault="0004008B" w:rsidP="00C1638C">
      <w:pPr>
        <w:spacing w:line="360" w:lineRule="auto"/>
        <w:rPr>
          <w:rFonts w:ascii="Times New Roman" w:hAnsi="Times New Roman" w:cs="Times New Roman"/>
          <w:sz w:val="24"/>
          <w:szCs w:val="24"/>
        </w:rPr>
      </w:pPr>
    </w:p>
    <w:p w14:paraId="03F75B86" w14:textId="282DCBA9"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Tchanturia</w:t>
      </w:r>
      <w:proofErr w:type="spellEnd"/>
      <w:r w:rsidRPr="00C1638C">
        <w:rPr>
          <w:rFonts w:ascii="Times New Roman" w:hAnsi="Times New Roman" w:cs="Times New Roman"/>
          <w:sz w:val="24"/>
          <w:szCs w:val="24"/>
        </w:rPr>
        <w:t xml:space="preserve">, K. (2021) </w:t>
      </w:r>
      <w:r w:rsidRPr="00C1638C">
        <w:rPr>
          <w:rFonts w:ascii="Times New Roman" w:hAnsi="Times New Roman" w:cs="Times New Roman"/>
          <w:i/>
          <w:iCs/>
          <w:sz w:val="24"/>
          <w:szCs w:val="24"/>
        </w:rPr>
        <w:t xml:space="preserve">Supporting Autistic People with Eating Disorders: A Guide to Adapting Treatment and Supporting Recovery. </w:t>
      </w:r>
      <w:r w:rsidRPr="00C1638C">
        <w:rPr>
          <w:rFonts w:ascii="Times New Roman" w:hAnsi="Times New Roman" w:cs="Times New Roman"/>
          <w:sz w:val="24"/>
          <w:szCs w:val="24"/>
        </w:rPr>
        <w:t>London: Jessica Kingsley Publishers.</w:t>
      </w:r>
    </w:p>
    <w:p w14:paraId="61BF1C50" w14:textId="77777777" w:rsidR="00C1638C" w:rsidRDefault="00C1638C" w:rsidP="00C1638C">
      <w:pPr>
        <w:spacing w:line="360" w:lineRule="auto"/>
        <w:rPr>
          <w:rFonts w:ascii="Times New Roman" w:hAnsi="Times New Roman" w:cs="Times New Roman"/>
          <w:sz w:val="24"/>
          <w:szCs w:val="24"/>
        </w:rPr>
      </w:pPr>
    </w:p>
    <w:p w14:paraId="437EDA9A" w14:textId="70CC1E9B"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Tchanturia</w:t>
      </w:r>
      <w:proofErr w:type="spellEnd"/>
      <w:r w:rsidRPr="00C1638C">
        <w:rPr>
          <w:rFonts w:ascii="Times New Roman" w:hAnsi="Times New Roman" w:cs="Times New Roman"/>
          <w:sz w:val="24"/>
          <w:szCs w:val="24"/>
        </w:rPr>
        <w:t xml:space="preserve">, K. (2022) ‘What we can do about Autism and Eating Disorder comorbidity’, </w:t>
      </w:r>
      <w:r w:rsidRPr="00C1638C">
        <w:rPr>
          <w:rFonts w:ascii="Times New Roman" w:hAnsi="Times New Roman" w:cs="Times New Roman"/>
          <w:i/>
          <w:iCs/>
          <w:sz w:val="24"/>
          <w:szCs w:val="24"/>
        </w:rPr>
        <w:t xml:space="preserve">European Eating Disorders Review, </w:t>
      </w:r>
      <w:r w:rsidRPr="00C1638C">
        <w:rPr>
          <w:rFonts w:ascii="Times New Roman" w:hAnsi="Times New Roman" w:cs="Times New Roman"/>
          <w:sz w:val="24"/>
          <w:szCs w:val="24"/>
        </w:rPr>
        <w:t>30(5), pp. 437-441.</w:t>
      </w:r>
    </w:p>
    <w:p w14:paraId="613E80B9" w14:textId="2B26D0FA" w:rsidR="00C1638C" w:rsidRDefault="00C1638C" w:rsidP="00C1638C">
      <w:pPr>
        <w:spacing w:line="360" w:lineRule="auto"/>
        <w:rPr>
          <w:rFonts w:ascii="Times New Roman" w:hAnsi="Times New Roman" w:cs="Times New Roman"/>
          <w:sz w:val="24"/>
          <w:szCs w:val="24"/>
        </w:rPr>
      </w:pPr>
    </w:p>
    <w:p w14:paraId="0B2BDB0B" w14:textId="3AC500A8" w:rsidR="00B72E8A" w:rsidRPr="00B72E8A" w:rsidRDefault="00B72E8A" w:rsidP="00C1638C">
      <w:pPr>
        <w:spacing w:line="360" w:lineRule="auto"/>
        <w:rPr>
          <w:rFonts w:ascii="Times New Roman" w:hAnsi="Times New Roman" w:cs="Times New Roman"/>
          <w:sz w:val="24"/>
          <w:szCs w:val="24"/>
        </w:rPr>
      </w:pPr>
      <w:r>
        <w:rPr>
          <w:rFonts w:ascii="Times New Roman" w:hAnsi="Times New Roman" w:cs="Times New Roman"/>
          <w:sz w:val="24"/>
          <w:szCs w:val="24"/>
        </w:rPr>
        <w:t xml:space="preserve">Vittoria </w:t>
      </w:r>
      <w:proofErr w:type="spellStart"/>
      <w:r>
        <w:rPr>
          <w:rFonts w:ascii="Times New Roman" w:hAnsi="Times New Roman" w:cs="Times New Roman"/>
          <w:sz w:val="24"/>
          <w:szCs w:val="24"/>
        </w:rPr>
        <w:t>Ristori</w:t>
      </w:r>
      <w:proofErr w:type="spellEnd"/>
      <w:r>
        <w:rPr>
          <w:rFonts w:ascii="Times New Roman" w:hAnsi="Times New Roman" w:cs="Times New Roman"/>
          <w:sz w:val="24"/>
          <w:szCs w:val="24"/>
        </w:rPr>
        <w:t xml:space="preserve">, M.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(2019) ‘Autism, gastrointestinal symptoms and modulation of gut microbiota by nutritional interventions’, </w:t>
      </w:r>
      <w:r>
        <w:rPr>
          <w:rFonts w:ascii="Times New Roman" w:hAnsi="Times New Roman" w:cs="Times New Roman"/>
          <w:i/>
          <w:iCs/>
          <w:sz w:val="24"/>
          <w:szCs w:val="24"/>
        </w:rPr>
        <w:t xml:space="preserve">Nutrients, </w:t>
      </w:r>
      <w:r>
        <w:rPr>
          <w:rFonts w:ascii="Times New Roman" w:hAnsi="Times New Roman" w:cs="Times New Roman"/>
          <w:sz w:val="24"/>
          <w:szCs w:val="24"/>
        </w:rPr>
        <w:t>11(11), pp. 2812. DOI: 10.3390/nu11112812</w:t>
      </w:r>
    </w:p>
    <w:p w14:paraId="1C9AB0C5" w14:textId="77777777" w:rsidR="00B72E8A" w:rsidRDefault="00B72E8A" w:rsidP="00C1638C">
      <w:pPr>
        <w:spacing w:line="360" w:lineRule="auto"/>
        <w:rPr>
          <w:rFonts w:ascii="Times New Roman" w:hAnsi="Times New Roman" w:cs="Times New Roman"/>
          <w:sz w:val="24"/>
          <w:szCs w:val="24"/>
        </w:rPr>
      </w:pPr>
    </w:p>
    <w:p w14:paraId="59205CBE" w14:textId="7BAE1A93" w:rsidR="00B92964" w:rsidRPr="00C1638C" w:rsidRDefault="00B92964"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Vuillier</w:t>
      </w:r>
      <w:proofErr w:type="spellEnd"/>
      <w:r w:rsidRPr="00C1638C">
        <w:rPr>
          <w:rFonts w:ascii="Times New Roman" w:hAnsi="Times New Roman" w:cs="Times New Roman"/>
          <w:sz w:val="24"/>
          <w:szCs w:val="24"/>
        </w:rPr>
        <w:t xml:space="preserve">, L. </w:t>
      </w:r>
      <w:r w:rsidRPr="00C1638C">
        <w:rPr>
          <w:rFonts w:ascii="Times New Roman" w:hAnsi="Times New Roman" w:cs="Times New Roman"/>
          <w:i/>
          <w:iCs/>
          <w:sz w:val="24"/>
          <w:szCs w:val="24"/>
        </w:rPr>
        <w:t xml:space="preserve">et al. </w:t>
      </w:r>
      <w:r w:rsidRPr="00C1638C">
        <w:rPr>
          <w:rFonts w:ascii="Times New Roman" w:hAnsi="Times New Roman" w:cs="Times New Roman"/>
          <w:sz w:val="24"/>
          <w:szCs w:val="24"/>
        </w:rPr>
        <w:t xml:space="preserve">(2020) ‘Alexithymia may explain the relationship between autistic traits and eating disorder psychopathology’, </w:t>
      </w:r>
      <w:r w:rsidRPr="00C1638C">
        <w:rPr>
          <w:rFonts w:ascii="Times New Roman" w:hAnsi="Times New Roman" w:cs="Times New Roman"/>
          <w:i/>
          <w:iCs/>
          <w:sz w:val="24"/>
          <w:szCs w:val="24"/>
        </w:rPr>
        <w:t xml:space="preserve">Molecular Autism, </w:t>
      </w:r>
      <w:r w:rsidRPr="00C1638C">
        <w:rPr>
          <w:rFonts w:ascii="Times New Roman" w:hAnsi="Times New Roman" w:cs="Times New Roman"/>
          <w:sz w:val="24"/>
          <w:szCs w:val="24"/>
        </w:rPr>
        <w:t xml:space="preserve">11(63). </w:t>
      </w:r>
      <w:r w:rsidR="00D169DE" w:rsidRPr="00C1638C">
        <w:rPr>
          <w:rFonts w:ascii="Times New Roman" w:hAnsi="Times New Roman" w:cs="Times New Roman"/>
          <w:sz w:val="24"/>
          <w:szCs w:val="24"/>
        </w:rPr>
        <w:t>DOI: 10.1186/s13229-020-00364-z</w:t>
      </w:r>
    </w:p>
    <w:p w14:paraId="7D7581ED" w14:textId="77777777" w:rsidR="00C1638C" w:rsidRDefault="00C1638C" w:rsidP="00C1638C">
      <w:pPr>
        <w:spacing w:line="360" w:lineRule="auto"/>
        <w:rPr>
          <w:rFonts w:ascii="Times New Roman" w:hAnsi="Times New Roman" w:cs="Times New Roman"/>
          <w:sz w:val="24"/>
          <w:szCs w:val="24"/>
        </w:rPr>
      </w:pPr>
    </w:p>
    <w:p w14:paraId="74952540" w14:textId="35DD14D8" w:rsidR="00875500" w:rsidRPr="00C1638C" w:rsidRDefault="00875500"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Wentz, E. </w:t>
      </w:r>
      <w:r w:rsidRPr="00C1638C">
        <w:rPr>
          <w:rFonts w:ascii="Times New Roman" w:hAnsi="Times New Roman" w:cs="Times New Roman"/>
          <w:i/>
          <w:iCs/>
          <w:sz w:val="24"/>
          <w:szCs w:val="24"/>
        </w:rPr>
        <w:t xml:space="preserve">et al. </w:t>
      </w:r>
      <w:r w:rsidRPr="00C1638C">
        <w:rPr>
          <w:rFonts w:ascii="Times New Roman" w:hAnsi="Times New Roman" w:cs="Times New Roman"/>
          <w:sz w:val="24"/>
          <w:szCs w:val="24"/>
        </w:rPr>
        <w:t xml:space="preserve">(2005) ‘Childhood onset neuropsychiatric disorders in adults eating disorder patients. A pilot study’, </w:t>
      </w:r>
      <w:r w:rsidRPr="00C1638C">
        <w:rPr>
          <w:rFonts w:ascii="Times New Roman" w:hAnsi="Times New Roman" w:cs="Times New Roman"/>
          <w:i/>
          <w:iCs/>
          <w:sz w:val="24"/>
          <w:szCs w:val="24"/>
        </w:rPr>
        <w:t xml:space="preserve">European Child &amp; Adolescent Psychiatry, </w:t>
      </w:r>
      <w:r w:rsidRPr="00C1638C">
        <w:rPr>
          <w:rFonts w:ascii="Times New Roman" w:hAnsi="Times New Roman" w:cs="Times New Roman"/>
          <w:sz w:val="24"/>
          <w:szCs w:val="24"/>
        </w:rPr>
        <w:t>14, pp. 431-437.</w:t>
      </w:r>
    </w:p>
    <w:p w14:paraId="2C6B7FC7" w14:textId="032B401E" w:rsidR="00C1638C" w:rsidRDefault="00C1638C" w:rsidP="00C1638C">
      <w:pPr>
        <w:spacing w:line="360" w:lineRule="auto"/>
        <w:rPr>
          <w:rFonts w:ascii="Times New Roman" w:hAnsi="Times New Roman" w:cs="Times New Roman"/>
          <w:sz w:val="24"/>
          <w:szCs w:val="24"/>
        </w:rPr>
      </w:pPr>
    </w:p>
    <w:p w14:paraId="2D47736D" w14:textId="0E4A8E58" w:rsidR="00BA1CF9" w:rsidRPr="00BA1CF9" w:rsidRDefault="00BA1CF9" w:rsidP="00C1638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Westwood, H. and </w:t>
      </w:r>
      <w:proofErr w:type="spellStart"/>
      <w:r>
        <w:rPr>
          <w:rFonts w:ascii="Times New Roman" w:hAnsi="Times New Roman" w:cs="Times New Roman"/>
          <w:sz w:val="24"/>
          <w:szCs w:val="24"/>
        </w:rPr>
        <w:t>Tchanturia</w:t>
      </w:r>
      <w:proofErr w:type="spellEnd"/>
      <w:r>
        <w:rPr>
          <w:rFonts w:ascii="Times New Roman" w:hAnsi="Times New Roman" w:cs="Times New Roman"/>
          <w:sz w:val="24"/>
          <w:szCs w:val="24"/>
        </w:rPr>
        <w:t xml:space="preserve">, K. (2017) ‘Autism spectrum disorder in anorexia nervosa: An updated literature review’, </w:t>
      </w:r>
      <w:r>
        <w:rPr>
          <w:rFonts w:ascii="Times New Roman" w:hAnsi="Times New Roman" w:cs="Times New Roman"/>
          <w:i/>
          <w:iCs/>
          <w:sz w:val="24"/>
          <w:szCs w:val="24"/>
        </w:rPr>
        <w:t xml:space="preserve">Current Psychiatry Reports, </w:t>
      </w:r>
      <w:r>
        <w:rPr>
          <w:rFonts w:ascii="Times New Roman" w:hAnsi="Times New Roman" w:cs="Times New Roman"/>
          <w:sz w:val="24"/>
          <w:szCs w:val="24"/>
        </w:rPr>
        <w:t>19, pp. 1-10. DOI: 10.1007/s11920-017-0791-9</w:t>
      </w:r>
    </w:p>
    <w:p w14:paraId="59FE12FC" w14:textId="77777777" w:rsidR="00BA1CF9" w:rsidRDefault="00BA1CF9" w:rsidP="00C1638C">
      <w:pPr>
        <w:spacing w:line="360" w:lineRule="auto"/>
        <w:rPr>
          <w:rFonts w:ascii="Times New Roman" w:hAnsi="Times New Roman" w:cs="Times New Roman"/>
          <w:sz w:val="24"/>
          <w:szCs w:val="24"/>
        </w:rPr>
      </w:pPr>
    </w:p>
    <w:p w14:paraId="18C30A41" w14:textId="20064AAD" w:rsidR="00875500" w:rsidRPr="00C1638C" w:rsidRDefault="00875500" w:rsidP="00C1638C">
      <w:pPr>
        <w:spacing w:line="360" w:lineRule="auto"/>
        <w:rPr>
          <w:rFonts w:ascii="Times New Roman" w:hAnsi="Times New Roman" w:cs="Times New Roman"/>
          <w:sz w:val="24"/>
          <w:szCs w:val="24"/>
        </w:rPr>
      </w:pPr>
      <w:proofErr w:type="spellStart"/>
      <w:r w:rsidRPr="00C1638C">
        <w:rPr>
          <w:rFonts w:ascii="Times New Roman" w:hAnsi="Times New Roman" w:cs="Times New Roman"/>
          <w:sz w:val="24"/>
          <w:szCs w:val="24"/>
        </w:rPr>
        <w:t>Wetzler</w:t>
      </w:r>
      <w:proofErr w:type="spellEnd"/>
      <w:r w:rsidRPr="00C1638C">
        <w:rPr>
          <w:rFonts w:ascii="Times New Roman" w:hAnsi="Times New Roman" w:cs="Times New Roman"/>
          <w:sz w:val="24"/>
          <w:szCs w:val="24"/>
        </w:rPr>
        <w:t xml:space="preserve">, S. </w:t>
      </w:r>
      <w:r w:rsidRPr="00C1638C">
        <w:rPr>
          <w:rFonts w:ascii="Times New Roman" w:hAnsi="Times New Roman" w:cs="Times New Roman"/>
          <w:i/>
          <w:iCs/>
          <w:sz w:val="24"/>
          <w:szCs w:val="24"/>
        </w:rPr>
        <w:t xml:space="preserve">et al. </w:t>
      </w:r>
      <w:r w:rsidRPr="00C1638C">
        <w:rPr>
          <w:rFonts w:ascii="Times New Roman" w:hAnsi="Times New Roman" w:cs="Times New Roman"/>
          <w:sz w:val="24"/>
          <w:szCs w:val="24"/>
        </w:rPr>
        <w:t xml:space="preserve">(2020) ‘A framework to conceptualize personal recovery from eating disorders: A systematic review and qualitative meta-synthesis of perspectives from individuals with lived experience’, </w:t>
      </w:r>
      <w:r w:rsidRPr="00C1638C">
        <w:rPr>
          <w:rFonts w:ascii="Times New Roman" w:hAnsi="Times New Roman" w:cs="Times New Roman"/>
          <w:i/>
          <w:iCs/>
          <w:sz w:val="24"/>
          <w:szCs w:val="24"/>
        </w:rPr>
        <w:t xml:space="preserve">International Journal of Eating Disorders, </w:t>
      </w:r>
      <w:r w:rsidRPr="00C1638C">
        <w:rPr>
          <w:rFonts w:ascii="Times New Roman" w:hAnsi="Times New Roman" w:cs="Times New Roman"/>
          <w:sz w:val="24"/>
          <w:szCs w:val="24"/>
        </w:rPr>
        <w:t>53(8), pp. 1188-1203.</w:t>
      </w:r>
    </w:p>
    <w:p w14:paraId="4B0816C2" w14:textId="77777777" w:rsidR="00C1638C" w:rsidRDefault="00C1638C" w:rsidP="00C1638C">
      <w:pPr>
        <w:pStyle w:val="NoSpacing"/>
        <w:spacing w:line="360" w:lineRule="auto"/>
        <w:rPr>
          <w:rFonts w:ascii="Times New Roman" w:hAnsi="Times New Roman" w:cs="Times New Roman"/>
          <w:sz w:val="24"/>
          <w:szCs w:val="24"/>
        </w:rPr>
      </w:pPr>
    </w:p>
    <w:p w14:paraId="4D7C55DC" w14:textId="77C65BA9" w:rsidR="00271D41" w:rsidRDefault="00271D41" w:rsidP="00C1638C">
      <w:pPr>
        <w:pStyle w:val="NoSpacing"/>
        <w:spacing w:line="360" w:lineRule="auto"/>
        <w:rPr>
          <w:rFonts w:ascii="Times New Roman" w:hAnsi="Times New Roman" w:cs="Times New Roman"/>
        </w:rPr>
      </w:pPr>
      <w:r w:rsidRPr="00C1638C">
        <w:rPr>
          <w:rFonts w:ascii="Times New Roman" w:hAnsi="Times New Roman" w:cs="Times New Roman"/>
          <w:sz w:val="24"/>
          <w:szCs w:val="24"/>
        </w:rPr>
        <w:t xml:space="preserve">World Health Organization (2022) </w:t>
      </w:r>
      <w:r w:rsidRPr="00C1638C">
        <w:rPr>
          <w:rFonts w:ascii="Times New Roman" w:hAnsi="Times New Roman" w:cs="Times New Roman"/>
          <w:i/>
          <w:iCs/>
          <w:sz w:val="24"/>
          <w:szCs w:val="24"/>
        </w:rPr>
        <w:t>The International Classification of Diseases and Related Health Problems (ICD-11).</w:t>
      </w:r>
      <w:r w:rsidRPr="00C1638C">
        <w:rPr>
          <w:rFonts w:ascii="Times New Roman" w:hAnsi="Times New Roman" w:cs="Times New Roman"/>
        </w:rPr>
        <w:t xml:space="preserve"> Available at: https:/www.who.int/standards/classifications/classification-of-diseases (Accessed: 28 March 2023).</w:t>
      </w:r>
    </w:p>
    <w:p w14:paraId="0FB75470" w14:textId="072F11DA" w:rsidR="00774E81" w:rsidRDefault="00774E81" w:rsidP="00C1638C">
      <w:pPr>
        <w:pStyle w:val="NoSpacing"/>
        <w:spacing w:line="360" w:lineRule="auto"/>
        <w:rPr>
          <w:rFonts w:ascii="Times New Roman" w:hAnsi="Times New Roman" w:cs="Times New Roman"/>
        </w:rPr>
      </w:pPr>
    </w:p>
    <w:p w14:paraId="33CC7E69" w14:textId="5A55F330" w:rsidR="00774E81" w:rsidRPr="00774E81" w:rsidRDefault="00774E81" w:rsidP="00C1638C">
      <w:pPr>
        <w:pStyle w:val="NoSpacing"/>
        <w:spacing w:line="360" w:lineRule="auto"/>
        <w:rPr>
          <w:rFonts w:ascii="Times New Roman" w:hAnsi="Times New Roman" w:cs="Times New Roman"/>
        </w:rPr>
      </w:pPr>
      <w:r>
        <w:rPr>
          <w:rFonts w:ascii="Times New Roman" w:hAnsi="Times New Roman" w:cs="Times New Roman"/>
        </w:rPr>
        <w:t xml:space="preserve">Wu, A.D. and </w:t>
      </w:r>
      <w:proofErr w:type="spellStart"/>
      <w:r>
        <w:rPr>
          <w:rFonts w:ascii="Times New Roman" w:hAnsi="Times New Roman" w:cs="Times New Roman"/>
        </w:rPr>
        <w:t>Zumbo</w:t>
      </w:r>
      <w:proofErr w:type="spellEnd"/>
      <w:r>
        <w:rPr>
          <w:rFonts w:ascii="Times New Roman" w:hAnsi="Times New Roman" w:cs="Times New Roman"/>
        </w:rPr>
        <w:t xml:space="preserve">, B.D. (2008) ‘Understanding and using mediators and moderators’, </w:t>
      </w:r>
      <w:r>
        <w:rPr>
          <w:rFonts w:ascii="Times New Roman" w:hAnsi="Times New Roman" w:cs="Times New Roman"/>
          <w:i/>
          <w:iCs/>
        </w:rPr>
        <w:t xml:space="preserve">Social Indicators Research, </w:t>
      </w:r>
      <w:r>
        <w:rPr>
          <w:rFonts w:ascii="Times New Roman" w:hAnsi="Times New Roman" w:cs="Times New Roman"/>
        </w:rPr>
        <w:t>87, pp. 367-392.</w:t>
      </w:r>
    </w:p>
    <w:p w14:paraId="000C7EEB" w14:textId="77777777" w:rsidR="00C1638C" w:rsidRDefault="00C1638C" w:rsidP="00C1638C">
      <w:pPr>
        <w:spacing w:line="360" w:lineRule="auto"/>
        <w:rPr>
          <w:rFonts w:ascii="Times New Roman" w:hAnsi="Times New Roman" w:cs="Times New Roman"/>
          <w:sz w:val="24"/>
          <w:szCs w:val="24"/>
        </w:rPr>
      </w:pPr>
    </w:p>
    <w:p w14:paraId="0D6D18C9" w14:textId="105DF855" w:rsidR="00875500" w:rsidRPr="00C1638C" w:rsidRDefault="00875500"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Zimmerman, J. and Fisher, M. (2017) “Avoidant/Restrictive Food Intake Disorder (ARFID)”, </w:t>
      </w:r>
      <w:r w:rsidRPr="00C1638C">
        <w:rPr>
          <w:rFonts w:ascii="Times New Roman" w:hAnsi="Times New Roman" w:cs="Times New Roman"/>
          <w:i/>
          <w:iCs/>
          <w:sz w:val="24"/>
          <w:szCs w:val="24"/>
        </w:rPr>
        <w:t xml:space="preserve">Current Problems in </w:t>
      </w:r>
      <w:proofErr w:type="spellStart"/>
      <w:r w:rsidRPr="00C1638C">
        <w:rPr>
          <w:rFonts w:ascii="Times New Roman" w:hAnsi="Times New Roman" w:cs="Times New Roman"/>
          <w:i/>
          <w:iCs/>
          <w:sz w:val="24"/>
          <w:szCs w:val="24"/>
        </w:rPr>
        <w:t>Pediatric</w:t>
      </w:r>
      <w:proofErr w:type="spellEnd"/>
      <w:r w:rsidRPr="00C1638C">
        <w:rPr>
          <w:rFonts w:ascii="Times New Roman" w:hAnsi="Times New Roman" w:cs="Times New Roman"/>
          <w:i/>
          <w:iCs/>
          <w:sz w:val="24"/>
          <w:szCs w:val="24"/>
        </w:rPr>
        <w:t xml:space="preserve"> and Adolescent Health Care, </w:t>
      </w:r>
      <w:r w:rsidRPr="00C1638C">
        <w:rPr>
          <w:rFonts w:ascii="Times New Roman" w:hAnsi="Times New Roman" w:cs="Times New Roman"/>
          <w:sz w:val="24"/>
          <w:szCs w:val="24"/>
        </w:rPr>
        <w:t>47(4), pp. 95-103.</w:t>
      </w:r>
    </w:p>
    <w:p w14:paraId="70C16185" w14:textId="45C71D0F" w:rsidR="005C21A8" w:rsidRPr="00C1638C" w:rsidRDefault="005C21A8" w:rsidP="00C1638C">
      <w:pPr>
        <w:pStyle w:val="NoSpacing"/>
        <w:spacing w:line="360" w:lineRule="auto"/>
        <w:rPr>
          <w:rFonts w:ascii="Times New Roman" w:hAnsi="Times New Roman" w:cs="Times New Roman"/>
          <w:sz w:val="24"/>
          <w:szCs w:val="24"/>
        </w:rPr>
      </w:pPr>
    </w:p>
    <w:p w14:paraId="1881D425" w14:textId="77777777" w:rsidR="005C21A8" w:rsidRPr="00B406E4" w:rsidRDefault="005C21A8" w:rsidP="00C1638C">
      <w:pPr>
        <w:pStyle w:val="NoSpacing"/>
        <w:spacing w:line="360" w:lineRule="auto"/>
        <w:rPr>
          <w:rFonts w:ascii="Times New Roman" w:hAnsi="Times New Roman" w:cs="Times New Roman"/>
          <w:b/>
          <w:bCs/>
          <w:sz w:val="28"/>
          <w:szCs w:val="28"/>
        </w:rPr>
      </w:pPr>
      <w:r w:rsidRPr="00B406E4">
        <w:rPr>
          <w:rFonts w:ascii="Times New Roman" w:hAnsi="Times New Roman" w:cs="Times New Roman"/>
          <w:b/>
          <w:bCs/>
          <w:sz w:val="28"/>
          <w:szCs w:val="28"/>
        </w:rPr>
        <w:t>Appendix</w:t>
      </w:r>
    </w:p>
    <w:p w14:paraId="02B2981A" w14:textId="57BE9C36" w:rsidR="005C21A8" w:rsidRPr="00C1638C" w:rsidRDefault="00C1638C" w:rsidP="00C1638C">
      <w:pPr>
        <w:pStyle w:val="NoSpacing"/>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American Psychiatric Association (2013) </w:t>
      </w:r>
      <w:r w:rsidRPr="00C1638C">
        <w:rPr>
          <w:rFonts w:ascii="Times New Roman" w:hAnsi="Times New Roman" w:cs="Times New Roman"/>
          <w:i/>
          <w:iCs/>
          <w:sz w:val="24"/>
          <w:szCs w:val="24"/>
        </w:rPr>
        <w:t xml:space="preserve">The Diagnostic and Statistical Manual of Mental Disorders: DSM-5. </w:t>
      </w:r>
      <w:r w:rsidRPr="00C1638C">
        <w:rPr>
          <w:rFonts w:ascii="Times New Roman" w:hAnsi="Times New Roman" w:cs="Times New Roman"/>
          <w:sz w:val="24"/>
          <w:szCs w:val="24"/>
        </w:rPr>
        <w:t>5</w:t>
      </w:r>
      <w:r w:rsidRPr="00C1638C">
        <w:rPr>
          <w:rFonts w:ascii="Times New Roman" w:hAnsi="Times New Roman" w:cs="Times New Roman"/>
          <w:sz w:val="24"/>
          <w:szCs w:val="24"/>
          <w:vertAlign w:val="superscript"/>
        </w:rPr>
        <w:t>th</w:t>
      </w:r>
      <w:r w:rsidRPr="00C1638C">
        <w:rPr>
          <w:rFonts w:ascii="Times New Roman" w:hAnsi="Times New Roman" w:cs="Times New Roman"/>
          <w:sz w:val="24"/>
          <w:szCs w:val="24"/>
        </w:rPr>
        <w:t xml:space="preserve"> </w:t>
      </w:r>
      <w:proofErr w:type="spellStart"/>
      <w:r w:rsidRPr="00C1638C">
        <w:rPr>
          <w:rFonts w:ascii="Times New Roman" w:hAnsi="Times New Roman" w:cs="Times New Roman"/>
          <w:sz w:val="24"/>
          <w:szCs w:val="24"/>
        </w:rPr>
        <w:t>edn</w:t>
      </w:r>
      <w:proofErr w:type="spellEnd"/>
      <w:r w:rsidRPr="00C1638C">
        <w:rPr>
          <w:rFonts w:ascii="Times New Roman" w:hAnsi="Times New Roman" w:cs="Times New Roman"/>
          <w:sz w:val="24"/>
          <w:szCs w:val="24"/>
        </w:rPr>
        <w:t>. Washington, DC: American Psychiatric Publishing.</w:t>
      </w:r>
    </w:p>
    <w:p w14:paraId="5C93AD19" w14:textId="77777777" w:rsidR="00C1638C" w:rsidRDefault="00C1638C" w:rsidP="00C1638C">
      <w:pPr>
        <w:spacing w:line="360" w:lineRule="auto"/>
        <w:rPr>
          <w:rFonts w:ascii="Times New Roman" w:hAnsi="Times New Roman" w:cs="Times New Roman"/>
          <w:sz w:val="24"/>
          <w:szCs w:val="24"/>
        </w:rPr>
      </w:pPr>
    </w:p>
    <w:p w14:paraId="164FC658" w14:textId="7A6DAD06" w:rsidR="00271D41" w:rsidRPr="00C1638C" w:rsidRDefault="00271D41" w:rsidP="00C1638C">
      <w:pPr>
        <w:spacing w:line="360" w:lineRule="auto"/>
        <w:rPr>
          <w:rFonts w:ascii="Times New Roman" w:hAnsi="Times New Roman" w:cs="Times New Roman"/>
          <w:sz w:val="24"/>
          <w:szCs w:val="24"/>
        </w:rPr>
      </w:pPr>
      <w:r w:rsidRPr="00C1638C">
        <w:rPr>
          <w:rFonts w:ascii="Times New Roman" w:hAnsi="Times New Roman" w:cs="Times New Roman"/>
          <w:sz w:val="24"/>
          <w:szCs w:val="24"/>
        </w:rPr>
        <w:t xml:space="preserve">Page, MJ. </w:t>
      </w:r>
      <w:r w:rsidRPr="00C1638C">
        <w:rPr>
          <w:rFonts w:ascii="Times New Roman" w:hAnsi="Times New Roman" w:cs="Times New Roman"/>
          <w:i/>
          <w:iCs/>
          <w:sz w:val="24"/>
          <w:szCs w:val="24"/>
        </w:rPr>
        <w:t>et al.</w:t>
      </w:r>
      <w:r w:rsidRPr="00C1638C">
        <w:rPr>
          <w:rFonts w:ascii="Times New Roman" w:hAnsi="Times New Roman" w:cs="Times New Roman"/>
          <w:sz w:val="24"/>
          <w:szCs w:val="24"/>
        </w:rPr>
        <w:t xml:space="preserve"> (2021) ‘The PRISMA 2020 statement: an updated guideline for reporting systematic reviews’, </w:t>
      </w:r>
      <w:r w:rsidRPr="00C1638C">
        <w:rPr>
          <w:rFonts w:ascii="Times New Roman" w:hAnsi="Times New Roman" w:cs="Times New Roman"/>
          <w:i/>
          <w:iCs/>
          <w:sz w:val="24"/>
          <w:szCs w:val="24"/>
        </w:rPr>
        <w:t>BMJ,</w:t>
      </w:r>
      <w:r w:rsidRPr="00C1638C">
        <w:rPr>
          <w:rFonts w:ascii="Times New Roman" w:hAnsi="Times New Roman" w:cs="Times New Roman"/>
          <w:sz w:val="24"/>
          <w:szCs w:val="24"/>
        </w:rPr>
        <w:t xml:space="preserve"> 372(71). Available at: </w:t>
      </w:r>
      <w:hyperlink r:id="rId23" w:history="1">
        <w:r w:rsidRPr="00C1638C">
          <w:rPr>
            <w:rStyle w:val="Hyperlink"/>
            <w:rFonts w:ascii="Times New Roman" w:hAnsi="Times New Roman" w:cs="Times New Roman"/>
            <w:color w:val="000000" w:themeColor="text1"/>
            <w:sz w:val="24"/>
            <w:szCs w:val="24"/>
            <w:u w:val="none"/>
            <w:lang w:val="da-DK"/>
          </w:rPr>
          <w:t>http://www.prisma-statement.org/</w:t>
        </w:r>
      </w:hyperlink>
      <w:r w:rsidRPr="00C1638C">
        <w:rPr>
          <w:rFonts w:ascii="Times New Roman" w:hAnsi="Times New Roman" w:cs="Times New Roman"/>
          <w:sz w:val="24"/>
          <w:szCs w:val="24"/>
        </w:rPr>
        <w:t xml:space="preserve"> (Accessed: 18 March 2023).</w:t>
      </w:r>
    </w:p>
    <w:p w14:paraId="353045D5" w14:textId="77777777" w:rsidR="00C1638C" w:rsidRDefault="00C1638C" w:rsidP="00C1638C">
      <w:pPr>
        <w:pStyle w:val="NoSpacing"/>
        <w:spacing w:line="360" w:lineRule="auto"/>
        <w:rPr>
          <w:rFonts w:ascii="Times New Roman" w:hAnsi="Times New Roman" w:cs="Times New Roman"/>
          <w:sz w:val="24"/>
          <w:szCs w:val="24"/>
        </w:rPr>
      </w:pPr>
    </w:p>
    <w:p w14:paraId="293695BE" w14:textId="6BA2A1E6" w:rsidR="00271D41" w:rsidRPr="00B406E4" w:rsidRDefault="00271D41" w:rsidP="00B406E4">
      <w:pPr>
        <w:pStyle w:val="NoSpacing"/>
        <w:spacing w:line="360" w:lineRule="auto"/>
        <w:rPr>
          <w:rFonts w:ascii="Times New Roman" w:hAnsi="Times New Roman" w:cs="Times New Roman"/>
        </w:rPr>
      </w:pPr>
      <w:r w:rsidRPr="00C1638C">
        <w:rPr>
          <w:rFonts w:ascii="Times New Roman" w:hAnsi="Times New Roman" w:cs="Times New Roman"/>
          <w:sz w:val="24"/>
          <w:szCs w:val="24"/>
        </w:rPr>
        <w:t xml:space="preserve">World Health Organization (2022) </w:t>
      </w:r>
      <w:r w:rsidRPr="00C1638C">
        <w:rPr>
          <w:rFonts w:ascii="Times New Roman" w:hAnsi="Times New Roman" w:cs="Times New Roman"/>
          <w:i/>
          <w:iCs/>
          <w:sz w:val="24"/>
          <w:szCs w:val="24"/>
        </w:rPr>
        <w:t>The International Classification of Diseases and Related Health Problems (ICD-11).</w:t>
      </w:r>
      <w:r w:rsidRPr="00C1638C">
        <w:rPr>
          <w:rFonts w:ascii="Times New Roman" w:hAnsi="Times New Roman" w:cs="Times New Roman"/>
        </w:rPr>
        <w:t xml:space="preserve"> Available at: https:/www.who.int/standards/classifications/classification-of-diseases (Accessed: 28 March 2023).</w:t>
      </w:r>
    </w:p>
    <w:sectPr w:rsidR="00271D41" w:rsidRPr="00B406E4" w:rsidSect="001F1AD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C0F1D" w14:textId="77777777" w:rsidR="00143EA1" w:rsidRDefault="00143EA1" w:rsidP="00143EA1">
      <w:pPr>
        <w:spacing w:after="0" w:line="240" w:lineRule="auto"/>
      </w:pPr>
      <w:r>
        <w:separator/>
      </w:r>
    </w:p>
  </w:endnote>
  <w:endnote w:type="continuationSeparator" w:id="0">
    <w:p w14:paraId="118DE431" w14:textId="77777777" w:rsidR="00143EA1" w:rsidRDefault="00143EA1" w:rsidP="00143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A69D8" w14:textId="77777777" w:rsidR="00143EA1" w:rsidRDefault="00143EA1" w:rsidP="00143EA1">
      <w:pPr>
        <w:spacing w:after="0" w:line="240" w:lineRule="auto"/>
      </w:pPr>
      <w:r>
        <w:separator/>
      </w:r>
    </w:p>
  </w:footnote>
  <w:footnote w:type="continuationSeparator" w:id="0">
    <w:p w14:paraId="45038AFE" w14:textId="77777777" w:rsidR="00143EA1" w:rsidRDefault="00143EA1" w:rsidP="00143E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35D31"/>
    <w:multiLevelType w:val="hybridMultilevel"/>
    <w:tmpl w:val="5762C1A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F6E4F"/>
    <w:multiLevelType w:val="hybridMultilevel"/>
    <w:tmpl w:val="1B8634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42FA4"/>
    <w:multiLevelType w:val="hybridMultilevel"/>
    <w:tmpl w:val="590469B4"/>
    <w:lvl w:ilvl="0" w:tplc="08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C452E34"/>
    <w:multiLevelType w:val="hybridMultilevel"/>
    <w:tmpl w:val="7076E1F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53139B5"/>
    <w:multiLevelType w:val="hybridMultilevel"/>
    <w:tmpl w:val="12EC4B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3236E1"/>
    <w:multiLevelType w:val="hybridMultilevel"/>
    <w:tmpl w:val="E11C9A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0673573">
    <w:abstractNumId w:val="4"/>
  </w:num>
  <w:num w:numId="2" w16cid:durableId="990987937">
    <w:abstractNumId w:val="3"/>
  </w:num>
  <w:num w:numId="3" w16cid:durableId="1137600277">
    <w:abstractNumId w:val="5"/>
  </w:num>
  <w:num w:numId="4" w16cid:durableId="1523932473">
    <w:abstractNumId w:val="0"/>
  </w:num>
  <w:num w:numId="5" w16cid:durableId="861557005">
    <w:abstractNumId w:val="1"/>
  </w:num>
  <w:num w:numId="6" w16cid:durableId="1567184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EC8"/>
    <w:rsid w:val="0000691F"/>
    <w:rsid w:val="00006B98"/>
    <w:rsid w:val="00011886"/>
    <w:rsid w:val="00012ADF"/>
    <w:rsid w:val="00025402"/>
    <w:rsid w:val="0004008B"/>
    <w:rsid w:val="000434B8"/>
    <w:rsid w:val="00051192"/>
    <w:rsid w:val="00052740"/>
    <w:rsid w:val="00056BF0"/>
    <w:rsid w:val="000609E6"/>
    <w:rsid w:val="00065EBA"/>
    <w:rsid w:val="00075EB4"/>
    <w:rsid w:val="000777A2"/>
    <w:rsid w:val="000813EA"/>
    <w:rsid w:val="000832ED"/>
    <w:rsid w:val="0008482F"/>
    <w:rsid w:val="00091A29"/>
    <w:rsid w:val="00091B97"/>
    <w:rsid w:val="00092BB1"/>
    <w:rsid w:val="000B671F"/>
    <w:rsid w:val="000C04FF"/>
    <w:rsid w:val="000C5307"/>
    <w:rsid w:val="000C6DCB"/>
    <w:rsid w:val="000D0890"/>
    <w:rsid w:val="000E6317"/>
    <w:rsid w:val="000E76E8"/>
    <w:rsid w:val="000F1C49"/>
    <w:rsid w:val="000F37C3"/>
    <w:rsid w:val="000F6068"/>
    <w:rsid w:val="000F73DC"/>
    <w:rsid w:val="000F7A12"/>
    <w:rsid w:val="00100F31"/>
    <w:rsid w:val="00103E34"/>
    <w:rsid w:val="0010639A"/>
    <w:rsid w:val="001103BF"/>
    <w:rsid w:val="001103C8"/>
    <w:rsid w:val="001105B3"/>
    <w:rsid w:val="001123E9"/>
    <w:rsid w:val="001125D9"/>
    <w:rsid w:val="00113F38"/>
    <w:rsid w:val="00115AE4"/>
    <w:rsid w:val="001163CA"/>
    <w:rsid w:val="001213AA"/>
    <w:rsid w:val="00125AF2"/>
    <w:rsid w:val="00141194"/>
    <w:rsid w:val="00143EA1"/>
    <w:rsid w:val="00147A20"/>
    <w:rsid w:val="00150C7D"/>
    <w:rsid w:val="00152683"/>
    <w:rsid w:val="00155005"/>
    <w:rsid w:val="00160804"/>
    <w:rsid w:val="001611AA"/>
    <w:rsid w:val="00163611"/>
    <w:rsid w:val="00163D1F"/>
    <w:rsid w:val="001757F7"/>
    <w:rsid w:val="001765D4"/>
    <w:rsid w:val="001848C2"/>
    <w:rsid w:val="001941CA"/>
    <w:rsid w:val="001A4F38"/>
    <w:rsid w:val="001A6469"/>
    <w:rsid w:val="001B0C4D"/>
    <w:rsid w:val="001B20A5"/>
    <w:rsid w:val="001B2D09"/>
    <w:rsid w:val="001B6354"/>
    <w:rsid w:val="001B6A68"/>
    <w:rsid w:val="001B6FE2"/>
    <w:rsid w:val="001C274B"/>
    <w:rsid w:val="001C71E3"/>
    <w:rsid w:val="001C7927"/>
    <w:rsid w:val="001F0090"/>
    <w:rsid w:val="001F1ADC"/>
    <w:rsid w:val="002062F2"/>
    <w:rsid w:val="002110C9"/>
    <w:rsid w:val="00214129"/>
    <w:rsid w:val="00214753"/>
    <w:rsid w:val="00223347"/>
    <w:rsid w:val="00227526"/>
    <w:rsid w:val="00227C1F"/>
    <w:rsid w:val="0023141E"/>
    <w:rsid w:val="00240714"/>
    <w:rsid w:val="002426B5"/>
    <w:rsid w:val="00244557"/>
    <w:rsid w:val="0025212F"/>
    <w:rsid w:val="00271D41"/>
    <w:rsid w:val="00273959"/>
    <w:rsid w:val="002833DA"/>
    <w:rsid w:val="00285F25"/>
    <w:rsid w:val="00286674"/>
    <w:rsid w:val="0029328B"/>
    <w:rsid w:val="002964D2"/>
    <w:rsid w:val="002A01F8"/>
    <w:rsid w:val="002B139F"/>
    <w:rsid w:val="002B4C42"/>
    <w:rsid w:val="002B6F72"/>
    <w:rsid w:val="002C33BF"/>
    <w:rsid w:val="002D304D"/>
    <w:rsid w:val="002E46D2"/>
    <w:rsid w:val="002F0245"/>
    <w:rsid w:val="002F40B4"/>
    <w:rsid w:val="00305DB7"/>
    <w:rsid w:val="00312060"/>
    <w:rsid w:val="00313291"/>
    <w:rsid w:val="00313923"/>
    <w:rsid w:val="00314EEF"/>
    <w:rsid w:val="0032381D"/>
    <w:rsid w:val="00326449"/>
    <w:rsid w:val="00331D05"/>
    <w:rsid w:val="003358E3"/>
    <w:rsid w:val="003441B1"/>
    <w:rsid w:val="00347F6F"/>
    <w:rsid w:val="00351A39"/>
    <w:rsid w:val="003549EE"/>
    <w:rsid w:val="00355342"/>
    <w:rsid w:val="00363C42"/>
    <w:rsid w:val="00370F2D"/>
    <w:rsid w:val="00372292"/>
    <w:rsid w:val="0037692A"/>
    <w:rsid w:val="003A07B7"/>
    <w:rsid w:val="003B059E"/>
    <w:rsid w:val="003C039E"/>
    <w:rsid w:val="003C490E"/>
    <w:rsid w:val="003C5DB2"/>
    <w:rsid w:val="003D0DF8"/>
    <w:rsid w:val="003D496B"/>
    <w:rsid w:val="003D4A7C"/>
    <w:rsid w:val="003D5588"/>
    <w:rsid w:val="003D5864"/>
    <w:rsid w:val="003F2819"/>
    <w:rsid w:val="003F3147"/>
    <w:rsid w:val="00430A0B"/>
    <w:rsid w:val="0043645E"/>
    <w:rsid w:val="00436F22"/>
    <w:rsid w:val="004373A2"/>
    <w:rsid w:val="004418FD"/>
    <w:rsid w:val="00445430"/>
    <w:rsid w:val="00446CB0"/>
    <w:rsid w:val="004610F4"/>
    <w:rsid w:val="00464DED"/>
    <w:rsid w:val="00465EC8"/>
    <w:rsid w:val="00472C4C"/>
    <w:rsid w:val="00474E88"/>
    <w:rsid w:val="00484579"/>
    <w:rsid w:val="00487B8C"/>
    <w:rsid w:val="00492633"/>
    <w:rsid w:val="00495650"/>
    <w:rsid w:val="004A1858"/>
    <w:rsid w:val="004A25B2"/>
    <w:rsid w:val="004C0771"/>
    <w:rsid w:val="004C3E0C"/>
    <w:rsid w:val="004D4ABA"/>
    <w:rsid w:val="004E201B"/>
    <w:rsid w:val="004E3D41"/>
    <w:rsid w:val="004E4F2E"/>
    <w:rsid w:val="004E6816"/>
    <w:rsid w:val="004E77A0"/>
    <w:rsid w:val="00500014"/>
    <w:rsid w:val="00500EF4"/>
    <w:rsid w:val="0050567E"/>
    <w:rsid w:val="0051100C"/>
    <w:rsid w:val="00513EA9"/>
    <w:rsid w:val="005243F2"/>
    <w:rsid w:val="00530E89"/>
    <w:rsid w:val="00536ECB"/>
    <w:rsid w:val="005455FE"/>
    <w:rsid w:val="005547F4"/>
    <w:rsid w:val="00565984"/>
    <w:rsid w:val="00574B5E"/>
    <w:rsid w:val="0057657E"/>
    <w:rsid w:val="00584DA9"/>
    <w:rsid w:val="005903A6"/>
    <w:rsid w:val="00592073"/>
    <w:rsid w:val="005A2636"/>
    <w:rsid w:val="005A3FEC"/>
    <w:rsid w:val="005B755D"/>
    <w:rsid w:val="005C21A8"/>
    <w:rsid w:val="005C3F05"/>
    <w:rsid w:val="005C62AF"/>
    <w:rsid w:val="005C7DD2"/>
    <w:rsid w:val="005D0CCB"/>
    <w:rsid w:val="005D171C"/>
    <w:rsid w:val="005D1D42"/>
    <w:rsid w:val="005D6DA4"/>
    <w:rsid w:val="00601790"/>
    <w:rsid w:val="00604F8E"/>
    <w:rsid w:val="006164E4"/>
    <w:rsid w:val="006319A1"/>
    <w:rsid w:val="00633493"/>
    <w:rsid w:val="00635CCB"/>
    <w:rsid w:val="00637200"/>
    <w:rsid w:val="00641CBC"/>
    <w:rsid w:val="0064722A"/>
    <w:rsid w:val="0064772A"/>
    <w:rsid w:val="00651F39"/>
    <w:rsid w:val="006566F6"/>
    <w:rsid w:val="006721E3"/>
    <w:rsid w:val="00672E8E"/>
    <w:rsid w:val="006755E8"/>
    <w:rsid w:val="00686153"/>
    <w:rsid w:val="00686CC7"/>
    <w:rsid w:val="006917C3"/>
    <w:rsid w:val="006932D4"/>
    <w:rsid w:val="006959F0"/>
    <w:rsid w:val="00696A9A"/>
    <w:rsid w:val="006A5B95"/>
    <w:rsid w:val="006B5597"/>
    <w:rsid w:val="006C2AA7"/>
    <w:rsid w:val="006C729F"/>
    <w:rsid w:val="006D7042"/>
    <w:rsid w:val="0070136D"/>
    <w:rsid w:val="00701976"/>
    <w:rsid w:val="00710EDC"/>
    <w:rsid w:val="00712AA3"/>
    <w:rsid w:val="00715FFF"/>
    <w:rsid w:val="007228BD"/>
    <w:rsid w:val="00722F61"/>
    <w:rsid w:val="00751904"/>
    <w:rsid w:val="0075298F"/>
    <w:rsid w:val="0075654F"/>
    <w:rsid w:val="007568C1"/>
    <w:rsid w:val="00757F8C"/>
    <w:rsid w:val="00764B43"/>
    <w:rsid w:val="00765FF6"/>
    <w:rsid w:val="00772644"/>
    <w:rsid w:val="00774E81"/>
    <w:rsid w:val="00777188"/>
    <w:rsid w:val="00780C04"/>
    <w:rsid w:val="00790F2C"/>
    <w:rsid w:val="00792D01"/>
    <w:rsid w:val="007A04DE"/>
    <w:rsid w:val="007A20E0"/>
    <w:rsid w:val="007A55ED"/>
    <w:rsid w:val="007B274C"/>
    <w:rsid w:val="007D2555"/>
    <w:rsid w:val="007E498C"/>
    <w:rsid w:val="00800465"/>
    <w:rsid w:val="00803642"/>
    <w:rsid w:val="00814657"/>
    <w:rsid w:val="008243F3"/>
    <w:rsid w:val="00835607"/>
    <w:rsid w:val="00844E07"/>
    <w:rsid w:val="00846D84"/>
    <w:rsid w:val="0084703C"/>
    <w:rsid w:val="008575CD"/>
    <w:rsid w:val="00863FA8"/>
    <w:rsid w:val="00864FB4"/>
    <w:rsid w:val="008738B1"/>
    <w:rsid w:val="00875500"/>
    <w:rsid w:val="00876082"/>
    <w:rsid w:val="00881D50"/>
    <w:rsid w:val="00882C5C"/>
    <w:rsid w:val="008838C8"/>
    <w:rsid w:val="0088480F"/>
    <w:rsid w:val="00897BF8"/>
    <w:rsid w:val="008A29CE"/>
    <w:rsid w:val="008A79EB"/>
    <w:rsid w:val="008C1505"/>
    <w:rsid w:val="008C2849"/>
    <w:rsid w:val="008C434B"/>
    <w:rsid w:val="008C4A6E"/>
    <w:rsid w:val="008C6E06"/>
    <w:rsid w:val="008D30CD"/>
    <w:rsid w:val="008D4712"/>
    <w:rsid w:val="008E4FA3"/>
    <w:rsid w:val="008E66B4"/>
    <w:rsid w:val="008F1E83"/>
    <w:rsid w:val="008F4BA1"/>
    <w:rsid w:val="008F678B"/>
    <w:rsid w:val="009014D9"/>
    <w:rsid w:val="00914DC4"/>
    <w:rsid w:val="009226BF"/>
    <w:rsid w:val="00925525"/>
    <w:rsid w:val="00932283"/>
    <w:rsid w:val="009335CF"/>
    <w:rsid w:val="00951DD1"/>
    <w:rsid w:val="009526D9"/>
    <w:rsid w:val="00953AC8"/>
    <w:rsid w:val="00954B99"/>
    <w:rsid w:val="00957246"/>
    <w:rsid w:val="00962B7B"/>
    <w:rsid w:val="00970C24"/>
    <w:rsid w:val="009729B6"/>
    <w:rsid w:val="00974CD4"/>
    <w:rsid w:val="00977A06"/>
    <w:rsid w:val="00980008"/>
    <w:rsid w:val="009852AD"/>
    <w:rsid w:val="00993FBA"/>
    <w:rsid w:val="009A1E00"/>
    <w:rsid w:val="009A5692"/>
    <w:rsid w:val="009B33DC"/>
    <w:rsid w:val="009D1319"/>
    <w:rsid w:val="009D7ACF"/>
    <w:rsid w:val="009E5615"/>
    <w:rsid w:val="009E65B3"/>
    <w:rsid w:val="00A05EDE"/>
    <w:rsid w:val="00A14CB2"/>
    <w:rsid w:val="00A16262"/>
    <w:rsid w:val="00A22EA4"/>
    <w:rsid w:val="00A253FF"/>
    <w:rsid w:val="00A31D55"/>
    <w:rsid w:val="00A343FC"/>
    <w:rsid w:val="00A446A4"/>
    <w:rsid w:val="00A503AD"/>
    <w:rsid w:val="00A56BC4"/>
    <w:rsid w:val="00A60350"/>
    <w:rsid w:val="00A65255"/>
    <w:rsid w:val="00A706C1"/>
    <w:rsid w:val="00A80578"/>
    <w:rsid w:val="00A80A9D"/>
    <w:rsid w:val="00A94A78"/>
    <w:rsid w:val="00AB72E8"/>
    <w:rsid w:val="00AC0F52"/>
    <w:rsid w:val="00AD262F"/>
    <w:rsid w:val="00AD344C"/>
    <w:rsid w:val="00AD584E"/>
    <w:rsid w:val="00AD58FE"/>
    <w:rsid w:val="00AE4699"/>
    <w:rsid w:val="00AF0B80"/>
    <w:rsid w:val="00B16716"/>
    <w:rsid w:val="00B179B9"/>
    <w:rsid w:val="00B227FB"/>
    <w:rsid w:val="00B22FC9"/>
    <w:rsid w:val="00B24ACC"/>
    <w:rsid w:val="00B27A3A"/>
    <w:rsid w:val="00B405DB"/>
    <w:rsid w:val="00B406E4"/>
    <w:rsid w:val="00B44D87"/>
    <w:rsid w:val="00B53544"/>
    <w:rsid w:val="00B559EF"/>
    <w:rsid w:val="00B638F7"/>
    <w:rsid w:val="00B6541C"/>
    <w:rsid w:val="00B70903"/>
    <w:rsid w:val="00B720AD"/>
    <w:rsid w:val="00B72E8A"/>
    <w:rsid w:val="00B74EF2"/>
    <w:rsid w:val="00B83BF8"/>
    <w:rsid w:val="00B86CB9"/>
    <w:rsid w:val="00B92964"/>
    <w:rsid w:val="00B9442F"/>
    <w:rsid w:val="00B96DF4"/>
    <w:rsid w:val="00BA0619"/>
    <w:rsid w:val="00BA1CF9"/>
    <w:rsid w:val="00BA4448"/>
    <w:rsid w:val="00BA483A"/>
    <w:rsid w:val="00BA50C8"/>
    <w:rsid w:val="00BA76AF"/>
    <w:rsid w:val="00BB5E21"/>
    <w:rsid w:val="00BB7916"/>
    <w:rsid w:val="00BD494B"/>
    <w:rsid w:val="00BF64BE"/>
    <w:rsid w:val="00C00CC8"/>
    <w:rsid w:val="00C06182"/>
    <w:rsid w:val="00C14304"/>
    <w:rsid w:val="00C1638C"/>
    <w:rsid w:val="00C3645F"/>
    <w:rsid w:val="00C37648"/>
    <w:rsid w:val="00C37AC9"/>
    <w:rsid w:val="00C44D84"/>
    <w:rsid w:val="00C51B68"/>
    <w:rsid w:val="00C54807"/>
    <w:rsid w:val="00C720C9"/>
    <w:rsid w:val="00C72E34"/>
    <w:rsid w:val="00C72F2F"/>
    <w:rsid w:val="00C806A7"/>
    <w:rsid w:val="00C83910"/>
    <w:rsid w:val="00C856EA"/>
    <w:rsid w:val="00C8685C"/>
    <w:rsid w:val="00C90E41"/>
    <w:rsid w:val="00CA2EE8"/>
    <w:rsid w:val="00CA7261"/>
    <w:rsid w:val="00CB2250"/>
    <w:rsid w:val="00CB2EA0"/>
    <w:rsid w:val="00CB7B1A"/>
    <w:rsid w:val="00CC1877"/>
    <w:rsid w:val="00CF096A"/>
    <w:rsid w:val="00CF10DB"/>
    <w:rsid w:val="00CF17E5"/>
    <w:rsid w:val="00CF2941"/>
    <w:rsid w:val="00CF31F0"/>
    <w:rsid w:val="00CF46FF"/>
    <w:rsid w:val="00CF4EA9"/>
    <w:rsid w:val="00CF68ED"/>
    <w:rsid w:val="00CF73D7"/>
    <w:rsid w:val="00D151F1"/>
    <w:rsid w:val="00D169DE"/>
    <w:rsid w:val="00D30629"/>
    <w:rsid w:val="00D33412"/>
    <w:rsid w:val="00D42602"/>
    <w:rsid w:val="00D4433B"/>
    <w:rsid w:val="00D45042"/>
    <w:rsid w:val="00D50876"/>
    <w:rsid w:val="00D61833"/>
    <w:rsid w:val="00D61EBF"/>
    <w:rsid w:val="00D852F4"/>
    <w:rsid w:val="00D91836"/>
    <w:rsid w:val="00D93045"/>
    <w:rsid w:val="00D94D95"/>
    <w:rsid w:val="00DA3C13"/>
    <w:rsid w:val="00DC27D6"/>
    <w:rsid w:val="00DD3E5A"/>
    <w:rsid w:val="00DD4A1E"/>
    <w:rsid w:val="00DE596C"/>
    <w:rsid w:val="00DF0A21"/>
    <w:rsid w:val="00DF466C"/>
    <w:rsid w:val="00DF7F91"/>
    <w:rsid w:val="00E14BDE"/>
    <w:rsid w:val="00E32496"/>
    <w:rsid w:val="00E33185"/>
    <w:rsid w:val="00E34641"/>
    <w:rsid w:val="00E432E3"/>
    <w:rsid w:val="00E52B0F"/>
    <w:rsid w:val="00E61DB9"/>
    <w:rsid w:val="00E737A2"/>
    <w:rsid w:val="00E73E6C"/>
    <w:rsid w:val="00E75086"/>
    <w:rsid w:val="00E76C3E"/>
    <w:rsid w:val="00E916E4"/>
    <w:rsid w:val="00E924FE"/>
    <w:rsid w:val="00E92F78"/>
    <w:rsid w:val="00E97599"/>
    <w:rsid w:val="00EB46D8"/>
    <w:rsid w:val="00EC2585"/>
    <w:rsid w:val="00EC29AF"/>
    <w:rsid w:val="00ED2110"/>
    <w:rsid w:val="00ED31AC"/>
    <w:rsid w:val="00EE0A82"/>
    <w:rsid w:val="00EE73A0"/>
    <w:rsid w:val="00EF0634"/>
    <w:rsid w:val="00EF34AE"/>
    <w:rsid w:val="00F06531"/>
    <w:rsid w:val="00F13534"/>
    <w:rsid w:val="00F15C85"/>
    <w:rsid w:val="00F16BE9"/>
    <w:rsid w:val="00F205D7"/>
    <w:rsid w:val="00F21621"/>
    <w:rsid w:val="00F222DA"/>
    <w:rsid w:val="00F27FA6"/>
    <w:rsid w:val="00F42D19"/>
    <w:rsid w:val="00F521CA"/>
    <w:rsid w:val="00F526B1"/>
    <w:rsid w:val="00F53AD2"/>
    <w:rsid w:val="00F560F4"/>
    <w:rsid w:val="00F57645"/>
    <w:rsid w:val="00F7171D"/>
    <w:rsid w:val="00FA0BF4"/>
    <w:rsid w:val="00FA47DF"/>
    <w:rsid w:val="00FB2D20"/>
    <w:rsid w:val="00FB2DC5"/>
    <w:rsid w:val="00FB414B"/>
    <w:rsid w:val="00FB5BF5"/>
    <w:rsid w:val="00FC3E85"/>
    <w:rsid w:val="00FC45B6"/>
    <w:rsid w:val="00FD2053"/>
    <w:rsid w:val="00FE0AB8"/>
    <w:rsid w:val="00FE75F2"/>
    <w:rsid w:val="00FF6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DAD5F"/>
  <w15:chartTrackingRefBased/>
  <w15:docId w15:val="{62CD70DD-A654-45B4-AD64-84FB3C3C5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3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0714"/>
    <w:pPr>
      <w:spacing w:after="0" w:line="240" w:lineRule="auto"/>
    </w:pPr>
  </w:style>
  <w:style w:type="character" w:styleId="Hyperlink">
    <w:name w:val="Hyperlink"/>
    <w:basedOn w:val="DefaultParagraphFont"/>
    <w:uiPriority w:val="99"/>
    <w:unhideWhenUsed/>
    <w:rsid w:val="00875500"/>
    <w:rPr>
      <w:color w:val="0563C1" w:themeColor="hyperlink"/>
      <w:u w:val="single"/>
    </w:rPr>
  </w:style>
  <w:style w:type="paragraph" w:styleId="Header">
    <w:name w:val="header"/>
    <w:basedOn w:val="Normal"/>
    <w:link w:val="HeaderChar"/>
    <w:uiPriority w:val="99"/>
    <w:unhideWhenUsed/>
    <w:rsid w:val="00143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EA1"/>
  </w:style>
  <w:style w:type="paragraph" w:styleId="Footer">
    <w:name w:val="footer"/>
    <w:basedOn w:val="Normal"/>
    <w:link w:val="FooterChar"/>
    <w:uiPriority w:val="99"/>
    <w:unhideWhenUsed/>
    <w:rsid w:val="00143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EA1"/>
  </w:style>
  <w:style w:type="paragraph" w:styleId="ListParagraph">
    <w:name w:val="List Paragraph"/>
    <w:basedOn w:val="Normal"/>
    <w:uiPriority w:val="34"/>
    <w:qFormat/>
    <w:rsid w:val="00CA7261"/>
    <w:pPr>
      <w:ind w:left="720"/>
      <w:contextualSpacing/>
    </w:pPr>
  </w:style>
  <w:style w:type="paragraph" w:customStyle="1" w:styleId="Default">
    <w:name w:val="Default"/>
    <w:rsid w:val="00A56BC4"/>
    <w:pPr>
      <w:widowControl w:val="0"/>
      <w:autoSpaceDE w:val="0"/>
      <w:autoSpaceDN w:val="0"/>
      <w:adjustRightInd w:val="0"/>
      <w:spacing w:after="0" w:line="240" w:lineRule="auto"/>
    </w:pPr>
    <w:rPr>
      <w:rFonts w:ascii="Calibri" w:eastAsia="Times New Roman" w:hAnsi="Calibri" w:cs="Calibri"/>
      <w:color w:val="000000"/>
      <w:sz w:val="24"/>
      <w:szCs w:val="24"/>
      <w:lang w:val="en-CA" w:eastAsia="en-CA"/>
    </w:rPr>
  </w:style>
  <w:style w:type="table" w:styleId="TableGrid">
    <w:name w:val="Table Grid"/>
    <w:basedOn w:val="TableNormal"/>
    <w:uiPriority w:val="39"/>
    <w:rsid w:val="001F1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1F1ADC"/>
    <w:pPr>
      <w:spacing w:line="240" w:lineRule="auto"/>
    </w:pPr>
    <w:rPr>
      <w:rFonts w:eastAsiaTheme="minorEastAsia"/>
      <w:sz w:val="20"/>
      <w:szCs w:val="20"/>
      <w:lang w:val="en-AU" w:eastAsia="zh-CN"/>
    </w:rPr>
  </w:style>
  <w:style w:type="character" w:customStyle="1" w:styleId="CommentTextChar">
    <w:name w:val="Comment Text Char"/>
    <w:basedOn w:val="DefaultParagraphFont"/>
    <w:link w:val="CommentText"/>
    <w:uiPriority w:val="99"/>
    <w:rsid w:val="001F1ADC"/>
    <w:rPr>
      <w:rFonts w:eastAsiaTheme="minorEastAsia"/>
      <w:sz w:val="20"/>
      <w:szCs w:val="20"/>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373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hyperlink" Target="https://www.cdc.gov"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bda.uk.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www.prisma-statement.org/" TargetMode="Externa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cid:image001.png@01D19575.6CAB1A40" TargetMode="External"/><Relationship Id="rId14" Type="http://schemas.microsoft.com/office/2007/relationships/diagramDrawing" Target="diagrams/drawing1.xml"/><Relationship Id="rId22" Type="http://schemas.openxmlformats.org/officeDocument/2006/relationships/hyperlink" Target="http://www.prisma-statement.org/"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8FB481-918B-4108-8F8B-8F36F7F85683}" type="doc">
      <dgm:prSet loTypeId="urn:microsoft.com/office/officeart/2005/8/layout/venn3" loCatId="relationship" qsTypeId="urn:microsoft.com/office/officeart/2005/8/quickstyle/simple3" qsCatId="simple" csTypeId="urn:microsoft.com/office/officeart/2005/8/colors/accent1_2" csCatId="accent1" phldr="1"/>
      <dgm:spPr/>
      <dgm:t>
        <a:bodyPr/>
        <a:lstStyle/>
        <a:p>
          <a:endParaRPr lang="en-GB"/>
        </a:p>
      </dgm:t>
    </dgm:pt>
    <dgm:pt modelId="{6A60FBF7-DA51-442B-A4E8-55FADF31BAF4}">
      <dgm:prSet phldrT="[Text]"/>
      <dgm:spPr/>
      <dgm:t>
        <a:bodyPr/>
        <a:lstStyle/>
        <a:p>
          <a:r>
            <a:rPr lang="en-GB"/>
            <a:t>Characteristics of autism spectrum disorder</a:t>
          </a:r>
        </a:p>
      </dgm:t>
    </dgm:pt>
    <dgm:pt modelId="{8469AAF8-B0E1-4696-9D80-EEB78FFC4805}" type="parTrans" cxnId="{3E6A74F2-184E-4ACF-A831-428DCA39AEE9}">
      <dgm:prSet/>
      <dgm:spPr/>
      <dgm:t>
        <a:bodyPr/>
        <a:lstStyle/>
        <a:p>
          <a:endParaRPr lang="en-GB"/>
        </a:p>
      </dgm:t>
    </dgm:pt>
    <dgm:pt modelId="{C4953CE1-D842-4770-8800-5512A2381814}" type="sibTrans" cxnId="{3E6A74F2-184E-4ACF-A831-428DCA39AEE9}">
      <dgm:prSet/>
      <dgm:spPr/>
      <dgm:t>
        <a:bodyPr/>
        <a:lstStyle/>
        <a:p>
          <a:endParaRPr lang="en-GB"/>
        </a:p>
      </dgm:t>
    </dgm:pt>
    <dgm:pt modelId="{B23B82DE-2B76-492D-B551-C1097942712B}">
      <dgm:prSet phldrT="[Text]"/>
      <dgm:spPr/>
      <dgm:t>
        <a:bodyPr/>
        <a:lstStyle/>
        <a:p>
          <a:r>
            <a:rPr lang="en-GB"/>
            <a:t>Characteristics of eating disorders</a:t>
          </a:r>
        </a:p>
      </dgm:t>
    </dgm:pt>
    <dgm:pt modelId="{0586E1A2-F8C5-46C3-AC54-752DCE3C8BD2}" type="parTrans" cxnId="{3AE018B2-3B38-4F89-A806-24BCE6C02D3B}">
      <dgm:prSet/>
      <dgm:spPr/>
      <dgm:t>
        <a:bodyPr/>
        <a:lstStyle/>
        <a:p>
          <a:endParaRPr lang="en-GB"/>
        </a:p>
      </dgm:t>
    </dgm:pt>
    <dgm:pt modelId="{AAABE9CD-A84A-4E2D-936E-92145448BED1}" type="sibTrans" cxnId="{3AE018B2-3B38-4F89-A806-24BCE6C02D3B}">
      <dgm:prSet/>
      <dgm:spPr/>
      <dgm:t>
        <a:bodyPr/>
        <a:lstStyle/>
        <a:p>
          <a:endParaRPr lang="en-GB"/>
        </a:p>
      </dgm:t>
    </dgm:pt>
    <dgm:pt modelId="{3ACA8DAC-C8AD-45BF-B24A-0179C29A1EC9}" type="pres">
      <dgm:prSet presAssocID="{D98FB481-918B-4108-8F8B-8F36F7F85683}" presName="Name0" presStyleCnt="0">
        <dgm:presLayoutVars>
          <dgm:dir/>
          <dgm:resizeHandles val="exact"/>
        </dgm:presLayoutVars>
      </dgm:prSet>
      <dgm:spPr/>
    </dgm:pt>
    <dgm:pt modelId="{CD60DFC1-F180-4F60-8DEF-B544D2414061}" type="pres">
      <dgm:prSet presAssocID="{6A60FBF7-DA51-442B-A4E8-55FADF31BAF4}" presName="Name5" presStyleLbl="vennNode1" presStyleIdx="0" presStyleCnt="2">
        <dgm:presLayoutVars>
          <dgm:bulletEnabled val="1"/>
        </dgm:presLayoutVars>
      </dgm:prSet>
      <dgm:spPr/>
    </dgm:pt>
    <dgm:pt modelId="{8D0516B3-C74D-408D-AA52-78B327307859}" type="pres">
      <dgm:prSet presAssocID="{C4953CE1-D842-4770-8800-5512A2381814}" presName="space" presStyleCnt="0"/>
      <dgm:spPr/>
    </dgm:pt>
    <dgm:pt modelId="{B17FF46D-86B5-476C-9080-34E31D73D04B}" type="pres">
      <dgm:prSet presAssocID="{B23B82DE-2B76-492D-B551-C1097942712B}" presName="Name5" presStyleLbl="vennNode1" presStyleIdx="1" presStyleCnt="2">
        <dgm:presLayoutVars>
          <dgm:bulletEnabled val="1"/>
        </dgm:presLayoutVars>
      </dgm:prSet>
      <dgm:spPr/>
    </dgm:pt>
  </dgm:ptLst>
  <dgm:cxnLst>
    <dgm:cxn modelId="{DBD6BF9D-1A08-483C-9D9F-8ADD4210E38B}" type="presOf" srcId="{D98FB481-918B-4108-8F8B-8F36F7F85683}" destId="{3ACA8DAC-C8AD-45BF-B24A-0179C29A1EC9}" srcOrd="0" destOrd="0" presId="urn:microsoft.com/office/officeart/2005/8/layout/venn3"/>
    <dgm:cxn modelId="{322E659F-741C-47F4-B5DF-B3ACD152B1DC}" type="presOf" srcId="{B23B82DE-2B76-492D-B551-C1097942712B}" destId="{B17FF46D-86B5-476C-9080-34E31D73D04B}" srcOrd="0" destOrd="0" presId="urn:microsoft.com/office/officeart/2005/8/layout/venn3"/>
    <dgm:cxn modelId="{3AE018B2-3B38-4F89-A806-24BCE6C02D3B}" srcId="{D98FB481-918B-4108-8F8B-8F36F7F85683}" destId="{B23B82DE-2B76-492D-B551-C1097942712B}" srcOrd="1" destOrd="0" parTransId="{0586E1A2-F8C5-46C3-AC54-752DCE3C8BD2}" sibTransId="{AAABE9CD-A84A-4E2D-936E-92145448BED1}"/>
    <dgm:cxn modelId="{F84D21C9-8702-49B5-8AF1-6A56AA252D5B}" type="presOf" srcId="{6A60FBF7-DA51-442B-A4E8-55FADF31BAF4}" destId="{CD60DFC1-F180-4F60-8DEF-B544D2414061}" srcOrd="0" destOrd="0" presId="urn:microsoft.com/office/officeart/2005/8/layout/venn3"/>
    <dgm:cxn modelId="{3E6A74F2-184E-4ACF-A831-428DCA39AEE9}" srcId="{D98FB481-918B-4108-8F8B-8F36F7F85683}" destId="{6A60FBF7-DA51-442B-A4E8-55FADF31BAF4}" srcOrd="0" destOrd="0" parTransId="{8469AAF8-B0E1-4696-9D80-EEB78FFC4805}" sibTransId="{C4953CE1-D842-4770-8800-5512A2381814}"/>
    <dgm:cxn modelId="{774A3A80-A3CF-4563-A8C8-FC10A41B5BB4}" type="presParOf" srcId="{3ACA8DAC-C8AD-45BF-B24A-0179C29A1EC9}" destId="{CD60DFC1-F180-4F60-8DEF-B544D2414061}" srcOrd="0" destOrd="0" presId="urn:microsoft.com/office/officeart/2005/8/layout/venn3"/>
    <dgm:cxn modelId="{57877425-8530-4020-B47F-FA5F95DBB4E5}" type="presParOf" srcId="{3ACA8DAC-C8AD-45BF-B24A-0179C29A1EC9}" destId="{8D0516B3-C74D-408D-AA52-78B327307859}" srcOrd="1" destOrd="0" presId="urn:microsoft.com/office/officeart/2005/8/layout/venn3"/>
    <dgm:cxn modelId="{4FD7F475-8DA5-4742-ACBC-2AB5D156C563}" type="presParOf" srcId="{3ACA8DAC-C8AD-45BF-B24A-0179C29A1EC9}" destId="{B17FF46D-86B5-476C-9080-34E31D73D04B}" srcOrd="2" destOrd="0" presId="urn:microsoft.com/office/officeart/2005/8/layout/venn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7CA4CFB-D454-4B51-9863-05D7A9E021D3}" type="doc">
      <dgm:prSet loTypeId="urn:microsoft.com/office/officeart/2005/8/layout/vProcess5" loCatId="process" qsTypeId="urn:microsoft.com/office/officeart/2005/8/quickstyle/3d5" qsCatId="3D" csTypeId="urn:microsoft.com/office/officeart/2005/8/colors/accent3_2" csCatId="accent3" phldr="1"/>
      <dgm:spPr/>
      <dgm:t>
        <a:bodyPr/>
        <a:lstStyle/>
        <a:p>
          <a:endParaRPr lang="en-GB"/>
        </a:p>
      </dgm:t>
    </dgm:pt>
    <dgm:pt modelId="{44C96A08-E687-4462-A530-88876ECF12C7}">
      <dgm:prSet phldrT="[Text]"/>
      <dgm:spPr/>
      <dgm:t>
        <a:bodyPr/>
        <a:lstStyle/>
        <a:p>
          <a:pPr algn="l"/>
          <a:r>
            <a:rPr lang="en-GB" b="1"/>
            <a:t>Exposure: </a:t>
          </a:r>
          <a:r>
            <a:rPr lang="en-GB"/>
            <a:t>autism spectrum disorder (or autistic traits).</a:t>
          </a:r>
        </a:p>
      </dgm:t>
    </dgm:pt>
    <dgm:pt modelId="{9976D604-CEAE-4D32-BFA9-099A05B9FF14}" type="parTrans" cxnId="{C5B5B510-C652-49FE-99DA-727FB773CCB8}">
      <dgm:prSet/>
      <dgm:spPr/>
      <dgm:t>
        <a:bodyPr/>
        <a:lstStyle/>
        <a:p>
          <a:pPr algn="ctr"/>
          <a:endParaRPr lang="en-GB"/>
        </a:p>
      </dgm:t>
    </dgm:pt>
    <dgm:pt modelId="{91B6CDBD-32B9-4CB8-8FE6-074B3AB43FCC}" type="sibTrans" cxnId="{C5B5B510-C652-49FE-99DA-727FB773CCB8}">
      <dgm:prSet/>
      <dgm:spPr/>
      <dgm:t>
        <a:bodyPr/>
        <a:lstStyle/>
        <a:p>
          <a:pPr algn="ctr"/>
          <a:endParaRPr lang="en-GB"/>
        </a:p>
      </dgm:t>
    </dgm:pt>
    <dgm:pt modelId="{2790A7D9-AEA5-4659-82BE-BB996178A5A4}">
      <dgm:prSet phldrT="[Text]"/>
      <dgm:spPr/>
      <dgm:t>
        <a:bodyPr/>
        <a:lstStyle/>
        <a:p>
          <a:pPr algn="l"/>
          <a:r>
            <a:rPr lang="en-GB" b="1"/>
            <a:t>Mediator: </a:t>
          </a:r>
          <a:r>
            <a:rPr lang="en-GB"/>
            <a:t>e.g. secondary disorders linked to autism such as alexethymia or sensory processing disorder.</a:t>
          </a:r>
        </a:p>
      </dgm:t>
    </dgm:pt>
    <dgm:pt modelId="{62694B90-7AD4-4BF3-869E-057CB8A897D3}" type="parTrans" cxnId="{781D748D-D572-48BD-B5AE-CE2508579E63}">
      <dgm:prSet/>
      <dgm:spPr/>
      <dgm:t>
        <a:bodyPr/>
        <a:lstStyle/>
        <a:p>
          <a:pPr algn="ctr"/>
          <a:endParaRPr lang="en-GB"/>
        </a:p>
      </dgm:t>
    </dgm:pt>
    <dgm:pt modelId="{7C59FFB2-6304-4DF3-8606-0B2F5F6A7114}" type="sibTrans" cxnId="{781D748D-D572-48BD-B5AE-CE2508579E63}">
      <dgm:prSet/>
      <dgm:spPr/>
      <dgm:t>
        <a:bodyPr/>
        <a:lstStyle/>
        <a:p>
          <a:pPr algn="ctr"/>
          <a:endParaRPr lang="en-GB"/>
        </a:p>
      </dgm:t>
    </dgm:pt>
    <dgm:pt modelId="{83C78113-FCB0-4146-A893-21103BB3FFEE}">
      <dgm:prSet phldrT="[Text]"/>
      <dgm:spPr/>
      <dgm:t>
        <a:bodyPr/>
        <a:lstStyle/>
        <a:p>
          <a:pPr algn="l"/>
          <a:r>
            <a:rPr lang="en-GB" b="1"/>
            <a:t>Outcome: </a:t>
          </a:r>
          <a:r>
            <a:rPr lang="en-GB"/>
            <a:t>disordered eating (and or diagnosis of eating disorder).</a:t>
          </a:r>
        </a:p>
      </dgm:t>
    </dgm:pt>
    <dgm:pt modelId="{27FA52A0-7EE2-436B-8A03-B5FBC7A91C83}" type="parTrans" cxnId="{961EE7FD-3834-4B05-B106-8DABB094C786}">
      <dgm:prSet/>
      <dgm:spPr/>
      <dgm:t>
        <a:bodyPr/>
        <a:lstStyle/>
        <a:p>
          <a:pPr algn="ctr"/>
          <a:endParaRPr lang="en-GB"/>
        </a:p>
      </dgm:t>
    </dgm:pt>
    <dgm:pt modelId="{B85EE2C7-6D3A-4F14-B347-7B15041423E1}" type="sibTrans" cxnId="{961EE7FD-3834-4B05-B106-8DABB094C786}">
      <dgm:prSet/>
      <dgm:spPr/>
      <dgm:t>
        <a:bodyPr/>
        <a:lstStyle/>
        <a:p>
          <a:pPr algn="ctr"/>
          <a:endParaRPr lang="en-GB"/>
        </a:p>
      </dgm:t>
    </dgm:pt>
    <dgm:pt modelId="{05046DBD-60CF-4BA6-8E32-84E338800335}" type="pres">
      <dgm:prSet presAssocID="{F7CA4CFB-D454-4B51-9863-05D7A9E021D3}" presName="outerComposite" presStyleCnt="0">
        <dgm:presLayoutVars>
          <dgm:chMax val="5"/>
          <dgm:dir/>
          <dgm:resizeHandles val="exact"/>
        </dgm:presLayoutVars>
      </dgm:prSet>
      <dgm:spPr/>
    </dgm:pt>
    <dgm:pt modelId="{26D443C7-99A8-4FB7-93D7-8A501FE02FCF}" type="pres">
      <dgm:prSet presAssocID="{F7CA4CFB-D454-4B51-9863-05D7A9E021D3}" presName="dummyMaxCanvas" presStyleCnt="0">
        <dgm:presLayoutVars/>
      </dgm:prSet>
      <dgm:spPr/>
    </dgm:pt>
    <dgm:pt modelId="{DDF6A8DF-65E2-4B6C-9426-84F47E24ED83}" type="pres">
      <dgm:prSet presAssocID="{F7CA4CFB-D454-4B51-9863-05D7A9E021D3}" presName="ThreeNodes_1" presStyleLbl="node1" presStyleIdx="0" presStyleCnt="3">
        <dgm:presLayoutVars>
          <dgm:bulletEnabled val="1"/>
        </dgm:presLayoutVars>
      </dgm:prSet>
      <dgm:spPr/>
    </dgm:pt>
    <dgm:pt modelId="{C4B938CB-249F-4183-9739-035601BFEAA1}" type="pres">
      <dgm:prSet presAssocID="{F7CA4CFB-D454-4B51-9863-05D7A9E021D3}" presName="ThreeNodes_2" presStyleLbl="node1" presStyleIdx="1" presStyleCnt="3">
        <dgm:presLayoutVars>
          <dgm:bulletEnabled val="1"/>
        </dgm:presLayoutVars>
      </dgm:prSet>
      <dgm:spPr/>
    </dgm:pt>
    <dgm:pt modelId="{379C33F2-6CAD-42AF-8A03-AC006736D549}" type="pres">
      <dgm:prSet presAssocID="{F7CA4CFB-D454-4B51-9863-05D7A9E021D3}" presName="ThreeNodes_3" presStyleLbl="node1" presStyleIdx="2" presStyleCnt="3">
        <dgm:presLayoutVars>
          <dgm:bulletEnabled val="1"/>
        </dgm:presLayoutVars>
      </dgm:prSet>
      <dgm:spPr/>
    </dgm:pt>
    <dgm:pt modelId="{04739CF1-8DFD-4A28-8712-4B32C481818A}" type="pres">
      <dgm:prSet presAssocID="{F7CA4CFB-D454-4B51-9863-05D7A9E021D3}" presName="ThreeConn_1-2" presStyleLbl="fgAccFollowNode1" presStyleIdx="0" presStyleCnt="2">
        <dgm:presLayoutVars>
          <dgm:bulletEnabled val="1"/>
        </dgm:presLayoutVars>
      </dgm:prSet>
      <dgm:spPr/>
    </dgm:pt>
    <dgm:pt modelId="{1ED1BD86-DA94-475A-8EDE-DBEFCBF11B37}" type="pres">
      <dgm:prSet presAssocID="{F7CA4CFB-D454-4B51-9863-05D7A9E021D3}" presName="ThreeConn_2-3" presStyleLbl="fgAccFollowNode1" presStyleIdx="1" presStyleCnt="2">
        <dgm:presLayoutVars>
          <dgm:bulletEnabled val="1"/>
        </dgm:presLayoutVars>
      </dgm:prSet>
      <dgm:spPr/>
    </dgm:pt>
    <dgm:pt modelId="{35ECE4CF-02DE-4981-875E-04405F505E2B}" type="pres">
      <dgm:prSet presAssocID="{F7CA4CFB-D454-4B51-9863-05D7A9E021D3}" presName="ThreeNodes_1_text" presStyleLbl="node1" presStyleIdx="2" presStyleCnt="3">
        <dgm:presLayoutVars>
          <dgm:bulletEnabled val="1"/>
        </dgm:presLayoutVars>
      </dgm:prSet>
      <dgm:spPr/>
    </dgm:pt>
    <dgm:pt modelId="{1ABE1AD3-2775-4B96-A901-26A1BB986B8E}" type="pres">
      <dgm:prSet presAssocID="{F7CA4CFB-D454-4B51-9863-05D7A9E021D3}" presName="ThreeNodes_2_text" presStyleLbl="node1" presStyleIdx="2" presStyleCnt="3">
        <dgm:presLayoutVars>
          <dgm:bulletEnabled val="1"/>
        </dgm:presLayoutVars>
      </dgm:prSet>
      <dgm:spPr/>
    </dgm:pt>
    <dgm:pt modelId="{E552CCEB-3E2C-4FD5-BA67-7493A1F6B169}" type="pres">
      <dgm:prSet presAssocID="{F7CA4CFB-D454-4B51-9863-05D7A9E021D3}" presName="ThreeNodes_3_text" presStyleLbl="node1" presStyleIdx="2" presStyleCnt="3">
        <dgm:presLayoutVars>
          <dgm:bulletEnabled val="1"/>
        </dgm:presLayoutVars>
      </dgm:prSet>
      <dgm:spPr/>
    </dgm:pt>
  </dgm:ptLst>
  <dgm:cxnLst>
    <dgm:cxn modelId="{C5B5B510-C652-49FE-99DA-727FB773CCB8}" srcId="{F7CA4CFB-D454-4B51-9863-05D7A9E021D3}" destId="{44C96A08-E687-4462-A530-88876ECF12C7}" srcOrd="0" destOrd="0" parTransId="{9976D604-CEAE-4D32-BFA9-099A05B9FF14}" sibTransId="{91B6CDBD-32B9-4CB8-8FE6-074B3AB43FCC}"/>
    <dgm:cxn modelId="{C94F241E-371D-41F3-BE7E-D843F42C91B7}" type="presOf" srcId="{7C59FFB2-6304-4DF3-8606-0B2F5F6A7114}" destId="{1ED1BD86-DA94-475A-8EDE-DBEFCBF11B37}" srcOrd="0" destOrd="0" presId="urn:microsoft.com/office/officeart/2005/8/layout/vProcess5"/>
    <dgm:cxn modelId="{530DBF26-E512-4B26-86FC-78E2D4BB4ECF}" type="presOf" srcId="{91B6CDBD-32B9-4CB8-8FE6-074B3AB43FCC}" destId="{04739CF1-8DFD-4A28-8712-4B32C481818A}" srcOrd="0" destOrd="0" presId="urn:microsoft.com/office/officeart/2005/8/layout/vProcess5"/>
    <dgm:cxn modelId="{979AC62D-5FA5-41BE-BC43-54338DD1F199}" type="presOf" srcId="{44C96A08-E687-4462-A530-88876ECF12C7}" destId="{35ECE4CF-02DE-4981-875E-04405F505E2B}" srcOrd="1" destOrd="0" presId="urn:microsoft.com/office/officeart/2005/8/layout/vProcess5"/>
    <dgm:cxn modelId="{41464A3A-CB98-4533-BD82-3F44ECBAA3DA}" type="presOf" srcId="{83C78113-FCB0-4146-A893-21103BB3FFEE}" destId="{E552CCEB-3E2C-4FD5-BA67-7493A1F6B169}" srcOrd="1" destOrd="0" presId="urn:microsoft.com/office/officeart/2005/8/layout/vProcess5"/>
    <dgm:cxn modelId="{338D3243-17B5-4D16-BA41-92F5A512EBE9}" type="presOf" srcId="{2790A7D9-AEA5-4659-82BE-BB996178A5A4}" destId="{C4B938CB-249F-4183-9739-035601BFEAA1}" srcOrd="0" destOrd="0" presId="urn:microsoft.com/office/officeart/2005/8/layout/vProcess5"/>
    <dgm:cxn modelId="{2AD5F452-F37D-411B-ABF7-2AEB60FBE555}" type="presOf" srcId="{83C78113-FCB0-4146-A893-21103BB3FFEE}" destId="{379C33F2-6CAD-42AF-8A03-AC006736D549}" srcOrd="0" destOrd="0" presId="urn:microsoft.com/office/officeart/2005/8/layout/vProcess5"/>
    <dgm:cxn modelId="{781D748D-D572-48BD-B5AE-CE2508579E63}" srcId="{F7CA4CFB-D454-4B51-9863-05D7A9E021D3}" destId="{2790A7D9-AEA5-4659-82BE-BB996178A5A4}" srcOrd="1" destOrd="0" parTransId="{62694B90-7AD4-4BF3-869E-057CB8A897D3}" sibTransId="{7C59FFB2-6304-4DF3-8606-0B2F5F6A7114}"/>
    <dgm:cxn modelId="{6D7FC4A7-9460-490A-B6AA-9058730B9FE7}" type="presOf" srcId="{F7CA4CFB-D454-4B51-9863-05D7A9E021D3}" destId="{05046DBD-60CF-4BA6-8E32-84E338800335}" srcOrd="0" destOrd="0" presId="urn:microsoft.com/office/officeart/2005/8/layout/vProcess5"/>
    <dgm:cxn modelId="{76AA7AAD-5F1F-4458-95A5-E13B7223CDD3}" type="presOf" srcId="{44C96A08-E687-4462-A530-88876ECF12C7}" destId="{DDF6A8DF-65E2-4B6C-9426-84F47E24ED83}" srcOrd="0" destOrd="0" presId="urn:microsoft.com/office/officeart/2005/8/layout/vProcess5"/>
    <dgm:cxn modelId="{C64E30FD-32F5-4D3C-9E84-F8E64DC4B6A1}" type="presOf" srcId="{2790A7D9-AEA5-4659-82BE-BB996178A5A4}" destId="{1ABE1AD3-2775-4B96-A901-26A1BB986B8E}" srcOrd="1" destOrd="0" presId="urn:microsoft.com/office/officeart/2005/8/layout/vProcess5"/>
    <dgm:cxn modelId="{961EE7FD-3834-4B05-B106-8DABB094C786}" srcId="{F7CA4CFB-D454-4B51-9863-05D7A9E021D3}" destId="{83C78113-FCB0-4146-A893-21103BB3FFEE}" srcOrd="2" destOrd="0" parTransId="{27FA52A0-7EE2-436B-8A03-B5FBC7A91C83}" sibTransId="{B85EE2C7-6D3A-4F14-B347-7B15041423E1}"/>
    <dgm:cxn modelId="{09B428B6-929F-4EBC-A86E-658855CAAE00}" type="presParOf" srcId="{05046DBD-60CF-4BA6-8E32-84E338800335}" destId="{26D443C7-99A8-4FB7-93D7-8A501FE02FCF}" srcOrd="0" destOrd="0" presId="urn:microsoft.com/office/officeart/2005/8/layout/vProcess5"/>
    <dgm:cxn modelId="{03585269-A187-495B-8B97-B286A2BD3056}" type="presParOf" srcId="{05046DBD-60CF-4BA6-8E32-84E338800335}" destId="{DDF6A8DF-65E2-4B6C-9426-84F47E24ED83}" srcOrd="1" destOrd="0" presId="urn:microsoft.com/office/officeart/2005/8/layout/vProcess5"/>
    <dgm:cxn modelId="{06A7EDBE-65B6-487B-9C79-F20E5F47A714}" type="presParOf" srcId="{05046DBD-60CF-4BA6-8E32-84E338800335}" destId="{C4B938CB-249F-4183-9739-035601BFEAA1}" srcOrd="2" destOrd="0" presId="urn:microsoft.com/office/officeart/2005/8/layout/vProcess5"/>
    <dgm:cxn modelId="{4C62F32F-ED20-4CF0-9C47-4B765A6EF39A}" type="presParOf" srcId="{05046DBD-60CF-4BA6-8E32-84E338800335}" destId="{379C33F2-6CAD-42AF-8A03-AC006736D549}" srcOrd="3" destOrd="0" presId="urn:microsoft.com/office/officeart/2005/8/layout/vProcess5"/>
    <dgm:cxn modelId="{E5AB919A-135D-4092-88FC-21B29595769D}" type="presParOf" srcId="{05046DBD-60CF-4BA6-8E32-84E338800335}" destId="{04739CF1-8DFD-4A28-8712-4B32C481818A}" srcOrd="4" destOrd="0" presId="urn:microsoft.com/office/officeart/2005/8/layout/vProcess5"/>
    <dgm:cxn modelId="{B34C63B4-97DA-428C-81AD-70E81B7F9DDD}" type="presParOf" srcId="{05046DBD-60CF-4BA6-8E32-84E338800335}" destId="{1ED1BD86-DA94-475A-8EDE-DBEFCBF11B37}" srcOrd="5" destOrd="0" presId="urn:microsoft.com/office/officeart/2005/8/layout/vProcess5"/>
    <dgm:cxn modelId="{B936973F-A448-406C-8327-2FB5BEFD8C67}" type="presParOf" srcId="{05046DBD-60CF-4BA6-8E32-84E338800335}" destId="{35ECE4CF-02DE-4981-875E-04405F505E2B}" srcOrd="6" destOrd="0" presId="urn:microsoft.com/office/officeart/2005/8/layout/vProcess5"/>
    <dgm:cxn modelId="{E16FD706-88BB-44C1-BD2A-32348BB5C429}" type="presParOf" srcId="{05046DBD-60CF-4BA6-8E32-84E338800335}" destId="{1ABE1AD3-2775-4B96-A901-26A1BB986B8E}" srcOrd="7" destOrd="0" presId="urn:microsoft.com/office/officeart/2005/8/layout/vProcess5"/>
    <dgm:cxn modelId="{6B566217-E8B6-4B45-8563-92F9B452F1F4}" type="presParOf" srcId="{05046DBD-60CF-4BA6-8E32-84E338800335}" destId="{E552CCEB-3E2C-4FD5-BA67-7493A1F6B169}" srcOrd="8" destOrd="0" presId="urn:microsoft.com/office/officeart/2005/8/layout/vProcess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60DFC1-F180-4F60-8DEF-B544D2414061}">
      <dsp:nvSpPr>
        <dsp:cNvPr id="0" name=""/>
        <dsp:cNvSpPr/>
      </dsp:nvSpPr>
      <dsp:spPr>
        <a:xfrm>
          <a:off x="391254" y="828"/>
          <a:ext cx="1756023" cy="1756023"/>
        </a:xfrm>
        <a:prstGeom prst="ellipse">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96640" tIns="16510" rIns="96640" bIns="16510" numCol="1" spcCol="1270" anchor="ctr" anchorCtr="0">
          <a:noAutofit/>
        </a:bodyPr>
        <a:lstStyle/>
        <a:p>
          <a:pPr marL="0" lvl="0" indent="0" algn="ctr" defTabSz="577850">
            <a:lnSpc>
              <a:spcPct val="90000"/>
            </a:lnSpc>
            <a:spcBef>
              <a:spcPct val="0"/>
            </a:spcBef>
            <a:spcAft>
              <a:spcPct val="35000"/>
            </a:spcAft>
            <a:buNone/>
          </a:pPr>
          <a:r>
            <a:rPr lang="en-GB" sz="1300" kern="1200"/>
            <a:t>Characteristics of autism spectrum disorder</a:t>
          </a:r>
        </a:p>
      </dsp:txBody>
      <dsp:txXfrm>
        <a:off x="648418" y="257992"/>
        <a:ext cx="1241695" cy="1241695"/>
      </dsp:txXfrm>
    </dsp:sp>
    <dsp:sp modelId="{B17FF46D-86B5-476C-9080-34E31D73D04B}">
      <dsp:nvSpPr>
        <dsp:cNvPr id="0" name=""/>
        <dsp:cNvSpPr/>
      </dsp:nvSpPr>
      <dsp:spPr>
        <a:xfrm>
          <a:off x="1796072" y="828"/>
          <a:ext cx="1756023" cy="1756023"/>
        </a:xfrm>
        <a:prstGeom prst="ellipse">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96640" tIns="16510" rIns="96640" bIns="16510" numCol="1" spcCol="1270" anchor="ctr" anchorCtr="0">
          <a:noAutofit/>
        </a:bodyPr>
        <a:lstStyle/>
        <a:p>
          <a:pPr marL="0" lvl="0" indent="0" algn="ctr" defTabSz="577850">
            <a:lnSpc>
              <a:spcPct val="90000"/>
            </a:lnSpc>
            <a:spcBef>
              <a:spcPct val="0"/>
            </a:spcBef>
            <a:spcAft>
              <a:spcPct val="35000"/>
            </a:spcAft>
            <a:buNone/>
          </a:pPr>
          <a:r>
            <a:rPr lang="en-GB" sz="1300" kern="1200"/>
            <a:t>Characteristics of eating disorders</a:t>
          </a:r>
        </a:p>
      </dsp:txBody>
      <dsp:txXfrm>
        <a:off x="2053236" y="257992"/>
        <a:ext cx="1241695" cy="124169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F6A8DF-65E2-4B6C-9426-84F47E24ED83}">
      <dsp:nvSpPr>
        <dsp:cNvPr id="0" name=""/>
        <dsp:cNvSpPr/>
      </dsp:nvSpPr>
      <dsp:spPr>
        <a:xfrm>
          <a:off x="0" y="0"/>
          <a:ext cx="3027997" cy="481965"/>
        </a:xfrm>
        <a:prstGeom prst="roundRect">
          <a:avLst>
            <a:gd name="adj" fmla="val 10000"/>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b="1" kern="1200"/>
            <a:t>Exposure: </a:t>
          </a:r>
          <a:r>
            <a:rPr lang="en-GB" sz="900" kern="1200"/>
            <a:t>autism spectrum disorder (or autistic traits).</a:t>
          </a:r>
        </a:p>
      </dsp:txBody>
      <dsp:txXfrm>
        <a:off x="14116" y="14116"/>
        <a:ext cx="2507920" cy="453733"/>
      </dsp:txXfrm>
    </dsp:sp>
    <dsp:sp modelId="{C4B938CB-249F-4183-9739-035601BFEAA1}">
      <dsp:nvSpPr>
        <dsp:cNvPr id="0" name=""/>
        <dsp:cNvSpPr/>
      </dsp:nvSpPr>
      <dsp:spPr>
        <a:xfrm>
          <a:off x="267176" y="562292"/>
          <a:ext cx="3027997" cy="481965"/>
        </a:xfrm>
        <a:prstGeom prst="roundRect">
          <a:avLst>
            <a:gd name="adj" fmla="val 10000"/>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b="1" kern="1200"/>
            <a:t>Mediator: </a:t>
          </a:r>
          <a:r>
            <a:rPr lang="en-GB" sz="900" kern="1200"/>
            <a:t>e.g. secondary disorders linked to autism such as alexethymia or sensory processing disorder.</a:t>
          </a:r>
        </a:p>
      </dsp:txBody>
      <dsp:txXfrm>
        <a:off x="281292" y="576408"/>
        <a:ext cx="2419312" cy="453733"/>
      </dsp:txXfrm>
    </dsp:sp>
    <dsp:sp modelId="{379C33F2-6CAD-42AF-8A03-AC006736D549}">
      <dsp:nvSpPr>
        <dsp:cNvPr id="0" name=""/>
        <dsp:cNvSpPr/>
      </dsp:nvSpPr>
      <dsp:spPr>
        <a:xfrm>
          <a:off x="534352" y="1124585"/>
          <a:ext cx="3027997" cy="481965"/>
        </a:xfrm>
        <a:prstGeom prst="roundRect">
          <a:avLst>
            <a:gd name="adj" fmla="val 10000"/>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b="1" kern="1200"/>
            <a:t>Outcome: </a:t>
          </a:r>
          <a:r>
            <a:rPr lang="en-GB" sz="900" kern="1200"/>
            <a:t>disordered eating (and or diagnosis of eating disorder).</a:t>
          </a:r>
        </a:p>
      </dsp:txBody>
      <dsp:txXfrm>
        <a:off x="548468" y="1138701"/>
        <a:ext cx="2419312" cy="453733"/>
      </dsp:txXfrm>
    </dsp:sp>
    <dsp:sp modelId="{04739CF1-8DFD-4A28-8712-4B32C481818A}">
      <dsp:nvSpPr>
        <dsp:cNvPr id="0" name=""/>
        <dsp:cNvSpPr/>
      </dsp:nvSpPr>
      <dsp:spPr>
        <a:xfrm>
          <a:off x="2714720" y="365490"/>
          <a:ext cx="313277" cy="313277"/>
        </a:xfrm>
        <a:prstGeom prst="downArrow">
          <a:avLst>
            <a:gd name="adj1" fmla="val 55000"/>
            <a:gd name="adj2" fmla="val 45000"/>
          </a:avLst>
        </a:prstGeom>
        <a:solidFill>
          <a:schemeClr val="accent3">
            <a:alpha val="90000"/>
            <a:tint val="40000"/>
            <a:hueOff val="0"/>
            <a:satOff val="0"/>
            <a:lumOff val="0"/>
            <a:alphaOff val="0"/>
          </a:schemeClr>
        </a:solidFill>
        <a:ln>
          <a:noFill/>
        </a:ln>
        <a:effectLst/>
        <a:sp3d z="5715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2785207" y="365490"/>
        <a:ext cx="172303" cy="235741"/>
      </dsp:txXfrm>
    </dsp:sp>
    <dsp:sp modelId="{1ED1BD86-DA94-475A-8EDE-DBEFCBF11B37}">
      <dsp:nvSpPr>
        <dsp:cNvPr id="0" name=""/>
        <dsp:cNvSpPr/>
      </dsp:nvSpPr>
      <dsp:spPr>
        <a:xfrm>
          <a:off x="2981896" y="924569"/>
          <a:ext cx="313277" cy="313277"/>
        </a:xfrm>
        <a:prstGeom prst="downArrow">
          <a:avLst>
            <a:gd name="adj1" fmla="val 55000"/>
            <a:gd name="adj2" fmla="val 45000"/>
          </a:avLst>
        </a:prstGeom>
        <a:solidFill>
          <a:schemeClr val="accent3">
            <a:alpha val="90000"/>
            <a:tint val="40000"/>
            <a:hueOff val="0"/>
            <a:satOff val="0"/>
            <a:lumOff val="0"/>
            <a:alphaOff val="0"/>
          </a:schemeClr>
        </a:solidFill>
        <a:ln>
          <a:noFill/>
        </a:ln>
        <a:effectLst/>
        <a:sp3d z="5715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052383" y="924569"/>
        <a:ext cx="172303" cy="235741"/>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A7F9F-D739-4A8D-8901-620FB2559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2326</TotalTime>
  <Pages>34</Pages>
  <Words>9259</Words>
  <Characters>52778</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Kasey Jones</dc:creator>
  <cp:keywords/>
  <dc:description/>
  <cp:lastModifiedBy>Kasey Jones (2006065)</cp:lastModifiedBy>
  <cp:revision>395</cp:revision>
  <dcterms:created xsi:type="dcterms:W3CDTF">2022-10-22T08:08:00Z</dcterms:created>
  <dcterms:modified xsi:type="dcterms:W3CDTF">2023-04-27T15:10:00Z</dcterms:modified>
</cp:coreProperties>
</file>