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1C4F6" w14:textId="07C54878" w:rsidR="003A1EF0" w:rsidRDefault="00D13159" w:rsidP="008D3BD9">
      <w:pPr>
        <w:pStyle w:val="Title"/>
      </w:pPr>
      <w:r w:rsidRPr="00CC4291">
        <w:t>Academic and Employability Skills</w:t>
      </w:r>
    </w:p>
    <w:p w14:paraId="3679C696" w14:textId="03227C90" w:rsidR="00317B8F" w:rsidRPr="00317B8F" w:rsidRDefault="00317B8F" w:rsidP="00317B8F">
      <w:pPr>
        <w:jc w:val="center"/>
        <w:rPr>
          <w:b/>
          <w:bCs/>
          <w:sz w:val="36"/>
          <w:szCs w:val="36"/>
        </w:rPr>
      </w:pPr>
      <w:r w:rsidRPr="00317B8F">
        <w:rPr>
          <w:b/>
          <w:bCs/>
          <w:sz w:val="36"/>
          <w:szCs w:val="36"/>
        </w:rPr>
        <w:t>Reflective report</w:t>
      </w:r>
    </w:p>
    <w:p w14:paraId="770CE3CD" w14:textId="19E16BA0" w:rsidR="008D3BD9" w:rsidRPr="00CC4291" w:rsidRDefault="008D3BD9" w:rsidP="008D3BD9">
      <w:pPr>
        <w:jc w:val="center"/>
      </w:pPr>
      <w:r w:rsidRPr="00CC4291">
        <w:t>Name-</w:t>
      </w:r>
      <w:r>
        <w:t xml:space="preserve"> Andreea Alina Tudorache</w:t>
      </w:r>
    </w:p>
    <w:p w14:paraId="448C2B7B" w14:textId="18F6EF57" w:rsidR="008D3BD9" w:rsidRPr="00CC4291" w:rsidRDefault="008D3BD9" w:rsidP="008D3BD9">
      <w:pPr>
        <w:jc w:val="center"/>
      </w:pPr>
      <w:r w:rsidRPr="00CC4291">
        <w:t>Student number-</w:t>
      </w:r>
      <w:r>
        <w:t xml:space="preserve"> 2130698</w:t>
      </w:r>
    </w:p>
    <w:p w14:paraId="506CD8D6" w14:textId="4E56B5B1" w:rsidR="008D3BD9" w:rsidRPr="00CC4291" w:rsidRDefault="008D3BD9" w:rsidP="008D3BD9">
      <w:pPr>
        <w:jc w:val="center"/>
      </w:pPr>
      <w:r w:rsidRPr="00CC4291">
        <w:t>The module code and title-</w:t>
      </w:r>
      <w:r>
        <w:t xml:space="preserve"> </w:t>
      </w:r>
      <w:r w:rsidRPr="008D3BD9">
        <w:t>(BMSW4001_BIRM)</w:t>
      </w:r>
      <w:r w:rsidR="006475DE">
        <w:t xml:space="preserve"> </w:t>
      </w:r>
      <w:r w:rsidR="006475DE" w:rsidRPr="008D3BD9">
        <w:t>Academic and Employability Skills</w:t>
      </w:r>
    </w:p>
    <w:p w14:paraId="7AC76AB2" w14:textId="4436939B" w:rsidR="008D3BD9" w:rsidRPr="00CC4291" w:rsidRDefault="008D3BD9" w:rsidP="008D3BD9">
      <w:pPr>
        <w:jc w:val="center"/>
      </w:pPr>
      <w:r w:rsidRPr="00CC4291">
        <w:t>Lecturer’s name-</w:t>
      </w:r>
      <w:r w:rsidR="006475DE">
        <w:t xml:space="preserve"> </w:t>
      </w:r>
      <w:r w:rsidR="006475DE" w:rsidRPr="006475DE">
        <w:t xml:space="preserve">Doreen </w:t>
      </w:r>
      <w:proofErr w:type="spellStart"/>
      <w:r w:rsidR="006475DE" w:rsidRPr="006475DE">
        <w:t>Nyaa</w:t>
      </w:r>
      <w:proofErr w:type="spellEnd"/>
      <w:r w:rsidR="006475DE" w:rsidRPr="006475DE">
        <w:t xml:space="preserve"> </w:t>
      </w:r>
      <w:proofErr w:type="spellStart"/>
      <w:r w:rsidR="006475DE" w:rsidRPr="006475DE">
        <w:t>Amundam</w:t>
      </w:r>
      <w:proofErr w:type="spellEnd"/>
    </w:p>
    <w:p w14:paraId="6861B61D" w14:textId="4F553084" w:rsidR="008D3BD9" w:rsidRPr="00CC4291" w:rsidRDefault="008D3BD9" w:rsidP="008D3BD9"/>
    <w:p w14:paraId="6099D83C" w14:textId="77777777" w:rsidR="008D3BD9" w:rsidRPr="008D3BD9" w:rsidRDefault="008D3BD9" w:rsidP="008D3BD9"/>
    <w:p w14:paraId="3A1DD494" w14:textId="77777777" w:rsidR="003A1EF0" w:rsidRPr="00CC4291" w:rsidRDefault="00D13159" w:rsidP="00D71AE7">
      <w:pPr>
        <w:spacing w:line="240" w:lineRule="auto"/>
        <w:jc w:val="center"/>
        <w:rPr>
          <w:b/>
          <w:u w:val="single"/>
        </w:rPr>
      </w:pPr>
      <w:r w:rsidRPr="00CC4291">
        <w:br w:type="page"/>
      </w:r>
      <w:r w:rsidRPr="00CC4291">
        <w:rPr>
          <w:b/>
          <w:u w:val="single"/>
        </w:rPr>
        <w:lastRenderedPageBreak/>
        <w:t>Executive Summary</w:t>
      </w:r>
    </w:p>
    <w:p w14:paraId="257108FC" w14:textId="77777777" w:rsidR="003A1EF0" w:rsidRPr="00CC4291" w:rsidRDefault="00D13159" w:rsidP="003A1EF0">
      <w:r w:rsidRPr="00CC4291">
        <w:t xml:space="preserve">The report has shown the employability skills and their importance in the learner's growth aspects. The experience of the learner in making a group presentation by overcoming the challenges has been included in the reflective research.  Different skills used to make the team presentation are discussed in detail within the paperwork. Employability skills such as Note taking, </w:t>
      </w:r>
      <w:r w:rsidR="002B414B" w:rsidRPr="00CC4291">
        <w:t>communication skills, researching</w:t>
      </w:r>
      <w:r w:rsidRPr="00CC4291">
        <w:t xml:space="preserve"> skill and team working skills are included in the report. Gibbs's reflective cycle is included in the report to address the experience of the learner.</w:t>
      </w:r>
      <w:r w:rsidR="00B13BDE" w:rsidRPr="00CC4291">
        <w:t xml:space="preserve"> Kolb’s reflective cycle is included to address the needs of the learner. </w:t>
      </w:r>
      <w:r w:rsidRPr="00CC4291">
        <w:t xml:space="preserve"> A personal development plan helps the student to develop the skills required in their future in an organised and timely manner, which is also a major topic of discussion in the reflective report. </w:t>
      </w:r>
      <w:r w:rsidRPr="00CC4291">
        <w:br w:type="page"/>
      </w:r>
    </w:p>
    <w:sdt>
      <w:sdtPr>
        <w:rPr>
          <w:rFonts w:ascii="Arial" w:eastAsiaTheme="minorHAnsi" w:hAnsi="Arial" w:cs="Arial"/>
          <w:color w:val="000000" w:themeColor="text1"/>
          <w:sz w:val="22"/>
          <w:szCs w:val="22"/>
          <w:lang w:val="en-GB"/>
        </w:rPr>
        <w:id w:val="-2136633761"/>
        <w:docPartObj>
          <w:docPartGallery w:val="Table of Contents"/>
          <w:docPartUnique/>
        </w:docPartObj>
      </w:sdtPr>
      <w:sdtEndPr>
        <w:rPr>
          <w:b/>
          <w:bCs/>
          <w:noProof/>
        </w:rPr>
      </w:sdtEndPr>
      <w:sdtContent>
        <w:p w14:paraId="7C726F81" w14:textId="77777777" w:rsidR="00B46F8B" w:rsidRPr="00CC4291" w:rsidRDefault="00B46F8B" w:rsidP="00B46F8B">
          <w:pPr>
            <w:pStyle w:val="TOCHeading"/>
            <w:jc w:val="center"/>
            <w:rPr>
              <w:rFonts w:ascii="Arial" w:hAnsi="Arial" w:cs="Arial"/>
              <w:b/>
              <w:color w:val="000000" w:themeColor="text1"/>
              <w:sz w:val="22"/>
              <w:szCs w:val="22"/>
            </w:rPr>
          </w:pPr>
          <w:r w:rsidRPr="00CC4291">
            <w:rPr>
              <w:rFonts w:ascii="Arial" w:hAnsi="Arial" w:cs="Arial"/>
              <w:b/>
              <w:color w:val="000000" w:themeColor="text1"/>
              <w:sz w:val="22"/>
              <w:szCs w:val="22"/>
            </w:rPr>
            <w:t>Table of Contents</w:t>
          </w:r>
        </w:p>
        <w:p w14:paraId="4D2C9E66" w14:textId="77777777" w:rsidR="00B46F8B" w:rsidRPr="00CC4291" w:rsidRDefault="00B46F8B">
          <w:pPr>
            <w:pStyle w:val="TOC1"/>
            <w:tabs>
              <w:tab w:val="right" w:leader="dot" w:pos="9350"/>
            </w:tabs>
            <w:rPr>
              <w:rFonts w:asciiTheme="minorHAnsi" w:eastAsiaTheme="minorEastAsia" w:hAnsiTheme="minorHAnsi" w:cstheme="minorBidi"/>
              <w:noProof/>
              <w:lang w:val="en-US"/>
            </w:rPr>
          </w:pPr>
          <w:r w:rsidRPr="00CC4291">
            <w:fldChar w:fldCharType="begin"/>
          </w:r>
          <w:r w:rsidRPr="00CC4291">
            <w:instrText xml:space="preserve"> TOC \o "1-3" \h \z \u </w:instrText>
          </w:r>
          <w:r w:rsidRPr="00CC4291">
            <w:fldChar w:fldCharType="separate"/>
          </w:r>
          <w:hyperlink w:anchor="_Toc110909080" w:history="1">
            <w:r w:rsidRPr="00CC4291">
              <w:rPr>
                <w:rStyle w:val="Hyperlink"/>
                <w:noProof/>
                <w:color w:val="000000" w:themeColor="text1"/>
              </w:rPr>
              <w:t>Introduction</w:t>
            </w:r>
            <w:r w:rsidRPr="00CC4291">
              <w:rPr>
                <w:noProof/>
                <w:webHidden/>
              </w:rPr>
              <w:tab/>
            </w:r>
            <w:r w:rsidRPr="00CC4291">
              <w:rPr>
                <w:noProof/>
                <w:webHidden/>
              </w:rPr>
              <w:fldChar w:fldCharType="begin"/>
            </w:r>
            <w:r w:rsidRPr="00CC4291">
              <w:rPr>
                <w:noProof/>
                <w:webHidden/>
              </w:rPr>
              <w:instrText xml:space="preserve"> PAGEREF _Toc110909080 \h </w:instrText>
            </w:r>
            <w:r w:rsidRPr="00CC4291">
              <w:rPr>
                <w:noProof/>
                <w:webHidden/>
              </w:rPr>
            </w:r>
            <w:r w:rsidRPr="00CC4291">
              <w:rPr>
                <w:noProof/>
                <w:webHidden/>
              </w:rPr>
              <w:fldChar w:fldCharType="separate"/>
            </w:r>
            <w:r w:rsidRPr="00CC4291">
              <w:rPr>
                <w:noProof/>
                <w:webHidden/>
              </w:rPr>
              <w:t>4</w:t>
            </w:r>
            <w:r w:rsidRPr="00CC4291">
              <w:rPr>
                <w:noProof/>
                <w:webHidden/>
              </w:rPr>
              <w:fldChar w:fldCharType="end"/>
            </w:r>
          </w:hyperlink>
        </w:p>
        <w:p w14:paraId="43C596AE" w14:textId="77777777" w:rsidR="00B46F8B" w:rsidRPr="00CC4291" w:rsidRDefault="00000000">
          <w:pPr>
            <w:pStyle w:val="TOC1"/>
            <w:tabs>
              <w:tab w:val="right" w:leader="dot" w:pos="9350"/>
            </w:tabs>
            <w:rPr>
              <w:rFonts w:asciiTheme="minorHAnsi" w:eastAsiaTheme="minorEastAsia" w:hAnsiTheme="minorHAnsi" w:cstheme="minorBidi"/>
              <w:noProof/>
              <w:lang w:val="en-US"/>
            </w:rPr>
          </w:pPr>
          <w:hyperlink w:anchor="_Toc110909081" w:history="1">
            <w:r w:rsidR="00B46F8B" w:rsidRPr="00CC4291">
              <w:rPr>
                <w:rStyle w:val="Hyperlink"/>
                <w:noProof/>
                <w:color w:val="000000" w:themeColor="text1"/>
              </w:rPr>
              <w:t>Reflective Writing</w:t>
            </w:r>
            <w:r w:rsidR="00B46F8B" w:rsidRPr="00CC4291">
              <w:rPr>
                <w:noProof/>
                <w:webHidden/>
              </w:rPr>
              <w:tab/>
            </w:r>
            <w:r w:rsidR="00B46F8B" w:rsidRPr="00CC4291">
              <w:rPr>
                <w:noProof/>
                <w:webHidden/>
              </w:rPr>
              <w:fldChar w:fldCharType="begin"/>
            </w:r>
            <w:r w:rsidR="00B46F8B" w:rsidRPr="00CC4291">
              <w:rPr>
                <w:noProof/>
                <w:webHidden/>
              </w:rPr>
              <w:instrText xml:space="preserve"> PAGEREF _Toc110909081 \h </w:instrText>
            </w:r>
            <w:r w:rsidR="00B46F8B" w:rsidRPr="00CC4291">
              <w:rPr>
                <w:noProof/>
                <w:webHidden/>
              </w:rPr>
            </w:r>
            <w:r w:rsidR="00B46F8B" w:rsidRPr="00CC4291">
              <w:rPr>
                <w:noProof/>
                <w:webHidden/>
              </w:rPr>
              <w:fldChar w:fldCharType="separate"/>
            </w:r>
            <w:r w:rsidR="00B46F8B" w:rsidRPr="00CC4291">
              <w:rPr>
                <w:noProof/>
                <w:webHidden/>
              </w:rPr>
              <w:t>5</w:t>
            </w:r>
            <w:r w:rsidR="00B46F8B" w:rsidRPr="00CC4291">
              <w:rPr>
                <w:noProof/>
                <w:webHidden/>
              </w:rPr>
              <w:fldChar w:fldCharType="end"/>
            </w:r>
          </w:hyperlink>
        </w:p>
        <w:p w14:paraId="0E327312" w14:textId="77777777" w:rsidR="00B46F8B" w:rsidRPr="00CC4291" w:rsidRDefault="00000000">
          <w:pPr>
            <w:pStyle w:val="TOC1"/>
            <w:tabs>
              <w:tab w:val="right" w:leader="dot" w:pos="9350"/>
            </w:tabs>
            <w:rPr>
              <w:rFonts w:asciiTheme="minorHAnsi" w:eastAsiaTheme="minorEastAsia" w:hAnsiTheme="minorHAnsi" w:cstheme="minorBidi"/>
              <w:noProof/>
              <w:lang w:val="en-US"/>
            </w:rPr>
          </w:pPr>
          <w:hyperlink w:anchor="_Toc110909082" w:history="1">
            <w:r w:rsidR="00B46F8B" w:rsidRPr="00CC4291">
              <w:rPr>
                <w:rStyle w:val="Hyperlink"/>
                <w:noProof/>
                <w:color w:val="000000" w:themeColor="text1"/>
              </w:rPr>
              <w:t>Reflection On task 2</w:t>
            </w:r>
            <w:r w:rsidR="00B46F8B" w:rsidRPr="00CC4291">
              <w:rPr>
                <w:noProof/>
                <w:webHidden/>
              </w:rPr>
              <w:tab/>
            </w:r>
            <w:r w:rsidR="00B46F8B" w:rsidRPr="00CC4291">
              <w:rPr>
                <w:noProof/>
                <w:webHidden/>
              </w:rPr>
              <w:fldChar w:fldCharType="begin"/>
            </w:r>
            <w:r w:rsidR="00B46F8B" w:rsidRPr="00CC4291">
              <w:rPr>
                <w:noProof/>
                <w:webHidden/>
              </w:rPr>
              <w:instrText xml:space="preserve"> PAGEREF _Toc110909082 \h </w:instrText>
            </w:r>
            <w:r w:rsidR="00B46F8B" w:rsidRPr="00CC4291">
              <w:rPr>
                <w:noProof/>
                <w:webHidden/>
              </w:rPr>
            </w:r>
            <w:r w:rsidR="00B46F8B" w:rsidRPr="00CC4291">
              <w:rPr>
                <w:noProof/>
                <w:webHidden/>
              </w:rPr>
              <w:fldChar w:fldCharType="separate"/>
            </w:r>
            <w:r w:rsidR="00B46F8B" w:rsidRPr="00CC4291">
              <w:rPr>
                <w:noProof/>
                <w:webHidden/>
              </w:rPr>
              <w:t>6</w:t>
            </w:r>
            <w:r w:rsidR="00B46F8B" w:rsidRPr="00CC4291">
              <w:rPr>
                <w:noProof/>
                <w:webHidden/>
              </w:rPr>
              <w:fldChar w:fldCharType="end"/>
            </w:r>
          </w:hyperlink>
        </w:p>
        <w:p w14:paraId="4075358F" w14:textId="77777777" w:rsidR="00B46F8B" w:rsidRPr="00CC4291" w:rsidRDefault="00000000">
          <w:pPr>
            <w:pStyle w:val="TOC1"/>
            <w:tabs>
              <w:tab w:val="right" w:leader="dot" w:pos="9350"/>
            </w:tabs>
            <w:rPr>
              <w:rFonts w:asciiTheme="minorHAnsi" w:eastAsiaTheme="minorEastAsia" w:hAnsiTheme="minorHAnsi" w:cstheme="minorBidi"/>
              <w:noProof/>
              <w:lang w:val="en-US"/>
            </w:rPr>
          </w:pPr>
          <w:hyperlink w:anchor="_Toc110909083" w:history="1">
            <w:r w:rsidR="00B46F8B" w:rsidRPr="00CC4291">
              <w:rPr>
                <w:rStyle w:val="Hyperlink"/>
                <w:noProof/>
                <w:color w:val="000000" w:themeColor="text1"/>
              </w:rPr>
              <w:t>Reflection on group presentation</w:t>
            </w:r>
            <w:r w:rsidR="00B46F8B" w:rsidRPr="00CC4291">
              <w:rPr>
                <w:noProof/>
                <w:webHidden/>
              </w:rPr>
              <w:tab/>
            </w:r>
            <w:r w:rsidR="00B46F8B" w:rsidRPr="00CC4291">
              <w:rPr>
                <w:noProof/>
                <w:webHidden/>
              </w:rPr>
              <w:fldChar w:fldCharType="begin"/>
            </w:r>
            <w:r w:rsidR="00B46F8B" w:rsidRPr="00CC4291">
              <w:rPr>
                <w:noProof/>
                <w:webHidden/>
              </w:rPr>
              <w:instrText xml:space="preserve"> PAGEREF _Toc110909083 \h </w:instrText>
            </w:r>
            <w:r w:rsidR="00B46F8B" w:rsidRPr="00CC4291">
              <w:rPr>
                <w:noProof/>
                <w:webHidden/>
              </w:rPr>
            </w:r>
            <w:r w:rsidR="00B46F8B" w:rsidRPr="00CC4291">
              <w:rPr>
                <w:noProof/>
                <w:webHidden/>
              </w:rPr>
              <w:fldChar w:fldCharType="separate"/>
            </w:r>
            <w:r w:rsidR="00B46F8B" w:rsidRPr="00CC4291">
              <w:rPr>
                <w:noProof/>
                <w:webHidden/>
              </w:rPr>
              <w:t>8</w:t>
            </w:r>
            <w:r w:rsidR="00B46F8B" w:rsidRPr="00CC4291">
              <w:rPr>
                <w:noProof/>
                <w:webHidden/>
              </w:rPr>
              <w:fldChar w:fldCharType="end"/>
            </w:r>
          </w:hyperlink>
        </w:p>
        <w:p w14:paraId="6B947561" w14:textId="77777777" w:rsidR="00B46F8B" w:rsidRPr="00CC4291" w:rsidRDefault="00000000">
          <w:pPr>
            <w:pStyle w:val="TOC1"/>
            <w:tabs>
              <w:tab w:val="right" w:leader="dot" w:pos="9350"/>
            </w:tabs>
            <w:rPr>
              <w:rFonts w:asciiTheme="minorHAnsi" w:eastAsiaTheme="minorEastAsia" w:hAnsiTheme="minorHAnsi" w:cstheme="minorBidi"/>
              <w:noProof/>
              <w:lang w:val="en-US"/>
            </w:rPr>
          </w:pPr>
          <w:hyperlink w:anchor="_Toc110909084" w:history="1">
            <w:r w:rsidR="00B46F8B" w:rsidRPr="00CC4291">
              <w:rPr>
                <w:rStyle w:val="Hyperlink"/>
                <w:noProof/>
                <w:color w:val="000000" w:themeColor="text1"/>
              </w:rPr>
              <w:t>PDP</w:t>
            </w:r>
            <w:r w:rsidR="00B46F8B" w:rsidRPr="00CC4291">
              <w:rPr>
                <w:noProof/>
                <w:webHidden/>
              </w:rPr>
              <w:tab/>
            </w:r>
            <w:r w:rsidR="00B46F8B" w:rsidRPr="00CC4291">
              <w:rPr>
                <w:noProof/>
                <w:webHidden/>
              </w:rPr>
              <w:fldChar w:fldCharType="begin"/>
            </w:r>
            <w:r w:rsidR="00B46F8B" w:rsidRPr="00CC4291">
              <w:rPr>
                <w:noProof/>
                <w:webHidden/>
              </w:rPr>
              <w:instrText xml:space="preserve"> PAGEREF _Toc110909084 \h </w:instrText>
            </w:r>
            <w:r w:rsidR="00B46F8B" w:rsidRPr="00CC4291">
              <w:rPr>
                <w:noProof/>
                <w:webHidden/>
              </w:rPr>
            </w:r>
            <w:r w:rsidR="00B46F8B" w:rsidRPr="00CC4291">
              <w:rPr>
                <w:noProof/>
                <w:webHidden/>
              </w:rPr>
              <w:fldChar w:fldCharType="separate"/>
            </w:r>
            <w:r w:rsidR="00B46F8B" w:rsidRPr="00CC4291">
              <w:rPr>
                <w:noProof/>
                <w:webHidden/>
              </w:rPr>
              <w:t>10</w:t>
            </w:r>
            <w:r w:rsidR="00B46F8B" w:rsidRPr="00CC4291">
              <w:rPr>
                <w:noProof/>
                <w:webHidden/>
              </w:rPr>
              <w:fldChar w:fldCharType="end"/>
            </w:r>
          </w:hyperlink>
        </w:p>
        <w:p w14:paraId="3968008D" w14:textId="77777777" w:rsidR="00B46F8B" w:rsidRPr="00CC4291" w:rsidRDefault="00000000">
          <w:pPr>
            <w:pStyle w:val="TOC1"/>
            <w:tabs>
              <w:tab w:val="right" w:leader="dot" w:pos="9350"/>
            </w:tabs>
            <w:rPr>
              <w:rFonts w:asciiTheme="minorHAnsi" w:eastAsiaTheme="minorEastAsia" w:hAnsiTheme="minorHAnsi" w:cstheme="minorBidi"/>
              <w:noProof/>
              <w:lang w:val="en-US"/>
            </w:rPr>
          </w:pPr>
          <w:hyperlink w:anchor="_Toc110909085" w:history="1">
            <w:r w:rsidR="00B46F8B" w:rsidRPr="00CC4291">
              <w:rPr>
                <w:rStyle w:val="Hyperlink"/>
                <w:noProof/>
                <w:color w:val="000000" w:themeColor="text1"/>
              </w:rPr>
              <w:t>Conclusion</w:t>
            </w:r>
            <w:r w:rsidR="00B46F8B" w:rsidRPr="00CC4291">
              <w:rPr>
                <w:noProof/>
                <w:webHidden/>
              </w:rPr>
              <w:tab/>
            </w:r>
            <w:r w:rsidR="00B46F8B" w:rsidRPr="00CC4291">
              <w:rPr>
                <w:noProof/>
                <w:webHidden/>
              </w:rPr>
              <w:fldChar w:fldCharType="begin"/>
            </w:r>
            <w:r w:rsidR="00B46F8B" w:rsidRPr="00CC4291">
              <w:rPr>
                <w:noProof/>
                <w:webHidden/>
              </w:rPr>
              <w:instrText xml:space="preserve"> PAGEREF _Toc110909085 \h </w:instrText>
            </w:r>
            <w:r w:rsidR="00B46F8B" w:rsidRPr="00CC4291">
              <w:rPr>
                <w:noProof/>
                <w:webHidden/>
              </w:rPr>
            </w:r>
            <w:r w:rsidR="00B46F8B" w:rsidRPr="00CC4291">
              <w:rPr>
                <w:noProof/>
                <w:webHidden/>
              </w:rPr>
              <w:fldChar w:fldCharType="separate"/>
            </w:r>
            <w:r w:rsidR="00B46F8B" w:rsidRPr="00CC4291">
              <w:rPr>
                <w:noProof/>
                <w:webHidden/>
              </w:rPr>
              <w:t>12</w:t>
            </w:r>
            <w:r w:rsidR="00B46F8B" w:rsidRPr="00CC4291">
              <w:rPr>
                <w:noProof/>
                <w:webHidden/>
              </w:rPr>
              <w:fldChar w:fldCharType="end"/>
            </w:r>
          </w:hyperlink>
        </w:p>
        <w:p w14:paraId="65E9F3DE" w14:textId="77777777" w:rsidR="00B46F8B" w:rsidRPr="00CC4291" w:rsidRDefault="00000000">
          <w:pPr>
            <w:pStyle w:val="TOC1"/>
            <w:tabs>
              <w:tab w:val="right" w:leader="dot" w:pos="9350"/>
            </w:tabs>
            <w:rPr>
              <w:rFonts w:asciiTheme="minorHAnsi" w:eastAsiaTheme="minorEastAsia" w:hAnsiTheme="minorHAnsi" w:cstheme="minorBidi"/>
              <w:noProof/>
              <w:lang w:val="en-US"/>
            </w:rPr>
          </w:pPr>
          <w:hyperlink w:anchor="_Toc110909086" w:history="1">
            <w:r w:rsidR="00B46F8B" w:rsidRPr="00CC4291">
              <w:rPr>
                <w:rStyle w:val="Hyperlink"/>
                <w:noProof/>
                <w:color w:val="000000" w:themeColor="text1"/>
              </w:rPr>
              <w:t>Reference List</w:t>
            </w:r>
            <w:r w:rsidR="00B46F8B" w:rsidRPr="00CC4291">
              <w:rPr>
                <w:noProof/>
                <w:webHidden/>
              </w:rPr>
              <w:tab/>
            </w:r>
            <w:r w:rsidR="00B46F8B" w:rsidRPr="00CC4291">
              <w:rPr>
                <w:noProof/>
                <w:webHidden/>
              </w:rPr>
              <w:fldChar w:fldCharType="begin"/>
            </w:r>
            <w:r w:rsidR="00B46F8B" w:rsidRPr="00CC4291">
              <w:rPr>
                <w:noProof/>
                <w:webHidden/>
              </w:rPr>
              <w:instrText xml:space="preserve"> PAGEREF _Toc110909086 \h </w:instrText>
            </w:r>
            <w:r w:rsidR="00B46F8B" w:rsidRPr="00CC4291">
              <w:rPr>
                <w:noProof/>
                <w:webHidden/>
              </w:rPr>
            </w:r>
            <w:r w:rsidR="00B46F8B" w:rsidRPr="00CC4291">
              <w:rPr>
                <w:noProof/>
                <w:webHidden/>
              </w:rPr>
              <w:fldChar w:fldCharType="separate"/>
            </w:r>
            <w:r w:rsidR="00B46F8B" w:rsidRPr="00CC4291">
              <w:rPr>
                <w:noProof/>
                <w:webHidden/>
              </w:rPr>
              <w:t>13</w:t>
            </w:r>
            <w:r w:rsidR="00B46F8B" w:rsidRPr="00CC4291">
              <w:rPr>
                <w:noProof/>
                <w:webHidden/>
              </w:rPr>
              <w:fldChar w:fldCharType="end"/>
            </w:r>
          </w:hyperlink>
        </w:p>
        <w:p w14:paraId="5B3D72E6" w14:textId="77777777" w:rsidR="00B46F8B" w:rsidRPr="00CC4291" w:rsidRDefault="00000000">
          <w:pPr>
            <w:pStyle w:val="TOC1"/>
            <w:tabs>
              <w:tab w:val="right" w:leader="dot" w:pos="9350"/>
            </w:tabs>
            <w:rPr>
              <w:rFonts w:asciiTheme="minorHAnsi" w:eastAsiaTheme="minorEastAsia" w:hAnsiTheme="minorHAnsi" w:cstheme="minorBidi"/>
              <w:noProof/>
              <w:lang w:val="en-US"/>
            </w:rPr>
          </w:pPr>
          <w:hyperlink w:anchor="_Toc110909087" w:history="1">
            <w:r w:rsidR="00B46F8B" w:rsidRPr="00CC4291">
              <w:rPr>
                <w:rStyle w:val="Hyperlink"/>
                <w:noProof/>
                <w:color w:val="000000" w:themeColor="text1"/>
                <w:shd w:val="clear" w:color="auto" w:fill="FFFFFF"/>
              </w:rPr>
              <w:t>Appendices</w:t>
            </w:r>
            <w:r w:rsidR="00B46F8B" w:rsidRPr="00CC4291">
              <w:rPr>
                <w:noProof/>
                <w:webHidden/>
              </w:rPr>
              <w:tab/>
            </w:r>
            <w:r w:rsidR="00B46F8B" w:rsidRPr="00CC4291">
              <w:rPr>
                <w:noProof/>
                <w:webHidden/>
              </w:rPr>
              <w:fldChar w:fldCharType="begin"/>
            </w:r>
            <w:r w:rsidR="00B46F8B" w:rsidRPr="00CC4291">
              <w:rPr>
                <w:noProof/>
                <w:webHidden/>
              </w:rPr>
              <w:instrText xml:space="preserve"> PAGEREF _Toc110909087 \h </w:instrText>
            </w:r>
            <w:r w:rsidR="00B46F8B" w:rsidRPr="00CC4291">
              <w:rPr>
                <w:noProof/>
                <w:webHidden/>
              </w:rPr>
            </w:r>
            <w:r w:rsidR="00B46F8B" w:rsidRPr="00CC4291">
              <w:rPr>
                <w:noProof/>
                <w:webHidden/>
              </w:rPr>
              <w:fldChar w:fldCharType="separate"/>
            </w:r>
            <w:r w:rsidR="00B46F8B" w:rsidRPr="00CC4291">
              <w:rPr>
                <w:noProof/>
                <w:webHidden/>
              </w:rPr>
              <w:t>14</w:t>
            </w:r>
            <w:r w:rsidR="00B46F8B" w:rsidRPr="00CC4291">
              <w:rPr>
                <w:noProof/>
                <w:webHidden/>
              </w:rPr>
              <w:fldChar w:fldCharType="end"/>
            </w:r>
          </w:hyperlink>
        </w:p>
        <w:p w14:paraId="5F6DC6EE" w14:textId="77777777" w:rsidR="00B46F8B" w:rsidRPr="00CC4291" w:rsidRDefault="00B46F8B">
          <w:r w:rsidRPr="00CC4291">
            <w:rPr>
              <w:b/>
              <w:bCs/>
              <w:noProof/>
            </w:rPr>
            <w:fldChar w:fldCharType="end"/>
          </w:r>
        </w:p>
      </w:sdtContent>
    </w:sdt>
    <w:p w14:paraId="11758F73" w14:textId="77777777" w:rsidR="003A1EF0" w:rsidRPr="00CC4291" w:rsidRDefault="00D13159" w:rsidP="003A1EF0">
      <w:r w:rsidRPr="00CC4291">
        <w:br w:type="page"/>
      </w:r>
    </w:p>
    <w:p w14:paraId="660CF356" w14:textId="77777777" w:rsidR="003A1EF0" w:rsidRPr="00CC4291" w:rsidRDefault="00D13159" w:rsidP="003A1EF0">
      <w:pPr>
        <w:pStyle w:val="Heading1"/>
      </w:pPr>
      <w:bookmarkStart w:id="0" w:name="_Toc110909080"/>
      <w:r w:rsidRPr="00CC4291">
        <w:lastRenderedPageBreak/>
        <w:t>Introduction</w:t>
      </w:r>
      <w:bookmarkEnd w:id="0"/>
      <w:r w:rsidRPr="00CC4291">
        <w:t xml:space="preserve"> </w:t>
      </w:r>
    </w:p>
    <w:p w14:paraId="19E00BCD" w14:textId="77777777" w:rsidR="003A1EF0" w:rsidRPr="00CC4291" w:rsidRDefault="00D13159" w:rsidP="003A1EF0">
      <w:pPr>
        <w:rPr>
          <w:rFonts w:eastAsiaTheme="majorEastAsia" w:cstheme="majorBidi"/>
          <w:b/>
          <w:szCs w:val="32"/>
        </w:rPr>
      </w:pPr>
      <w:r w:rsidRPr="00CC4291">
        <w:t>A reflective report helps the learner identify their strength and weaknesses and assess the areas of improvement in their skills development (</w:t>
      </w:r>
      <w:r w:rsidRPr="00CC4291">
        <w:rPr>
          <w:shd w:val="clear" w:color="auto" w:fill="FFFFFF"/>
        </w:rPr>
        <w:t>Zahid and Khanam, 2019</w:t>
      </w:r>
      <w:r w:rsidRPr="00CC4291">
        <w:t xml:space="preserve">). Gibb’s Reflective Cycle will be used in the report to identify the </w:t>
      </w:r>
      <w:r w:rsidR="0049424A" w:rsidRPr="00CC4291">
        <w:t xml:space="preserve">importance of the experience-related study of the learner. </w:t>
      </w:r>
      <w:r w:rsidRPr="00CC4291">
        <w:t>The report will show the importance of reflection for the learner as well as it will show the use of a reflective cycle for the learner. PDP is another topic that will be used in the work for developing the skills of a learner.</w:t>
      </w:r>
      <w:r w:rsidR="00FF26C2" w:rsidRPr="00CC4291">
        <w:t xml:space="preserve"> Kolb’s Model will be used in the reflective report to address the experience of the learner and its impact on their growth in the competitive world. </w:t>
      </w:r>
      <w:r w:rsidR="002715CB" w:rsidRPr="00CC4291">
        <w:t>A learner can develop the skills with the help of a personal development plan which will be a major part to highlight their growth opportunities.</w:t>
      </w:r>
      <w:r w:rsidR="007619B8" w:rsidRPr="00CC4291">
        <w:t xml:space="preserve"> Reflection learning with the help of previous works will also be included in the research for a better understanding of the readers. </w:t>
      </w:r>
      <w:r w:rsidR="002715CB" w:rsidRPr="00CC4291">
        <w:t xml:space="preserve"> </w:t>
      </w:r>
      <w:r w:rsidRPr="00CC4291">
        <w:t xml:space="preserve">   </w:t>
      </w:r>
      <w:r w:rsidRPr="00CC4291">
        <w:br w:type="page"/>
      </w:r>
    </w:p>
    <w:p w14:paraId="43317DFB" w14:textId="77777777" w:rsidR="003A1EF0" w:rsidRPr="00CC4291" w:rsidRDefault="00D13159" w:rsidP="003A1EF0">
      <w:pPr>
        <w:pStyle w:val="Heading1"/>
      </w:pPr>
      <w:bookmarkStart w:id="1" w:name="_Toc110909081"/>
      <w:r w:rsidRPr="00CC4291">
        <w:lastRenderedPageBreak/>
        <w:t>Reflective Writing</w:t>
      </w:r>
      <w:bookmarkEnd w:id="1"/>
      <w:r w:rsidRPr="00CC4291">
        <w:t xml:space="preserve"> </w:t>
      </w:r>
    </w:p>
    <w:p w14:paraId="5CBADD19" w14:textId="77777777" w:rsidR="001A61B0" w:rsidRPr="00CC4291" w:rsidRDefault="00D13159" w:rsidP="003A1EF0">
      <w:r w:rsidRPr="00CC4291">
        <w:t xml:space="preserve">Reflective learning shows the experience of the learner in a particular set of skills and it helps to develop those skills for future benefits. </w:t>
      </w:r>
      <w:r w:rsidR="00CF1A46" w:rsidRPr="00CC4291">
        <w:t>F</w:t>
      </w:r>
      <w:r w:rsidR="00032C8A" w:rsidRPr="00CC4291">
        <w:t>ew approaches</w:t>
      </w:r>
      <w:r w:rsidR="00CF1A46" w:rsidRPr="00CC4291">
        <w:t xml:space="preserve"> </w:t>
      </w:r>
      <w:r w:rsidR="00032C8A" w:rsidRPr="00CC4291">
        <w:t>to reflection</w:t>
      </w:r>
      <w:r w:rsidR="00CF1A46" w:rsidRPr="00CC4291">
        <w:t xml:space="preserve"> learning are learning from past experience, evaluating the skills to be improved for their development and critically thinking about measures of improvement (</w:t>
      </w:r>
      <w:r w:rsidR="00032C8A" w:rsidRPr="00CC4291">
        <w:rPr>
          <w:shd w:val="clear" w:color="auto" w:fill="FFFFFF"/>
        </w:rPr>
        <w:t>Santiago-Ortiz, 2019</w:t>
      </w:r>
      <w:r w:rsidR="00CF1A46" w:rsidRPr="00CC4291">
        <w:t>).</w:t>
      </w:r>
      <w:r w:rsidR="00995779" w:rsidRPr="00CC4291">
        <w:t xml:space="preserve"> It can be argued that reflective learning is an important factor for the student as it helps to identify the areas of improvement in the skill set of a learner. </w:t>
      </w:r>
      <w:r w:rsidR="00F9121D" w:rsidRPr="00CC4291">
        <w:t xml:space="preserve">The main objective of the learner is to acquire growth </w:t>
      </w:r>
      <w:r w:rsidR="00D60563" w:rsidRPr="00CC4291">
        <w:t xml:space="preserve">in their career aspects. </w:t>
      </w:r>
      <w:r w:rsidR="00F67507" w:rsidRPr="00CC4291">
        <w:t>Reflection allows them to grow as it makes the student create an evaluation of the skills required and skills achieved by the student.</w:t>
      </w:r>
      <w:r w:rsidRPr="00CC4291">
        <w:t xml:space="preserve"> </w:t>
      </w:r>
    </w:p>
    <w:p w14:paraId="07C0FCE6" w14:textId="77777777" w:rsidR="00D758C3" w:rsidRPr="00CC4291" w:rsidRDefault="00D13159" w:rsidP="00D758C3">
      <w:r w:rsidRPr="00CC4291">
        <w:t xml:space="preserve">Few skills can be suggested to the learner to understand the importance of </w:t>
      </w:r>
      <w:r w:rsidR="006F688F" w:rsidRPr="00CC4291">
        <w:t>self-reflection</w:t>
      </w:r>
      <w:r w:rsidRPr="00CC4291">
        <w:t xml:space="preserve"> in the competitive world. Listening skill is an important asset for the learner as it helps to understand all the key points, which are discussed in a team (</w:t>
      </w:r>
      <w:r w:rsidRPr="00CC4291">
        <w:rPr>
          <w:shd w:val="clear" w:color="auto" w:fill="FFFFFF"/>
        </w:rPr>
        <w:t>Zeng and Goh, 2018</w:t>
      </w:r>
      <w:r w:rsidRPr="00CC4291">
        <w:t>). Time management skills can also be used to make the entire work process organised and time-based. It can be argued presentation skill will be the ultimate weapon in completing the group presentation effective, as it will be presented to the professionals</w:t>
      </w:r>
      <w:r w:rsidR="00894780" w:rsidRPr="00CC4291">
        <w:t xml:space="preserve">. </w:t>
      </w:r>
    </w:p>
    <w:p w14:paraId="11B2BDDA" w14:textId="77777777" w:rsidR="00BD3C18" w:rsidRPr="00CC4291" w:rsidRDefault="00D13159" w:rsidP="00D758C3">
      <w:r w:rsidRPr="00CC4291">
        <w:t>Gibbs reflective cycle is a framework that helps the learner to make a reflective study based on their experience and identify the areas of improvement in the learner’s skill set (</w:t>
      </w:r>
      <w:r w:rsidRPr="00CC4291">
        <w:rPr>
          <w:shd w:val="clear" w:color="auto" w:fill="FFFFFF"/>
        </w:rPr>
        <w:t xml:space="preserve">Sekarwinahyu </w:t>
      </w:r>
      <w:r w:rsidRPr="00CC4291">
        <w:rPr>
          <w:i/>
          <w:shd w:val="clear" w:color="auto" w:fill="FFFFFF"/>
        </w:rPr>
        <w:t xml:space="preserve">et al., </w:t>
      </w:r>
      <w:r w:rsidRPr="00CC4291">
        <w:rPr>
          <w:shd w:val="clear" w:color="auto" w:fill="FFFFFF"/>
        </w:rPr>
        <w:t>2019</w:t>
      </w:r>
      <w:r w:rsidRPr="00CC4291">
        <w:t>). The model goes through six stages to make the reflection clear to the learner and assess their skill development needs</w:t>
      </w:r>
      <w:r w:rsidR="003F0039" w:rsidRPr="00CC4291">
        <w:t xml:space="preserve">. Apart from the Gibbs Model, Kolb’s Model of reflection will be used in the report as well to provide a better understanding.  </w:t>
      </w:r>
      <w:r w:rsidR="004D7260" w:rsidRPr="00CC4291">
        <w:t xml:space="preserve">Kolb’s reflective cycle is a technique established to help the learners gain knowledge of improvement from their experience in similar issues or phases. </w:t>
      </w:r>
    </w:p>
    <w:p w14:paraId="112A13D0" w14:textId="77777777" w:rsidR="003A1EF0" w:rsidRPr="00CC4291" w:rsidRDefault="00D13159" w:rsidP="003A1EF0">
      <w:pPr>
        <w:rPr>
          <w:rFonts w:eastAsiaTheme="majorEastAsia" w:cstheme="majorBidi"/>
          <w:szCs w:val="32"/>
        </w:rPr>
      </w:pPr>
      <w:r w:rsidRPr="00CC4291">
        <w:t xml:space="preserve"> </w:t>
      </w:r>
      <w:r w:rsidR="00F67507" w:rsidRPr="00CC4291">
        <w:t xml:space="preserve"> </w:t>
      </w:r>
      <w:r w:rsidR="00D60563" w:rsidRPr="00CC4291">
        <w:t xml:space="preserve">  </w:t>
      </w:r>
      <w:r w:rsidRPr="00CC4291">
        <w:br w:type="page"/>
      </w:r>
    </w:p>
    <w:p w14:paraId="1646CE35" w14:textId="77777777" w:rsidR="003A1EF0" w:rsidRPr="00CC4291" w:rsidRDefault="00D13159" w:rsidP="003A1EF0">
      <w:pPr>
        <w:pStyle w:val="Heading1"/>
      </w:pPr>
      <w:bookmarkStart w:id="2" w:name="_Toc110909082"/>
      <w:r w:rsidRPr="00CC4291">
        <w:lastRenderedPageBreak/>
        <w:t>Reflection On task 2</w:t>
      </w:r>
      <w:bookmarkEnd w:id="2"/>
      <w:r w:rsidRPr="00CC4291">
        <w:t xml:space="preserve"> </w:t>
      </w:r>
    </w:p>
    <w:p w14:paraId="35619136" w14:textId="77777777" w:rsidR="007F3EF7" w:rsidRPr="00CC4291" w:rsidRDefault="00D13159" w:rsidP="00576353">
      <w:pPr>
        <w:rPr>
          <w:b/>
        </w:rPr>
      </w:pPr>
      <w:r w:rsidRPr="00CC4291">
        <w:rPr>
          <w:b/>
        </w:rPr>
        <w:t xml:space="preserve">Kolb’s Reflective Model </w:t>
      </w:r>
    </w:p>
    <w:p w14:paraId="7B0C82CE" w14:textId="77777777" w:rsidR="007F3EF7" w:rsidRPr="00CC4291" w:rsidRDefault="00D13159" w:rsidP="007F3EF7">
      <w:pPr>
        <w:jc w:val="center"/>
        <w:rPr>
          <w:b/>
        </w:rPr>
      </w:pPr>
      <w:r w:rsidRPr="00CC4291">
        <w:rPr>
          <w:b/>
          <w:noProof/>
          <w:lang w:val="en-US"/>
        </w:rPr>
        <w:drawing>
          <wp:inline distT="0" distB="0" distL="0" distR="0" wp14:anchorId="34F27CF5" wp14:editId="55B0823E">
            <wp:extent cx="3649980" cy="2027767"/>
            <wp:effectExtent l="76200" t="76200" r="140970" b="125095"/>
            <wp:docPr id="3" name="Picture 3" descr="Benefits of Experiential Learning &amp; Kolb's Learning Cycle for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Benefits of Experiential Learning &amp; Kolb's Learning Cycle for Training"/>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5809" cy="20310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030FE6" w14:textId="77777777" w:rsidR="007F3EF7" w:rsidRPr="00CC4291" w:rsidRDefault="00D13159" w:rsidP="007F3EF7">
      <w:pPr>
        <w:jc w:val="center"/>
        <w:rPr>
          <w:b/>
        </w:rPr>
      </w:pPr>
      <w:r w:rsidRPr="00CC4291">
        <w:rPr>
          <w:b/>
        </w:rPr>
        <w:t xml:space="preserve">Figure 2: Kolb’s Reflective Model </w:t>
      </w:r>
    </w:p>
    <w:p w14:paraId="5285B628" w14:textId="77777777" w:rsidR="008A5742" w:rsidRPr="00CC4291" w:rsidRDefault="00D13159" w:rsidP="007F3EF7">
      <w:pPr>
        <w:jc w:val="center"/>
      </w:pPr>
      <w:r w:rsidRPr="00CC4291">
        <w:t xml:space="preserve">(Source: Motivated by </w:t>
      </w:r>
      <w:r w:rsidR="008D4CDC" w:rsidRPr="00CC4291">
        <w:rPr>
          <w:shd w:val="clear" w:color="auto" w:fill="FFFFFF"/>
        </w:rPr>
        <w:t>Idris, Din and Tajuddin, 2020</w:t>
      </w:r>
      <w:r w:rsidRPr="00CC4291">
        <w:t>)</w:t>
      </w:r>
    </w:p>
    <w:p w14:paraId="6EAA00EF" w14:textId="77777777" w:rsidR="008A5742" w:rsidRPr="00CC4291" w:rsidRDefault="00D13159" w:rsidP="008A5742">
      <w:r w:rsidRPr="00CC4291">
        <w:t>Kolb's Reflective model helps a learner attain higher performance with the help of reflecting on their experience in the previous work (</w:t>
      </w:r>
      <w:r w:rsidR="007755FA" w:rsidRPr="00CC4291">
        <w:rPr>
          <w:shd w:val="clear" w:color="auto" w:fill="FFFFFF"/>
        </w:rPr>
        <w:t>Idris, Din and Tajuddin, 2020</w:t>
      </w:r>
      <w:r w:rsidRPr="00CC4291">
        <w:t xml:space="preserve">). The reflective cycle goes through four stages, which are as follows,  </w:t>
      </w:r>
    </w:p>
    <w:p w14:paraId="0AF2B9F4" w14:textId="77777777" w:rsidR="008A5742" w:rsidRPr="00CC4291" w:rsidRDefault="00D13159" w:rsidP="008A5742">
      <w:r w:rsidRPr="00CC4291">
        <w:rPr>
          <w:b/>
          <w:i/>
        </w:rPr>
        <w:t>Concrete Experience:</w:t>
      </w:r>
      <w:r w:rsidR="004C45F3" w:rsidRPr="00CC4291">
        <w:t xml:space="preserve"> </w:t>
      </w:r>
      <w:r w:rsidR="001713D7" w:rsidRPr="00CC4291">
        <w:t>Note-taking skill is an essential skill for the learner as it helps them to remember the points taught and make the work more relevant to the topic (</w:t>
      </w:r>
      <w:r w:rsidR="00A06953" w:rsidRPr="00CC4291">
        <w:rPr>
          <w:shd w:val="clear" w:color="auto" w:fill="FFFFFF"/>
        </w:rPr>
        <w:t>Savitri and Chakim, 2019</w:t>
      </w:r>
      <w:r w:rsidR="001713D7" w:rsidRPr="00CC4291">
        <w:t xml:space="preserve">). I can use my note-taking skill to make a proper report and present it in front of the teachers. </w:t>
      </w:r>
      <w:r w:rsidR="002D0E48" w:rsidRPr="00CC4291">
        <w:t xml:space="preserve">Drafting can also become a skill that will provide an advantage in the professional development of the student. </w:t>
      </w:r>
      <w:r w:rsidR="004F226C" w:rsidRPr="00CC4291">
        <w:t xml:space="preserve">It can be argued that making a draft work before finalising it can make lesser mistakes according to my experiences. </w:t>
      </w:r>
    </w:p>
    <w:p w14:paraId="1CD47320" w14:textId="77777777" w:rsidR="008A5742" w:rsidRPr="00CC4291" w:rsidRDefault="00D13159" w:rsidP="008A5742">
      <w:r w:rsidRPr="00CC4291">
        <w:rPr>
          <w:b/>
          <w:i/>
        </w:rPr>
        <w:t>Reflective Observation:</w:t>
      </w:r>
      <w:r w:rsidRPr="00CC4291">
        <w:t xml:space="preserve"> </w:t>
      </w:r>
      <w:r w:rsidR="000B5B93" w:rsidRPr="00CC4291">
        <w:t xml:space="preserve">Reviewing the reflective work can become easier by using the research skills of the learner to check their relevance to the topic. </w:t>
      </w:r>
      <w:r w:rsidR="005D7F22" w:rsidRPr="00CC4291">
        <w:t xml:space="preserve">I can make a more detailed review of the experience and gain knowledge about the areas of improvement. Time management can also play an active part to guide the student to create an effective practice for completing the report. </w:t>
      </w:r>
    </w:p>
    <w:p w14:paraId="1D514FEB" w14:textId="77777777" w:rsidR="008A5742" w:rsidRPr="00CC4291" w:rsidRDefault="00D13159" w:rsidP="008A5742">
      <w:r w:rsidRPr="00CC4291">
        <w:rPr>
          <w:b/>
          <w:i/>
        </w:rPr>
        <w:t>Abstract Conceptualisation:</w:t>
      </w:r>
      <w:r w:rsidR="002F60B8" w:rsidRPr="00CC4291">
        <w:t xml:space="preserve"> After completing the </w:t>
      </w:r>
      <w:r w:rsidR="00D02CCA" w:rsidRPr="00CC4291">
        <w:t>report,</w:t>
      </w:r>
      <w:r w:rsidR="002F60B8" w:rsidRPr="00CC4291">
        <w:t xml:space="preserve"> I have gained knowledge about the importance of final edit skills in a student. </w:t>
      </w:r>
      <w:r w:rsidR="00D02CCA" w:rsidRPr="00CC4291">
        <w:t xml:space="preserve">It can be argued that final edit skills provide an opportunity to assess any final changes before the submission of the work. I have made many changes in the work after analysing the entire work for the last time ensuring </w:t>
      </w:r>
      <w:r w:rsidR="00137C14" w:rsidRPr="00CC4291">
        <w:t>a better marking criterion</w:t>
      </w:r>
      <w:r w:rsidR="00D02CCA" w:rsidRPr="00CC4291">
        <w:t xml:space="preserve">. </w:t>
      </w:r>
    </w:p>
    <w:p w14:paraId="5373B42D" w14:textId="77777777" w:rsidR="003A1EF0" w:rsidRPr="00CC4291" w:rsidRDefault="00D13159" w:rsidP="008A5742">
      <w:pPr>
        <w:rPr>
          <w:rFonts w:eastAsiaTheme="majorEastAsia" w:cstheme="majorBidi"/>
          <w:szCs w:val="32"/>
        </w:rPr>
      </w:pPr>
      <w:r w:rsidRPr="00CC4291">
        <w:rPr>
          <w:b/>
          <w:i/>
        </w:rPr>
        <w:lastRenderedPageBreak/>
        <w:t>Active Experimentation:</w:t>
      </w:r>
      <w:r w:rsidRPr="00CC4291">
        <w:t xml:space="preserve"> </w:t>
      </w:r>
      <w:r w:rsidR="005631E9" w:rsidRPr="00CC4291">
        <w:t xml:space="preserve">Time management skill is an essential factor as it provides an opportunity to make the work in an organised </w:t>
      </w:r>
      <w:r w:rsidR="00316117" w:rsidRPr="00CC4291">
        <w:t>format and within a period</w:t>
      </w:r>
      <w:r w:rsidR="007E1ADD" w:rsidRPr="00CC4291">
        <w:t xml:space="preserve"> (</w:t>
      </w:r>
      <w:r w:rsidR="006D69CA" w:rsidRPr="00CC4291">
        <w:rPr>
          <w:shd w:val="clear" w:color="auto" w:fill="FFFFFF"/>
        </w:rPr>
        <w:t>Cirillo, 2018</w:t>
      </w:r>
      <w:r w:rsidR="007E1ADD" w:rsidRPr="00CC4291">
        <w:t>)</w:t>
      </w:r>
      <w:r w:rsidR="005631E9" w:rsidRPr="00CC4291">
        <w:t>.</w:t>
      </w:r>
      <w:r w:rsidR="007E1ADD" w:rsidRPr="00CC4291">
        <w:t xml:space="preserve"> All the skills can be applied by the student to ensure a better performance in the competitive world. </w:t>
      </w:r>
      <w:r w:rsidR="005631E9" w:rsidRPr="00CC4291">
        <w:t xml:space="preserve"> </w:t>
      </w:r>
      <w:r w:rsidRPr="00CC4291">
        <w:t xml:space="preserve"> </w:t>
      </w:r>
      <w:r w:rsidRPr="00CC4291">
        <w:br w:type="page"/>
      </w:r>
    </w:p>
    <w:p w14:paraId="18D3F8F8" w14:textId="77777777" w:rsidR="003A1EF0" w:rsidRPr="00CC4291" w:rsidRDefault="00D13159" w:rsidP="003A1EF0">
      <w:pPr>
        <w:pStyle w:val="Heading1"/>
      </w:pPr>
      <w:bookmarkStart w:id="3" w:name="_Toc110909083"/>
      <w:r w:rsidRPr="00CC4291">
        <w:lastRenderedPageBreak/>
        <w:t>Reflection on group presentation</w:t>
      </w:r>
      <w:bookmarkEnd w:id="3"/>
      <w:r w:rsidRPr="00CC4291">
        <w:t xml:space="preserve"> </w:t>
      </w:r>
    </w:p>
    <w:p w14:paraId="1702F4AC" w14:textId="77777777" w:rsidR="007F3EF7" w:rsidRPr="00CC4291" w:rsidRDefault="00D13159" w:rsidP="007F3EF7">
      <w:pPr>
        <w:rPr>
          <w:b/>
        </w:rPr>
      </w:pPr>
      <w:r w:rsidRPr="00CC4291">
        <w:rPr>
          <w:b/>
        </w:rPr>
        <w:t>Gibbs reflective cycle</w:t>
      </w:r>
    </w:p>
    <w:p w14:paraId="67713543" w14:textId="77777777" w:rsidR="007F3EF7" w:rsidRPr="00CC4291" w:rsidRDefault="00D13159" w:rsidP="007F3EF7">
      <w:pPr>
        <w:spacing w:after="240"/>
        <w:jc w:val="center"/>
      </w:pPr>
      <w:r w:rsidRPr="00CC4291">
        <w:rPr>
          <w:noProof/>
          <w:lang w:val="en-US"/>
        </w:rPr>
        <w:drawing>
          <wp:inline distT="0" distB="0" distL="0" distR="0" wp14:anchorId="6F816A0C" wp14:editId="52CE5348">
            <wp:extent cx="2842260" cy="2862708"/>
            <wp:effectExtent l="38100" t="57150" r="110490" b="90042"/>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cstate="print"/>
                    <a:stretch>
                      <a:fillRect/>
                    </a:stretch>
                  </pic:blipFill>
                  <pic:spPr>
                    <a:xfrm>
                      <a:off x="0" y="0"/>
                      <a:ext cx="2842260" cy="28627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152FD1" w14:textId="77777777" w:rsidR="007F3EF7" w:rsidRPr="00CC4291" w:rsidRDefault="00D13159" w:rsidP="007F3EF7">
      <w:pPr>
        <w:spacing w:after="240"/>
        <w:jc w:val="center"/>
        <w:rPr>
          <w:b/>
        </w:rPr>
      </w:pPr>
      <w:r w:rsidRPr="00CC4291">
        <w:rPr>
          <w:b/>
        </w:rPr>
        <w:t>Figure 1: Gibbs Reflective Cycle</w:t>
      </w:r>
    </w:p>
    <w:p w14:paraId="30D85505" w14:textId="77777777" w:rsidR="007F3EF7" w:rsidRPr="00CC4291" w:rsidRDefault="00D13159" w:rsidP="007F3EF7">
      <w:pPr>
        <w:spacing w:after="240"/>
        <w:jc w:val="center"/>
      </w:pPr>
      <w:r w:rsidRPr="00CC4291">
        <w:t xml:space="preserve">(Source: Motivated by </w:t>
      </w:r>
      <w:r w:rsidRPr="00CC4291">
        <w:rPr>
          <w:shd w:val="clear" w:color="auto" w:fill="FFFFFF"/>
        </w:rPr>
        <w:t xml:space="preserve">Sekarwinahyu </w:t>
      </w:r>
      <w:r w:rsidRPr="00CC4291">
        <w:rPr>
          <w:i/>
          <w:shd w:val="clear" w:color="auto" w:fill="FFFFFF"/>
        </w:rPr>
        <w:t xml:space="preserve">et al., </w:t>
      </w:r>
      <w:r w:rsidRPr="00CC4291">
        <w:rPr>
          <w:shd w:val="clear" w:color="auto" w:fill="FFFFFF"/>
        </w:rPr>
        <w:t>2019</w:t>
      </w:r>
      <w:r w:rsidRPr="00CC4291">
        <w:t>)</w:t>
      </w:r>
    </w:p>
    <w:p w14:paraId="76427076" w14:textId="77777777" w:rsidR="007F3EF7" w:rsidRPr="00CC4291" w:rsidRDefault="00D13159" w:rsidP="007F3EF7">
      <w:r w:rsidRPr="00CC4291">
        <w:t xml:space="preserve">Gibbs's reflective learning passes through six stages to provide a detailed evaluation of their work experience and enhance their performance. </w:t>
      </w:r>
    </w:p>
    <w:p w14:paraId="6DE1624A" w14:textId="77777777" w:rsidR="007F3EF7" w:rsidRPr="00CC4291" w:rsidRDefault="00D13159" w:rsidP="007F3EF7">
      <w:pPr>
        <w:spacing w:after="240"/>
      </w:pPr>
      <w:r w:rsidRPr="00CC4291">
        <w:rPr>
          <w:b/>
          <w:i/>
        </w:rPr>
        <w:t>Description:</w:t>
      </w:r>
      <w:r w:rsidRPr="00CC4291">
        <w:t xml:space="preserve"> I have gained experience in presenting a business group project, which allowed me to learn different employability skills. The leadership skill of the learner helps to make the performance of the staff higher (</w:t>
      </w:r>
      <w:r w:rsidRPr="00CC4291">
        <w:rPr>
          <w:shd w:val="clear" w:color="auto" w:fill="FFFFFF"/>
        </w:rPr>
        <w:t>Shaked, 2019</w:t>
      </w:r>
      <w:r w:rsidRPr="00CC4291">
        <w:t xml:space="preserve">). I have used my Research skill and </w:t>
      </w:r>
      <w:r w:rsidR="004C45F3" w:rsidRPr="00CC4291">
        <w:t>design</w:t>
      </w:r>
      <w:r w:rsidRPr="00CC4291">
        <w:t xml:space="preserve"> skill to provide a competitive advantage to my team and presented an effective presentation.  </w:t>
      </w:r>
    </w:p>
    <w:p w14:paraId="7A84A1CC" w14:textId="77777777" w:rsidR="007F3EF7" w:rsidRPr="00CC4291" w:rsidRDefault="00D13159" w:rsidP="007F3EF7">
      <w:pPr>
        <w:spacing w:after="240"/>
      </w:pPr>
      <w:r w:rsidRPr="00CC4291">
        <w:rPr>
          <w:b/>
          <w:i/>
        </w:rPr>
        <w:t>Feeling:</w:t>
      </w:r>
      <w:r w:rsidRPr="00CC4291">
        <w:t xml:space="preserve"> Presenting in front of my peers made me nervous at the beginning but the support of my group helped to cope and present the work. As per the research, a head start to the presentation is expected from the member to create better performance for the team. </w:t>
      </w:r>
      <w:r w:rsidR="004C45F3" w:rsidRPr="00CC4291">
        <w:t>Presenting</w:t>
      </w:r>
      <w:r w:rsidRPr="00CC4291">
        <w:t xml:space="preserve"> skills would have been beneficial for me to make the presentation better as it would have helped to address the key points in a more effective manner.  </w:t>
      </w:r>
    </w:p>
    <w:p w14:paraId="4D40051F" w14:textId="77777777" w:rsidR="007F3EF7" w:rsidRPr="00CC4291" w:rsidRDefault="00D13159" w:rsidP="007F3EF7">
      <w:pPr>
        <w:spacing w:after="240"/>
      </w:pPr>
      <w:r w:rsidRPr="00CC4291">
        <w:rPr>
          <w:b/>
          <w:i/>
        </w:rPr>
        <w:t>Evaluation:</w:t>
      </w:r>
      <w:r w:rsidRPr="00CC4291">
        <w:t xml:space="preserve"> After analysing the presentation in a reflective manner I can state that our teamwork was exceptionally well with no communication gap among us. On the other hand, managing the time was a bit challenging with lower time management skills within the group. </w:t>
      </w:r>
    </w:p>
    <w:p w14:paraId="2C115366" w14:textId="77777777" w:rsidR="007F3EF7" w:rsidRPr="00CC4291" w:rsidRDefault="00D13159" w:rsidP="007F3EF7">
      <w:pPr>
        <w:spacing w:after="240"/>
      </w:pPr>
      <w:r w:rsidRPr="00CC4291">
        <w:rPr>
          <w:b/>
          <w:i/>
        </w:rPr>
        <w:lastRenderedPageBreak/>
        <w:t>Analysis:</w:t>
      </w:r>
      <w:r w:rsidRPr="00CC4291">
        <w:t xml:space="preserve"> Team working skill is an essential employability skill for learners as it helps to manage the group in a timely order (</w:t>
      </w:r>
      <w:r w:rsidRPr="00CC4291">
        <w:rPr>
          <w:shd w:val="clear" w:color="auto" w:fill="FFFFFF"/>
        </w:rPr>
        <w:t>Hande and Purohit, 2021</w:t>
      </w:r>
      <w:r w:rsidRPr="00CC4291">
        <w:t xml:space="preserve">). After analysing the situation, it can be argued that we need to work on our time management skills to develop a better presentation in the near future. </w:t>
      </w:r>
    </w:p>
    <w:p w14:paraId="2FB9416E" w14:textId="77777777" w:rsidR="007F3EF7" w:rsidRPr="00CC4291" w:rsidRDefault="00D13159" w:rsidP="007F3EF7">
      <w:pPr>
        <w:spacing w:after="240"/>
      </w:pPr>
      <w:r w:rsidRPr="00CC4291">
        <w:rPr>
          <w:b/>
          <w:i/>
        </w:rPr>
        <w:t>Conclusion:</w:t>
      </w:r>
      <w:r w:rsidRPr="00CC4291">
        <w:t xml:space="preserve"> In conclusion, I have analysed that we could have utilised our time to research further topics and make the presentation better. </w:t>
      </w:r>
    </w:p>
    <w:p w14:paraId="710FD679" w14:textId="77777777" w:rsidR="003A1EF0" w:rsidRPr="00CC4291" w:rsidRDefault="00D13159" w:rsidP="007F3EF7">
      <w:pPr>
        <w:rPr>
          <w:rFonts w:eastAsiaTheme="majorEastAsia" w:cstheme="majorBidi"/>
          <w:szCs w:val="32"/>
        </w:rPr>
      </w:pPr>
      <w:r w:rsidRPr="00CC4291">
        <w:rPr>
          <w:b/>
          <w:i/>
        </w:rPr>
        <w:t>Action Plan:</w:t>
      </w:r>
      <w:r w:rsidRPr="00CC4291">
        <w:t xml:space="preserve"> I can create a personal development plan to develop the skills that are required to be updated. The Learner can utilise the development plan that is based on the experience gained from presentation in a group. </w:t>
      </w:r>
      <w:r w:rsidRPr="00CC4291">
        <w:br w:type="page"/>
      </w:r>
    </w:p>
    <w:p w14:paraId="07A3E509" w14:textId="77777777" w:rsidR="003A1EF0" w:rsidRPr="00CC4291" w:rsidRDefault="00D13159" w:rsidP="003A1EF0">
      <w:pPr>
        <w:pStyle w:val="Heading1"/>
      </w:pPr>
      <w:bookmarkStart w:id="4" w:name="_Toc110909084"/>
      <w:r w:rsidRPr="00CC4291">
        <w:lastRenderedPageBreak/>
        <w:t>PDP</w:t>
      </w:r>
      <w:bookmarkEnd w:id="4"/>
      <w:r w:rsidRPr="00CC4291">
        <w:t xml:space="preserve"> </w:t>
      </w:r>
    </w:p>
    <w:tbl>
      <w:tblPr>
        <w:tblStyle w:val="TableGrid"/>
        <w:tblW w:w="0" w:type="auto"/>
        <w:jc w:val="center"/>
        <w:tblLook w:val="04A0" w:firstRow="1" w:lastRow="0" w:firstColumn="1" w:lastColumn="0" w:noHBand="0" w:noVBand="1"/>
      </w:tblPr>
      <w:tblGrid>
        <w:gridCol w:w="1879"/>
        <w:gridCol w:w="1869"/>
        <w:gridCol w:w="1869"/>
        <w:gridCol w:w="1869"/>
        <w:gridCol w:w="1864"/>
      </w:tblGrid>
      <w:tr w:rsidR="00CC4291" w:rsidRPr="00CC4291" w14:paraId="7287065D" w14:textId="77777777" w:rsidTr="003C1FD1">
        <w:trPr>
          <w:jc w:val="center"/>
        </w:trPr>
        <w:tc>
          <w:tcPr>
            <w:tcW w:w="1870" w:type="dxa"/>
          </w:tcPr>
          <w:p w14:paraId="35962E29" w14:textId="77777777" w:rsidR="00F3432D" w:rsidRPr="00CC4291" w:rsidRDefault="00D13159" w:rsidP="00DB0FC9">
            <w:pPr>
              <w:spacing w:after="240" w:line="360" w:lineRule="auto"/>
              <w:rPr>
                <w:b/>
              </w:rPr>
            </w:pPr>
            <w:r w:rsidRPr="00CC4291">
              <w:rPr>
                <w:b/>
              </w:rPr>
              <w:t xml:space="preserve">Personal Target </w:t>
            </w:r>
          </w:p>
        </w:tc>
        <w:tc>
          <w:tcPr>
            <w:tcW w:w="1870" w:type="dxa"/>
          </w:tcPr>
          <w:p w14:paraId="5D75B4F5" w14:textId="77777777" w:rsidR="00F3432D" w:rsidRPr="00CC4291" w:rsidRDefault="00D13159" w:rsidP="00DB0FC9">
            <w:pPr>
              <w:spacing w:after="240" w:line="360" w:lineRule="auto"/>
              <w:rPr>
                <w:b/>
              </w:rPr>
            </w:pPr>
            <w:r w:rsidRPr="00CC4291">
              <w:rPr>
                <w:b/>
              </w:rPr>
              <w:t>How will I achieve this?</w:t>
            </w:r>
          </w:p>
        </w:tc>
        <w:tc>
          <w:tcPr>
            <w:tcW w:w="1870" w:type="dxa"/>
          </w:tcPr>
          <w:p w14:paraId="07AC0196" w14:textId="77777777" w:rsidR="00F3432D" w:rsidRPr="00CC4291" w:rsidRDefault="00D13159" w:rsidP="00DB0FC9">
            <w:pPr>
              <w:spacing w:after="240" w:line="360" w:lineRule="auto"/>
              <w:rPr>
                <w:b/>
              </w:rPr>
            </w:pPr>
            <w:r w:rsidRPr="00CC4291">
              <w:rPr>
                <w:b/>
              </w:rPr>
              <w:t>How will this improve my academic or employability prospects?</w:t>
            </w:r>
          </w:p>
        </w:tc>
        <w:tc>
          <w:tcPr>
            <w:tcW w:w="1870" w:type="dxa"/>
          </w:tcPr>
          <w:p w14:paraId="6CC57E27" w14:textId="77777777" w:rsidR="00F3432D" w:rsidRPr="00CC4291" w:rsidRDefault="00D13159" w:rsidP="00DB0FC9">
            <w:pPr>
              <w:spacing w:after="240" w:line="360" w:lineRule="auto"/>
              <w:rPr>
                <w:b/>
              </w:rPr>
            </w:pPr>
            <w:r w:rsidRPr="00CC4291">
              <w:rPr>
                <w:b/>
              </w:rPr>
              <w:t>How will I know that I have achieved this?</w:t>
            </w:r>
          </w:p>
        </w:tc>
        <w:tc>
          <w:tcPr>
            <w:tcW w:w="1870" w:type="dxa"/>
          </w:tcPr>
          <w:p w14:paraId="6F8593E1" w14:textId="77777777" w:rsidR="00F3432D" w:rsidRPr="00CC4291" w:rsidRDefault="00D13159" w:rsidP="00DB0FC9">
            <w:pPr>
              <w:spacing w:after="240" w:line="360" w:lineRule="auto"/>
              <w:rPr>
                <w:b/>
              </w:rPr>
            </w:pPr>
            <w:r w:rsidRPr="00CC4291">
              <w:rPr>
                <w:b/>
              </w:rPr>
              <w:t>When will I achieve this by?</w:t>
            </w:r>
          </w:p>
        </w:tc>
      </w:tr>
      <w:tr w:rsidR="00CC4291" w:rsidRPr="00CC4291" w14:paraId="5FCEC565" w14:textId="77777777" w:rsidTr="003C1FD1">
        <w:trPr>
          <w:jc w:val="center"/>
        </w:trPr>
        <w:tc>
          <w:tcPr>
            <w:tcW w:w="1870" w:type="dxa"/>
          </w:tcPr>
          <w:p w14:paraId="410BFFB7" w14:textId="77777777" w:rsidR="00F3432D" w:rsidRPr="00CC4291" w:rsidRDefault="00D13159" w:rsidP="00DB0FC9">
            <w:pPr>
              <w:spacing w:after="240" w:line="360" w:lineRule="auto"/>
              <w:rPr>
                <w:b/>
                <w:i/>
              </w:rPr>
            </w:pPr>
            <w:r w:rsidRPr="00CC4291">
              <w:rPr>
                <w:b/>
                <w:i/>
              </w:rPr>
              <w:t>Time management Skill</w:t>
            </w:r>
          </w:p>
        </w:tc>
        <w:tc>
          <w:tcPr>
            <w:tcW w:w="1870" w:type="dxa"/>
          </w:tcPr>
          <w:p w14:paraId="045DF8E9" w14:textId="77777777" w:rsidR="00F3432D" w:rsidRPr="00CC4291" w:rsidRDefault="00D13159" w:rsidP="00DB0FC9">
            <w:pPr>
              <w:spacing w:after="240" w:line="360" w:lineRule="auto"/>
            </w:pPr>
            <w:r w:rsidRPr="00CC4291">
              <w:t xml:space="preserve">Time management skills can be achieved with the help of time-based challenges. I can make a target to complete the work and practice completing it on time. </w:t>
            </w:r>
          </w:p>
        </w:tc>
        <w:tc>
          <w:tcPr>
            <w:tcW w:w="1870" w:type="dxa"/>
          </w:tcPr>
          <w:p w14:paraId="2422A590" w14:textId="77777777" w:rsidR="00F3432D" w:rsidRPr="00CC4291" w:rsidRDefault="00D13159" w:rsidP="00DB0FC9">
            <w:pPr>
              <w:spacing w:after="240" w:line="360" w:lineRule="auto"/>
            </w:pPr>
            <w:r w:rsidRPr="00CC4291">
              <w:t xml:space="preserve">Managing the time will help me to make the work process faster as well as increase productivity amongst my team. </w:t>
            </w:r>
          </w:p>
        </w:tc>
        <w:tc>
          <w:tcPr>
            <w:tcW w:w="1870" w:type="dxa"/>
          </w:tcPr>
          <w:p w14:paraId="60365183" w14:textId="77777777" w:rsidR="00F3432D" w:rsidRPr="00CC4291" w:rsidRDefault="00D13159" w:rsidP="00DB0FC9">
            <w:pPr>
              <w:spacing w:after="240" w:line="360" w:lineRule="auto"/>
            </w:pPr>
            <w:r w:rsidRPr="00CC4291">
              <w:t xml:space="preserve">Meeting the time requirements of a particular project can be used as an achievement.  </w:t>
            </w:r>
          </w:p>
        </w:tc>
        <w:tc>
          <w:tcPr>
            <w:tcW w:w="1870" w:type="dxa"/>
          </w:tcPr>
          <w:p w14:paraId="1EE20461" w14:textId="77777777" w:rsidR="00F3432D" w:rsidRPr="00CC4291" w:rsidRDefault="00D13159" w:rsidP="00DB0FC9">
            <w:pPr>
              <w:spacing w:after="240" w:line="360" w:lineRule="auto"/>
            </w:pPr>
            <w:r w:rsidRPr="00CC4291">
              <w:t xml:space="preserve">3months </w:t>
            </w:r>
          </w:p>
        </w:tc>
      </w:tr>
      <w:tr w:rsidR="00CC4291" w:rsidRPr="00CC4291" w14:paraId="4C0C049E" w14:textId="77777777" w:rsidTr="003C1FD1">
        <w:trPr>
          <w:jc w:val="center"/>
        </w:trPr>
        <w:tc>
          <w:tcPr>
            <w:tcW w:w="1870" w:type="dxa"/>
          </w:tcPr>
          <w:p w14:paraId="1A778A76" w14:textId="77777777" w:rsidR="00F3432D" w:rsidRPr="00CC4291" w:rsidRDefault="00D13159" w:rsidP="00DB0FC9">
            <w:pPr>
              <w:spacing w:after="240" w:line="360" w:lineRule="auto"/>
              <w:rPr>
                <w:b/>
                <w:i/>
              </w:rPr>
            </w:pPr>
            <w:r w:rsidRPr="00CC4291">
              <w:rPr>
                <w:b/>
                <w:i/>
              </w:rPr>
              <w:t>Communication Skill</w:t>
            </w:r>
          </w:p>
        </w:tc>
        <w:tc>
          <w:tcPr>
            <w:tcW w:w="1870" w:type="dxa"/>
          </w:tcPr>
          <w:p w14:paraId="77079161" w14:textId="77777777" w:rsidR="00F3432D" w:rsidRPr="00CC4291" w:rsidRDefault="00D13159" w:rsidP="00DB0FC9">
            <w:pPr>
              <w:spacing w:after="240" w:line="360" w:lineRule="auto"/>
            </w:pPr>
            <w:r w:rsidRPr="00CC4291">
              <w:t xml:space="preserve">Communication skills can be achieved with the help of learning books. I can study the materials available in reliable sources of information to make my communication skill better. </w:t>
            </w:r>
          </w:p>
        </w:tc>
        <w:tc>
          <w:tcPr>
            <w:tcW w:w="1870" w:type="dxa"/>
          </w:tcPr>
          <w:p w14:paraId="78611F23" w14:textId="77777777" w:rsidR="00F3432D" w:rsidRPr="00CC4291" w:rsidRDefault="00D13159" w:rsidP="00DB0FC9">
            <w:pPr>
              <w:spacing w:after="240" w:line="360" w:lineRule="auto"/>
            </w:pPr>
            <w:r w:rsidRPr="00CC4291">
              <w:t xml:space="preserve">Communication skills will help to make the workflow organised and smooth increasing my team’s performance. </w:t>
            </w:r>
          </w:p>
        </w:tc>
        <w:tc>
          <w:tcPr>
            <w:tcW w:w="1870" w:type="dxa"/>
          </w:tcPr>
          <w:p w14:paraId="40F466F1" w14:textId="77777777" w:rsidR="00F3432D" w:rsidRPr="00CC4291" w:rsidRDefault="00D13159" w:rsidP="00DB0FC9">
            <w:pPr>
              <w:spacing w:after="240" w:line="360" w:lineRule="auto"/>
            </w:pPr>
            <w:r w:rsidRPr="00CC4291">
              <w:t xml:space="preserve">Maintaining a healthy relationship with everyone in the group can state the achievement of good communication skills. </w:t>
            </w:r>
          </w:p>
        </w:tc>
        <w:tc>
          <w:tcPr>
            <w:tcW w:w="1870" w:type="dxa"/>
          </w:tcPr>
          <w:p w14:paraId="7B1E14AC" w14:textId="77777777" w:rsidR="00F3432D" w:rsidRPr="00CC4291" w:rsidRDefault="00D13159" w:rsidP="00DB0FC9">
            <w:pPr>
              <w:spacing w:after="240" w:line="360" w:lineRule="auto"/>
            </w:pPr>
            <w:r w:rsidRPr="00CC4291">
              <w:t>6 months</w:t>
            </w:r>
          </w:p>
        </w:tc>
      </w:tr>
      <w:tr w:rsidR="00CC4291" w:rsidRPr="00CC4291" w14:paraId="3CA136A0" w14:textId="77777777" w:rsidTr="003C1FD1">
        <w:trPr>
          <w:jc w:val="center"/>
        </w:trPr>
        <w:tc>
          <w:tcPr>
            <w:tcW w:w="1870" w:type="dxa"/>
          </w:tcPr>
          <w:p w14:paraId="0419FE3D" w14:textId="77777777" w:rsidR="00F3432D" w:rsidRPr="00CC4291" w:rsidRDefault="00D13159" w:rsidP="00DB0FC9">
            <w:pPr>
              <w:spacing w:after="240" w:line="360" w:lineRule="auto"/>
              <w:rPr>
                <w:b/>
                <w:i/>
              </w:rPr>
            </w:pPr>
            <w:r w:rsidRPr="00CC4291">
              <w:rPr>
                <w:b/>
                <w:i/>
              </w:rPr>
              <w:lastRenderedPageBreak/>
              <w:t>Research Skill</w:t>
            </w:r>
          </w:p>
        </w:tc>
        <w:tc>
          <w:tcPr>
            <w:tcW w:w="1870" w:type="dxa"/>
          </w:tcPr>
          <w:p w14:paraId="743B1FA8" w14:textId="77777777" w:rsidR="00F3432D" w:rsidRPr="00CC4291" w:rsidRDefault="00D13159" w:rsidP="00DB0FC9">
            <w:pPr>
              <w:spacing w:after="240" w:line="360" w:lineRule="auto"/>
            </w:pPr>
            <w:r w:rsidRPr="00CC4291">
              <w:t xml:space="preserve">Research skills will require proper relevance to the </w:t>
            </w:r>
            <w:r w:rsidR="00013C11" w:rsidRPr="00CC4291">
              <w:t>topic, which</w:t>
            </w:r>
            <w:r w:rsidRPr="00CC4291">
              <w:t xml:space="preserve"> can be achieved by enhancing my IT skill in the process. </w:t>
            </w:r>
            <w:r w:rsidR="00E64F19" w:rsidRPr="00CC4291">
              <w:t xml:space="preserve">I can learn to research reliable sources to perform better. </w:t>
            </w:r>
          </w:p>
        </w:tc>
        <w:tc>
          <w:tcPr>
            <w:tcW w:w="1870" w:type="dxa"/>
          </w:tcPr>
          <w:p w14:paraId="1B3A6466" w14:textId="77777777" w:rsidR="00F3432D" w:rsidRPr="00CC4291" w:rsidRDefault="00D13159" w:rsidP="00DB0FC9">
            <w:pPr>
              <w:spacing w:after="240" w:line="360" w:lineRule="auto"/>
            </w:pPr>
            <w:r w:rsidRPr="00CC4291">
              <w:t xml:space="preserve">Relevancy of our work will improve as well as I can create work with more knowledge providing me with an opportunity to grow in the competitive world. </w:t>
            </w:r>
          </w:p>
        </w:tc>
        <w:tc>
          <w:tcPr>
            <w:tcW w:w="1870" w:type="dxa"/>
          </w:tcPr>
          <w:p w14:paraId="2A2A53FB" w14:textId="77777777" w:rsidR="00F3432D" w:rsidRPr="00CC4291" w:rsidRDefault="00D13159" w:rsidP="00DB0FC9">
            <w:pPr>
              <w:spacing w:after="240" w:line="360" w:lineRule="auto"/>
            </w:pPr>
            <w:r w:rsidRPr="00CC4291">
              <w:t xml:space="preserve">Research skills can be achieved successfully after showing points exactly related to the topic of discussion. </w:t>
            </w:r>
          </w:p>
        </w:tc>
        <w:tc>
          <w:tcPr>
            <w:tcW w:w="1870" w:type="dxa"/>
          </w:tcPr>
          <w:p w14:paraId="34E47D21" w14:textId="77777777" w:rsidR="00F3432D" w:rsidRPr="00CC4291" w:rsidRDefault="00D13159" w:rsidP="00DB0FC9">
            <w:pPr>
              <w:spacing w:after="240" w:line="360" w:lineRule="auto"/>
            </w:pPr>
            <w:r w:rsidRPr="00CC4291">
              <w:t xml:space="preserve">4months </w:t>
            </w:r>
          </w:p>
        </w:tc>
      </w:tr>
      <w:tr w:rsidR="00CC4291" w:rsidRPr="00CC4291" w14:paraId="7E9374CD" w14:textId="77777777" w:rsidTr="003C1FD1">
        <w:trPr>
          <w:jc w:val="center"/>
        </w:trPr>
        <w:tc>
          <w:tcPr>
            <w:tcW w:w="1870" w:type="dxa"/>
          </w:tcPr>
          <w:p w14:paraId="0FB97796" w14:textId="77777777" w:rsidR="00F3432D" w:rsidRPr="00CC4291" w:rsidRDefault="00D13159" w:rsidP="00DB0FC9">
            <w:pPr>
              <w:spacing w:after="240" w:line="360" w:lineRule="auto"/>
              <w:rPr>
                <w:b/>
                <w:i/>
              </w:rPr>
            </w:pPr>
            <w:r w:rsidRPr="00CC4291">
              <w:rPr>
                <w:b/>
                <w:i/>
              </w:rPr>
              <w:t xml:space="preserve">Presenting Skill </w:t>
            </w:r>
          </w:p>
        </w:tc>
        <w:tc>
          <w:tcPr>
            <w:tcW w:w="1870" w:type="dxa"/>
          </w:tcPr>
          <w:p w14:paraId="592D78B4" w14:textId="77777777" w:rsidR="00F3432D" w:rsidRPr="00CC4291" w:rsidRDefault="00D13159" w:rsidP="00DB0FC9">
            <w:pPr>
              <w:spacing w:after="240" w:line="360" w:lineRule="auto"/>
            </w:pPr>
            <w:r w:rsidRPr="00CC4291">
              <w:t xml:space="preserve">Presenting skills can be achieved with the help of making the learner gain confidence in their vocal statements. I can learn related skills to gain better-presenting skills. </w:t>
            </w:r>
          </w:p>
        </w:tc>
        <w:tc>
          <w:tcPr>
            <w:tcW w:w="1870" w:type="dxa"/>
          </w:tcPr>
          <w:p w14:paraId="407C689C" w14:textId="77777777" w:rsidR="00F3432D" w:rsidRPr="00CC4291" w:rsidRDefault="00D13159" w:rsidP="00DB0FC9">
            <w:pPr>
              <w:spacing w:after="240" w:line="360" w:lineRule="auto"/>
            </w:pPr>
            <w:r w:rsidRPr="00CC4291">
              <w:t xml:space="preserve">It will enhance my confidence automatically boosting the performance of the entire team.  </w:t>
            </w:r>
          </w:p>
        </w:tc>
        <w:tc>
          <w:tcPr>
            <w:tcW w:w="1870" w:type="dxa"/>
          </w:tcPr>
          <w:p w14:paraId="7FC5ECA1" w14:textId="77777777" w:rsidR="00F3432D" w:rsidRPr="00CC4291" w:rsidRDefault="00D13159" w:rsidP="00DB0FC9">
            <w:pPr>
              <w:spacing w:after="240" w:line="360" w:lineRule="auto"/>
            </w:pPr>
            <w:r w:rsidRPr="00CC4291">
              <w:t xml:space="preserve">Presenting a work with confidence will mark the achievement  </w:t>
            </w:r>
          </w:p>
        </w:tc>
        <w:tc>
          <w:tcPr>
            <w:tcW w:w="1870" w:type="dxa"/>
          </w:tcPr>
          <w:p w14:paraId="6713D306" w14:textId="77777777" w:rsidR="00F3432D" w:rsidRPr="00CC4291" w:rsidRDefault="00D13159" w:rsidP="00DB0FC9">
            <w:pPr>
              <w:spacing w:after="240" w:line="360" w:lineRule="auto"/>
            </w:pPr>
            <w:r w:rsidRPr="00CC4291">
              <w:t xml:space="preserve">6 months </w:t>
            </w:r>
          </w:p>
        </w:tc>
      </w:tr>
    </w:tbl>
    <w:p w14:paraId="79F4E4B0" w14:textId="77777777" w:rsidR="00F3432D" w:rsidRPr="00CC4291" w:rsidRDefault="00D13159" w:rsidP="00DB0FC9">
      <w:pPr>
        <w:jc w:val="center"/>
        <w:rPr>
          <w:b/>
        </w:rPr>
      </w:pPr>
      <w:r w:rsidRPr="00CC4291">
        <w:rPr>
          <w:b/>
        </w:rPr>
        <w:t>Table 1: Personal Development Plan</w:t>
      </w:r>
    </w:p>
    <w:p w14:paraId="42F63CD5" w14:textId="77777777" w:rsidR="003A1EF0" w:rsidRPr="00CC4291" w:rsidRDefault="00D13159" w:rsidP="00DB0FC9">
      <w:pPr>
        <w:jc w:val="center"/>
        <w:rPr>
          <w:rFonts w:eastAsiaTheme="majorEastAsia" w:cstheme="majorBidi"/>
          <w:szCs w:val="32"/>
        </w:rPr>
      </w:pPr>
      <w:r w:rsidRPr="00CC4291">
        <w:t>(Source: Created By the Learner)</w:t>
      </w:r>
      <w:r w:rsidRPr="00CC4291">
        <w:br w:type="page"/>
      </w:r>
    </w:p>
    <w:p w14:paraId="7B888BD2" w14:textId="77777777" w:rsidR="003A1EF0" w:rsidRPr="00CC4291" w:rsidRDefault="00D13159" w:rsidP="003A1EF0">
      <w:pPr>
        <w:pStyle w:val="Heading1"/>
      </w:pPr>
      <w:bookmarkStart w:id="5" w:name="_Toc110909085"/>
      <w:r w:rsidRPr="00CC4291">
        <w:lastRenderedPageBreak/>
        <w:t>Conclusion</w:t>
      </w:r>
      <w:bookmarkEnd w:id="5"/>
      <w:r w:rsidRPr="00CC4291">
        <w:t xml:space="preserve"> </w:t>
      </w:r>
    </w:p>
    <w:p w14:paraId="4068EC54" w14:textId="77777777" w:rsidR="003A1EF0" w:rsidRPr="00CC4291" w:rsidRDefault="00D13159" w:rsidP="003A1EF0">
      <w:pPr>
        <w:rPr>
          <w:rFonts w:eastAsiaTheme="majorEastAsia" w:cstheme="majorBidi"/>
          <w:szCs w:val="32"/>
        </w:rPr>
      </w:pPr>
      <w:r w:rsidRPr="00CC4291">
        <w:t xml:space="preserve">The report concludes the importance of learning in a reflective manner as well as the importance of few employability skills in the student's professional growth. </w:t>
      </w:r>
      <w:r w:rsidR="00E43C72" w:rsidRPr="00CC4291">
        <w:t xml:space="preserve">The report part of the task has shown the use of many skills such as time management skills and research </w:t>
      </w:r>
      <w:r w:rsidR="00701981" w:rsidRPr="00CC4291">
        <w:t>skills. After</w:t>
      </w:r>
      <w:r w:rsidR="001D1B9B" w:rsidRPr="00CC4291">
        <w:t xml:space="preserve"> preparing the group presentation it has been seen that the use </w:t>
      </w:r>
      <w:r w:rsidR="00701981" w:rsidRPr="00CC4291">
        <w:t>of note-taking skills and final edit skills. Theories like Gibbs's reflective cycle and Kolb's reflective model is important to identify the strength and weakness in the skill of the students.</w:t>
      </w:r>
      <w:r w:rsidR="007E3E01" w:rsidRPr="00CC4291">
        <w:t xml:space="preserve"> </w:t>
      </w:r>
      <w:r w:rsidR="00B7437A" w:rsidRPr="00CC4291">
        <w:t xml:space="preserve">Personal development is an important factor that helped to make a timely plan for addressing the areas of improvement of the learner. </w:t>
      </w:r>
      <w:r w:rsidR="00701981" w:rsidRPr="00CC4291">
        <w:t xml:space="preserve"> </w:t>
      </w:r>
      <w:r w:rsidRPr="00CC4291">
        <w:br w:type="page"/>
      </w:r>
    </w:p>
    <w:p w14:paraId="143F21DE" w14:textId="77777777" w:rsidR="003A1EF0" w:rsidRPr="00CC4291" w:rsidRDefault="00D13159" w:rsidP="003A1EF0">
      <w:pPr>
        <w:pStyle w:val="Heading1"/>
      </w:pPr>
      <w:bookmarkStart w:id="6" w:name="_Toc110909086"/>
      <w:r w:rsidRPr="00CC4291">
        <w:lastRenderedPageBreak/>
        <w:t>Reference List</w:t>
      </w:r>
      <w:bookmarkEnd w:id="6"/>
    </w:p>
    <w:p w14:paraId="550302D6" w14:textId="77777777" w:rsidR="0095476E" w:rsidRPr="00CC4291" w:rsidRDefault="0095476E" w:rsidP="0095476E">
      <w:pPr>
        <w:rPr>
          <w:shd w:val="clear" w:color="auto" w:fill="FFFFFF"/>
        </w:rPr>
      </w:pPr>
    </w:p>
    <w:p w14:paraId="6F90A6A1" w14:textId="77777777" w:rsidR="0095476E" w:rsidRPr="00CC4291" w:rsidRDefault="00D13159" w:rsidP="0095476E">
      <w:r w:rsidRPr="00CC4291">
        <w:rPr>
          <w:shd w:val="clear" w:color="auto" w:fill="FFFFFF"/>
        </w:rPr>
        <w:t>Cirillo, F. (2018). </w:t>
      </w:r>
      <w:r w:rsidRPr="00CC4291">
        <w:rPr>
          <w:i/>
          <w:shd w:val="clear" w:color="auto" w:fill="FFFFFF"/>
        </w:rPr>
        <w:t>The Pomodoro technique</w:t>
      </w:r>
      <w:r w:rsidRPr="00CC4291">
        <w:rPr>
          <w:shd w:val="clear" w:color="auto" w:fill="FFFFFF"/>
        </w:rPr>
        <w:t>: The life-changing time-management system. Random House.</w:t>
      </w:r>
    </w:p>
    <w:p w14:paraId="1B5554FE" w14:textId="77777777" w:rsidR="0095476E" w:rsidRPr="00CC4291" w:rsidRDefault="00D13159" w:rsidP="0095476E">
      <w:pPr>
        <w:rPr>
          <w:shd w:val="clear" w:color="auto" w:fill="FFFFFF"/>
        </w:rPr>
      </w:pPr>
      <w:r w:rsidRPr="00CC4291">
        <w:rPr>
          <w:shd w:val="clear" w:color="auto" w:fill="FFFFFF"/>
        </w:rPr>
        <w:t>Hande, A.B. and Purohit, M. (2021). An Analysis of Employability Skill Sets of Management &amp; Other Graduates. </w:t>
      </w:r>
      <w:r w:rsidRPr="00CC4291">
        <w:rPr>
          <w:i/>
          <w:iCs/>
          <w:shd w:val="clear" w:color="auto" w:fill="FFFFFF"/>
        </w:rPr>
        <w:t>IBMRD's Journal of Management &amp; Research</w:t>
      </w:r>
      <w:r w:rsidRPr="00CC4291">
        <w:rPr>
          <w:shd w:val="clear" w:color="auto" w:fill="FFFFFF"/>
        </w:rPr>
        <w:t>, </w:t>
      </w:r>
      <w:r w:rsidRPr="00CC4291">
        <w:rPr>
          <w:i/>
          <w:iCs/>
          <w:shd w:val="clear" w:color="auto" w:fill="FFFFFF"/>
        </w:rPr>
        <w:t>10</w:t>
      </w:r>
      <w:r w:rsidRPr="00CC4291">
        <w:rPr>
          <w:shd w:val="clear" w:color="auto" w:fill="FFFFFF"/>
        </w:rPr>
        <w:t>(2), pp.67-70.</w:t>
      </w:r>
    </w:p>
    <w:p w14:paraId="33AA5A55" w14:textId="77777777" w:rsidR="0095476E" w:rsidRPr="00CC4291" w:rsidRDefault="00D13159" w:rsidP="0095476E">
      <w:pPr>
        <w:rPr>
          <w:shd w:val="clear" w:color="auto" w:fill="FFFFFF"/>
        </w:rPr>
      </w:pPr>
      <w:r w:rsidRPr="00CC4291">
        <w:rPr>
          <w:shd w:val="clear" w:color="auto" w:fill="FFFFFF"/>
        </w:rPr>
        <w:t>Idris, F., Din, W.M. and Tajuddin, M. (2020). Adapting Kolb’s Experiential Learning Cycle In Enhancing Attitude And Skills Among Undergraduates Through Volunteerism’. </w:t>
      </w:r>
      <w:r w:rsidRPr="00CC4291">
        <w:rPr>
          <w:i/>
          <w:iCs/>
          <w:shd w:val="clear" w:color="auto" w:fill="FFFFFF"/>
        </w:rPr>
        <w:t>AJTLHE</w:t>
      </w:r>
      <w:r w:rsidRPr="00CC4291">
        <w:rPr>
          <w:shd w:val="clear" w:color="auto" w:fill="FFFFFF"/>
        </w:rPr>
        <w:t>, </w:t>
      </w:r>
      <w:r w:rsidRPr="00CC4291">
        <w:rPr>
          <w:i/>
          <w:iCs/>
          <w:shd w:val="clear" w:color="auto" w:fill="FFFFFF"/>
        </w:rPr>
        <w:t>12</w:t>
      </w:r>
      <w:r w:rsidRPr="00CC4291">
        <w:rPr>
          <w:shd w:val="clear" w:color="auto" w:fill="FFFFFF"/>
        </w:rPr>
        <w:t>, pp.122-39.</w:t>
      </w:r>
    </w:p>
    <w:p w14:paraId="2958425A" w14:textId="77777777" w:rsidR="0095476E" w:rsidRPr="00CC4291" w:rsidRDefault="00D13159" w:rsidP="0095476E">
      <w:pPr>
        <w:rPr>
          <w:shd w:val="clear" w:color="auto" w:fill="FFFFFF"/>
        </w:rPr>
      </w:pPr>
      <w:r w:rsidRPr="00CC4291">
        <w:rPr>
          <w:shd w:val="clear" w:color="auto" w:fill="FFFFFF"/>
        </w:rPr>
        <w:t>Santiago-Ortiz, A. (2019). From critical to decolonizing service-learning: Limits and possibilities of social justice-based approaches to community service-learning. </w:t>
      </w:r>
      <w:r w:rsidRPr="00CC4291">
        <w:rPr>
          <w:i/>
          <w:iCs/>
          <w:shd w:val="clear" w:color="auto" w:fill="FFFFFF"/>
        </w:rPr>
        <w:t>Michigan Journal of Community Service Learning</w:t>
      </w:r>
      <w:r w:rsidRPr="00CC4291">
        <w:rPr>
          <w:shd w:val="clear" w:color="auto" w:fill="FFFFFF"/>
        </w:rPr>
        <w:t>, </w:t>
      </w:r>
      <w:r w:rsidRPr="00CC4291">
        <w:rPr>
          <w:i/>
          <w:iCs/>
          <w:shd w:val="clear" w:color="auto" w:fill="FFFFFF"/>
        </w:rPr>
        <w:t>25</w:t>
      </w:r>
      <w:r w:rsidRPr="00CC4291">
        <w:rPr>
          <w:shd w:val="clear" w:color="auto" w:fill="FFFFFF"/>
        </w:rPr>
        <w:t>(1), pp.43-54.</w:t>
      </w:r>
    </w:p>
    <w:p w14:paraId="39F63782" w14:textId="77777777" w:rsidR="0095476E" w:rsidRPr="00CC4291" w:rsidRDefault="00D13159" w:rsidP="0095476E">
      <w:pPr>
        <w:rPr>
          <w:shd w:val="clear" w:color="auto" w:fill="FFFFFF"/>
        </w:rPr>
      </w:pPr>
      <w:r w:rsidRPr="00CC4291">
        <w:rPr>
          <w:shd w:val="clear" w:color="auto" w:fill="FFFFFF"/>
        </w:rPr>
        <w:t>Savitri, W.E. and Chakim, N. (2019), December. Students’ Perception on Note-taking Skill and Strategy. In </w:t>
      </w:r>
      <w:r w:rsidRPr="00CC4291">
        <w:rPr>
          <w:i/>
          <w:iCs/>
          <w:shd w:val="clear" w:color="auto" w:fill="FFFFFF"/>
        </w:rPr>
        <w:t>Social Sciences, Humanities and Education Conference (SoSHEC 2019)</w:t>
      </w:r>
      <w:r w:rsidRPr="00CC4291">
        <w:rPr>
          <w:shd w:val="clear" w:color="auto" w:fill="FFFFFF"/>
        </w:rPr>
        <w:t> (pp. 200-204). Atlantis Press.</w:t>
      </w:r>
    </w:p>
    <w:p w14:paraId="35BC54A3" w14:textId="77777777" w:rsidR="0095476E" w:rsidRPr="00CC4291" w:rsidRDefault="00D13159" w:rsidP="0095476E">
      <w:pPr>
        <w:rPr>
          <w:shd w:val="clear" w:color="auto" w:fill="FFFFFF"/>
        </w:rPr>
      </w:pPr>
      <w:r w:rsidRPr="00CC4291">
        <w:rPr>
          <w:shd w:val="clear" w:color="auto" w:fill="FFFFFF"/>
        </w:rPr>
        <w:t>Sekarwinahyu, M., Rustaman, N.Y., Widodo, A. and Riandi, R. 2019, February. Development of problem based learning for online tutorial program in plant development using Gibbs’ reflective cycle and e-portfolio to enhance reflective thinking skills. In </w:t>
      </w:r>
      <w:r w:rsidRPr="00CC4291">
        <w:rPr>
          <w:i/>
          <w:iCs/>
          <w:shd w:val="clear" w:color="auto" w:fill="FFFFFF"/>
        </w:rPr>
        <w:t>Journal of Physics: Conference Series</w:t>
      </w:r>
      <w:r w:rsidRPr="00CC4291">
        <w:rPr>
          <w:shd w:val="clear" w:color="auto" w:fill="FFFFFF"/>
        </w:rPr>
        <w:t> (Vol. 1157, No. 2, p. 022099). IOP Publishing.</w:t>
      </w:r>
    </w:p>
    <w:p w14:paraId="1507C5F6" w14:textId="77777777" w:rsidR="0095476E" w:rsidRPr="00CC4291" w:rsidRDefault="00D13159" w:rsidP="0095476E">
      <w:pPr>
        <w:rPr>
          <w:shd w:val="clear" w:color="auto" w:fill="FFFFFF"/>
        </w:rPr>
      </w:pPr>
      <w:r w:rsidRPr="00CC4291">
        <w:rPr>
          <w:shd w:val="clear" w:color="auto" w:fill="FFFFFF"/>
        </w:rPr>
        <w:t>Shaked, H. (2019). Social justice leadership, instructional leadership, and the goals of schooling. </w:t>
      </w:r>
      <w:r w:rsidRPr="00CC4291">
        <w:rPr>
          <w:i/>
          <w:iCs/>
          <w:shd w:val="clear" w:color="auto" w:fill="FFFFFF"/>
        </w:rPr>
        <w:t>International Journal of Educational Management</w:t>
      </w:r>
      <w:r w:rsidRPr="00CC4291">
        <w:rPr>
          <w:shd w:val="clear" w:color="auto" w:fill="FFFFFF"/>
        </w:rPr>
        <w:t>.</w:t>
      </w:r>
    </w:p>
    <w:p w14:paraId="6642328D" w14:textId="77777777" w:rsidR="0095476E" w:rsidRPr="00CC4291" w:rsidRDefault="00D13159" w:rsidP="0095476E">
      <w:pPr>
        <w:rPr>
          <w:shd w:val="clear" w:color="auto" w:fill="FFFFFF"/>
        </w:rPr>
      </w:pPr>
      <w:r w:rsidRPr="00CC4291">
        <w:rPr>
          <w:shd w:val="clear" w:color="auto" w:fill="FFFFFF"/>
        </w:rPr>
        <w:t>Zahid, M. and Khanam, A. (2019). Effect of Reflective Teaching Practices on the Performance of Prospective Teachers. </w:t>
      </w:r>
      <w:r w:rsidRPr="00CC4291">
        <w:rPr>
          <w:i/>
          <w:iCs/>
          <w:shd w:val="clear" w:color="auto" w:fill="FFFFFF"/>
        </w:rPr>
        <w:t>Turkish Online Journal of Educational Technology-TOJET</w:t>
      </w:r>
      <w:r w:rsidRPr="00CC4291">
        <w:rPr>
          <w:shd w:val="clear" w:color="auto" w:fill="FFFFFF"/>
        </w:rPr>
        <w:t>, </w:t>
      </w:r>
      <w:r w:rsidRPr="00CC4291">
        <w:rPr>
          <w:i/>
          <w:iCs/>
          <w:shd w:val="clear" w:color="auto" w:fill="FFFFFF"/>
        </w:rPr>
        <w:t>18</w:t>
      </w:r>
      <w:r w:rsidRPr="00CC4291">
        <w:rPr>
          <w:shd w:val="clear" w:color="auto" w:fill="FFFFFF"/>
        </w:rPr>
        <w:t>(1), pp.32-43.</w:t>
      </w:r>
    </w:p>
    <w:p w14:paraId="149A304E" w14:textId="77777777" w:rsidR="008A6A22" w:rsidRPr="00CC4291" w:rsidRDefault="00D13159" w:rsidP="0095476E">
      <w:pPr>
        <w:rPr>
          <w:shd w:val="clear" w:color="auto" w:fill="FFFFFF"/>
        </w:rPr>
      </w:pPr>
      <w:r w:rsidRPr="00CC4291">
        <w:rPr>
          <w:shd w:val="clear" w:color="auto" w:fill="FFFFFF"/>
        </w:rPr>
        <w:t>Zeng, Y. and Goh, C. (2018). A self-regulated learning approach to extensive listening and its impact on listening achievement and metacognitive awareness. </w:t>
      </w:r>
      <w:r w:rsidRPr="00CC4291">
        <w:rPr>
          <w:i/>
          <w:iCs/>
          <w:shd w:val="clear" w:color="auto" w:fill="FFFFFF"/>
        </w:rPr>
        <w:t>Studies in Second Language Learning and Teaching</w:t>
      </w:r>
      <w:r w:rsidRPr="00CC4291">
        <w:rPr>
          <w:shd w:val="clear" w:color="auto" w:fill="FFFFFF"/>
        </w:rPr>
        <w:t>, </w:t>
      </w:r>
      <w:r w:rsidRPr="00CC4291">
        <w:rPr>
          <w:i/>
          <w:iCs/>
          <w:shd w:val="clear" w:color="auto" w:fill="FFFFFF"/>
        </w:rPr>
        <w:t>8</w:t>
      </w:r>
      <w:r w:rsidRPr="00CC4291">
        <w:rPr>
          <w:shd w:val="clear" w:color="auto" w:fill="FFFFFF"/>
        </w:rPr>
        <w:t>(2), pp.193-218.</w:t>
      </w:r>
    </w:p>
    <w:p w14:paraId="7A3BD515" w14:textId="77777777" w:rsidR="008A6A22" w:rsidRPr="00CC4291" w:rsidRDefault="00D13159" w:rsidP="008A6A22">
      <w:pPr>
        <w:rPr>
          <w:shd w:val="clear" w:color="auto" w:fill="FFFFFF"/>
        </w:rPr>
      </w:pPr>
      <w:r w:rsidRPr="00CC4291">
        <w:rPr>
          <w:shd w:val="clear" w:color="auto" w:fill="FFFFFF"/>
        </w:rPr>
        <w:br w:type="page"/>
      </w:r>
    </w:p>
    <w:p w14:paraId="646A8209" w14:textId="77777777" w:rsidR="0095476E" w:rsidRPr="00CC4291" w:rsidRDefault="00D13159" w:rsidP="008A6A22">
      <w:pPr>
        <w:pStyle w:val="Heading1"/>
        <w:rPr>
          <w:shd w:val="clear" w:color="auto" w:fill="FFFFFF"/>
        </w:rPr>
      </w:pPr>
      <w:bookmarkStart w:id="7" w:name="_Toc110909087"/>
      <w:r w:rsidRPr="00CC4291">
        <w:rPr>
          <w:shd w:val="clear" w:color="auto" w:fill="FFFFFF"/>
        </w:rPr>
        <w:lastRenderedPageBreak/>
        <w:t>Appendices</w:t>
      </w:r>
      <w:bookmarkEnd w:id="7"/>
      <w:r w:rsidRPr="00CC4291">
        <w:rPr>
          <w:shd w:val="clear" w:color="auto" w:fill="FFFFFF"/>
        </w:rPr>
        <w:t xml:space="preserve"> </w:t>
      </w:r>
    </w:p>
    <w:p w14:paraId="650B7367" w14:textId="77777777" w:rsidR="008A6A22" w:rsidRPr="00CC4291" w:rsidRDefault="00D13159" w:rsidP="008A6A22">
      <w:pPr>
        <w:jc w:val="center"/>
      </w:pPr>
      <w:r w:rsidRPr="00CC4291">
        <w:rPr>
          <w:noProof/>
          <w:lang w:val="en-US"/>
        </w:rPr>
        <w:drawing>
          <wp:inline distT="0" distB="0" distL="0" distR="0" wp14:anchorId="505DD3FC" wp14:editId="3A9A5ACA">
            <wp:extent cx="5943600" cy="4533265"/>
            <wp:effectExtent l="76200" t="76200" r="133350" b="133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943600" cy="4533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5711FC" w14:textId="77777777" w:rsidR="00E12CAC" w:rsidRPr="00CC4291" w:rsidRDefault="00E12CAC" w:rsidP="00E12CAC">
      <w:pPr>
        <w:rPr>
          <w:shd w:val="clear" w:color="auto" w:fill="FFFFFF"/>
        </w:rPr>
      </w:pPr>
    </w:p>
    <w:p w14:paraId="3E59A2AD" w14:textId="77777777" w:rsidR="00E12CAC" w:rsidRPr="00CC4291" w:rsidRDefault="00E12CAC" w:rsidP="004D7260">
      <w:pPr>
        <w:rPr>
          <w:shd w:val="clear" w:color="auto" w:fill="FFFFFF"/>
        </w:rPr>
      </w:pPr>
    </w:p>
    <w:p w14:paraId="0FC28E2F" w14:textId="77777777" w:rsidR="004D7260" w:rsidRPr="00CC4291" w:rsidRDefault="004D7260" w:rsidP="006F688F">
      <w:pPr>
        <w:rPr>
          <w:shd w:val="clear" w:color="auto" w:fill="FFFFFF"/>
        </w:rPr>
      </w:pPr>
    </w:p>
    <w:p w14:paraId="35D5518E" w14:textId="77777777" w:rsidR="006F688F" w:rsidRPr="00CC4291" w:rsidRDefault="006F688F" w:rsidP="00032C8A">
      <w:pPr>
        <w:rPr>
          <w:shd w:val="clear" w:color="auto" w:fill="FFFFFF"/>
        </w:rPr>
      </w:pPr>
    </w:p>
    <w:p w14:paraId="53A67C11" w14:textId="77777777" w:rsidR="002E46E8" w:rsidRPr="00CC4291" w:rsidRDefault="002E46E8" w:rsidP="002E46E8"/>
    <w:sectPr w:rsidR="002E46E8" w:rsidRPr="00CC4291" w:rsidSect="003A1EF0">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FF4EC" w14:textId="77777777" w:rsidR="0017090C" w:rsidRDefault="0017090C">
      <w:pPr>
        <w:spacing w:line="240" w:lineRule="auto"/>
      </w:pPr>
      <w:r>
        <w:separator/>
      </w:r>
    </w:p>
  </w:endnote>
  <w:endnote w:type="continuationSeparator" w:id="0">
    <w:p w14:paraId="68418316" w14:textId="77777777" w:rsidR="0017090C" w:rsidRDefault="001709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00F8A" w14:textId="77777777" w:rsidR="006475DE" w:rsidRDefault="006475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702715"/>
      <w:docPartObj>
        <w:docPartGallery w:val="Page Numbers (Bottom of Page)"/>
        <w:docPartUnique/>
      </w:docPartObj>
    </w:sdtPr>
    <w:sdtEndPr>
      <w:rPr>
        <w:noProof/>
      </w:rPr>
    </w:sdtEndPr>
    <w:sdtContent>
      <w:p w14:paraId="7588AF55" w14:textId="77777777" w:rsidR="003A1EF0" w:rsidRDefault="00D13159">
        <w:pPr>
          <w:pStyle w:val="Footer"/>
          <w:jc w:val="right"/>
        </w:pPr>
        <w:r>
          <w:fldChar w:fldCharType="begin"/>
        </w:r>
        <w:r>
          <w:instrText xml:space="preserve"> PAGE   \* MERGEFORMAT </w:instrText>
        </w:r>
        <w:r>
          <w:fldChar w:fldCharType="separate"/>
        </w:r>
        <w:r w:rsidR="00B46F8B">
          <w:rPr>
            <w:noProof/>
          </w:rPr>
          <w:t>3</w:t>
        </w:r>
        <w:r>
          <w:rPr>
            <w:noProof/>
          </w:rPr>
          <w:fldChar w:fldCharType="end"/>
        </w:r>
      </w:p>
    </w:sdtContent>
  </w:sdt>
  <w:p w14:paraId="17BB5388" w14:textId="77777777" w:rsidR="003A1EF0" w:rsidRDefault="003A1E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08A2B" w14:textId="77777777" w:rsidR="006475DE" w:rsidRDefault="006475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8D9A3" w14:textId="77777777" w:rsidR="0017090C" w:rsidRDefault="0017090C">
      <w:pPr>
        <w:spacing w:line="240" w:lineRule="auto"/>
      </w:pPr>
      <w:r>
        <w:separator/>
      </w:r>
    </w:p>
  </w:footnote>
  <w:footnote w:type="continuationSeparator" w:id="0">
    <w:p w14:paraId="5F45EE5A" w14:textId="77777777" w:rsidR="0017090C" w:rsidRDefault="001709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5A5BA" w14:textId="77777777" w:rsidR="006475DE" w:rsidRDefault="006475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A54FD" w14:textId="77777777" w:rsidR="006475DE" w:rsidRDefault="006475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95FF4" w14:textId="77777777" w:rsidR="006475DE" w:rsidRDefault="006475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C18B8"/>
    <w:multiLevelType w:val="hybridMultilevel"/>
    <w:tmpl w:val="8254353E"/>
    <w:lvl w:ilvl="0" w:tplc="FA4A72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5F4E06"/>
    <w:multiLevelType w:val="hybridMultilevel"/>
    <w:tmpl w:val="0F0475EE"/>
    <w:lvl w:ilvl="0" w:tplc="A6E4FCC0">
      <w:start w:val="1"/>
      <w:numFmt w:val="decimal"/>
      <w:lvlText w:val="%1."/>
      <w:lvlJc w:val="left"/>
      <w:pPr>
        <w:ind w:left="720" w:hanging="360"/>
      </w:pPr>
    </w:lvl>
    <w:lvl w:ilvl="1" w:tplc="EB8ABE6E" w:tentative="1">
      <w:start w:val="1"/>
      <w:numFmt w:val="lowerLetter"/>
      <w:lvlText w:val="%2."/>
      <w:lvlJc w:val="left"/>
      <w:pPr>
        <w:ind w:left="1440" w:hanging="360"/>
      </w:pPr>
    </w:lvl>
    <w:lvl w:ilvl="2" w:tplc="0FA236C4" w:tentative="1">
      <w:start w:val="1"/>
      <w:numFmt w:val="lowerRoman"/>
      <w:lvlText w:val="%3."/>
      <w:lvlJc w:val="right"/>
      <w:pPr>
        <w:ind w:left="2160" w:hanging="180"/>
      </w:pPr>
    </w:lvl>
    <w:lvl w:ilvl="3" w:tplc="4D4271A0" w:tentative="1">
      <w:start w:val="1"/>
      <w:numFmt w:val="decimal"/>
      <w:lvlText w:val="%4."/>
      <w:lvlJc w:val="left"/>
      <w:pPr>
        <w:ind w:left="2880" w:hanging="360"/>
      </w:pPr>
    </w:lvl>
    <w:lvl w:ilvl="4" w:tplc="62027634" w:tentative="1">
      <w:start w:val="1"/>
      <w:numFmt w:val="lowerLetter"/>
      <w:lvlText w:val="%5."/>
      <w:lvlJc w:val="left"/>
      <w:pPr>
        <w:ind w:left="3600" w:hanging="360"/>
      </w:pPr>
    </w:lvl>
    <w:lvl w:ilvl="5" w:tplc="34A2818C" w:tentative="1">
      <w:start w:val="1"/>
      <w:numFmt w:val="lowerRoman"/>
      <w:lvlText w:val="%6."/>
      <w:lvlJc w:val="right"/>
      <w:pPr>
        <w:ind w:left="4320" w:hanging="180"/>
      </w:pPr>
    </w:lvl>
    <w:lvl w:ilvl="6" w:tplc="48F40666" w:tentative="1">
      <w:start w:val="1"/>
      <w:numFmt w:val="decimal"/>
      <w:lvlText w:val="%7."/>
      <w:lvlJc w:val="left"/>
      <w:pPr>
        <w:ind w:left="5040" w:hanging="360"/>
      </w:pPr>
    </w:lvl>
    <w:lvl w:ilvl="7" w:tplc="B4103AE2" w:tentative="1">
      <w:start w:val="1"/>
      <w:numFmt w:val="lowerLetter"/>
      <w:lvlText w:val="%8."/>
      <w:lvlJc w:val="left"/>
      <w:pPr>
        <w:ind w:left="5760" w:hanging="360"/>
      </w:pPr>
    </w:lvl>
    <w:lvl w:ilvl="8" w:tplc="39E0BB92" w:tentative="1">
      <w:start w:val="1"/>
      <w:numFmt w:val="lowerRoman"/>
      <w:lvlText w:val="%9."/>
      <w:lvlJc w:val="right"/>
      <w:pPr>
        <w:ind w:left="6480" w:hanging="180"/>
      </w:pPr>
    </w:lvl>
  </w:abstractNum>
  <w:num w:numId="1" w16cid:durableId="15817163">
    <w:abstractNumId w:val="1"/>
  </w:num>
  <w:num w:numId="2" w16cid:durableId="383674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EF0"/>
    <w:rsid w:val="000124A9"/>
    <w:rsid w:val="00013C11"/>
    <w:rsid w:val="000259F1"/>
    <w:rsid w:val="00032C8A"/>
    <w:rsid w:val="000A666C"/>
    <w:rsid w:val="000B047D"/>
    <w:rsid w:val="000B27C0"/>
    <w:rsid w:val="000B5B93"/>
    <w:rsid w:val="00130AD4"/>
    <w:rsid w:val="00131000"/>
    <w:rsid w:val="00137C14"/>
    <w:rsid w:val="0017090C"/>
    <w:rsid w:val="001713D7"/>
    <w:rsid w:val="0018315C"/>
    <w:rsid w:val="001A61B0"/>
    <w:rsid w:val="001C5D67"/>
    <w:rsid w:val="001D1B9B"/>
    <w:rsid w:val="0025798D"/>
    <w:rsid w:val="002715CB"/>
    <w:rsid w:val="002B414B"/>
    <w:rsid w:val="002D0E48"/>
    <w:rsid w:val="002E46E8"/>
    <w:rsid w:val="002F60B8"/>
    <w:rsid w:val="00305FF8"/>
    <w:rsid w:val="00316117"/>
    <w:rsid w:val="00317B8F"/>
    <w:rsid w:val="00330B15"/>
    <w:rsid w:val="00341C89"/>
    <w:rsid w:val="003A1EE8"/>
    <w:rsid w:val="003A1EF0"/>
    <w:rsid w:val="003A69C3"/>
    <w:rsid w:val="003B5B65"/>
    <w:rsid w:val="003C1FD1"/>
    <w:rsid w:val="003F0039"/>
    <w:rsid w:val="00441D95"/>
    <w:rsid w:val="00471F58"/>
    <w:rsid w:val="0049424A"/>
    <w:rsid w:val="004A0A5A"/>
    <w:rsid w:val="004A217D"/>
    <w:rsid w:val="004C45F3"/>
    <w:rsid w:val="004D7260"/>
    <w:rsid w:val="004F226C"/>
    <w:rsid w:val="0051661A"/>
    <w:rsid w:val="00524D35"/>
    <w:rsid w:val="00552CFA"/>
    <w:rsid w:val="005631E9"/>
    <w:rsid w:val="00576353"/>
    <w:rsid w:val="005D7F22"/>
    <w:rsid w:val="006475DE"/>
    <w:rsid w:val="006D69CA"/>
    <w:rsid w:val="006F688F"/>
    <w:rsid w:val="00701981"/>
    <w:rsid w:val="007619B8"/>
    <w:rsid w:val="007755FA"/>
    <w:rsid w:val="00792FE1"/>
    <w:rsid w:val="00795655"/>
    <w:rsid w:val="007D1E6E"/>
    <w:rsid w:val="007D7269"/>
    <w:rsid w:val="007E1ADD"/>
    <w:rsid w:val="007E3E01"/>
    <w:rsid w:val="007E3FFC"/>
    <w:rsid w:val="007F3EF7"/>
    <w:rsid w:val="00837AD2"/>
    <w:rsid w:val="0088699F"/>
    <w:rsid w:val="00894780"/>
    <w:rsid w:val="008A5742"/>
    <w:rsid w:val="008A6A22"/>
    <w:rsid w:val="008D3BD9"/>
    <w:rsid w:val="008D4CDC"/>
    <w:rsid w:val="00903E66"/>
    <w:rsid w:val="00936986"/>
    <w:rsid w:val="009417D5"/>
    <w:rsid w:val="00942415"/>
    <w:rsid w:val="0095476E"/>
    <w:rsid w:val="00995779"/>
    <w:rsid w:val="00A06953"/>
    <w:rsid w:val="00A556D7"/>
    <w:rsid w:val="00A869B1"/>
    <w:rsid w:val="00B01EA6"/>
    <w:rsid w:val="00B13BDE"/>
    <w:rsid w:val="00B1513F"/>
    <w:rsid w:val="00B46F8B"/>
    <w:rsid w:val="00B61A76"/>
    <w:rsid w:val="00B7437A"/>
    <w:rsid w:val="00BD3C18"/>
    <w:rsid w:val="00CC4291"/>
    <w:rsid w:val="00CD5261"/>
    <w:rsid w:val="00CF1A46"/>
    <w:rsid w:val="00D02CCA"/>
    <w:rsid w:val="00D06C8F"/>
    <w:rsid w:val="00D13159"/>
    <w:rsid w:val="00D60563"/>
    <w:rsid w:val="00D71AE7"/>
    <w:rsid w:val="00D758C3"/>
    <w:rsid w:val="00DB0FC9"/>
    <w:rsid w:val="00DB51BE"/>
    <w:rsid w:val="00E12CAC"/>
    <w:rsid w:val="00E17248"/>
    <w:rsid w:val="00E43C72"/>
    <w:rsid w:val="00E64F19"/>
    <w:rsid w:val="00EA5153"/>
    <w:rsid w:val="00EB6AC9"/>
    <w:rsid w:val="00ED20FB"/>
    <w:rsid w:val="00F30237"/>
    <w:rsid w:val="00F3432D"/>
    <w:rsid w:val="00F67507"/>
    <w:rsid w:val="00F9121D"/>
    <w:rsid w:val="00FF26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8B44E"/>
  <w15:chartTrackingRefBased/>
  <w15:docId w15:val="{9B40215A-1AC5-4878-BC71-04DFFB40D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EF0"/>
    <w:pPr>
      <w:spacing w:after="0"/>
      <w:jc w:val="both"/>
    </w:pPr>
    <w:rPr>
      <w:rFonts w:ascii="Arial" w:hAnsi="Arial"/>
      <w:color w:val="000000" w:themeColor="text1"/>
      <w:sz w:val="22"/>
      <w:lang w:val="en-GB"/>
    </w:rPr>
  </w:style>
  <w:style w:type="paragraph" w:styleId="Heading1">
    <w:name w:val="heading 1"/>
    <w:basedOn w:val="Normal"/>
    <w:next w:val="Normal"/>
    <w:link w:val="Heading1Char"/>
    <w:uiPriority w:val="9"/>
    <w:qFormat/>
    <w:rsid w:val="003A1EF0"/>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3A1EF0"/>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A1EF0"/>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3A1EF0"/>
    <w:rPr>
      <w:rFonts w:ascii="Arial" w:eastAsiaTheme="majorEastAsia" w:hAnsi="Arial"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3A1EF0"/>
    <w:rPr>
      <w:rFonts w:ascii="Arial" w:eastAsiaTheme="majorEastAsia" w:hAnsi="Arial" w:cstheme="majorBidi"/>
      <w:b/>
      <w:color w:val="000000" w:themeColor="text1"/>
      <w:sz w:val="22"/>
      <w:szCs w:val="32"/>
      <w:lang w:val="en-GB"/>
    </w:rPr>
  </w:style>
  <w:style w:type="character" w:customStyle="1" w:styleId="Heading2Char">
    <w:name w:val="Heading 2 Char"/>
    <w:basedOn w:val="DefaultParagraphFont"/>
    <w:link w:val="Heading2"/>
    <w:uiPriority w:val="9"/>
    <w:semiHidden/>
    <w:rsid w:val="003A1EF0"/>
    <w:rPr>
      <w:rFonts w:ascii="Arial" w:eastAsiaTheme="majorEastAsia" w:hAnsi="Arial" w:cstheme="majorBidi"/>
      <w:b/>
      <w:color w:val="000000" w:themeColor="text1"/>
      <w:sz w:val="22"/>
      <w:szCs w:val="26"/>
      <w:lang w:val="en-GB"/>
    </w:rPr>
  </w:style>
  <w:style w:type="paragraph" w:customStyle="1" w:styleId="TableParagraph">
    <w:name w:val="Table Paragraph"/>
    <w:basedOn w:val="Normal"/>
    <w:uiPriority w:val="1"/>
    <w:qFormat/>
    <w:rsid w:val="003A1EF0"/>
    <w:pPr>
      <w:widowControl w:val="0"/>
      <w:autoSpaceDE w:val="0"/>
      <w:autoSpaceDN w:val="0"/>
      <w:spacing w:line="240" w:lineRule="auto"/>
      <w:jc w:val="left"/>
    </w:pPr>
    <w:rPr>
      <w:rFonts w:eastAsia="Arial"/>
      <w:color w:val="auto"/>
      <w:lang w:val="en-US"/>
    </w:rPr>
  </w:style>
  <w:style w:type="paragraph" w:styleId="Header">
    <w:name w:val="header"/>
    <w:basedOn w:val="Normal"/>
    <w:link w:val="HeaderChar"/>
    <w:uiPriority w:val="99"/>
    <w:unhideWhenUsed/>
    <w:rsid w:val="003A1EF0"/>
    <w:pPr>
      <w:tabs>
        <w:tab w:val="center" w:pos="4680"/>
        <w:tab w:val="right" w:pos="9360"/>
      </w:tabs>
      <w:spacing w:line="240" w:lineRule="auto"/>
    </w:pPr>
  </w:style>
  <w:style w:type="character" w:customStyle="1" w:styleId="HeaderChar">
    <w:name w:val="Header Char"/>
    <w:basedOn w:val="DefaultParagraphFont"/>
    <w:link w:val="Header"/>
    <w:uiPriority w:val="99"/>
    <w:rsid w:val="003A1EF0"/>
    <w:rPr>
      <w:rFonts w:ascii="Arial" w:hAnsi="Arial"/>
      <w:color w:val="000000" w:themeColor="text1"/>
      <w:sz w:val="22"/>
      <w:lang w:val="en-GB"/>
    </w:rPr>
  </w:style>
  <w:style w:type="paragraph" w:styleId="Footer">
    <w:name w:val="footer"/>
    <w:basedOn w:val="Normal"/>
    <w:link w:val="FooterChar"/>
    <w:uiPriority w:val="99"/>
    <w:unhideWhenUsed/>
    <w:rsid w:val="003A1EF0"/>
    <w:pPr>
      <w:tabs>
        <w:tab w:val="center" w:pos="4680"/>
        <w:tab w:val="right" w:pos="9360"/>
      </w:tabs>
      <w:spacing w:line="240" w:lineRule="auto"/>
    </w:pPr>
  </w:style>
  <w:style w:type="character" w:customStyle="1" w:styleId="FooterChar">
    <w:name w:val="Footer Char"/>
    <w:basedOn w:val="DefaultParagraphFont"/>
    <w:link w:val="Footer"/>
    <w:uiPriority w:val="99"/>
    <w:rsid w:val="003A1EF0"/>
    <w:rPr>
      <w:rFonts w:ascii="Arial" w:hAnsi="Arial"/>
      <w:color w:val="000000" w:themeColor="text1"/>
      <w:sz w:val="22"/>
      <w:lang w:val="en-GB"/>
    </w:rPr>
  </w:style>
  <w:style w:type="table" w:styleId="TableGrid">
    <w:name w:val="Table Grid"/>
    <w:basedOn w:val="TableNormal"/>
    <w:uiPriority w:val="39"/>
    <w:rsid w:val="00F343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5476E"/>
    <w:pPr>
      <w:ind w:left="720"/>
      <w:contextualSpacing/>
    </w:pPr>
  </w:style>
  <w:style w:type="paragraph" w:styleId="TOCHeading">
    <w:name w:val="TOC Heading"/>
    <w:basedOn w:val="Heading1"/>
    <w:next w:val="Normal"/>
    <w:uiPriority w:val="39"/>
    <w:unhideWhenUsed/>
    <w:qFormat/>
    <w:rsid w:val="00B46F8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46F8B"/>
    <w:pPr>
      <w:spacing w:after="100"/>
    </w:pPr>
  </w:style>
  <w:style w:type="character" w:styleId="Hyperlink">
    <w:name w:val="Hyperlink"/>
    <w:basedOn w:val="DefaultParagraphFont"/>
    <w:uiPriority w:val="99"/>
    <w:unhideWhenUsed/>
    <w:rsid w:val="00B46F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13124">
      <w:bodyDiv w:val="1"/>
      <w:marLeft w:val="0"/>
      <w:marRight w:val="0"/>
      <w:marTop w:val="0"/>
      <w:marBottom w:val="0"/>
      <w:divBdr>
        <w:top w:val="none" w:sz="0" w:space="0" w:color="auto"/>
        <w:left w:val="none" w:sz="0" w:space="0" w:color="auto"/>
        <w:bottom w:val="none" w:sz="0" w:space="0" w:color="auto"/>
        <w:right w:val="none" w:sz="0" w:space="0" w:color="auto"/>
      </w:divBdr>
      <w:divsChild>
        <w:div w:id="153570122">
          <w:marLeft w:val="0"/>
          <w:marRight w:val="0"/>
          <w:marTop w:val="0"/>
          <w:marBottom w:val="0"/>
          <w:divBdr>
            <w:top w:val="none" w:sz="0" w:space="0" w:color="auto"/>
            <w:left w:val="none" w:sz="0" w:space="0" w:color="auto"/>
            <w:bottom w:val="none" w:sz="0" w:space="0" w:color="auto"/>
            <w:right w:val="none" w:sz="0" w:space="0" w:color="auto"/>
          </w:divBdr>
          <w:divsChild>
            <w:div w:id="189061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D36E75-C4E4-4D54-AD99-ADC694378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1946</Words>
  <Characters>11097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Ramona</dc:creator>
  <cp:lastModifiedBy>Andreea</cp:lastModifiedBy>
  <cp:revision>5</cp:revision>
  <dcterms:created xsi:type="dcterms:W3CDTF">2022-08-09T08:23:00Z</dcterms:created>
  <dcterms:modified xsi:type="dcterms:W3CDTF">2022-08-10T06:42:00Z</dcterms:modified>
</cp:coreProperties>
</file>