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14D801" w14:textId="77777777" w:rsidR="00687C99" w:rsidRPr="00687C99" w:rsidRDefault="00687C99" w:rsidP="00687C99">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687C99">
        <w:rPr>
          <w:rFonts w:ascii="Helvetica" w:eastAsia="Times New Roman" w:hAnsi="Helvetica" w:cs="Helvetica"/>
          <w:b/>
          <w:bCs/>
          <w:color w:val="58595B"/>
          <w:sz w:val="24"/>
          <w:szCs w:val="24"/>
          <w:lang w:eastAsia="en-GB"/>
        </w:rPr>
        <w:t>Is AI the solution to overcoming unconscious biases and creating inclusive workplaces? These authors outline the current obstacles and opportunities surrounding technology’s capacity to create truly diverse organisations.  </w:t>
      </w:r>
    </w:p>
    <w:p w14:paraId="70AF59EE" w14:textId="77777777" w:rsidR="00687C99" w:rsidRPr="00687C99" w:rsidRDefault="00687C99" w:rsidP="00687C99">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687C99">
        <w:rPr>
          <w:rFonts w:ascii="Helvetica" w:eastAsia="Times New Roman" w:hAnsi="Helvetica" w:cs="Helvetica"/>
          <w:b/>
          <w:bCs/>
          <w:color w:val="58595B"/>
          <w:sz w:val="24"/>
          <w:szCs w:val="24"/>
          <w:lang w:eastAsia="en-GB"/>
        </w:rPr>
        <w:t>Daugherty, Wilson and Chowdhury. Using Artificial Intelligence to Promote Diversity, MIT Sloan Management Review Winter 2019, Vol. 80, No. 2.</w:t>
      </w:r>
    </w:p>
    <w:p w14:paraId="1219E8D0" w14:textId="77777777" w:rsidR="00687C99" w:rsidRPr="00687C99" w:rsidRDefault="00687C99" w:rsidP="00687C99">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p>
    <w:p w14:paraId="07053607" w14:textId="77777777" w:rsidR="00687C99" w:rsidRPr="00687C99" w:rsidRDefault="00687C99" w:rsidP="00687C99">
      <w:pPr>
        <w:shd w:val="clear" w:color="auto" w:fill="FFFFFF"/>
        <w:spacing w:before="100" w:beforeAutospacing="1" w:after="100" w:afterAutospacing="1" w:line="240" w:lineRule="auto"/>
        <w:outlineLvl w:val="1"/>
        <w:rPr>
          <w:rFonts w:ascii="Helvetica" w:eastAsia="Times New Roman" w:hAnsi="Helvetica" w:cs="Helvetica"/>
          <w:b/>
          <w:bCs/>
          <w:color w:val="58595B"/>
          <w:sz w:val="36"/>
          <w:szCs w:val="36"/>
          <w:lang w:eastAsia="en-GB"/>
        </w:rPr>
      </w:pPr>
      <w:r w:rsidRPr="00687C99">
        <w:rPr>
          <w:rFonts w:ascii="Helvetica" w:eastAsia="Times New Roman" w:hAnsi="Helvetica" w:cs="Helvetica"/>
          <w:b/>
          <w:bCs/>
          <w:color w:val="58595B"/>
          <w:sz w:val="36"/>
          <w:szCs w:val="36"/>
          <w:lang w:eastAsia="en-GB"/>
        </w:rPr>
        <w:t>Article review</w:t>
      </w:r>
    </w:p>
    <w:p w14:paraId="6DF66270" w14:textId="77777777" w:rsidR="00687C99" w:rsidRPr="00687C99" w:rsidRDefault="00687C99" w:rsidP="00687C99">
      <w:pPr>
        <w:shd w:val="clear" w:color="auto" w:fill="FFFFFF"/>
        <w:spacing w:after="0" w:line="240" w:lineRule="auto"/>
        <w:rPr>
          <w:rFonts w:ascii="Helvetica" w:eastAsia="Times New Roman" w:hAnsi="Helvetica" w:cs="Helvetica"/>
          <w:b/>
          <w:bCs/>
          <w:color w:val="58595B"/>
          <w:sz w:val="24"/>
          <w:szCs w:val="24"/>
          <w:lang w:eastAsia="en-GB"/>
        </w:rPr>
      </w:pPr>
      <w:r w:rsidRPr="00687C99">
        <w:rPr>
          <w:rFonts w:ascii="Helvetica" w:eastAsia="Times New Roman" w:hAnsi="Helvetica" w:cs="Helvetica"/>
          <w:b/>
          <w:bCs/>
          <w:color w:val="58595B"/>
          <w:sz w:val="24"/>
          <w:szCs w:val="24"/>
          <w:lang w:eastAsia="en-GB"/>
        </w:rPr>
        <w:t xml:space="preserve">These authors pose the question: could AI and technology help overcome damaging biases within organisations?  The argument is made that </w:t>
      </w:r>
      <w:proofErr w:type="gramStart"/>
      <w:r w:rsidRPr="00687C99">
        <w:rPr>
          <w:rFonts w:ascii="Helvetica" w:eastAsia="Times New Roman" w:hAnsi="Helvetica" w:cs="Helvetica"/>
          <w:b/>
          <w:bCs/>
          <w:color w:val="58595B"/>
          <w:sz w:val="24"/>
          <w:szCs w:val="24"/>
          <w:lang w:eastAsia="en-GB"/>
        </w:rPr>
        <w:t>through the use of</w:t>
      </w:r>
      <w:proofErr w:type="gramEnd"/>
      <w:r w:rsidRPr="00687C99">
        <w:rPr>
          <w:rFonts w:ascii="Helvetica" w:eastAsia="Times New Roman" w:hAnsi="Helvetica" w:cs="Helvetica"/>
          <w:b/>
          <w:bCs/>
          <w:color w:val="58595B"/>
          <w:sz w:val="24"/>
          <w:szCs w:val="24"/>
          <w:lang w:eastAsia="en-GB"/>
        </w:rPr>
        <w:t xml:space="preserve"> technology, hidden prejudices which otherwise may prevent an individual’s progression or recruitment (such as their gender, race, or age), can be avoided. However, this is provided technology experts ensure that AI systems are created to consider diversity and inclusion. </w:t>
      </w:r>
    </w:p>
    <w:p w14:paraId="202B4FDC" w14:textId="77777777" w:rsidR="00687C99" w:rsidRPr="00687C99" w:rsidRDefault="00687C99" w:rsidP="00687C99">
      <w:pPr>
        <w:shd w:val="clear" w:color="auto" w:fill="FFFFFF"/>
        <w:spacing w:after="0" w:line="240" w:lineRule="auto"/>
        <w:rPr>
          <w:rFonts w:ascii="Helvetica" w:eastAsia="Times New Roman" w:hAnsi="Helvetica" w:cs="Helvetica"/>
          <w:b/>
          <w:bCs/>
          <w:color w:val="58595B"/>
          <w:sz w:val="24"/>
          <w:szCs w:val="24"/>
          <w:lang w:eastAsia="en-GB"/>
        </w:rPr>
      </w:pPr>
      <w:r w:rsidRPr="00687C99">
        <w:rPr>
          <w:rFonts w:ascii="Helvetica" w:eastAsia="Times New Roman" w:hAnsi="Helvetica" w:cs="Helvetica"/>
          <w:b/>
          <w:bCs/>
          <w:color w:val="58595B"/>
          <w:sz w:val="24"/>
          <w:szCs w:val="24"/>
          <w:lang w:eastAsia="en-GB"/>
        </w:rPr>
        <w:t> </w:t>
      </w:r>
    </w:p>
    <w:p w14:paraId="38A3776D" w14:textId="77777777" w:rsidR="00687C99" w:rsidRPr="00687C99" w:rsidRDefault="00687C99" w:rsidP="00687C99">
      <w:pPr>
        <w:shd w:val="clear" w:color="auto" w:fill="FFFFFF"/>
        <w:spacing w:after="0" w:line="240" w:lineRule="auto"/>
        <w:rPr>
          <w:rFonts w:ascii="Helvetica" w:eastAsia="Times New Roman" w:hAnsi="Helvetica" w:cs="Helvetica"/>
          <w:b/>
          <w:bCs/>
          <w:color w:val="58595B"/>
          <w:sz w:val="24"/>
          <w:szCs w:val="24"/>
          <w:lang w:eastAsia="en-GB"/>
        </w:rPr>
      </w:pPr>
      <w:r w:rsidRPr="00687C99">
        <w:rPr>
          <w:rFonts w:ascii="Helvetica" w:eastAsia="Times New Roman" w:hAnsi="Helvetica" w:cs="Helvetica"/>
          <w:b/>
          <w:bCs/>
          <w:color w:val="58595B"/>
          <w:sz w:val="24"/>
          <w:szCs w:val="24"/>
          <w:lang w:eastAsia="en-GB"/>
        </w:rPr>
        <w:t xml:space="preserve">If such technology is to effectively facilitate inclusive cultures in organisations, it would be most beneficial to have diverse teams of people creating it. However, only about one quarter of computer scientists in the USA are women, and there is also a glaring lack of representation for minorities, such as black and Hispanic people. In order to combat this, groups such as Girls Who Code which has reached 90,000 girls over the USA, and AI4ALL, which targets girls in minority communities, have been founded. The authors highlight the importance of creating relationships between AI4ALL members, for example, and AI experts in top universities. Additionally, they point </w:t>
      </w:r>
      <w:proofErr w:type="gramStart"/>
      <w:r w:rsidRPr="00687C99">
        <w:rPr>
          <w:rFonts w:ascii="Helvetica" w:eastAsia="Times New Roman" w:hAnsi="Helvetica" w:cs="Helvetica"/>
          <w:b/>
          <w:bCs/>
          <w:color w:val="58595B"/>
          <w:sz w:val="24"/>
          <w:szCs w:val="24"/>
          <w:lang w:eastAsia="en-GB"/>
        </w:rPr>
        <w:t>out  a</w:t>
      </w:r>
      <w:proofErr w:type="gramEnd"/>
      <w:r w:rsidRPr="00687C99">
        <w:rPr>
          <w:rFonts w:ascii="Helvetica" w:eastAsia="Times New Roman" w:hAnsi="Helvetica" w:cs="Helvetica"/>
          <w:b/>
          <w:bCs/>
          <w:color w:val="58595B"/>
          <w:sz w:val="24"/>
          <w:szCs w:val="24"/>
          <w:lang w:eastAsia="en-GB"/>
        </w:rPr>
        <w:t xml:space="preserve"> number of prominent female experts in the AI field who can act as mentors towards young, female software developers. These experiences are highly beneficial, </w:t>
      </w:r>
      <w:proofErr w:type="gramStart"/>
      <w:r w:rsidRPr="00687C99">
        <w:rPr>
          <w:rFonts w:ascii="Helvetica" w:eastAsia="Times New Roman" w:hAnsi="Helvetica" w:cs="Helvetica"/>
          <w:b/>
          <w:bCs/>
          <w:color w:val="58595B"/>
          <w:sz w:val="24"/>
          <w:szCs w:val="24"/>
          <w:lang w:eastAsia="en-GB"/>
        </w:rPr>
        <w:t>and also</w:t>
      </w:r>
      <w:proofErr w:type="gramEnd"/>
      <w:r w:rsidRPr="00687C99">
        <w:rPr>
          <w:rFonts w:ascii="Helvetica" w:eastAsia="Times New Roman" w:hAnsi="Helvetica" w:cs="Helvetica"/>
          <w:b/>
          <w:bCs/>
          <w:color w:val="58595B"/>
          <w:sz w:val="24"/>
          <w:szCs w:val="24"/>
          <w:lang w:eastAsia="en-GB"/>
        </w:rPr>
        <w:t xml:space="preserve"> will hopefully enhance mentors’ desire to become D&amp;I champions. Research indicates that this ensures they face up to bias in a way that forced training does not.</w:t>
      </w:r>
    </w:p>
    <w:p w14:paraId="72295587" w14:textId="77777777" w:rsidR="00687C99" w:rsidRPr="00687C99" w:rsidRDefault="00687C99" w:rsidP="00687C99">
      <w:pPr>
        <w:shd w:val="clear" w:color="auto" w:fill="FFFFFF"/>
        <w:spacing w:after="0" w:line="240" w:lineRule="auto"/>
        <w:rPr>
          <w:rFonts w:ascii="Helvetica" w:eastAsia="Times New Roman" w:hAnsi="Helvetica" w:cs="Helvetica"/>
          <w:b/>
          <w:bCs/>
          <w:color w:val="58595B"/>
          <w:sz w:val="24"/>
          <w:szCs w:val="24"/>
          <w:lang w:eastAsia="en-GB"/>
        </w:rPr>
      </w:pPr>
      <w:r w:rsidRPr="00687C99">
        <w:rPr>
          <w:rFonts w:ascii="Helvetica" w:eastAsia="Times New Roman" w:hAnsi="Helvetica" w:cs="Helvetica"/>
          <w:b/>
          <w:bCs/>
          <w:color w:val="58595B"/>
          <w:sz w:val="24"/>
          <w:szCs w:val="24"/>
          <w:lang w:eastAsia="en-GB"/>
        </w:rPr>
        <w:t> </w:t>
      </w:r>
    </w:p>
    <w:p w14:paraId="36C32071" w14:textId="77777777" w:rsidR="00687C99" w:rsidRPr="00687C99" w:rsidRDefault="00687C99" w:rsidP="00687C99">
      <w:pPr>
        <w:shd w:val="clear" w:color="auto" w:fill="FFFFFF"/>
        <w:spacing w:after="0" w:line="240" w:lineRule="auto"/>
        <w:rPr>
          <w:rFonts w:ascii="Helvetica" w:eastAsia="Times New Roman" w:hAnsi="Helvetica" w:cs="Helvetica"/>
          <w:b/>
          <w:bCs/>
          <w:color w:val="58595B"/>
          <w:sz w:val="24"/>
          <w:szCs w:val="24"/>
          <w:lang w:eastAsia="en-GB"/>
        </w:rPr>
      </w:pPr>
      <w:r w:rsidRPr="00687C99">
        <w:rPr>
          <w:rFonts w:ascii="Helvetica" w:eastAsia="Times New Roman" w:hAnsi="Helvetica" w:cs="Helvetica"/>
          <w:b/>
          <w:bCs/>
          <w:color w:val="58595B"/>
          <w:sz w:val="24"/>
          <w:szCs w:val="24"/>
          <w:lang w:eastAsia="en-GB"/>
        </w:rPr>
        <w:t xml:space="preserve">Other attempts at driving diversity have been more short-term. One example comes from </w:t>
      </w:r>
      <w:proofErr w:type="spellStart"/>
      <w:r w:rsidRPr="00687C99">
        <w:rPr>
          <w:rFonts w:ascii="Helvetica" w:eastAsia="Times New Roman" w:hAnsi="Helvetica" w:cs="Helvetica"/>
          <w:b/>
          <w:bCs/>
          <w:color w:val="58595B"/>
          <w:sz w:val="24"/>
          <w:szCs w:val="24"/>
          <w:lang w:eastAsia="en-GB"/>
        </w:rPr>
        <w:t>LivePerson</w:t>
      </w:r>
      <w:proofErr w:type="spellEnd"/>
      <w:r w:rsidRPr="00687C99">
        <w:rPr>
          <w:rFonts w:ascii="Helvetica" w:eastAsia="Times New Roman" w:hAnsi="Helvetica" w:cs="Helvetica"/>
          <w:b/>
          <w:bCs/>
          <w:color w:val="58595B"/>
          <w:sz w:val="24"/>
          <w:szCs w:val="24"/>
          <w:lang w:eastAsia="en-GB"/>
        </w:rPr>
        <w:t xml:space="preserve">, a company that develops online messaging, marketing and analytics products. By ensuring that their customer service team, two-thirds of which is made up of women, works in collaboration with its coders, mostly male, they achieve a range of perspectives in the development process. Diverse teams are also facilitated at the recruitment stage, where AI-powered technology can help remove bias. </w:t>
      </w:r>
      <w:proofErr w:type="spellStart"/>
      <w:r w:rsidRPr="00687C99">
        <w:rPr>
          <w:rFonts w:ascii="Helvetica" w:eastAsia="Times New Roman" w:hAnsi="Helvetica" w:cs="Helvetica"/>
          <w:b/>
          <w:bCs/>
          <w:color w:val="58595B"/>
          <w:sz w:val="24"/>
          <w:szCs w:val="24"/>
          <w:lang w:eastAsia="en-GB"/>
        </w:rPr>
        <w:t>Textio</w:t>
      </w:r>
      <w:proofErr w:type="spellEnd"/>
      <w:r w:rsidRPr="00687C99">
        <w:rPr>
          <w:rFonts w:ascii="Helvetica" w:eastAsia="Times New Roman" w:hAnsi="Helvetica" w:cs="Helvetica"/>
          <w:b/>
          <w:bCs/>
          <w:color w:val="58595B"/>
          <w:sz w:val="24"/>
          <w:szCs w:val="24"/>
          <w:lang w:eastAsia="en-GB"/>
        </w:rPr>
        <w:t xml:space="preserve">, for example, is a text editor that can quickly and effectively rewrite job descriptions so that they appeal to under-represented groups. Software company Atlassian used this and saw an increase of female recruits from 10% to 57%. AI does not simply function for present or future recruitment </w:t>
      </w:r>
      <w:proofErr w:type="gramStart"/>
      <w:r w:rsidRPr="00687C99">
        <w:rPr>
          <w:rFonts w:ascii="Helvetica" w:eastAsia="Times New Roman" w:hAnsi="Helvetica" w:cs="Helvetica"/>
          <w:b/>
          <w:bCs/>
          <w:color w:val="58595B"/>
          <w:sz w:val="24"/>
          <w:szCs w:val="24"/>
          <w:lang w:eastAsia="en-GB"/>
        </w:rPr>
        <w:t>decisions,</w:t>
      </w:r>
      <w:proofErr w:type="gramEnd"/>
      <w:r w:rsidRPr="00687C99">
        <w:rPr>
          <w:rFonts w:ascii="Helvetica" w:eastAsia="Times New Roman" w:hAnsi="Helvetica" w:cs="Helvetica"/>
          <w:b/>
          <w:bCs/>
          <w:color w:val="58595B"/>
          <w:sz w:val="24"/>
          <w:szCs w:val="24"/>
          <w:lang w:eastAsia="en-GB"/>
        </w:rPr>
        <w:t xml:space="preserve"> it also has the ability to look back at past hiring decisions to see if these have been subject to bias. The authors state that ‘deep neural networks’ - algorithms </w:t>
      </w:r>
      <w:proofErr w:type="gramStart"/>
      <w:r w:rsidRPr="00687C99">
        <w:rPr>
          <w:rFonts w:ascii="Helvetica" w:eastAsia="Times New Roman" w:hAnsi="Helvetica" w:cs="Helvetica"/>
          <w:b/>
          <w:bCs/>
          <w:color w:val="58595B"/>
          <w:sz w:val="24"/>
          <w:szCs w:val="24"/>
          <w:lang w:eastAsia="en-GB"/>
        </w:rPr>
        <w:t>similar to</w:t>
      </w:r>
      <w:proofErr w:type="gramEnd"/>
      <w:r w:rsidRPr="00687C99">
        <w:rPr>
          <w:rFonts w:ascii="Helvetica" w:eastAsia="Times New Roman" w:hAnsi="Helvetica" w:cs="Helvetica"/>
          <w:b/>
          <w:bCs/>
          <w:color w:val="58595B"/>
          <w:sz w:val="24"/>
          <w:szCs w:val="24"/>
          <w:lang w:eastAsia="en-GB"/>
        </w:rPr>
        <w:t xml:space="preserve"> humans spotting patterns in data - can help uncover hidden preferences for certain candidates, which can then be alleviated. </w:t>
      </w:r>
    </w:p>
    <w:p w14:paraId="76C06763" w14:textId="77777777" w:rsidR="00687C99" w:rsidRPr="00687C99" w:rsidRDefault="00687C99" w:rsidP="00687C99">
      <w:pPr>
        <w:shd w:val="clear" w:color="auto" w:fill="FFFFFF"/>
        <w:spacing w:after="0" w:line="240" w:lineRule="auto"/>
        <w:rPr>
          <w:rFonts w:ascii="Helvetica" w:eastAsia="Times New Roman" w:hAnsi="Helvetica" w:cs="Helvetica"/>
          <w:b/>
          <w:bCs/>
          <w:color w:val="58595B"/>
          <w:sz w:val="24"/>
          <w:szCs w:val="24"/>
          <w:lang w:eastAsia="en-GB"/>
        </w:rPr>
      </w:pPr>
      <w:r w:rsidRPr="00687C99">
        <w:rPr>
          <w:rFonts w:ascii="Helvetica" w:eastAsia="Times New Roman" w:hAnsi="Helvetica" w:cs="Helvetica"/>
          <w:b/>
          <w:bCs/>
          <w:color w:val="58595B"/>
          <w:sz w:val="24"/>
          <w:szCs w:val="24"/>
          <w:lang w:eastAsia="en-GB"/>
        </w:rPr>
        <w:t> </w:t>
      </w:r>
    </w:p>
    <w:p w14:paraId="4E4B4716" w14:textId="77777777" w:rsidR="00687C99" w:rsidRPr="00687C99" w:rsidRDefault="00687C99" w:rsidP="00687C99">
      <w:pPr>
        <w:shd w:val="clear" w:color="auto" w:fill="FFFFFF"/>
        <w:spacing w:after="0" w:line="240" w:lineRule="auto"/>
        <w:rPr>
          <w:rFonts w:ascii="Helvetica" w:eastAsia="Times New Roman" w:hAnsi="Helvetica" w:cs="Helvetica"/>
          <w:b/>
          <w:bCs/>
          <w:color w:val="58595B"/>
          <w:sz w:val="24"/>
          <w:szCs w:val="24"/>
          <w:lang w:eastAsia="en-GB"/>
        </w:rPr>
      </w:pPr>
      <w:r w:rsidRPr="00687C99">
        <w:rPr>
          <w:rFonts w:ascii="Helvetica" w:eastAsia="Times New Roman" w:hAnsi="Helvetica" w:cs="Helvetica"/>
          <w:b/>
          <w:bCs/>
          <w:color w:val="58595B"/>
          <w:sz w:val="24"/>
          <w:szCs w:val="24"/>
          <w:lang w:eastAsia="en-GB"/>
        </w:rPr>
        <w:lastRenderedPageBreak/>
        <w:t xml:space="preserve">Using AI to promote diversity is not only about the creation of diverse teams. Design teams are encouraged to build tech programs that function inclusively, as AI systems often contain historical biases, for example the word ‘woman’ is more strongly associated with ‘nurse’ than doctor. These programs require human guidance to prevent them making false conclusions. For example, facial recognition software often lacks accuracy when dealing with minority candidates. This is partly because </w:t>
      </w:r>
      <w:proofErr w:type="gramStart"/>
      <w:r w:rsidRPr="00687C99">
        <w:rPr>
          <w:rFonts w:ascii="Helvetica" w:eastAsia="Times New Roman" w:hAnsi="Helvetica" w:cs="Helvetica"/>
          <w:b/>
          <w:bCs/>
          <w:color w:val="58595B"/>
          <w:sz w:val="24"/>
          <w:szCs w:val="24"/>
          <w:lang w:eastAsia="en-GB"/>
        </w:rPr>
        <w:t>the majority of</w:t>
      </w:r>
      <w:proofErr w:type="gramEnd"/>
      <w:r w:rsidRPr="00687C99">
        <w:rPr>
          <w:rFonts w:ascii="Helvetica" w:eastAsia="Times New Roman" w:hAnsi="Helvetica" w:cs="Helvetica"/>
          <w:b/>
          <w:bCs/>
          <w:color w:val="58595B"/>
          <w:sz w:val="24"/>
          <w:szCs w:val="24"/>
          <w:lang w:eastAsia="en-GB"/>
        </w:rPr>
        <w:t xml:space="preserve"> accessible data sets contain predominantly white faces. Crucially, new data sets must include better representation. The authors also state that technology needs different voices. Products and services need to be able to speak to people in the way they prefer. It’s interesting to note that voices in call centres and in personal assistant software, such as Apple’s Siri and Amazon’s Alexa, are often female. Research indicates that both men and women prefer a female voice for its warmth, but might these decisions inadvertently perpetuate gender stereotypes? The authors note that attempts have been made to combat this, with Alexa now programmed to have little time for harassing comments, and Siri being developed as both male and female, alongside a range of languages. </w:t>
      </w:r>
    </w:p>
    <w:p w14:paraId="38F2F63A" w14:textId="77777777" w:rsidR="00687C99" w:rsidRPr="00687C99" w:rsidRDefault="00687C99" w:rsidP="00687C99">
      <w:pPr>
        <w:shd w:val="clear" w:color="auto" w:fill="FFFFFF"/>
        <w:spacing w:after="0" w:line="240" w:lineRule="auto"/>
        <w:rPr>
          <w:rFonts w:ascii="Helvetica" w:eastAsia="Times New Roman" w:hAnsi="Helvetica" w:cs="Helvetica"/>
          <w:b/>
          <w:bCs/>
          <w:color w:val="58595B"/>
          <w:sz w:val="24"/>
          <w:szCs w:val="24"/>
          <w:lang w:eastAsia="en-GB"/>
        </w:rPr>
      </w:pPr>
      <w:r w:rsidRPr="00687C99">
        <w:rPr>
          <w:rFonts w:ascii="Helvetica" w:eastAsia="Times New Roman" w:hAnsi="Helvetica" w:cs="Helvetica"/>
          <w:b/>
          <w:bCs/>
          <w:color w:val="58595B"/>
          <w:sz w:val="24"/>
          <w:szCs w:val="24"/>
          <w:lang w:eastAsia="en-GB"/>
        </w:rPr>
        <w:t> </w:t>
      </w:r>
    </w:p>
    <w:p w14:paraId="5BDCE3BD" w14:textId="77777777" w:rsidR="00687C99" w:rsidRPr="00687C99" w:rsidRDefault="00687C99" w:rsidP="00687C99">
      <w:pPr>
        <w:shd w:val="clear" w:color="auto" w:fill="FFFFFF"/>
        <w:spacing w:after="0" w:line="240" w:lineRule="auto"/>
        <w:rPr>
          <w:rFonts w:ascii="Helvetica" w:eastAsia="Times New Roman" w:hAnsi="Helvetica" w:cs="Helvetica"/>
          <w:b/>
          <w:bCs/>
          <w:color w:val="58595B"/>
          <w:sz w:val="24"/>
          <w:szCs w:val="24"/>
          <w:lang w:eastAsia="en-GB"/>
        </w:rPr>
      </w:pPr>
      <w:r w:rsidRPr="00687C99">
        <w:rPr>
          <w:rFonts w:ascii="Helvetica" w:eastAsia="Times New Roman" w:hAnsi="Helvetica" w:cs="Helvetica"/>
          <w:b/>
          <w:bCs/>
          <w:color w:val="58595B"/>
          <w:sz w:val="24"/>
          <w:szCs w:val="24"/>
          <w:lang w:eastAsia="en-GB"/>
        </w:rPr>
        <w:t>The authors finish with an assurance that, despite the above problems, AI can help overturn previous bias and help foster a more diverse environment. This is provided that the humans who interact with it do so in a way that promotes inclusive thinking. This requires a shift from business leaders who set the direction. The rhetoric of D&amp;I must be matched by reality, with leaders willing to hire and encourage employees to develop software which helps access previously marginalised talent and serves a much wider variety of consumers.          </w:t>
      </w:r>
    </w:p>
    <w:p w14:paraId="4419AD3D" w14:textId="77777777" w:rsidR="00687C99" w:rsidRPr="00687C99" w:rsidRDefault="00687C99" w:rsidP="00687C99">
      <w:pPr>
        <w:shd w:val="clear" w:color="auto" w:fill="FFFFFF"/>
        <w:spacing w:after="0" w:line="240" w:lineRule="auto"/>
        <w:rPr>
          <w:rFonts w:ascii="Helvetica" w:eastAsia="Times New Roman" w:hAnsi="Helvetica" w:cs="Helvetica"/>
          <w:b/>
          <w:bCs/>
          <w:color w:val="58595B"/>
          <w:sz w:val="24"/>
          <w:szCs w:val="24"/>
          <w:lang w:eastAsia="en-GB"/>
        </w:rPr>
      </w:pPr>
      <w:r w:rsidRPr="00687C99">
        <w:rPr>
          <w:rFonts w:ascii="Helvetica" w:eastAsia="Times New Roman" w:hAnsi="Helvetica" w:cs="Helvetica"/>
          <w:b/>
          <w:bCs/>
          <w:color w:val="58595B"/>
          <w:sz w:val="24"/>
          <w:szCs w:val="24"/>
          <w:lang w:eastAsia="en-GB"/>
        </w:rPr>
        <w:t> </w:t>
      </w:r>
    </w:p>
    <w:p w14:paraId="0C2AC854" w14:textId="77777777" w:rsidR="00E55863" w:rsidRDefault="00687C99">
      <w:bookmarkStart w:id="0" w:name="_GoBack"/>
      <w:bookmarkEnd w:id="0"/>
    </w:p>
    <w:sectPr w:rsidR="00E55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C99"/>
    <w:rsid w:val="0022463B"/>
    <w:rsid w:val="00687C99"/>
    <w:rsid w:val="00733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867B5"/>
  <w15:chartTrackingRefBased/>
  <w15:docId w15:val="{B4050028-434D-46EF-91B7-4B355E521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1448381">
      <w:bodyDiv w:val="1"/>
      <w:marLeft w:val="0"/>
      <w:marRight w:val="0"/>
      <w:marTop w:val="0"/>
      <w:marBottom w:val="0"/>
      <w:divBdr>
        <w:top w:val="none" w:sz="0" w:space="0" w:color="auto"/>
        <w:left w:val="none" w:sz="0" w:space="0" w:color="auto"/>
        <w:bottom w:val="none" w:sz="0" w:space="0" w:color="auto"/>
        <w:right w:val="none" w:sz="0" w:space="0" w:color="auto"/>
      </w:divBdr>
      <w:divsChild>
        <w:div w:id="198130014">
          <w:marLeft w:val="0"/>
          <w:marRight w:val="0"/>
          <w:marTop w:val="0"/>
          <w:marBottom w:val="0"/>
          <w:divBdr>
            <w:top w:val="none" w:sz="0" w:space="0" w:color="auto"/>
            <w:left w:val="none" w:sz="0" w:space="0" w:color="auto"/>
            <w:bottom w:val="none" w:sz="0" w:space="0" w:color="auto"/>
            <w:right w:val="none" w:sz="0" w:space="0" w:color="auto"/>
          </w:divBdr>
          <w:divsChild>
            <w:div w:id="1117220635">
              <w:marLeft w:val="0"/>
              <w:marRight w:val="0"/>
              <w:marTop w:val="0"/>
              <w:marBottom w:val="0"/>
              <w:divBdr>
                <w:top w:val="none" w:sz="0" w:space="0" w:color="auto"/>
                <w:left w:val="none" w:sz="0" w:space="0" w:color="auto"/>
                <w:bottom w:val="none" w:sz="0" w:space="0" w:color="auto"/>
                <w:right w:val="none" w:sz="0" w:space="0" w:color="auto"/>
              </w:divBdr>
              <w:divsChild>
                <w:div w:id="1301691761">
                  <w:marLeft w:val="0"/>
                  <w:marRight w:val="0"/>
                  <w:marTop w:val="0"/>
                  <w:marBottom w:val="0"/>
                  <w:divBdr>
                    <w:top w:val="none" w:sz="0" w:space="0" w:color="auto"/>
                    <w:left w:val="none" w:sz="0" w:space="0" w:color="auto"/>
                    <w:bottom w:val="none" w:sz="0" w:space="0" w:color="auto"/>
                    <w:right w:val="none" w:sz="0" w:space="0" w:color="auto"/>
                  </w:divBdr>
                  <w:divsChild>
                    <w:div w:id="199171706">
                      <w:marLeft w:val="1564"/>
                      <w:marRight w:val="1564"/>
                      <w:marTop w:val="0"/>
                      <w:marBottom w:val="0"/>
                      <w:divBdr>
                        <w:top w:val="none" w:sz="0" w:space="0" w:color="auto"/>
                        <w:left w:val="none" w:sz="0" w:space="0" w:color="auto"/>
                        <w:bottom w:val="none" w:sz="0" w:space="0" w:color="auto"/>
                        <w:right w:val="none" w:sz="0" w:space="0" w:color="auto"/>
                      </w:divBdr>
                      <w:divsChild>
                        <w:div w:id="2017272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3877296">
          <w:marLeft w:val="0"/>
          <w:marRight w:val="0"/>
          <w:marTop w:val="0"/>
          <w:marBottom w:val="0"/>
          <w:divBdr>
            <w:top w:val="none" w:sz="0" w:space="0" w:color="auto"/>
            <w:left w:val="none" w:sz="0" w:space="0" w:color="auto"/>
            <w:bottom w:val="none" w:sz="0" w:space="0" w:color="auto"/>
            <w:right w:val="none" w:sz="0" w:space="0" w:color="auto"/>
          </w:divBdr>
          <w:divsChild>
            <w:div w:id="1201091127">
              <w:marLeft w:val="0"/>
              <w:marRight w:val="0"/>
              <w:marTop w:val="0"/>
              <w:marBottom w:val="0"/>
              <w:divBdr>
                <w:top w:val="none" w:sz="0" w:space="0" w:color="auto"/>
                <w:left w:val="none" w:sz="0" w:space="0" w:color="auto"/>
                <w:bottom w:val="none" w:sz="0" w:space="0" w:color="auto"/>
                <w:right w:val="none" w:sz="0" w:space="0" w:color="auto"/>
              </w:divBdr>
              <w:divsChild>
                <w:div w:id="476336416">
                  <w:marLeft w:val="0"/>
                  <w:marRight w:val="0"/>
                  <w:marTop w:val="0"/>
                  <w:marBottom w:val="0"/>
                  <w:divBdr>
                    <w:top w:val="none" w:sz="0" w:space="0" w:color="auto"/>
                    <w:left w:val="none" w:sz="0" w:space="0" w:color="auto"/>
                    <w:bottom w:val="none" w:sz="0" w:space="0" w:color="auto"/>
                    <w:right w:val="none" w:sz="0" w:space="0" w:color="auto"/>
                  </w:divBdr>
                  <w:divsChild>
                    <w:div w:id="1462840711">
                      <w:marLeft w:val="1564"/>
                      <w:marRight w:val="1564"/>
                      <w:marTop w:val="0"/>
                      <w:marBottom w:val="0"/>
                      <w:divBdr>
                        <w:top w:val="none" w:sz="0" w:space="0" w:color="auto"/>
                        <w:left w:val="none" w:sz="0" w:space="0" w:color="auto"/>
                        <w:bottom w:val="none" w:sz="0" w:space="0" w:color="auto"/>
                        <w:right w:val="none" w:sz="0" w:space="0" w:color="auto"/>
                      </w:divBdr>
                      <w:divsChild>
                        <w:div w:id="45446808">
                          <w:marLeft w:val="0"/>
                          <w:marRight w:val="0"/>
                          <w:marTop w:val="0"/>
                          <w:marBottom w:val="0"/>
                          <w:divBdr>
                            <w:top w:val="none" w:sz="0" w:space="0" w:color="auto"/>
                            <w:left w:val="none" w:sz="0" w:space="0" w:color="auto"/>
                            <w:bottom w:val="none" w:sz="0" w:space="0" w:color="auto"/>
                            <w:right w:val="none" w:sz="0" w:space="0" w:color="auto"/>
                          </w:divBdr>
                          <w:divsChild>
                            <w:div w:id="1243375730">
                              <w:marLeft w:val="0"/>
                              <w:marRight w:val="0"/>
                              <w:marTop w:val="0"/>
                              <w:marBottom w:val="0"/>
                              <w:divBdr>
                                <w:top w:val="none" w:sz="0" w:space="0" w:color="auto"/>
                                <w:left w:val="none" w:sz="0" w:space="0" w:color="auto"/>
                                <w:bottom w:val="none" w:sz="0" w:space="0" w:color="auto"/>
                                <w:right w:val="none" w:sz="0" w:space="0" w:color="auto"/>
                              </w:divBdr>
                              <w:divsChild>
                                <w:div w:id="138886590">
                                  <w:marLeft w:val="0"/>
                                  <w:marRight w:val="0"/>
                                  <w:marTop w:val="0"/>
                                  <w:marBottom w:val="0"/>
                                  <w:divBdr>
                                    <w:top w:val="none" w:sz="0" w:space="0" w:color="auto"/>
                                    <w:left w:val="none" w:sz="0" w:space="0" w:color="auto"/>
                                    <w:bottom w:val="none" w:sz="0" w:space="0" w:color="auto"/>
                                    <w:right w:val="none" w:sz="0" w:space="0" w:color="auto"/>
                                  </w:divBdr>
                                  <w:divsChild>
                                    <w:div w:id="1868790639">
                                      <w:marLeft w:val="0"/>
                                      <w:marRight w:val="0"/>
                                      <w:marTop w:val="0"/>
                                      <w:marBottom w:val="0"/>
                                      <w:divBdr>
                                        <w:top w:val="none" w:sz="0" w:space="0" w:color="auto"/>
                                        <w:left w:val="none" w:sz="0" w:space="0" w:color="auto"/>
                                        <w:bottom w:val="none" w:sz="0" w:space="0" w:color="auto"/>
                                        <w:right w:val="none" w:sz="0" w:space="0" w:color="auto"/>
                                      </w:divBdr>
                                    </w:div>
                                    <w:div w:id="2110076199">
                                      <w:marLeft w:val="0"/>
                                      <w:marRight w:val="0"/>
                                      <w:marTop w:val="0"/>
                                      <w:marBottom w:val="0"/>
                                      <w:divBdr>
                                        <w:top w:val="none" w:sz="0" w:space="0" w:color="auto"/>
                                        <w:left w:val="none" w:sz="0" w:space="0" w:color="auto"/>
                                        <w:bottom w:val="none" w:sz="0" w:space="0" w:color="auto"/>
                                        <w:right w:val="none" w:sz="0" w:space="0" w:color="auto"/>
                                      </w:divBdr>
                                    </w:div>
                                    <w:div w:id="1067414440">
                                      <w:marLeft w:val="0"/>
                                      <w:marRight w:val="0"/>
                                      <w:marTop w:val="0"/>
                                      <w:marBottom w:val="0"/>
                                      <w:divBdr>
                                        <w:top w:val="none" w:sz="0" w:space="0" w:color="auto"/>
                                        <w:left w:val="none" w:sz="0" w:space="0" w:color="auto"/>
                                        <w:bottom w:val="none" w:sz="0" w:space="0" w:color="auto"/>
                                        <w:right w:val="none" w:sz="0" w:space="0" w:color="auto"/>
                                      </w:divBdr>
                                    </w:div>
                                    <w:div w:id="516775976">
                                      <w:marLeft w:val="0"/>
                                      <w:marRight w:val="0"/>
                                      <w:marTop w:val="0"/>
                                      <w:marBottom w:val="0"/>
                                      <w:divBdr>
                                        <w:top w:val="none" w:sz="0" w:space="0" w:color="auto"/>
                                        <w:left w:val="none" w:sz="0" w:space="0" w:color="auto"/>
                                        <w:bottom w:val="none" w:sz="0" w:space="0" w:color="auto"/>
                                        <w:right w:val="none" w:sz="0" w:space="0" w:color="auto"/>
                                      </w:divBdr>
                                    </w:div>
                                    <w:div w:id="355547967">
                                      <w:marLeft w:val="0"/>
                                      <w:marRight w:val="0"/>
                                      <w:marTop w:val="0"/>
                                      <w:marBottom w:val="0"/>
                                      <w:divBdr>
                                        <w:top w:val="none" w:sz="0" w:space="0" w:color="auto"/>
                                        <w:left w:val="none" w:sz="0" w:space="0" w:color="auto"/>
                                        <w:bottom w:val="none" w:sz="0" w:space="0" w:color="auto"/>
                                        <w:right w:val="none" w:sz="0" w:space="0" w:color="auto"/>
                                      </w:divBdr>
                                    </w:div>
                                    <w:div w:id="1985623368">
                                      <w:marLeft w:val="0"/>
                                      <w:marRight w:val="0"/>
                                      <w:marTop w:val="0"/>
                                      <w:marBottom w:val="0"/>
                                      <w:divBdr>
                                        <w:top w:val="none" w:sz="0" w:space="0" w:color="auto"/>
                                        <w:left w:val="none" w:sz="0" w:space="0" w:color="auto"/>
                                        <w:bottom w:val="none" w:sz="0" w:space="0" w:color="auto"/>
                                        <w:right w:val="none" w:sz="0" w:space="0" w:color="auto"/>
                                      </w:divBdr>
                                    </w:div>
                                    <w:div w:id="768282147">
                                      <w:marLeft w:val="0"/>
                                      <w:marRight w:val="0"/>
                                      <w:marTop w:val="0"/>
                                      <w:marBottom w:val="0"/>
                                      <w:divBdr>
                                        <w:top w:val="none" w:sz="0" w:space="0" w:color="auto"/>
                                        <w:left w:val="none" w:sz="0" w:space="0" w:color="auto"/>
                                        <w:bottom w:val="none" w:sz="0" w:space="0" w:color="auto"/>
                                        <w:right w:val="none" w:sz="0" w:space="0" w:color="auto"/>
                                      </w:divBdr>
                                    </w:div>
                                    <w:div w:id="1485782128">
                                      <w:marLeft w:val="0"/>
                                      <w:marRight w:val="0"/>
                                      <w:marTop w:val="0"/>
                                      <w:marBottom w:val="0"/>
                                      <w:divBdr>
                                        <w:top w:val="none" w:sz="0" w:space="0" w:color="auto"/>
                                        <w:left w:val="none" w:sz="0" w:space="0" w:color="auto"/>
                                        <w:bottom w:val="none" w:sz="0" w:space="0" w:color="auto"/>
                                        <w:right w:val="none" w:sz="0" w:space="0" w:color="auto"/>
                                      </w:divBdr>
                                    </w:div>
                                    <w:div w:id="528643334">
                                      <w:marLeft w:val="0"/>
                                      <w:marRight w:val="0"/>
                                      <w:marTop w:val="0"/>
                                      <w:marBottom w:val="0"/>
                                      <w:divBdr>
                                        <w:top w:val="none" w:sz="0" w:space="0" w:color="auto"/>
                                        <w:left w:val="none" w:sz="0" w:space="0" w:color="auto"/>
                                        <w:bottom w:val="none" w:sz="0" w:space="0" w:color="auto"/>
                                        <w:right w:val="none" w:sz="0" w:space="0" w:color="auto"/>
                                      </w:divBdr>
                                    </w:div>
                                    <w:div w:id="11791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710</Words>
  <Characters>4053</Characters>
  <Application>Microsoft Office Word</Application>
  <DocSecurity>0</DocSecurity>
  <Lines>33</Lines>
  <Paragraphs>9</Paragraphs>
  <ScaleCrop>false</ScaleCrop>
  <Company/>
  <LinksUpToDate>false</LinksUpToDate>
  <CharactersWithSpaces>4754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Mary March</cp:lastModifiedBy>
  <cp:revision>1</cp:revision>
  <dcterms:created xsi:type="dcterms:W3CDTF">2020-03-08T13:52:00Z</dcterms:created>
  <dcterms:modified xsi:type="dcterms:W3CDTF">2020-03-08T13:53:00Z</dcterms:modified>
</cp:coreProperties>
</file>