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82ADA" w:rsidP="00E51AAC">
            <w:pPr>
              <w:spacing w:before="120" w:after="120"/>
              <w:jc w:val="both"/>
              <w:rPr>
                <w:rFonts w:ascii="Arial" w:hAnsi="Arial" w:cs="Arial"/>
                <w:b/>
                <w:sz w:val="22"/>
                <w:szCs w:val="22"/>
              </w:rPr>
            </w:pPr>
            <w:r>
              <w:rPr>
                <w:rFonts w:ascii="Arial" w:hAnsi="Arial" w:cs="Arial"/>
                <w:b/>
                <w:sz w:val="22"/>
                <w:szCs w:val="22"/>
              </w:rPr>
              <w:t xml:space="preserve">LATIN </w:t>
            </w:r>
            <w:r w:rsidR="00D92851">
              <w:rPr>
                <w:rFonts w:ascii="Arial" w:hAnsi="Arial" w:cs="Arial"/>
                <w:b/>
                <w:sz w:val="22"/>
                <w:szCs w:val="22"/>
              </w:rPr>
              <w:t>2</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82ADA" w:rsidP="00152E9D">
            <w:pPr>
              <w:spacing w:before="120" w:after="120"/>
              <w:jc w:val="both"/>
              <w:rPr>
                <w:rFonts w:ascii="Arial" w:hAnsi="Arial" w:cs="Arial"/>
                <w:b/>
                <w:sz w:val="22"/>
                <w:szCs w:val="22"/>
              </w:rPr>
            </w:pPr>
            <w:r>
              <w:rPr>
                <w:rFonts w:ascii="Arial" w:hAnsi="Arial" w:cs="Arial"/>
                <w:b/>
                <w:sz w:val="22"/>
                <w:szCs w:val="22"/>
              </w:rPr>
              <w:t>HPLA600</w:t>
            </w:r>
            <w:r w:rsidR="00D92851">
              <w:rPr>
                <w:rFonts w:ascii="Arial" w:hAnsi="Arial" w:cs="Arial"/>
                <w:b/>
                <w:sz w:val="22"/>
                <w:szCs w:val="22"/>
              </w:rPr>
              <w:t>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82AD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82ADA" w:rsidP="00E51AAC">
            <w:pPr>
              <w:spacing w:before="120" w:after="120"/>
              <w:jc w:val="both"/>
              <w:rPr>
                <w:rFonts w:ascii="Arial" w:hAnsi="Arial" w:cs="Arial"/>
                <w:b/>
                <w:sz w:val="22"/>
                <w:szCs w:val="22"/>
              </w:rPr>
            </w:pPr>
            <w:r>
              <w:rPr>
                <w:rFonts w:ascii="Arial" w:hAnsi="Arial" w:cs="Arial"/>
                <w:b/>
                <w:sz w:val="22"/>
                <w:szCs w:val="22"/>
              </w:rPr>
              <w:t>M. Ohrman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82ADA" w:rsidP="00E51AAC">
            <w:pPr>
              <w:spacing w:before="120" w:after="120"/>
              <w:jc w:val="both"/>
              <w:rPr>
                <w:rFonts w:ascii="Arial" w:hAnsi="Arial" w:cs="Arial"/>
                <w:b/>
                <w:sz w:val="22"/>
                <w:szCs w:val="22"/>
              </w:rPr>
            </w:pPr>
            <w:r>
              <w:rPr>
                <w:rFonts w:ascii="Arial" w:hAnsi="Arial" w:cs="Arial"/>
                <w:b/>
                <w:sz w:val="22"/>
                <w:szCs w:val="22"/>
              </w:rPr>
              <w:t>R. Parkes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42FAB" w:rsidP="005F0579">
            <w:pPr>
              <w:spacing w:before="120" w:after="120"/>
              <w:jc w:val="both"/>
              <w:rPr>
                <w:rFonts w:ascii="Arial" w:hAnsi="Arial" w:cs="Arial"/>
                <w:b/>
                <w:sz w:val="22"/>
                <w:szCs w:val="22"/>
              </w:rPr>
            </w:pPr>
            <w:r>
              <w:rPr>
                <w:rFonts w:ascii="Arial" w:hAnsi="Arial" w:cs="Arial"/>
                <w:b/>
                <w:sz w:val="22"/>
                <w:szCs w:val="22"/>
              </w:rPr>
              <w:t xml:space="preserve">Portfolio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42FAB" w:rsidP="00E51AAC">
            <w:pPr>
              <w:spacing w:before="120" w:after="120"/>
              <w:jc w:val="both"/>
              <w:rPr>
                <w:rFonts w:ascii="Arial" w:hAnsi="Arial" w:cs="Arial"/>
                <w:b/>
                <w:sz w:val="22"/>
                <w:szCs w:val="22"/>
              </w:rPr>
            </w:pPr>
            <w:r>
              <w:rPr>
                <w:rFonts w:ascii="Arial" w:hAnsi="Arial" w:cs="Arial"/>
                <w:b/>
                <w:sz w:val="22"/>
                <w:szCs w:val="22"/>
              </w:rPr>
              <w:t>5000</w:t>
            </w:r>
          </w:p>
        </w:tc>
      </w:tr>
      <w:tr w:rsidR="00D92851" w:rsidRPr="00A406E5" w:rsidTr="008F1308">
        <w:tc>
          <w:tcPr>
            <w:tcW w:w="2093" w:type="dxa"/>
            <w:shd w:val="pct15" w:color="auto" w:fill="auto"/>
          </w:tcPr>
          <w:p w:rsidR="00D92851" w:rsidRPr="00A406E5" w:rsidRDefault="00D928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D92851" w:rsidRDefault="008D2823" w:rsidP="003F4F6F">
            <w:pPr>
              <w:spacing w:before="120" w:after="120"/>
              <w:jc w:val="both"/>
              <w:rPr>
                <w:rFonts w:ascii="Arial" w:hAnsi="Arial" w:cs="Arial"/>
                <w:b/>
                <w:sz w:val="22"/>
                <w:szCs w:val="22"/>
              </w:rPr>
            </w:pPr>
            <w:r>
              <w:rPr>
                <w:rFonts w:ascii="Arial" w:hAnsi="Arial" w:cs="Arial"/>
                <w:b/>
                <w:sz w:val="22"/>
                <w:szCs w:val="22"/>
              </w:rPr>
              <w:t>27.03.20</w:t>
            </w:r>
          </w:p>
          <w:p w:rsidR="00D92851" w:rsidRPr="00A406E5" w:rsidRDefault="008D2823" w:rsidP="003F4F6F">
            <w:pPr>
              <w:spacing w:before="120" w:after="120"/>
              <w:jc w:val="both"/>
              <w:rPr>
                <w:rFonts w:ascii="Arial" w:hAnsi="Arial" w:cs="Arial"/>
                <w:b/>
                <w:sz w:val="22"/>
                <w:szCs w:val="22"/>
              </w:rPr>
            </w:pPr>
            <w:r>
              <w:rPr>
                <w:rFonts w:ascii="Arial" w:hAnsi="Arial" w:cs="Arial"/>
                <w:b/>
                <w:sz w:val="22"/>
                <w:szCs w:val="22"/>
              </w:rPr>
              <w:t>10.04.20</w:t>
            </w:r>
          </w:p>
        </w:tc>
        <w:tc>
          <w:tcPr>
            <w:tcW w:w="2268" w:type="dxa"/>
            <w:shd w:val="pct15" w:color="auto" w:fill="auto"/>
          </w:tcPr>
          <w:p w:rsidR="00D92851" w:rsidRPr="00A406E5" w:rsidRDefault="00D92851" w:rsidP="003F4F6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D92851" w:rsidRDefault="008D2823" w:rsidP="003F4F6F">
            <w:pPr>
              <w:spacing w:before="120" w:after="120"/>
              <w:jc w:val="both"/>
              <w:rPr>
                <w:rFonts w:ascii="Arial" w:hAnsi="Arial" w:cs="Arial"/>
                <w:b/>
                <w:sz w:val="22"/>
                <w:szCs w:val="22"/>
              </w:rPr>
            </w:pPr>
            <w:r>
              <w:rPr>
                <w:rFonts w:ascii="Arial" w:hAnsi="Arial" w:cs="Arial"/>
                <w:b/>
                <w:sz w:val="22"/>
                <w:szCs w:val="22"/>
              </w:rPr>
              <w:t>03.04.20</w:t>
            </w:r>
          </w:p>
          <w:p w:rsidR="008D2823" w:rsidRPr="00A406E5" w:rsidRDefault="008D2823" w:rsidP="003F4F6F">
            <w:pPr>
              <w:spacing w:before="120" w:after="120"/>
              <w:jc w:val="both"/>
              <w:rPr>
                <w:rFonts w:ascii="Arial" w:hAnsi="Arial" w:cs="Arial"/>
                <w:b/>
                <w:sz w:val="22"/>
                <w:szCs w:val="22"/>
              </w:rPr>
            </w:pPr>
            <w:r>
              <w:rPr>
                <w:rFonts w:ascii="Arial" w:hAnsi="Arial" w:cs="Arial"/>
                <w:b/>
                <w:sz w:val="22"/>
                <w:szCs w:val="22"/>
              </w:rPr>
              <w:t>17.04.20</w:t>
            </w:r>
            <w:bookmarkStart w:id="0" w:name="_GoBack"/>
            <w:bookmarkEnd w:id="0"/>
          </w:p>
        </w:tc>
      </w:tr>
      <w:tr w:rsidR="00442FAB" w:rsidRPr="00A406E5" w:rsidTr="00A406E5">
        <w:tc>
          <w:tcPr>
            <w:tcW w:w="2093" w:type="dxa"/>
            <w:shd w:val="pct15" w:color="auto" w:fill="auto"/>
          </w:tcPr>
          <w:p w:rsidR="00442FAB" w:rsidRPr="00A406E5" w:rsidRDefault="00442FAB"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442FAB" w:rsidRPr="00A406E5" w:rsidRDefault="00442FAB"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442FAB" w:rsidRDefault="00442FAB"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442FAB" w:rsidRPr="00A406E5" w:rsidRDefault="00442FAB" w:rsidP="005F0579">
            <w:pPr>
              <w:spacing w:before="120" w:after="120"/>
              <w:jc w:val="both"/>
              <w:rPr>
                <w:rFonts w:ascii="Arial" w:hAnsi="Arial" w:cs="Arial"/>
                <w:b/>
                <w:sz w:val="22"/>
                <w:szCs w:val="22"/>
              </w:rPr>
            </w:pPr>
            <w:r>
              <w:rPr>
                <w:rFonts w:ascii="Arial" w:hAnsi="Arial" w:cs="Arial"/>
                <w:b/>
                <w:sz w:val="22"/>
                <w:szCs w:val="22"/>
              </w:rPr>
              <w:t>Submission through Moodle’s quiz function.</w:t>
            </w:r>
          </w:p>
          <w:p w:rsidR="00442FAB" w:rsidRPr="00A406E5" w:rsidRDefault="00442FAB"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42FAB" w:rsidRPr="00A406E5" w:rsidTr="00A406E5">
        <w:tc>
          <w:tcPr>
            <w:tcW w:w="2093" w:type="dxa"/>
            <w:shd w:val="pct15" w:color="auto" w:fill="auto"/>
          </w:tcPr>
          <w:p w:rsidR="00442FAB" w:rsidRPr="00A406E5" w:rsidRDefault="00442FAB"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442FAB" w:rsidRPr="00A406E5" w:rsidRDefault="00442FAB"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92851" w:rsidRDefault="00D92851" w:rsidP="00D92851">
            <w:pPr>
              <w:pStyle w:val="Default"/>
              <w:rPr>
                <w:sz w:val="22"/>
                <w:szCs w:val="22"/>
              </w:rPr>
            </w:pPr>
            <w:r>
              <w:rPr>
                <w:sz w:val="22"/>
                <w:szCs w:val="22"/>
              </w:rPr>
              <w:t xml:space="preserve">Upon the successful completion of this module, the student should be able to: </w:t>
            </w:r>
          </w:p>
          <w:p w:rsidR="00D92851" w:rsidRDefault="00D92851" w:rsidP="00D92851">
            <w:pPr>
              <w:pStyle w:val="Default"/>
              <w:spacing w:after="30"/>
              <w:rPr>
                <w:sz w:val="22"/>
                <w:szCs w:val="22"/>
              </w:rPr>
            </w:pPr>
            <w:r>
              <w:rPr>
                <w:sz w:val="22"/>
                <w:szCs w:val="22"/>
              </w:rPr>
              <w:t xml:space="preserve"> Translate intermediate adapted Latin texts. </w:t>
            </w:r>
          </w:p>
          <w:p w:rsidR="00D92851" w:rsidRDefault="00D92851" w:rsidP="00D92851">
            <w:pPr>
              <w:pStyle w:val="Default"/>
              <w:rPr>
                <w:sz w:val="22"/>
                <w:szCs w:val="22"/>
              </w:rPr>
            </w:pPr>
            <w:r>
              <w:rPr>
                <w:sz w:val="22"/>
                <w:szCs w:val="22"/>
              </w:rPr>
              <w:t xml:space="preserve"> Have a good understanding of some of the more complex Latin grammar and syntax. </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D92851" w:rsidRPr="00A406E5" w:rsidRDefault="00D92851" w:rsidP="00D92851">
      <w:pPr>
        <w:ind w:left="720"/>
        <w:rPr>
          <w:rFonts w:ascii="Arial" w:hAnsi="Arial" w:cs="Arial"/>
          <w:sz w:val="24"/>
          <w:szCs w:val="24"/>
        </w:rPr>
      </w:pPr>
    </w:p>
    <w:p w:rsidR="00D92851" w:rsidRDefault="00D92851" w:rsidP="00D92851">
      <w:pPr>
        <w:pStyle w:val="ListParagraph"/>
        <w:numPr>
          <w:ilvl w:val="0"/>
          <w:numId w:val="17"/>
        </w:numPr>
        <w:rPr>
          <w:rFonts w:ascii="Arial" w:hAnsi="Arial" w:cs="Arial"/>
          <w:sz w:val="24"/>
          <w:szCs w:val="24"/>
        </w:rPr>
      </w:pPr>
      <w:r>
        <w:rPr>
          <w:rFonts w:ascii="Arial" w:hAnsi="Arial" w:cs="Arial"/>
          <w:sz w:val="24"/>
          <w:szCs w:val="24"/>
        </w:rPr>
        <w:t xml:space="preserve">Portfolio </w:t>
      </w:r>
    </w:p>
    <w:p w:rsidR="00D92851" w:rsidRDefault="00D92851" w:rsidP="00D92851">
      <w:pPr>
        <w:pStyle w:val="ListParagraph"/>
        <w:numPr>
          <w:ilvl w:val="1"/>
          <w:numId w:val="17"/>
        </w:numPr>
        <w:rPr>
          <w:rFonts w:ascii="Arial" w:hAnsi="Arial" w:cs="Arial"/>
          <w:sz w:val="24"/>
          <w:szCs w:val="24"/>
        </w:rPr>
      </w:pPr>
      <w:r>
        <w:rPr>
          <w:rFonts w:ascii="Arial" w:hAnsi="Arial" w:cs="Arial"/>
          <w:sz w:val="24"/>
          <w:szCs w:val="24"/>
        </w:rPr>
        <w:t>1 hour timed test (50%)</w:t>
      </w:r>
    </w:p>
    <w:p w:rsidR="00D92851" w:rsidRDefault="00D92851" w:rsidP="00D92851">
      <w:pPr>
        <w:pStyle w:val="ListParagraph"/>
        <w:numPr>
          <w:ilvl w:val="1"/>
          <w:numId w:val="17"/>
        </w:numPr>
        <w:rPr>
          <w:rFonts w:ascii="Arial" w:hAnsi="Arial" w:cs="Arial"/>
          <w:sz w:val="24"/>
          <w:szCs w:val="24"/>
        </w:rPr>
      </w:pPr>
      <w:r>
        <w:rPr>
          <w:rFonts w:ascii="Arial" w:hAnsi="Arial" w:cs="Arial"/>
          <w:sz w:val="24"/>
          <w:szCs w:val="24"/>
        </w:rPr>
        <w:t>1 hour timed test (50%)</w:t>
      </w:r>
    </w:p>
    <w:p w:rsidR="00D92851" w:rsidRDefault="00D92851" w:rsidP="00D92851">
      <w:pPr>
        <w:rPr>
          <w:rFonts w:ascii="Arial" w:hAnsi="Arial" w:cs="Arial"/>
          <w:sz w:val="24"/>
          <w:szCs w:val="24"/>
        </w:rPr>
      </w:pPr>
    </w:p>
    <w:p w:rsidR="00D92851" w:rsidRPr="005522A4" w:rsidRDefault="00D92851" w:rsidP="00D92851">
      <w:pPr>
        <w:ind w:left="1440"/>
        <w:rPr>
          <w:rFonts w:ascii="Arial" w:hAnsi="Arial" w:cs="Arial"/>
          <w:sz w:val="24"/>
          <w:szCs w:val="24"/>
        </w:rPr>
      </w:pPr>
      <w:r w:rsidRPr="005522A4">
        <w:rPr>
          <w:rFonts w:ascii="Arial" w:hAnsi="Arial" w:cs="Arial"/>
          <w:sz w:val="24"/>
          <w:szCs w:val="24"/>
        </w:rPr>
        <w:t xml:space="preserve">All timed tests in this module are conducted through the Moodle quiz function. </w:t>
      </w:r>
      <w:r w:rsidRPr="005522A4">
        <w:rPr>
          <w:rFonts w:ascii="Arial" w:hAnsi="Arial" w:cs="Arial"/>
          <w:color w:val="000000"/>
          <w:sz w:val="24"/>
          <w:szCs w:val="24"/>
        </w:rPr>
        <w:t>Timed tests consist of a combination of true/false, multiple choice, match, short-answer questions</w:t>
      </w:r>
      <w:r>
        <w:rPr>
          <w:rFonts w:ascii="Arial" w:hAnsi="Arial" w:cs="Arial"/>
          <w:color w:val="000000"/>
          <w:sz w:val="24"/>
          <w:szCs w:val="24"/>
        </w:rPr>
        <w:t xml:space="preserve"> and short unseen translations</w:t>
      </w:r>
      <w:r w:rsidRPr="005522A4">
        <w:rPr>
          <w:rFonts w:ascii="Arial" w:hAnsi="Arial" w:cs="Arial"/>
          <w:color w:val="000000"/>
          <w:sz w:val="24"/>
          <w:szCs w:val="24"/>
        </w:rPr>
        <w:t xml:space="preserve">. All questions are randomised and all assessments therefore unique to each student. Students are expected to be under some time pressure so as to enable </w:t>
      </w:r>
      <w:r>
        <w:rPr>
          <w:rFonts w:ascii="Arial" w:hAnsi="Arial" w:cs="Arial"/>
          <w:color w:val="000000"/>
          <w:sz w:val="24"/>
          <w:szCs w:val="24"/>
        </w:rPr>
        <w:t xml:space="preserve">the assessment of </w:t>
      </w:r>
      <w:r w:rsidRPr="005522A4">
        <w:rPr>
          <w:rFonts w:ascii="Arial" w:hAnsi="Arial" w:cs="Arial"/>
          <w:color w:val="000000"/>
          <w:sz w:val="24"/>
          <w:szCs w:val="24"/>
        </w:rPr>
        <w:t>core knowledge despite access to aids.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D282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D282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871B15"/>
    <w:multiLevelType w:val="hybridMultilevel"/>
    <w:tmpl w:val="5DF2984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C0D1C"/>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ADA"/>
    <w:rsid w:val="00382BAA"/>
    <w:rsid w:val="00384D73"/>
    <w:rsid w:val="00393EB6"/>
    <w:rsid w:val="003A3CE5"/>
    <w:rsid w:val="003B366F"/>
    <w:rsid w:val="003B3F9D"/>
    <w:rsid w:val="003B6C95"/>
    <w:rsid w:val="003E5751"/>
    <w:rsid w:val="004046A9"/>
    <w:rsid w:val="00404C50"/>
    <w:rsid w:val="00423934"/>
    <w:rsid w:val="00426244"/>
    <w:rsid w:val="00442FAB"/>
    <w:rsid w:val="0046559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2823"/>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2851"/>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0C8922"/>
  <w15:docId w15:val="{4BE1E936-4F1C-475A-82DA-FACC7A233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D92851"/>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3352</Words>
  <Characters>19108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22416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Magdalena Ohrman</cp:lastModifiedBy>
  <cp:revision>2</cp:revision>
  <cp:lastPrinted>2014-10-10T07:42:00Z</cp:lastPrinted>
  <dcterms:created xsi:type="dcterms:W3CDTF">2019-08-15T11:00:00Z</dcterms:created>
  <dcterms:modified xsi:type="dcterms:W3CDTF">2019-08-15T11:00:00Z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