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rtl w:val="0"/>
        </w:rPr>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pStyle w:val="Subtitle"/>
        <w:jc w:val="left"/>
        <w:rPr>
          <w:rFonts w:ascii="Arial" w:cs="Arial" w:eastAsia="Arial" w:hAnsi="Arial"/>
          <w:i w:val="1"/>
        </w:rPr>
      </w:pPr>
      <w:r w:rsidDel="00000000" w:rsidR="00000000" w:rsidRPr="00000000">
        <w:rPr>
          <w:rFonts w:ascii="Arial" w:cs="Arial" w:eastAsia="Arial" w:hAnsi="Arial"/>
          <w:i w:val="1"/>
          <w:rtl w:val="0"/>
        </w:rPr>
        <w:t xml:space="preserve"> </w:t>
      </w:r>
    </w:p>
    <w:p w:rsidR="00000000" w:rsidDel="00000000" w:rsidP="00000000" w:rsidRDefault="00000000" w:rsidRPr="00000000" w14:paraId="00000007">
      <w:pPr>
        <w:ind w:firstLine="0"/>
        <w:rPr>
          <w:rFonts w:ascii="Arial" w:cs="Arial" w:eastAsia="Arial" w:hAnsi="Arial"/>
        </w:rPr>
      </w:pPr>
      <w:r w:rsidDel="00000000" w:rsidR="00000000" w:rsidRPr="00000000">
        <w:rPr>
          <w:rFonts w:ascii="Arial" w:cs="Arial" w:eastAsia="Arial" w:hAnsi="Arial"/>
          <w:b w:val="1"/>
          <w:rtl w:val="0"/>
        </w:rPr>
        <w:t xml:space="preserve">University of South Wales, Haywood House, Cardiff </w:t>
      </w:r>
      <w:r w:rsidDel="00000000" w:rsidR="00000000" w:rsidRPr="00000000">
        <w:rPr>
          <w:rtl w:val="0"/>
        </w:rPr>
      </w:r>
    </w:p>
    <w:p w:rsidR="00000000" w:rsidDel="00000000" w:rsidP="00000000" w:rsidRDefault="00000000" w:rsidRPr="00000000" w14:paraId="00000008">
      <w:pPr>
        <w:pStyle w:val="Title"/>
        <w:jc w:val="left"/>
        <w:rPr>
          <w:rFonts w:ascii="Arial" w:cs="Arial" w:eastAsia="Arial" w:hAnsi="Arial"/>
        </w:rPr>
      </w:pPr>
      <w:r w:rsidDel="00000000" w:rsidR="00000000" w:rsidRPr="00000000">
        <w:rPr>
          <w:rFonts w:ascii="Arial" w:cs="Arial" w:eastAsia="Arial" w:hAnsi="Arial"/>
          <w:rtl w:val="0"/>
        </w:rPr>
        <w:t xml:space="preserve">Professional Career Development, BMS4012</w:t>
      </w:r>
    </w:p>
    <w:p w:rsidR="00000000" w:rsidDel="00000000" w:rsidP="00000000" w:rsidRDefault="00000000" w:rsidRPr="00000000" w14:paraId="00000009">
      <w:pPr>
        <w:ind w:firstLine="0"/>
        <w:rPr>
          <w:rFonts w:ascii="Arial" w:cs="Arial" w:eastAsia="Arial" w:hAnsi="Arial"/>
        </w:rPr>
      </w:pPr>
      <w:r w:rsidDel="00000000" w:rsidR="00000000" w:rsidRPr="00000000">
        <w:rPr>
          <w:rFonts w:ascii="Arial" w:cs="Arial" w:eastAsia="Arial" w:hAnsi="Arial"/>
          <w:rtl w:val="0"/>
        </w:rPr>
        <w:t xml:space="preserve">Assignment: 1500 reflective essay using Gibbs on learning methods </w:t>
      </w:r>
    </w:p>
    <w:p w:rsidR="00000000" w:rsidDel="00000000" w:rsidP="00000000" w:rsidRDefault="00000000" w:rsidRPr="00000000" w14:paraId="0000000A">
      <w:pPr>
        <w:ind w:firstLine="0"/>
        <w:rPr>
          <w:rFonts w:ascii="Arial" w:cs="Arial" w:eastAsia="Arial" w:hAnsi="Arial"/>
        </w:rPr>
      </w:pPr>
      <w:r w:rsidDel="00000000" w:rsidR="00000000" w:rsidRPr="00000000">
        <w:rPr>
          <w:rFonts w:ascii="Arial" w:cs="Arial" w:eastAsia="Arial" w:hAnsi="Arial"/>
          <w:rtl w:val="0"/>
        </w:rPr>
        <w:t xml:space="preserve">By Reina Rose - 2234570</w:t>
      </w:r>
    </w:p>
    <w:p w:rsidR="00000000" w:rsidDel="00000000" w:rsidP="00000000" w:rsidRDefault="00000000" w:rsidRPr="00000000" w14:paraId="0000000B">
      <w:pPr>
        <w:pStyle w:val="Subtitle"/>
        <w:jc w:val="left"/>
        <w:rPr>
          <w:rFonts w:ascii="Arial" w:cs="Arial" w:eastAsia="Arial" w:hAnsi="Arial"/>
        </w:rPr>
      </w:pPr>
      <w:r w:rsidDel="00000000" w:rsidR="00000000" w:rsidRPr="00000000">
        <w:rPr>
          <w:rFonts w:ascii="Arial" w:cs="Arial" w:eastAsia="Arial" w:hAnsi="Arial"/>
          <w:rtl w:val="0"/>
        </w:rPr>
        <w:t xml:space="preserve">Lecturer: Muhammad Cassamo</w:t>
      </w:r>
    </w:p>
    <w:p w:rsidR="00000000" w:rsidDel="00000000" w:rsidP="00000000" w:rsidRDefault="00000000" w:rsidRPr="00000000" w14:paraId="0000000C">
      <w:pPr>
        <w:pStyle w:val="Subtitle"/>
        <w:jc w:val="left"/>
        <w:rPr>
          <w:rFonts w:ascii="Arial" w:cs="Arial" w:eastAsia="Arial" w:hAnsi="Arial"/>
        </w:rPr>
      </w:pPr>
      <w:r w:rsidDel="00000000" w:rsidR="00000000" w:rsidRPr="00000000">
        <w:rPr>
          <w:rFonts w:ascii="Arial" w:cs="Arial" w:eastAsia="Arial" w:hAnsi="Arial"/>
          <w:rtl w:val="0"/>
        </w:rPr>
        <w:t xml:space="preserve">Re-worked</w:t>
      </w:r>
    </w:p>
    <w:p w:rsidR="00000000" w:rsidDel="00000000" w:rsidP="00000000" w:rsidRDefault="00000000" w:rsidRPr="00000000" w14:paraId="0000000D">
      <w:pPr>
        <w:rPr>
          <w:rFonts w:ascii="Arial" w:cs="Arial" w:eastAsia="Arial" w:hAnsi="Arial"/>
        </w:rPr>
      </w:pPr>
      <w:r w:rsidDel="00000000" w:rsidR="00000000" w:rsidRPr="00000000">
        <w:rPr>
          <w:rtl w:val="0"/>
        </w:rPr>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tl w:val="0"/>
        </w:rPr>
      </w:r>
    </w:p>
    <w:p w:rsidR="00000000" w:rsidDel="00000000" w:rsidP="00000000" w:rsidRDefault="00000000" w:rsidRPr="00000000" w14:paraId="00000010">
      <w:pPr>
        <w:rPr>
          <w:rFonts w:ascii="Arial" w:cs="Arial" w:eastAsia="Arial" w:hAnsi="Arial"/>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ind w:firstLine="0"/>
        <w:rPr>
          <w:rFonts w:ascii="Arial" w:cs="Arial" w:eastAsia="Arial" w:hAnsi="Arial"/>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ind w:firstLine="0"/>
        <w:rPr>
          <w:rFonts w:ascii="Arial" w:cs="Arial" w:eastAsia="Arial" w:hAnsi="Arial"/>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ind w:firstLine="0"/>
        <w:rPr>
          <w:rFonts w:ascii="Arial" w:cs="Arial" w:eastAsia="Arial" w:hAnsi="Arial"/>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ind w:firstLine="0"/>
        <w:rPr>
          <w:rFonts w:ascii="Arial" w:cs="Arial" w:eastAsia="Arial" w:hAnsi="Arial"/>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Professional skill development is essential not only for improving academic performance but also for achieving long-term success in the workplace. As we develop our skills, we become more adaptable, innovative, and competitive in an ever-changing job market to </w:t>
      </w:r>
      <w:r w:rsidDel="00000000" w:rsidR="00000000" w:rsidRPr="00000000">
        <w:rPr>
          <w:rFonts w:ascii="Arial" w:cs="Arial" w:eastAsia="Arial" w:hAnsi="Arial"/>
          <w:rtl w:val="0"/>
        </w:rPr>
        <w:t xml:space="preserve">Continuously engage in personal branding and learning opportunities to adapt to the evolving job market (Cavoulacos, Minshew, 2017). Through lectures and hands-on courses, I have gained a deeper understanding of the competencies required in today’s workplace. These experiences have refined my career goals and motivated me to align them more closely with industry demands (Cushing, E. (2015), 2016). Using Gibbs' Reflective Cycle (1988), I will assess my professional development by evaluating my experiences, identifying key learnings, and outlining actions to improve future performance. This reflection will explore my growth and future trajectory in light of industry requirements.</w:t>
      </w:r>
    </w:p>
    <w:p w:rsidR="00000000" w:rsidDel="00000000" w:rsidP="00000000" w:rsidRDefault="00000000" w:rsidRPr="00000000" w14:paraId="0000001A">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B">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A SWOT analysis (Al Sharif, 2020) provides a valuable framework for assessing my strengths, weaknesses, opportunities, and threats. "My career has been shaped by substantial experience in retail, where I have developed strong skills in driving sales and working collaboratively with teams to achieve objectives (Gibbs, 1988; Gibson et al., 2012). Reflecting on these experiences through Gibbs' Reflective Cycle, I recognize how I intuitively identified sales opportunities and leveraged them to drive results. In the description and feelings stages, I recall moments when I used my instinct to spot customer needs and trends, which allowed me to act quickly and decisively in a fast-paced retail environment. Moving to the evaluation stage, On reflection I see that these instincts were key strengths, helping me to maximize sales without rigid strategies. In the analysis stage, I can better understand how this intuitive approach to sales not only enhanced my performance but also fostered a natural adaptability, allowing me to respond effectively to diverse situations. Reflecting on my recent experience using Gibbs' Reflective Cycle, I gained valuable insights from my recruitment role at a private college, where I also managed their social media presence. This role required me to adapt my sales and </w:t>
      </w:r>
    </w:p>
    <w:p w:rsidR="00000000" w:rsidDel="00000000" w:rsidP="00000000" w:rsidRDefault="00000000" w:rsidRPr="00000000" w14:paraId="0000001C">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communication strategies to a new context, confirming the transferability of my skills. Initially, I felt both excited and uncertain, but as I applied my intuitive communication approach, I became more confident, especially when I noticed a clear alignment between my skills and the work at hand, which strengthened my effectiveness. Engaging prospective students and managing social media were both highly rewarding experiences, reinforcing the importance of continuous learning, tailoring communication strategies, and embracing diverse professional responsibilities (Kotler &amp; Keller, 2016). I evaluate the importance of continuous learning, tailoring communication strategies, and embracing diverse professional responsibilities means recognizing the need to constantly update and expand one's skills, adapting communication approaches to fit different contexts, and being versatile in handling various roles. In my recruitment role, this involved staying informed about industry trends, customising my communication to engage effectively with prospective students, and managing both recruitment and social media tasks. These practices highlight the value of ongoing professional development, strategic adaptation, and flexibility in managing a range of responsibilities (O’Dea and  Rouse, 2020)</w:t>
      </w:r>
    </w:p>
    <w:p w:rsidR="00000000" w:rsidDel="00000000" w:rsidP="00000000" w:rsidRDefault="00000000" w:rsidRPr="00000000" w14:paraId="00000020">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Reflecting on my past retail experience through Gibbs' Reflective Cycle, I observed that management’s approach of adding new supportive hires to the team did not address the underlying issues with the existing members. According to Goldsmith, (2008), this approach only tackles superficial problems and fails to resolve deeper team dynamics. Initially, I felt frustrated because, despite raising concerns about team performance three to four times over two years, these issues remained unresolved, reflecting Robinson’s (2013) view that temporary fixes often do not address fundamental problems. Using Gibbs' model, I examined these feelings and realised that my attempts to raise concerns, while well-intentioned, may not have been effective in a setting resistant to change. This reflection led me to understand that persistently pushing for changes in such an environment could be less impactful. Instead, Gibbs' cycle helped me appreciate the importance of </w:t>
      </w:r>
    </w:p>
    <w:p w:rsidR="00000000" w:rsidDel="00000000" w:rsidP="00000000" w:rsidRDefault="00000000" w:rsidRPr="00000000" w14:paraId="00000022">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addressing different working styles and managing conflicts constructively. As Rahim (2017) suggests focusing on understanding and adapting to various team </w:t>
      </w:r>
    </w:p>
    <w:p w:rsidR="00000000" w:rsidDel="00000000" w:rsidP="00000000" w:rsidRDefault="00000000" w:rsidRPr="00000000" w14:paraId="00000024">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dynamics is crucial. This approach fosters a more harmonious and productive team environment and supports the achievement of Key Performance Indicator goals, emphasising that effective conflict resolution and adaptation to diverse working styles are essential for long-term success.</w:t>
      </w:r>
    </w:p>
    <w:p w:rsidR="00000000" w:rsidDel="00000000" w:rsidP="00000000" w:rsidRDefault="00000000" w:rsidRPr="00000000" w14:paraId="00000025">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6">
      <w:pPr>
        <w:ind w:firstLine="0"/>
        <w:jc w:val="both"/>
        <w:rPr>
          <w:rFonts w:ascii="Arial" w:cs="Arial" w:eastAsia="Arial" w:hAnsi="Arial"/>
        </w:rPr>
      </w:pPr>
      <w:r w:rsidDel="00000000" w:rsidR="00000000" w:rsidRPr="00000000">
        <w:rPr>
          <w:rFonts w:ascii="Arial" w:cs="Arial" w:eastAsia="Arial" w:hAnsi="Arial"/>
          <w:rtl w:val="0"/>
        </w:rPr>
        <w:t xml:space="preserve">At university, I utilise the VARK methods—aural, visual, reading/writing, and kinesthetic—to navigate challenges such as restrictions on recording lectures and limited note-taking. According to Fleming and Mills (1992), the VARK method can significantly enhance the learning experience. To address these constraints, I concentrate on active listening and summarising key points during lectures. Initially, I felt comfortable in adapting to these methods. However, as I used  multiple learning senses, it improved retention of information. On Evaluation I have found that applying the VARK method is effective for learning under constraints. My observational skills, particularly in kinesthetic learning aids in identifying trends and business needs in my work environment, as noted by James, G. and Angela (2016). The analysis is combining observations and insights has proved useful in both academic and professional settings. I recognise that persisting with these strategies supports my growth and overall effectiveness.  I conclude that further development of these skills is essential for my success.  I plan to study and apply information retention and referencing techniques through reading books, applying lecture knowledge and creating information recording systems that help me. Moving forward, my action plan is to implement the VARK methods while refining my practices. Additionally, I will seek opportunities to learn new techniques that can further enhance my learning and performance. Overall, employing all VARK methods has been instrumental in my academic and professional development.</w:t>
      </w:r>
    </w:p>
    <w:p w:rsidR="00000000" w:rsidDel="00000000" w:rsidP="00000000" w:rsidRDefault="00000000" w:rsidRPr="00000000" w14:paraId="00000027">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8">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a0iev0ti3qjf" w:id="0"/>
      <w:bookmarkEnd w:id="0"/>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gjdgxs" w:id="1"/>
      <w:bookmarkEnd w:id="1"/>
      <w:r w:rsidDel="00000000" w:rsidR="00000000" w:rsidRPr="00000000">
        <w:rPr>
          <w:rFonts w:ascii="Arial" w:cs="Arial" w:eastAsia="Arial" w:hAnsi="Arial"/>
          <w:rtl w:val="0"/>
        </w:rPr>
        <w:t xml:space="preserve">Utilising the Johari Window model (Smith, 2023) for professional development has been a game-changer for me, showing me both my strengths and areas for growth. Let us consider how Gibbs' Reflective Cycle can elevate this journey. Describing my developmental milestone,  I have recognised that while my systematic approach and creative strategies are strong assets, there is a golden opportunity to enhance how I manage my time, energy, and focus. My feelings are, at first, acknowledging these blind spots felt a bit daunting, but it is exciting to see how addressing them can propel my growth. I evaluate tackling these areas is essential for boosting my efficiency and effectiveness, especially as I juggle career, education, and personal life. I draw upon the analysis that I have discovered that although I am proficient with some technology, I need to choose and master tools that truly fit my needs and will stand the test of time. The conclusion is by embracing and improving these blind spots, I am not just fixing weaknesses—I am transforming my professional profile and capabilities. The action plan going forward is that I will focus on mastering time management and adopting reliable technology, while continuously reviewing my progress to stay on track. This proactive approach, driven by Gibbs' reflective process, will supercharge my development and lead to seeking success. Another blind spot I will address using Gibbs is I was quite aware of my tendency to practice conflict avoidance,in class we explored conflict resolution styles through an exercise called 'Which Animal Are You?' This activity revealed that despite our diverse animal types, many of us shared a common trait: a tendency to avoid conflict Reference. Comprehending this feeling underscored a significant area for growth in developing soft skills reference to enhance workplace collaboration and effectiveness. Initially, recognising my conflict avoidance as a significant blind spot felt somewhat unsettling. However, the awareness that others also struggle with this issue, especially when we realised many of us having overlapping animals or we share an animal with another, it provided a sense of solidarity and motivation to address it constructively. In evaluation, I can say that by identifying this shared trait, it became clear that enhancing my ability to engage with conflicts directly could lead to better teamwork and more productive outcomes. Acknowledging this </w:t>
      </w:r>
    </w:p>
    <w:p w:rsidR="00000000" w:rsidDel="00000000" w:rsidP="00000000" w:rsidRDefault="00000000" w:rsidRPr="00000000" w14:paraId="0000002A">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ylo5rxlf1jbk" w:id="2"/>
      <w:bookmarkEnd w:id="2"/>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9am4zw3i8kvc" w:id="3"/>
      <w:bookmarkEnd w:id="3"/>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ukxboa4nfrlq" w:id="4"/>
      <w:bookmarkEnd w:id="4"/>
      <w:r w:rsidDel="00000000" w:rsidR="00000000" w:rsidRPr="00000000">
        <w:rPr>
          <w:rFonts w:ascii="Arial" w:cs="Arial" w:eastAsia="Arial" w:hAnsi="Arial"/>
          <w:rtl w:val="0"/>
        </w:rPr>
        <w:t xml:space="preserve">aspect is essential for developing more effective communication and collaboration strategies. Analysis: The exercise and subsequent reflections highlighted that conflict avoidance is not just a personal issue but a prevalent tendency among many professionals. This broader perspective revealed that improving my soft negotiation skills could benefit not only my own professional development but also enhance team cohesion and effectiveness. The Johari Window (Smith, 2023)</w:t>
      </w:r>
      <w:r w:rsidDel="00000000" w:rsidR="00000000" w:rsidRPr="00000000">
        <w:rPr>
          <w:rFonts w:ascii="Arial" w:cs="Arial" w:eastAsia="Arial" w:hAnsi="Arial"/>
          <w:b w:val="1"/>
          <w:i w:val="1"/>
          <w:rtl w:val="0"/>
        </w:rPr>
        <w:t xml:space="preserve"> </w:t>
      </w:r>
      <w:r w:rsidDel="00000000" w:rsidR="00000000" w:rsidRPr="00000000">
        <w:rPr>
          <w:rFonts w:ascii="Arial" w:cs="Arial" w:eastAsia="Arial" w:hAnsi="Arial"/>
          <w:rtl w:val="0"/>
        </w:rPr>
        <w:t xml:space="preserve">model further emphasised that while I was somewhat aware </w:t>
      </w:r>
    </w:p>
    <w:p w:rsidR="00000000" w:rsidDel="00000000" w:rsidP="00000000" w:rsidRDefault="00000000" w:rsidRPr="00000000" w14:paraId="0000002D">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gropz5volvh0" w:id="5"/>
      <w:bookmarkEnd w:id="5"/>
      <w:r w:rsidDel="00000000" w:rsidR="00000000" w:rsidRPr="00000000">
        <w:rPr>
          <w:rFonts w:ascii="Arial" w:cs="Arial" w:eastAsia="Arial" w:hAnsi="Arial"/>
          <w:rtl w:val="0"/>
        </w:rPr>
        <w:t xml:space="preserve">of this blind spot, understanding it in the context of shared behaviours among colleagues provided deeper insights and stressed the imperative need to evolve in this and I am still very new at exploring this at the current stage of Professional studies. .</w:t>
      </w:r>
    </w:p>
    <w:p w:rsidR="00000000" w:rsidDel="00000000" w:rsidP="00000000" w:rsidRDefault="00000000" w:rsidRPr="00000000" w14:paraId="0000002E">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30j0zll" w:id="6"/>
      <w:bookmarkEnd w:id="6"/>
      <w:r w:rsidDel="00000000" w:rsidR="00000000" w:rsidRPr="00000000">
        <w:rPr>
          <w:rFonts w:ascii="Arial" w:cs="Arial" w:eastAsia="Arial" w:hAnsi="Arial"/>
          <w:rtl w:val="0"/>
        </w:rPr>
        <w:t xml:space="preserve">In my personal development plan. I have identified my strengths and weaknesses through a comprehensive analysis using SWOT(Al Sharif, 2020) SMART criteria (Tracy, 2023) and the Johari Window mode (Smith, 2023</w:t>
      </w:r>
      <w:r w:rsidDel="00000000" w:rsidR="00000000" w:rsidRPr="00000000">
        <w:rPr>
          <w:rFonts w:ascii="Arial" w:cs="Arial" w:eastAsia="Arial" w:hAnsi="Arial"/>
          <w:i w:val="1"/>
          <w:rtl w:val="0"/>
        </w:rPr>
        <w:t xml:space="preserve">) </w:t>
      </w:r>
      <w:r w:rsidDel="00000000" w:rsidR="00000000" w:rsidRPr="00000000">
        <w:rPr>
          <w:rFonts w:ascii="Arial" w:cs="Arial" w:eastAsia="Arial" w:hAnsi="Arial"/>
          <w:rtl w:val="0"/>
        </w:rPr>
        <w:t xml:space="preserve">My strengths include sales intuition, adaptability, and communication. These strengths allow me to effectively spot sales opportunities, adjust to new situations, and convey ideas clearly. However, I have also recognised areas needing improvement: time management, team dynamics, and technology mastery. To address these weaknesses, I will embark on time management workshops and implement a unique task management system that works for me (Newport, 2002), setting weekly goals and tracking progress to better organise and prioritise my tasks which may be instrumental to improving time management, that way I can devise feasible strategies to improve focus. To develop in Team Dynamics  I could look at conflict resolution workshops and actively seek feedback from team members to improve team performance and foster a more collaborative work environment. A collaborative work environment is considered essential for improving employee satisfaction and improving productivity and improving good ethical working practices (Lencioni, 2012) . For Technology Mastery (Cavoulacos, Minshew, 2017) I can Identify key technology tools relevant to my role and complete online courses or certifications to enhance my proficiency and stay current with </w:t>
      </w:r>
    </w:p>
    <w:p w:rsidR="00000000" w:rsidDel="00000000" w:rsidP="00000000" w:rsidRDefault="00000000" w:rsidRPr="00000000" w14:paraId="00000030">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cq2xsxnoyhu" w:id="7"/>
      <w:bookmarkEnd w:id="7"/>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bym05mx29ass" w:id="8"/>
      <w:bookmarkEnd w:id="8"/>
      <w:r w:rsidDel="00000000" w:rsidR="00000000" w:rsidRPr="00000000">
        <w:rPr>
          <w:rFonts w:ascii="Arial" w:cs="Arial" w:eastAsia="Arial" w:hAnsi="Arial"/>
          <w:rtl w:val="0"/>
        </w:rPr>
        <w:t xml:space="preserve">technological advancements. As mentioned by Cavoulacos, Minshew, (2017) personal career development encompasses adaptability,  personal branding and continuous learning to cope in a competitive job market.In my personal development plan, I conducted a comprehensive analysis of my strengths and weaknesses using various frameworks, including SWOT analysis (Al Sharif, 2020), SMART criteria (Tracy, 2023), and the Johari Window model (Smith, 2023). My identified strengths are sales intuition, adaptability, and communication, which enable me to effectively identify sales opportunities, adjust to new situations, and convey ideas clearly  These are good traits for building personal branding as it’s good to be known for these attributes. Conversely, I recognised weaknesses in becoming more time savvy so I can leverage time to produce higher quality of work , team dynamics, and technology mastery. Upon reflecting on my strengths, I feel confident in my ability to leverage these skills in my professional environment. I evaluate time must be applied in a way that  produces a high reward in other words smart work and not just hard work.  Technology  mastery is vital for cutting down on time spent and boosting productivity.  Team conflict and dynamics is very important part of soft  and negotiation skills and it can make a big difference to your interpersonal communication and presence in a professional environment. To address my weaknesses, I aim to  produce better quality of work and when I see that from the previously mentioned time management training I proposed I can move forward, I also aim not to bring overwhelm on myself for wellbeing reasons, and to implement a task management system (Newport, 2002). Team dynamics learning is a long term goal that has to be learned through immersive learning, it is disingenuous to say I will grasp this simply through workshops in this stage of the course I still need to have the experiences of team tasks and interaction to undergo the process of development, this is essential for employee satisfaction and productivity (Lencioni, 2012). For technology mastery (Cavoulacos, Minshew, 2017), I will identify key tools relevant to my role and pursue various courses or </w:t>
      </w:r>
    </w:p>
    <w:p w:rsidR="00000000" w:rsidDel="00000000" w:rsidP="00000000" w:rsidRDefault="00000000" w:rsidRPr="00000000" w14:paraId="00000032">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kraaae66yoti" w:id="9"/>
      <w:bookmarkEnd w:id="9"/>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k8sfawl48qiy" w:id="10"/>
      <w:bookmarkEnd w:id="10"/>
      <w:r w:rsidDel="00000000" w:rsidR="00000000" w:rsidRPr="00000000">
        <w:rPr>
          <w:rFonts w:ascii="Arial" w:cs="Arial" w:eastAsia="Arial" w:hAnsi="Arial"/>
          <w:rtl w:val="0"/>
        </w:rPr>
        <w:t xml:space="preserve">certifications to enhance my skills and stay updated with technological advancements.  In conclusion, my personal development plan highlights the importance of leveraging my strengths while actively working on my weaknesses. By focusing on time management, team dynamics, and technology mastery, I can enhance my overall effectiveness and adaptability in a competitive job market.</w:t>
      </w:r>
    </w:p>
    <w:p w:rsidR="00000000" w:rsidDel="00000000" w:rsidP="00000000" w:rsidRDefault="00000000" w:rsidRPr="00000000" w14:paraId="00000034">
      <w:pPr>
        <w:pBdr>
          <w:top w:space="0" w:sz="0" w:val="nil"/>
          <w:left w:space="0" w:sz="0" w:val="nil"/>
          <w:bottom w:space="0" w:sz="0" w:val="nil"/>
          <w:right w:space="0" w:sz="0" w:val="nil"/>
          <w:between w:space="0" w:sz="0" w:val="nil"/>
        </w:pBdr>
        <w:ind w:firstLine="0"/>
        <w:jc w:val="both"/>
        <w:rPr>
          <w:rFonts w:ascii="Arial" w:cs="Arial" w:eastAsia="Arial" w:hAnsi="Arial"/>
        </w:rPr>
      </w:pPr>
      <w:bookmarkStart w:colFirst="0" w:colLast="0" w:name="_heading=h.rl7g8wd0rz0h" w:id="11"/>
      <w:bookmarkEnd w:id="11"/>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firstLine="0"/>
        <w:jc w:val="both"/>
        <w:rPr>
          <w:rFonts w:ascii="Arial" w:cs="Arial" w:eastAsia="Arial" w:hAnsi="Arial"/>
        </w:rPr>
      </w:pPr>
      <w:r w:rsidDel="00000000" w:rsidR="00000000" w:rsidRPr="00000000">
        <w:rPr>
          <w:rFonts w:ascii="Arial" w:cs="Arial" w:eastAsia="Arial" w:hAnsi="Arial"/>
          <w:rtl w:val="0"/>
        </w:rPr>
        <w:t xml:space="preserve">In conclusion, my professional development journey, enriched by Gibbs' Reflective Cycle and SWOT analysis, has illuminated both strengths and areas for growth. My intuitive skills in sales and adaptability have been instrumental, yet addressing weaknesses in time management, team dynamics, and technology is crucial for ongoing success. The application of VARK methods and continuous learning through workshops have been effective in overcoming constraints and enhancing performance. To further this progress, I will refine my time management by implementing a to start a simple digital task management system and setting clear weekly goals. Enhancing team dynamics will involve actively fostering open communication, and building upon experience by what worked and what did not, and developing a deeper understanding of diverse perspectives to build a more cohesive and supportive work environment. Additionally, mastering relevant technologies through targeted online courses will ensure I stay current with industry advancements. This reflective approach not only builds on my existing strengths but also tackles areas for improvement, aiming to seize new opportunities with a more holistic strategy. </w:t>
      </w:r>
    </w:p>
    <w:p w:rsidR="00000000" w:rsidDel="00000000" w:rsidP="00000000" w:rsidRDefault="00000000" w:rsidRPr="00000000" w14:paraId="00000036">
      <w:pPr>
        <w:rPr>
          <w:rFonts w:ascii="Arial" w:cs="Arial" w:eastAsia="Arial" w:hAnsi="Arial"/>
          <w:u w:val="single"/>
        </w:rPr>
      </w:pPr>
      <w:r w:rsidDel="00000000" w:rsidR="00000000" w:rsidRPr="00000000">
        <w:br w:type="page"/>
      </w:r>
      <w:r w:rsidDel="00000000" w:rsidR="00000000" w:rsidRPr="00000000">
        <w:rPr>
          <w:rtl w:val="0"/>
        </w:rPr>
      </w:r>
    </w:p>
    <w:p w:rsidR="00000000" w:rsidDel="00000000" w:rsidP="00000000" w:rsidRDefault="00000000" w:rsidRPr="00000000" w14:paraId="00000037">
      <w:pPr>
        <w:spacing w:after="240" w:before="240" w:lineRule="auto"/>
        <w:ind w:firstLine="0"/>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38">
      <w:pPr>
        <w:spacing w:after="240" w:before="240" w:lineRule="auto"/>
        <w:ind w:firstLine="0"/>
        <w:jc w:val="both"/>
        <w:rPr>
          <w:rFonts w:ascii="Arial" w:cs="Arial" w:eastAsia="Arial" w:hAnsi="Arial"/>
        </w:rPr>
      </w:pPr>
      <w:r w:rsidDel="00000000" w:rsidR="00000000" w:rsidRPr="00000000">
        <w:rPr>
          <w:rFonts w:ascii="Arial" w:cs="Arial" w:eastAsia="Arial" w:hAnsi="Arial"/>
          <w:u w:val="single"/>
          <w:rtl w:val="0"/>
        </w:rPr>
        <w:t xml:space="preserve">References</w:t>
      </w:r>
      <w:r w:rsidDel="00000000" w:rsidR="00000000" w:rsidRPr="00000000">
        <w:rPr>
          <w:rtl w:val="0"/>
        </w:rPr>
      </w:r>
    </w:p>
    <w:p w:rsidR="00000000" w:rsidDel="00000000" w:rsidP="00000000" w:rsidRDefault="00000000" w:rsidRPr="00000000" w14:paraId="00000039">
      <w:pPr>
        <w:ind w:firstLine="0"/>
        <w:jc w:val="both"/>
        <w:rPr>
          <w:rFonts w:ascii="Arial" w:cs="Arial" w:eastAsia="Arial" w:hAnsi="Arial"/>
        </w:rPr>
      </w:pPr>
      <w:r w:rsidDel="00000000" w:rsidR="00000000" w:rsidRPr="00000000">
        <w:rPr>
          <w:rFonts w:ascii="Arial" w:cs="Arial" w:eastAsia="Arial" w:hAnsi="Arial"/>
          <w:rtl w:val="0"/>
        </w:rPr>
        <w:t xml:space="preserve">Cavoulacos, A. &amp; Minshew, M. (2017). </w:t>
      </w:r>
      <w:r w:rsidDel="00000000" w:rsidR="00000000" w:rsidRPr="00000000">
        <w:rPr>
          <w:rFonts w:ascii="Arial" w:cs="Arial" w:eastAsia="Arial" w:hAnsi="Arial"/>
          <w:i w:val="1"/>
          <w:rtl w:val="0"/>
        </w:rPr>
        <w:t xml:space="preserve">The Career Toolkit: Essential Skills for Success That No One Taught You</w:t>
      </w:r>
      <w:r w:rsidDel="00000000" w:rsidR="00000000" w:rsidRPr="00000000">
        <w:rPr>
          <w:rFonts w:ascii="Arial" w:cs="Arial" w:eastAsia="Arial" w:hAnsi="Arial"/>
          <w:rtl w:val="0"/>
        </w:rPr>
        <w:t xml:space="preserve">.  </w:t>
      </w:r>
      <w:hyperlink r:id="rId7">
        <w:r w:rsidDel="00000000" w:rsidR="00000000" w:rsidRPr="00000000">
          <w:rPr>
            <w:rFonts w:ascii="Arial" w:cs="Arial" w:eastAsia="Arial" w:hAnsi="Arial"/>
            <w:color w:val="0000ee"/>
            <w:u w:val="single"/>
            <w:shd w:fill="auto" w:val="clear"/>
            <w:rtl w:val="0"/>
          </w:rPr>
          <w:t xml:space="preserve">Book summary: The New Rules of Work by Alexandra Cavoulacos &amp; Kathryn Minshew</w:t>
        </w:r>
      </w:hyperlink>
      <w:r w:rsidDel="00000000" w:rsidR="00000000" w:rsidRPr="00000000">
        <w:rPr>
          <w:rtl w:val="0"/>
        </w:rPr>
      </w:r>
    </w:p>
    <w:p w:rsidR="00000000" w:rsidDel="00000000" w:rsidP="00000000" w:rsidRDefault="00000000" w:rsidRPr="00000000" w14:paraId="0000003A">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B">
      <w:pPr>
        <w:pStyle w:val="Heading1"/>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jc w:val="both"/>
        <w:rPr>
          <w:rFonts w:ascii="Arial" w:cs="Arial" w:eastAsia="Arial" w:hAnsi="Arial"/>
        </w:rPr>
      </w:pPr>
      <w:bookmarkStart w:colFirst="0" w:colLast="0" w:name="_heading=h.obicfk9gqcka" w:id="12"/>
      <w:bookmarkEnd w:id="12"/>
      <w:r w:rsidDel="00000000" w:rsidR="00000000" w:rsidRPr="00000000">
        <w:rPr>
          <w:rFonts w:ascii="Arial" w:cs="Arial" w:eastAsia="Arial" w:hAnsi="Arial"/>
          <w:b w:val="0"/>
          <w:i w:val="1"/>
          <w:rtl w:val="0"/>
        </w:rPr>
        <w:t xml:space="preserve">Cushing, E. (</w:t>
      </w:r>
      <w:r w:rsidDel="00000000" w:rsidR="00000000" w:rsidRPr="00000000">
        <w:rPr>
          <w:rFonts w:ascii="Arial" w:cs="Arial" w:eastAsia="Arial" w:hAnsi="Arial"/>
          <w:b w:val="0"/>
          <w:rtl w:val="0"/>
        </w:rPr>
        <w:t xml:space="preserve">2015) </w:t>
      </w:r>
      <w:r w:rsidDel="00000000" w:rsidR="00000000" w:rsidRPr="00000000">
        <w:rPr>
          <w:rFonts w:ascii="Arial" w:cs="Arial" w:eastAsia="Arial" w:hAnsi="Arial"/>
          <w:b w:val="0"/>
          <w:i w:val="1"/>
          <w:rtl w:val="0"/>
        </w:rPr>
        <w:t xml:space="preserve"> Integrating Employability Skills Into Everyday Instruction, </w:t>
      </w:r>
      <w:r w:rsidDel="00000000" w:rsidR="00000000" w:rsidRPr="00000000">
        <w:rPr>
          <w:rFonts w:ascii="Arial" w:cs="Arial" w:eastAsia="Arial" w:hAnsi="Arial"/>
          <w:rtl w:val="0"/>
        </w:rPr>
        <w:t xml:space="preserve"> the College and Career Readiness and Success Center (CCRS Center). </w:t>
      </w:r>
      <w:hyperlink r:id="rId8">
        <w:r w:rsidDel="00000000" w:rsidR="00000000" w:rsidRPr="00000000">
          <w:rPr>
            <w:rFonts w:ascii="Arial" w:cs="Arial" w:eastAsia="Arial" w:hAnsi="Arial"/>
            <w:color w:val="0000ee"/>
            <w:u w:val="single"/>
            <w:shd w:fill="auto" w:val="clear"/>
            <w:rtl w:val="0"/>
          </w:rPr>
          <w:t xml:space="preserve">Integrating Employability Skills Into Everyday Instruction</w:t>
        </w:r>
      </w:hyperlink>
      <w:r w:rsidDel="00000000" w:rsidR="00000000" w:rsidRPr="00000000">
        <w:rPr>
          <w:rtl w:val="0"/>
        </w:rPr>
      </w:r>
    </w:p>
    <w:p w:rsidR="00000000" w:rsidDel="00000000" w:rsidP="00000000" w:rsidRDefault="00000000" w:rsidRPr="00000000" w14:paraId="0000003C">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D">
      <w:pPr>
        <w:ind w:firstLine="0"/>
        <w:jc w:val="both"/>
        <w:rPr>
          <w:rFonts w:ascii="Arial" w:cs="Arial" w:eastAsia="Arial" w:hAnsi="Arial"/>
        </w:rPr>
      </w:pPr>
      <w:r w:rsidDel="00000000" w:rsidR="00000000" w:rsidRPr="00000000">
        <w:rPr>
          <w:rFonts w:ascii="Arial" w:cs="Arial" w:eastAsia="Arial" w:hAnsi="Arial"/>
          <w:rtl w:val="0"/>
        </w:rPr>
        <w:t xml:space="preserve">Fleming, N.D. &amp; Mills, C. (1992). </w:t>
      </w:r>
      <w:r w:rsidDel="00000000" w:rsidR="00000000" w:rsidRPr="00000000">
        <w:rPr>
          <w:rFonts w:ascii="Arial" w:cs="Arial" w:eastAsia="Arial" w:hAnsi="Arial"/>
          <w:i w:val="1"/>
          <w:rtl w:val="0"/>
        </w:rPr>
        <w:t xml:space="preserve">Not Another Inventory, Rather a Catalyst for Learning</w:t>
      </w:r>
      <w:r w:rsidDel="00000000" w:rsidR="00000000" w:rsidRPr="00000000">
        <w:rPr>
          <w:rFonts w:ascii="Arial" w:cs="Arial" w:eastAsia="Arial" w:hAnsi="Arial"/>
          <w:rtl w:val="0"/>
        </w:rPr>
        <w:t xml:space="preserve">. To Improve the Academy, 11(1), pp. 137-144.</w:t>
      </w:r>
    </w:p>
    <w:p w:rsidR="00000000" w:rsidDel="00000000" w:rsidP="00000000" w:rsidRDefault="00000000" w:rsidRPr="00000000" w14:paraId="0000003E">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F">
      <w:pPr>
        <w:ind w:firstLine="0"/>
        <w:jc w:val="both"/>
        <w:rPr>
          <w:rFonts w:ascii="Arial" w:cs="Arial" w:eastAsia="Arial" w:hAnsi="Arial"/>
        </w:rPr>
      </w:pPr>
      <w:r w:rsidDel="00000000" w:rsidR="00000000" w:rsidRPr="00000000">
        <w:rPr>
          <w:rFonts w:ascii="Arial" w:cs="Arial" w:eastAsia="Arial" w:hAnsi="Arial"/>
          <w:rtl w:val="0"/>
        </w:rPr>
        <w:t xml:space="preserve">Gibbs, G. (1988). </w:t>
      </w:r>
      <w:r w:rsidDel="00000000" w:rsidR="00000000" w:rsidRPr="00000000">
        <w:rPr>
          <w:rFonts w:ascii="Arial" w:cs="Arial" w:eastAsia="Arial" w:hAnsi="Arial"/>
          <w:i w:val="1"/>
          <w:rtl w:val="0"/>
        </w:rPr>
        <w:t xml:space="preserve">Learning by Doing: A Guide to Teaching and Learning Methods</w:t>
      </w:r>
      <w:r w:rsidDel="00000000" w:rsidR="00000000" w:rsidRPr="00000000">
        <w:rPr>
          <w:rFonts w:ascii="Arial" w:cs="Arial" w:eastAsia="Arial" w:hAnsi="Arial"/>
          <w:rtl w:val="0"/>
        </w:rPr>
        <w:t xml:space="preserve">.  London: Further Education Unit.</w:t>
      </w:r>
    </w:p>
    <w:p w:rsidR="00000000" w:rsidDel="00000000" w:rsidP="00000000" w:rsidRDefault="00000000" w:rsidRPr="00000000" w14:paraId="00000040">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1">
      <w:pPr>
        <w:ind w:firstLine="0"/>
        <w:jc w:val="both"/>
        <w:rPr>
          <w:rFonts w:ascii="Arial" w:cs="Arial" w:eastAsia="Arial" w:hAnsi="Arial"/>
        </w:rPr>
      </w:pPr>
      <w:r w:rsidDel="00000000" w:rsidR="00000000" w:rsidRPr="00000000">
        <w:rPr>
          <w:rFonts w:ascii="Arial" w:cs="Arial" w:eastAsia="Arial" w:hAnsi="Arial"/>
          <w:rtl w:val="0"/>
        </w:rPr>
        <w:t xml:space="preserve">Gibson, J., Ivancevich, J.M., Donnelly, J.H. &amp; Konopaske, R. (2012). </w:t>
      </w:r>
      <w:r w:rsidDel="00000000" w:rsidR="00000000" w:rsidRPr="00000000">
        <w:rPr>
          <w:rFonts w:ascii="Arial" w:cs="Arial" w:eastAsia="Arial" w:hAnsi="Arial"/>
          <w:i w:val="1"/>
          <w:rtl w:val="0"/>
        </w:rPr>
        <w:t xml:space="preserve">Organizations: Behavior, Structure, Processes</w:t>
      </w:r>
      <w:r w:rsidDel="00000000" w:rsidR="00000000" w:rsidRPr="00000000">
        <w:rPr>
          <w:rFonts w:ascii="Arial" w:cs="Arial" w:eastAsia="Arial" w:hAnsi="Arial"/>
          <w:rtl w:val="0"/>
        </w:rPr>
        <w:t xml:space="preserve">. 14th ed. New York: McGraw-Hill.</w:t>
      </w:r>
    </w:p>
    <w:p w:rsidR="00000000" w:rsidDel="00000000" w:rsidP="00000000" w:rsidRDefault="00000000" w:rsidRPr="00000000" w14:paraId="00000042">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3">
      <w:pPr>
        <w:ind w:firstLine="0"/>
        <w:jc w:val="both"/>
        <w:rPr>
          <w:rFonts w:ascii="Arial" w:cs="Arial" w:eastAsia="Arial" w:hAnsi="Arial"/>
        </w:rPr>
      </w:pPr>
      <w:r w:rsidDel="00000000" w:rsidR="00000000" w:rsidRPr="00000000">
        <w:rPr>
          <w:rFonts w:ascii="Arial" w:cs="Arial" w:eastAsia="Arial" w:hAnsi="Arial"/>
          <w:rtl w:val="0"/>
        </w:rPr>
        <w:t xml:space="preserve">Goldsmith, M. (2008).  What Got You Here Won't Get You There: How successful people become even more successful . Hyperion</w:t>
      </w:r>
    </w:p>
    <w:p w:rsidR="00000000" w:rsidDel="00000000" w:rsidP="00000000" w:rsidRDefault="00000000" w:rsidRPr="00000000" w14:paraId="00000044">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5">
      <w:pPr>
        <w:ind w:firstLine="0"/>
        <w:jc w:val="both"/>
        <w:rPr>
          <w:rFonts w:ascii="Arial" w:cs="Arial" w:eastAsia="Arial" w:hAnsi="Arial"/>
        </w:rPr>
      </w:pPr>
      <w:r w:rsidDel="00000000" w:rsidR="00000000" w:rsidRPr="00000000">
        <w:rPr>
          <w:rFonts w:ascii="Arial" w:cs="Arial" w:eastAsia="Arial" w:hAnsi="Arial"/>
          <w:rtl w:val="0"/>
        </w:rPr>
        <w:t xml:space="preserve">James, G. (2017). Observational skills: eye-openers for innovation. Emerald Publishing Limited</w:t>
      </w:r>
    </w:p>
    <w:p w:rsidR="00000000" w:rsidDel="00000000" w:rsidP="00000000" w:rsidRDefault="00000000" w:rsidRPr="00000000" w14:paraId="00000046">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7">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8">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9">
      <w:pPr>
        <w:ind w:firstLine="0"/>
        <w:jc w:val="both"/>
        <w:rPr>
          <w:rFonts w:ascii="Arial" w:cs="Arial" w:eastAsia="Arial" w:hAnsi="Arial"/>
        </w:rPr>
      </w:pPr>
      <w:r w:rsidDel="00000000" w:rsidR="00000000" w:rsidRPr="00000000">
        <w:rPr>
          <w:rFonts w:ascii="Arial" w:cs="Arial" w:eastAsia="Arial" w:hAnsi="Arial"/>
          <w:rtl w:val="0"/>
        </w:rPr>
        <w:t xml:space="preserve">Lencioni, P. (2012). </w:t>
      </w:r>
      <w:r w:rsidDel="00000000" w:rsidR="00000000" w:rsidRPr="00000000">
        <w:rPr>
          <w:rFonts w:ascii="Arial" w:cs="Arial" w:eastAsia="Arial" w:hAnsi="Arial"/>
          <w:i w:val="1"/>
          <w:rtl w:val="0"/>
        </w:rPr>
        <w:t xml:space="preserve">The Advantage: Why Organizational Health Trumps Everything Else in Business</w:t>
      </w:r>
      <w:r w:rsidDel="00000000" w:rsidR="00000000" w:rsidRPr="00000000">
        <w:rPr>
          <w:rFonts w:ascii="Arial" w:cs="Arial" w:eastAsia="Arial" w:hAnsi="Arial"/>
          <w:rtl w:val="0"/>
        </w:rPr>
        <w:t xml:space="preserve">. San Francisco: Jossey-Bass.</w:t>
      </w:r>
    </w:p>
    <w:p w:rsidR="00000000" w:rsidDel="00000000" w:rsidP="00000000" w:rsidRDefault="00000000" w:rsidRPr="00000000" w14:paraId="0000004A">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B">
      <w:pPr>
        <w:ind w:firstLine="0"/>
        <w:jc w:val="both"/>
        <w:rPr>
          <w:rFonts w:ascii="Arial" w:cs="Arial" w:eastAsia="Arial" w:hAnsi="Arial"/>
        </w:rPr>
      </w:pPr>
      <w:r w:rsidDel="00000000" w:rsidR="00000000" w:rsidRPr="00000000">
        <w:rPr>
          <w:rFonts w:ascii="Arial" w:cs="Arial" w:eastAsia="Arial" w:hAnsi="Arial"/>
          <w:rtl w:val="0"/>
        </w:rPr>
        <w:t xml:space="preserve">Kotler, P. &amp; Keller, K.L. (2016). </w:t>
      </w:r>
      <w:r w:rsidDel="00000000" w:rsidR="00000000" w:rsidRPr="00000000">
        <w:rPr>
          <w:rFonts w:ascii="Arial" w:cs="Arial" w:eastAsia="Arial" w:hAnsi="Arial"/>
          <w:i w:val="1"/>
          <w:rtl w:val="0"/>
        </w:rPr>
        <w:t xml:space="preserve">Marketing Management</w:t>
      </w:r>
      <w:r w:rsidDel="00000000" w:rsidR="00000000" w:rsidRPr="00000000">
        <w:rPr>
          <w:rFonts w:ascii="Arial" w:cs="Arial" w:eastAsia="Arial" w:hAnsi="Arial"/>
          <w:rtl w:val="0"/>
        </w:rPr>
        <w:t xml:space="preserve">. 15th ed. Upper Saddle River, NJ: Pearson.</w:t>
      </w:r>
    </w:p>
    <w:p w:rsidR="00000000" w:rsidDel="00000000" w:rsidP="00000000" w:rsidRDefault="00000000" w:rsidRPr="00000000" w14:paraId="0000004C">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D">
      <w:pPr>
        <w:ind w:firstLine="0"/>
        <w:jc w:val="both"/>
        <w:rPr>
          <w:rFonts w:ascii="Arial" w:cs="Arial" w:eastAsia="Arial" w:hAnsi="Arial"/>
        </w:rPr>
      </w:pPr>
      <w:r w:rsidDel="00000000" w:rsidR="00000000" w:rsidRPr="00000000">
        <w:rPr>
          <w:rFonts w:ascii="Arial" w:cs="Arial" w:eastAsia="Arial" w:hAnsi="Arial"/>
          <w:rtl w:val="0"/>
        </w:rPr>
        <w:t xml:space="preserve">Newport, C. (2002). </w:t>
      </w:r>
      <w:r w:rsidDel="00000000" w:rsidR="00000000" w:rsidRPr="00000000">
        <w:rPr>
          <w:rFonts w:ascii="Arial" w:cs="Arial" w:eastAsia="Arial" w:hAnsi="Arial"/>
          <w:i w:val="1"/>
          <w:rtl w:val="0"/>
        </w:rPr>
        <w:t xml:space="preserve">How to Be a High Performer: The Importance of Time Management</w:t>
      </w:r>
      <w:r w:rsidDel="00000000" w:rsidR="00000000" w:rsidRPr="00000000">
        <w:rPr>
          <w:rFonts w:ascii="Arial" w:cs="Arial" w:eastAsia="Arial" w:hAnsi="Arial"/>
          <w:rtl w:val="0"/>
        </w:rPr>
        <w:t xml:space="preserve">. [Online] Available at: [URL] [Accessed: Date].</w:t>
      </w:r>
    </w:p>
    <w:p w:rsidR="00000000" w:rsidDel="00000000" w:rsidP="00000000" w:rsidRDefault="00000000" w:rsidRPr="00000000" w14:paraId="0000004E">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4F">
      <w:pPr>
        <w:ind w:firstLine="0"/>
        <w:jc w:val="both"/>
        <w:rPr>
          <w:rFonts w:ascii="Arial" w:cs="Arial" w:eastAsia="Arial" w:hAnsi="Arial"/>
        </w:rPr>
      </w:pPr>
      <w:r w:rsidDel="00000000" w:rsidR="00000000" w:rsidRPr="00000000">
        <w:rPr>
          <w:rFonts w:ascii="Arial" w:cs="Arial" w:eastAsia="Arial" w:hAnsi="Arial"/>
          <w:rtl w:val="0"/>
        </w:rPr>
        <w:t xml:space="preserve">O’Dea, S. &amp; Rouse, M. (2020). </w:t>
      </w:r>
      <w:r w:rsidDel="00000000" w:rsidR="00000000" w:rsidRPr="00000000">
        <w:rPr>
          <w:rFonts w:ascii="Arial" w:cs="Arial" w:eastAsia="Arial" w:hAnsi="Arial"/>
          <w:i w:val="1"/>
          <w:rtl w:val="0"/>
        </w:rPr>
        <w:t xml:space="preserve">The Importance of Continuous Learning in the Workplace</w:t>
      </w:r>
      <w:r w:rsidDel="00000000" w:rsidR="00000000" w:rsidRPr="00000000">
        <w:rPr>
          <w:rFonts w:ascii="Arial" w:cs="Arial" w:eastAsia="Arial" w:hAnsi="Arial"/>
          <w:rtl w:val="0"/>
        </w:rPr>
        <w:t xml:space="preserve">. [Online] Available at: [URL] [Accessed: Date].</w:t>
      </w:r>
    </w:p>
    <w:p w:rsidR="00000000" w:rsidDel="00000000" w:rsidP="00000000" w:rsidRDefault="00000000" w:rsidRPr="00000000" w14:paraId="00000050">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1">
      <w:pPr>
        <w:ind w:firstLine="0"/>
        <w:jc w:val="both"/>
        <w:rPr>
          <w:rFonts w:ascii="Arial" w:cs="Arial" w:eastAsia="Arial" w:hAnsi="Arial"/>
        </w:rPr>
      </w:pPr>
      <w:r w:rsidDel="00000000" w:rsidR="00000000" w:rsidRPr="00000000">
        <w:rPr>
          <w:rFonts w:ascii="Arial" w:cs="Arial" w:eastAsia="Arial" w:hAnsi="Arial"/>
          <w:rtl w:val="0"/>
        </w:rPr>
        <w:t xml:space="preserve">Rahim, M.A. (2017). </w:t>
      </w:r>
      <w:r w:rsidDel="00000000" w:rsidR="00000000" w:rsidRPr="00000000">
        <w:rPr>
          <w:rFonts w:ascii="Arial" w:cs="Arial" w:eastAsia="Arial" w:hAnsi="Arial"/>
          <w:i w:val="1"/>
          <w:rtl w:val="0"/>
        </w:rPr>
        <w:t xml:space="preserve">Managing Conflict in Organizations</w:t>
      </w:r>
      <w:r w:rsidDel="00000000" w:rsidR="00000000" w:rsidRPr="00000000">
        <w:rPr>
          <w:rFonts w:ascii="Arial" w:cs="Arial" w:eastAsia="Arial" w:hAnsi="Arial"/>
          <w:rtl w:val="0"/>
        </w:rPr>
        <w:t xml:space="preserve">. 4th ed. New York: Transaction Publishers.</w:t>
      </w:r>
    </w:p>
    <w:p w:rsidR="00000000" w:rsidDel="00000000" w:rsidP="00000000" w:rsidRDefault="00000000" w:rsidRPr="00000000" w14:paraId="00000052">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3">
      <w:pPr>
        <w:ind w:firstLine="0"/>
        <w:jc w:val="both"/>
        <w:rPr>
          <w:rFonts w:ascii="Arial" w:cs="Arial" w:eastAsia="Arial" w:hAnsi="Arial"/>
        </w:rPr>
      </w:pPr>
      <w:r w:rsidDel="00000000" w:rsidR="00000000" w:rsidRPr="00000000">
        <w:rPr>
          <w:rFonts w:ascii="Arial" w:cs="Arial" w:eastAsia="Arial" w:hAnsi="Arial"/>
          <w:rtl w:val="0"/>
        </w:rPr>
        <w:t xml:space="preserve">Robinson, S.P. (2013). </w:t>
      </w:r>
      <w:r w:rsidDel="00000000" w:rsidR="00000000" w:rsidRPr="00000000">
        <w:rPr>
          <w:rFonts w:ascii="Arial" w:cs="Arial" w:eastAsia="Arial" w:hAnsi="Arial"/>
          <w:i w:val="1"/>
          <w:rtl w:val="0"/>
        </w:rPr>
        <w:t xml:space="preserve">Organizational Behavior</w:t>
      </w:r>
      <w:r w:rsidDel="00000000" w:rsidR="00000000" w:rsidRPr="00000000">
        <w:rPr>
          <w:rFonts w:ascii="Arial" w:cs="Arial" w:eastAsia="Arial" w:hAnsi="Arial"/>
          <w:rtl w:val="0"/>
        </w:rPr>
        <w:t xml:space="preserve">. 16th ed. Upper Saddle River, NJ: Pearson.</w:t>
      </w:r>
    </w:p>
    <w:p w:rsidR="00000000" w:rsidDel="00000000" w:rsidP="00000000" w:rsidRDefault="00000000" w:rsidRPr="00000000" w14:paraId="00000054">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5">
      <w:pPr>
        <w:ind w:firstLine="0"/>
        <w:jc w:val="both"/>
        <w:rPr>
          <w:rFonts w:ascii="Arial" w:cs="Arial" w:eastAsia="Arial" w:hAnsi="Arial"/>
        </w:rPr>
      </w:pPr>
      <w:r w:rsidDel="00000000" w:rsidR="00000000" w:rsidRPr="00000000">
        <w:rPr>
          <w:rFonts w:ascii="Arial" w:cs="Arial" w:eastAsia="Arial" w:hAnsi="Arial"/>
          <w:rtl w:val="0"/>
        </w:rPr>
        <w:t xml:space="preserve">Smith, J. (2023) Understanding the Johari Window. New York: Academic Press San Francisco: Berrett-Koehler Publishers.</w:t>
      </w:r>
    </w:p>
    <w:p w:rsidR="00000000" w:rsidDel="00000000" w:rsidP="00000000" w:rsidRDefault="00000000" w:rsidRPr="00000000" w14:paraId="00000056">
      <w:pP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ind w:firstLine="0"/>
        <w:jc w:val="both"/>
        <w:rPr>
          <w:rFonts w:ascii="Arial" w:cs="Arial" w:eastAsia="Arial" w:hAnsi="Arial"/>
          <w:i w:val="1"/>
        </w:rPr>
      </w:pPr>
      <w:r w:rsidDel="00000000" w:rsidR="00000000" w:rsidRPr="00000000">
        <w:rPr>
          <w:rFonts w:ascii="Arial" w:cs="Arial" w:eastAsia="Arial" w:hAnsi="Arial"/>
          <w:rtl w:val="0"/>
        </w:rPr>
        <w:t xml:space="preserve">Tracy,B. (2023). </w:t>
      </w:r>
      <w:r w:rsidDel="00000000" w:rsidR="00000000" w:rsidRPr="00000000">
        <w:rPr>
          <w:rFonts w:ascii="Arial" w:cs="Arial" w:eastAsia="Arial" w:hAnsi="Arial"/>
          <w:i w:val="1"/>
          <w:rtl w:val="0"/>
        </w:rPr>
        <w:t xml:space="preserve">SMART Goals: </w:t>
      </w:r>
      <w:r w:rsidDel="00000000" w:rsidR="00000000" w:rsidRPr="00000000">
        <w:rPr>
          <w:rFonts w:ascii="Arial" w:cs="Arial" w:eastAsia="Arial" w:hAnsi="Arial"/>
          <w:rtl w:val="0"/>
        </w:rPr>
        <w:t xml:space="preserve">https://www.briantracy.com/blog/personal-success/smart-goals/</w:t>
      </w:r>
      <w:r w:rsidDel="00000000" w:rsidR="00000000" w:rsidRPr="00000000">
        <w:rPr>
          <w:rtl w:val="0"/>
        </w:rPr>
      </w:r>
    </w:p>
    <w:p w:rsidR="00000000" w:rsidDel="00000000" w:rsidP="00000000" w:rsidRDefault="00000000" w:rsidRPr="00000000" w14:paraId="00000058">
      <w:pPr>
        <w:ind w:firstLine="0"/>
        <w:jc w:val="both"/>
        <w:rPr>
          <w:rFonts w:ascii="Arial" w:cs="Arial" w:eastAsia="Arial" w:hAnsi="Arial"/>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b w:val="1"/>
        <w:color w:val="000000"/>
        <w:rtl w:val="0"/>
      </w:rPr>
      <w:t xml:space="preserve"> </w:t>
    </w:r>
    <w:r w:rsidDel="00000000" w:rsidR="00000000" w:rsidRPr="00000000">
      <w:rPr>
        <w:color w:val="000000"/>
        <w:rtl w:val="0"/>
      </w:rPr>
      <w:t xml:space="preserve">Student: 2234570              Assignment: 1500 Reflective essay using Gibbs                                          Lecturer: </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color w:val="000000"/>
        <w:rtl w:val="0"/>
      </w:rPr>
      <w:t xml:space="preserve">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color w:val="000000"/>
        <w:rtl w:val="0"/>
      </w:rPr>
      <w:t xml:space="preserve">Reina Rose                                               (SWOT, SMART, VARK, JOHARI, PDP)                                         Muhummad Cassamo</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40" w:lineRule="auto"/>
      <w:ind w:firstLine="0"/>
      <w:rPr>
        <w:color w:val="000000"/>
      </w:rPr>
    </w:pPr>
    <w:bookmarkStart w:colFirst="0" w:colLast="0" w:name="_heading=h.1fob9te" w:id="13"/>
    <w:bookmarkEnd w:id="13"/>
    <w:r w:rsidDel="00000000" w:rsidR="00000000" w:rsidRPr="00000000">
      <w:rPr>
        <w:color w:val="000000"/>
        <w:rtl w:val="0"/>
      </w:rPr>
      <w:t xml:space="preserve">Student: 2234570                        Assignment: 1500 Reflective essay using Gibbs                      Lecturer: </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color w:val="000000"/>
        <w:rtl w:val="0"/>
      </w:rPr>
      <w:t xml:space="preserve">                                                                                                                                                                 </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color w:val="000000"/>
        <w:rtl w:val="0"/>
      </w:rPr>
      <w:t xml:space="preserve">Reina Rose                                    (SWOT, SMART, VARK, JOHARI, PDP)                                         Muhummad Cassamo</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240" w:lineRule="auto"/>
      <w:ind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jc w:val="center"/>
    </w:pPr>
    <w:rPr>
      <w:rFonts w:ascii="Calibri" w:cs="Calibri" w:eastAsia="Calibri" w:hAnsi="Calibri"/>
      <w:b w:val="1"/>
    </w:rPr>
  </w:style>
  <w:style w:type="paragraph" w:styleId="Heading2">
    <w:name w:val="heading 2"/>
    <w:basedOn w:val="Normal"/>
    <w:next w:val="Normal"/>
    <w:pPr>
      <w:keepNext w:val="1"/>
      <w:keepLines w:val="1"/>
      <w:ind w:firstLine="0"/>
    </w:pPr>
    <w:rPr>
      <w:rFonts w:ascii="Calibri" w:cs="Calibri" w:eastAsia="Calibri" w:hAnsi="Calibri"/>
      <w:b w:val="1"/>
    </w:rPr>
  </w:style>
  <w:style w:type="paragraph" w:styleId="Heading3">
    <w:name w:val="heading 3"/>
    <w:basedOn w:val="Normal"/>
    <w:next w:val="Normal"/>
    <w:pPr>
      <w:keepNext w:val="1"/>
      <w:keepLines w:val="1"/>
      <w:ind w:firstLine="0"/>
    </w:pPr>
    <w:rPr>
      <w:rFonts w:ascii="Calibri" w:cs="Calibri" w:eastAsia="Calibri" w:hAnsi="Calibri"/>
      <w:b w:val="1"/>
      <w:i w:val="1"/>
    </w:rPr>
  </w:style>
  <w:style w:type="paragraph" w:styleId="Heading4">
    <w:name w:val="heading 4"/>
    <w:basedOn w:val="Normal"/>
    <w:next w:val="Normal"/>
    <w:pPr>
      <w:keepNext w:val="1"/>
      <w:keepLines w:val="1"/>
    </w:pPr>
    <w:rPr>
      <w:rFonts w:ascii="Calibri" w:cs="Calibri" w:eastAsia="Calibri" w:hAnsi="Calibri"/>
      <w:b w:val="1"/>
    </w:rPr>
  </w:style>
  <w:style w:type="paragraph" w:styleId="Heading5">
    <w:name w:val="heading 5"/>
    <w:basedOn w:val="Normal"/>
    <w:next w:val="Normal"/>
    <w:pPr>
      <w:keepNext w:val="1"/>
      <w:keepLines w:val="1"/>
    </w:pPr>
    <w:rPr>
      <w:rFonts w:ascii="Calibri" w:cs="Calibri" w:eastAsia="Calibri" w:hAnsi="Calibri"/>
      <w:b w:val="1"/>
      <w:i w:val="1"/>
    </w:rPr>
  </w:style>
  <w:style w:type="paragraph" w:styleId="Heading6">
    <w:name w:val="heading 6"/>
    <w:basedOn w:val="Normal"/>
    <w:next w:val="Normal"/>
    <w:pPr>
      <w:keepNext w:val="1"/>
      <w:keepLines w:val="1"/>
      <w:spacing w:before="40" w:lineRule="auto"/>
      <w:ind w:firstLine="0"/>
    </w:pPr>
    <w:rPr>
      <w:rFonts w:ascii="Calibri" w:cs="Calibri" w:eastAsia="Calibri" w:hAnsi="Calibri"/>
      <w:color w:val="6e6e6e"/>
    </w:rPr>
  </w:style>
  <w:style w:type="paragraph" w:styleId="Title">
    <w:name w:val="Title"/>
    <w:basedOn w:val="Normal"/>
    <w:next w:val="Normal"/>
    <w:pPr>
      <w:ind w:firstLine="0"/>
      <w:jc w:val="center"/>
    </w:pPr>
    <w:rPr>
      <w:rFonts w:ascii="Calibri" w:cs="Calibri" w:eastAsia="Calibri" w:hAnsi="Calibri"/>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jc w:val="center"/>
    </w:pPr>
    <w:rPr>
      <w:rFonts w:ascii="Calibri" w:cs="Calibri" w:eastAsia="Calibri" w:hAnsi="Calibri"/>
      <w:b w:val="1"/>
    </w:rPr>
  </w:style>
  <w:style w:type="paragraph" w:styleId="Heading2">
    <w:name w:val="heading 2"/>
    <w:basedOn w:val="Normal"/>
    <w:next w:val="Normal"/>
    <w:pPr>
      <w:keepNext w:val="1"/>
      <w:keepLines w:val="1"/>
      <w:ind w:firstLine="0"/>
    </w:pPr>
    <w:rPr>
      <w:rFonts w:ascii="Calibri" w:cs="Calibri" w:eastAsia="Calibri" w:hAnsi="Calibri"/>
      <w:b w:val="1"/>
    </w:rPr>
  </w:style>
  <w:style w:type="paragraph" w:styleId="Heading3">
    <w:name w:val="heading 3"/>
    <w:basedOn w:val="Normal"/>
    <w:next w:val="Normal"/>
    <w:pPr>
      <w:keepNext w:val="1"/>
      <w:keepLines w:val="1"/>
      <w:ind w:firstLine="0"/>
    </w:pPr>
    <w:rPr>
      <w:rFonts w:ascii="Calibri" w:cs="Calibri" w:eastAsia="Calibri" w:hAnsi="Calibri"/>
      <w:b w:val="1"/>
      <w:i w:val="1"/>
    </w:rPr>
  </w:style>
  <w:style w:type="paragraph" w:styleId="Heading4">
    <w:name w:val="heading 4"/>
    <w:basedOn w:val="Normal"/>
    <w:next w:val="Normal"/>
    <w:pPr>
      <w:keepNext w:val="1"/>
      <w:keepLines w:val="1"/>
    </w:pPr>
    <w:rPr>
      <w:rFonts w:ascii="Calibri" w:cs="Calibri" w:eastAsia="Calibri" w:hAnsi="Calibri"/>
      <w:b w:val="1"/>
    </w:rPr>
  </w:style>
  <w:style w:type="paragraph" w:styleId="Heading5">
    <w:name w:val="heading 5"/>
    <w:basedOn w:val="Normal"/>
    <w:next w:val="Normal"/>
    <w:pPr>
      <w:keepNext w:val="1"/>
      <w:keepLines w:val="1"/>
    </w:pPr>
    <w:rPr>
      <w:rFonts w:ascii="Calibri" w:cs="Calibri" w:eastAsia="Calibri" w:hAnsi="Calibri"/>
      <w:b w:val="1"/>
      <w:i w:val="1"/>
    </w:rPr>
  </w:style>
  <w:style w:type="paragraph" w:styleId="Heading6">
    <w:name w:val="heading 6"/>
    <w:basedOn w:val="Normal"/>
    <w:next w:val="Normal"/>
    <w:pPr>
      <w:keepNext w:val="1"/>
      <w:keepLines w:val="1"/>
      <w:spacing w:before="40" w:lineRule="auto"/>
      <w:ind w:firstLine="0"/>
    </w:pPr>
    <w:rPr>
      <w:rFonts w:ascii="Calibri" w:cs="Calibri" w:eastAsia="Calibri" w:hAnsi="Calibri"/>
      <w:color w:val="6e6e6e"/>
    </w:rPr>
  </w:style>
  <w:style w:type="paragraph" w:styleId="Title">
    <w:name w:val="Title"/>
    <w:basedOn w:val="Normal"/>
    <w:next w:val="Normal"/>
    <w:pPr>
      <w:ind w:firstLine="0"/>
      <w:jc w:val="center"/>
    </w:pPr>
    <w:rPr>
      <w:rFonts w:ascii="Calibri" w:cs="Calibri" w:eastAsia="Calibri" w:hAnsi="Calibri"/>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firstLine="0"/>
      <w:jc w:val="center"/>
    </w:pPr>
    <w:rPr>
      <w:rFonts w:ascii="Calibri" w:cs="Calibri" w:eastAsia="Calibri" w:hAnsi="Calibri"/>
      <w:b w:val="1"/>
    </w:rPr>
  </w:style>
  <w:style w:type="paragraph" w:styleId="Heading2">
    <w:name w:val="heading 2"/>
    <w:basedOn w:val="Normal"/>
    <w:next w:val="Normal"/>
    <w:pPr>
      <w:keepNext w:val="1"/>
      <w:keepLines w:val="1"/>
      <w:ind w:firstLine="0"/>
    </w:pPr>
    <w:rPr>
      <w:rFonts w:ascii="Calibri" w:cs="Calibri" w:eastAsia="Calibri" w:hAnsi="Calibri"/>
      <w:b w:val="1"/>
    </w:rPr>
  </w:style>
  <w:style w:type="paragraph" w:styleId="Heading3">
    <w:name w:val="heading 3"/>
    <w:basedOn w:val="Normal"/>
    <w:next w:val="Normal"/>
    <w:pPr>
      <w:keepNext w:val="1"/>
      <w:keepLines w:val="1"/>
      <w:ind w:firstLine="0"/>
    </w:pPr>
    <w:rPr>
      <w:rFonts w:ascii="Calibri" w:cs="Calibri" w:eastAsia="Calibri" w:hAnsi="Calibri"/>
      <w:b w:val="1"/>
      <w:i w:val="1"/>
    </w:rPr>
  </w:style>
  <w:style w:type="paragraph" w:styleId="Heading4">
    <w:name w:val="heading 4"/>
    <w:basedOn w:val="Normal"/>
    <w:next w:val="Normal"/>
    <w:pPr>
      <w:keepNext w:val="1"/>
      <w:keepLines w:val="1"/>
    </w:pPr>
    <w:rPr>
      <w:rFonts w:ascii="Calibri" w:cs="Calibri" w:eastAsia="Calibri" w:hAnsi="Calibri"/>
      <w:b w:val="1"/>
    </w:rPr>
  </w:style>
  <w:style w:type="paragraph" w:styleId="Heading5">
    <w:name w:val="heading 5"/>
    <w:basedOn w:val="Normal"/>
    <w:next w:val="Normal"/>
    <w:pPr>
      <w:keepNext w:val="1"/>
      <w:keepLines w:val="1"/>
    </w:pPr>
    <w:rPr>
      <w:rFonts w:ascii="Calibri" w:cs="Calibri" w:eastAsia="Calibri" w:hAnsi="Calibri"/>
      <w:b w:val="1"/>
      <w:i w:val="1"/>
    </w:rPr>
  </w:style>
  <w:style w:type="paragraph" w:styleId="Heading6">
    <w:name w:val="heading 6"/>
    <w:basedOn w:val="Normal"/>
    <w:next w:val="Normal"/>
    <w:pPr>
      <w:keepNext w:val="1"/>
      <w:keepLines w:val="1"/>
      <w:spacing w:before="40" w:lineRule="auto"/>
      <w:ind w:firstLine="0"/>
    </w:pPr>
    <w:rPr>
      <w:rFonts w:ascii="Calibri" w:cs="Calibri" w:eastAsia="Calibri" w:hAnsi="Calibri"/>
      <w:color w:val="6e6e6e"/>
    </w:rPr>
  </w:style>
  <w:style w:type="paragraph" w:styleId="Title">
    <w:name w:val="Title"/>
    <w:basedOn w:val="Normal"/>
    <w:next w:val="Normal"/>
    <w:pPr>
      <w:ind w:firstLine="0"/>
      <w:jc w:val="center"/>
    </w:pPr>
    <w:rPr>
      <w:rFonts w:ascii="Calibri" w:cs="Calibri" w:eastAsia="Calibri" w:hAnsi="Calibri"/>
      <w:b w:val="1"/>
    </w:rPr>
  </w:style>
  <w:style w:type="paragraph" w:styleId="Normal" w:default="1">
    <w:name w:val="Normal"/>
    <w:qFormat w:val="1"/>
    <w:rsid w:val="004D096E"/>
  </w:style>
  <w:style w:type="paragraph" w:styleId="Heading1">
    <w:name w:val="heading 1"/>
    <w:basedOn w:val="Normal"/>
    <w:next w:val="Normal"/>
    <w:link w:val="Heading1Char"/>
    <w:uiPriority w:val="9"/>
    <w:qFormat w:val="1"/>
    <w:rsid w:val="002C79E6"/>
    <w:pPr>
      <w:keepNext w:val="1"/>
      <w:keepLines w:val="1"/>
      <w:ind w:firstLine="0"/>
      <w:jc w:val="center"/>
      <w:outlineLvl w:val="0"/>
    </w:pPr>
    <w:rPr>
      <w:rFonts w:asciiTheme="majorHAnsi" w:cstheme="majorBidi" w:eastAsiaTheme="majorEastAsia" w:hAnsiTheme="majorHAnsi"/>
      <w:b w:val="1"/>
      <w:bCs w:val="1"/>
    </w:rPr>
  </w:style>
  <w:style w:type="paragraph" w:styleId="Heading2">
    <w:name w:val="heading 2"/>
    <w:basedOn w:val="Normal"/>
    <w:next w:val="Normal"/>
    <w:link w:val="Heading2Char"/>
    <w:uiPriority w:val="9"/>
    <w:semiHidden w:val="1"/>
    <w:unhideWhenUsed w:val="1"/>
    <w:qFormat w:val="1"/>
    <w:rsid w:val="00C00F8F"/>
    <w:pPr>
      <w:keepNext w:val="1"/>
      <w:keepLines w:val="1"/>
      <w:ind w:firstLine="0"/>
      <w:outlineLvl w:val="1"/>
    </w:pPr>
    <w:rPr>
      <w:rFonts w:asciiTheme="majorHAnsi" w:cstheme="majorBidi" w:eastAsiaTheme="majorEastAsia" w:hAnsiTheme="majorHAnsi"/>
      <w:b w:val="1"/>
      <w:bCs w:val="1"/>
    </w:rPr>
  </w:style>
  <w:style w:type="paragraph" w:styleId="Heading3">
    <w:name w:val="heading 3"/>
    <w:basedOn w:val="Normal"/>
    <w:next w:val="Normal"/>
    <w:link w:val="Heading3Char"/>
    <w:uiPriority w:val="9"/>
    <w:semiHidden w:val="1"/>
    <w:unhideWhenUsed w:val="1"/>
    <w:qFormat w:val="1"/>
    <w:rsid w:val="00C00F8F"/>
    <w:pPr>
      <w:keepNext w:val="1"/>
      <w:keepLines w:val="1"/>
      <w:ind w:firstLine="0"/>
      <w:outlineLvl w:val="2"/>
    </w:pPr>
    <w:rPr>
      <w:rFonts w:asciiTheme="majorHAnsi" w:cstheme="majorBidi" w:eastAsiaTheme="majorEastAsia" w:hAnsiTheme="majorHAnsi"/>
      <w:b w:val="1"/>
      <w:bCs w:val="1"/>
      <w:i w:val="1"/>
    </w:rPr>
  </w:style>
  <w:style w:type="paragraph" w:styleId="Heading4">
    <w:name w:val="heading 4"/>
    <w:basedOn w:val="Normal"/>
    <w:next w:val="Normal"/>
    <w:link w:val="Heading4Char"/>
    <w:uiPriority w:val="9"/>
    <w:semiHidden w:val="1"/>
    <w:unhideWhenUsed w:val="1"/>
    <w:qFormat w:val="1"/>
    <w:rsid w:val="00664C1A"/>
    <w:pPr>
      <w:keepNext w:val="1"/>
      <w:keepLines w:val="1"/>
      <w:outlineLvl w:val="3"/>
    </w:pPr>
    <w:rPr>
      <w:rFonts w:asciiTheme="majorHAnsi" w:cstheme="majorBidi" w:eastAsiaTheme="majorEastAsia" w:hAnsiTheme="majorHAnsi"/>
      <w:b w:val="1"/>
      <w:bCs w:val="1"/>
      <w:iCs w:val="1"/>
    </w:rPr>
  </w:style>
  <w:style w:type="paragraph" w:styleId="Heading5">
    <w:name w:val="heading 5"/>
    <w:basedOn w:val="Normal"/>
    <w:next w:val="Normal"/>
    <w:link w:val="Heading5Char"/>
    <w:uiPriority w:val="9"/>
    <w:semiHidden w:val="1"/>
    <w:unhideWhenUsed w:val="1"/>
    <w:qFormat w:val="1"/>
    <w:rsid w:val="00664C1A"/>
    <w:pPr>
      <w:keepNext w:val="1"/>
      <w:keepLines w:val="1"/>
      <w:outlineLvl w:val="4"/>
    </w:pPr>
    <w:rPr>
      <w:rFonts w:asciiTheme="majorHAnsi" w:cstheme="majorBidi" w:eastAsiaTheme="majorEastAsia" w:hAnsiTheme="majorHAnsi"/>
      <w:b w:val="1"/>
      <w:i w:val="1"/>
      <w:iCs w:val="1"/>
    </w:rPr>
  </w:style>
  <w:style w:type="paragraph" w:styleId="Heading6">
    <w:name w:val="heading 6"/>
    <w:basedOn w:val="Normal"/>
    <w:next w:val="Normal"/>
    <w:link w:val="Heading6Char"/>
    <w:uiPriority w:val="9"/>
    <w:semiHidden w:val="1"/>
    <w:unhideWhenUsed w:val="1"/>
    <w:qFormat w:val="1"/>
    <w:pPr>
      <w:keepNext w:val="1"/>
      <w:keepLines w:val="1"/>
      <w:spacing w:before="40"/>
      <w:ind w:firstLine="0"/>
      <w:outlineLvl w:val="5"/>
    </w:pPr>
    <w:rPr>
      <w:rFonts w:asciiTheme="majorHAnsi" w:cstheme="majorBidi" w:eastAsiaTheme="majorEastAsia" w:hAnsiTheme="majorHAnsi"/>
      <w:color w:val="6e6e6e" w:themeColor="accent1" w:themeShade="00007F"/>
    </w:rPr>
  </w:style>
  <w:style w:type="paragraph" w:styleId="Heading7">
    <w:name w:val="heading 7"/>
    <w:basedOn w:val="Normal"/>
    <w:next w:val="Normal"/>
    <w:link w:val="Heading7Char"/>
    <w:uiPriority w:val="9"/>
    <w:semiHidden w:val="1"/>
    <w:qFormat w:val="1"/>
    <w:pPr>
      <w:keepNext w:val="1"/>
      <w:keepLines w:val="1"/>
      <w:spacing w:before="40"/>
      <w:ind w:firstLine="0"/>
      <w:outlineLvl w:val="6"/>
    </w:pPr>
    <w:rPr>
      <w:rFonts w:asciiTheme="majorHAnsi" w:cstheme="majorBidi" w:eastAsiaTheme="majorEastAsia" w:hAnsiTheme="majorHAnsi"/>
      <w:i w:val="1"/>
      <w:iCs w:val="1"/>
      <w:color w:val="6e6e6e" w:themeColor="accent1" w:themeShade="00007F"/>
    </w:rPr>
  </w:style>
  <w:style w:type="paragraph" w:styleId="Heading8">
    <w:name w:val="heading 8"/>
    <w:basedOn w:val="Normal"/>
    <w:next w:val="Normal"/>
    <w:link w:val="Heading8Char"/>
    <w:uiPriority w:val="9"/>
    <w:semiHidden w:val="1"/>
    <w:qFormat w:val="1"/>
    <w:pPr>
      <w:keepNext w:val="1"/>
      <w:keepLines w:val="1"/>
      <w:spacing w:before="40"/>
      <w:ind w:firstLine="0"/>
      <w:outlineLvl w:val="7"/>
    </w:pPr>
    <w:rPr>
      <w:rFonts w:asciiTheme="majorHAnsi" w:cstheme="majorBidi" w:eastAsiaTheme="majorEastAsia" w:hAnsiTheme="majorHAnsi"/>
      <w:color w:val="272727" w:themeColor="text1" w:themeTint="0000D8"/>
      <w:sz w:val="21"/>
      <w:szCs w:val="21"/>
    </w:rPr>
  </w:style>
  <w:style w:type="paragraph" w:styleId="Heading9">
    <w:name w:val="heading 9"/>
    <w:basedOn w:val="Normal"/>
    <w:next w:val="Normal"/>
    <w:link w:val="Heading9Char"/>
    <w:uiPriority w:val="9"/>
    <w:semiHidden w:val="1"/>
    <w:qFormat w:val="1"/>
    <w:pPr>
      <w:keepNext w:val="1"/>
      <w:keepLines w:val="1"/>
      <w:spacing w:before="40"/>
      <w:ind w:firstLine="0"/>
      <w:outlineLvl w:val="8"/>
    </w:pPr>
    <w:rPr>
      <w:rFonts w:asciiTheme="majorHAnsi" w:cstheme="majorBidi" w:eastAsiaTheme="majorEastAsia" w:hAnsiTheme="majorHAnsi"/>
      <w:i w:val="1"/>
      <w:iCs w:val="1"/>
      <w:color w:val="272727" w:themeColor="text1" w:themeTint="0000D8"/>
      <w:sz w:val="21"/>
      <w:szCs w:val="2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B863FB"/>
    <w:pPr>
      <w:ind w:firstLine="0"/>
      <w:contextualSpacing w:val="1"/>
      <w:jc w:val="center"/>
    </w:pPr>
    <w:rPr>
      <w:rFonts w:asciiTheme="majorHAnsi" w:cstheme="majorBidi" w:eastAsiaTheme="majorEastAsia" w:hAnsiTheme="majorHAnsi"/>
      <w:b w:val="1"/>
    </w:rPr>
  </w:style>
  <w:style w:type="paragraph" w:styleId="SectionTitle" w:customStyle="1">
    <w:name w:val="Section Title"/>
    <w:basedOn w:val="Normal"/>
    <w:next w:val="Normal"/>
    <w:uiPriority w:val="15"/>
    <w:qFormat w:val="1"/>
    <w:rsid w:val="002C79E6"/>
    <w:pPr>
      <w:pageBreakBefore w:val="1"/>
      <w:ind w:firstLine="0"/>
      <w:jc w:val="center"/>
      <w:outlineLvl w:val="0"/>
    </w:pPr>
    <w:rPr>
      <w:rFonts w:asciiTheme="majorHAnsi" w:cstheme="majorBidi" w:eastAsiaTheme="majorEastAsia" w:hAnsiTheme="majorHAnsi"/>
      <w:b w:val="1"/>
    </w:rPr>
  </w:style>
  <w:style w:type="paragraph" w:styleId="Header">
    <w:name w:val="header"/>
    <w:basedOn w:val="Normal"/>
    <w:link w:val="HeaderChar"/>
    <w:uiPriority w:val="99"/>
    <w:unhideWhenUsed w:val="1"/>
    <w:qFormat w:val="1"/>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val="1"/>
    <w:rPr>
      <w:color w:val="808080"/>
    </w:rPr>
  </w:style>
  <w:style w:type="paragraph" w:styleId="NoSpacing">
    <w:name w:val="No Spacing"/>
    <w:aliases w:val="No Indent"/>
    <w:uiPriority w:val="3"/>
    <w:qFormat w:val="1"/>
    <w:rsid w:val="00B863FB"/>
    <w:pPr>
      <w:ind w:firstLine="0"/>
    </w:pPr>
  </w:style>
  <w:style w:type="character" w:styleId="Heading1Char" w:customStyle="1">
    <w:name w:val="Heading 1 Char"/>
    <w:basedOn w:val="DefaultParagraphFont"/>
    <w:link w:val="Heading1"/>
    <w:uiPriority w:val="3"/>
    <w:rsid w:val="002C79E6"/>
    <w:rPr>
      <w:rFonts w:asciiTheme="majorHAnsi" w:cstheme="majorBidi" w:eastAsiaTheme="majorEastAsia" w:hAnsiTheme="majorHAnsi"/>
      <w:b w:val="1"/>
      <w:bCs w:val="1"/>
      <w:sz w:val="22"/>
    </w:rPr>
  </w:style>
  <w:style w:type="character" w:styleId="Heading2Char" w:customStyle="1">
    <w:name w:val="Heading 2 Char"/>
    <w:basedOn w:val="DefaultParagraphFont"/>
    <w:link w:val="Heading2"/>
    <w:uiPriority w:val="3"/>
    <w:rsid w:val="00C00F8F"/>
    <w:rPr>
      <w:rFonts w:asciiTheme="majorHAnsi" w:cstheme="majorBidi" w:eastAsiaTheme="majorEastAsia" w:hAnsiTheme="majorHAnsi"/>
      <w:b w:val="1"/>
      <w:bCs w:val="1"/>
      <w:sz w:val="22"/>
    </w:rPr>
  </w:style>
  <w:style w:type="character" w:styleId="TitleChar" w:customStyle="1">
    <w:name w:val="Title Char"/>
    <w:basedOn w:val="DefaultParagraphFont"/>
    <w:link w:val="Title"/>
    <w:uiPriority w:val="16"/>
    <w:rsid w:val="00B863FB"/>
    <w:rPr>
      <w:rFonts w:asciiTheme="majorHAnsi" w:cstheme="majorBidi" w:eastAsiaTheme="majorEastAsia" w:hAnsiTheme="majorHAnsi"/>
      <w:b w:val="1"/>
      <w:sz w:val="22"/>
    </w:rPr>
  </w:style>
  <w:style w:type="character" w:styleId="Emphasis">
    <w:name w:val="Emphasis"/>
    <w:basedOn w:val="DefaultParagraphFont"/>
    <w:uiPriority w:val="3"/>
    <w:unhideWhenUsed w:val="1"/>
    <w:qFormat w:val="1"/>
    <w:rPr>
      <w:i w:val="1"/>
      <w:iCs w:val="1"/>
    </w:rPr>
  </w:style>
  <w:style w:type="character" w:styleId="Heading3Char" w:customStyle="1">
    <w:name w:val="Heading 3 Char"/>
    <w:basedOn w:val="DefaultParagraphFont"/>
    <w:link w:val="Heading3"/>
    <w:uiPriority w:val="3"/>
    <w:rsid w:val="00C00F8F"/>
    <w:rPr>
      <w:rFonts w:asciiTheme="majorHAnsi" w:cstheme="majorBidi" w:eastAsiaTheme="majorEastAsia" w:hAnsiTheme="majorHAnsi"/>
      <w:b w:val="1"/>
      <w:bCs w:val="1"/>
      <w:i w:val="1"/>
      <w:sz w:val="22"/>
    </w:rPr>
  </w:style>
  <w:style w:type="character" w:styleId="Heading4Char" w:customStyle="1">
    <w:name w:val="Heading 4 Char"/>
    <w:basedOn w:val="DefaultParagraphFont"/>
    <w:link w:val="Heading4"/>
    <w:uiPriority w:val="3"/>
    <w:rsid w:val="00664C1A"/>
    <w:rPr>
      <w:rFonts w:asciiTheme="majorHAnsi" w:cstheme="majorBidi" w:eastAsiaTheme="majorEastAsia" w:hAnsiTheme="majorHAnsi"/>
      <w:b w:val="1"/>
      <w:bCs w:val="1"/>
      <w:iCs w:val="1"/>
      <w:sz w:val="22"/>
    </w:rPr>
  </w:style>
  <w:style w:type="character" w:styleId="Heading5Char" w:customStyle="1">
    <w:name w:val="Heading 5 Char"/>
    <w:basedOn w:val="DefaultParagraphFont"/>
    <w:link w:val="Heading5"/>
    <w:uiPriority w:val="3"/>
    <w:rsid w:val="00664C1A"/>
    <w:rPr>
      <w:rFonts w:asciiTheme="majorHAnsi" w:cstheme="majorBidi" w:eastAsiaTheme="majorEastAsia" w:hAnsiTheme="majorHAnsi"/>
      <w:b w:val="1"/>
      <w:i w:val="1"/>
      <w:iCs w:val="1"/>
      <w:sz w:val="22"/>
    </w:rPr>
  </w:style>
  <w:style w:type="paragraph" w:styleId="BalloonText">
    <w:name w:val="Balloon Text"/>
    <w:basedOn w:val="Normal"/>
    <w:link w:val="BalloonTextChar"/>
    <w:uiPriority w:val="99"/>
    <w:semiHidden w:val="1"/>
    <w:unhideWhenUsed w:val="1"/>
    <w:pPr>
      <w:spacing w:line="240" w:lineRule="auto"/>
      <w:ind w:firstLine="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kern w:val="24"/>
      <w:sz w:val="18"/>
      <w:szCs w:val="18"/>
    </w:rPr>
  </w:style>
  <w:style w:type="paragraph" w:styleId="Bibliography">
    <w:name w:val="Bibliography"/>
    <w:basedOn w:val="Normal"/>
    <w:next w:val="Normal"/>
    <w:uiPriority w:val="37"/>
    <w:unhideWhenUsed w:val="1"/>
    <w:qFormat w:val="1"/>
    <w:rsid w:val="000D4642"/>
    <w:pPr>
      <w:ind w:left="720" w:hanging="720"/>
    </w:pPr>
  </w:style>
  <w:style w:type="paragraph" w:styleId="BlockText">
    <w:name w:val="Block Text"/>
    <w:basedOn w:val="Normal"/>
    <w:uiPriority w:val="99"/>
    <w:semiHidden w:val="1"/>
    <w:unhideWhenUsed w:val="1"/>
    <w:pPr>
      <w:pBdr>
        <w:top w:color="dddddd" w:shadow="1" w:space="10" w:sz="2" w:themeColor="accent1" w:val="single"/>
        <w:left w:color="dddddd" w:shadow="1" w:space="10" w:sz="2" w:themeColor="accent1" w:val="single"/>
        <w:bottom w:color="dddddd" w:shadow="1" w:space="10" w:sz="2" w:themeColor="accent1" w:val="single"/>
        <w:right w:color="dddddd" w:shadow="1" w:space="10" w:sz="2" w:themeColor="accent1" w:val="single"/>
      </w:pBdr>
      <w:ind w:left="1152" w:right="1152" w:firstLine="0"/>
    </w:pPr>
    <w:rPr>
      <w:i w:val="1"/>
      <w:iCs w:val="1"/>
      <w:color w:val="dddddd" w:themeColor="accent1"/>
    </w:rPr>
  </w:style>
  <w:style w:type="paragraph" w:styleId="BodyText">
    <w:name w:val="Body Text"/>
    <w:basedOn w:val="Normal"/>
    <w:link w:val="BodyTextChar"/>
    <w:uiPriority w:val="99"/>
    <w:semiHidden w:val="1"/>
    <w:unhideWhenUsed w:val="1"/>
    <w:pPr>
      <w:spacing w:after="120"/>
      <w:ind w:firstLine="0"/>
    </w:pPr>
  </w:style>
  <w:style w:type="character" w:styleId="BodyTextChar" w:customStyle="1">
    <w:name w:val="Body Text Char"/>
    <w:basedOn w:val="DefaultParagraphFont"/>
    <w:link w:val="BodyText"/>
    <w:uiPriority w:val="99"/>
    <w:semiHidden w:val="1"/>
    <w:rPr>
      <w:kern w:val="24"/>
    </w:rPr>
  </w:style>
  <w:style w:type="paragraph" w:styleId="BodyText2">
    <w:name w:val="Body Text 2"/>
    <w:basedOn w:val="Normal"/>
    <w:link w:val="BodyText2Char"/>
    <w:uiPriority w:val="99"/>
    <w:semiHidden w:val="1"/>
    <w:unhideWhenUsed w:val="1"/>
    <w:pPr>
      <w:spacing w:after="120"/>
      <w:ind w:firstLine="0"/>
    </w:pPr>
  </w:style>
  <w:style w:type="character" w:styleId="BodyText2Char" w:customStyle="1">
    <w:name w:val="Body Text 2 Char"/>
    <w:basedOn w:val="DefaultParagraphFont"/>
    <w:link w:val="BodyText2"/>
    <w:uiPriority w:val="99"/>
    <w:semiHidden w:val="1"/>
    <w:rPr>
      <w:kern w:val="24"/>
    </w:rPr>
  </w:style>
  <w:style w:type="paragraph" w:styleId="BodyText3">
    <w:name w:val="Body Text 3"/>
    <w:basedOn w:val="Normal"/>
    <w:link w:val="BodyText3Char"/>
    <w:uiPriority w:val="99"/>
    <w:semiHidden w:val="1"/>
    <w:unhideWhenUsed w:val="1"/>
    <w:pPr>
      <w:spacing w:after="120"/>
      <w:ind w:firstLine="0"/>
    </w:pPr>
    <w:rPr>
      <w:sz w:val="16"/>
      <w:szCs w:val="16"/>
    </w:rPr>
  </w:style>
  <w:style w:type="character" w:styleId="BodyText3Char" w:customStyle="1">
    <w:name w:val="Body Text 3 Char"/>
    <w:basedOn w:val="DefaultParagraphFont"/>
    <w:link w:val="BodyText3"/>
    <w:uiPriority w:val="99"/>
    <w:semiHidden w:val="1"/>
    <w:rPr>
      <w:kern w:val="24"/>
      <w:sz w:val="16"/>
      <w:szCs w:val="16"/>
    </w:rPr>
  </w:style>
  <w:style w:type="paragraph" w:styleId="BodyTextFirstIndent">
    <w:name w:val="Body Text First Indent"/>
    <w:basedOn w:val="BodyText"/>
    <w:link w:val="BodyTextFirstIndentChar"/>
    <w:uiPriority w:val="99"/>
    <w:semiHidden w:val="1"/>
    <w:unhideWhenUsed w:val="1"/>
    <w:pPr>
      <w:spacing w:after="0"/>
    </w:pPr>
  </w:style>
  <w:style w:type="character" w:styleId="BodyTextFirstIndentChar" w:customStyle="1">
    <w:name w:val="Body Text First Indent Char"/>
    <w:basedOn w:val="BodyTextChar"/>
    <w:link w:val="BodyTextFirstIndent"/>
    <w:uiPriority w:val="99"/>
    <w:semiHidden w:val="1"/>
    <w:rPr>
      <w:kern w:val="24"/>
    </w:rPr>
  </w:style>
  <w:style w:type="paragraph" w:styleId="BodyTextIndent">
    <w:name w:val="Body Text Indent"/>
    <w:basedOn w:val="Normal"/>
    <w:link w:val="BodyTextIndentChar"/>
    <w:uiPriority w:val="99"/>
    <w:semiHidden w:val="1"/>
    <w:unhideWhenUsed w:val="1"/>
    <w:pPr>
      <w:spacing w:after="120"/>
      <w:ind w:left="360" w:firstLine="0"/>
    </w:pPr>
  </w:style>
  <w:style w:type="character" w:styleId="BodyTextIndentChar" w:customStyle="1">
    <w:name w:val="Body Text Indent Char"/>
    <w:basedOn w:val="DefaultParagraphFont"/>
    <w:link w:val="BodyTextIndent"/>
    <w:uiPriority w:val="99"/>
    <w:semiHidden w:val="1"/>
    <w:rPr>
      <w:kern w:val="24"/>
    </w:rPr>
  </w:style>
  <w:style w:type="paragraph" w:styleId="BodyTextFirstIndent2">
    <w:name w:val="Body Text First Indent 2"/>
    <w:basedOn w:val="BodyTextIndent"/>
    <w:link w:val="BodyTextFirstIndent2Char"/>
    <w:uiPriority w:val="99"/>
    <w:semiHidden w:val="1"/>
    <w:unhideWhenUsed w:val="1"/>
    <w:pPr>
      <w:spacing w:after="0"/>
    </w:pPr>
  </w:style>
  <w:style w:type="character" w:styleId="BodyTextFirstIndent2Char" w:customStyle="1">
    <w:name w:val="Body Text First Indent 2 Char"/>
    <w:basedOn w:val="BodyTextIndentChar"/>
    <w:link w:val="BodyTextFirstIndent2"/>
    <w:uiPriority w:val="99"/>
    <w:semiHidden w:val="1"/>
    <w:rPr>
      <w:kern w:val="24"/>
    </w:rPr>
  </w:style>
  <w:style w:type="paragraph" w:styleId="BodyTextIndent2">
    <w:name w:val="Body Text Indent 2"/>
    <w:basedOn w:val="Normal"/>
    <w:link w:val="BodyTextIndent2Char"/>
    <w:uiPriority w:val="99"/>
    <w:semiHidden w:val="1"/>
    <w:unhideWhenUsed w:val="1"/>
    <w:pPr>
      <w:spacing w:after="120"/>
      <w:ind w:left="360" w:firstLine="0"/>
    </w:pPr>
  </w:style>
  <w:style w:type="character" w:styleId="BodyTextIndent2Char" w:customStyle="1">
    <w:name w:val="Body Text Indent 2 Char"/>
    <w:basedOn w:val="DefaultParagraphFont"/>
    <w:link w:val="BodyTextIndent2"/>
    <w:uiPriority w:val="99"/>
    <w:semiHidden w:val="1"/>
    <w:rPr>
      <w:kern w:val="24"/>
    </w:rPr>
  </w:style>
  <w:style w:type="paragraph" w:styleId="BodyTextIndent3">
    <w:name w:val="Body Text Indent 3"/>
    <w:basedOn w:val="Normal"/>
    <w:link w:val="BodyTextIndent3Char"/>
    <w:uiPriority w:val="99"/>
    <w:semiHidden w:val="1"/>
    <w:unhideWhenUsed w:val="1"/>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val="1"/>
    <w:rPr>
      <w:kern w:val="24"/>
      <w:sz w:val="16"/>
      <w:szCs w:val="16"/>
    </w:rPr>
  </w:style>
  <w:style w:type="paragraph" w:styleId="Caption">
    <w:name w:val="caption"/>
    <w:basedOn w:val="Normal"/>
    <w:next w:val="Normal"/>
    <w:uiPriority w:val="35"/>
    <w:semiHidden w:val="1"/>
    <w:unhideWhenUsed w:val="1"/>
    <w:qFormat w:val="1"/>
    <w:pPr>
      <w:spacing w:after="200" w:line="240" w:lineRule="auto"/>
      <w:ind w:firstLine="0"/>
    </w:pPr>
    <w:rPr>
      <w:i w:val="1"/>
      <w:iCs w:val="1"/>
      <w:color w:val="000000" w:themeColor="text2"/>
      <w:sz w:val="18"/>
      <w:szCs w:val="18"/>
    </w:rPr>
  </w:style>
  <w:style w:type="paragraph" w:styleId="Closing">
    <w:name w:val="Closing"/>
    <w:basedOn w:val="Normal"/>
    <w:link w:val="ClosingChar"/>
    <w:uiPriority w:val="99"/>
    <w:semiHidden w:val="1"/>
    <w:unhideWhenUsed w:val="1"/>
    <w:pPr>
      <w:spacing w:line="240" w:lineRule="auto"/>
      <w:ind w:left="4320" w:firstLine="0"/>
    </w:pPr>
  </w:style>
  <w:style w:type="character" w:styleId="ClosingChar" w:customStyle="1">
    <w:name w:val="Closing Char"/>
    <w:basedOn w:val="DefaultParagraphFont"/>
    <w:link w:val="Closing"/>
    <w:uiPriority w:val="99"/>
    <w:semiHidden w:val="1"/>
    <w:rPr>
      <w:kern w:val="24"/>
    </w:rPr>
  </w:style>
  <w:style w:type="paragraph" w:styleId="CommentText">
    <w:name w:val="annotation text"/>
    <w:basedOn w:val="Normal"/>
    <w:link w:val="CommentTextChar"/>
    <w:uiPriority w:val="99"/>
    <w:unhideWhenUsed w:val="1"/>
    <w:pPr>
      <w:spacing w:line="240" w:lineRule="auto"/>
      <w:ind w:firstLine="0"/>
    </w:pPr>
    <w:rPr>
      <w:sz w:val="20"/>
      <w:szCs w:val="20"/>
    </w:rPr>
  </w:style>
  <w:style w:type="character" w:styleId="CommentTextChar" w:customStyle="1">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b w:val="1"/>
      <w:bCs w:val="1"/>
      <w:kern w:val="24"/>
      <w:sz w:val="20"/>
      <w:szCs w:val="20"/>
    </w:rPr>
  </w:style>
  <w:style w:type="paragraph" w:styleId="Date">
    <w:name w:val="Date"/>
    <w:basedOn w:val="Normal"/>
    <w:next w:val="Normal"/>
    <w:link w:val="DateChar"/>
    <w:uiPriority w:val="99"/>
    <w:semiHidden w:val="1"/>
    <w:unhideWhenUsed w:val="1"/>
    <w:pPr>
      <w:ind w:firstLine="0"/>
    </w:pPr>
  </w:style>
  <w:style w:type="character" w:styleId="DateChar" w:customStyle="1">
    <w:name w:val="Date Char"/>
    <w:basedOn w:val="DefaultParagraphFont"/>
    <w:link w:val="Date"/>
    <w:uiPriority w:val="99"/>
    <w:semiHidden w:val="1"/>
    <w:rPr>
      <w:kern w:val="24"/>
    </w:rPr>
  </w:style>
  <w:style w:type="paragraph" w:styleId="DocumentMap">
    <w:name w:val="Document Map"/>
    <w:basedOn w:val="Normal"/>
    <w:link w:val="DocumentMapChar"/>
    <w:uiPriority w:val="99"/>
    <w:semiHidden w:val="1"/>
    <w:unhideWhenUsed w:val="1"/>
    <w:pPr>
      <w:spacing w:line="240" w:lineRule="auto"/>
      <w:ind w:firstLine="0"/>
    </w:pPr>
    <w:rPr>
      <w:rFonts w:ascii="Segoe UI" w:cs="Segoe UI" w:hAnsi="Segoe UI"/>
      <w:sz w:val="16"/>
      <w:szCs w:val="16"/>
    </w:rPr>
  </w:style>
  <w:style w:type="character" w:styleId="DocumentMapChar" w:customStyle="1">
    <w:name w:val="Document Map Char"/>
    <w:basedOn w:val="DefaultParagraphFont"/>
    <w:link w:val="DocumentMap"/>
    <w:uiPriority w:val="99"/>
    <w:semiHidden w:val="1"/>
    <w:rPr>
      <w:rFonts w:ascii="Segoe UI" w:cs="Segoe UI" w:hAnsi="Segoe UI"/>
      <w:kern w:val="24"/>
      <w:sz w:val="16"/>
      <w:szCs w:val="16"/>
    </w:rPr>
  </w:style>
  <w:style w:type="paragraph" w:styleId="E-mailSignature">
    <w:name w:val="E-mail Signature"/>
    <w:basedOn w:val="Normal"/>
    <w:link w:val="E-mailSignatureChar"/>
    <w:uiPriority w:val="99"/>
    <w:semiHidden w:val="1"/>
    <w:unhideWhenUsed w:val="1"/>
    <w:pPr>
      <w:spacing w:line="240" w:lineRule="auto"/>
      <w:ind w:firstLine="0"/>
    </w:pPr>
  </w:style>
  <w:style w:type="character" w:styleId="E-mailSignatureChar" w:customStyle="1">
    <w:name w:val="E-mail Signature Char"/>
    <w:basedOn w:val="DefaultParagraphFont"/>
    <w:link w:val="E-mailSignature"/>
    <w:uiPriority w:val="99"/>
    <w:semiHidden w:val="1"/>
    <w:rPr>
      <w:kern w:val="24"/>
    </w:rPr>
  </w:style>
  <w:style w:type="paragraph" w:styleId="FootnoteText">
    <w:name w:val="footnote text"/>
    <w:basedOn w:val="Normal"/>
    <w:link w:val="FootnoteTextChar"/>
    <w:uiPriority w:val="99"/>
    <w:semiHidden w:val="1"/>
    <w:unhideWhenUsed w:val="1"/>
    <w:pPr>
      <w:spacing w:line="240" w:lineRule="auto"/>
    </w:pPr>
    <w:rPr>
      <w:sz w:val="20"/>
      <w:szCs w:val="20"/>
    </w:rPr>
  </w:style>
  <w:style w:type="character" w:styleId="FootnoteTextChar" w:customStyle="1">
    <w:name w:val="Footnote Text Char"/>
    <w:basedOn w:val="DefaultParagraphFont"/>
    <w:link w:val="FootnoteText"/>
    <w:uiPriority w:val="99"/>
    <w:semiHidden w:val="1"/>
    <w:rPr>
      <w:kern w:val="24"/>
      <w:sz w:val="20"/>
      <w:szCs w:val="20"/>
    </w:rPr>
  </w:style>
  <w:style w:type="paragraph" w:styleId="EnvelopeAddress">
    <w:name w:val="envelope address"/>
    <w:basedOn w:val="Normal"/>
    <w:uiPriority w:val="99"/>
    <w:semiHidden w:val="1"/>
    <w:unhideWhenUsed w:val="1"/>
    <w:pPr>
      <w:framePr w:lines="0" w:w="7920" w:h="1980" w:hSpace="180" w:wrap="auto" w:hAnchor="page" w:xAlign="center" w:yAlign="bottom" w:hRule="exact"/>
      <w:spacing w:line="240" w:lineRule="auto"/>
      <w:ind w:left="2880" w:firstLine="0"/>
    </w:pPr>
    <w:rPr>
      <w:rFonts w:asciiTheme="majorHAnsi" w:cstheme="majorBidi" w:eastAsiaTheme="majorEastAsia" w:hAnsiTheme="majorHAnsi"/>
    </w:rPr>
  </w:style>
  <w:style w:type="paragraph" w:styleId="EnvelopeReturn">
    <w:name w:val="envelope return"/>
    <w:basedOn w:val="Normal"/>
    <w:uiPriority w:val="99"/>
    <w:semiHidden w:val="1"/>
    <w:unhideWhenUsed w:val="1"/>
    <w:pPr>
      <w:spacing w:line="240" w:lineRule="auto"/>
      <w:ind w:firstLine="0"/>
    </w:pPr>
    <w:rPr>
      <w:rFonts w:asciiTheme="majorHAnsi" w:cstheme="majorBidi" w:eastAsiaTheme="majorEastAsia" w:hAnsiTheme="majorHAnsi"/>
      <w:sz w:val="20"/>
      <w:szCs w:val="20"/>
    </w:rPr>
  </w:style>
  <w:style w:type="table" w:styleId="TableGrid">
    <w:name w:val="Table Grid"/>
    <w:basedOn w:val="TableNormal"/>
    <w:uiPriority w:val="39"/>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Light">
    <w:name w:val="Grid Table Light"/>
    <w:basedOn w:val="TableNormal"/>
    <w:uiPriority w:val="40"/>
    <w:pPr>
      <w:spacing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Heading6Char" w:customStyle="1">
    <w:name w:val="Heading 6 Char"/>
    <w:basedOn w:val="DefaultParagraphFont"/>
    <w:link w:val="Heading6"/>
    <w:uiPriority w:val="9"/>
    <w:semiHidden w:val="1"/>
    <w:rPr>
      <w:rFonts w:asciiTheme="majorHAnsi" w:cstheme="majorBidi" w:eastAsiaTheme="majorEastAsia" w:hAnsiTheme="majorHAnsi"/>
      <w:color w:val="6e6e6e" w:themeColor="accent1" w:themeShade="00007F"/>
      <w:kern w:val="24"/>
    </w:rPr>
  </w:style>
  <w:style w:type="character" w:styleId="Heading7Char" w:customStyle="1">
    <w:name w:val="Heading 7 Char"/>
    <w:basedOn w:val="DefaultParagraphFont"/>
    <w:link w:val="Heading7"/>
    <w:uiPriority w:val="9"/>
    <w:semiHidden w:val="1"/>
    <w:rPr>
      <w:rFonts w:asciiTheme="majorHAnsi" w:cstheme="majorBidi" w:eastAsiaTheme="majorEastAsia" w:hAnsiTheme="majorHAnsi"/>
      <w:i w:val="1"/>
      <w:iCs w:val="1"/>
      <w:color w:val="6e6e6e" w:themeColor="accent1" w:themeShade="00007F"/>
      <w:kern w:val="24"/>
    </w:rPr>
  </w:style>
  <w:style w:type="character" w:styleId="Heading8Char" w:customStyle="1">
    <w:name w:val="Heading 8 Char"/>
    <w:basedOn w:val="DefaultParagraphFont"/>
    <w:link w:val="Heading8"/>
    <w:uiPriority w:val="9"/>
    <w:semiHidden w:val="1"/>
    <w:rPr>
      <w:rFonts w:asciiTheme="majorHAnsi" w:cstheme="majorBidi" w:eastAsiaTheme="majorEastAsia" w:hAnsiTheme="majorHAnsi"/>
      <w:color w:val="272727" w:themeColor="text1" w:themeTint="0000D8"/>
      <w:kern w:val="24"/>
      <w:sz w:val="21"/>
      <w:szCs w:val="21"/>
    </w:rPr>
  </w:style>
  <w:style w:type="character" w:styleId="Heading9Char" w:customStyle="1">
    <w:name w:val="Heading 9 Char"/>
    <w:basedOn w:val="DefaultParagraphFont"/>
    <w:link w:val="Heading9"/>
    <w:uiPriority w:val="9"/>
    <w:semiHidden w:val="1"/>
    <w:rPr>
      <w:rFonts w:asciiTheme="majorHAnsi" w:cstheme="majorBidi" w:eastAsiaTheme="majorEastAsia" w:hAnsiTheme="majorHAnsi"/>
      <w:i w:val="1"/>
      <w:iCs w:val="1"/>
      <w:color w:val="272727" w:themeColor="text1" w:themeTint="0000D8"/>
      <w:kern w:val="24"/>
      <w:sz w:val="21"/>
      <w:szCs w:val="21"/>
    </w:rPr>
  </w:style>
  <w:style w:type="paragraph" w:styleId="HTMLAddress">
    <w:name w:val="HTML Address"/>
    <w:basedOn w:val="Normal"/>
    <w:link w:val="HTMLAddressChar"/>
    <w:uiPriority w:val="99"/>
    <w:semiHidden w:val="1"/>
    <w:unhideWhenUsed w:val="1"/>
    <w:pPr>
      <w:spacing w:line="240" w:lineRule="auto"/>
      <w:ind w:firstLine="0"/>
    </w:pPr>
    <w:rPr>
      <w:i w:val="1"/>
      <w:iCs w:val="1"/>
    </w:rPr>
  </w:style>
  <w:style w:type="character" w:styleId="HTMLAddressChar" w:customStyle="1">
    <w:name w:val="HTML Address Char"/>
    <w:basedOn w:val="DefaultParagraphFont"/>
    <w:link w:val="HTMLAddress"/>
    <w:uiPriority w:val="99"/>
    <w:semiHidden w:val="1"/>
    <w:rPr>
      <w:i w:val="1"/>
      <w:iCs w:val="1"/>
      <w:kern w:val="24"/>
    </w:rPr>
  </w:style>
  <w:style w:type="paragraph" w:styleId="HTMLPreformatted">
    <w:name w:val="HTML Preformatted"/>
    <w:basedOn w:val="Normal"/>
    <w:link w:val="HTMLPreformattedChar"/>
    <w:uiPriority w:val="99"/>
    <w:semiHidden w:val="1"/>
    <w:unhideWhenUsed w:val="1"/>
    <w:pPr>
      <w:spacing w:line="240" w:lineRule="auto"/>
      <w:ind w:firstLine="0"/>
    </w:pPr>
    <w:rPr>
      <w:rFonts w:ascii="Consolas" w:cs="Consolas" w:hAnsi="Consolas"/>
      <w:sz w:val="20"/>
      <w:szCs w:val="20"/>
    </w:rPr>
  </w:style>
  <w:style w:type="character" w:styleId="HTMLPreformattedChar" w:customStyle="1">
    <w:name w:val="HTML Preformatted Char"/>
    <w:basedOn w:val="DefaultParagraphFont"/>
    <w:link w:val="HTMLPreformatted"/>
    <w:uiPriority w:val="99"/>
    <w:semiHidden w:val="1"/>
    <w:rPr>
      <w:rFonts w:ascii="Consolas" w:cs="Consolas" w:hAnsi="Consolas"/>
      <w:kern w:val="24"/>
      <w:sz w:val="20"/>
      <w:szCs w:val="20"/>
    </w:rPr>
  </w:style>
  <w:style w:type="paragraph" w:styleId="Index1">
    <w:name w:val="index 1"/>
    <w:basedOn w:val="Normal"/>
    <w:next w:val="Normal"/>
    <w:autoRedefine w:val="1"/>
    <w:uiPriority w:val="99"/>
    <w:semiHidden w:val="1"/>
    <w:unhideWhenUsed w:val="1"/>
    <w:pPr>
      <w:spacing w:line="240" w:lineRule="auto"/>
      <w:ind w:left="240" w:firstLine="0"/>
    </w:pPr>
  </w:style>
  <w:style w:type="paragraph" w:styleId="Index2">
    <w:name w:val="index 2"/>
    <w:basedOn w:val="Normal"/>
    <w:next w:val="Normal"/>
    <w:autoRedefine w:val="1"/>
    <w:uiPriority w:val="99"/>
    <w:semiHidden w:val="1"/>
    <w:unhideWhenUsed w:val="1"/>
    <w:pPr>
      <w:spacing w:line="240" w:lineRule="auto"/>
      <w:ind w:left="480" w:firstLine="0"/>
    </w:pPr>
  </w:style>
  <w:style w:type="paragraph" w:styleId="Index3">
    <w:name w:val="index 3"/>
    <w:basedOn w:val="Normal"/>
    <w:next w:val="Normal"/>
    <w:autoRedefine w:val="1"/>
    <w:uiPriority w:val="99"/>
    <w:semiHidden w:val="1"/>
    <w:unhideWhenUsed w:val="1"/>
    <w:pPr>
      <w:spacing w:line="240" w:lineRule="auto"/>
      <w:ind w:left="720" w:firstLine="0"/>
    </w:pPr>
  </w:style>
  <w:style w:type="paragraph" w:styleId="Index4">
    <w:name w:val="index 4"/>
    <w:basedOn w:val="Normal"/>
    <w:next w:val="Normal"/>
    <w:autoRedefine w:val="1"/>
    <w:uiPriority w:val="99"/>
    <w:semiHidden w:val="1"/>
    <w:unhideWhenUsed w:val="1"/>
    <w:pPr>
      <w:spacing w:line="240" w:lineRule="auto"/>
      <w:ind w:left="960" w:firstLine="0"/>
    </w:pPr>
  </w:style>
  <w:style w:type="paragraph" w:styleId="Index5">
    <w:name w:val="index 5"/>
    <w:basedOn w:val="Normal"/>
    <w:next w:val="Normal"/>
    <w:autoRedefine w:val="1"/>
    <w:uiPriority w:val="99"/>
    <w:semiHidden w:val="1"/>
    <w:unhideWhenUsed w:val="1"/>
    <w:pPr>
      <w:spacing w:line="240" w:lineRule="auto"/>
      <w:ind w:left="1200" w:firstLine="0"/>
    </w:pPr>
  </w:style>
  <w:style w:type="paragraph" w:styleId="Index6">
    <w:name w:val="index 6"/>
    <w:basedOn w:val="Normal"/>
    <w:next w:val="Normal"/>
    <w:autoRedefine w:val="1"/>
    <w:uiPriority w:val="99"/>
    <w:semiHidden w:val="1"/>
    <w:unhideWhenUsed w:val="1"/>
    <w:pPr>
      <w:spacing w:line="240" w:lineRule="auto"/>
      <w:ind w:left="1440" w:firstLine="0"/>
    </w:pPr>
  </w:style>
  <w:style w:type="paragraph" w:styleId="Index7">
    <w:name w:val="index 7"/>
    <w:basedOn w:val="Normal"/>
    <w:next w:val="Normal"/>
    <w:autoRedefine w:val="1"/>
    <w:uiPriority w:val="99"/>
    <w:semiHidden w:val="1"/>
    <w:unhideWhenUsed w:val="1"/>
    <w:pPr>
      <w:spacing w:line="240" w:lineRule="auto"/>
      <w:ind w:left="1680" w:firstLine="0"/>
    </w:pPr>
  </w:style>
  <w:style w:type="paragraph" w:styleId="Index8">
    <w:name w:val="index 8"/>
    <w:basedOn w:val="Normal"/>
    <w:next w:val="Normal"/>
    <w:autoRedefine w:val="1"/>
    <w:uiPriority w:val="99"/>
    <w:semiHidden w:val="1"/>
    <w:unhideWhenUsed w:val="1"/>
    <w:pPr>
      <w:spacing w:line="240" w:lineRule="auto"/>
      <w:ind w:left="1920" w:firstLine="0"/>
    </w:pPr>
  </w:style>
  <w:style w:type="paragraph" w:styleId="Index9">
    <w:name w:val="index 9"/>
    <w:basedOn w:val="Normal"/>
    <w:next w:val="Normal"/>
    <w:autoRedefine w:val="1"/>
    <w:uiPriority w:val="99"/>
    <w:semiHidden w:val="1"/>
    <w:unhideWhenUsed w:val="1"/>
    <w:pPr>
      <w:spacing w:line="240" w:lineRule="auto"/>
      <w:ind w:left="2160" w:firstLine="0"/>
    </w:pPr>
  </w:style>
  <w:style w:type="paragraph" w:styleId="IndexHeading">
    <w:name w:val="index heading"/>
    <w:basedOn w:val="Normal"/>
    <w:next w:val="Index1"/>
    <w:uiPriority w:val="99"/>
    <w:semiHidden w:val="1"/>
    <w:unhideWhenUsed w:val="1"/>
    <w:pPr>
      <w:ind w:firstLine="0"/>
    </w:pPr>
    <w:rPr>
      <w:rFonts w:asciiTheme="majorHAnsi" w:cstheme="majorBidi" w:eastAsiaTheme="majorEastAsia" w:hAnsiTheme="majorHAnsi"/>
      <w:b w:val="1"/>
      <w:bCs w:val="1"/>
    </w:rPr>
  </w:style>
  <w:style w:type="paragraph" w:styleId="IntenseQuote">
    <w:name w:val="Intense Quote"/>
    <w:basedOn w:val="Normal"/>
    <w:next w:val="Normal"/>
    <w:link w:val="IntenseQuoteChar"/>
    <w:uiPriority w:val="30"/>
    <w:semiHidden w:val="1"/>
    <w:unhideWhenUsed w:val="1"/>
    <w:qFormat w:val="1"/>
    <w:pPr>
      <w:pBdr>
        <w:top w:color="dddddd" w:space="10" w:sz="4" w:themeColor="accent1" w:val="single"/>
        <w:bottom w:color="dddddd" w:space="10" w:sz="4" w:themeColor="accent1" w:val="single"/>
      </w:pBdr>
      <w:spacing w:after="360" w:before="360"/>
      <w:ind w:left="864" w:right="864" w:firstLine="0"/>
      <w:jc w:val="center"/>
    </w:pPr>
    <w:rPr>
      <w:i w:val="1"/>
      <w:iCs w:val="1"/>
      <w:color w:val="dddddd" w:themeColor="accent1"/>
    </w:rPr>
  </w:style>
  <w:style w:type="character" w:styleId="IntenseQuoteChar" w:customStyle="1">
    <w:name w:val="Intense Quote Char"/>
    <w:basedOn w:val="DefaultParagraphFont"/>
    <w:link w:val="IntenseQuote"/>
    <w:uiPriority w:val="30"/>
    <w:semiHidden w:val="1"/>
    <w:rPr>
      <w:i w:val="1"/>
      <w:iCs w:val="1"/>
      <w:color w:val="dddddd" w:themeColor="accent1"/>
      <w:kern w:val="24"/>
    </w:rPr>
  </w:style>
  <w:style w:type="paragraph" w:styleId="List">
    <w:name w:val="List"/>
    <w:basedOn w:val="Normal"/>
    <w:uiPriority w:val="99"/>
    <w:semiHidden w:val="1"/>
    <w:unhideWhenUsed w:val="1"/>
    <w:pPr>
      <w:ind w:left="360" w:firstLine="0"/>
      <w:contextualSpacing w:val="1"/>
    </w:pPr>
  </w:style>
  <w:style w:type="paragraph" w:styleId="List2">
    <w:name w:val="List 2"/>
    <w:basedOn w:val="Normal"/>
    <w:uiPriority w:val="99"/>
    <w:semiHidden w:val="1"/>
    <w:unhideWhenUsed w:val="1"/>
    <w:pPr>
      <w:ind w:left="720" w:firstLine="0"/>
      <w:contextualSpacing w:val="1"/>
    </w:pPr>
  </w:style>
  <w:style w:type="paragraph" w:styleId="List3">
    <w:name w:val="List 3"/>
    <w:basedOn w:val="Normal"/>
    <w:uiPriority w:val="99"/>
    <w:semiHidden w:val="1"/>
    <w:unhideWhenUsed w:val="1"/>
    <w:pPr>
      <w:ind w:left="1080" w:firstLine="0"/>
      <w:contextualSpacing w:val="1"/>
    </w:pPr>
  </w:style>
  <w:style w:type="paragraph" w:styleId="List4">
    <w:name w:val="List 4"/>
    <w:basedOn w:val="Normal"/>
    <w:uiPriority w:val="99"/>
    <w:semiHidden w:val="1"/>
    <w:unhideWhenUsed w:val="1"/>
    <w:pPr>
      <w:ind w:left="1440" w:firstLine="0"/>
      <w:contextualSpacing w:val="1"/>
    </w:pPr>
  </w:style>
  <w:style w:type="paragraph" w:styleId="List5">
    <w:name w:val="List 5"/>
    <w:basedOn w:val="Normal"/>
    <w:uiPriority w:val="99"/>
    <w:semiHidden w:val="1"/>
    <w:unhideWhenUsed w:val="1"/>
    <w:pPr>
      <w:ind w:left="1800" w:firstLine="0"/>
      <w:contextualSpacing w:val="1"/>
    </w:pPr>
  </w:style>
  <w:style w:type="paragraph" w:styleId="ListBullet">
    <w:name w:val="List Bullet"/>
    <w:basedOn w:val="Normal"/>
    <w:uiPriority w:val="9"/>
    <w:unhideWhenUsed w:val="1"/>
    <w:qFormat w:val="1"/>
    <w:pPr>
      <w:numPr>
        <w:numId w:val="1"/>
      </w:numPr>
      <w:contextualSpacing w:val="1"/>
    </w:pPr>
  </w:style>
  <w:style w:type="paragraph" w:styleId="ListBullet2">
    <w:name w:val="List Bullet 2"/>
    <w:basedOn w:val="Normal"/>
    <w:uiPriority w:val="99"/>
    <w:semiHidden w:val="1"/>
    <w:unhideWhenUsed w:val="1"/>
    <w:pPr>
      <w:tabs>
        <w:tab w:val="num" w:pos="720"/>
      </w:tabs>
      <w:ind w:left="720" w:firstLine="0"/>
      <w:contextualSpacing w:val="1"/>
    </w:pPr>
  </w:style>
  <w:style w:type="paragraph" w:styleId="ListBullet3">
    <w:name w:val="List Bullet 3"/>
    <w:basedOn w:val="Normal"/>
    <w:uiPriority w:val="99"/>
    <w:semiHidden w:val="1"/>
    <w:unhideWhenUsed w:val="1"/>
    <w:pPr>
      <w:tabs>
        <w:tab w:val="num" w:pos="720"/>
      </w:tabs>
      <w:ind w:left="720" w:firstLine="0"/>
      <w:contextualSpacing w:val="1"/>
    </w:pPr>
  </w:style>
  <w:style w:type="paragraph" w:styleId="ListBullet4">
    <w:name w:val="List Bullet 4"/>
    <w:basedOn w:val="Normal"/>
    <w:uiPriority w:val="99"/>
    <w:semiHidden w:val="1"/>
    <w:unhideWhenUsed w:val="1"/>
    <w:pPr>
      <w:tabs>
        <w:tab w:val="num" w:pos="720"/>
      </w:tabs>
      <w:ind w:left="720" w:firstLine="0"/>
      <w:contextualSpacing w:val="1"/>
    </w:pPr>
  </w:style>
  <w:style w:type="paragraph" w:styleId="ListBullet5">
    <w:name w:val="List Bullet 5"/>
    <w:basedOn w:val="Normal"/>
    <w:uiPriority w:val="99"/>
    <w:semiHidden w:val="1"/>
    <w:unhideWhenUsed w:val="1"/>
    <w:pPr>
      <w:tabs>
        <w:tab w:val="num" w:pos="720"/>
      </w:tabs>
      <w:ind w:left="720" w:firstLine="0"/>
      <w:contextualSpacing w:val="1"/>
    </w:pPr>
  </w:style>
  <w:style w:type="paragraph" w:styleId="ListContinue">
    <w:name w:val="List Continue"/>
    <w:basedOn w:val="Normal"/>
    <w:uiPriority w:val="99"/>
    <w:semiHidden w:val="1"/>
    <w:unhideWhenUsed w:val="1"/>
    <w:pPr>
      <w:spacing w:after="120"/>
      <w:ind w:left="360" w:firstLine="0"/>
      <w:contextualSpacing w:val="1"/>
    </w:pPr>
  </w:style>
  <w:style w:type="paragraph" w:styleId="ListContinue2">
    <w:name w:val="List Continue 2"/>
    <w:basedOn w:val="Normal"/>
    <w:uiPriority w:val="99"/>
    <w:semiHidden w:val="1"/>
    <w:unhideWhenUsed w:val="1"/>
    <w:pPr>
      <w:spacing w:after="120"/>
      <w:ind w:left="720" w:firstLine="0"/>
      <w:contextualSpacing w:val="1"/>
    </w:pPr>
  </w:style>
  <w:style w:type="paragraph" w:styleId="ListContinue3">
    <w:name w:val="List Continue 3"/>
    <w:basedOn w:val="Normal"/>
    <w:uiPriority w:val="99"/>
    <w:semiHidden w:val="1"/>
    <w:unhideWhenUsed w:val="1"/>
    <w:pPr>
      <w:spacing w:after="120"/>
      <w:ind w:left="1080" w:firstLine="0"/>
      <w:contextualSpacing w:val="1"/>
    </w:pPr>
  </w:style>
  <w:style w:type="paragraph" w:styleId="ListContinue4">
    <w:name w:val="List Continue 4"/>
    <w:basedOn w:val="Normal"/>
    <w:uiPriority w:val="99"/>
    <w:semiHidden w:val="1"/>
    <w:unhideWhenUsed w:val="1"/>
    <w:pPr>
      <w:spacing w:after="120"/>
      <w:ind w:left="1440" w:firstLine="0"/>
      <w:contextualSpacing w:val="1"/>
    </w:pPr>
  </w:style>
  <w:style w:type="paragraph" w:styleId="ListContinue5">
    <w:name w:val="List Continue 5"/>
    <w:basedOn w:val="Normal"/>
    <w:uiPriority w:val="99"/>
    <w:semiHidden w:val="1"/>
    <w:unhideWhenUsed w:val="1"/>
    <w:pPr>
      <w:spacing w:after="120"/>
      <w:ind w:left="1800" w:firstLine="0"/>
      <w:contextualSpacing w:val="1"/>
    </w:pPr>
  </w:style>
  <w:style w:type="paragraph" w:styleId="ListNumber">
    <w:name w:val="List Number"/>
    <w:basedOn w:val="Normal"/>
    <w:uiPriority w:val="9"/>
    <w:unhideWhenUsed w:val="1"/>
    <w:qFormat w:val="1"/>
    <w:pPr>
      <w:tabs>
        <w:tab w:val="num" w:pos="720"/>
      </w:tabs>
      <w:ind w:left="720" w:hanging="720"/>
      <w:contextualSpacing w:val="1"/>
    </w:pPr>
  </w:style>
  <w:style w:type="paragraph" w:styleId="ListNumber2">
    <w:name w:val="List Number 2"/>
    <w:basedOn w:val="Normal"/>
    <w:uiPriority w:val="99"/>
    <w:semiHidden w:val="1"/>
    <w:unhideWhenUsed w:val="1"/>
    <w:pPr>
      <w:tabs>
        <w:tab w:val="num" w:pos="720"/>
      </w:tabs>
      <w:ind w:left="720" w:firstLine="0"/>
      <w:contextualSpacing w:val="1"/>
    </w:pPr>
  </w:style>
  <w:style w:type="paragraph" w:styleId="ListNumber3">
    <w:name w:val="List Number 3"/>
    <w:basedOn w:val="Normal"/>
    <w:uiPriority w:val="99"/>
    <w:semiHidden w:val="1"/>
    <w:unhideWhenUsed w:val="1"/>
    <w:pPr>
      <w:tabs>
        <w:tab w:val="num" w:pos="720"/>
      </w:tabs>
      <w:ind w:left="720" w:firstLine="0"/>
      <w:contextualSpacing w:val="1"/>
    </w:pPr>
  </w:style>
  <w:style w:type="paragraph" w:styleId="ListNumber4">
    <w:name w:val="List Number 4"/>
    <w:basedOn w:val="Normal"/>
    <w:uiPriority w:val="99"/>
    <w:semiHidden w:val="1"/>
    <w:unhideWhenUsed w:val="1"/>
    <w:pPr>
      <w:tabs>
        <w:tab w:val="num" w:pos="720"/>
      </w:tabs>
      <w:ind w:left="720" w:firstLine="0"/>
      <w:contextualSpacing w:val="1"/>
    </w:pPr>
  </w:style>
  <w:style w:type="paragraph" w:styleId="ListNumber5">
    <w:name w:val="List Number 5"/>
    <w:basedOn w:val="Normal"/>
    <w:uiPriority w:val="99"/>
    <w:semiHidden w:val="1"/>
    <w:unhideWhenUsed w:val="1"/>
    <w:pPr>
      <w:tabs>
        <w:tab w:val="num" w:pos="720"/>
      </w:tabs>
      <w:ind w:left="720" w:firstLine="0"/>
      <w:contextualSpacing w:val="1"/>
    </w:pPr>
  </w:style>
  <w:style w:type="paragraph" w:styleId="ListParagraph">
    <w:name w:val="List Paragraph"/>
    <w:basedOn w:val="Normal"/>
    <w:uiPriority w:val="34"/>
    <w:semiHidden w:val="1"/>
    <w:unhideWhenUsed w:val="1"/>
    <w:qFormat w:val="1"/>
    <w:pPr>
      <w:ind w:left="720" w:firstLine="0"/>
      <w:contextualSpacing w:val="1"/>
    </w:pPr>
  </w:style>
  <w:style w:type="paragraph" w:styleId="MacroText">
    <w:name w:val="macro"/>
    <w:link w:val="MacroTextChar"/>
    <w:uiPriority w:val="99"/>
    <w:semiHidden w:val="1"/>
    <w:unhideWhenUsed w:val="1"/>
    <w:pPr>
      <w:tabs>
        <w:tab w:val="left" w:pos="480"/>
        <w:tab w:val="left" w:pos="960"/>
        <w:tab w:val="left" w:pos="1440"/>
        <w:tab w:val="left" w:pos="1920"/>
        <w:tab w:val="left" w:pos="2400"/>
        <w:tab w:val="left" w:pos="2880"/>
        <w:tab w:val="left" w:pos="3360"/>
        <w:tab w:val="left" w:pos="3840"/>
        <w:tab w:val="left" w:pos="4320"/>
      </w:tabs>
      <w:ind w:firstLine="0"/>
    </w:pPr>
    <w:rPr>
      <w:rFonts w:ascii="Consolas" w:cs="Consolas" w:hAnsi="Consolas"/>
      <w:kern w:val="24"/>
      <w:sz w:val="20"/>
      <w:szCs w:val="20"/>
    </w:rPr>
  </w:style>
  <w:style w:type="character" w:styleId="MacroTextChar" w:customStyle="1">
    <w:name w:val="Macro Text Char"/>
    <w:basedOn w:val="DefaultParagraphFont"/>
    <w:link w:val="MacroText"/>
    <w:uiPriority w:val="99"/>
    <w:semiHidden w:val="1"/>
    <w:rPr>
      <w:rFonts w:ascii="Consolas" w:cs="Consolas" w:hAnsi="Consolas"/>
      <w:kern w:val="24"/>
      <w:sz w:val="20"/>
      <w:szCs w:val="20"/>
    </w:rPr>
  </w:style>
  <w:style w:type="paragraph" w:styleId="MessageHeader">
    <w:name w:val="Message Header"/>
    <w:basedOn w:val="Normal"/>
    <w:link w:val="MessageHeaderChar"/>
    <w:uiPriority w:val="99"/>
    <w:semiHidden w:val="1"/>
    <w:unhideWhenUsed w:val="1"/>
    <w:pPr>
      <w:pBdr>
        <w:top w:color="auto" w:space="1" w:sz="6" w:val="single"/>
        <w:left w:color="auto" w:space="1" w:sz="6" w:val="single"/>
        <w:bottom w:color="auto" w:space="1" w:sz="6" w:val="single"/>
        <w:right w:color="auto" w:space="1" w:sz="6" w:val="single"/>
      </w:pBdr>
      <w:shd w:color="auto" w:fill="auto" w:val="pct20"/>
      <w:spacing w:line="240" w:lineRule="auto"/>
      <w:ind w:left="1080" w:firstLine="0"/>
    </w:pPr>
    <w:rPr>
      <w:rFonts w:asciiTheme="majorHAnsi" w:cstheme="majorBidi" w:eastAsiaTheme="majorEastAsia" w:hAnsiTheme="majorHAnsi"/>
    </w:rPr>
  </w:style>
  <w:style w:type="character" w:styleId="MessageHeaderChar" w:customStyle="1">
    <w:name w:val="Message Header Char"/>
    <w:basedOn w:val="DefaultParagraphFont"/>
    <w:link w:val="MessageHeader"/>
    <w:uiPriority w:val="99"/>
    <w:semiHidden w:val="1"/>
    <w:rPr>
      <w:rFonts w:asciiTheme="majorHAnsi" w:cstheme="majorBidi" w:eastAsiaTheme="majorEastAsia" w:hAnsiTheme="majorHAnsi"/>
      <w:kern w:val="24"/>
      <w:shd w:color="auto" w:fill="auto" w:val="pct20"/>
    </w:rPr>
  </w:style>
  <w:style w:type="paragraph" w:styleId="NormalWeb">
    <w:name w:val="Normal (Web)"/>
    <w:basedOn w:val="Normal"/>
    <w:uiPriority w:val="99"/>
    <w:semiHidden w:val="1"/>
    <w:unhideWhenUsed w:val="1"/>
    <w:pPr>
      <w:ind w:firstLine="0"/>
    </w:pPr>
    <w:rPr>
      <w:rFonts w:ascii="Times New Roman" w:cs="Times New Roman" w:hAnsi="Times New Roman"/>
    </w:rPr>
  </w:style>
  <w:style w:type="paragraph" w:styleId="NormalIndent">
    <w:name w:val="Normal Indent"/>
    <w:basedOn w:val="Normal"/>
    <w:uiPriority w:val="99"/>
    <w:semiHidden w:val="1"/>
    <w:unhideWhenUsed w:val="1"/>
    <w:pPr>
      <w:ind w:left="720" w:firstLine="0"/>
    </w:pPr>
  </w:style>
  <w:style w:type="paragraph" w:styleId="NoteHeading">
    <w:name w:val="Note Heading"/>
    <w:basedOn w:val="Normal"/>
    <w:next w:val="Normal"/>
    <w:link w:val="NoteHeadingChar"/>
    <w:uiPriority w:val="99"/>
    <w:semiHidden w:val="1"/>
    <w:unhideWhenUsed w:val="1"/>
    <w:pPr>
      <w:spacing w:line="240" w:lineRule="auto"/>
      <w:ind w:firstLine="0"/>
    </w:pPr>
  </w:style>
  <w:style w:type="character" w:styleId="NoteHeadingChar" w:customStyle="1">
    <w:name w:val="Note Heading Char"/>
    <w:basedOn w:val="DefaultParagraphFont"/>
    <w:link w:val="NoteHeading"/>
    <w:uiPriority w:val="99"/>
    <w:semiHidden w:val="1"/>
    <w:rPr>
      <w:kern w:val="24"/>
    </w:rPr>
  </w:style>
  <w:style w:type="paragraph" w:styleId="PlainText">
    <w:name w:val="Plain Text"/>
    <w:basedOn w:val="Normal"/>
    <w:link w:val="PlainTextChar"/>
    <w:uiPriority w:val="99"/>
    <w:semiHidden w:val="1"/>
    <w:unhideWhenUsed w:val="1"/>
    <w:pPr>
      <w:spacing w:line="240" w:lineRule="auto"/>
      <w:ind w:firstLine="0"/>
    </w:pPr>
    <w:rPr>
      <w:rFonts w:ascii="Consolas" w:cs="Consolas" w:hAnsi="Consolas"/>
      <w:sz w:val="21"/>
      <w:szCs w:val="21"/>
    </w:rPr>
  </w:style>
  <w:style w:type="character" w:styleId="PlainTextChar" w:customStyle="1">
    <w:name w:val="Plain Text Char"/>
    <w:basedOn w:val="DefaultParagraphFont"/>
    <w:link w:val="PlainText"/>
    <w:uiPriority w:val="99"/>
    <w:semiHidden w:val="1"/>
    <w:rPr>
      <w:rFonts w:ascii="Consolas" w:cs="Consolas" w:hAnsi="Consolas"/>
      <w:kern w:val="24"/>
      <w:sz w:val="21"/>
      <w:szCs w:val="21"/>
    </w:rPr>
  </w:style>
  <w:style w:type="paragraph" w:styleId="Quote">
    <w:name w:val="Quote"/>
    <w:basedOn w:val="Normal"/>
    <w:next w:val="Normal"/>
    <w:link w:val="QuoteChar"/>
    <w:uiPriority w:val="29"/>
    <w:qFormat w:val="1"/>
    <w:rsid w:val="00664C1A"/>
    <w:pPr>
      <w:ind w:left="720" w:firstLine="0"/>
    </w:pPr>
    <w:rPr>
      <w:iCs w:val="1"/>
    </w:rPr>
  </w:style>
  <w:style w:type="character" w:styleId="QuoteChar" w:customStyle="1">
    <w:name w:val="Quote Char"/>
    <w:basedOn w:val="DefaultParagraphFont"/>
    <w:link w:val="Quote"/>
    <w:uiPriority w:val="29"/>
    <w:rsid w:val="00664C1A"/>
    <w:rPr>
      <w:iCs w:val="1"/>
      <w:color w:val="auto"/>
      <w:sz w:val="22"/>
    </w:rPr>
  </w:style>
  <w:style w:type="paragraph" w:styleId="Salutation">
    <w:name w:val="Salutation"/>
    <w:basedOn w:val="Normal"/>
    <w:next w:val="Normal"/>
    <w:link w:val="SalutationChar"/>
    <w:uiPriority w:val="99"/>
    <w:semiHidden w:val="1"/>
    <w:unhideWhenUsed w:val="1"/>
    <w:pPr>
      <w:ind w:firstLine="0"/>
    </w:pPr>
  </w:style>
  <w:style w:type="character" w:styleId="SalutationChar" w:customStyle="1">
    <w:name w:val="Salutation Char"/>
    <w:basedOn w:val="DefaultParagraphFont"/>
    <w:link w:val="Salutation"/>
    <w:uiPriority w:val="99"/>
    <w:semiHidden w:val="1"/>
    <w:rPr>
      <w:kern w:val="24"/>
    </w:rPr>
  </w:style>
  <w:style w:type="paragraph" w:styleId="Signature">
    <w:name w:val="Signature"/>
    <w:basedOn w:val="Normal"/>
    <w:link w:val="SignatureChar"/>
    <w:uiPriority w:val="99"/>
    <w:semiHidden w:val="1"/>
    <w:unhideWhenUsed w:val="1"/>
    <w:pPr>
      <w:spacing w:line="240" w:lineRule="auto"/>
      <w:ind w:left="4320" w:firstLine="0"/>
    </w:pPr>
  </w:style>
  <w:style w:type="character" w:styleId="SignatureChar" w:customStyle="1">
    <w:name w:val="Signature Char"/>
    <w:basedOn w:val="DefaultParagraphFont"/>
    <w:link w:val="Signature"/>
    <w:uiPriority w:val="99"/>
    <w:semiHidden w:val="1"/>
    <w:rPr>
      <w:kern w:val="24"/>
    </w:rPr>
  </w:style>
  <w:style w:type="paragraph" w:styleId="Title2" w:customStyle="1">
    <w:name w:val="Title 2"/>
    <w:basedOn w:val="Normal"/>
    <w:uiPriority w:val="1"/>
    <w:qFormat w:val="1"/>
    <w:pPr>
      <w:ind w:firstLine="0"/>
      <w:jc w:val="center"/>
    </w:pPr>
  </w:style>
  <w:style w:type="paragraph" w:styleId="TableofAuthorities">
    <w:name w:val="table of authorities"/>
    <w:basedOn w:val="Normal"/>
    <w:next w:val="Normal"/>
    <w:uiPriority w:val="99"/>
    <w:semiHidden w:val="1"/>
    <w:unhideWhenUsed w:val="1"/>
    <w:pPr>
      <w:ind w:left="240" w:firstLine="0"/>
    </w:pPr>
  </w:style>
  <w:style w:type="paragraph" w:styleId="TableofFigures">
    <w:name w:val="table of figures"/>
    <w:basedOn w:val="Normal"/>
    <w:next w:val="Normal"/>
    <w:uiPriority w:val="99"/>
    <w:semiHidden w:val="1"/>
    <w:unhideWhenUsed w:val="1"/>
    <w:pPr>
      <w:ind w:firstLine="0"/>
    </w:pPr>
  </w:style>
  <w:style w:type="paragraph" w:styleId="TOAHeading">
    <w:name w:val="toa heading"/>
    <w:basedOn w:val="Normal"/>
    <w:next w:val="Normal"/>
    <w:uiPriority w:val="99"/>
    <w:semiHidden w:val="1"/>
    <w:unhideWhenUsed w:val="1"/>
    <w:pPr>
      <w:spacing w:before="120"/>
      <w:ind w:firstLine="0"/>
    </w:pPr>
    <w:rPr>
      <w:rFonts w:asciiTheme="majorHAnsi" w:cstheme="majorBidi" w:eastAsiaTheme="majorEastAsia" w:hAnsiTheme="majorHAnsi"/>
      <w:b w:val="1"/>
      <w:bCs w:val="1"/>
    </w:rPr>
  </w:style>
  <w:style w:type="paragraph" w:styleId="TOC4">
    <w:name w:val="toc 4"/>
    <w:basedOn w:val="Normal"/>
    <w:next w:val="Normal"/>
    <w:autoRedefine w:val="1"/>
    <w:uiPriority w:val="39"/>
    <w:semiHidden w:val="1"/>
    <w:unhideWhenUsed w:val="1"/>
    <w:pPr>
      <w:spacing w:after="100"/>
      <w:ind w:left="720" w:firstLine="0"/>
    </w:pPr>
  </w:style>
  <w:style w:type="paragraph" w:styleId="TOC5">
    <w:name w:val="toc 5"/>
    <w:basedOn w:val="Normal"/>
    <w:next w:val="Normal"/>
    <w:autoRedefine w:val="1"/>
    <w:uiPriority w:val="39"/>
    <w:semiHidden w:val="1"/>
    <w:unhideWhenUsed w:val="1"/>
    <w:pPr>
      <w:spacing w:after="100"/>
      <w:ind w:left="960" w:firstLine="0"/>
    </w:pPr>
  </w:style>
  <w:style w:type="paragraph" w:styleId="TOC6">
    <w:name w:val="toc 6"/>
    <w:basedOn w:val="Normal"/>
    <w:next w:val="Normal"/>
    <w:autoRedefine w:val="1"/>
    <w:uiPriority w:val="39"/>
    <w:semiHidden w:val="1"/>
    <w:unhideWhenUsed w:val="1"/>
    <w:pPr>
      <w:spacing w:after="100"/>
      <w:ind w:left="1200" w:firstLine="0"/>
    </w:pPr>
  </w:style>
  <w:style w:type="paragraph" w:styleId="TOC7">
    <w:name w:val="toc 7"/>
    <w:basedOn w:val="Normal"/>
    <w:next w:val="Normal"/>
    <w:autoRedefine w:val="1"/>
    <w:uiPriority w:val="39"/>
    <w:semiHidden w:val="1"/>
    <w:unhideWhenUsed w:val="1"/>
    <w:pPr>
      <w:spacing w:after="100"/>
      <w:ind w:left="1440" w:firstLine="0"/>
    </w:pPr>
  </w:style>
  <w:style w:type="paragraph" w:styleId="TOC8">
    <w:name w:val="toc 8"/>
    <w:basedOn w:val="Normal"/>
    <w:next w:val="Normal"/>
    <w:autoRedefine w:val="1"/>
    <w:uiPriority w:val="39"/>
    <w:semiHidden w:val="1"/>
    <w:unhideWhenUsed w:val="1"/>
    <w:pPr>
      <w:spacing w:after="100"/>
      <w:ind w:left="1680" w:firstLine="0"/>
    </w:pPr>
  </w:style>
  <w:style w:type="paragraph" w:styleId="TOC9">
    <w:name w:val="toc 9"/>
    <w:basedOn w:val="Normal"/>
    <w:next w:val="Normal"/>
    <w:autoRedefine w:val="1"/>
    <w:uiPriority w:val="39"/>
    <w:semiHidden w:val="1"/>
    <w:unhideWhenUsed w:val="1"/>
    <w:pPr>
      <w:spacing w:after="100"/>
      <w:ind w:left="1920" w:firstLine="0"/>
    </w:pPr>
  </w:style>
  <w:style w:type="character" w:styleId="EndnoteReference">
    <w:name w:val="endnote reference"/>
    <w:basedOn w:val="DefaultParagraphFont"/>
    <w:uiPriority w:val="99"/>
    <w:semiHidden w:val="1"/>
    <w:unhideWhenUsed w:val="1"/>
    <w:rPr>
      <w:vertAlign w:val="superscript"/>
    </w:rPr>
  </w:style>
  <w:style w:type="character" w:styleId="FootnoteReference">
    <w:name w:val="footnote reference"/>
    <w:basedOn w:val="DefaultParagraphFont"/>
    <w:uiPriority w:val="99"/>
    <w:unhideWhenUsed w:val="1"/>
    <w:qFormat w:val="1"/>
    <w:rPr>
      <w:vertAlign w:val="superscript"/>
    </w:rPr>
  </w:style>
  <w:style w:type="table" w:styleId="APAReport" w:customStyle="1">
    <w:name w:val="APA Report"/>
    <w:basedOn w:val="TableNormal"/>
    <w:uiPriority w:val="99"/>
    <w:pPr>
      <w:spacing w:line="240" w:lineRule="auto"/>
      <w:ind w:firstLine="0"/>
    </w:pPr>
    <w:tblPr>
      <w:tblBorders>
        <w:top w:color="auto" w:space="0" w:sz="12" w:val="single"/>
        <w:bottom w:color="auto" w:space="0" w:sz="12" w:val="single"/>
      </w:tblBorders>
    </w:tblPr>
    <w:tblStylePr w:type="firstRow">
      <w:tblPr/>
      <w:tcPr>
        <w:tcBorders>
          <w:top w:color="auto" w:space="0" w:sz="12" w:val="single"/>
          <w:left w:space="0" w:sz="0" w:val="nil"/>
          <w:bottom w:color="auto" w:space="0" w:sz="12" w:val="single"/>
          <w:right w:space="0" w:sz="0" w:val="nil"/>
          <w:insideH w:space="0" w:sz="0" w:val="nil"/>
          <w:insideV w:space="0" w:sz="0" w:val="nil"/>
          <w:tl2br w:space="0" w:sz="0" w:val="nil"/>
          <w:tr2bl w:space="0" w:sz="0" w:val="nil"/>
        </w:tcBorders>
      </w:tcPr>
    </w:tblStylePr>
  </w:style>
  <w:style w:type="paragraph" w:styleId="TableFigure" w:customStyle="1">
    <w:name w:val="Table/Figure"/>
    <w:basedOn w:val="Normal"/>
    <w:uiPriority w:val="4"/>
    <w:qFormat w:val="1"/>
    <w:pPr>
      <w:spacing w:before="240"/>
      <w:ind w:firstLine="0"/>
      <w:contextualSpacing w:val="1"/>
    </w:pPr>
  </w:style>
  <w:style w:type="paragraph" w:styleId="Footer">
    <w:name w:val="footer"/>
    <w:basedOn w:val="Normal"/>
    <w:link w:val="FooterChar"/>
    <w:uiPriority w:val="99"/>
    <w:unhideWhenUsed w:val="1"/>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w:type="character" w:styleId="CommentReference">
    <w:name w:val="annotation reference"/>
    <w:basedOn w:val="DefaultParagraphFont"/>
    <w:uiPriority w:val="99"/>
    <w:semiHidden w:val="1"/>
    <w:unhideWhenUsed w:val="1"/>
    <w:rsid w:val="00B86440"/>
    <w:rPr>
      <w:sz w:val="16"/>
      <w:szCs w:val="16"/>
    </w:rPr>
  </w:style>
  <w:style w:type="character" w:styleId="Hyperlink">
    <w:name w:val="Hyperlink"/>
    <w:basedOn w:val="DefaultParagraphFont"/>
    <w:uiPriority w:val="99"/>
    <w:unhideWhenUsed w:val="1"/>
    <w:rPr>
      <w:color w:val="5f5f5f" w:themeColor="hyperlink"/>
      <w:u w:val="single"/>
    </w:rPr>
  </w:style>
  <w:style w:type="paragraph" w:styleId="Subtitle">
    <w:name w:val="Subtitle"/>
    <w:basedOn w:val="Normal"/>
    <w:next w:val="Normal"/>
    <w:link w:val="SubtitleChar"/>
    <w:uiPriority w:val="11"/>
    <w:qFormat w:val="1"/>
    <w:pPr>
      <w:ind w:firstLine="0"/>
      <w:jc w:val="center"/>
    </w:pPr>
  </w:style>
  <w:style w:type="character" w:styleId="SubtitleChar" w:customStyle="1">
    <w:name w:val="Subtitle Char"/>
    <w:basedOn w:val="DefaultParagraphFont"/>
    <w:link w:val="Subtitle"/>
    <w:uiPriority w:val="18"/>
    <w:rsid w:val="00B863FB"/>
    <w:rPr>
      <w:rFonts w:cs="Calibri" w:eastAsia="Calibri"/>
      <w:sz w:val="22"/>
      <w:szCs w:val="22"/>
    </w:rPr>
  </w:style>
  <w:style w:type="paragraph" w:styleId="Subtitle">
    <w:name w:val="Subtitle"/>
    <w:basedOn w:val="Normal"/>
    <w:next w:val="Normal"/>
    <w:pPr>
      <w:ind w:firstLine="0"/>
      <w:jc w:val="center"/>
    </w:pPr>
    <w:rPr/>
  </w:style>
  <w:style w:type="paragraph" w:styleId="Subtitle">
    <w:name w:val="Subtitle"/>
    <w:basedOn w:val="Normal"/>
    <w:next w:val="Normal"/>
    <w:pPr>
      <w:ind w:firstLine="0"/>
      <w:jc w:val="center"/>
    </w:pPr>
    <w:rPr/>
  </w:style>
  <w:style w:type="paragraph" w:styleId="Subtitle">
    <w:name w:val="Subtitle"/>
    <w:basedOn w:val="Normal"/>
    <w:next w:val="Normal"/>
    <w:pPr>
      <w:ind w:firstLine="0"/>
      <w:jc w:val="center"/>
    </w:pPr>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BaeG8A7o4uM" TargetMode="External"/><Relationship Id="rId8" Type="http://schemas.openxmlformats.org/officeDocument/2006/relationships/hyperlink" Target="https://www.youtube.com/watch?v=O-f8RBIMUIg"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ElmTEhROPJnp1mewmHtECh5NEQ==">CgMxLjAyDmguYTBpZXYwdGkzcWpmMghoLmdqZGd4czIOaC55bG81cnhsZjFqYmsyDmguOWFtNHp3M2k4a3ZjMg5oLnVreGJvYTRuZnJscTIOaC5ncm9wejV2b2x2aDAyCWguMzBqMHpsbDINaC5jcTJ4c3hub3lodTIOaC5ieW0wNW14Mjlhc3MyDmgua3JhYWFlNjZ5b3RpMg5oLms4c2Zhd2w0OHFpeTIOaC5ybDdnOHdkMHJ6MGgyDmgub2JpY2ZrOWdxY2thMgloLjFmb2I5dGU4AHIhMTJaYkNXZlAwWjc2czk2bnlZRW1oWHVzNzdMVkZNZXJ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2024-10-23T14:53:00Z</dcterms:created>
  <dc:creator>Karen Houser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