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1F3A342" w14:textId="5ADC942F" w:rsidR="00140152" w:rsidRPr="00BB36B8" w:rsidRDefault="00B92D70" w:rsidP="00471C50">
      <w:pPr>
        <w:spacing w:before="100" w:beforeAutospacing="1" w:after="100" w:afterAutospacing="1" w:line="240" w:lineRule="auto"/>
        <w:outlineLvl w:val="0"/>
        <w:rPr>
          <w:rFonts w:ascii="Arial" w:eastAsia="Times New Roman" w:hAnsi="Arial" w:cs="Arial"/>
          <w:b/>
          <w:bCs/>
          <w:kern w:val="36"/>
          <w:sz w:val="44"/>
          <w:szCs w:val="44"/>
          <w14:ligatures w14:val="none"/>
        </w:rPr>
      </w:pPr>
      <w:r w:rsidRPr="00BB36B8">
        <w:rPr>
          <w:rFonts w:ascii="Arial" w:eastAsia="Times New Roman" w:hAnsi="Arial" w:cs="Arial"/>
          <w:b/>
          <w:bCs/>
          <w:kern w:val="36"/>
          <w:sz w:val="44"/>
          <w:szCs w:val="44"/>
          <w14:ligatures w14:val="none"/>
        </w:rPr>
        <w:t>Name:</w:t>
      </w:r>
      <w:r w:rsidR="00796C28" w:rsidRPr="00BB36B8">
        <w:rPr>
          <w:rFonts w:ascii="Arial" w:eastAsia="Times New Roman" w:hAnsi="Arial" w:cs="Arial"/>
          <w:b/>
          <w:bCs/>
          <w:kern w:val="36"/>
          <w:sz w:val="44"/>
          <w:szCs w:val="44"/>
          <w14:ligatures w14:val="none"/>
        </w:rPr>
        <w:t xml:space="preserve"> </w:t>
      </w:r>
      <w:r w:rsidR="00796C28" w:rsidRPr="00BB36B8">
        <w:rPr>
          <w:rFonts w:ascii="Arial" w:eastAsia="Times New Roman" w:hAnsi="Arial" w:cs="Arial"/>
          <w:kern w:val="36"/>
          <w:sz w:val="44"/>
          <w:szCs w:val="44"/>
          <w14:ligatures w14:val="none"/>
        </w:rPr>
        <w:t xml:space="preserve">Muminah Mahmood </w:t>
      </w:r>
    </w:p>
    <w:p w14:paraId="4AD6D491" w14:textId="071A899A" w:rsidR="00796C28" w:rsidRPr="00BB36B8" w:rsidRDefault="00796C28" w:rsidP="00471C50">
      <w:pPr>
        <w:spacing w:before="100" w:beforeAutospacing="1" w:after="100" w:afterAutospacing="1" w:line="240" w:lineRule="auto"/>
        <w:outlineLvl w:val="0"/>
        <w:rPr>
          <w:rFonts w:ascii="Arial" w:eastAsia="Times New Roman" w:hAnsi="Arial" w:cs="Arial"/>
          <w:b/>
          <w:bCs/>
          <w:kern w:val="36"/>
          <w:sz w:val="44"/>
          <w:szCs w:val="44"/>
          <w14:ligatures w14:val="none"/>
        </w:rPr>
      </w:pPr>
      <w:r w:rsidRPr="00BB36B8">
        <w:rPr>
          <w:rFonts w:ascii="Arial" w:eastAsia="Times New Roman" w:hAnsi="Arial" w:cs="Arial"/>
          <w:b/>
          <w:bCs/>
          <w:kern w:val="36"/>
          <w:sz w:val="44"/>
          <w:szCs w:val="44"/>
          <w14:ligatures w14:val="none"/>
        </w:rPr>
        <w:t xml:space="preserve">Student number: </w:t>
      </w:r>
      <w:r w:rsidR="00DA4FDE" w:rsidRPr="00BB36B8">
        <w:rPr>
          <w:rFonts w:ascii="Arial" w:eastAsia="Times New Roman" w:hAnsi="Arial" w:cs="Arial"/>
          <w:kern w:val="36"/>
          <w:sz w:val="44"/>
          <w:szCs w:val="44"/>
          <w14:ligatures w14:val="none"/>
        </w:rPr>
        <w:t>2516061</w:t>
      </w:r>
    </w:p>
    <w:p w14:paraId="2AE2A2EA" w14:textId="29EDA0FD" w:rsidR="00DA4FDE" w:rsidRPr="00BB36B8" w:rsidRDefault="00330C00" w:rsidP="00471C50">
      <w:pPr>
        <w:spacing w:before="100" w:beforeAutospacing="1" w:after="100" w:afterAutospacing="1" w:line="240" w:lineRule="auto"/>
        <w:outlineLvl w:val="0"/>
        <w:rPr>
          <w:rFonts w:ascii="Arial" w:eastAsia="Times New Roman" w:hAnsi="Arial" w:cs="Arial"/>
          <w:b/>
          <w:bCs/>
          <w:kern w:val="36"/>
          <w:sz w:val="44"/>
          <w:szCs w:val="44"/>
          <w14:ligatures w14:val="none"/>
        </w:rPr>
      </w:pPr>
      <w:r w:rsidRPr="00BB36B8">
        <w:rPr>
          <w:rFonts w:ascii="Arial" w:eastAsia="Times New Roman" w:hAnsi="Arial" w:cs="Arial"/>
          <w:b/>
          <w:bCs/>
          <w:kern w:val="36"/>
          <w:sz w:val="44"/>
          <w:szCs w:val="44"/>
          <w14:ligatures w14:val="none"/>
        </w:rPr>
        <w:t xml:space="preserve">Module code: </w:t>
      </w:r>
      <w:r w:rsidRPr="00BB36B8">
        <w:rPr>
          <w:rFonts w:ascii="Arial" w:eastAsia="Times New Roman" w:hAnsi="Arial" w:cs="Arial"/>
          <w:kern w:val="36"/>
          <w:sz w:val="44"/>
          <w:szCs w:val="44"/>
          <w14:ligatures w14:val="none"/>
        </w:rPr>
        <w:t>LCH</w:t>
      </w:r>
      <w:r w:rsidR="00D15FD9" w:rsidRPr="00BB36B8">
        <w:rPr>
          <w:rFonts w:ascii="Arial" w:eastAsia="Times New Roman" w:hAnsi="Arial" w:cs="Arial"/>
          <w:kern w:val="36"/>
          <w:sz w:val="44"/>
          <w:szCs w:val="44"/>
          <w14:ligatures w14:val="none"/>
        </w:rPr>
        <w:t>S40</w:t>
      </w:r>
      <w:r w:rsidR="00DA5AC8" w:rsidRPr="00BB36B8">
        <w:rPr>
          <w:rFonts w:ascii="Arial" w:eastAsia="Times New Roman" w:hAnsi="Arial" w:cs="Arial"/>
          <w:kern w:val="36"/>
          <w:sz w:val="44"/>
          <w:szCs w:val="44"/>
          <w14:ligatures w14:val="none"/>
        </w:rPr>
        <w:t>10</w:t>
      </w:r>
    </w:p>
    <w:p w14:paraId="3CDAF57B" w14:textId="4B9EF6A2" w:rsidR="00DA5AC8" w:rsidRPr="00BB36B8" w:rsidRDefault="00F65075" w:rsidP="00471C50">
      <w:pPr>
        <w:spacing w:before="100" w:beforeAutospacing="1" w:after="100" w:afterAutospacing="1" w:line="240" w:lineRule="auto"/>
        <w:outlineLvl w:val="0"/>
        <w:rPr>
          <w:rFonts w:ascii="Arial" w:eastAsia="Times New Roman" w:hAnsi="Arial" w:cs="Arial"/>
          <w:b/>
          <w:bCs/>
          <w:kern w:val="36"/>
          <w:sz w:val="44"/>
          <w:szCs w:val="44"/>
          <w14:ligatures w14:val="none"/>
        </w:rPr>
      </w:pPr>
      <w:r w:rsidRPr="00BB36B8">
        <w:rPr>
          <w:rFonts w:ascii="Arial" w:eastAsia="Times New Roman" w:hAnsi="Arial" w:cs="Arial"/>
          <w:b/>
          <w:bCs/>
          <w:kern w:val="36"/>
          <w:sz w:val="44"/>
          <w:szCs w:val="44"/>
          <w14:ligatures w14:val="none"/>
        </w:rPr>
        <w:t>Module</w:t>
      </w:r>
      <w:r w:rsidR="0041194B" w:rsidRPr="00BB36B8">
        <w:rPr>
          <w:rFonts w:ascii="Arial" w:eastAsia="Times New Roman" w:hAnsi="Arial" w:cs="Arial"/>
          <w:b/>
          <w:bCs/>
          <w:kern w:val="36"/>
          <w:sz w:val="44"/>
          <w:szCs w:val="44"/>
          <w14:ligatures w14:val="none"/>
        </w:rPr>
        <w:t xml:space="preserve">: </w:t>
      </w:r>
      <w:r w:rsidR="004A5128" w:rsidRPr="00BB36B8">
        <w:rPr>
          <w:rFonts w:ascii="Arial" w:eastAsia="Times New Roman" w:hAnsi="Arial" w:cs="Arial"/>
          <w:kern w:val="36"/>
          <w:sz w:val="44"/>
          <w:szCs w:val="44"/>
          <w14:ligatures w14:val="none"/>
        </w:rPr>
        <w:t xml:space="preserve">psychology in health and social care </w:t>
      </w:r>
    </w:p>
    <w:p w14:paraId="26E54A30" w14:textId="77777777" w:rsidR="00140152" w:rsidRDefault="00140152" w:rsidP="00471C50">
      <w:pPr>
        <w:spacing w:before="100" w:beforeAutospacing="1" w:after="100" w:afterAutospacing="1" w:line="240" w:lineRule="auto"/>
        <w:outlineLvl w:val="0"/>
        <w:rPr>
          <w:rFonts w:ascii="Arial" w:eastAsia="Times New Roman" w:hAnsi="Arial" w:cs="Arial"/>
          <w:b/>
          <w:bCs/>
          <w:kern w:val="36"/>
          <w:sz w:val="48"/>
          <w:szCs w:val="48"/>
          <w14:ligatures w14:val="none"/>
        </w:rPr>
      </w:pPr>
    </w:p>
    <w:p w14:paraId="6DB407A0" w14:textId="77777777" w:rsidR="00140152" w:rsidRDefault="00140152" w:rsidP="00471C50">
      <w:pPr>
        <w:spacing w:before="100" w:beforeAutospacing="1" w:after="100" w:afterAutospacing="1" w:line="240" w:lineRule="auto"/>
        <w:outlineLvl w:val="0"/>
        <w:rPr>
          <w:rFonts w:ascii="Arial" w:eastAsia="Times New Roman" w:hAnsi="Arial" w:cs="Arial"/>
          <w:b/>
          <w:bCs/>
          <w:kern w:val="36"/>
          <w:sz w:val="48"/>
          <w:szCs w:val="48"/>
          <w14:ligatures w14:val="none"/>
        </w:rPr>
      </w:pPr>
    </w:p>
    <w:p w14:paraId="361ADC71" w14:textId="77777777" w:rsidR="00140152" w:rsidRDefault="00140152" w:rsidP="00471C50">
      <w:pPr>
        <w:spacing w:before="100" w:beforeAutospacing="1" w:after="100" w:afterAutospacing="1" w:line="240" w:lineRule="auto"/>
        <w:outlineLvl w:val="0"/>
        <w:rPr>
          <w:rFonts w:ascii="Arial" w:eastAsia="Times New Roman" w:hAnsi="Arial" w:cs="Arial"/>
          <w:b/>
          <w:bCs/>
          <w:kern w:val="36"/>
          <w:sz w:val="48"/>
          <w:szCs w:val="48"/>
          <w14:ligatures w14:val="none"/>
        </w:rPr>
      </w:pPr>
    </w:p>
    <w:p w14:paraId="50AFA8FA" w14:textId="77777777" w:rsidR="00140152" w:rsidRDefault="00140152" w:rsidP="00471C50">
      <w:pPr>
        <w:spacing w:before="100" w:beforeAutospacing="1" w:after="100" w:afterAutospacing="1" w:line="240" w:lineRule="auto"/>
        <w:outlineLvl w:val="0"/>
        <w:rPr>
          <w:rFonts w:ascii="Arial" w:eastAsia="Times New Roman" w:hAnsi="Arial" w:cs="Arial"/>
          <w:b/>
          <w:bCs/>
          <w:kern w:val="36"/>
          <w:sz w:val="48"/>
          <w:szCs w:val="48"/>
          <w14:ligatures w14:val="none"/>
        </w:rPr>
      </w:pPr>
    </w:p>
    <w:p w14:paraId="58C3D496" w14:textId="77777777" w:rsidR="00140152" w:rsidRDefault="00140152" w:rsidP="00471C50">
      <w:pPr>
        <w:spacing w:before="100" w:beforeAutospacing="1" w:after="100" w:afterAutospacing="1" w:line="240" w:lineRule="auto"/>
        <w:outlineLvl w:val="0"/>
        <w:rPr>
          <w:rFonts w:ascii="Arial" w:eastAsia="Times New Roman" w:hAnsi="Arial" w:cs="Arial"/>
          <w:b/>
          <w:bCs/>
          <w:kern w:val="36"/>
          <w:sz w:val="48"/>
          <w:szCs w:val="48"/>
          <w14:ligatures w14:val="none"/>
        </w:rPr>
      </w:pPr>
    </w:p>
    <w:p w14:paraId="28C8EE3D" w14:textId="77777777" w:rsidR="00140152" w:rsidRDefault="00140152" w:rsidP="00471C50">
      <w:pPr>
        <w:spacing w:before="100" w:beforeAutospacing="1" w:after="100" w:afterAutospacing="1" w:line="240" w:lineRule="auto"/>
        <w:outlineLvl w:val="0"/>
        <w:rPr>
          <w:rFonts w:ascii="Arial" w:eastAsia="Times New Roman" w:hAnsi="Arial" w:cs="Arial"/>
          <w:b/>
          <w:bCs/>
          <w:kern w:val="36"/>
          <w:sz w:val="48"/>
          <w:szCs w:val="48"/>
          <w14:ligatures w14:val="none"/>
        </w:rPr>
      </w:pPr>
    </w:p>
    <w:p w14:paraId="24064362" w14:textId="77777777" w:rsidR="00140152" w:rsidRDefault="00140152" w:rsidP="00471C50">
      <w:pPr>
        <w:spacing w:before="100" w:beforeAutospacing="1" w:after="100" w:afterAutospacing="1" w:line="240" w:lineRule="auto"/>
        <w:outlineLvl w:val="0"/>
        <w:rPr>
          <w:rFonts w:ascii="Arial" w:eastAsia="Times New Roman" w:hAnsi="Arial" w:cs="Arial"/>
          <w:b/>
          <w:bCs/>
          <w:kern w:val="36"/>
          <w:sz w:val="48"/>
          <w:szCs w:val="48"/>
          <w14:ligatures w14:val="none"/>
        </w:rPr>
      </w:pPr>
    </w:p>
    <w:p w14:paraId="6C3E4A1B" w14:textId="77777777" w:rsidR="00140152" w:rsidRDefault="00140152" w:rsidP="00471C50">
      <w:pPr>
        <w:spacing w:before="100" w:beforeAutospacing="1" w:after="100" w:afterAutospacing="1" w:line="240" w:lineRule="auto"/>
        <w:outlineLvl w:val="0"/>
        <w:rPr>
          <w:rFonts w:ascii="Arial" w:eastAsia="Times New Roman" w:hAnsi="Arial" w:cs="Arial"/>
          <w:b/>
          <w:bCs/>
          <w:kern w:val="36"/>
          <w:sz w:val="48"/>
          <w:szCs w:val="48"/>
          <w14:ligatures w14:val="none"/>
        </w:rPr>
      </w:pPr>
    </w:p>
    <w:p w14:paraId="23E7A500" w14:textId="77777777" w:rsidR="00140152" w:rsidRDefault="00140152" w:rsidP="00471C50">
      <w:pPr>
        <w:spacing w:before="100" w:beforeAutospacing="1" w:after="100" w:afterAutospacing="1" w:line="240" w:lineRule="auto"/>
        <w:outlineLvl w:val="0"/>
        <w:rPr>
          <w:rFonts w:ascii="Arial" w:eastAsia="Times New Roman" w:hAnsi="Arial" w:cs="Arial"/>
          <w:b/>
          <w:bCs/>
          <w:kern w:val="36"/>
          <w:sz w:val="48"/>
          <w:szCs w:val="48"/>
          <w14:ligatures w14:val="none"/>
        </w:rPr>
      </w:pPr>
    </w:p>
    <w:p w14:paraId="23168173" w14:textId="77777777" w:rsidR="00140152" w:rsidRDefault="00140152" w:rsidP="00471C50">
      <w:pPr>
        <w:spacing w:before="100" w:beforeAutospacing="1" w:after="100" w:afterAutospacing="1" w:line="240" w:lineRule="auto"/>
        <w:outlineLvl w:val="0"/>
        <w:rPr>
          <w:rFonts w:ascii="Arial" w:eastAsia="Times New Roman" w:hAnsi="Arial" w:cs="Arial"/>
          <w:b/>
          <w:bCs/>
          <w:kern w:val="36"/>
          <w:sz w:val="48"/>
          <w:szCs w:val="48"/>
          <w14:ligatures w14:val="none"/>
        </w:rPr>
      </w:pPr>
    </w:p>
    <w:p w14:paraId="529D25A7" w14:textId="77777777" w:rsidR="00140152" w:rsidRDefault="00140152" w:rsidP="00471C50">
      <w:pPr>
        <w:spacing w:before="100" w:beforeAutospacing="1" w:after="100" w:afterAutospacing="1" w:line="240" w:lineRule="auto"/>
        <w:outlineLvl w:val="0"/>
        <w:rPr>
          <w:rFonts w:ascii="Arial" w:eastAsia="Times New Roman" w:hAnsi="Arial" w:cs="Arial"/>
          <w:b/>
          <w:bCs/>
          <w:kern w:val="36"/>
          <w:sz w:val="48"/>
          <w:szCs w:val="48"/>
          <w14:ligatures w14:val="none"/>
        </w:rPr>
      </w:pPr>
    </w:p>
    <w:p w14:paraId="12462BE1" w14:textId="77777777" w:rsidR="00140152" w:rsidRDefault="00140152" w:rsidP="00471C50">
      <w:pPr>
        <w:spacing w:before="100" w:beforeAutospacing="1" w:after="100" w:afterAutospacing="1" w:line="240" w:lineRule="auto"/>
        <w:outlineLvl w:val="0"/>
        <w:rPr>
          <w:rFonts w:ascii="Arial" w:eastAsia="Times New Roman" w:hAnsi="Arial" w:cs="Arial"/>
          <w:b/>
          <w:bCs/>
          <w:kern w:val="36"/>
          <w:sz w:val="48"/>
          <w:szCs w:val="48"/>
          <w14:ligatures w14:val="none"/>
        </w:rPr>
      </w:pPr>
    </w:p>
    <w:p w14:paraId="1A37B6D4" w14:textId="77777777" w:rsidR="00140152" w:rsidRDefault="00140152" w:rsidP="00471C50">
      <w:pPr>
        <w:spacing w:before="100" w:beforeAutospacing="1" w:after="100" w:afterAutospacing="1" w:line="240" w:lineRule="auto"/>
        <w:outlineLvl w:val="0"/>
        <w:rPr>
          <w:rFonts w:ascii="Arial" w:eastAsia="Times New Roman" w:hAnsi="Arial" w:cs="Arial"/>
          <w:b/>
          <w:bCs/>
          <w:kern w:val="36"/>
          <w:sz w:val="48"/>
          <w:szCs w:val="48"/>
          <w14:ligatures w14:val="none"/>
        </w:rPr>
      </w:pPr>
    </w:p>
    <w:p w14:paraId="16D6DE91" w14:textId="77777777" w:rsidR="00140152" w:rsidRDefault="00140152" w:rsidP="00471C50">
      <w:pPr>
        <w:spacing w:before="100" w:beforeAutospacing="1" w:after="100" w:afterAutospacing="1" w:line="240" w:lineRule="auto"/>
        <w:outlineLvl w:val="0"/>
        <w:rPr>
          <w:rFonts w:ascii="Arial" w:eastAsia="Times New Roman" w:hAnsi="Arial" w:cs="Arial"/>
          <w:b/>
          <w:bCs/>
          <w:kern w:val="36"/>
          <w:sz w:val="48"/>
          <w:szCs w:val="48"/>
          <w14:ligatures w14:val="none"/>
        </w:rPr>
      </w:pPr>
    </w:p>
    <w:p w14:paraId="474359AA" w14:textId="77777777" w:rsidR="00140152" w:rsidRDefault="00140152" w:rsidP="00471C50">
      <w:pPr>
        <w:spacing w:before="100" w:beforeAutospacing="1" w:after="100" w:afterAutospacing="1" w:line="240" w:lineRule="auto"/>
        <w:outlineLvl w:val="0"/>
        <w:rPr>
          <w:rFonts w:ascii="Arial" w:eastAsia="Times New Roman" w:hAnsi="Arial" w:cs="Arial"/>
          <w:b/>
          <w:bCs/>
          <w:kern w:val="36"/>
          <w:sz w:val="48"/>
          <w:szCs w:val="48"/>
          <w14:ligatures w14:val="none"/>
        </w:rPr>
      </w:pPr>
    </w:p>
    <w:p w14:paraId="3D4AF7FE" w14:textId="77777777" w:rsidR="00140152" w:rsidRDefault="00140152" w:rsidP="00471C50">
      <w:pPr>
        <w:spacing w:before="100" w:beforeAutospacing="1" w:after="100" w:afterAutospacing="1" w:line="240" w:lineRule="auto"/>
        <w:outlineLvl w:val="0"/>
        <w:rPr>
          <w:rFonts w:ascii="Arial" w:eastAsia="Times New Roman" w:hAnsi="Arial" w:cs="Arial"/>
          <w:b/>
          <w:bCs/>
          <w:kern w:val="36"/>
          <w:sz w:val="48"/>
          <w:szCs w:val="48"/>
          <w14:ligatures w14:val="none"/>
        </w:rPr>
      </w:pPr>
    </w:p>
    <w:p w14:paraId="1516FB7E" w14:textId="7DD3B16F" w:rsidR="00471C50" w:rsidRPr="00A72113" w:rsidRDefault="00471C50" w:rsidP="00471C50">
      <w:pPr>
        <w:spacing w:before="100" w:beforeAutospacing="1" w:after="100" w:afterAutospacing="1" w:line="240" w:lineRule="auto"/>
        <w:outlineLvl w:val="0"/>
        <w:rPr>
          <w:rFonts w:ascii="Arial" w:eastAsia="Times New Roman" w:hAnsi="Arial" w:cs="Arial"/>
          <w:b/>
          <w:bCs/>
          <w:kern w:val="36"/>
          <w:sz w:val="48"/>
          <w:szCs w:val="48"/>
          <w14:ligatures w14:val="none"/>
        </w:rPr>
      </w:pPr>
      <w:r w:rsidRPr="00A72113">
        <w:rPr>
          <w:rFonts w:ascii="Arial" w:eastAsia="Times New Roman" w:hAnsi="Arial" w:cs="Arial"/>
          <w:b/>
          <w:bCs/>
          <w:kern w:val="36"/>
          <w:sz w:val="48"/>
          <w:szCs w:val="48"/>
          <w14:ligatures w14:val="none"/>
        </w:rPr>
        <w:t>The Impact of Social Media on Mental Health in Adolescence</w:t>
      </w:r>
    </w:p>
    <w:p w14:paraId="2DBAC8F9" w14:textId="77777777" w:rsidR="00471C50" w:rsidRPr="00A72113" w:rsidRDefault="00471C50" w:rsidP="00471C50">
      <w:pPr>
        <w:spacing w:before="100" w:beforeAutospacing="1" w:after="100" w:afterAutospacing="1" w:line="240" w:lineRule="auto"/>
        <w:rPr>
          <w:rFonts w:ascii="Arial" w:hAnsi="Arial" w:cs="Arial"/>
          <w:kern w:val="0"/>
          <w14:ligatures w14:val="none"/>
        </w:rPr>
      </w:pPr>
      <w:r w:rsidRPr="00A72113">
        <w:rPr>
          <w:rFonts w:ascii="Arial" w:hAnsi="Arial" w:cs="Arial"/>
          <w:kern w:val="0"/>
          <w14:ligatures w14:val="none"/>
        </w:rPr>
        <w:t xml:space="preserve">Adolescence is a significant stage of human development characterised by rapid physical, cognitive, emotional, and social changes. During this period, young people develop their identities, establish relationships outside the family, and become increasingly influenced by peers. At the same time, social media has become an integral part of adolescents’ daily lives, with platforms such as Instagram, TikTok, Snapchat, and X providing opportunities for communication, entertainment, education, and self-expression. While these platforms offer many benefits, increasing evidence suggests that excessive or problematic social media use may negatively affect adolescent mental health. Concerns have been raised regarding anxiety, depression, low self-esteem, body dissatisfaction, cyberbullying, sleep disturbance, and social comparison. However, social media can also promote positive wellbeing by providing social support, opportunities for identity exploration, and access to mental health information. Therefore, the relationship between social media and adolescent mental health is complex rather than entirely positive or negative. This essay examines the impact of social media on adolescent mental health by drawing on </w:t>
      </w:r>
      <w:proofErr w:type="spellStart"/>
      <w:r w:rsidRPr="00A72113">
        <w:rPr>
          <w:rFonts w:ascii="Arial" w:hAnsi="Arial" w:cs="Arial"/>
          <w:kern w:val="0"/>
          <w14:ligatures w14:val="none"/>
        </w:rPr>
        <w:t>Erikson’s</w:t>
      </w:r>
      <w:proofErr w:type="spellEnd"/>
      <w:r w:rsidRPr="00A72113">
        <w:rPr>
          <w:rFonts w:ascii="Arial" w:hAnsi="Arial" w:cs="Arial"/>
          <w:kern w:val="0"/>
          <w14:ligatures w14:val="none"/>
        </w:rPr>
        <w:t xml:space="preserve"> psychosocial development theory and </w:t>
      </w:r>
      <w:proofErr w:type="spellStart"/>
      <w:r w:rsidRPr="00A72113">
        <w:rPr>
          <w:rFonts w:ascii="Arial" w:hAnsi="Arial" w:cs="Arial"/>
          <w:kern w:val="0"/>
          <w14:ligatures w14:val="none"/>
        </w:rPr>
        <w:t>Bowlby’s</w:t>
      </w:r>
      <w:proofErr w:type="spellEnd"/>
      <w:r w:rsidRPr="00A72113">
        <w:rPr>
          <w:rFonts w:ascii="Arial" w:hAnsi="Arial" w:cs="Arial"/>
          <w:kern w:val="0"/>
          <w14:ligatures w14:val="none"/>
        </w:rPr>
        <w:t xml:space="preserve"> attachment theory. These theories provide valuable explanations for why social media may produce different psychological outcomes among adolescents.</w:t>
      </w:r>
    </w:p>
    <w:p w14:paraId="71BCB4C6" w14:textId="3AD8610A" w:rsidR="00471C50" w:rsidRPr="00A72113" w:rsidRDefault="00471C50" w:rsidP="00471C50">
      <w:pPr>
        <w:spacing w:before="100" w:beforeAutospacing="1" w:after="100" w:afterAutospacing="1" w:line="240" w:lineRule="auto"/>
        <w:rPr>
          <w:rFonts w:ascii="Arial" w:hAnsi="Arial" w:cs="Arial"/>
          <w:kern w:val="0"/>
          <w14:ligatures w14:val="none"/>
        </w:rPr>
      </w:pPr>
      <w:r w:rsidRPr="00A72113">
        <w:rPr>
          <w:rFonts w:ascii="Arial" w:hAnsi="Arial" w:cs="Arial"/>
          <w:kern w:val="0"/>
          <w14:ligatures w14:val="none"/>
        </w:rPr>
        <w:t xml:space="preserve">Mental health refers to an individual’s emotional, psychological, and social wellbeing and influences how people think, feel, and behave (World Health </w:t>
      </w:r>
      <w:proofErr w:type="spellStart"/>
      <w:r w:rsidRPr="00A72113">
        <w:rPr>
          <w:rFonts w:ascii="Arial" w:hAnsi="Arial" w:cs="Arial"/>
          <w:kern w:val="0"/>
          <w14:ligatures w14:val="none"/>
        </w:rPr>
        <w:t>Organization</w:t>
      </w:r>
      <w:proofErr w:type="spellEnd"/>
      <w:r w:rsidRPr="00A72113">
        <w:rPr>
          <w:rFonts w:ascii="Arial" w:hAnsi="Arial" w:cs="Arial"/>
          <w:kern w:val="0"/>
          <w14:ligatures w14:val="none"/>
        </w:rPr>
        <w:t xml:space="preserve">, 2022). During adolescence, mental health becomes increasingly important because this developmental period is associated with heightened emotional sensitivity and identity formation. According to the World Health </w:t>
      </w:r>
      <w:proofErr w:type="spellStart"/>
      <w:r w:rsidRPr="00A72113">
        <w:rPr>
          <w:rFonts w:ascii="Arial" w:hAnsi="Arial" w:cs="Arial"/>
          <w:kern w:val="0"/>
          <w14:ligatures w14:val="none"/>
        </w:rPr>
        <w:t>Organization</w:t>
      </w:r>
      <w:proofErr w:type="spellEnd"/>
      <w:r w:rsidRPr="00A72113">
        <w:rPr>
          <w:rFonts w:ascii="Arial" w:hAnsi="Arial" w:cs="Arial"/>
          <w:kern w:val="0"/>
          <w14:ligatures w14:val="none"/>
        </w:rPr>
        <w:t xml:space="preserve"> (2022), approximately one in seven adolescents experiences a mental health disorder, with anxiety and depression among the most common conditions. At the same time, adolescents are among the highest users of social media worldwide, spending several hours each day engaging with digital platforms</w:t>
      </w:r>
      <w:r w:rsidR="0028153E">
        <w:rPr>
          <w:rFonts w:ascii="Arial" w:hAnsi="Arial" w:cs="Arial"/>
          <w:kern w:val="0"/>
          <w14:ligatures w14:val="none"/>
        </w:rPr>
        <w:t xml:space="preserve">. </w:t>
      </w:r>
      <w:r w:rsidRPr="00A72113">
        <w:rPr>
          <w:rFonts w:ascii="Arial" w:hAnsi="Arial" w:cs="Arial"/>
          <w:kern w:val="0"/>
          <w14:ligatures w14:val="none"/>
        </w:rPr>
        <w:t xml:space="preserve"> Although moderate social media use may strengthen friendships and social connectedness, excessive use has been associated with poorer psychological wellbeing.</w:t>
      </w:r>
    </w:p>
    <w:p w14:paraId="6F6FF23C" w14:textId="2846988F" w:rsidR="00471C50" w:rsidRPr="00A72113" w:rsidRDefault="00471C50" w:rsidP="00471C50">
      <w:pPr>
        <w:spacing w:before="100" w:beforeAutospacing="1" w:after="100" w:afterAutospacing="1" w:line="240" w:lineRule="auto"/>
        <w:rPr>
          <w:rFonts w:ascii="Arial" w:hAnsi="Arial" w:cs="Arial"/>
          <w:kern w:val="0"/>
          <w14:ligatures w14:val="none"/>
        </w:rPr>
      </w:pPr>
      <w:r w:rsidRPr="00A72113">
        <w:rPr>
          <w:rFonts w:ascii="Arial" w:hAnsi="Arial" w:cs="Arial"/>
          <w:kern w:val="0"/>
          <w14:ligatures w14:val="none"/>
        </w:rPr>
        <w:t xml:space="preserve">One of the primary ways social media influences adolescent mental health is through social comparison. Social networking sites encourage users to share carefully selected images and achievements that often portray unrealistic standards of beauty, success, and happiness. Adolescents frequently compare themselves with these idealised portrayals, leading to dissatisfaction with their own appearance, </w:t>
      </w:r>
      <w:r w:rsidRPr="00A72113">
        <w:rPr>
          <w:rFonts w:ascii="Arial" w:hAnsi="Arial" w:cs="Arial"/>
          <w:kern w:val="0"/>
          <w14:ligatures w14:val="none"/>
        </w:rPr>
        <w:lastRenderedPageBreak/>
        <w:t xml:space="preserve">achievements, and social lives. </w:t>
      </w:r>
      <w:proofErr w:type="spellStart"/>
      <w:r w:rsidRPr="00A72113">
        <w:rPr>
          <w:rFonts w:ascii="Arial" w:hAnsi="Arial" w:cs="Arial"/>
          <w:kern w:val="0"/>
          <w14:ligatures w14:val="none"/>
        </w:rPr>
        <w:t>Festinger’s</w:t>
      </w:r>
      <w:proofErr w:type="spellEnd"/>
      <w:r w:rsidRPr="00A72113">
        <w:rPr>
          <w:rFonts w:ascii="Arial" w:hAnsi="Arial" w:cs="Arial"/>
          <w:kern w:val="0"/>
          <w14:ligatures w14:val="none"/>
        </w:rPr>
        <w:t xml:space="preserve"> theory of social comparison suggests that individuals naturally evaluate themselves against others; however, social media increases both the frequency and intensity of these comparisons. Kelly  found that adolescents who spent more than three hours per day on social media demonstrated a higher risk of mental health problems, particularly among girls. </w:t>
      </w:r>
    </w:p>
    <w:p w14:paraId="201B04CB" w14:textId="77777777" w:rsidR="00B5547F" w:rsidRDefault="00B5547F" w:rsidP="00471C50">
      <w:pPr>
        <w:spacing w:before="100" w:beforeAutospacing="1" w:after="100" w:afterAutospacing="1" w:line="240" w:lineRule="auto"/>
        <w:rPr>
          <w:rFonts w:ascii="Arial" w:hAnsi="Arial" w:cs="Arial"/>
          <w:kern w:val="0"/>
          <w14:ligatures w14:val="none"/>
        </w:rPr>
      </w:pPr>
    </w:p>
    <w:p w14:paraId="34ACCDA0" w14:textId="1B4AD005" w:rsidR="00471C50" w:rsidRPr="00A72113" w:rsidRDefault="00471C50" w:rsidP="00471C50">
      <w:pPr>
        <w:spacing w:before="100" w:beforeAutospacing="1" w:after="100" w:afterAutospacing="1" w:line="240" w:lineRule="auto"/>
        <w:rPr>
          <w:rFonts w:ascii="Arial" w:hAnsi="Arial" w:cs="Arial"/>
          <w:kern w:val="0"/>
          <w14:ligatures w14:val="none"/>
        </w:rPr>
      </w:pPr>
      <w:r w:rsidRPr="00A72113">
        <w:rPr>
          <w:rFonts w:ascii="Arial" w:hAnsi="Arial" w:cs="Arial"/>
          <w:kern w:val="0"/>
          <w14:ligatures w14:val="none"/>
        </w:rPr>
        <w:t>Body image concerns are another significant consequence of social media use. Adolescents are exposed to edited photographs, beauty filters, and influencer content that promote unrealistic appearance ideals. Continuous exposure to these images may contribute to body dissatisfaction and lower self-esteem, particularly among female adolescents. Poor body image has been linked with depression, anxiety, eating disorders, and reduced confidence. Although some social media communities promote body positivity and diversity, research suggests that appearance-focused content often outweighs these benefits, particularly for vulnerable adolescents.</w:t>
      </w:r>
    </w:p>
    <w:p w14:paraId="64594745" w14:textId="77777777" w:rsidR="00471C50" w:rsidRPr="00A72113" w:rsidRDefault="00471C50" w:rsidP="00471C50">
      <w:pPr>
        <w:spacing w:before="100" w:beforeAutospacing="1" w:after="100" w:afterAutospacing="1" w:line="240" w:lineRule="auto"/>
        <w:rPr>
          <w:rFonts w:ascii="Arial" w:hAnsi="Arial" w:cs="Arial"/>
          <w:kern w:val="0"/>
          <w14:ligatures w14:val="none"/>
        </w:rPr>
      </w:pPr>
      <w:r w:rsidRPr="00A72113">
        <w:rPr>
          <w:rFonts w:ascii="Arial" w:hAnsi="Arial" w:cs="Arial"/>
          <w:kern w:val="0"/>
          <w14:ligatures w14:val="none"/>
        </w:rPr>
        <w:t>Cyberbullying also represents a major risk associated with social media. Unlike traditional bullying, cyberbullying can occur continuously and anonymously, making it difficult for victims to escape. Harmful comments, rumours, exclusion from online groups, and image sharing without consent may have serious psychological consequences. Victims frequently report increased anxiety, depression, loneliness, self-harm, and suicidal thoughts. The anonymity provided by online environments may encourage behaviours that individuals would not display during face-to-face interactions. Consequently, social media may extend peer conflict beyond school hours, increasing emotional stress.</w:t>
      </w:r>
    </w:p>
    <w:p w14:paraId="500FFB3B" w14:textId="77777777" w:rsidR="00471C50" w:rsidRPr="00A72113" w:rsidRDefault="00471C50" w:rsidP="00471C50">
      <w:pPr>
        <w:spacing w:before="100" w:beforeAutospacing="1" w:after="100" w:afterAutospacing="1" w:line="240" w:lineRule="auto"/>
        <w:rPr>
          <w:rFonts w:ascii="Arial" w:hAnsi="Arial" w:cs="Arial"/>
          <w:kern w:val="0"/>
          <w14:ligatures w14:val="none"/>
        </w:rPr>
      </w:pPr>
      <w:r w:rsidRPr="00A72113">
        <w:rPr>
          <w:rFonts w:ascii="Arial" w:hAnsi="Arial" w:cs="Arial"/>
          <w:kern w:val="0"/>
          <w14:ligatures w14:val="none"/>
        </w:rPr>
        <w:t>Sleep disruption provides another pathway through which social media may negatively affect mental health. Many adolescents use smartphones late into the evening, reducing both sleep duration and sleep quality. Blue light exposure delays melatonin production, while emotional engagement with online content makes relaxation more difficult. Poor sleep has consistently been associated with depression, anxiety, reduced emotional regulation, impaired concentration, and lower academic achievement. Therefore, heavy social media use may indirectly influence mental health by interfering with healthy sleep patterns.</w:t>
      </w:r>
    </w:p>
    <w:p w14:paraId="1025E61F" w14:textId="77777777" w:rsidR="00471C50" w:rsidRPr="00A72113" w:rsidRDefault="00471C50" w:rsidP="00471C50">
      <w:pPr>
        <w:spacing w:before="100" w:beforeAutospacing="1" w:after="100" w:afterAutospacing="1" w:line="240" w:lineRule="auto"/>
        <w:rPr>
          <w:rFonts w:ascii="Arial" w:hAnsi="Arial" w:cs="Arial"/>
          <w:kern w:val="0"/>
          <w14:ligatures w14:val="none"/>
        </w:rPr>
      </w:pPr>
      <w:r w:rsidRPr="00A72113">
        <w:rPr>
          <w:rFonts w:ascii="Arial" w:hAnsi="Arial" w:cs="Arial"/>
          <w:kern w:val="0"/>
          <w14:ligatures w14:val="none"/>
        </w:rPr>
        <w:t>Despite these concerns, social media also provides important psychological benefits. Many adolescents use online platforms to maintain friendships, seek emotional support, and express aspects of their identity that they may feel unable to share offline. Young people experiencing isolation due to disability, chronic illness, minority identities, or geographical distance may particularly benefit from online communities. Social media also provides access to mental health campaigns, educational resources, and peer support groups that may reduce stigma surrounding mental illness and encourage help-seeking behaviour. Consequently, the overall impact of social media depends on how platforms are used, individual vulnerability, and the quality of online interactions.</w:t>
      </w:r>
    </w:p>
    <w:p w14:paraId="18F9E504" w14:textId="77777777" w:rsidR="00471C50" w:rsidRPr="00A72113" w:rsidRDefault="00471C50" w:rsidP="00471C50">
      <w:pPr>
        <w:spacing w:before="100" w:beforeAutospacing="1" w:after="100" w:afterAutospacing="1" w:line="240" w:lineRule="auto"/>
        <w:rPr>
          <w:rFonts w:ascii="Arial" w:hAnsi="Arial" w:cs="Arial"/>
          <w:kern w:val="0"/>
          <w14:ligatures w14:val="none"/>
        </w:rPr>
      </w:pPr>
      <w:proofErr w:type="spellStart"/>
      <w:r w:rsidRPr="00A72113">
        <w:rPr>
          <w:rFonts w:ascii="Arial" w:hAnsi="Arial" w:cs="Arial"/>
          <w:kern w:val="0"/>
          <w14:ligatures w14:val="none"/>
        </w:rPr>
        <w:t>Erikson’s</w:t>
      </w:r>
      <w:proofErr w:type="spellEnd"/>
      <w:r w:rsidRPr="00A72113">
        <w:rPr>
          <w:rFonts w:ascii="Arial" w:hAnsi="Arial" w:cs="Arial"/>
          <w:kern w:val="0"/>
          <w14:ligatures w14:val="none"/>
        </w:rPr>
        <w:t xml:space="preserve"> psychosocial development theory provides a useful explanation for understanding why adolescence represents a particularly sensitive period for social </w:t>
      </w:r>
      <w:r w:rsidRPr="00A72113">
        <w:rPr>
          <w:rFonts w:ascii="Arial" w:hAnsi="Arial" w:cs="Arial"/>
          <w:kern w:val="0"/>
          <w14:ligatures w14:val="none"/>
        </w:rPr>
        <w:lastRenderedPageBreak/>
        <w:t xml:space="preserve">media influences. </w:t>
      </w:r>
      <w:proofErr w:type="spellStart"/>
      <w:r w:rsidRPr="00A72113">
        <w:rPr>
          <w:rFonts w:ascii="Arial" w:hAnsi="Arial" w:cs="Arial"/>
          <w:kern w:val="0"/>
          <w14:ligatures w14:val="none"/>
        </w:rPr>
        <w:t>Erikson</w:t>
      </w:r>
      <w:proofErr w:type="spellEnd"/>
      <w:r w:rsidRPr="00A72113">
        <w:rPr>
          <w:rFonts w:ascii="Arial" w:hAnsi="Arial" w:cs="Arial"/>
          <w:kern w:val="0"/>
          <w14:ligatures w14:val="none"/>
        </w:rPr>
        <w:t xml:space="preserve"> (1968) proposed eight stages of psychosocial development, with adolescence characterised by the conflict of Identity versus Role Confusion. During this stage, young people attempt to establish a stable sense of self through exploration of beliefs, values, relationships, and future aspirations. Successful resolution leads to a strong personal identity, whereas unsuccessful resolution may result in confusion, insecurity, and low self-esteem.</w:t>
      </w:r>
    </w:p>
    <w:p w14:paraId="45D3954E" w14:textId="77777777" w:rsidR="00471C50" w:rsidRPr="00A72113" w:rsidRDefault="00471C50" w:rsidP="00471C50">
      <w:pPr>
        <w:spacing w:before="100" w:beforeAutospacing="1" w:after="100" w:afterAutospacing="1" w:line="240" w:lineRule="auto"/>
        <w:rPr>
          <w:rFonts w:ascii="Arial" w:hAnsi="Arial" w:cs="Arial"/>
          <w:kern w:val="0"/>
          <w14:ligatures w14:val="none"/>
        </w:rPr>
      </w:pPr>
      <w:r w:rsidRPr="00A72113">
        <w:rPr>
          <w:rFonts w:ascii="Arial" w:hAnsi="Arial" w:cs="Arial"/>
          <w:kern w:val="0"/>
          <w14:ligatures w14:val="none"/>
        </w:rPr>
        <w:t>Social media provides adolescents with opportunities to experiment with identity through photographs, profiles, interests, and interactions. Positive feedback from peers, including comments and ‘likes’, may reinforce self-confidence and contribute to healthy identity development. Online communities may also allow adolescents to explore interests and identities that receive limited support within their immediate social environment. For example, young people questioning their gender identity or sexual orientation may find acceptance and information through supportive online communities, strengthening psychological wellbeing.</w:t>
      </w:r>
    </w:p>
    <w:p w14:paraId="6113BCC8" w14:textId="77777777" w:rsidR="00471C50" w:rsidRPr="00A72113" w:rsidRDefault="00471C50" w:rsidP="00471C50">
      <w:pPr>
        <w:spacing w:before="100" w:beforeAutospacing="1" w:after="100" w:afterAutospacing="1" w:line="240" w:lineRule="auto"/>
        <w:rPr>
          <w:rFonts w:ascii="Arial" w:hAnsi="Arial" w:cs="Arial"/>
          <w:kern w:val="0"/>
          <w14:ligatures w14:val="none"/>
        </w:rPr>
      </w:pPr>
      <w:r w:rsidRPr="00A72113">
        <w:rPr>
          <w:rFonts w:ascii="Arial" w:hAnsi="Arial" w:cs="Arial"/>
          <w:kern w:val="0"/>
          <w14:ligatures w14:val="none"/>
        </w:rPr>
        <w:t xml:space="preserve">However, </w:t>
      </w:r>
      <w:proofErr w:type="spellStart"/>
      <w:r w:rsidRPr="00A72113">
        <w:rPr>
          <w:rFonts w:ascii="Arial" w:hAnsi="Arial" w:cs="Arial"/>
          <w:kern w:val="0"/>
          <w14:ligatures w14:val="none"/>
        </w:rPr>
        <w:t>Erikson’s</w:t>
      </w:r>
      <w:proofErr w:type="spellEnd"/>
      <w:r w:rsidRPr="00A72113">
        <w:rPr>
          <w:rFonts w:ascii="Arial" w:hAnsi="Arial" w:cs="Arial"/>
          <w:kern w:val="0"/>
          <w14:ligatures w14:val="none"/>
        </w:rPr>
        <w:t xml:space="preserve"> theory also explains why social media may contribute to psychological difficulties. Adolescents may become overly dependent on external validation through likes, followers, and comments to determine their self-worth. When online feedback is negative or absent, identity development may become disrupted, contributing to insecurity and reduced self-esteem. The pressure to present an idealised online identity may also create discrepancies between adolescents’ authentic selves and their digital personas, increasing anxiety and emotional distress. Continuous comparison with peers’ achievements and lifestyles may further interfere with healthy identity formation. </w:t>
      </w:r>
      <w:proofErr w:type="spellStart"/>
      <w:r w:rsidRPr="00A72113">
        <w:rPr>
          <w:rFonts w:ascii="Arial" w:hAnsi="Arial" w:cs="Arial"/>
          <w:kern w:val="0"/>
          <w14:ligatures w14:val="none"/>
        </w:rPr>
        <w:t>Erikson’s</w:t>
      </w:r>
      <w:proofErr w:type="spellEnd"/>
      <w:r w:rsidRPr="00A72113">
        <w:rPr>
          <w:rFonts w:ascii="Arial" w:hAnsi="Arial" w:cs="Arial"/>
          <w:kern w:val="0"/>
          <w14:ligatures w14:val="none"/>
        </w:rPr>
        <w:t xml:space="preserve"> theory therefore suggests that social media has the potential to both support and undermine adolescent mental health depending on how identity development is influenced.</w:t>
      </w:r>
    </w:p>
    <w:p w14:paraId="4D3E30A1" w14:textId="243FE7CF" w:rsidR="00471C50" w:rsidRPr="00A72113" w:rsidRDefault="00471C50" w:rsidP="00471C50">
      <w:pPr>
        <w:spacing w:before="100" w:beforeAutospacing="1" w:after="100" w:afterAutospacing="1" w:line="240" w:lineRule="auto"/>
        <w:rPr>
          <w:rFonts w:ascii="Arial" w:hAnsi="Arial" w:cs="Arial"/>
          <w:kern w:val="0"/>
          <w14:ligatures w14:val="none"/>
        </w:rPr>
      </w:pPr>
      <w:proofErr w:type="spellStart"/>
      <w:r w:rsidRPr="00A72113">
        <w:rPr>
          <w:rFonts w:ascii="Arial" w:hAnsi="Arial" w:cs="Arial"/>
          <w:kern w:val="0"/>
          <w14:ligatures w14:val="none"/>
        </w:rPr>
        <w:t>Bowlby’s</w:t>
      </w:r>
      <w:proofErr w:type="spellEnd"/>
      <w:r w:rsidRPr="00A72113">
        <w:rPr>
          <w:rFonts w:ascii="Arial" w:hAnsi="Arial" w:cs="Arial"/>
          <w:kern w:val="0"/>
          <w14:ligatures w14:val="none"/>
        </w:rPr>
        <w:t xml:space="preserve"> attachment theory offers another valuable framework for understanding differences in adolescents’ responses to social media. </w:t>
      </w:r>
      <w:proofErr w:type="spellStart"/>
      <w:r w:rsidRPr="00A72113">
        <w:rPr>
          <w:rFonts w:ascii="Arial" w:hAnsi="Arial" w:cs="Arial"/>
          <w:kern w:val="0"/>
          <w14:ligatures w14:val="none"/>
        </w:rPr>
        <w:t>Bowlby</w:t>
      </w:r>
      <w:proofErr w:type="spellEnd"/>
      <w:r w:rsidRPr="00A72113">
        <w:rPr>
          <w:rFonts w:ascii="Arial" w:hAnsi="Arial" w:cs="Arial"/>
          <w:kern w:val="0"/>
          <w14:ligatures w14:val="none"/>
        </w:rPr>
        <w:t xml:space="preserve">  proposed that early relationships with caregivers shape internal working models that influence later emotional regulation, trust, and interpersonal relationships. Secure attachment develops when caregivers consistently respond to children’s emotional needs, promoting confidence and resilience. In contrast, insecure attachment may result from inconsistent, rejecting, or unavailable caregiving, increasing vulnerability to emotional difficulties.</w:t>
      </w:r>
    </w:p>
    <w:p w14:paraId="65DC6082" w14:textId="77777777" w:rsidR="00471C50" w:rsidRPr="00A72113" w:rsidRDefault="00471C50" w:rsidP="00471C50">
      <w:pPr>
        <w:spacing w:before="100" w:beforeAutospacing="1" w:after="100" w:afterAutospacing="1" w:line="240" w:lineRule="auto"/>
        <w:rPr>
          <w:rFonts w:ascii="Arial" w:hAnsi="Arial" w:cs="Arial"/>
          <w:kern w:val="0"/>
          <w14:ligatures w14:val="none"/>
        </w:rPr>
      </w:pPr>
      <w:r w:rsidRPr="00A72113">
        <w:rPr>
          <w:rFonts w:ascii="Arial" w:hAnsi="Arial" w:cs="Arial"/>
          <w:kern w:val="0"/>
          <w14:ligatures w14:val="none"/>
        </w:rPr>
        <w:t>Attachment theory suggests that securely attached adolescents are more likely to use social media as an extension of healthy offline relationships. They generally possess greater emotional regulation, stronger self-esteem, and reduced dependence on online approval. Consequently, social media may enhance existing friendships without becoming the primary source of emotional security.</w:t>
      </w:r>
    </w:p>
    <w:p w14:paraId="526F5B21" w14:textId="77777777" w:rsidR="00471C50" w:rsidRPr="00A72113" w:rsidRDefault="00471C50" w:rsidP="00471C50">
      <w:pPr>
        <w:spacing w:before="100" w:beforeAutospacing="1" w:after="100" w:afterAutospacing="1" w:line="240" w:lineRule="auto"/>
        <w:rPr>
          <w:rFonts w:ascii="Arial" w:hAnsi="Arial" w:cs="Arial"/>
          <w:kern w:val="0"/>
          <w14:ligatures w14:val="none"/>
        </w:rPr>
      </w:pPr>
      <w:r w:rsidRPr="00A72113">
        <w:rPr>
          <w:rFonts w:ascii="Arial" w:hAnsi="Arial" w:cs="Arial"/>
          <w:kern w:val="0"/>
          <w14:ligatures w14:val="none"/>
        </w:rPr>
        <w:t xml:space="preserve">Conversely, adolescents with insecure attachment styles may rely heavily on social media for reassurance, acceptance, and validation. They may experience heightened anxiety regarding peer responses, frequently check notifications, and become distressed by perceived rejection or exclusion. Such behaviours may increase compulsive social media use and emotional dependence on online interactions. Insecurely attached adolescents may also be more vulnerable to cyberbullying, social comparison, and fear of missing out (FOMO), all of which have </w:t>
      </w:r>
      <w:r w:rsidRPr="00A72113">
        <w:rPr>
          <w:rFonts w:ascii="Arial" w:hAnsi="Arial" w:cs="Arial"/>
          <w:kern w:val="0"/>
          <w14:ligatures w14:val="none"/>
        </w:rPr>
        <w:lastRenderedPageBreak/>
        <w:t xml:space="preserve">been associated with poorer mental health outcomes. </w:t>
      </w:r>
      <w:proofErr w:type="spellStart"/>
      <w:r w:rsidRPr="00A72113">
        <w:rPr>
          <w:rFonts w:ascii="Arial" w:hAnsi="Arial" w:cs="Arial"/>
          <w:kern w:val="0"/>
          <w14:ligatures w14:val="none"/>
        </w:rPr>
        <w:t>Bowlby’s</w:t>
      </w:r>
      <w:proofErr w:type="spellEnd"/>
      <w:r w:rsidRPr="00A72113">
        <w:rPr>
          <w:rFonts w:ascii="Arial" w:hAnsi="Arial" w:cs="Arial"/>
          <w:kern w:val="0"/>
          <w14:ligatures w14:val="none"/>
        </w:rPr>
        <w:t xml:space="preserve"> theory therefore helps explain why the psychological effects of social media differ between individuals despite similar levels of use.</w:t>
      </w:r>
    </w:p>
    <w:p w14:paraId="1507DD27" w14:textId="59EA3CB1" w:rsidR="00471C50" w:rsidRPr="00A72113" w:rsidRDefault="00471C50" w:rsidP="00471C50">
      <w:pPr>
        <w:spacing w:before="100" w:beforeAutospacing="1" w:after="100" w:afterAutospacing="1" w:line="240" w:lineRule="auto"/>
        <w:rPr>
          <w:rFonts w:ascii="Arial" w:hAnsi="Arial" w:cs="Arial"/>
          <w:kern w:val="0"/>
          <w14:ligatures w14:val="none"/>
        </w:rPr>
      </w:pPr>
      <w:r w:rsidRPr="00A72113">
        <w:rPr>
          <w:rFonts w:ascii="Arial" w:hAnsi="Arial" w:cs="Arial"/>
          <w:kern w:val="0"/>
          <w14:ligatures w14:val="none"/>
        </w:rPr>
        <w:t xml:space="preserve">Research supports the importance of considering individual differences when examining social media use. </w:t>
      </w:r>
      <w:proofErr w:type="spellStart"/>
      <w:r w:rsidRPr="00A72113">
        <w:rPr>
          <w:rFonts w:ascii="Arial" w:hAnsi="Arial" w:cs="Arial"/>
          <w:kern w:val="0"/>
          <w14:ligatures w14:val="none"/>
        </w:rPr>
        <w:t>Odgers</w:t>
      </w:r>
      <w:proofErr w:type="spellEnd"/>
      <w:r w:rsidRPr="00A72113">
        <w:rPr>
          <w:rFonts w:ascii="Arial" w:hAnsi="Arial" w:cs="Arial"/>
          <w:kern w:val="0"/>
          <w14:ligatures w14:val="none"/>
        </w:rPr>
        <w:t xml:space="preserve"> and Jensen argue that evidence linking social media and adolescent mental health is often inconsistent because effects vary according to personal characteristics, family relationships, and patterns of online engagement. Rather than social media causing poor mental health directly, vulnerable adolescents may simply experience stronger negative effects from harmful online experiences. This perspective aligns closely with </w:t>
      </w:r>
      <w:proofErr w:type="spellStart"/>
      <w:r w:rsidRPr="00A72113">
        <w:rPr>
          <w:rFonts w:ascii="Arial" w:hAnsi="Arial" w:cs="Arial"/>
          <w:kern w:val="0"/>
          <w14:ligatures w14:val="none"/>
        </w:rPr>
        <w:t>Bowlby’s</w:t>
      </w:r>
      <w:proofErr w:type="spellEnd"/>
      <w:r w:rsidRPr="00A72113">
        <w:rPr>
          <w:rFonts w:ascii="Arial" w:hAnsi="Arial" w:cs="Arial"/>
          <w:kern w:val="0"/>
          <w14:ligatures w14:val="none"/>
        </w:rPr>
        <w:t xml:space="preserve"> attachment theory, which emphasises the role of early relationships in shaping emotional resilience.</w:t>
      </w:r>
    </w:p>
    <w:p w14:paraId="69BBE4AD" w14:textId="77777777" w:rsidR="00471C50" w:rsidRPr="00A72113" w:rsidRDefault="00471C50" w:rsidP="00471C50">
      <w:pPr>
        <w:spacing w:before="100" w:beforeAutospacing="1" w:after="100" w:afterAutospacing="1" w:line="240" w:lineRule="auto"/>
        <w:rPr>
          <w:rFonts w:ascii="Arial" w:hAnsi="Arial" w:cs="Arial"/>
          <w:kern w:val="0"/>
          <w14:ligatures w14:val="none"/>
        </w:rPr>
      </w:pPr>
      <w:r w:rsidRPr="00A72113">
        <w:rPr>
          <w:rFonts w:ascii="Arial" w:hAnsi="Arial" w:cs="Arial"/>
          <w:kern w:val="0"/>
          <w14:ligatures w14:val="none"/>
        </w:rPr>
        <w:t xml:space="preserve">While </w:t>
      </w:r>
      <w:proofErr w:type="spellStart"/>
      <w:r w:rsidRPr="00A72113">
        <w:rPr>
          <w:rFonts w:ascii="Arial" w:hAnsi="Arial" w:cs="Arial"/>
          <w:kern w:val="0"/>
          <w14:ligatures w14:val="none"/>
        </w:rPr>
        <w:t>Erikson</w:t>
      </w:r>
      <w:proofErr w:type="spellEnd"/>
      <w:r w:rsidRPr="00A72113">
        <w:rPr>
          <w:rFonts w:ascii="Arial" w:hAnsi="Arial" w:cs="Arial"/>
          <w:kern w:val="0"/>
          <w14:ligatures w14:val="none"/>
        </w:rPr>
        <w:t xml:space="preserve"> and </w:t>
      </w:r>
      <w:proofErr w:type="spellStart"/>
      <w:r w:rsidRPr="00A72113">
        <w:rPr>
          <w:rFonts w:ascii="Arial" w:hAnsi="Arial" w:cs="Arial"/>
          <w:kern w:val="0"/>
          <w14:ligatures w14:val="none"/>
        </w:rPr>
        <w:t>Bowlby</w:t>
      </w:r>
      <w:proofErr w:type="spellEnd"/>
      <w:r w:rsidRPr="00A72113">
        <w:rPr>
          <w:rFonts w:ascii="Arial" w:hAnsi="Arial" w:cs="Arial"/>
          <w:kern w:val="0"/>
          <w14:ligatures w14:val="none"/>
        </w:rPr>
        <w:t xml:space="preserve"> provide valuable explanations, neither theory fully captures the complexity of social media’s influence. </w:t>
      </w:r>
      <w:proofErr w:type="spellStart"/>
      <w:r w:rsidRPr="00A72113">
        <w:rPr>
          <w:rFonts w:ascii="Arial" w:hAnsi="Arial" w:cs="Arial"/>
          <w:kern w:val="0"/>
          <w14:ligatures w14:val="none"/>
        </w:rPr>
        <w:t>Erikson’s</w:t>
      </w:r>
      <w:proofErr w:type="spellEnd"/>
      <w:r w:rsidRPr="00A72113">
        <w:rPr>
          <w:rFonts w:ascii="Arial" w:hAnsi="Arial" w:cs="Arial"/>
          <w:kern w:val="0"/>
          <w14:ligatures w14:val="none"/>
        </w:rPr>
        <w:t xml:space="preserve"> theory was developed before the emergence of digital technology and therefore does not specifically address online identity formation. Likewise, </w:t>
      </w:r>
      <w:proofErr w:type="spellStart"/>
      <w:r w:rsidRPr="00A72113">
        <w:rPr>
          <w:rFonts w:ascii="Arial" w:hAnsi="Arial" w:cs="Arial"/>
          <w:kern w:val="0"/>
          <w14:ligatures w14:val="none"/>
        </w:rPr>
        <w:t>Bowlby’s</w:t>
      </w:r>
      <w:proofErr w:type="spellEnd"/>
      <w:r w:rsidRPr="00A72113">
        <w:rPr>
          <w:rFonts w:ascii="Arial" w:hAnsi="Arial" w:cs="Arial"/>
          <w:kern w:val="0"/>
          <w14:ligatures w14:val="none"/>
        </w:rPr>
        <w:t xml:space="preserve"> emphasis on early caregiver relationships may underestimate the influence of peers, algorithms, influencers, and digital cultures that increasingly shape adolescent experiences. Furthermore, current research demonstrates that social media itself is not inherently harmful. Instead, factors such as screen time, content type, active versus passive use, parental monitoring, and existing mental health conditions all influence outcomes.</w:t>
      </w:r>
    </w:p>
    <w:p w14:paraId="6840B3EF" w14:textId="77777777" w:rsidR="00471C50" w:rsidRPr="00A72113" w:rsidRDefault="00471C50" w:rsidP="00471C50">
      <w:pPr>
        <w:spacing w:before="100" w:beforeAutospacing="1" w:after="100" w:afterAutospacing="1" w:line="240" w:lineRule="auto"/>
        <w:rPr>
          <w:rFonts w:ascii="Arial" w:hAnsi="Arial" w:cs="Arial"/>
          <w:kern w:val="0"/>
          <w14:ligatures w14:val="none"/>
        </w:rPr>
      </w:pPr>
      <w:r w:rsidRPr="00A72113">
        <w:rPr>
          <w:rFonts w:ascii="Arial" w:hAnsi="Arial" w:cs="Arial"/>
          <w:kern w:val="0"/>
          <w14:ligatures w14:val="none"/>
        </w:rPr>
        <w:t>Overall, the evidence indicates that balanced social media use combined with strong family relationships, healthy peer support, digital literacy, and emotional resilience is more likely to produce positive outcomes. Encouraging adolescents to critically evaluate online content, limit excessive screen time, and seek support when experiencing online difficulties may reduce potential harms while allowing them to benefit from the positive aspects of digital communication.</w:t>
      </w:r>
    </w:p>
    <w:p w14:paraId="1543D808" w14:textId="77777777" w:rsidR="00471C50" w:rsidRPr="00A72113" w:rsidRDefault="00471C50" w:rsidP="00471C50">
      <w:pPr>
        <w:spacing w:before="100" w:beforeAutospacing="1" w:after="100" w:afterAutospacing="1" w:line="240" w:lineRule="auto"/>
        <w:rPr>
          <w:rFonts w:ascii="Arial" w:hAnsi="Arial" w:cs="Arial"/>
          <w:kern w:val="0"/>
          <w14:ligatures w14:val="none"/>
        </w:rPr>
      </w:pPr>
      <w:r w:rsidRPr="00A72113">
        <w:rPr>
          <w:rFonts w:ascii="Arial" w:hAnsi="Arial" w:cs="Arial"/>
          <w:kern w:val="0"/>
          <w14:ligatures w14:val="none"/>
        </w:rPr>
        <w:t xml:space="preserve">In conclusion, social media has both positive and negative effects on adolescent mental health. While it provides opportunities for communication, identity exploration, emotional support, and access to valuable information, excessive or unhealthy use may contribute to anxiety, depression, body dissatisfaction, cyberbullying, sleep disruption, and low self-esteem. </w:t>
      </w:r>
      <w:proofErr w:type="spellStart"/>
      <w:r w:rsidRPr="00A72113">
        <w:rPr>
          <w:rFonts w:ascii="Arial" w:hAnsi="Arial" w:cs="Arial"/>
          <w:kern w:val="0"/>
          <w14:ligatures w14:val="none"/>
        </w:rPr>
        <w:t>Erikson’s</w:t>
      </w:r>
      <w:proofErr w:type="spellEnd"/>
      <w:r w:rsidRPr="00A72113">
        <w:rPr>
          <w:rFonts w:ascii="Arial" w:hAnsi="Arial" w:cs="Arial"/>
          <w:kern w:val="0"/>
          <w14:ligatures w14:val="none"/>
        </w:rPr>
        <w:t xml:space="preserve"> psychosocial development theory explains how adolescence is a critical period of identity formation during which online experiences can either strengthen or undermine psychological wellbeing. </w:t>
      </w:r>
      <w:proofErr w:type="spellStart"/>
      <w:r w:rsidRPr="00A72113">
        <w:rPr>
          <w:rFonts w:ascii="Arial" w:hAnsi="Arial" w:cs="Arial"/>
          <w:kern w:val="0"/>
          <w14:ligatures w14:val="none"/>
        </w:rPr>
        <w:t>Bowlby’s</w:t>
      </w:r>
      <w:proofErr w:type="spellEnd"/>
      <w:r w:rsidRPr="00A72113">
        <w:rPr>
          <w:rFonts w:ascii="Arial" w:hAnsi="Arial" w:cs="Arial"/>
          <w:kern w:val="0"/>
          <w14:ligatures w14:val="none"/>
        </w:rPr>
        <w:t xml:space="preserve"> attachment theory further demonstrates that secure and insecure attachment styles influence how adolescents respond emotionally to social media and their dependence on online relationships. Together, these theories highlight that social media does not affect all adolescents equally. Instead, mental health outcomes depend upon developmental processes, interpersonal relationships, and patterns of online engagement. Future interventions should therefore focus not only on reducing excessive social media use but also on strengthening resilience, promoting healthy relationships, and developing digital literacy to enable adolescents to navigate online environments safely and confidently.</w:t>
      </w:r>
    </w:p>
    <w:p w14:paraId="1331F2E9" w14:textId="77777777" w:rsidR="002C3A4D" w:rsidRDefault="002C3A4D" w:rsidP="00471C50">
      <w:pPr>
        <w:spacing w:before="100" w:beforeAutospacing="1" w:after="100" w:afterAutospacing="1" w:line="240" w:lineRule="auto"/>
        <w:outlineLvl w:val="1"/>
        <w:rPr>
          <w:rFonts w:ascii="Arial" w:eastAsia="Times New Roman" w:hAnsi="Arial" w:cs="Arial"/>
          <w:b/>
          <w:bCs/>
          <w:kern w:val="0"/>
          <w:sz w:val="36"/>
          <w:szCs w:val="36"/>
          <w14:ligatures w14:val="none"/>
        </w:rPr>
      </w:pPr>
    </w:p>
    <w:p w14:paraId="0B42EF7E" w14:textId="77777777" w:rsidR="002C3A4D" w:rsidRDefault="002C3A4D" w:rsidP="00471C50">
      <w:pPr>
        <w:spacing w:before="100" w:beforeAutospacing="1" w:after="100" w:afterAutospacing="1" w:line="240" w:lineRule="auto"/>
        <w:outlineLvl w:val="1"/>
        <w:rPr>
          <w:rFonts w:ascii="Arial" w:eastAsia="Times New Roman" w:hAnsi="Arial" w:cs="Arial"/>
          <w:b/>
          <w:bCs/>
          <w:kern w:val="0"/>
          <w:sz w:val="36"/>
          <w:szCs w:val="36"/>
          <w14:ligatures w14:val="none"/>
        </w:rPr>
      </w:pPr>
    </w:p>
    <w:p w14:paraId="372D0241" w14:textId="77777777" w:rsidR="002C3A4D" w:rsidRDefault="002C3A4D" w:rsidP="00471C50">
      <w:pPr>
        <w:spacing w:before="100" w:beforeAutospacing="1" w:after="100" w:afterAutospacing="1" w:line="240" w:lineRule="auto"/>
        <w:outlineLvl w:val="1"/>
        <w:rPr>
          <w:rFonts w:ascii="Arial" w:eastAsia="Times New Roman" w:hAnsi="Arial" w:cs="Arial"/>
          <w:b/>
          <w:bCs/>
          <w:kern w:val="0"/>
          <w:sz w:val="36"/>
          <w:szCs w:val="36"/>
          <w14:ligatures w14:val="none"/>
        </w:rPr>
      </w:pPr>
    </w:p>
    <w:p w14:paraId="540149AE" w14:textId="77777777" w:rsidR="002C3A4D" w:rsidRDefault="002C3A4D" w:rsidP="00471C50">
      <w:pPr>
        <w:spacing w:before="100" w:beforeAutospacing="1" w:after="100" w:afterAutospacing="1" w:line="240" w:lineRule="auto"/>
        <w:outlineLvl w:val="1"/>
        <w:rPr>
          <w:rFonts w:ascii="Arial" w:eastAsia="Times New Roman" w:hAnsi="Arial" w:cs="Arial"/>
          <w:b/>
          <w:bCs/>
          <w:kern w:val="0"/>
          <w:sz w:val="36"/>
          <w:szCs w:val="36"/>
          <w14:ligatures w14:val="none"/>
        </w:rPr>
      </w:pPr>
    </w:p>
    <w:p w14:paraId="66C35636" w14:textId="54BC39C6" w:rsidR="00471C50" w:rsidRPr="00A72113" w:rsidRDefault="00471C50" w:rsidP="00471C50">
      <w:pPr>
        <w:spacing w:before="100" w:beforeAutospacing="1" w:after="100" w:afterAutospacing="1" w:line="240" w:lineRule="auto"/>
        <w:outlineLvl w:val="1"/>
        <w:rPr>
          <w:rFonts w:ascii="Arial" w:eastAsia="Times New Roman" w:hAnsi="Arial" w:cs="Arial"/>
          <w:b/>
          <w:bCs/>
          <w:kern w:val="0"/>
          <w:sz w:val="36"/>
          <w:szCs w:val="36"/>
          <w14:ligatures w14:val="none"/>
        </w:rPr>
      </w:pPr>
      <w:r w:rsidRPr="00A72113">
        <w:rPr>
          <w:rFonts w:ascii="Arial" w:eastAsia="Times New Roman" w:hAnsi="Arial" w:cs="Arial"/>
          <w:b/>
          <w:bCs/>
          <w:kern w:val="0"/>
          <w:sz w:val="36"/>
          <w:szCs w:val="36"/>
          <w14:ligatures w14:val="none"/>
        </w:rPr>
        <w:t>References</w:t>
      </w:r>
    </w:p>
    <w:p w14:paraId="7C23B55C" w14:textId="20233E18" w:rsidR="00FE4E2E" w:rsidRDefault="00FE4E2E">
      <w:pPr>
        <w:pStyle w:val="NormalWeb"/>
        <w:spacing w:before="0" w:beforeAutospacing="0" w:after="240" w:afterAutospacing="0" w:line="360" w:lineRule="atLeast"/>
        <w:rPr>
          <w:color w:val="000000"/>
        </w:rPr>
      </w:pPr>
      <w:r>
        <w:rPr>
          <w:color w:val="000000"/>
        </w:rPr>
        <w:t xml:space="preserve">World Health </w:t>
      </w:r>
      <w:proofErr w:type="spellStart"/>
      <w:r>
        <w:rPr>
          <w:color w:val="000000"/>
        </w:rPr>
        <w:t>Organization</w:t>
      </w:r>
      <w:proofErr w:type="spellEnd"/>
      <w:r>
        <w:rPr>
          <w:color w:val="000000"/>
        </w:rPr>
        <w:t xml:space="preserve"> (2024).</w:t>
      </w:r>
      <w:r>
        <w:rPr>
          <w:rStyle w:val="apple-converted-space"/>
          <w:color w:val="000000"/>
        </w:rPr>
        <w:t> </w:t>
      </w:r>
      <w:r>
        <w:rPr>
          <w:i/>
          <w:iCs/>
          <w:color w:val="000000"/>
        </w:rPr>
        <w:t>Teens, screens and mental health</w:t>
      </w:r>
      <w:r>
        <w:rPr>
          <w:color w:val="000000"/>
        </w:rPr>
        <w:t>. [online]</w:t>
      </w:r>
      <w:r>
        <w:rPr>
          <w:rStyle w:val="apple-converted-space"/>
          <w:color w:val="000000"/>
        </w:rPr>
        <w:t> </w:t>
      </w:r>
      <w:r>
        <w:rPr>
          <w:i/>
          <w:iCs/>
          <w:color w:val="000000"/>
        </w:rPr>
        <w:t xml:space="preserve">World Health </w:t>
      </w:r>
      <w:proofErr w:type="spellStart"/>
      <w:r>
        <w:rPr>
          <w:i/>
          <w:iCs/>
          <w:color w:val="000000"/>
        </w:rPr>
        <w:t>Organization</w:t>
      </w:r>
      <w:proofErr w:type="spellEnd"/>
      <w:r>
        <w:rPr>
          <w:color w:val="000000"/>
        </w:rPr>
        <w:t xml:space="preserve">. World Health </w:t>
      </w:r>
      <w:proofErr w:type="spellStart"/>
      <w:r>
        <w:rPr>
          <w:color w:val="000000"/>
        </w:rPr>
        <w:t>Organization</w:t>
      </w:r>
      <w:proofErr w:type="spellEnd"/>
      <w:r>
        <w:rPr>
          <w:color w:val="000000"/>
        </w:rPr>
        <w:t>. Available at: https://www.who.int/europe/news/item/25-09-2024-teens--screens-and-mental-health [Accessed 21 July 2026].</w:t>
      </w:r>
    </w:p>
    <w:p w14:paraId="3AAB77F5" w14:textId="47E77EDF" w:rsidR="004D67B8" w:rsidRDefault="004D67B8">
      <w:pPr>
        <w:pStyle w:val="NormalWeb"/>
        <w:spacing w:before="0" w:beforeAutospacing="0" w:after="0" w:afterAutospacing="0" w:line="480" w:lineRule="atLeast"/>
        <w:ind w:left="720" w:hanging="720"/>
        <w:rPr>
          <w:rStyle w:val="url"/>
          <w:color w:val="000000"/>
        </w:rPr>
      </w:pPr>
      <w:proofErr w:type="spellStart"/>
      <w:r>
        <w:rPr>
          <w:color w:val="000000"/>
        </w:rPr>
        <w:t>Khalaf</w:t>
      </w:r>
      <w:proofErr w:type="spellEnd"/>
      <w:r>
        <w:rPr>
          <w:color w:val="000000"/>
        </w:rPr>
        <w:t xml:space="preserve">, A. M., </w:t>
      </w:r>
      <w:proofErr w:type="spellStart"/>
      <w:r>
        <w:rPr>
          <w:color w:val="000000"/>
        </w:rPr>
        <w:t>Alubied</w:t>
      </w:r>
      <w:proofErr w:type="spellEnd"/>
      <w:r>
        <w:rPr>
          <w:color w:val="000000"/>
        </w:rPr>
        <w:t xml:space="preserve">, A. A., </w:t>
      </w:r>
      <w:proofErr w:type="spellStart"/>
      <w:r>
        <w:rPr>
          <w:color w:val="000000"/>
        </w:rPr>
        <w:t>Khalaf</w:t>
      </w:r>
      <w:proofErr w:type="spellEnd"/>
      <w:r>
        <w:rPr>
          <w:color w:val="000000"/>
        </w:rPr>
        <w:t xml:space="preserve">, A. M., &amp; </w:t>
      </w:r>
      <w:proofErr w:type="spellStart"/>
      <w:r>
        <w:rPr>
          <w:color w:val="000000"/>
        </w:rPr>
        <w:t>Rifaey</w:t>
      </w:r>
      <w:proofErr w:type="spellEnd"/>
      <w:r>
        <w:rPr>
          <w:color w:val="000000"/>
        </w:rPr>
        <w:t>, A. A. (2023). The Impact of social media on the mental health of adolescents and young Adults: a systematic review.</w:t>
      </w:r>
      <w:r>
        <w:rPr>
          <w:rStyle w:val="apple-converted-space"/>
          <w:color w:val="000000"/>
        </w:rPr>
        <w:t> </w:t>
      </w:r>
      <w:proofErr w:type="spellStart"/>
      <w:r>
        <w:rPr>
          <w:i/>
          <w:iCs/>
          <w:color w:val="000000"/>
        </w:rPr>
        <w:t>Cureus</w:t>
      </w:r>
      <w:proofErr w:type="spellEnd"/>
      <w:r>
        <w:rPr>
          <w:color w:val="000000"/>
        </w:rPr>
        <w:t>,</w:t>
      </w:r>
      <w:r>
        <w:rPr>
          <w:rStyle w:val="apple-converted-space"/>
          <w:color w:val="000000"/>
        </w:rPr>
        <w:t> </w:t>
      </w:r>
      <w:r>
        <w:rPr>
          <w:i/>
          <w:iCs/>
          <w:color w:val="000000"/>
        </w:rPr>
        <w:t>15</w:t>
      </w:r>
      <w:r>
        <w:rPr>
          <w:color w:val="000000"/>
        </w:rPr>
        <w:t>(8), e42990.</w:t>
      </w:r>
      <w:r>
        <w:rPr>
          <w:rStyle w:val="apple-converted-space"/>
          <w:color w:val="000000"/>
        </w:rPr>
        <w:t> </w:t>
      </w:r>
      <w:hyperlink r:id="rId4" w:history="1">
        <w:r w:rsidRPr="00B77EC7">
          <w:rPr>
            <w:rStyle w:val="Hyperlink"/>
          </w:rPr>
          <w:t>https://doi.org/10.7759/cureus.42990</w:t>
        </w:r>
      </w:hyperlink>
    </w:p>
    <w:p w14:paraId="28320171" w14:textId="77777777" w:rsidR="00CB01C8" w:rsidRDefault="00CB01C8">
      <w:pPr>
        <w:pStyle w:val="NormalWeb"/>
        <w:spacing w:before="0" w:beforeAutospacing="0" w:after="240" w:afterAutospacing="0" w:line="360" w:lineRule="atLeast"/>
        <w:rPr>
          <w:color w:val="000000"/>
        </w:rPr>
      </w:pPr>
    </w:p>
    <w:p w14:paraId="44533E11" w14:textId="6F2B3046" w:rsidR="00EC51FB" w:rsidRDefault="00EC51FB">
      <w:pPr>
        <w:pStyle w:val="NormalWeb"/>
        <w:spacing w:before="0" w:beforeAutospacing="0" w:after="0" w:afterAutospacing="0" w:line="480" w:lineRule="atLeast"/>
        <w:ind w:left="720" w:hanging="720"/>
        <w:rPr>
          <w:rStyle w:val="url"/>
          <w:color w:val="000000"/>
        </w:rPr>
      </w:pPr>
      <w:r>
        <w:rPr>
          <w:color w:val="000000"/>
        </w:rPr>
        <w:t>Mental Health UK. (2026, July 20).</w:t>
      </w:r>
      <w:r>
        <w:rPr>
          <w:rStyle w:val="apple-converted-space"/>
          <w:color w:val="000000"/>
        </w:rPr>
        <w:t> </w:t>
      </w:r>
      <w:r>
        <w:rPr>
          <w:i/>
          <w:iCs/>
          <w:color w:val="000000"/>
        </w:rPr>
        <w:t>Social media and young people’s mental health - Mental Health UK</w:t>
      </w:r>
      <w:r>
        <w:rPr>
          <w:color w:val="000000"/>
        </w:rPr>
        <w:t>.</w:t>
      </w:r>
      <w:r>
        <w:rPr>
          <w:rStyle w:val="apple-converted-space"/>
          <w:color w:val="000000"/>
        </w:rPr>
        <w:t> </w:t>
      </w:r>
      <w:hyperlink r:id="rId5" w:history="1">
        <w:r w:rsidRPr="00B77EC7">
          <w:rPr>
            <w:rStyle w:val="Hyperlink"/>
          </w:rPr>
          <w:t>https://mentalhealth-uk.org/help-and-information/health-and-wellbeing/social-media-and-young-peoples-mental-health/</w:t>
        </w:r>
      </w:hyperlink>
    </w:p>
    <w:p w14:paraId="14D1484B" w14:textId="77777777" w:rsidR="00EC51FB" w:rsidRDefault="00EC51FB">
      <w:pPr>
        <w:pStyle w:val="NormalWeb"/>
        <w:spacing w:before="0" w:beforeAutospacing="0" w:after="0" w:afterAutospacing="0" w:line="480" w:lineRule="atLeast"/>
        <w:ind w:left="720" w:hanging="720"/>
        <w:rPr>
          <w:color w:val="000000"/>
        </w:rPr>
      </w:pPr>
    </w:p>
    <w:p w14:paraId="1D87143C" w14:textId="3BE01F72" w:rsidR="00017E77" w:rsidRDefault="00017E77">
      <w:pPr>
        <w:pStyle w:val="NormalWeb"/>
        <w:spacing w:before="0" w:beforeAutospacing="0" w:after="0" w:afterAutospacing="0" w:line="480" w:lineRule="atLeast"/>
        <w:ind w:left="720" w:hanging="720"/>
        <w:rPr>
          <w:rStyle w:val="url"/>
          <w:color w:val="000000"/>
        </w:rPr>
      </w:pPr>
      <w:r>
        <w:rPr>
          <w:color w:val="000000"/>
        </w:rPr>
        <w:t>General, O. O. T. S. (2023).</w:t>
      </w:r>
      <w:r>
        <w:rPr>
          <w:rStyle w:val="apple-converted-space"/>
          <w:color w:val="000000"/>
        </w:rPr>
        <w:t> </w:t>
      </w:r>
      <w:r>
        <w:rPr>
          <w:i/>
          <w:iCs/>
          <w:color w:val="000000"/>
        </w:rPr>
        <w:t>Social media has both positive and negative impacts on children and adolescents</w:t>
      </w:r>
      <w:r>
        <w:rPr>
          <w:color w:val="000000"/>
        </w:rPr>
        <w:t>. Social Media and Youth Mental Health - NCBI Bookshelf.</w:t>
      </w:r>
      <w:r>
        <w:rPr>
          <w:rStyle w:val="apple-converted-space"/>
          <w:color w:val="000000"/>
        </w:rPr>
        <w:t> </w:t>
      </w:r>
      <w:hyperlink r:id="rId6" w:history="1">
        <w:r w:rsidRPr="00B77EC7">
          <w:rPr>
            <w:rStyle w:val="Hyperlink"/>
          </w:rPr>
          <w:t>https://www.ncbi.nlm.nih.gov/books/NBK594763/</w:t>
        </w:r>
      </w:hyperlink>
    </w:p>
    <w:p w14:paraId="026709B2" w14:textId="77777777" w:rsidR="00017E77" w:rsidRDefault="00017E77" w:rsidP="00F139E5">
      <w:pPr>
        <w:pStyle w:val="NormalWeb"/>
        <w:spacing w:before="0" w:beforeAutospacing="0" w:after="0" w:afterAutospacing="0" w:line="480" w:lineRule="atLeast"/>
        <w:rPr>
          <w:color w:val="000000"/>
        </w:rPr>
      </w:pPr>
    </w:p>
    <w:p w14:paraId="2A99642D" w14:textId="47BBB465" w:rsidR="00F139E5" w:rsidRDefault="00F139E5">
      <w:pPr>
        <w:pStyle w:val="NormalWeb"/>
        <w:spacing w:before="0" w:beforeAutospacing="0" w:after="0" w:afterAutospacing="0" w:line="480" w:lineRule="atLeast"/>
        <w:ind w:left="720" w:hanging="720"/>
        <w:rPr>
          <w:rStyle w:val="url"/>
          <w:color w:val="000000"/>
        </w:rPr>
      </w:pPr>
      <w:r>
        <w:rPr>
          <w:color w:val="000000"/>
        </w:rPr>
        <w:t xml:space="preserve">World Health </w:t>
      </w:r>
      <w:proofErr w:type="spellStart"/>
      <w:r>
        <w:rPr>
          <w:color w:val="000000"/>
        </w:rPr>
        <w:t>Organization</w:t>
      </w:r>
      <w:proofErr w:type="spellEnd"/>
      <w:r>
        <w:rPr>
          <w:color w:val="000000"/>
        </w:rPr>
        <w:t>: WHO. (2025, October 8).</w:t>
      </w:r>
      <w:r>
        <w:rPr>
          <w:rStyle w:val="apple-converted-space"/>
          <w:color w:val="000000"/>
        </w:rPr>
        <w:t> </w:t>
      </w:r>
      <w:r>
        <w:rPr>
          <w:i/>
          <w:iCs/>
          <w:color w:val="000000"/>
        </w:rPr>
        <w:t>Mental health</w:t>
      </w:r>
      <w:r>
        <w:rPr>
          <w:color w:val="000000"/>
        </w:rPr>
        <w:t>.</w:t>
      </w:r>
      <w:r>
        <w:rPr>
          <w:rStyle w:val="apple-converted-space"/>
          <w:color w:val="000000"/>
        </w:rPr>
        <w:t> </w:t>
      </w:r>
      <w:hyperlink r:id="rId7" w:history="1">
        <w:r w:rsidRPr="00B77EC7">
          <w:rPr>
            <w:rStyle w:val="Hyperlink"/>
          </w:rPr>
          <w:t>https://www.who.int/news-room/fact-sheets/detail/mental-health-strengthening-our-response</w:t>
        </w:r>
      </w:hyperlink>
    </w:p>
    <w:p w14:paraId="21D2DAFD" w14:textId="77777777" w:rsidR="00F139E5" w:rsidRDefault="00F139E5">
      <w:pPr>
        <w:pStyle w:val="NormalWeb"/>
        <w:spacing w:before="0" w:beforeAutospacing="0" w:after="0" w:afterAutospacing="0" w:line="480" w:lineRule="atLeast"/>
        <w:ind w:left="720" w:hanging="720"/>
        <w:rPr>
          <w:rStyle w:val="url"/>
          <w:color w:val="000000"/>
        </w:rPr>
      </w:pPr>
    </w:p>
    <w:p w14:paraId="4B998E5E" w14:textId="77777777" w:rsidR="00F139E5" w:rsidRDefault="00F139E5">
      <w:pPr>
        <w:pStyle w:val="NormalWeb"/>
        <w:spacing w:before="0" w:beforeAutospacing="0" w:after="0" w:afterAutospacing="0" w:line="480" w:lineRule="atLeast"/>
        <w:ind w:left="720" w:hanging="720"/>
        <w:rPr>
          <w:color w:val="000000"/>
        </w:rPr>
      </w:pPr>
    </w:p>
    <w:p w14:paraId="39464DDA" w14:textId="04D91D69" w:rsidR="00297BF3" w:rsidRDefault="00297BF3">
      <w:pPr>
        <w:pStyle w:val="NormalWeb"/>
        <w:spacing w:before="0" w:beforeAutospacing="0" w:after="0" w:afterAutospacing="0" w:line="480" w:lineRule="atLeast"/>
        <w:ind w:left="720" w:hanging="720"/>
        <w:rPr>
          <w:rStyle w:val="url"/>
          <w:color w:val="000000"/>
        </w:rPr>
      </w:pPr>
      <w:r>
        <w:rPr>
          <w:color w:val="000000"/>
        </w:rPr>
        <w:t>Website, N. (2026, May 26).</w:t>
      </w:r>
      <w:r>
        <w:rPr>
          <w:rStyle w:val="apple-converted-space"/>
          <w:color w:val="000000"/>
        </w:rPr>
        <w:t> </w:t>
      </w:r>
      <w:r>
        <w:rPr>
          <w:i/>
          <w:iCs/>
          <w:color w:val="000000"/>
        </w:rPr>
        <w:t>Mental health</w:t>
      </w:r>
      <w:r>
        <w:rPr>
          <w:color w:val="000000"/>
        </w:rPr>
        <w:t>. nhs.uk.</w:t>
      </w:r>
      <w:r>
        <w:rPr>
          <w:rStyle w:val="apple-converted-space"/>
          <w:color w:val="000000"/>
        </w:rPr>
        <w:t> </w:t>
      </w:r>
      <w:hyperlink r:id="rId8" w:history="1">
        <w:r w:rsidRPr="00B77EC7">
          <w:rPr>
            <w:rStyle w:val="Hyperlink"/>
          </w:rPr>
          <w:t>https://www.nhs.uk/mental-health/</w:t>
        </w:r>
      </w:hyperlink>
    </w:p>
    <w:p w14:paraId="0F246827" w14:textId="77777777" w:rsidR="00297BF3" w:rsidRDefault="00297BF3">
      <w:pPr>
        <w:pStyle w:val="NormalWeb"/>
        <w:spacing w:before="0" w:beforeAutospacing="0" w:after="0" w:afterAutospacing="0" w:line="480" w:lineRule="atLeast"/>
        <w:ind w:left="720" w:hanging="720"/>
        <w:rPr>
          <w:color w:val="000000"/>
        </w:rPr>
      </w:pPr>
    </w:p>
    <w:p w14:paraId="5ADE1FF8" w14:textId="77777777" w:rsidR="00471C50" w:rsidRPr="00A72113" w:rsidRDefault="00471C50">
      <w:pPr>
        <w:rPr>
          <w:rFonts w:ascii="Arial" w:hAnsi="Arial" w:cs="Arial"/>
        </w:rPr>
      </w:pPr>
    </w:p>
    <w:sectPr w:rsidR="00471C50" w:rsidRPr="00A721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C50"/>
    <w:rsid w:val="00017E77"/>
    <w:rsid w:val="00084F0D"/>
    <w:rsid w:val="000B112C"/>
    <w:rsid w:val="00140152"/>
    <w:rsid w:val="0028153E"/>
    <w:rsid w:val="00297BF3"/>
    <w:rsid w:val="002C3A4D"/>
    <w:rsid w:val="00330C00"/>
    <w:rsid w:val="003D19C2"/>
    <w:rsid w:val="0041194B"/>
    <w:rsid w:val="00471C50"/>
    <w:rsid w:val="004A5128"/>
    <w:rsid w:val="004D67B8"/>
    <w:rsid w:val="00751E25"/>
    <w:rsid w:val="00796C28"/>
    <w:rsid w:val="007D47D8"/>
    <w:rsid w:val="009113F7"/>
    <w:rsid w:val="00934A1C"/>
    <w:rsid w:val="00A72113"/>
    <w:rsid w:val="00A97B2A"/>
    <w:rsid w:val="00B5547F"/>
    <w:rsid w:val="00B92D70"/>
    <w:rsid w:val="00BB36B8"/>
    <w:rsid w:val="00BF58B8"/>
    <w:rsid w:val="00CB01C8"/>
    <w:rsid w:val="00D15FD9"/>
    <w:rsid w:val="00DA4FDE"/>
    <w:rsid w:val="00DA5AC8"/>
    <w:rsid w:val="00EC51FB"/>
    <w:rsid w:val="00EE12F2"/>
    <w:rsid w:val="00EE36D3"/>
    <w:rsid w:val="00F139E5"/>
    <w:rsid w:val="00F65075"/>
    <w:rsid w:val="00FE4E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F5088F"/>
  <w15:chartTrackingRefBased/>
  <w15:docId w15:val="{2453388C-B056-804C-A72D-87BBD565B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1C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71C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1C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1C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1C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1C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1C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1C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1C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1C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1C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1C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1C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1C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1C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1C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1C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1C50"/>
    <w:rPr>
      <w:rFonts w:eastAsiaTheme="majorEastAsia" w:cstheme="majorBidi"/>
      <w:color w:val="272727" w:themeColor="text1" w:themeTint="D8"/>
    </w:rPr>
  </w:style>
  <w:style w:type="paragraph" w:styleId="Title">
    <w:name w:val="Title"/>
    <w:basedOn w:val="Normal"/>
    <w:next w:val="Normal"/>
    <w:link w:val="TitleChar"/>
    <w:uiPriority w:val="10"/>
    <w:qFormat/>
    <w:rsid w:val="00471C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1C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1C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1C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1C50"/>
    <w:pPr>
      <w:spacing w:before="160"/>
      <w:jc w:val="center"/>
    </w:pPr>
    <w:rPr>
      <w:i/>
      <w:iCs/>
      <w:color w:val="404040" w:themeColor="text1" w:themeTint="BF"/>
    </w:rPr>
  </w:style>
  <w:style w:type="character" w:customStyle="1" w:styleId="QuoteChar">
    <w:name w:val="Quote Char"/>
    <w:basedOn w:val="DefaultParagraphFont"/>
    <w:link w:val="Quote"/>
    <w:uiPriority w:val="29"/>
    <w:rsid w:val="00471C50"/>
    <w:rPr>
      <w:i/>
      <w:iCs/>
      <w:color w:val="404040" w:themeColor="text1" w:themeTint="BF"/>
    </w:rPr>
  </w:style>
  <w:style w:type="paragraph" w:styleId="ListParagraph">
    <w:name w:val="List Paragraph"/>
    <w:basedOn w:val="Normal"/>
    <w:uiPriority w:val="34"/>
    <w:qFormat/>
    <w:rsid w:val="00471C50"/>
    <w:pPr>
      <w:ind w:left="720"/>
      <w:contextualSpacing/>
    </w:pPr>
  </w:style>
  <w:style w:type="character" w:styleId="IntenseEmphasis">
    <w:name w:val="Intense Emphasis"/>
    <w:basedOn w:val="DefaultParagraphFont"/>
    <w:uiPriority w:val="21"/>
    <w:qFormat/>
    <w:rsid w:val="00471C50"/>
    <w:rPr>
      <w:i/>
      <w:iCs/>
      <w:color w:val="0F4761" w:themeColor="accent1" w:themeShade="BF"/>
    </w:rPr>
  </w:style>
  <w:style w:type="paragraph" w:styleId="IntenseQuote">
    <w:name w:val="Intense Quote"/>
    <w:basedOn w:val="Normal"/>
    <w:next w:val="Normal"/>
    <w:link w:val="IntenseQuoteChar"/>
    <w:uiPriority w:val="30"/>
    <w:qFormat/>
    <w:rsid w:val="00471C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1C50"/>
    <w:rPr>
      <w:i/>
      <w:iCs/>
      <w:color w:val="0F4761" w:themeColor="accent1" w:themeShade="BF"/>
    </w:rPr>
  </w:style>
  <w:style w:type="character" w:styleId="IntenseReference">
    <w:name w:val="Intense Reference"/>
    <w:basedOn w:val="DefaultParagraphFont"/>
    <w:uiPriority w:val="32"/>
    <w:qFormat/>
    <w:rsid w:val="00471C50"/>
    <w:rPr>
      <w:b/>
      <w:bCs/>
      <w:smallCaps/>
      <w:color w:val="0F4761" w:themeColor="accent1" w:themeShade="BF"/>
      <w:spacing w:val="5"/>
    </w:rPr>
  </w:style>
  <w:style w:type="character" w:customStyle="1" w:styleId="s1">
    <w:name w:val="s1"/>
    <w:basedOn w:val="DefaultParagraphFont"/>
    <w:rsid w:val="00471C50"/>
  </w:style>
  <w:style w:type="paragraph" w:customStyle="1" w:styleId="p3">
    <w:name w:val="p3"/>
    <w:basedOn w:val="Normal"/>
    <w:rsid w:val="00471C50"/>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471C50"/>
  </w:style>
  <w:style w:type="paragraph" w:customStyle="1" w:styleId="p4">
    <w:name w:val="p4"/>
    <w:basedOn w:val="Normal"/>
    <w:rsid w:val="00471C50"/>
    <w:pPr>
      <w:spacing w:before="100" w:beforeAutospacing="1" w:after="100" w:afterAutospacing="1" w:line="240" w:lineRule="auto"/>
    </w:pPr>
    <w:rPr>
      <w:rFonts w:ascii="Times New Roman" w:hAnsi="Times New Roman" w:cs="Times New Roman"/>
      <w:kern w:val="0"/>
      <w14:ligatures w14:val="none"/>
    </w:rPr>
  </w:style>
  <w:style w:type="paragraph" w:styleId="NormalWeb">
    <w:name w:val="Normal (Web)"/>
    <w:basedOn w:val="Normal"/>
    <w:uiPriority w:val="99"/>
    <w:semiHidden/>
    <w:unhideWhenUsed/>
    <w:rsid w:val="00FE4E2E"/>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FE4E2E"/>
  </w:style>
  <w:style w:type="character" w:customStyle="1" w:styleId="url">
    <w:name w:val="url"/>
    <w:basedOn w:val="DefaultParagraphFont"/>
    <w:rsid w:val="004D67B8"/>
  </w:style>
  <w:style w:type="character" w:styleId="Hyperlink">
    <w:name w:val="Hyperlink"/>
    <w:basedOn w:val="DefaultParagraphFont"/>
    <w:uiPriority w:val="99"/>
    <w:unhideWhenUsed/>
    <w:rsid w:val="004D67B8"/>
    <w:rPr>
      <w:color w:val="467886" w:themeColor="hyperlink"/>
      <w:u w:val="single"/>
    </w:rPr>
  </w:style>
  <w:style w:type="character" w:styleId="UnresolvedMention">
    <w:name w:val="Unresolved Mention"/>
    <w:basedOn w:val="DefaultParagraphFont"/>
    <w:uiPriority w:val="99"/>
    <w:semiHidden/>
    <w:unhideWhenUsed/>
    <w:rsid w:val="004D67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mental-health/" TargetMode="External"/><Relationship Id="rId3" Type="http://schemas.openxmlformats.org/officeDocument/2006/relationships/webSettings" Target="webSettings.xml"/><Relationship Id="rId7" Type="http://schemas.openxmlformats.org/officeDocument/2006/relationships/hyperlink" Target="https://www.who.int/news-room/fact-sheets/detail/mental-health-strengthening-our-respons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cbi.nlm.nih.gov/books/NBK594763/" TargetMode="External"/><Relationship Id="rId5" Type="http://schemas.openxmlformats.org/officeDocument/2006/relationships/hyperlink" Target="https://mentalhealth-uk.org/help-and-information/health-and-wellbeing/social-media-and-young-peoples-mental-health/" TargetMode="External"/><Relationship Id="rId10" Type="http://schemas.openxmlformats.org/officeDocument/2006/relationships/theme" Target="theme/theme1.xml"/><Relationship Id="rId4" Type="http://schemas.openxmlformats.org/officeDocument/2006/relationships/hyperlink" Target="https://doi.org/10.7759/cureus.42990"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2162</Words>
  <Characters>12327</Characters>
  <Application>Microsoft Office Word</Application>
  <DocSecurity>0</DocSecurity>
  <Lines>102</Lines>
  <Paragraphs>28</Paragraphs>
  <ScaleCrop>false</ScaleCrop>
  <Company/>
  <LinksUpToDate>false</LinksUpToDate>
  <CharactersWithSpaces>14461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Muminah Mahmood (2516061)</dc:creator>
  <cp:keywords/>
  <dc:description/>
  <cp:lastModifiedBy>Muminah Mahmood (2516061)</cp:lastModifiedBy>
  <cp:revision>15</cp:revision>
  <dcterms:created xsi:type="dcterms:W3CDTF">2026-07-21T00:58:00Z</dcterms:created>
  <dcterms:modified xsi:type="dcterms:W3CDTF">2026-07-21T01:02:00Z</dcterms:modified>
</cp:coreProperties>
</file>